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eastAsia="宋体" w:cs="宋体"/>
          <w:color w:val="auto"/>
          <w:highlight w:val="none"/>
        </w:rPr>
      </w:pPr>
      <w:bookmarkStart w:id="0" w:name="_Toc31402"/>
      <w:bookmarkStart w:id="1" w:name="_Toc17676"/>
      <w:r>
        <w:rPr>
          <w:rFonts w:hint="eastAsia" w:ascii="宋体" w:hAnsi="宋体" w:eastAsia="宋体" w:cs="宋体"/>
          <w:color w:val="auto"/>
          <w:sz w:val="28"/>
          <w:szCs w:val="28"/>
          <w:highlight w:val="none"/>
        </w:rPr>
        <w:t xml:space="preserve"> 采购需求</w:t>
      </w:r>
      <w:bookmarkEnd w:id="0"/>
      <w:bookmarkEnd w:id="1"/>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本采购需求中提出的服务方案仅为参考，如无明确限制，投标人可以进行优化，提供满足采购人实际需要的更优（或者性能实质上不低于的）服务方案，且此方案须经评标委员会评审认可。</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2"/>
        <w:rPr>
          <w:rFonts w:hint="eastAsia" w:ascii="宋体" w:hAnsi="宋体" w:eastAsia="宋体" w:cs="宋体"/>
          <w:b/>
          <w:color w:val="auto"/>
          <w:sz w:val="28"/>
          <w:highlight w:val="none"/>
        </w:rPr>
      </w:pPr>
      <w:r>
        <w:rPr>
          <w:rFonts w:hint="eastAsia" w:ascii="宋体" w:hAnsi="宋体" w:eastAsia="宋体" w:cs="宋体"/>
          <w:b/>
          <w:color w:val="auto"/>
          <w:sz w:val="28"/>
          <w:highlight w:val="none"/>
        </w:rPr>
        <w:t>一、采购需求前附表</w:t>
      </w:r>
    </w:p>
    <w:tbl>
      <w:tblPr>
        <w:tblStyle w:val="31"/>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4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vAlign w:val="center"/>
          </w:tcPr>
          <w:p>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2241" w:type="dxa"/>
            <w:vAlign w:val="center"/>
          </w:tcPr>
          <w:p>
            <w:pPr>
              <w:pStyle w:val="41"/>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6405" w:type="dxa"/>
            <w:vAlign w:val="center"/>
          </w:tcPr>
          <w:p>
            <w:pPr>
              <w:pStyle w:val="41"/>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0" w:type="dxa"/>
            <w:vAlign w:val="center"/>
          </w:tcPr>
          <w:p>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2241" w:type="dxa"/>
            <w:vAlign w:val="center"/>
          </w:tcPr>
          <w:p>
            <w:pPr>
              <w:pStyle w:val="41"/>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6405"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根据</w:t>
            </w:r>
            <w:r>
              <w:rPr>
                <w:rFonts w:hint="eastAsia" w:ascii="宋体" w:hAnsi="宋体" w:eastAsia="宋体" w:cs="宋体"/>
                <w:b w:val="0"/>
                <w:color w:val="auto"/>
                <w:sz w:val="24"/>
                <w:highlight w:val="none"/>
                <w:lang w:val="en-US" w:eastAsia="zh-CN"/>
              </w:rPr>
              <w:t>合肥工业大学</w:t>
            </w:r>
            <w:r>
              <w:rPr>
                <w:rFonts w:hint="eastAsia" w:ascii="宋体" w:hAnsi="宋体" w:eastAsia="宋体" w:cs="宋体"/>
                <w:b w:val="0"/>
                <w:color w:val="auto"/>
                <w:sz w:val="24"/>
                <w:highlight w:val="none"/>
              </w:rPr>
              <w:t>外包服务单位考核办法考核合格后，按季度支付合同款。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0" w:type="dxa"/>
            <w:vAlign w:val="center"/>
          </w:tcPr>
          <w:p>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2241" w:type="dxa"/>
            <w:vAlign w:val="center"/>
          </w:tcPr>
          <w:p>
            <w:pPr>
              <w:pStyle w:val="41"/>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6405"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合肥工业大学</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lang w:val="en-US" w:eastAsia="zh-CN"/>
              </w:rPr>
              <w:t>合肥校区</w:t>
            </w:r>
            <w:r>
              <w:rPr>
                <w:rFonts w:hint="eastAsia" w:ascii="宋体" w:hAnsi="宋体" w:eastAsia="宋体" w:cs="宋体"/>
                <w:b w:val="0"/>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0" w:type="dxa"/>
            <w:vAlign w:val="center"/>
          </w:tcPr>
          <w:p>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2241" w:type="dxa"/>
            <w:vAlign w:val="center"/>
          </w:tcPr>
          <w:p>
            <w:pPr>
              <w:pStyle w:val="41"/>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合同履行期限</w:t>
            </w:r>
          </w:p>
        </w:tc>
        <w:tc>
          <w:tcPr>
            <w:tcW w:w="6405" w:type="dxa"/>
            <w:vAlign w:val="center"/>
          </w:tcPr>
          <w:p>
            <w:pPr>
              <w:snapToGri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31个月。合同分三个服务期签订，依次为2024年1月1日—2024年7月31日，2024年8月1日—2025年7月31日，2025年8月1日—2026年7月31日，根据考核结果确定下一合同期是否续签</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0" w:type="dxa"/>
            <w:vAlign w:val="center"/>
          </w:tcPr>
          <w:p>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2241" w:type="dxa"/>
            <w:vAlign w:val="center"/>
          </w:tcPr>
          <w:p>
            <w:pPr>
              <w:pStyle w:val="41"/>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本项目主要标的</w:t>
            </w:r>
          </w:p>
          <w:p>
            <w:pPr>
              <w:pStyle w:val="41"/>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所属行业</w:t>
            </w:r>
          </w:p>
        </w:tc>
        <w:tc>
          <w:tcPr>
            <w:tcW w:w="6405"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物业管理</w:t>
            </w:r>
          </w:p>
        </w:tc>
      </w:tr>
    </w:tbl>
    <w:p>
      <w:pPr>
        <w:spacing w:line="360" w:lineRule="auto"/>
        <w:rPr>
          <w:rFonts w:hint="eastAsia" w:ascii="宋体" w:hAnsi="宋体" w:eastAsia="宋体" w:cs="宋体"/>
          <w:b/>
          <w:color w:val="auto"/>
          <w:sz w:val="24"/>
          <w:szCs w:val="18"/>
          <w:highlight w:val="none"/>
        </w:rPr>
      </w:pPr>
    </w:p>
    <w:p>
      <w:pPr>
        <w:spacing w:beforeLines="50" w:line="400" w:lineRule="exact"/>
        <w:rPr>
          <w:rFonts w:hint="eastAsia" w:ascii="宋体" w:hAnsi="宋体" w:eastAsia="宋体" w:cs="宋体"/>
          <w:b/>
          <w:color w:val="auto"/>
          <w:sz w:val="32"/>
          <w:szCs w:val="32"/>
          <w:highlight w:val="none"/>
        </w:rPr>
      </w:pPr>
      <w:bookmarkStart w:id="2" w:name="_Toc3068"/>
      <w:bookmarkStart w:id="3" w:name="_Toc30807"/>
      <w:r>
        <w:rPr>
          <w:rFonts w:hint="eastAsia" w:ascii="宋体" w:hAnsi="宋体" w:eastAsia="宋体" w:cs="宋体"/>
          <w:b/>
          <w:color w:val="auto"/>
          <w:sz w:val="32"/>
          <w:szCs w:val="32"/>
          <w:highlight w:val="none"/>
        </w:rPr>
        <w:t>二、项目概况</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（一）项目地点及范围：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color w:val="auto"/>
          <w:sz w:val="24"/>
          <w:szCs w:val="24"/>
          <w:highlight w:val="none"/>
        </w:rPr>
        <w:t>本项目位于安徽省合肥市，服务区域为合肥工业大学合肥校区包含屯溪路校区（不含家属区）、翡翠湖校区、六安路校区中院。需服务的总建筑面积约52.77万平方米，室外道路清扫及保洁约40.11万平方米，绿化普通养护面积约88.86万平方米，绿化特级养护约0.77万平方米，水面及喷泉管理面积约9.76万平方米，黑天鹅饲养56只。（</w:t>
      </w:r>
      <w:r>
        <w:rPr>
          <w:rFonts w:hint="eastAsia" w:ascii="宋体" w:hAnsi="宋体" w:eastAsia="宋体" w:cs="宋体"/>
          <w:b/>
          <w:color w:val="auto"/>
          <w:szCs w:val="21"/>
          <w:highlight w:val="none"/>
        </w:rPr>
        <w:t>数量以现场实际为准）</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eastAsia="宋体" w:cs="宋体"/>
          <w:b/>
          <w:bCs/>
          <w:color w:val="auto"/>
          <w:sz w:val="24"/>
          <w:szCs w:val="24"/>
          <w:highlight w:val="none"/>
        </w:rPr>
      </w:pPr>
    </w:p>
    <w:p>
      <w:pPr>
        <w:spacing w:line="400" w:lineRule="exact"/>
        <w:ind w:firstLine="48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附表1.1-公共楼宇概况（服务期起始时间为2025年9月1日）</w:t>
      </w:r>
    </w:p>
    <w:tbl>
      <w:tblPr>
        <w:tblStyle w:val="31"/>
        <w:tblW w:w="8519" w:type="dxa"/>
        <w:tblInd w:w="-49" w:type="dxa"/>
        <w:tblLayout w:type="fixed"/>
        <w:tblCellMar>
          <w:top w:w="0" w:type="dxa"/>
          <w:left w:w="108" w:type="dxa"/>
          <w:bottom w:w="0" w:type="dxa"/>
          <w:right w:w="108" w:type="dxa"/>
        </w:tblCellMar>
      </w:tblPr>
      <w:tblGrid>
        <w:gridCol w:w="1333"/>
        <w:gridCol w:w="636"/>
        <w:gridCol w:w="1305"/>
        <w:gridCol w:w="1138"/>
        <w:gridCol w:w="757"/>
        <w:gridCol w:w="1518"/>
        <w:gridCol w:w="1832"/>
      </w:tblGrid>
      <w:tr>
        <w:tblPrEx>
          <w:tblCellMar>
            <w:top w:w="0" w:type="dxa"/>
            <w:left w:w="108" w:type="dxa"/>
            <w:bottom w:w="0" w:type="dxa"/>
            <w:right w:w="108" w:type="dxa"/>
          </w:tblCellMar>
        </w:tblPrEx>
        <w:trPr>
          <w:trHeight w:val="300" w:hRule="atLeast"/>
        </w:trPr>
        <w:tc>
          <w:tcPr>
            <w:tcW w:w="1333"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校区</w:t>
            </w:r>
          </w:p>
        </w:tc>
        <w:tc>
          <w:tcPr>
            <w:tcW w:w="636"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305"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楼宇名称</w:t>
            </w:r>
          </w:p>
        </w:tc>
        <w:tc>
          <w:tcPr>
            <w:tcW w:w="1138"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面积</w:t>
            </w:r>
          </w:p>
        </w:tc>
        <w:tc>
          <w:tcPr>
            <w:tcW w:w="757"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总楼层</w:t>
            </w:r>
          </w:p>
        </w:tc>
        <w:tc>
          <w:tcPr>
            <w:tcW w:w="1518"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建成年代</w:t>
            </w:r>
          </w:p>
        </w:tc>
        <w:tc>
          <w:tcPr>
            <w:tcW w:w="1832"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纬地楼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27243</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2006年7月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格物楼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21200</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2006年7月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昇华楼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20184</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2006年7月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理化楼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4757.6</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1957年7月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土木楼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3489.4</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1995年7月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结构实验室</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1135</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1974年7月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热动实验室</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1135</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1974年7月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电机楼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3904.2</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1964年7月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体育部</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4080.2</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2002年7月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0</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bidi="ar"/>
              </w:rPr>
              <w:t>乒羽中心</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3483</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2023年9月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1</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图书馆（二）</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8915.69</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2011年7月</w:t>
            </w:r>
          </w:p>
        </w:tc>
        <w:tc>
          <w:tcPr>
            <w:tcW w:w="1832"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含书库、阅览室</w:t>
            </w: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2</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图书馆（一）</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6650.6</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1977年7月</w:t>
            </w:r>
          </w:p>
        </w:tc>
        <w:tc>
          <w:tcPr>
            <w:tcW w:w="1832"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含书库、阅览室</w:t>
            </w: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3</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交叉研究院</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19221</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2012年12月</w:t>
            </w:r>
          </w:p>
        </w:tc>
        <w:tc>
          <w:tcPr>
            <w:tcW w:w="1832"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含地下3142㎡</w:t>
            </w: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4</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逸夫科教楼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33233.4</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2003年7月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5</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10271.51</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1990年7月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6</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材料小红楼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606</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1962年7月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bidi="ar"/>
              </w:rPr>
              <w:t>17</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科技楼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10181.2</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1985年7月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bidi="ar"/>
              </w:rPr>
              <w:t>18</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斛兵楼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2296</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1992年7月</w:t>
            </w:r>
          </w:p>
        </w:tc>
        <w:tc>
          <w:tcPr>
            <w:tcW w:w="1832"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含副楼及周边</w:t>
            </w: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bidi="ar"/>
              </w:rPr>
              <w:t>19</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工程管理与智能制造研发中心</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32100</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2022年7月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bidi="ar"/>
              </w:rPr>
              <w:t>20</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电教楼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3700.5</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1993年7月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val="en-US" w:eastAsia="zh-CN" w:bidi="ar"/>
              </w:rPr>
              <w:t>1</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机械楼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9294.4</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1989年7月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val="en-US" w:eastAsia="zh-CN" w:bidi="ar"/>
              </w:rPr>
              <w:t>2</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文法楼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3643.4</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1991年7月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val="en-US" w:eastAsia="zh-CN" w:bidi="ar"/>
              </w:rPr>
              <w:t>3</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学工楼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2587.1</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1993年7月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val="en-US" w:eastAsia="zh-CN" w:bidi="ar"/>
              </w:rPr>
              <w:t>4</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管理楼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4411</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1987年7月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val="en-US" w:eastAsia="zh-CN" w:bidi="ar"/>
              </w:rPr>
              <w:t>5</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第二开闭所</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442</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2005年7月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val="en-US" w:eastAsia="zh-CN" w:bidi="ar"/>
              </w:rPr>
              <w:t>6</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三立苑</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5278</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1986年7月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285"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屯溪路校区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bidi="ar"/>
              </w:rPr>
              <w:t>27</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高电压与绝缘实验室</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5929.6</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2020年4月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285"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翡翠湖校区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bidi="ar"/>
              </w:rPr>
              <w:t>28</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实验1号楼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8100</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2003年3月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285"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翡翠湖校区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bidi="ar"/>
              </w:rPr>
              <w:t>29</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实验2号楼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7200</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2003年3月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翡翠湖校区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0</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实验3号楼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6500</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2003年3月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翡翠湖校区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1</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实验4号楼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6500</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2003年3月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翡翠湖校区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2</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实验5号楼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6400</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2003年3月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翡翠湖校区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3</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工程素质教育中心</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12068</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2003年9月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翡翠湖校区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4</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体育馆及看台</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11991</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2002年8月</w:t>
            </w:r>
          </w:p>
        </w:tc>
        <w:tc>
          <w:tcPr>
            <w:tcW w:w="1832"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含教室</w:t>
            </w: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翡翠湖校区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5</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综合楼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14524</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2003年7月</w:t>
            </w:r>
          </w:p>
        </w:tc>
        <w:tc>
          <w:tcPr>
            <w:tcW w:w="1832" w:type="dxa"/>
            <w:tcBorders>
              <w:top w:val="nil"/>
              <w:left w:val="nil"/>
              <w:bottom w:val="single" w:color="000000" w:sz="8"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38"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翡翠湖校区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6</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图书馆</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32400</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2004年9月</w:t>
            </w:r>
          </w:p>
        </w:tc>
        <w:tc>
          <w:tcPr>
            <w:tcW w:w="1832"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含书库、阅览室</w:t>
            </w: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翡翠湖校区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bidi="ar"/>
              </w:rPr>
              <w:t>37</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工程训练中心</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38072</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10+1</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2024年3月</w:t>
            </w:r>
          </w:p>
        </w:tc>
        <w:tc>
          <w:tcPr>
            <w:tcW w:w="1832"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含地下室</w:t>
            </w: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翡翠湖校区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bidi="ar"/>
              </w:rPr>
              <w:t>38</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翡翠科教楼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85648</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19+1</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2016年</w:t>
            </w:r>
          </w:p>
        </w:tc>
        <w:tc>
          <w:tcPr>
            <w:tcW w:w="1832"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含地下室、含室内本科生院大数据中心</w:t>
            </w: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翡翠湖校区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bidi="ar"/>
              </w:rPr>
              <w:t>39</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食品与生物工程学科楼</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16430</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12+1</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2016年</w:t>
            </w:r>
          </w:p>
        </w:tc>
        <w:tc>
          <w:tcPr>
            <w:tcW w:w="1832"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含地下室</w:t>
            </w:r>
          </w:p>
        </w:tc>
      </w:tr>
      <w:tr>
        <w:tblPrEx>
          <w:tblCellMar>
            <w:top w:w="0" w:type="dxa"/>
            <w:left w:w="108" w:type="dxa"/>
            <w:bottom w:w="0" w:type="dxa"/>
            <w:right w:w="108" w:type="dxa"/>
          </w:tblCellMar>
        </w:tblPrEx>
        <w:trPr>
          <w:trHeight w:val="300" w:hRule="atLeast"/>
        </w:trPr>
        <w:tc>
          <w:tcPr>
            <w:tcW w:w="133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翡翠湖校区</w:t>
            </w:r>
          </w:p>
        </w:tc>
        <w:tc>
          <w:tcPr>
            <w:tcW w:w="636"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bidi="ar"/>
              </w:rPr>
              <w:t>40</w:t>
            </w:r>
          </w:p>
        </w:tc>
        <w:tc>
          <w:tcPr>
            <w:tcW w:w="1305"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逸夫建筑艺术馆</w:t>
            </w:r>
          </w:p>
        </w:tc>
        <w:tc>
          <w:tcPr>
            <w:tcW w:w="113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31200</w:t>
            </w:r>
          </w:p>
        </w:tc>
        <w:tc>
          <w:tcPr>
            <w:tcW w:w="757"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518"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2010年</w:t>
            </w:r>
          </w:p>
        </w:tc>
        <w:tc>
          <w:tcPr>
            <w:tcW w:w="1832" w:type="dxa"/>
            <w:tcBorders>
              <w:top w:val="nil"/>
              <w:left w:val="nil"/>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含部分室内教室、展厅、场馆</w:t>
            </w:r>
          </w:p>
        </w:tc>
      </w:tr>
    </w:tbl>
    <w:p>
      <w:pPr>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注：以上数据以实际数量为准；服务期内如数量有增减，服务费按比例用相应增减。</w:t>
      </w:r>
    </w:p>
    <w:p>
      <w:pPr>
        <w:spacing w:line="400" w:lineRule="exact"/>
        <w:ind w:firstLine="482"/>
        <w:rPr>
          <w:rFonts w:hint="eastAsia" w:ascii="宋体" w:hAnsi="宋体" w:eastAsia="宋体" w:cs="宋体"/>
          <w:b/>
          <w:color w:val="auto"/>
          <w:szCs w:val="21"/>
          <w:highlight w:val="none"/>
        </w:rPr>
      </w:pPr>
    </w:p>
    <w:p>
      <w:pPr>
        <w:spacing w:line="400" w:lineRule="exact"/>
        <w:ind w:firstLine="48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附表2-会议室情况</w:t>
      </w:r>
    </w:p>
    <w:tbl>
      <w:tblPr>
        <w:tblStyle w:val="31"/>
        <w:tblW w:w="0" w:type="auto"/>
        <w:tblInd w:w="93" w:type="dxa"/>
        <w:tblLayout w:type="fixed"/>
        <w:tblCellMar>
          <w:top w:w="0" w:type="dxa"/>
          <w:left w:w="108" w:type="dxa"/>
          <w:bottom w:w="0" w:type="dxa"/>
          <w:right w:w="108" w:type="dxa"/>
        </w:tblCellMar>
      </w:tblPr>
      <w:tblGrid>
        <w:gridCol w:w="1006"/>
        <w:gridCol w:w="2139"/>
        <w:gridCol w:w="1612"/>
        <w:gridCol w:w="1175"/>
        <w:gridCol w:w="1450"/>
        <w:gridCol w:w="975"/>
      </w:tblGrid>
      <w:tr>
        <w:tblPrEx>
          <w:tblCellMar>
            <w:top w:w="0" w:type="dxa"/>
            <w:left w:w="108" w:type="dxa"/>
            <w:bottom w:w="0" w:type="dxa"/>
            <w:right w:w="108" w:type="dxa"/>
          </w:tblCellMar>
        </w:tblPrEx>
        <w:trPr>
          <w:trHeight w:val="340" w:hRule="atLeast"/>
        </w:trPr>
        <w:tc>
          <w:tcPr>
            <w:tcW w:w="10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序号</w:t>
            </w:r>
          </w:p>
        </w:tc>
        <w:tc>
          <w:tcPr>
            <w:tcW w:w="21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楼宇</w:t>
            </w: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会议室</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座位数</w:t>
            </w:r>
          </w:p>
        </w:tc>
        <w:tc>
          <w:tcPr>
            <w:tcW w:w="1450" w:type="dxa"/>
            <w:tcBorders>
              <w:top w:val="single" w:color="000000" w:sz="4" w:space="0"/>
              <w:left w:val="single" w:color="000000" w:sz="4" w:space="0"/>
              <w:bottom w:val="single" w:color="000000" w:sz="4" w:space="0"/>
              <w:right w:val="single" w:color="000000" w:sz="4" w:space="0"/>
            </w:tcBorders>
            <w:noWrap/>
            <w:vAlign w:val="top"/>
          </w:tcPr>
          <w:p>
            <w:pPr>
              <w:widowControl/>
              <w:jc w:val="center"/>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面积</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备注</w:t>
            </w:r>
          </w:p>
        </w:tc>
      </w:tr>
      <w:tr>
        <w:tblPrEx>
          <w:tblCellMar>
            <w:top w:w="0" w:type="dxa"/>
            <w:left w:w="108" w:type="dxa"/>
            <w:bottom w:w="0" w:type="dxa"/>
            <w:right w:w="108" w:type="dxa"/>
          </w:tblCellMar>
        </w:tblPrEx>
        <w:trPr>
          <w:trHeight w:val="340" w:hRule="atLeast"/>
        </w:trPr>
        <w:tc>
          <w:tcPr>
            <w:tcW w:w="10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213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工程管理与智能制造研发中心</w:t>
            </w: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第一报告厅</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191</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trPr>
        <w:tc>
          <w:tcPr>
            <w:tcW w:w="10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21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第二报告厅</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116</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530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trPr>
        <w:tc>
          <w:tcPr>
            <w:tcW w:w="10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21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第三报告厅</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94</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trPr>
        <w:tc>
          <w:tcPr>
            <w:tcW w:w="10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21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第四报告厅</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24</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trPr>
        <w:tc>
          <w:tcPr>
            <w:tcW w:w="10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21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第五报告厅</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212</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trPr>
        <w:tc>
          <w:tcPr>
            <w:tcW w:w="10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213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翡翠湖校区科教楼</w:t>
            </w: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第一会议室</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19</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70.63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trPr>
        <w:tc>
          <w:tcPr>
            <w:tcW w:w="10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w:t>
            </w:r>
          </w:p>
        </w:tc>
        <w:tc>
          <w:tcPr>
            <w:tcW w:w="21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第二会议室</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16</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70.03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trPr>
        <w:tc>
          <w:tcPr>
            <w:tcW w:w="10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w:t>
            </w:r>
          </w:p>
        </w:tc>
        <w:tc>
          <w:tcPr>
            <w:tcW w:w="21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第三会议室</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73.6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trPr>
        <w:tc>
          <w:tcPr>
            <w:tcW w:w="10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21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第四会议室</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62</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283.8</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trPr>
        <w:tc>
          <w:tcPr>
            <w:tcW w:w="10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21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第五会议室</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105</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151.06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trPr>
        <w:tc>
          <w:tcPr>
            <w:tcW w:w="10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21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第六会议室</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44</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176.468</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trPr>
        <w:tc>
          <w:tcPr>
            <w:tcW w:w="10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w:t>
            </w:r>
          </w:p>
        </w:tc>
        <w:tc>
          <w:tcPr>
            <w:tcW w:w="21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第七会议室</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22</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79.65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trPr>
        <w:tc>
          <w:tcPr>
            <w:tcW w:w="10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w:t>
            </w:r>
          </w:p>
        </w:tc>
        <w:tc>
          <w:tcPr>
            <w:tcW w:w="21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第八会议室</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76.8</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trPr>
        <w:tc>
          <w:tcPr>
            <w:tcW w:w="10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14</w:t>
            </w:r>
          </w:p>
        </w:tc>
        <w:tc>
          <w:tcPr>
            <w:tcW w:w="21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第九会议室</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26</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73.92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trPr>
        <w:tc>
          <w:tcPr>
            <w:tcW w:w="10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21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第十会议室</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19</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76.43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40" w:hRule="atLeast"/>
        </w:trPr>
        <w:tc>
          <w:tcPr>
            <w:tcW w:w="10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16</w:t>
            </w:r>
          </w:p>
        </w:tc>
        <w:tc>
          <w:tcPr>
            <w:tcW w:w="213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报告厅</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610</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1061.57</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00" w:hRule="atLeast"/>
        </w:trPr>
        <w:tc>
          <w:tcPr>
            <w:tcW w:w="10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w:t>
            </w:r>
          </w:p>
        </w:tc>
        <w:tc>
          <w:tcPr>
            <w:tcW w:w="21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翡翠湖校区图书馆</w:t>
            </w: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报告厅</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642</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866.25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 w:val="22"/>
                <w:highlight w:val="none"/>
              </w:rPr>
            </w:pPr>
          </w:p>
        </w:tc>
      </w:tr>
    </w:tbl>
    <w:p>
      <w:pPr>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注：以上数据以实际数量为准；服务期内如数量有增减，服务费按比例用相应增减。</w:t>
      </w:r>
    </w:p>
    <w:p>
      <w:pPr>
        <w:spacing w:line="400" w:lineRule="exact"/>
        <w:ind w:firstLine="482"/>
        <w:rPr>
          <w:rFonts w:hint="eastAsia" w:ascii="宋体" w:hAnsi="宋体" w:eastAsia="宋体" w:cs="宋体"/>
          <w:b/>
          <w:color w:val="auto"/>
          <w:szCs w:val="21"/>
          <w:highlight w:val="none"/>
        </w:rPr>
      </w:pPr>
    </w:p>
    <w:p>
      <w:pPr>
        <w:spacing w:line="400" w:lineRule="exact"/>
        <w:ind w:firstLine="48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附表</w:t>
      </w:r>
      <w:bookmarkStart w:id="4" w:name="_Hlk142388163"/>
      <w:r>
        <w:rPr>
          <w:rFonts w:hint="eastAsia" w:ascii="宋体" w:hAnsi="宋体" w:eastAsia="宋体" w:cs="宋体"/>
          <w:b/>
          <w:color w:val="auto"/>
          <w:szCs w:val="21"/>
          <w:highlight w:val="none"/>
        </w:rPr>
        <w:t>3  主要树木情况</w:t>
      </w:r>
      <w:bookmarkEnd w:id="4"/>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0"/>
        <w:gridCol w:w="4241"/>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noWrap w:val="0"/>
            <w:vAlign w:val="top"/>
          </w:tcPr>
          <w:p>
            <w:pPr>
              <w:spacing w:line="400" w:lineRule="exact"/>
              <w:jc w:val="center"/>
              <w:rPr>
                <w:rFonts w:hint="eastAsia" w:ascii="宋体" w:hAnsi="宋体" w:eastAsia="宋体" w:cs="宋体"/>
                <w:b/>
                <w:color w:val="auto"/>
                <w:szCs w:val="21"/>
                <w:highlight w:val="none"/>
                <w:vertAlign w:val="baseline"/>
                <w:lang w:val="en-US" w:eastAsia="zh-CN"/>
              </w:rPr>
            </w:pPr>
            <w:r>
              <w:rPr>
                <w:rFonts w:hint="eastAsia" w:ascii="宋体" w:hAnsi="宋体" w:eastAsia="宋体" w:cs="宋体"/>
                <w:b/>
                <w:color w:val="auto"/>
                <w:szCs w:val="21"/>
                <w:highlight w:val="none"/>
                <w:vertAlign w:val="baseline"/>
                <w:lang w:val="en-US" w:eastAsia="zh-CN"/>
              </w:rPr>
              <w:t>校区</w:t>
            </w:r>
          </w:p>
        </w:tc>
        <w:tc>
          <w:tcPr>
            <w:tcW w:w="4241" w:type="dxa"/>
            <w:noWrap w:val="0"/>
            <w:vAlign w:val="top"/>
          </w:tcPr>
          <w:p>
            <w:pPr>
              <w:spacing w:line="400" w:lineRule="exact"/>
              <w:jc w:val="center"/>
              <w:rPr>
                <w:rFonts w:hint="eastAsia" w:ascii="宋体" w:hAnsi="宋体" w:eastAsia="宋体" w:cs="宋体"/>
                <w:b/>
                <w:color w:val="auto"/>
                <w:szCs w:val="21"/>
                <w:highlight w:val="none"/>
                <w:vertAlign w:val="baseline"/>
                <w:lang w:val="en-US" w:eastAsia="zh-CN"/>
              </w:rPr>
            </w:pPr>
            <w:r>
              <w:rPr>
                <w:rFonts w:hint="eastAsia" w:ascii="宋体" w:hAnsi="宋体" w:eastAsia="宋体" w:cs="宋体"/>
                <w:b/>
                <w:color w:val="auto"/>
                <w:szCs w:val="21"/>
                <w:highlight w:val="none"/>
                <w:vertAlign w:val="baseline"/>
                <w:lang w:val="en-US" w:eastAsia="zh-CN"/>
              </w:rPr>
              <w:t>树木种类</w:t>
            </w:r>
          </w:p>
        </w:tc>
        <w:tc>
          <w:tcPr>
            <w:tcW w:w="1392" w:type="dxa"/>
            <w:noWrap w:val="0"/>
            <w:vAlign w:val="top"/>
          </w:tcPr>
          <w:p>
            <w:pPr>
              <w:spacing w:line="400" w:lineRule="exact"/>
              <w:jc w:val="center"/>
              <w:rPr>
                <w:rFonts w:hint="eastAsia" w:ascii="宋体" w:hAnsi="宋体" w:eastAsia="宋体" w:cs="宋体"/>
                <w:b/>
                <w:color w:val="auto"/>
                <w:szCs w:val="21"/>
                <w:highlight w:val="none"/>
                <w:vertAlign w:val="baseline"/>
                <w:lang w:val="en-US" w:eastAsia="zh-CN"/>
              </w:rPr>
            </w:pPr>
            <w:r>
              <w:rPr>
                <w:rFonts w:hint="eastAsia" w:ascii="宋体" w:hAnsi="宋体" w:eastAsia="宋体" w:cs="宋体"/>
                <w:b/>
                <w:color w:val="auto"/>
                <w:szCs w:val="21"/>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noWrap w:val="0"/>
            <w:vAlign w:val="top"/>
          </w:tcPr>
          <w:p>
            <w:pPr>
              <w:spacing w:line="400" w:lineRule="exact"/>
              <w:jc w:val="center"/>
              <w:rPr>
                <w:rFonts w:hint="eastAsia" w:ascii="宋体" w:hAnsi="宋体" w:eastAsia="宋体" w:cs="宋体"/>
                <w:b/>
                <w:color w:val="auto"/>
                <w:szCs w:val="21"/>
                <w:highlight w:val="none"/>
                <w:vertAlign w:val="baseline"/>
              </w:rPr>
            </w:pPr>
            <w:r>
              <w:rPr>
                <w:rFonts w:hint="eastAsia" w:ascii="宋体" w:hAnsi="宋体" w:eastAsia="宋体" w:cs="宋体"/>
                <w:color w:val="auto"/>
                <w:kern w:val="0"/>
                <w:szCs w:val="21"/>
                <w:highlight w:val="none"/>
                <w:lang w:val="en-US" w:eastAsia="zh-CN"/>
              </w:rPr>
              <w:t>屯溪路校区（不含家属区）</w:t>
            </w:r>
          </w:p>
        </w:tc>
        <w:tc>
          <w:tcPr>
            <w:tcW w:w="4241" w:type="dxa"/>
            <w:noWrap w:val="0"/>
            <w:vAlign w:val="top"/>
          </w:tcPr>
          <w:p>
            <w:pPr>
              <w:spacing w:line="400" w:lineRule="exact"/>
              <w:jc w:val="center"/>
              <w:rPr>
                <w:rFonts w:hint="eastAsia" w:ascii="宋体" w:hAnsi="宋体" w:eastAsia="宋体" w:cs="宋体"/>
                <w:b/>
                <w:color w:val="auto"/>
                <w:szCs w:val="21"/>
                <w:highlight w:val="none"/>
                <w:vertAlign w:val="baseline"/>
              </w:rPr>
            </w:pPr>
            <w:r>
              <w:rPr>
                <w:rFonts w:hint="eastAsia" w:ascii="宋体" w:hAnsi="宋体" w:eastAsia="宋体" w:cs="宋体"/>
                <w:color w:val="auto"/>
                <w:kern w:val="0"/>
                <w:szCs w:val="21"/>
                <w:highlight w:val="none"/>
              </w:rPr>
              <w:t>法国梧桐</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重阳木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广玉兰</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雪松</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樱花、桂花、</w:t>
            </w:r>
            <w:r>
              <w:rPr>
                <w:rFonts w:hint="eastAsia" w:ascii="宋体" w:hAnsi="宋体" w:eastAsia="宋体" w:cs="宋体"/>
                <w:color w:val="auto"/>
                <w:kern w:val="0"/>
                <w:szCs w:val="21"/>
                <w:highlight w:val="none"/>
              </w:rPr>
              <w:t>垂丝海棠</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水杉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大冬青树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棕榈</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紫薇</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柳树等</w:t>
            </w:r>
          </w:p>
        </w:tc>
        <w:tc>
          <w:tcPr>
            <w:tcW w:w="1392" w:type="dxa"/>
            <w:noWrap w:val="0"/>
            <w:vAlign w:val="top"/>
          </w:tcPr>
          <w:p>
            <w:pPr>
              <w:spacing w:line="400" w:lineRule="exact"/>
              <w:jc w:val="center"/>
              <w:rPr>
                <w:rFonts w:hint="eastAsia" w:ascii="宋体" w:hAnsi="宋体" w:eastAsia="宋体" w:cs="宋体"/>
                <w:b/>
                <w:color w:val="auto"/>
                <w:szCs w:val="21"/>
                <w:highlight w:val="none"/>
                <w:vertAlign w:val="baseline"/>
              </w:rPr>
            </w:pPr>
            <w:r>
              <w:rPr>
                <w:rFonts w:hint="eastAsia" w:ascii="宋体" w:hAnsi="宋体" w:eastAsia="宋体" w:cs="宋体"/>
                <w:color w:val="auto"/>
                <w:kern w:val="0"/>
                <w:szCs w:val="21"/>
                <w:highlight w:val="none"/>
                <w:lang w:val="en-US" w:eastAsia="zh-CN"/>
              </w:rPr>
              <w:t>约4000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noWrap w:val="0"/>
            <w:vAlign w:val="top"/>
          </w:tcPr>
          <w:p>
            <w:pPr>
              <w:spacing w:line="400" w:lineRule="exact"/>
              <w:jc w:val="center"/>
              <w:rPr>
                <w:rFonts w:hint="eastAsia" w:ascii="宋体" w:hAnsi="宋体" w:eastAsia="宋体" w:cs="宋体"/>
                <w:b/>
                <w:color w:val="auto"/>
                <w:szCs w:val="21"/>
                <w:highlight w:val="none"/>
                <w:vertAlign w:val="baseline"/>
              </w:rPr>
            </w:pPr>
            <w:r>
              <w:rPr>
                <w:rFonts w:hint="eastAsia" w:ascii="宋体" w:hAnsi="宋体" w:eastAsia="宋体" w:cs="宋体"/>
                <w:color w:val="auto"/>
                <w:kern w:val="0"/>
                <w:szCs w:val="21"/>
                <w:highlight w:val="none"/>
                <w:lang w:val="en-US" w:eastAsia="zh-CN"/>
              </w:rPr>
              <w:t>翡翠湖校区</w:t>
            </w:r>
          </w:p>
        </w:tc>
        <w:tc>
          <w:tcPr>
            <w:tcW w:w="4241" w:type="dxa"/>
            <w:noWrap w:val="0"/>
            <w:vAlign w:val="top"/>
          </w:tcPr>
          <w:p>
            <w:pPr>
              <w:spacing w:line="400" w:lineRule="exact"/>
              <w:jc w:val="center"/>
              <w:rPr>
                <w:rFonts w:hint="eastAsia" w:ascii="宋体" w:hAnsi="宋体" w:eastAsia="宋体" w:cs="宋体"/>
                <w:b/>
                <w:color w:val="auto"/>
                <w:szCs w:val="21"/>
                <w:highlight w:val="none"/>
                <w:vertAlign w:val="baseline"/>
                <w:lang w:val="en-US" w:eastAsia="zh-CN"/>
              </w:rPr>
            </w:pPr>
            <w:r>
              <w:rPr>
                <w:rFonts w:hint="eastAsia" w:ascii="宋体" w:hAnsi="宋体" w:eastAsia="宋体" w:cs="宋体"/>
                <w:color w:val="auto"/>
                <w:szCs w:val="21"/>
                <w:highlight w:val="none"/>
              </w:rPr>
              <w:t>香樟树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桂花</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梅花</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黑松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广玉兰、合欢、银杏、</w:t>
            </w:r>
            <w:r>
              <w:rPr>
                <w:rFonts w:hint="eastAsia" w:ascii="宋体" w:hAnsi="宋体" w:eastAsia="宋体" w:cs="宋体"/>
                <w:color w:val="auto"/>
                <w:szCs w:val="21"/>
                <w:highlight w:val="none"/>
              </w:rPr>
              <w:t>柏树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柳树、乌桕、</w:t>
            </w:r>
            <w:r>
              <w:rPr>
                <w:rFonts w:hint="eastAsia" w:ascii="宋体" w:hAnsi="宋体" w:eastAsia="宋体" w:cs="宋体"/>
                <w:color w:val="auto"/>
                <w:szCs w:val="21"/>
                <w:highlight w:val="none"/>
              </w:rPr>
              <w:t>紫薇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栾树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石榴、水杉等</w:t>
            </w:r>
          </w:p>
        </w:tc>
        <w:tc>
          <w:tcPr>
            <w:tcW w:w="1392" w:type="dxa"/>
            <w:noWrap w:val="0"/>
            <w:vAlign w:val="top"/>
          </w:tcPr>
          <w:p>
            <w:pPr>
              <w:spacing w:line="400" w:lineRule="exact"/>
              <w:jc w:val="center"/>
              <w:rPr>
                <w:rFonts w:hint="eastAsia" w:ascii="宋体" w:hAnsi="宋体" w:eastAsia="宋体" w:cs="宋体"/>
                <w:b/>
                <w:color w:val="auto"/>
                <w:szCs w:val="21"/>
                <w:highlight w:val="none"/>
                <w:vertAlign w:val="baseline"/>
                <w:lang w:val="en-US" w:eastAsia="zh-CN"/>
              </w:rPr>
            </w:pPr>
            <w:r>
              <w:rPr>
                <w:rFonts w:hint="eastAsia" w:ascii="宋体" w:hAnsi="宋体" w:eastAsia="宋体" w:cs="宋体"/>
                <w:color w:val="auto"/>
                <w:szCs w:val="21"/>
                <w:highlight w:val="none"/>
                <w:lang w:val="en-US" w:eastAsia="zh-CN"/>
              </w:rPr>
              <w:t>约</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dxa"/>
            <w:noWrap w:val="0"/>
            <w:vAlign w:val="top"/>
          </w:tcPr>
          <w:p>
            <w:pPr>
              <w:spacing w:line="400" w:lineRule="exact"/>
              <w:jc w:val="center"/>
              <w:rPr>
                <w:rFonts w:hint="eastAsia" w:ascii="宋体" w:hAnsi="宋体" w:eastAsia="宋体" w:cs="宋体"/>
                <w:b/>
                <w:color w:val="auto"/>
                <w:szCs w:val="21"/>
                <w:highlight w:val="none"/>
                <w:vertAlign w:val="baseline"/>
                <w:lang w:eastAsia="zh-CN"/>
              </w:rPr>
            </w:pPr>
            <w:r>
              <w:rPr>
                <w:rFonts w:hint="eastAsia" w:ascii="宋体" w:hAnsi="宋体" w:eastAsia="宋体" w:cs="宋体"/>
                <w:color w:val="auto"/>
                <w:kern w:val="0"/>
                <w:szCs w:val="21"/>
                <w:highlight w:val="none"/>
                <w:lang w:val="en-US" w:eastAsia="zh-CN"/>
              </w:rPr>
              <w:t>六安路校区（中院）</w:t>
            </w:r>
          </w:p>
        </w:tc>
        <w:tc>
          <w:tcPr>
            <w:tcW w:w="4241" w:type="dxa"/>
            <w:noWrap w:val="0"/>
            <w:vAlign w:val="top"/>
          </w:tcPr>
          <w:p>
            <w:pPr>
              <w:spacing w:line="400" w:lineRule="exact"/>
              <w:jc w:val="center"/>
              <w:rPr>
                <w:rFonts w:hint="eastAsia" w:ascii="宋体" w:hAnsi="宋体" w:eastAsia="宋体" w:cs="宋体"/>
                <w:b/>
                <w:color w:val="auto"/>
                <w:szCs w:val="21"/>
                <w:highlight w:val="none"/>
                <w:vertAlign w:val="baseline"/>
                <w:lang w:val="en-US"/>
              </w:rPr>
            </w:pPr>
            <w:r>
              <w:rPr>
                <w:rFonts w:hint="eastAsia" w:ascii="宋体" w:hAnsi="宋体" w:eastAsia="宋体" w:cs="宋体"/>
                <w:color w:val="auto"/>
                <w:szCs w:val="21"/>
                <w:highlight w:val="none"/>
              </w:rPr>
              <w:t>桂花</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枇杷、龙柏、水杉、雪松、冬青、重阳木、泡桐树、蜀桧等</w:t>
            </w:r>
          </w:p>
        </w:tc>
        <w:tc>
          <w:tcPr>
            <w:tcW w:w="1392" w:type="dxa"/>
            <w:noWrap w:val="0"/>
            <w:vAlign w:val="top"/>
          </w:tcPr>
          <w:p>
            <w:pPr>
              <w:spacing w:line="400" w:lineRule="exact"/>
              <w:jc w:val="center"/>
              <w:rPr>
                <w:rFonts w:hint="eastAsia" w:ascii="宋体" w:hAnsi="宋体" w:eastAsia="宋体" w:cs="宋体"/>
                <w:b/>
                <w:color w:val="auto"/>
                <w:szCs w:val="21"/>
                <w:highlight w:val="none"/>
                <w:vertAlign w:val="baseline"/>
                <w:lang w:val="en-US" w:eastAsia="zh-CN"/>
              </w:rPr>
            </w:pPr>
            <w:r>
              <w:rPr>
                <w:rFonts w:hint="eastAsia" w:ascii="宋体" w:hAnsi="宋体" w:eastAsia="宋体" w:cs="宋体"/>
                <w:color w:val="auto"/>
                <w:szCs w:val="21"/>
                <w:highlight w:val="none"/>
                <w:lang w:val="en-US" w:eastAsia="zh-CN"/>
              </w:rPr>
              <w:t>约800</w:t>
            </w:r>
          </w:p>
        </w:tc>
      </w:tr>
    </w:tbl>
    <w:p>
      <w:pPr>
        <w:pStyle w:val="10"/>
        <w:ind w:firstLine="422" w:firstLineChars="200"/>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eastAsia="zh-CN"/>
        </w:rPr>
        <w:t>注：以上数据以实际数量为准。</w:t>
      </w:r>
    </w:p>
    <w:p>
      <w:pPr>
        <w:pStyle w:val="29"/>
        <w:ind w:firstLine="210"/>
        <w:rPr>
          <w:rFonts w:hint="eastAsia" w:ascii="宋体" w:hAnsi="宋体" w:eastAsia="宋体" w:cs="宋体"/>
          <w:color w:val="auto"/>
          <w:highlight w:val="none"/>
          <w:lang w:eastAsia="zh-CN"/>
        </w:rPr>
      </w:pPr>
    </w:p>
    <w:p>
      <w:pPr>
        <w:pStyle w:val="30"/>
        <w:ind w:left="0" w:leftChars="0" w:firstLine="225" w:firstLineChars="100"/>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附表</w:t>
      </w:r>
      <w:r>
        <w:rPr>
          <w:rFonts w:hint="eastAsia" w:ascii="宋体" w:hAnsi="宋体" w:eastAsia="宋体" w:cs="宋体"/>
          <w:b/>
          <w:color w:val="auto"/>
          <w:sz w:val="24"/>
          <w:szCs w:val="18"/>
          <w:highlight w:val="none"/>
          <w:lang w:val="en-US" w:eastAsia="zh-CN"/>
        </w:rPr>
        <w:t>4</w:t>
      </w:r>
      <w:r>
        <w:rPr>
          <w:rFonts w:hint="eastAsia" w:ascii="宋体" w:hAnsi="宋体" w:eastAsia="宋体" w:cs="宋体"/>
          <w:b/>
          <w:color w:val="auto"/>
          <w:sz w:val="24"/>
          <w:szCs w:val="18"/>
          <w:highlight w:val="none"/>
        </w:rPr>
        <w:t>（1）屯溪路校区需值班的消控室明细</w:t>
      </w:r>
    </w:p>
    <w:tbl>
      <w:tblPr>
        <w:tblStyle w:val="31"/>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043"/>
        <w:gridCol w:w="1950"/>
        <w:gridCol w:w="3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69"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043"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楼宇名称</w:t>
            </w:r>
          </w:p>
        </w:tc>
        <w:tc>
          <w:tcPr>
            <w:tcW w:w="19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建筑面积（平方米）</w:t>
            </w:r>
          </w:p>
        </w:tc>
        <w:tc>
          <w:tcPr>
            <w:tcW w:w="344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69"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043"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升华楼</w:t>
            </w:r>
          </w:p>
        </w:tc>
        <w:tc>
          <w:tcPr>
            <w:tcW w:w="19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21184</w:t>
            </w:r>
          </w:p>
        </w:tc>
        <w:tc>
          <w:tcPr>
            <w:tcW w:w="344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服务期起始时间为2025年9月1日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69"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043"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格物楼</w:t>
            </w:r>
          </w:p>
        </w:tc>
        <w:tc>
          <w:tcPr>
            <w:tcW w:w="19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21038</w:t>
            </w:r>
          </w:p>
        </w:tc>
        <w:tc>
          <w:tcPr>
            <w:tcW w:w="344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服务期起始时间为2025年9月1日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69"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043"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纬地楼</w:t>
            </w:r>
          </w:p>
        </w:tc>
        <w:tc>
          <w:tcPr>
            <w:tcW w:w="19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26516</w:t>
            </w:r>
          </w:p>
        </w:tc>
        <w:tc>
          <w:tcPr>
            <w:tcW w:w="344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服务期起始时间为2025年9月1日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669"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043"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材料楼</w:t>
            </w:r>
          </w:p>
        </w:tc>
        <w:tc>
          <w:tcPr>
            <w:tcW w:w="19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11482</w:t>
            </w:r>
          </w:p>
        </w:tc>
        <w:tc>
          <w:tcPr>
            <w:tcW w:w="344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服务期起始时间为2025年9月1日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69"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043"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逸夫楼</w:t>
            </w:r>
          </w:p>
        </w:tc>
        <w:tc>
          <w:tcPr>
            <w:tcW w:w="19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32640</w:t>
            </w:r>
          </w:p>
        </w:tc>
        <w:tc>
          <w:tcPr>
            <w:tcW w:w="344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服务期起始时间为2025年9月1日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69"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043"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科技楼</w:t>
            </w:r>
          </w:p>
        </w:tc>
        <w:tc>
          <w:tcPr>
            <w:tcW w:w="19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10689</w:t>
            </w:r>
          </w:p>
        </w:tc>
        <w:tc>
          <w:tcPr>
            <w:tcW w:w="344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服务期起始时间为2025年9月1日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69"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043"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交叉科学研究院</w:t>
            </w:r>
          </w:p>
        </w:tc>
        <w:tc>
          <w:tcPr>
            <w:tcW w:w="19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19500</w:t>
            </w:r>
          </w:p>
        </w:tc>
        <w:tc>
          <w:tcPr>
            <w:tcW w:w="344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服务期起始时间为2025年9月1日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69" w:type="dxa"/>
            <w:noWrap/>
            <w:vAlign w:val="top"/>
          </w:tcPr>
          <w:p>
            <w:pPr>
              <w:tabs>
                <w:tab w:val="center" w:pos="314"/>
                <w:tab w:val="left" w:pos="442"/>
              </w:tabs>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043"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高电压</w:t>
            </w:r>
            <w:r>
              <w:rPr>
                <w:rFonts w:hint="eastAsia" w:ascii="宋体" w:hAnsi="宋体" w:eastAsia="宋体" w:cs="宋体"/>
                <w:color w:val="auto"/>
                <w:szCs w:val="21"/>
                <w:highlight w:val="none"/>
                <w:lang w:val="en-US" w:eastAsia="zh-CN"/>
              </w:rPr>
              <w:t>与绝缘</w:t>
            </w:r>
            <w:r>
              <w:rPr>
                <w:rFonts w:hint="eastAsia" w:ascii="宋体" w:hAnsi="宋体" w:eastAsia="宋体" w:cs="宋体"/>
                <w:color w:val="auto"/>
                <w:szCs w:val="21"/>
                <w:highlight w:val="none"/>
              </w:rPr>
              <w:t>实验室</w:t>
            </w:r>
          </w:p>
        </w:tc>
        <w:tc>
          <w:tcPr>
            <w:tcW w:w="19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5959</w:t>
            </w:r>
          </w:p>
        </w:tc>
        <w:tc>
          <w:tcPr>
            <w:tcW w:w="344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服务期起始时间为2025年9月1日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69"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043"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工程管理与智能制造研究中心</w:t>
            </w:r>
          </w:p>
        </w:tc>
        <w:tc>
          <w:tcPr>
            <w:tcW w:w="19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32100</w:t>
            </w:r>
          </w:p>
        </w:tc>
        <w:tc>
          <w:tcPr>
            <w:tcW w:w="344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服务期起始时间为2025年9月1日</w:t>
            </w:r>
          </w:p>
        </w:tc>
      </w:tr>
    </w:tbl>
    <w:p>
      <w:pPr>
        <w:pStyle w:val="30"/>
        <w:ind w:left="0" w:leftChars="0" w:firstLine="0" w:firstLineChars="0"/>
        <w:rPr>
          <w:rFonts w:hint="eastAsia" w:ascii="宋体" w:hAnsi="宋体" w:eastAsia="宋体" w:cs="宋体"/>
          <w:color w:val="auto"/>
          <w:sz w:val="22"/>
          <w:szCs w:val="16"/>
          <w:highlight w:val="none"/>
        </w:rPr>
      </w:pPr>
      <w:r>
        <w:rPr>
          <w:rFonts w:hint="eastAsia" w:ascii="宋体" w:hAnsi="宋体" w:eastAsia="宋体" w:cs="宋体"/>
          <w:color w:val="auto"/>
          <w:sz w:val="22"/>
          <w:szCs w:val="16"/>
          <w:highlight w:val="none"/>
        </w:rPr>
        <w:t>注：</w:t>
      </w:r>
      <w:r>
        <w:rPr>
          <w:rFonts w:hint="eastAsia" w:ascii="宋体" w:hAnsi="宋体" w:eastAsia="宋体" w:cs="宋体"/>
          <w:b/>
          <w:color w:val="auto"/>
          <w:sz w:val="22"/>
          <w:szCs w:val="16"/>
          <w:highlight w:val="none"/>
        </w:rPr>
        <w:t>以上数据以实际数量为准；</w:t>
      </w:r>
      <w:r>
        <w:rPr>
          <w:rFonts w:hint="eastAsia" w:ascii="宋体" w:hAnsi="宋体" w:eastAsia="宋体" w:cs="宋体"/>
          <w:color w:val="auto"/>
          <w:sz w:val="22"/>
          <w:szCs w:val="16"/>
          <w:highlight w:val="none"/>
        </w:rPr>
        <w:t>合同期内，</w:t>
      </w:r>
      <w:r>
        <w:rPr>
          <w:rFonts w:hint="eastAsia" w:ascii="宋体" w:hAnsi="宋体" w:eastAsia="宋体" w:cs="宋体"/>
          <w:b/>
          <w:color w:val="auto"/>
          <w:sz w:val="22"/>
          <w:szCs w:val="16"/>
          <w:highlight w:val="none"/>
        </w:rPr>
        <w:t>服务期内数量如有增减，服务费按比例用相应增减。</w:t>
      </w:r>
    </w:p>
    <w:p>
      <w:pPr>
        <w:pStyle w:val="30"/>
        <w:ind w:left="0" w:leftChars="0" w:firstLine="0" w:firstLineChars="0"/>
        <w:rPr>
          <w:rFonts w:hint="eastAsia" w:ascii="宋体" w:hAnsi="宋体" w:eastAsia="宋体" w:cs="宋体"/>
          <w:b/>
          <w:bCs/>
          <w:color w:val="auto"/>
          <w:sz w:val="22"/>
          <w:szCs w:val="15"/>
          <w:highlight w:val="none"/>
        </w:rPr>
      </w:pPr>
      <w:r>
        <w:rPr>
          <w:rFonts w:hint="eastAsia" w:ascii="宋体" w:hAnsi="宋体" w:eastAsia="宋体" w:cs="宋体"/>
          <w:b/>
          <w:bCs/>
          <w:color w:val="auto"/>
          <w:sz w:val="22"/>
          <w:szCs w:val="16"/>
          <w:highlight w:val="none"/>
        </w:rPr>
        <w:t>（2）翡翠湖校区</w:t>
      </w:r>
      <w:r>
        <w:rPr>
          <w:rFonts w:hint="eastAsia" w:ascii="宋体" w:hAnsi="宋体" w:eastAsia="宋体" w:cs="宋体"/>
          <w:b/>
          <w:color w:val="auto"/>
          <w:sz w:val="22"/>
          <w:szCs w:val="16"/>
          <w:highlight w:val="none"/>
        </w:rPr>
        <w:t>需值班的消控室明细</w:t>
      </w:r>
    </w:p>
    <w:tbl>
      <w:tblPr>
        <w:tblStyle w:val="31"/>
        <w:tblW w:w="9188" w:type="dxa"/>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3000"/>
        <w:gridCol w:w="2050"/>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88"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00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楼宇名称</w:t>
            </w:r>
          </w:p>
        </w:tc>
        <w:tc>
          <w:tcPr>
            <w:tcW w:w="20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建筑面积（平方米）</w:t>
            </w:r>
          </w:p>
        </w:tc>
        <w:tc>
          <w:tcPr>
            <w:tcW w:w="34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88"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00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图书馆</w:t>
            </w:r>
          </w:p>
        </w:tc>
        <w:tc>
          <w:tcPr>
            <w:tcW w:w="20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29379</w:t>
            </w:r>
          </w:p>
        </w:tc>
        <w:tc>
          <w:tcPr>
            <w:tcW w:w="34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服务期起始时间为2025年9月1日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88"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00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综合南楼301大学生活动中心</w:t>
            </w:r>
          </w:p>
        </w:tc>
        <w:tc>
          <w:tcPr>
            <w:tcW w:w="20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14912</w:t>
            </w:r>
          </w:p>
        </w:tc>
        <w:tc>
          <w:tcPr>
            <w:tcW w:w="34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服务期起始时间为2025年9月1日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88"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00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翡翠科教楼</w:t>
            </w:r>
          </w:p>
        </w:tc>
        <w:tc>
          <w:tcPr>
            <w:tcW w:w="20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86137</w:t>
            </w:r>
          </w:p>
        </w:tc>
        <w:tc>
          <w:tcPr>
            <w:tcW w:w="34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服务期起始时间为2025年9月1日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88"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00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新能源汽车研发中心大楼</w:t>
            </w:r>
          </w:p>
        </w:tc>
        <w:tc>
          <w:tcPr>
            <w:tcW w:w="20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15765</w:t>
            </w:r>
          </w:p>
        </w:tc>
        <w:tc>
          <w:tcPr>
            <w:tcW w:w="34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服务期起始时间为2025年9月1日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88"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00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建艺楼</w:t>
            </w:r>
          </w:p>
        </w:tc>
        <w:tc>
          <w:tcPr>
            <w:tcW w:w="20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31553</w:t>
            </w:r>
          </w:p>
        </w:tc>
        <w:tc>
          <w:tcPr>
            <w:tcW w:w="3450"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服务期起始时间为2025年9月1日</w:t>
            </w:r>
          </w:p>
        </w:tc>
      </w:tr>
    </w:tbl>
    <w:p>
      <w:pPr>
        <w:pStyle w:val="30"/>
        <w:ind w:left="0" w:leftChars="0" w:firstLine="0" w:firstLineChars="0"/>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注：</w:t>
      </w:r>
      <w:r>
        <w:rPr>
          <w:rFonts w:hint="eastAsia" w:ascii="宋体" w:hAnsi="宋体" w:eastAsia="宋体" w:cs="宋体"/>
          <w:b/>
          <w:color w:val="auto"/>
          <w:sz w:val="24"/>
          <w:szCs w:val="18"/>
          <w:highlight w:val="none"/>
        </w:rPr>
        <w:t>以上数据以实际数量为准；</w:t>
      </w:r>
      <w:r>
        <w:rPr>
          <w:rFonts w:hint="eastAsia" w:ascii="宋体" w:hAnsi="宋体" w:eastAsia="宋体" w:cs="宋体"/>
          <w:color w:val="auto"/>
          <w:sz w:val="24"/>
          <w:szCs w:val="18"/>
          <w:highlight w:val="none"/>
        </w:rPr>
        <w:t>合同期内，</w:t>
      </w:r>
      <w:r>
        <w:rPr>
          <w:rFonts w:hint="eastAsia" w:ascii="宋体" w:hAnsi="宋体" w:eastAsia="宋体" w:cs="宋体"/>
          <w:b/>
          <w:color w:val="auto"/>
          <w:sz w:val="24"/>
          <w:szCs w:val="18"/>
          <w:highlight w:val="none"/>
        </w:rPr>
        <w:t>服务期内数量如有增减，服务费按比例用相应增减。</w:t>
      </w:r>
    </w:p>
    <w:p>
      <w:pPr>
        <w:spacing w:line="400" w:lineRule="exact"/>
        <w:ind w:firstLine="482" w:firstLineChars="200"/>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（二）主要设备设施情况：</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1.楼内配电设备：</w:t>
      </w:r>
    </w:p>
    <w:p>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屯溪路校区</w:t>
      </w:r>
    </w:p>
    <w:tbl>
      <w:tblPr>
        <w:tblStyle w:val="31"/>
        <w:tblW w:w="0" w:type="auto"/>
        <w:tblInd w:w="93" w:type="dxa"/>
        <w:tblLayout w:type="fixed"/>
        <w:tblCellMar>
          <w:top w:w="0" w:type="dxa"/>
          <w:left w:w="108" w:type="dxa"/>
          <w:bottom w:w="0" w:type="dxa"/>
          <w:right w:w="108" w:type="dxa"/>
        </w:tblCellMar>
      </w:tblPr>
      <w:tblGrid>
        <w:gridCol w:w="645"/>
        <w:gridCol w:w="1350"/>
        <w:gridCol w:w="2400"/>
        <w:gridCol w:w="1137"/>
        <w:gridCol w:w="1588"/>
        <w:gridCol w:w="1250"/>
      </w:tblGrid>
      <w:tr>
        <w:tblPrEx>
          <w:tblCellMar>
            <w:top w:w="0" w:type="dxa"/>
            <w:left w:w="108" w:type="dxa"/>
            <w:bottom w:w="0" w:type="dxa"/>
            <w:right w:w="108" w:type="dxa"/>
          </w:tblCellMar>
        </w:tblPrEx>
        <w:trPr>
          <w:trHeight w:val="765"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序号</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区域</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楼宇</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楼层配电间数量（间）</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楼层配电箱数量（个）</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备注</w:t>
            </w:r>
          </w:p>
        </w:tc>
      </w:tr>
      <w:tr>
        <w:tblPrEx>
          <w:tblCellMar>
            <w:top w:w="0" w:type="dxa"/>
            <w:left w:w="108" w:type="dxa"/>
            <w:bottom w:w="0" w:type="dxa"/>
            <w:right w:w="108" w:type="dxa"/>
          </w:tblCellMar>
        </w:tblPrEx>
        <w:trPr>
          <w:trHeight w:val="3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纬地楼</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14</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格物楼</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14</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昇华楼</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14</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理化楼</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3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土木楼</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结构实验室</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热动实验室</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电机楼</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体育部</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0</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屯溪路校区运动场馆</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图书馆（二）（西馆）</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2</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图书馆（一）（东馆）</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3</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交叉科学研究院</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14</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4</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逸夫科教楼</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26</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5</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材料楼</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6</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材料小红楼</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15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科技楼</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斛兵楼</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工程管理与智能制造研发中心</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0</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电教楼</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机械楼</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368"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文法楼</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3</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学工楼</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管理楼</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第二开闭所</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5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31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6</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三立苑</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r>
        <w:tblPrEx>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27</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w:t>
            </w:r>
          </w:p>
        </w:tc>
        <w:tc>
          <w:tcPr>
            <w:tcW w:w="2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高电压与绝缘实验室</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2"/>
                <w:highlight w:val="none"/>
              </w:rPr>
            </w:pPr>
          </w:p>
        </w:tc>
      </w:tr>
    </w:tbl>
    <w:p>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注：以上数据以实际数量为准。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翡翠湖校区</w:t>
      </w:r>
    </w:p>
    <w:tbl>
      <w:tblPr>
        <w:tblStyle w:val="31"/>
        <w:tblW w:w="5428" w:type="pct"/>
        <w:jc w:val="center"/>
        <w:tblLayout w:type="fixed"/>
        <w:tblCellMar>
          <w:top w:w="0" w:type="dxa"/>
          <w:left w:w="108" w:type="dxa"/>
          <w:bottom w:w="0" w:type="dxa"/>
          <w:right w:w="108" w:type="dxa"/>
        </w:tblCellMar>
      </w:tblPr>
      <w:tblGrid>
        <w:gridCol w:w="643"/>
        <w:gridCol w:w="1387"/>
        <w:gridCol w:w="1815"/>
        <w:gridCol w:w="2358"/>
        <w:gridCol w:w="3880"/>
      </w:tblGrid>
      <w:tr>
        <w:tblPrEx>
          <w:tblCellMar>
            <w:top w:w="0" w:type="dxa"/>
            <w:left w:w="108" w:type="dxa"/>
            <w:bottom w:w="0" w:type="dxa"/>
            <w:right w:w="108" w:type="dxa"/>
          </w:tblCellMar>
        </w:tblPrEx>
        <w:trPr>
          <w:trHeight w:val="402" w:hRule="atLeast"/>
          <w:jc w:val="center"/>
        </w:trPr>
        <w:tc>
          <w:tcPr>
            <w:tcW w:w="31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序号</w:t>
            </w:r>
          </w:p>
        </w:tc>
        <w:tc>
          <w:tcPr>
            <w:tcW w:w="6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区域</w:t>
            </w:r>
          </w:p>
        </w:tc>
        <w:tc>
          <w:tcPr>
            <w:tcW w:w="8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楼宇</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楼层配电间数量（间）</w:t>
            </w:r>
          </w:p>
        </w:tc>
        <w:tc>
          <w:tcPr>
            <w:tcW w:w="19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楼层配电箱数量（个）</w:t>
            </w:r>
          </w:p>
        </w:tc>
      </w:tr>
      <w:tr>
        <w:tblPrEx>
          <w:tblCellMar>
            <w:top w:w="0" w:type="dxa"/>
            <w:left w:w="108" w:type="dxa"/>
            <w:bottom w:w="0" w:type="dxa"/>
            <w:right w:w="108" w:type="dxa"/>
          </w:tblCellMar>
        </w:tblPrEx>
        <w:trPr>
          <w:trHeight w:val="40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翡翠湖校区</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实验1号楼</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一楼1间</w:t>
            </w:r>
          </w:p>
        </w:tc>
        <w:tc>
          <w:tcPr>
            <w:tcW w:w="19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1-3楼配电箱：5个、配电柜：9个</w:t>
            </w:r>
          </w:p>
        </w:tc>
      </w:tr>
      <w:tr>
        <w:tblPrEx>
          <w:tblCellMar>
            <w:top w:w="0" w:type="dxa"/>
            <w:left w:w="108" w:type="dxa"/>
            <w:bottom w:w="0" w:type="dxa"/>
            <w:right w:w="108" w:type="dxa"/>
          </w:tblCellMar>
        </w:tblPrEx>
        <w:trPr>
          <w:trHeight w:val="40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翡翠湖校区</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实验2号楼</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一楼1间</w:t>
            </w:r>
          </w:p>
        </w:tc>
        <w:tc>
          <w:tcPr>
            <w:tcW w:w="19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1-4楼配电箱：8个、配电柜：5个</w:t>
            </w:r>
          </w:p>
        </w:tc>
      </w:tr>
      <w:tr>
        <w:tblPrEx>
          <w:tblCellMar>
            <w:top w:w="0" w:type="dxa"/>
            <w:left w:w="108" w:type="dxa"/>
            <w:bottom w:w="0" w:type="dxa"/>
            <w:right w:w="108" w:type="dxa"/>
          </w:tblCellMar>
        </w:tblPrEx>
        <w:trPr>
          <w:trHeight w:val="40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翡翠湖校区</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实验3号楼</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一楼1间</w:t>
            </w:r>
          </w:p>
        </w:tc>
        <w:tc>
          <w:tcPr>
            <w:tcW w:w="19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1-4楼配电箱：8个、配电柜：5个</w:t>
            </w:r>
          </w:p>
        </w:tc>
      </w:tr>
      <w:tr>
        <w:tblPrEx>
          <w:tblCellMar>
            <w:top w:w="0" w:type="dxa"/>
            <w:left w:w="108" w:type="dxa"/>
            <w:bottom w:w="0" w:type="dxa"/>
            <w:right w:w="108" w:type="dxa"/>
          </w:tblCellMar>
        </w:tblPrEx>
        <w:trPr>
          <w:trHeight w:val="40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翡翠湖校区</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实验4号楼</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一楼1间</w:t>
            </w:r>
          </w:p>
        </w:tc>
        <w:tc>
          <w:tcPr>
            <w:tcW w:w="19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1-4楼配电箱：8个、配电柜：16个</w:t>
            </w:r>
          </w:p>
        </w:tc>
      </w:tr>
      <w:tr>
        <w:tblPrEx>
          <w:tblCellMar>
            <w:top w:w="0" w:type="dxa"/>
            <w:left w:w="108" w:type="dxa"/>
            <w:bottom w:w="0" w:type="dxa"/>
            <w:right w:w="108" w:type="dxa"/>
          </w:tblCellMar>
        </w:tblPrEx>
        <w:trPr>
          <w:trHeight w:val="40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翡翠湖校区</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实验5号楼</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一楼1间</w:t>
            </w:r>
          </w:p>
        </w:tc>
        <w:tc>
          <w:tcPr>
            <w:tcW w:w="19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1-4楼配电箱：4个、配电柜：5个</w:t>
            </w:r>
          </w:p>
        </w:tc>
      </w:tr>
      <w:tr>
        <w:tblPrEx>
          <w:tblCellMar>
            <w:top w:w="0" w:type="dxa"/>
            <w:left w:w="108" w:type="dxa"/>
            <w:bottom w:w="0" w:type="dxa"/>
            <w:right w:w="108" w:type="dxa"/>
          </w:tblCellMar>
        </w:tblPrEx>
        <w:trPr>
          <w:trHeight w:val="40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翡翠湖校区</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工程素质教育中心</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一楼1间</w:t>
            </w:r>
          </w:p>
        </w:tc>
        <w:tc>
          <w:tcPr>
            <w:tcW w:w="19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配电柜一组</w:t>
            </w:r>
          </w:p>
        </w:tc>
      </w:tr>
      <w:tr>
        <w:tblPrEx>
          <w:tblCellMar>
            <w:top w:w="0" w:type="dxa"/>
            <w:left w:w="108" w:type="dxa"/>
            <w:bottom w:w="0" w:type="dxa"/>
            <w:right w:w="108" w:type="dxa"/>
          </w:tblCellMar>
        </w:tblPrEx>
        <w:trPr>
          <w:trHeight w:val="40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翡翠湖校区</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体育馆及看台</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一楼1间、二楼2间</w:t>
            </w:r>
          </w:p>
        </w:tc>
        <w:tc>
          <w:tcPr>
            <w:tcW w:w="19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1-2楼配电箱：9个、配电柜：17个</w:t>
            </w:r>
          </w:p>
        </w:tc>
      </w:tr>
      <w:tr>
        <w:tblPrEx>
          <w:tblCellMar>
            <w:top w:w="0" w:type="dxa"/>
            <w:left w:w="108" w:type="dxa"/>
            <w:bottom w:w="0" w:type="dxa"/>
            <w:right w:w="108" w:type="dxa"/>
          </w:tblCellMar>
        </w:tblPrEx>
        <w:trPr>
          <w:trHeight w:val="40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翡翠湖校区</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综合楼</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一楼1间、二楼1间、三楼1间</w:t>
            </w:r>
          </w:p>
        </w:tc>
        <w:tc>
          <w:tcPr>
            <w:tcW w:w="19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1-3楼配电箱：13个、配电柜：4个</w:t>
            </w:r>
          </w:p>
        </w:tc>
      </w:tr>
      <w:tr>
        <w:tblPrEx>
          <w:tblCellMar>
            <w:top w:w="0" w:type="dxa"/>
            <w:left w:w="108" w:type="dxa"/>
            <w:bottom w:w="0" w:type="dxa"/>
            <w:right w:w="108" w:type="dxa"/>
          </w:tblCellMar>
        </w:tblPrEx>
        <w:trPr>
          <w:trHeight w:val="94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翡翠湖校区</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图书馆</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负一、一至五楼合计6间、书法协会1间</w:t>
            </w:r>
          </w:p>
        </w:tc>
        <w:tc>
          <w:tcPr>
            <w:tcW w:w="19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负一、1至5楼和书法协会配电柜合计：43个、配电箱合计：92个</w:t>
            </w:r>
          </w:p>
        </w:tc>
      </w:tr>
      <w:tr>
        <w:tblPrEx>
          <w:tblCellMar>
            <w:top w:w="0" w:type="dxa"/>
            <w:left w:w="108" w:type="dxa"/>
            <w:bottom w:w="0" w:type="dxa"/>
            <w:right w:w="108" w:type="dxa"/>
          </w:tblCellMar>
        </w:tblPrEx>
        <w:trPr>
          <w:trHeight w:val="40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翡翠湖校区</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工程训练中心</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26（含强电井）</w:t>
            </w:r>
          </w:p>
        </w:tc>
        <w:tc>
          <w:tcPr>
            <w:tcW w:w="19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w:t>
            </w:r>
          </w:p>
        </w:tc>
      </w:tr>
      <w:tr>
        <w:tblPrEx>
          <w:tblCellMar>
            <w:top w:w="0" w:type="dxa"/>
            <w:left w:w="108" w:type="dxa"/>
            <w:bottom w:w="0" w:type="dxa"/>
            <w:right w:w="108" w:type="dxa"/>
          </w:tblCellMar>
        </w:tblPrEx>
        <w:trPr>
          <w:trHeight w:val="40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翡翠湖校区</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翡翠科教楼</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38</w:t>
            </w:r>
          </w:p>
        </w:tc>
        <w:tc>
          <w:tcPr>
            <w:tcW w:w="19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r>
      <w:tr>
        <w:tblPrEx>
          <w:tblCellMar>
            <w:top w:w="0" w:type="dxa"/>
            <w:left w:w="108" w:type="dxa"/>
            <w:bottom w:w="0" w:type="dxa"/>
            <w:right w:w="108" w:type="dxa"/>
          </w:tblCellMar>
        </w:tblPrEx>
        <w:trPr>
          <w:trHeight w:val="40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翡翠湖校区</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食品与生物工程学科楼</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w:t>
            </w:r>
          </w:p>
        </w:tc>
        <w:tc>
          <w:tcPr>
            <w:tcW w:w="19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r>
      <w:tr>
        <w:tblPrEx>
          <w:tblCellMar>
            <w:top w:w="0" w:type="dxa"/>
            <w:left w:w="108" w:type="dxa"/>
            <w:bottom w:w="0" w:type="dxa"/>
            <w:right w:w="108" w:type="dxa"/>
          </w:tblCellMar>
        </w:tblPrEx>
        <w:trPr>
          <w:trHeight w:val="402"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翡翠湖校区</w:t>
            </w:r>
          </w:p>
        </w:tc>
        <w:tc>
          <w:tcPr>
            <w:tcW w:w="8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逸夫建筑艺术馆</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w:t>
            </w:r>
          </w:p>
        </w:tc>
        <w:tc>
          <w:tcPr>
            <w:tcW w:w="19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r>
    </w:tbl>
    <w:p>
      <w:pPr>
        <w:spacing w:line="400" w:lineRule="exact"/>
        <w:rPr>
          <w:rFonts w:hint="eastAsia" w:ascii="宋体" w:hAnsi="宋体" w:eastAsia="宋体" w:cs="宋体"/>
          <w:b/>
          <w:bCs/>
          <w:color w:val="auto"/>
          <w:sz w:val="24"/>
          <w:szCs w:val="24"/>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中央空调设备：</w:t>
      </w:r>
    </w:p>
    <w:p>
      <w:pPr>
        <w:spacing w:line="240" w:lineRule="atLeas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附表-中央空调情况</w:t>
      </w:r>
    </w:p>
    <w:tbl>
      <w:tblPr>
        <w:tblStyle w:val="31"/>
        <w:tblW w:w="5235" w:type="pct"/>
        <w:tblInd w:w="-413" w:type="dxa"/>
        <w:tblLayout w:type="fixed"/>
        <w:tblCellMar>
          <w:top w:w="0" w:type="dxa"/>
          <w:left w:w="108" w:type="dxa"/>
          <w:bottom w:w="0" w:type="dxa"/>
          <w:right w:w="108" w:type="dxa"/>
        </w:tblCellMar>
      </w:tblPr>
      <w:tblGrid>
        <w:gridCol w:w="718"/>
        <w:gridCol w:w="1542"/>
        <w:gridCol w:w="3473"/>
        <w:gridCol w:w="872"/>
        <w:gridCol w:w="1495"/>
        <w:gridCol w:w="1624"/>
      </w:tblGrid>
      <w:tr>
        <w:tblPrEx>
          <w:tblCellMar>
            <w:top w:w="0" w:type="dxa"/>
            <w:left w:w="108" w:type="dxa"/>
            <w:bottom w:w="0" w:type="dxa"/>
            <w:right w:w="108" w:type="dxa"/>
          </w:tblCellMar>
        </w:tblPrEx>
        <w:trPr>
          <w:trHeight w:val="350" w:hRule="atLeast"/>
        </w:trPr>
        <w:tc>
          <w:tcPr>
            <w:tcW w:w="369" w:type="pct"/>
            <w:tcBorders>
              <w:top w:val="single" w:color="000000" w:sz="8" w:space="0"/>
              <w:left w:val="single" w:color="000000" w:sz="8" w:space="0"/>
              <w:bottom w:val="single" w:color="000000" w:sz="4" w:space="0"/>
              <w:right w:val="single" w:color="000000" w:sz="4" w:space="0"/>
            </w:tcBorders>
            <w:noWrap/>
            <w:vAlign w:val="center"/>
          </w:tcPr>
          <w:p>
            <w:pPr>
              <w:widowControl/>
              <w:spacing w:line="24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序号</w:t>
            </w:r>
          </w:p>
        </w:tc>
        <w:tc>
          <w:tcPr>
            <w:tcW w:w="792" w:type="pct"/>
            <w:tcBorders>
              <w:top w:val="single" w:color="000000" w:sz="8"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地点</w:t>
            </w:r>
          </w:p>
        </w:tc>
        <w:tc>
          <w:tcPr>
            <w:tcW w:w="1785" w:type="pct"/>
            <w:tcBorders>
              <w:top w:val="single" w:color="000000" w:sz="8"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设备</w:t>
            </w:r>
          </w:p>
        </w:tc>
        <w:tc>
          <w:tcPr>
            <w:tcW w:w="448" w:type="pct"/>
            <w:tcBorders>
              <w:top w:val="single" w:color="000000" w:sz="8"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数量</w:t>
            </w:r>
          </w:p>
        </w:tc>
        <w:tc>
          <w:tcPr>
            <w:tcW w:w="768" w:type="pct"/>
            <w:tcBorders>
              <w:top w:val="single" w:color="000000" w:sz="8" w:space="0"/>
              <w:left w:val="single" w:color="000000" w:sz="4" w:space="0"/>
              <w:bottom w:val="single" w:color="000000" w:sz="4" w:space="0"/>
              <w:right w:val="single" w:color="000000" w:sz="4" w:space="0"/>
            </w:tcBorders>
            <w:noWrap/>
            <w:vAlign w:val="center"/>
          </w:tcPr>
          <w:p>
            <w:pPr>
              <w:widowControl/>
              <w:spacing w:line="24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单位</w:t>
            </w:r>
          </w:p>
        </w:tc>
        <w:tc>
          <w:tcPr>
            <w:tcW w:w="834" w:type="pct"/>
            <w:tcBorders>
              <w:top w:val="single" w:color="000000" w:sz="8" w:space="0"/>
              <w:left w:val="single" w:color="000000" w:sz="4" w:space="0"/>
              <w:bottom w:val="single" w:color="000000" w:sz="4" w:space="0"/>
              <w:right w:val="single" w:color="000000" w:sz="8" w:space="0"/>
            </w:tcBorders>
            <w:noWrap/>
            <w:vAlign w:val="center"/>
          </w:tcPr>
          <w:p>
            <w:pPr>
              <w:widowControl/>
              <w:spacing w:line="24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备注</w:t>
            </w:r>
          </w:p>
        </w:tc>
      </w:tr>
      <w:tr>
        <w:tblPrEx>
          <w:tblCellMar>
            <w:top w:w="0" w:type="dxa"/>
            <w:left w:w="108" w:type="dxa"/>
            <w:bottom w:w="0" w:type="dxa"/>
            <w:right w:w="108" w:type="dxa"/>
          </w:tblCellMar>
        </w:tblPrEx>
        <w:trPr>
          <w:trHeight w:val="300" w:hRule="atLeast"/>
        </w:trPr>
        <w:tc>
          <w:tcPr>
            <w:tcW w:w="369" w:type="pct"/>
            <w:vMerge w:val="restart"/>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79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翡翠湖校区教学楼</w:t>
            </w: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格力多联式(VRV)空调外机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194</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格力多联式(VRV)空调内机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1333</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restart"/>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79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翡翠湖校区图书馆</w:t>
            </w: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格力多联式(VRV)空调外机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102</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格力多联式(VRV)空调内机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373</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600" w:hRule="atLeast"/>
        </w:trPr>
        <w:tc>
          <w:tcPr>
            <w:tcW w:w="369" w:type="pct"/>
            <w:vMerge w:val="restart"/>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79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翡翠湖校区图书馆大小报告厅</w:t>
            </w: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麦克维尔风冷模块中央空调型号：MDM1051H  主机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600" w:hRule="atLeast"/>
        </w:trPr>
        <w:tc>
          <w:tcPr>
            <w:tcW w:w="369" w:type="pct"/>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一楼、二楼报告厅室内出风口</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52</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600" w:hRule="atLeast"/>
        </w:trPr>
        <w:tc>
          <w:tcPr>
            <w:tcW w:w="369" w:type="pct"/>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7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综合南楼301报告厅</w:t>
            </w: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格力柜式空调，型号：KFR-120W/(12568S)NHAC-3</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widowControl/>
              <w:jc w:val="center"/>
              <w:textAlignment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300" w:hRule="atLeast"/>
        </w:trPr>
        <w:tc>
          <w:tcPr>
            <w:tcW w:w="369" w:type="pct"/>
            <w:vMerge w:val="restart"/>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79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翡翠湖校区医药大楼</w:t>
            </w: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格力多联式(VRV)空调外机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48</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widowControl/>
              <w:jc w:val="center"/>
              <w:textAlignment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格力多联式(VRV)空调内机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widowControl/>
              <w:jc w:val="center"/>
              <w:textAlignment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300" w:hRule="atLeast"/>
        </w:trPr>
        <w:tc>
          <w:tcPr>
            <w:tcW w:w="369" w:type="pct"/>
            <w:vMerge w:val="restar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79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翡翠湖校区科教楼</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格力中央空调室外机及系统</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68</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834"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格力中央空调室内机及系统</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1083</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300" w:hRule="atLeast"/>
        </w:trPr>
        <w:tc>
          <w:tcPr>
            <w:tcW w:w="369" w:type="pct"/>
            <w:vMerge w:val="restart"/>
            <w:tcBorders>
              <w:top w:val="single" w:color="000000" w:sz="4" w:space="0"/>
              <w:left w:val="single" w:color="000000" w:sz="8" w:space="0"/>
              <w:right w:val="single" w:color="000000" w:sz="4" w:space="0"/>
            </w:tcBorders>
            <w:shd w:val="clear" w:color="auto" w:fill="FFFFFF"/>
            <w:noWrap/>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792" w:type="pct"/>
            <w:vMerge w:val="restart"/>
            <w:tcBorders>
              <w:top w:val="single" w:color="000000" w:sz="4" w:space="0"/>
              <w:left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翡翠湖校区建艺馆</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热泵主机</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克莱门特</w:t>
            </w:r>
          </w:p>
        </w:tc>
      </w:tr>
      <w:tr>
        <w:tblPrEx>
          <w:tblCellMar>
            <w:top w:w="0" w:type="dxa"/>
            <w:left w:w="108" w:type="dxa"/>
            <w:bottom w:w="0" w:type="dxa"/>
            <w:right w:w="108" w:type="dxa"/>
          </w:tblCellMar>
        </w:tblPrEx>
        <w:trPr>
          <w:trHeight w:val="300" w:hRule="atLeast"/>
        </w:trPr>
        <w:tc>
          <w:tcPr>
            <w:tcW w:w="369" w:type="pct"/>
            <w:vMerge w:val="continue"/>
            <w:tcBorders>
              <w:left w:val="single" w:color="000000" w:sz="8" w:space="0"/>
              <w:right w:val="single" w:color="000000" w:sz="4" w:space="0"/>
            </w:tcBorders>
            <w:shd w:val="clear" w:color="auto" w:fill="FFFFFF"/>
            <w:noWrap/>
            <w:vAlign w:val="center"/>
          </w:tcPr>
          <w:p>
            <w:pPr>
              <w:jc w:val="center"/>
              <w:rPr>
                <w:rFonts w:hint="eastAsia" w:ascii="宋体" w:hAnsi="宋体" w:eastAsia="宋体" w:cs="宋体"/>
                <w:color w:val="auto"/>
                <w:highlight w:val="none"/>
              </w:rPr>
            </w:pPr>
          </w:p>
        </w:tc>
        <w:tc>
          <w:tcPr>
            <w:tcW w:w="792" w:type="pct"/>
            <w:vMerge w:val="continue"/>
            <w:tcBorders>
              <w:left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风机盘管</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624</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含624个液晶温控器</w:t>
            </w:r>
          </w:p>
        </w:tc>
      </w:tr>
      <w:tr>
        <w:tblPrEx>
          <w:tblCellMar>
            <w:top w:w="0" w:type="dxa"/>
            <w:left w:w="108" w:type="dxa"/>
            <w:bottom w:w="0" w:type="dxa"/>
            <w:right w:w="108" w:type="dxa"/>
          </w:tblCellMar>
        </w:tblPrEx>
        <w:trPr>
          <w:trHeight w:val="90" w:hRule="atLeast"/>
        </w:trPr>
        <w:tc>
          <w:tcPr>
            <w:tcW w:w="369" w:type="pct"/>
            <w:vMerge w:val="continue"/>
            <w:tcBorders>
              <w:left w:val="single" w:color="000000" w:sz="8" w:space="0"/>
              <w:right w:val="single" w:color="000000" w:sz="4" w:space="0"/>
            </w:tcBorders>
            <w:shd w:val="clear" w:color="auto" w:fill="FFFFFF"/>
            <w:noWrap/>
            <w:vAlign w:val="center"/>
          </w:tcPr>
          <w:p>
            <w:pPr>
              <w:jc w:val="center"/>
              <w:rPr>
                <w:rFonts w:hint="eastAsia" w:ascii="宋体" w:hAnsi="宋体" w:eastAsia="宋体" w:cs="宋体"/>
                <w:color w:val="auto"/>
                <w:highlight w:val="none"/>
              </w:rPr>
            </w:pPr>
          </w:p>
        </w:tc>
        <w:tc>
          <w:tcPr>
            <w:tcW w:w="792" w:type="pct"/>
            <w:vMerge w:val="continue"/>
            <w:tcBorders>
              <w:left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新风系统设备</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机组29台、监控数据采集箱、网络控制柜等</w:t>
            </w:r>
          </w:p>
        </w:tc>
      </w:tr>
      <w:tr>
        <w:tblPrEx>
          <w:tblCellMar>
            <w:top w:w="0" w:type="dxa"/>
            <w:left w:w="108" w:type="dxa"/>
            <w:bottom w:w="0" w:type="dxa"/>
            <w:right w:w="108" w:type="dxa"/>
          </w:tblCellMar>
        </w:tblPrEx>
        <w:trPr>
          <w:trHeight w:val="300" w:hRule="atLeast"/>
        </w:trPr>
        <w:tc>
          <w:tcPr>
            <w:tcW w:w="369" w:type="pct"/>
            <w:vMerge w:val="continue"/>
            <w:tcBorders>
              <w:left w:val="single" w:color="000000" w:sz="8" w:space="0"/>
              <w:right w:val="single" w:color="000000" w:sz="4" w:space="0"/>
            </w:tcBorders>
            <w:shd w:val="clear" w:color="auto" w:fill="FFFFFF"/>
            <w:noWrap/>
            <w:vAlign w:val="center"/>
          </w:tcPr>
          <w:p>
            <w:pPr>
              <w:jc w:val="center"/>
              <w:rPr>
                <w:rFonts w:hint="eastAsia" w:ascii="宋体" w:hAnsi="宋体" w:eastAsia="宋体" w:cs="宋体"/>
                <w:color w:val="auto"/>
                <w:highlight w:val="none"/>
              </w:rPr>
            </w:pPr>
          </w:p>
        </w:tc>
        <w:tc>
          <w:tcPr>
            <w:tcW w:w="792" w:type="pct"/>
            <w:vMerge w:val="continue"/>
            <w:tcBorders>
              <w:left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冷却塔</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highlight w:val="none"/>
              </w:rPr>
            </w:pPr>
          </w:p>
        </w:tc>
        <w:tc>
          <w:tcPr>
            <w:tcW w:w="792" w:type="pct"/>
            <w:vMerge w:val="continue"/>
            <w:tcBorders>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（天然气）供暖锅炉</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300" w:hRule="atLeast"/>
        </w:trPr>
        <w:tc>
          <w:tcPr>
            <w:tcW w:w="369" w:type="pct"/>
            <w:vMerge w:val="restart"/>
            <w:tcBorders>
              <w:top w:val="single" w:color="000000" w:sz="4" w:space="0"/>
              <w:left w:val="single" w:color="000000" w:sz="8"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792"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工程训练中心</w:t>
            </w: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麦克维尔空调外机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89</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c>
          <w:tcPr>
            <w:tcW w:w="834" w:type="pct"/>
            <w:vMerge w:val="restart"/>
            <w:tcBorders>
              <w:top w:val="single" w:color="000000" w:sz="4" w:space="0"/>
              <w:left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预计2026年2月1日纳入维保</w:t>
            </w:r>
          </w:p>
        </w:tc>
      </w:tr>
      <w:tr>
        <w:tblPrEx>
          <w:tblCellMar>
            <w:top w:w="0" w:type="dxa"/>
            <w:left w:w="108" w:type="dxa"/>
            <w:bottom w:w="0" w:type="dxa"/>
            <w:right w:w="108" w:type="dxa"/>
          </w:tblCellMar>
        </w:tblPrEx>
        <w:trPr>
          <w:trHeight w:val="300" w:hRule="atLeast"/>
        </w:trPr>
        <w:tc>
          <w:tcPr>
            <w:tcW w:w="369" w:type="pct"/>
            <w:vMerge w:val="continue"/>
            <w:tcBorders>
              <w:left w:val="single" w:color="000000" w:sz="8"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792" w:type="pct"/>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室内四出风机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219</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c>
          <w:tcPr>
            <w:tcW w:w="834" w:type="pct"/>
            <w:vMerge w:val="continue"/>
            <w:tcBorders>
              <w:left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left w:val="single" w:color="000000" w:sz="8"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792" w:type="pct"/>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室内风管机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259</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c>
          <w:tcPr>
            <w:tcW w:w="834" w:type="pct"/>
            <w:vMerge w:val="continue"/>
            <w:tcBorders>
              <w:left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left w:val="single" w:color="000000" w:sz="8"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792"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室内新风机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c>
          <w:tcPr>
            <w:tcW w:w="834" w:type="pct"/>
            <w:vMerge w:val="continue"/>
            <w:tcBorders>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restart"/>
            <w:tcBorders>
              <w:top w:val="single" w:color="000000" w:sz="4" w:space="0"/>
              <w:left w:val="single" w:color="000000" w:sz="8"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79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工程认知博物馆</w:t>
            </w: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格力GMV-J130T/DS外机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kern w:val="0"/>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格力GMV-J130T/DS内机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restart"/>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79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屯溪路校区教学楼</w:t>
            </w: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多联式(VRV)空调外机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165</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多联式(VRV)空调内机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817</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restart"/>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79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屯溪路校区图书馆</w:t>
            </w: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多联式(VRV)空调外机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多联式(VRV)空调内机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格力（柜机）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47</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restart"/>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w:t>
            </w:r>
          </w:p>
        </w:tc>
        <w:tc>
          <w:tcPr>
            <w:tcW w:w="79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学术会议中心、斛兵礼堂</w:t>
            </w: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美的、格力（挂机）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美的、格力（柜机）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33</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restart"/>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w:t>
            </w:r>
          </w:p>
        </w:tc>
        <w:tc>
          <w:tcPr>
            <w:tcW w:w="79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校史馆</w:t>
            </w: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麦克维尔空调室外机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麦克维尔暗藏式风管机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麦克维尔全热交换器</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c>
          <w:tcPr>
            <w:tcW w:w="834" w:type="pc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restart"/>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14</w:t>
            </w:r>
          </w:p>
        </w:tc>
        <w:tc>
          <w:tcPr>
            <w:tcW w:w="79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东风报告厅</w:t>
            </w: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格力多联式(VRV)空调外机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restar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格力多联式(VRV)空调内机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16</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continue"/>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格力新风机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continue"/>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restart"/>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79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食堂</w:t>
            </w: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格力多联式(VRV)空调外机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19</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restar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265" w:hRule="atLeast"/>
        </w:trPr>
        <w:tc>
          <w:tcPr>
            <w:tcW w:w="369" w:type="pct"/>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格力多联式(VRV)风管式室内机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122</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continue"/>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252" w:hRule="atLeast"/>
        </w:trPr>
        <w:tc>
          <w:tcPr>
            <w:tcW w:w="369" w:type="pct"/>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格力新风交换机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continue"/>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restart"/>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16</w:t>
            </w:r>
          </w:p>
        </w:tc>
        <w:tc>
          <w:tcPr>
            <w:tcW w:w="79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学术会议中心一二三会议室</w:t>
            </w: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格力多联式(VRV)空调外机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restar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600" w:hRule="atLeast"/>
        </w:trPr>
        <w:tc>
          <w:tcPr>
            <w:tcW w:w="369" w:type="pct"/>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格力多联式(VRV)风管式室内机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continue"/>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10" w:hRule="atLeast"/>
        </w:trPr>
        <w:tc>
          <w:tcPr>
            <w:tcW w:w="369" w:type="pct"/>
            <w:vMerge w:val="restart"/>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w:t>
            </w:r>
          </w:p>
        </w:tc>
        <w:tc>
          <w:tcPr>
            <w:tcW w:w="79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会议中心三楼报告厅</w:t>
            </w: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格力多联式</w:t>
            </w:r>
            <w:r>
              <w:rPr>
                <w:rStyle w:val="78"/>
                <w:rFonts w:hint="eastAsia" w:ascii="宋体" w:hAnsi="宋体" w:eastAsia="宋体" w:cs="宋体"/>
                <w:color w:val="auto"/>
                <w:sz w:val="21"/>
                <w:szCs w:val="21"/>
                <w:highlight w:val="none"/>
              </w:rPr>
              <w:t>(VRV)</w:t>
            </w:r>
            <w:r>
              <w:rPr>
                <w:rFonts w:hint="eastAsia" w:ascii="宋体" w:hAnsi="宋体" w:eastAsia="宋体" w:cs="宋体"/>
                <w:color w:val="auto"/>
                <w:kern w:val="0"/>
                <w:szCs w:val="21"/>
                <w:highlight w:val="none"/>
              </w:rPr>
              <w:t>空调外机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restart"/>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610" w:hRule="atLeast"/>
        </w:trPr>
        <w:tc>
          <w:tcPr>
            <w:tcW w:w="369" w:type="pct"/>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格力多联式</w:t>
            </w:r>
            <w:r>
              <w:rPr>
                <w:rStyle w:val="78"/>
                <w:rFonts w:hint="eastAsia" w:ascii="宋体" w:hAnsi="宋体" w:eastAsia="宋体" w:cs="宋体"/>
                <w:color w:val="auto"/>
                <w:sz w:val="21"/>
                <w:szCs w:val="21"/>
                <w:highlight w:val="none"/>
              </w:rPr>
              <w:t>(VRV)</w:t>
            </w:r>
            <w:r>
              <w:rPr>
                <w:rFonts w:hint="eastAsia" w:ascii="宋体" w:hAnsi="宋体" w:eastAsia="宋体" w:cs="宋体"/>
                <w:color w:val="auto"/>
                <w:kern w:val="0"/>
                <w:szCs w:val="21"/>
                <w:highlight w:val="none"/>
              </w:rPr>
              <w:t>风管式室内机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continue"/>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格力新风机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continue"/>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格力分体式柜机</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continue"/>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restart"/>
            <w:tcBorders>
              <w:top w:val="single" w:color="000000" w:sz="4" w:space="0"/>
              <w:left w:val="single" w:color="000000" w:sz="8"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18</w:t>
            </w:r>
          </w:p>
        </w:tc>
        <w:tc>
          <w:tcPr>
            <w:tcW w:w="79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逸夫楼</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格力多联式(VRV)空调外机</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restart"/>
            <w:tcBorders>
              <w:top w:val="single" w:color="000000" w:sz="4" w:space="0"/>
              <w:left w:val="single" w:color="000000" w:sz="4" w:space="0"/>
              <w:bottom w:val="single" w:color="000000" w:sz="4"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2024.4.15质保到期后纳入维保</w:t>
            </w: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格力多联式(VRV)空调内机</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366</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continue"/>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全新风处理机</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continue"/>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风机</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continue"/>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格力分体柜式机</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continue"/>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03" w:hRule="atLeast"/>
        </w:trPr>
        <w:tc>
          <w:tcPr>
            <w:tcW w:w="369" w:type="pct"/>
            <w:vMerge w:val="restart"/>
            <w:tcBorders>
              <w:top w:val="single" w:color="000000" w:sz="4" w:space="0"/>
              <w:left w:val="single" w:color="000000" w:sz="8"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19</w:t>
            </w:r>
          </w:p>
        </w:tc>
        <w:tc>
          <w:tcPr>
            <w:tcW w:w="79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工程管理与智能制造研究中心</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麦克维尔多联式(VRV)空调外机</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45</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restart"/>
            <w:tcBorders>
              <w:top w:val="single" w:color="000000" w:sz="4" w:space="0"/>
              <w:left w:val="single" w:color="000000" w:sz="4" w:space="0"/>
              <w:bottom w:val="single" w:color="000000" w:sz="4"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2024.5.18质保到期后纳入维保</w:t>
            </w:r>
          </w:p>
        </w:tc>
      </w:tr>
      <w:tr>
        <w:tblPrEx>
          <w:tblCellMar>
            <w:top w:w="0" w:type="dxa"/>
            <w:left w:w="108" w:type="dxa"/>
            <w:bottom w:w="0" w:type="dxa"/>
            <w:right w:w="108" w:type="dxa"/>
          </w:tblCellMar>
        </w:tblPrEx>
        <w:trPr>
          <w:trHeight w:val="328" w:hRule="atLeast"/>
        </w:trPr>
        <w:tc>
          <w:tcPr>
            <w:tcW w:w="369" w:type="pct"/>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麦克维尔多联式(VRV)空调内机</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403</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continue"/>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全热回收式屋顶机</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continue"/>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全热换气机</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continue"/>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新风处理机</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27</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continue"/>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restart"/>
            <w:tcBorders>
              <w:top w:val="single" w:color="000000" w:sz="4" w:space="0"/>
              <w:left w:val="single" w:color="000000" w:sz="8"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79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幼儿园</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格力多联式(VRV)空调外机</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restart"/>
            <w:tcBorders>
              <w:top w:val="single" w:color="000000" w:sz="4" w:space="0"/>
              <w:left w:val="single" w:color="000000" w:sz="4" w:space="0"/>
              <w:bottom w:val="single" w:color="000000" w:sz="4"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2024.8.1质保到期后纳入维保</w:t>
            </w:r>
          </w:p>
        </w:tc>
      </w:tr>
      <w:tr>
        <w:tblPrEx>
          <w:tblCellMar>
            <w:top w:w="0" w:type="dxa"/>
            <w:left w:w="108" w:type="dxa"/>
            <w:bottom w:w="0" w:type="dxa"/>
            <w:right w:w="108" w:type="dxa"/>
          </w:tblCellMar>
        </w:tblPrEx>
        <w:trPr>
          <w:trHeight w:val="404" w:hRule="atLeast"/>
        </w:trPr>
        <w:tc>
          <w:tcPr>
            <w:tcW w:w="369" w:type="pct"/>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格力多联式(VRV)空调内机</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40</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continue"/>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0" w:hRule="atLeast"/>
        </w:trPr>
        <w:tc>
          <w:tcPr>
            <w:tcW w:w="369" w:type="pct"/>
            <w:vMerge w:val="restart"/>
            <w:tcBorders>
              <w:top w:val="single" w:color="000000" w:sz="4" w:space="0"/>
              <w:left w:val="single" w:color="000000" w:sz="8"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w:t>
            </w:r>
          </w:p>
        </w:tc>
        <w:tc>
          <w:tcPr>
            <w:tcW w:w="79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升华楼</w:t>
            </w: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格力多联式(VRV)空调外机</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restart"/>
            <w:tcBorders>
              <w:top w:val="single" w:color="000000" w:sz="4" w:space="0"/>
              <w:left w:val="single" w:color="000000" w:sz="4" w:space="0"/>
              <w:bottom w:val="single" w:color="000000" w:sz="4"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2024.12.1质保到期后纳入维保</w:t>
            </w:r>
          </w:p>
        </w:tc>
      </w:tr>
      <w:tr>
        <w:tblPrEx>
          <w:tblCellMar>
            <w:top w:w="0" w:type="dxa"/>
            <w:left w:w="108" w:type="dxa"/>
            <w:bottom w:w="0" w:type="dxa"/>
            <w:right w:w="108" w:type="dxa"/>
          </w:tblCellMar>
        </w:tblPrEx>
        <w:trPr>
          <w:trHeight w:val="90" w:hRule="atLeast"/>
        </w:trPr>
        <w:tc>
          <w:tcPr>
            <w:tcW w:w="369" w:type="pct"/>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Cs w:val="21"/>
                <w:highlight w:val="none"/>
              </w:rPr>
            </w:pPr>
          </w:p>
        </w:tc>
        <w:tc>
          <w:tcPr>
            <w:tcW w:w="79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color w:val="auto"/>
                <w:szCs w:val="21"/>
                <w:highlight w:val="none"/>
              </w:rPr>
            </w:pPr>
          </w:p>
        </w:tc>
        <w:tc>
          <w:tcPr>
            <w:tcW w:w="17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格力多联式(VRV)空调内机</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w:t>
            </w:r>
          </w:p>
        </w:tc>
        <w:tc>
          <w:tcPr>
            <w:tcW w:w="7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834" w:type="pct"/>
            <w:vMerge w:val="continue"/>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eastAsia="宋体" w:cs="宋体"/>
                <w:color w:val="auto"/>
                <w:szCs w:val="21"/>
                <w:highlight w:val="none"/>
              </w:rPr>
            </w:pPr>
          </w:p>
        </w:tc>
      </w:tr>
    </w:tbl>
    <w:p>
      <w:pPr>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全包：提供维保所需工具和劳务，并免费提供所有零部件。以上数据以实际数量为准。服务期内如数量有增减，服务费按比例用相应增减。</w:t>
      </w:r>
    </w:p>
    <w:p>
      <w:pPr>
        <w:spacing w:line="400" w:lineRule="exact"/>
        <w:ind w:firstLine="482"/>
        <w:rPr>
          <w:rFonts w:hint="eastAsia" w:ascii="宋体" w:hAnsi="宋体" w:eastAsia="宋体" w:cs="宋体"/>
          <w:b/>
          <w:color w:val="auto"/>
          <w:szCs w:val="21"/>
          <w:highlight w:val="none"/>
        </w:rPr>
      </w:pPr>
    </w:p>
    <w:p>
      <w:pPr>
        <w:keepNext w:val="0"/>
        <w:keepLines w:val="0"/>
        <w:pageBreakBefore w:val="0"/>
        <w:widowControl w:val="0"/>
        <w:numPr>
          <w:ilvl w:val="0"/>
          <w:numId w:val="1"/>
        </w:numPr>
        <w:kinsoku/>
        <w:wordWrap/>
        <w:overflowPunct/>
        <w:topLinePunct w:val="0"/>
        <w:autoSpaceDE/>
        <w:autoSpaceDN/>
        <w:bidi w:val="0"/>
        <w:adjustRightInd/>
        <w:snapToGrid/>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电梯：</w:t>
      </w:r>
    </w:p>
    <w:p>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附表-屯溪路校区电梯情况（</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rPr>
        <w:t>台）</w:t>
      </w:r>
    </w:p>
    <w:tbl>
      <w:tblPr>
        <w:tblStyle w:val="31"/>
        <w:tblW w:w="5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445"/>
        <w:gridCol w:w="1006"/>
        <w:gridCol w:w="1977"/>
        <w:gridCol w:w="1129"/>
        <w:gridCol w:w="858"/>
        <w:gridCol w:w="1279"/>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地点</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989"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电梯名称</w:t>
            </w:r>
          </w:p>
        </w:tc>
        <w:tc>
          <w:tcPr>
            <w:tcW w:w="564"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负载</w:t>
            </w:r>
          </w:p>
        </w:tc>
        <w:tc>
          <w:tcPr>
            <w:tcW w:w="429"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层/站</w:t>
            </w:r>
          </w:p>
        </w:tc>
        <w:tc>
          <w:tcPr>
            <w:tcW w:w="640"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安装日期</w:t>
            </w:r>
          </w:p>
        </w:tc>
        <w:tc>
          <w:tcPr>
            <w:tcW w:w="892" w:type="pct"/>
            <w:tcBorders>
              <w:top w:val="single" w:color="auto" w:sz="4" w:space="0"/>
              <w:left w:val="nil"/>
              <w:bottom w:val="single" w:color="auto" w:sz="4" w:space="0"/>
              <w:right w:val="single" w:color="auto" w:sz="4" w:space="0"/>
            </w:tcBorders>
            <w:noWrap/>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逸夫楼</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天津OTIS电梯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13/13</w:t>
            </w:r>
          </w:p>
        </w:tc>
        <w:tc>
          <w:tcPr>
            <w:tcW w:w="640" w:type="pct"/>
            <w:tcBorders>
              <w:top w:val="single" w:color="auto" w:sz="4" w:space="0"/>
              <w:left w:val="nil"/>
              <w:bottom w:val="single" w:color="auto" w:sz="4" w:space="0"/>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2018.10</w:t>
            </w:r>
          </w:p>
        </w:tc>
        <w:tc>
          <w:tcPr>
            <w:tcW w:w="892" w:type="pct"/>
            <w:vMerge w:val="restart"/>
            <w:tcBorders>
              <w:top w:val="single" w:color="auto" w:sz="4" w:space="0"/>
              <w:left w:val="nil"/>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原维保25年12月31日到期。26年1月1日中标方开始维保。</w:t>
            </w:r>
          </w:p>
          <w:p>
            <w:pPr>
              <w:widowControl/>
              <w:jc w:val="left"/>
              <w:textAlignment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逸夫楼</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天津OTIS电梯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14/14</w:t>
            </w:r>
          </w:p>
        </w:tc>
        <w:tc>
          <w:tcPr>
            <w:tcW w:w="640" w:type="pct"/>
            <w:tcBorders>
              <w:top w:val="single" w:color="auto" w:sz="4" w:space="0"/>
              <w:left w:val="nil"/>
              <w:bottom w:val="single" w:color="auto" w:sz="4" w:space="0"/>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2018.10</w:t>
            </w:r>
          </w:p>
        </w:tc>
        <w:tc>
          <w:tcPr>
            <w:tcW w:w="892" w:type="pct"/>
            <w:vMerge w:val="continue"/>
            <w:tcBorders>
              <w:left w:val="nil"/>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材料楼南</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天津OTIS电梯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9/9</w:t>
            </w:r>
          </w:p>
        </w:tc>
        <w:tc>
          <w:tcPr>
            <w:tcW w:w="640" w:type="pct"/>
            <w:tcBorders>
              <w:top w:val="single" w:color="auto" w:sz="4" w:space="0"/>
              <w:left w:val="nil"/>
              <w:bottom w:val="single" w:color="auto" w:sz="4" w:space="0"/>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2010.3</w:t>
            </w:r>
          </w:p>
        </w:tc>
        <w:tc>
          <w:tcPr>
            <w:tcW w:w="892" w:type="pct"/>
            <w:vMerge w:val="continue"/>
            <w:tcBorders>
              <w:left w:val="nil"/>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材料楼北</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天津OTIS电梯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9/9</w:t>
            </w:r>
          </w:p>
        </w:tc>
        <w:tc>
          <w:tcPr>
            <w:tcW w:w="640" w:type="pct"/>
            <w:tcBorders>
              <w:top w:val="single" w:color="auto" w:sz="4" w:space="0"/>
              <w:left w:val="nil"/>
              <w:bottom w:val="single" w:color="auto" w:sz="4" w:space="0"/>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2018.10</w:t>
            </w:r>
          </w:p>
        </w:tc>
        <w:tc>
          <w:tcPr>
            <w:tcW w:w="892" w:type="pct"/>
            <w:vMerge w:val="continue"/>
            <w:tcBorders>
              <w:left w:val="nil"/>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纬地楼南北</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大连星玛电梯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7/7</w:t>
            </w:r>
          </w:p>
        </w:tc>
        <w:tc>
          <w:tcPr>
            <w:tcW w:w="640" w:type="pct"/>
            <w:tcBorders>
              <w:top w:val="single" w:color="auto" w:sz="4" w:space="0"/>
              <w:left w:val="nil"/>
              <w:bottom w:val="single" w:color="auto" w:sz="4" w:space="0"/>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2005.8</w:t>
            </w:r>
          </w:p>
        </w:tc>
        <w:tc>
          <w:tcPr>
            <w:tcW w:w="892" w:type="pct"/>
            <w:vMerge w:val="continue"/>
            <w:tcBorders>
              <w:left w:val="nil"/>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格物楼南</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大连星玛电梯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7/7</w:t>
            </w:r>
          </w:p>
        </w:tc>
        <w:tc>
          <w:tcPr>
            <w:tcW w:w="640" w:type="pct"/>
            <w:tcBorders>
              <w:top w:val="single" w:color="auto" w:sz="4" w:space="0"/>
              <w:left w:val="nil"/>
              <w:bottom w:val="single" w:color="auto" w:sz="4" w:space="0"/>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2005.8</w:t>
            </w:r>
          </w:p>
        </w:tc>
        <w:tc>
          <w:tcPr>
            <w:tcW w:w="892" w:type="pct"/>
            <w:vMerge w:val="continue"/>
            <w:tcBorders>
              <w:left w:val="nil"/>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格物楼北</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三洋电梯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1600㎏</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7/7</w:t>
            </w:r>
          </w:p>
        </w:tc>
        <w:tc>
          <w:tcPr>
            <w:tcW w:w="640" w:type="pct"/>
            <w:tcBorders>
              <w:top w:val="single" w:color="auto" w:sz="4" w:space="0"/>
              <w:left w:val="nil"/>
              <w:bottom w:val="single" w:color="auto" w:sz="4" w:space="0"/>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2005.9</w:t>
            </w:r>
          </w:p>
        </w:tc>
        <w:tc>
          <w:tcPr>
            <w:tcW w:w="892" w:type="pct"/>
            <w:vMerge w:val="continue"/>
            <w:tcBorders>
              <w:left w:val="nil"/>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升华楼南</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三洋电梯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1600㎏</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7/7</w:t>
            </w:r>
          </w:p>
        </w:tc>
        <w:tc>
          <w:tcPr>
            <w:tcW w:w="640" w:type="pct"/>
            <w:tcBorders>
              <w:top w:val="single" w:color="auto" w:sz="4" w:space="0"/>
              <w:left w:val="nil"/>
              <w:bottom w:val="single" w:color="auto" w:sz="4" w:space="0"/>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2005.9</w:t>
            </w:r>
          </w:p>
        </w:tc>
        <w:tc>
          <w:tcPr>
            <w:tcW w:w="892" w:type="pct"/>
            <w:vMerge w:val="continue"/>
            <w:tcBorders>
              <w:left w:val="nil"/>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升华楼北</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大连星玛电梯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7/7</w:t>
            </w:r>
          </w:p>
        </w:tc>
        <w:tc>
          <w:tcPr>
            <w:tcW w:w="640" w:type="pct"/>
            <w:tcBorders>
              <w:top w:val="single" w:color="auto" w:sz="4" w:space="0"/>
              <w:left w:val="nil"/>
              <w:bottom w:val="single" w:color="auto" w:sz="4" w:space="0"/>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2005.8</w:t>
            </w:r>
          </w:p>
        </w:tc>
        <w:tc>
          <w:tcPr>
            <w:tcW w:w="892" w:type="pct"/>
            <w:vMerge w:val="continue"/>
            <w:tcBorders>
              <w:left w:val="nil"/>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科技楼</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上海三菱电梯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9/9</w:t>
            </w:r>
          </w:p>
        </w:tc>
        <w:tc>
          <w:tcPr>
            <w:tcW w:w="640" w:type="pct"/>
            <w:tcBorders>
              <w:top w:val="single" w:color="auto" w:sz="4" w:space="0"/>
              <w:left w:val="nil"/>
              <w:bottom w:val="single" w:color="auto" w:sz="4" w:space="0"/>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2002.4</w:t>
            </w:r>
          </w:p>
        </w:tc>
        <w:tc>
          <w:tcPr>
            <w:tcW w:w="892" w:type="pct"/>
            <w:vMerge w:val="continue"/>
            <w:tcBorders>
              <w:left w:val="nil"/>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图书馆西</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天津OTIS电梯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6/6</w:t>
            </w:r>
          </w:p>
        </w:tc>
        <w:tc>
          <w:tcPr>
            <w:tcW w:w="640"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2018.10</w:t>
            </w:r>
          </w:p>
        </w:tc>
        <w:tc>
          <w:tcPr>
            <w:tcW w:w="892" w:type="pct"/>
            <w:vMerge w:val="continue"/>
            <w:tcBorders>
              <w:left w:val="nil"/>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2</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图书馆东</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三洋电梯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6/6</w:t>
            </w:r>
          </w:p>
        </w:tc>
        <w:tc>
          <w:tcPr>
            <w:tcW w:w="640"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2006.9</w:t>
            </w:r>
          </w:p>
        </w:tc>
        <w:tc>
          <w:tcPr>
            <w:tcW w:w="892" w:type="pct"/>
            <w:vMerge w:val="continue"/>
            <w:tcBorders>
              <w:left w:val="nil"/>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3</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机械楼</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三洋电梯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6/6</w:t>
            </w:r>
          </w:p>
        </w:tc>
        <w:tc>
          <w:tcPr>
            <w:tcW w:w="640"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2004.2</w:t>
            </w:r>
          </w:p>
        </w:tc>
        <w:tc>
          <w:tcPr>
            <w:tcW w:w="892" w:type="pct"/>
            <w:vMerge w:val="continue"/>
            <w:tcBorders>
              <w:left w:val="nil"/>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4</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校医院</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东莞富士</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1600kg</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4/4</w:t>
            </w:r>
          </w:p>
        </w:tc>
        <w:tc>
          <w:tcPr>
            <w:tcW w:w="640"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2009.7</w:t>
            </w:r>
          </w:p>
        </w:tc>
        <w:tc>
          <w:tcPr>
            <w:tcW w:w="892" w:type="pct"/>
            <w:vMerge w:val="continue"/>
            <w:tcBorders>
              <w:left w:val="nil"/>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5</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新食堂大楼</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通用自动扶梯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H＝5.1</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扶梯</w:t>
            </w:r>
          </w:p>
        </w:tc>
        <w:tc>
          <w:tcPr>
            <w:tcW w:w="640"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2020.6</w:t>
            </w:r>
          </w:p>
        </w:tc>
        <w:tc>
          <w:tcPr>
            <w:tcW w:w="892" w:type="pct"/>
            <w:vMerge w:val="continue"/>
            <w:tcBorders>
              <w:left w:val="nil"/>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6</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新食堂大楼</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通用电梯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1600kg</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4/4</w:t>
            </w:r>
          </w:p>
        </w:tc>
        <w:tc>
          <w:tcPr>
            <w:tcW w:w="640"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2020.6</w:t>
            </w:r>
          </w:p>
        </w:tc>
        <w:tc>
          <w:tcPr>
            <w:tcW w:w="892" w:type="pct"/>
            <w:vMerge w:val="continue"/>
            <w:tcBorders>
              <w:left w:val="nil"/>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新食堂大楼</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通用电梯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1600kg</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5/5</w:t>
            </w:r>
          </w:p>
        </w:tc>
        <w:tc>
          <w:tcPr>
            <w:tcW w:w="640"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2020.6</w:t>
            </w:r>
          </w:p>
        </w:tc>
        <w:tc>
          <w:tcPr>
            <w:tcW w:w="892" w:type="pct"/>
            <w:vMerge w:val="continue"/>
            <w:tcBorders>
              <w:left w:val="nil"/>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新食堂大楼</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通用电梯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1000kg</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5/5</w:t>
            </w:r>
          </w:p>
        </w:tc>
        <w:tc>
          <w:tcPr>
            <w:tcW w:w="640"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2020.6</w:t>
            </w:r>
          </w:p>
        </w:tc>
        <w:tc>
          <w:tcPr>
            <w:tcW w:w="892" w:type="pct"/>
            <w:vMerge w:val="continue"/>
            <w:tcBorders>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高电压</w:t>
            </w:r>
            <w:r>
              <w:rPr>
                <w:rFonts w:hint="eastAsia" w:ascii="宋体" w:hAnsi="宋体" w:eastAsia="宋体" w:cs="宋体"/>
                <w:color w:val="auto"/>
                <w:kern w:val="0"/>
                <w:szCs w:val="21"/>
                <w:highlight w:val="none"/>
                <w:lang w:val="en-US" w:eastAsia="zh-CN"/>
              </w:rPr>
              <w:t>与绝缘</w:t>
            </w:r>
            <w:r>
              <w:rPr>
                <w:rFonts w:hint="eastAsia" w:ascii="宋体" w:hAnsi="宋体" w:eastAsia="宋体" w:cs="宋体"/>
                <w:color w:val="auto"/>
                <w:kern w:val="0"/>
                <w:szCs w:val="21"/>
                <w:highlight w:val="none"/>
              </w:rPr>
              <w:t>实验室</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怡达快速电梯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1250㎏</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7/5</w:t>
            </w:r>
          </w:p>
        </w:tc>
        <w:tc>
          <w:tcPr>
            <w:tcW w:w="1532" w:type="pct"/>
            <w:gridSpan w:val="2"/>
            <w:tcBorders>
              <w:top w:val="single" w:color="auto" w:sz="4" w:space="0"/>
              <w:left w:val="nil"/>
              <w:bottom w:val="single" w:color="auto" w:sz="4" w:space="0"/>
              <w:right w:val="single" w:color="auto" w:sz="4" w:space="0"/>
            </w:tcBorders>
            <w:noWrap/>
            <w:vAlign w:val="top"/>
          </w:tcPr>
          <w:p>
            <w:pPr>
              <w:pStyle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2020.7 </w:t>
            </w:r>
          </w:p>
          <w:p>
            <w:pPr>
              <w:pStyle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免费维保期截止25年1月20日.25年1月21日中标方开始维保。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0</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馨园食堂</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西子自动扶梯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H＝5.0</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扶梯</w:t>
            </w:r>
          </w:p>
        </w:tc>
        <w:tc>
          <w:tcPr>
            <w:tcW w:w="1532" w:type="pct"/>
            <w:gridSpan w:val="2"/>
            <w:tcBorders>
              <w:top w:val="single" w:color="auto" w:sz="4" w:space="0"/>
              <w:left w:val="nil"/>
              <w:bottom w:val="single" w:color="auto" w:sz="4" w:space="0"/>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2022.4</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免费维保24年4月7日到期。</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24年4月8日中标方开始维保。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1</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工程管理与智能制造研究中心（一）</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蒂森克虏伯电梯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w:t>
            </w:r>
          </w:p>
        </w:tc>
        <w:tc>
          <w:tcPr>
            <w:tcW w:w="1532" w:type="pct"/>
            <w:gridSpan w:val="2"/>
            <w:tcBorders>
              <w:top w:val="single" w:color="auto" w:sz="4" w:space="0"/>
              <w:left w:val="nil"/>
              <w:bottom w:val="single" w:color="auto" w:sz="4" w:space="0"/>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2021.11</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原维保23年12月31日到期。</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24年1月1日中标方开始维保。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8"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p>
        </w:tc>
        <w:tc>
          <w:tcPr>
            <w:tcW w:w="723"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工程管理与智能制造研究中心（二）</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8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蒂森克虏伯电梯</w:t>
            </w:r>
          </w:p>
        </w:tc>
        <w:tc>
          <w:tcPr>
            <w:tcW w:w="564"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w:t>
            </w:r>
          </w:p>
        </w:tc>
        <w:tc>
          <w:tcPr>
            <w:tcW w:w="429" w:type="pct"/>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16/16</w:t>
            </w:r>
          </w:p>
        </w:tc>
        <w:tc>
          <w:tcPr>
            <w:tcW w:w="1532" w:type="pct"/>
            <w:gridSpan w:val="2"/>
            <w:tcBorders>
              <w:top w:val="single" w:color="auto" w:sz="4" w:space="0"/>
              <w:left w:val="nil"/>
              <w:bottom w:val="single" w:color="auto" w:sz="4" w:space="0"/>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2021.11</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原维保23.12.31日到期。</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24年1月1日中标方开始维保。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981" w:type="pct"/>
            <w:gridSpan w:val="2"/>
            <w:tcBorders>
              <w:left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w:t>
            </w:r>
          </w:p>
        </w:tc>
        <w:tc>
          <w:tcPr>
            <w:tcW w:w="503" w:type="pct"/>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35</w:t>
            </w:r>
          </w:p>
        </w:tc>
        <w:tc>
          <w:tcPr>
            <w:tcW w:w="989" w:type="pct"/>
            <w:tcBorders>
              <w:left w:val="nil"/>
              <w:right w:val="single" w:color="auto" w:sz="4" w:space="0"/>
            </w:tcBorders>
            <w:noWrap/>
            <w:vAlign w:val="center"/>
          </w:tcPr>
          <w:p>
            <w:pPr>
              <w:widowControl/>
              <w:jc w:val="left"/>
              <w:textAlignment w:val="center"/>
              <w:rPr>
                <w:rFonts w:hint="eastAsia" w:ascii="宋体" w:hAnsi="宋体" w:eastAsia="宋体" w:cs="宋体"/>
                <w:color w:val="auto"/>
                <w:kern w:val="0"/>
                <w:szCs w:val="21"/>
                <w:highlight w:val="none"/>
              </w:rPr>
            </w:pPr>
          </w:p>
        </w:tc>
        <w:tc>
          <w:tcPr>
            <w:tcW w:w="564"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highlight w:val="none"/>
              </w:rPr>
            </w:pPr>
          </w:p>
        </w:tc>
        <w:tc>
          <w:tcPr>
            <w:tcW w:w="429"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highlight w:val="none"/>
              </w:rPr>
            </w:pPr>
          </w:p>
        </w:tc>
        <w:tc>
          <w:tcPr>
            <w:tcW w:w="640" w:type="pct"/>
            <w:tcBorders>
              <w:top w:val="single" w:color="auto" w:sz="4" w:space="0"/>
              <w:left w:val="nil"/>
              <w:bottom w:val="single" w:color="auto" w:sz="4" w:space="0"/>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p>
        </w:tc>
        <w:tc>
          <w:tcPr>
            <w:tcW w:w="892" w:type="pct"/>
            <w:tcBorders>
              <w:top w:val="single" w:color="auto" w:sz="4" w:space="0"/>
              <w:left w:val="nil"/>
              <w:bottom w:val="single" w:color="auto" w:sz="4" w:space="0"/>
              <w:right w:val="single" w:color="auto" w:sz="4" w:space="0"/>
            </w:tcBorders>
            <w:noWrap/>
            <w:vAlign w:val="top"/>
          </w:tcPr>
          <w:p>
            <w:pPr>
              <w:widowControl/>
              <w:jc w:val="left"/>
              <w:textAlignment w:val="center"/>
              <w:rPr>
                <w:rFonts w:hint="eastAsia" w:ascii="宋体" w:hAnsi="宋体" w:eastAsia="宋体" w:cs="宋体"/>
                <w:color w:val="auto"/>
                <w:kern w:val="0"/>
                <w:szCs w:val="21"/>
                <w:highlight w:val="none"/>
              </w:rPr>
            </w:pPr>
          </w:p>
        </w:tc>
      </w:tr>
    </w:tbl>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：1.维保为一般全包保养，全包：提供维保所需工具和例行保养时劳务；并免费提供大部分同等品牌、质量的电梯零部件。（不包含：主机、变频器、钢丝绳）</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2.服务商需提供维保维修所需工具和劳务，并免费提供相应的电梯零部件。</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3.含所有电梯必要的特种设备检测、鉴定费用。</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4.以上数据以实际数量为准。服务期内如数量有增减，服务费按比例用相应增减。</w:t>
      </w:r>
    </w:p>
    <w:p>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附表-翡翠湖校区电梯情况（41台）</w:t>
      </w:r>
    </w:p>
    <w:tbl>
      <w:tblPr>
        <w:tblStyle w:val="31"/>
        <w:tblW w:w="5258" w:type="pct"/>
        <w:tblInd w:w="-362" w:type="dxa"/>
        <w:tblLayout w:type="fixed"/>
        <w:tblCellMar>
          <w:top w:w="0" w:type="dxa"/>
          <w:left w:w="108" w:type="dxa"/>
          <w:bottom w:w="0" w:type="dxa"/>
          <w:right w:w="108" w:type="dxa"/>
        </w:tblCellMar>
      </w:tblPr>
      <w:tblGrid>
        <w:gridCol w:w="474"/>
        <w:gridCol w:w="1338"/>
        <w:gridCol w:w="693"/>
        <w:gridCol w:w="1050"/>
        <w:gridCol w:w="858"/>
        <w:gridCol w:w="910"/>
        <w:gridCol w:w="1010"/>
        <w:gridCol w:w="1227"/>
        <w:gridCol w:w="2207"/>
      </w:tblGrid>
      <w:tr>
        <w:tblPrEx>
          <w:tblCellMar>
            <w:top w:w="0" w:type="dxa"/>
            <w:left w:w="108" w:type="dxa"/>
            <w:bottom w:w="0" w:type="dxa"/>
            <w:right w:w="108" w:type="dxa"/>
          </w:tblCellMar>
        </w:tblPrEx>
        <w:trPr>
          <w:trHeight w:val="542" w:hRule="atLeast"/>
        </w:trPr>
        <w:tc>
          <w:tcPr>
            <w:tcW w:w="243"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Cs w:val="21"/>
                <w:highlight w:val="none"/>
              </w:rPr>
            </w:pPr>
            <w:r>
              <w:rPr>
                <w:rStyle w:val="77"/>
                <w:rFonts w:hint="eastAsia" w:ascii="宋体" w:hAnsi="宋体" w:eastAsia="宋体" w:cs="宋体"/>
                <w:color w:val="auto"/>
                <w:highlight w:val="none"/>
              </w:rPr>
              <w:t>序号</w:t>
            </w:r>
          </w:p>
        </w:tc>
        <w:tc>
          <w:tcPr>
            <w:tcW w:w="683"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Cs w:val="21"/>
                <w:highlight w:val="none"/>
              </w:rPr>
            </w:pPr>
            <w:r>
              <w:rPr>
                <w:rStyle w:val="77"/>
                <w:rFonts w:hint="eastAsia" w:ascii="宋体" w:hAnsi="宋体" w:eastAsia="宋体" w:cs="宋体"/>
                <w:color w:val="auto"/>
                <w:highlight w:val="none"/>
              </w:rPr>
              <w:t>地点</w:t>
            </w:r>
          </w:p>
        </w:tc>
        <w:tc>
          <w:tcPr>
            <w:tcW w:w="35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Cs w:val="21"/>
                <w:highlight w:val="none"/>
              </w:rPr>
            </w:pPr>
            <w:r>
              <w:rPr>
                <w:rStyle w:val="77"/>
                <w:rFonts w:hint="eastAsia" w:ascii="宋体" w:hAnsi="宋体" w:eastAsia="宋体" w:cs="宋体"/>
                <w:color w:val="auto"/>
                <w:highlight w:val="none"/>
              </w:rPr>
              <w:t>数量</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Cs w:val="21"/>
                <w:highlight w:val="none"/>
              </w:rPr>
            </w:pPr>
            <w:r>
              <w:rPr>
                <w:rStyle w:val="77"/>
                <w:rFonts w:hint="eastAsia" w:ascii="宋体" w:hAnsi="宋体" w:eastAsia="宋体" w:cs="宋体"/>
                <w:color w:val="auto"/>
                <w:highlight w:val="none"/>
              </w:rPr>
              <w:t>电梯</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Cs w:val="21"/>
                <w:highlight w:val="none"/>
              </w:rPr>
            </w:pPr>
            <w:r>
              <w:rPr>
                <w:rStyle w:val="77"/>
                <w:rFonts w:hint="eastAsia" w:ascii="宋体" w:hAnsi="宋体" w:eastAsia="宋体" w:cs="宋体"/>
                <w:color w:val="auto"/>
                <w:highlight w:val="none"/>
              </w:rPr>
              <w:t>产品</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Cs w:val="21"/>
                <w:highlight w:val="none"/>
              </w:rPr>
            </w:pPr>
            <w:r>
              <w:rPr>
                <w:rStyle w:val="77"/>
                <w:rFonts w:hint="eastAsia" w:ascii="宋体" w:hAnsi="宋体" w:eastAsia="宋体" w:cs="宋体"/>
                <w:color w:val="auto"/>
                <w:highlight w:val="none"/>
              </w:rPr>
              <w:t>负载</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Cs w:val="21"/>
                <w:highlight w:val="none"/>
              </w:rPr>
            </w:pPr>
            <w:r>
              <w:rPr>
                <w:rStyle w:val="77"/>
                <w:rFonts w:hint="eastAsia" w:ascii="宋体" w:hAnsi="宋体" w:eastAsia="宋体" w:cs="宋体"/>
                <w:color w:val="auto"/>
                <w:highlight w:val="none"/>
              </w:rPr>
              <w:t>速度</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Cs w:val="21"/>
                <w:highlight w:val="none"/>
              </w:rPr>
            </w:pPr>
            <w:r>
              <w:rPr>
                <w:rStyle w:val="77"/>
                <w:rFonts w:hint="eastAsia" w:ascii="宋体" w:hAnsi="宋体" w:eastAsia="宋体" w:cs="宋体"/>
                <w:color w:val="auto"/>
                <w:highlight w:val="none"/>
              </w:rPr>
              <w:t>层站/</w:t>
            </w:r>
          </w:p>
        </w:tc>
        <w:tc>
          <w:tcPr>
            <w:tcW w:w="1129"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color w:val="auto"/>
                <w:highlight w:val="none"/>
              </w:rPr>
              <w:t>备注</w:t>
            </w:r>
          </w:p>
        </w:tc>
      </w:tr>
      <w:tr>
        <w:tblPrEx>
          <w:tblCellMar>
            <w:top w:w="0" w:type="dxa"/>
            <w:left w:w="108" w:type="dxa"/>
            <w:bottom w:w="0" w:type="dxa"/>
            <w:right w:w="108" w:type="dxa"/>
          </w:tblCellMar>
        </w:tblPrEx>
        <w:trPr>
          <w:trHeight w:val="540" w:hRule="atLeast"/>
        </w:trPr>
        <w:tc>
          <w:tcPr>
            <w:tcW w:w="24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Cs w:val="21"/>
                <w:highlight w:val="none"/>
              </w:rPr>
            </w:pPr>
          </w:p>
        </w:tc>
        <w:tc>
          <w:tcPr>
            <w:tcW w:w="68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Cs w:val="21"/>
                <w:highlight w:val="none"/>
              </w:rPr>
            </w:pPr>
          </w:p>
        </w:tc>
        <w:tc>
          <w:tcPr>
            <w:tcW w:w="35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Cs w:val="21"/>
                <w:highlight w:val="none"/>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Cs w:val="21"/>
                <w:highlight w:val="none"/>
              </w:rPr>
            </w:pPr>
            <w:r>
              <w:rPr>
                <w:rStyle w:val="77"/>
                <w:rFonts w:hint="eastAsia" w:ascii="宋体" w:hAnsi="宋体" w:eastAsia="宋体" w:cs="宋体"/>
                <w:color w:val="auto"/>
                <w:highlight w:val="none"/>
              </w:rPr>
              <w:t>品牌</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Cs w:val="21"/>
                <w:highlight w:val="none"/>
              </w:rPr>
            </w:pPr>
            <w:r>
              <w:rPr>
                <w:rStyle w:val="77"/>
                <w:rFonts w:hint="eastAsia" w:ascii="宋体" w:hAnsi="宋体" w:eastAsia="宋体" w:cs="宋体"/>
                <w:color w:val="auto"/>
                <w:highlight w:val="none"/>
              </w:rPr>
              <w:t>名称</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Cs w:val="21"/>
                <w:highlight w:val="none"/>
              </w:rPr>
            </w:pPr>
            <w:r>
              <w:rPr>
                <w:rStyle w:val="77"/>
                <w:rFonts w:hint="eastAsia" w:ascii="宋体" w:hAnsi="宋体" w:eastAsia="宋体" w:cs="宋体"/>
                <w:color w:val="auto"/>
                <w:highlight w:val="none"/>
              </w:rPr>
              <w:t>（kg）</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Cs w:val="21"/>
                <w:highlight w:val="none"/>
              </w:rPr>
            </w:pPr>
            <w:r>
              <w:rPr>
                <w:rStyle w:val="77"/>
                <w:rFonts w:hint="eastAsia" w:ascii="宋体" w:hAnsi="宋体" w:eastAsia="宋体" w:cs="宋体"/>
                <w:color w:val="auto"/>
                <w:highlight w:val="none"/>
              </w:rPr>
              <w:t>（m/s）</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Cs w:val="21"/>
                <w:highlight w:val="none"/>
              </w:rPr>
            </w:pPr>
            <w:r>
              <w:rPr>
                <w:rStyle w:val="77"/>
                <w:rFonts w:hint="eastAsia" w:ascii="宋体" w:hAnsi="宋体" w:eastAsia="宋体" w:cs="宋体"/>
                <w:color w:val="auto"/>
                <w:highlight w:val="none"/>
              </w:rPr>
              <w:t>提升高度</w:t>
            </w:r>
          </w:p>
        </w:tc>
        <w:tc>
          <w:tcPr>
            <w:tcW w:w="11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Cs w:val="21"/>
                <w:highlight w:val="none"/>
              </w:rPr>
            </w:pPr>
          </w:p>
        </w:tc>
      </w:tr>
      <w:tr>
        <w:tblPrEx>
          <w:tblCellMar>
            <w:top w:w="0" w:type="dxa"/>
            <w:left w:w="108" w:type="dxa"/>
            <w:bottom w:w="0" w:type="dxa"/>
            <w:right w:w="108" w:type="dxa"/>
          </w:tblCellMar>
        </w:tblPrEx>
        <w:trPr>
          <w:trHeight w:val="54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翡翠科教楼A座</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蒂森克虏伯</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1.75</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19/19</w:t>
            </w:r>
          </w:p>
        </w:tc>
        <w:tc>
          <w:tcPr>
            <w:tcW w:w="1129" w:type="pct"/>
            <w:vMerge w:val="restart"/>
            <w:tcBorders>
              <w:top w:val="single" w:color="000000" w:sz="4" w:space="0"/>
              <w:left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原维保25年12月31日到期。</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26年1月1日中标方开始维保。</w:t>
            </w:r>
          </w:p>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4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翡翠科教楼A座</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蒂森克虏伯</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1.75</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20/20</w:t>
            </w:r>
          </w:p>
        </w:tc>
        <w:tc>
          <w:tcPr>
            <w:tcW w:w="1129" w:type="pct"/>
            <w:vMerge w:val="continue"/>
            <w:tcBorders>
              <w:left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4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翡翠科教楼B座</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蒂森克虏伯</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1.75</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19/19</w:t>
            </w:r>
          </w:p>
        </w:tc>
        <w:tc>
          <w:tcPr>
            <w:tcW w:w="1129" w:type="pct"/>
            <w:vMerge w:val="continue"/>
            <w:tcBorders>
              <w:left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4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翡翠科教楼B座</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蒂森克虏伯</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1.75</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20/20</w:t>
            </w:r>
          </w:p>
        </w:tc>
        <w:tc>
          <w:tcPr>
            <w:tcW w:w="1129" w:type="pct"/>
            <w:vMerge w:val="continue"/>
            <w:tcBorders>
              <w:left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4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翡翠科教楼C座</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蒂森克虏伯</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1.75</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w:t>
            </w:r>
          </w:p>
        </w:tc>
        <w:tc>
          <w:tcPr>
            <w:tcW w:w="1129" w:type="pct"/>
            <w:vMerge w:val="continue"/>
            <w:tcBorders>
              <w:left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4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翡翠科教楼C座</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蒂森克虏伯</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7/7</w:t>
            </w:r>
          </w:p>
        </w:tc>
        <w:tc>
          <w:tcPr>
            <w:tcW w:w="1129" w:type="pct"/>
            <w:vMerge w:val="continue"/>
            <w:tcBorders>
              <w:left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4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翡翠科教楼D座</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蒂森克虏伯</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w:t>
            </w:r>
          </w:p>
        </w:tc>
        <w:tc>
          <w:tcPr>
            <w:tcW w:w="1129" w:type="pct"/>
            <w:vMerge w:val="continue"/>
            <w:tcBorders>
              <w:left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4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翡翠科教楼D座</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蒂森克虏伯</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7/7</w:t>
            </w:r>
          </w:p>
        </w:tc>
        <w:tc>
          <w:tcPr>
            <w:tcW w:w="1129" w:type="pct"/>
            <w:vMerge w:val="continue"/>
            <w:tcBorders>
              <w:left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4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食品与生物工程学科楼</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蒂森克虏伯</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12/12</w:t>
            </w:r>
          </w:p>
        </w:tc>
        <w:tc>
          <w:tcPr>
            <w:tcW w:w="1129" w:type="pct"/>
            <w:vMerge w:val="continue"/>
            <w:tcBorders>
              <w:left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4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逸夫建筑艺术馆</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通力</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8/8</w:t>
            </w:r>
          </w:p>
        </w:tc>
        <w:tc>
          <w:tcPr>
            <w:tcW w:w="1129" w:type="pct"/>
            <w:vMerge w:val="continue"/>
            <w:tcBorders>
              <w:left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4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五号实验楼</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通力</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4/4</w:t>
            </w:r>
          </w:p>
        </w:tc>
        <w:tc>
          <w:tcPr>
            <w:tcW w:w="1129" w:type="pct"/>
            <w:vMerge w:val="continue"/>
            <w:tcBorders>
              <w:left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4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工业培训中心</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广州广日</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载货电梯</w:t>
            </w: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3000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0.63</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3/3</w:t>
            </w:r>
          </w:p>
        </w:tc>
        <w:tc>
          <w:tcPr>
            <w:tcW w:w="1129" w:type="pct"/>
            <w:vMerge w:val="continue"/>
            <w:tcBorders>
              <w:left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4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工业培训中心</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广州广日</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载货电梯</w:t>
            </w: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2/2</w:t>
            </w:r>
          </w:p>
        </w:tc>
        <w:tc>
          <w:tcPr>
            <w:tcW w:w="1129" w:type="pct"/>
            <w:vMerge w:val="continue"/>
            <w:tcBorders>
              <w:left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2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14</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教工餐厅</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上海爱登堡</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w:t>
            </w:r>
          </w:p>
        </w:tc>
        <w:tc>
          <w:tcPr>
            <w:tcW w:w="1129" w:type="pct"/>
            <w:vMerge w:val="continue"/>
            <w:tcBorders>
              <w:left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2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一二食堂</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奥的斯</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1600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3/3</w:t>
            </w:r>
          </w:p>
        </w:tc>
        <w:tc>
          <w:tcPr>
            <w:tcW w:w="1129" w:type="pct"/>
            <w:vMerge w:val="continue"/>
            <w:tcBorders>
              <w:left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2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16</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一二食堂</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奥的斯</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自动扶梯</w:t>
            </w: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4.80</w:t>
            </w:r>
          </w:p>
        </w:tc>
        <w:tc>
          <w:tcPr>
            <w:tcW w:w="1129" w:type="pct"/>
            <w:vMerge w:val="continue"/>
            <w:tcBorders>
              <w:left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60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三四五食堂</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通力</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800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3/3</w:t>
            </w:r>
          </w:p>
        </w:tc>
        <w:tc>
          <w:tcPr>
            <w:tcW w:w="1129" w:type="pct"/>
            <w:vMerge w:val="continue"/>
            <w:tcBorders>
              <w:left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60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18</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三四五食堂</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奥的斯</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自动扶梯</w:t>
            </w: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5.10</w:t>
            </w:r>
          </w:p>
        </w:tc>
        <w:tc>
          <w:tcPr>
            <w:tcW w:w="1129" w:type="pct"/>
            <w:vMerge w:val="continue"/>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2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19</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图书馆</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日立</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5/5</w:t>
            </w:r>
          </w:p>
        </w:tc>
        <w:tc>
          <w:tcPr>
            <w:tcW w:w="11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维保期至2027.1.8。</w:t>
            </w:r>
          </w:p>
        </w:tc>
      </w:tr>
      <w:tr>
        <w:tblPrEx>
          <w:tblCellMar>
            <w:top w:w="0" w:type="dxa"/>
            <w:left w:w="108" w:type="dxa"/>
            <w:bottom w:w="0" w:type="dxa"/>
            <w:right w:w="108" w:type="dxa"/>
          </w:tblCellMar>
        </w:tblPrEx>
        <w:trPr>
          <w:trHeight w:val="420" w:hRule="atLeast"/>
        </w:trPr>
        <w:tc>
          <w:tcPr>
            <w:tcW w:w="2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图书馆</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日立</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4/4</w:t>
            </w:r>
          </w:p>
        </w:tc>
        <w:tc>
          <w:tcPr>
            <w:tcW w:w="11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维保期至2027.4.3</w:t>
            </w:r>
          </w:p>
        </w:tc>
      </w:tr>
      <w:tr>
        <w:tblPrEx>
          <w:tblCellMar>
            <w:top w:w="0" w:type="dxa"/>
            <w:left w:w="108" w:type="dxa"/>
            <w:bottom w:w="0" w:type="dxa"/>
            <w:right w:w="108" w:type="dxa"/>
          </w:tblCellMar>
        </w:tblPrEx>
        <w:trPr>
          <w:trHeight w:val="54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工程训练中心</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日立</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1050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5(层）</w:t>
            </w:r>
          </w:p>
        </w:tc>
        <w:tc>
          <w:tcPr>
            <w:tcW w:w="112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预计2026年2月1日原维保到期后，纳入维保。</w:t>
            </w:r>
          </w:p>
        </w:tc>
      </w:tr>
      <w:tr>
        <w:tblPrEx>
          <w:tblCellMar>
            <w:top w:w="0" w:type="dxa"/>
            <w:left w:w="108" w:type="dxa"/>
            <w:bottom w:w="0" w:type="dxa"/>
            <w:right w:w="108" w:type="dxa"/>
          </w:tblCellMar>
        </w:tblPrEx>
        <w:trPr>
          <w:trHeight w:val="54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Cs w:val="21"/>
                <w:highlight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Cs w:val="21"/>
                <w:highlight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日立</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1350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5(层）</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strike/>
                <w:color w:val="auto"/>
                <w:szCs w:val="21"/>
                <w:highlight w:val="none"/>
              </w:rPr>
            </w:pPr>
          </w:p>
        </w:tc>
      </w:tr>
      <w:tr>
        <w:tblPrEx>
          <w:tblCellMar>
            <w:top w:w="0" w:type="dxa"/>
            <w:left w:w="108" w:type="dxa"/>
            <w:bottom w:w="0" w:type="dxa"/>
            <w:right w:w="108" w:type="dxa"/>
          </w:tblCellMar>
        </w:tblPrEx>
        <w:trPr>
          <w:trHeight w:val="54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Cs w:val="21"/>
                <w:highlight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Cs w:val="21"/>
                <w:highlight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日立</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1050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4(层）</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strike/>
                <w:color w:val="auto"/>
                <w:szCs w:val="21"/>
                <w:highlight w:val="none"/>
              </w:rPr>
            </w:pPr>
          </w:p>
        </w:tc>
      </w:tr>
      <w:tr>
        <w:tblPrEx>
          <w:tblCellMar>
            <w:top w:w="0" w:type="dxa"/>
            <w:left w:w="108" w:type="dxa"/>
            <w:bottom w:w="0" w:type="dxa"/>
            <w:right w:w="108" w:type="dxa"/>
          </w:tblCellMar>
        </w:tblPrEx>
        <w:trPr>
          <w:trHeight w:val="54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Cs w:val="21"/>
                <w:highlight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Cs w:val="21"/>
                <w:highlight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日立</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1350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4(层）</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strike/>
                <w:color w:val="auto"/>
                <w:szCs w:val="21"/>
                <w:highlight w:val="none"/>
              </w:rPr>
            </w:pPr>
          </w:p>
        </w:tc>
      </w:tr>
      <w:tr>
        <w:tblPrEx>
          <w:tblCellMar>
            <w:top w:w="0" w:type="dxa"/>
            <w:left w:w="108" w:type="dxa"/>
            <w:bottom w:w="0" w:type="dxa"/>
            <w:right w:w="108" w:type="dxa"/>
          </w:tblCellMar>
        </w:tblPrEx>
        <w:trPr>
          <w:trHeight w:val="54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Cs w:val="21"/>
                <w:highlight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Cs w:val="21"/>
                <w:highlight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日立</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1050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3(层）</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strike/>
                <w:color w:val="auto"/>
                <w:szCs w:val="21"/>
                <w:highlight w:val="none"/>
              </w:rPr>
            </w:pPr>
          </w:p>
        </w:tc>
      </w:tr>
      <w:tr>
        <w:tblPrEx>
          <w:tblCellMar>
            <w:top w:w="0" w:type="dxa"/>
            <w:left w:w="108" w:type="dxa"/>
            <w:bottom w:w="0" w:type="dxa"/>
            <w:right w:w="108" w:type="dxa"/>
          </w:tblCellMar>
        </w:tblPrEx>
        <w:trPr>
          <w:trHeight w:val="54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Cs w:val="21"/>
                <w:highlight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Cs w:val="21"/>
                <w:highlight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日立</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1350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3(层）</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strike/>
                <w:color w:val="auto"/>
                <w:szCs w:val="21"/>
                <w:highlight w:val="none"/>
              </w:rPr>
            </w:pPr>
          </w:p>
        </w:tc>
      </w:tr>
      <w:tr>
        <w:tblPrEx>
          <w:tblCellMar>
            <w:top w:w="0" w:type="dxa"/>
            <w:left w:w="108" w:type="dxa"/>
            <w:bottom w:w="0" w:type="dxa"/>
            <w:right w:w="108" w:type="dxa"/>
          </w:tblCellMar>
        </w:tblPrEx>
        <w:trPr>
          <w:trHeight w:val="54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Cs w:val="21"/>
                <w:highlight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Cs w:val="21"/>
                <w:highlight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日立</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货梯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3(层）</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strike/>
                <w:color w:val="auto"/>
                <w:szCs w:val="21"/>
                <w:highlight w:val="none"/>
              </w:rPr>
            </w:pPr>
          </w:p>
        </w:tc>
      </w:tr>
      <w:tr>
        <w:tblPrEx>
          <w:tblCellMar>
            <w:top w:w="0" w:type="dxa"/>
            <w:left w:w="108" w:type="dxa"/>
            <w:bottom w:w="0" w:type="dxa"/>
            <w:right w:w="108" w:type="dxa"/>
          </w:tblCellMar>
        </w:tblPrEx>
        <w:trPr>
          <w:trHeight w:val="54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Cs w:val="21"/>
                <w:highlight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Cs w:val="21"/>
                <w:highlight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日立</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1350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11(层）</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strike/>
                <w:color w:val="auto"/>
                <w:szCs w:val="21"/>
                <w:highlight w:val="none"/>
              </w:rPr>
            </w:pPr>
          </w:p>
        </w:tc>
      </w:tr>
      <w:tr>
        <w:tblPrEx>
          <w:tblCellMar>
            <w:top w:w="0" w:type="dxa"/>
            <w:left w:w="108" w:type="dxa"/>
            <w:bottom w:w="0" w:type="dxa"/>
            <w:right w:w="108" w:type="dxa"/>
          </w:tblCellMar>
        </w:tblPrEx>
        <w:trPr>
          <w:trHeight w:val="54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Cs w:val="21"/>
                <w:highlight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Cs w:val="21"/>
                <w:highlight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日立</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乘客电梯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1350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11(层）</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strike/>
                <w:color w:val="auto"/>
                <w:szCs w:val="21"/>
                <w:highlight w:val="none"/>
              </w:rPr>
            </w:pPr>
          </w:p>
        </w:tc>
      </w:tr>
      <w:tr>
        <w:tblPrEx>
          <w:tblCellMar>
            <w:top w:w="0" w:type="dxa"/>
            <w:left w:w="108" w:type="dxa"/>
            <w:bottom w:w="0" w:type="dxa"/>
            <w:right w:w="108" w:type="dxa"/>
          </w:tblCellMar>
        </w:tblPrEx>
        <w:trPr>
          <w:trHeight w:val="54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Cs w:val="21"/>
                <w:highlight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Cs w:val="21"/>
                <w:highlight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日立</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消防电梯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1050</w:t>
            </w: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11(层）</w:t>
            </w: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strike/>
                <w:color w:val="auto"/>
                <w:szCs w:val="21"/>
                <w:highlight w:val="none"/>
              </w:rPr>
            </w:pPr>
          </w:p>
        </w:tc>
      </w:tr>
      <w:tr>
        <w:tblPrEx>
          <w:tblCellMar>
            <w:top w:w="0" w:type="dxa"/>
            <w:left w:w="108" w:type="dxa"/>
            <w:bottom w:w="0" w:type="dxa"/>
            <w:right w:w="108" w:type="dxa"/>
          </w:tblCellMar>
        </w:tblPrEx>
        <w:trPr>
          <w:trHeight w:val="540"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41</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auto"/>
                <w:szCs w:val="21"/>
                <w:highlight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strike/>
                <w:color w:val="auto"/>
                <w:szCs w:val="21"/>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strike/>
                <w:color w:val="auto"/>
                <w:szCs w:val="21"/>
                <w:highlight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strike/>
                <w:color w:val="auto"/>
                <w:szCs w:val="21"/>
                <w:highlight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strike/>
                <w:color w:val="auto"/>
                <w:szCs w:val="21"/>
                <w:highlight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strike/>
                <w:color w:val="auto"/>
                <w:sz w:val="24"/>
                <w:szCs w:val="24"/>
                <w:highlight w:val="none"/>
              </w:rPr>
            </w:pPr>
          </w:p>
        </w:tc>
      </w:tr>
    </w:tbl>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注 ：</w:t>
      </w:r>
      <w:r>
        <w:rPr>
          <w:rFonts w:hint="eastAsia" w:ascii="宋体" w:hAnsi="宋体" w:eastAsia="宋体" w:cs="宋体"/>
          <w:color w:val="auto"/>
          <w:kern w:val="0"/>
          <w:szCs w:val="21"/>
          <w:highlight w:val="none"/>
        </w:rPr>
        <w:t>1.维保为一般全包保养，全包：提供维保所需工具和例行保养时劳务；并免费提供大部分同等品牌、质量的电梯零部件。（不包含：主机、变频器、钢丝绳）</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2.服务商需提供维保维修所需工具和劳务，并免费提供相应的电梯零部件。</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3.含所有电梯必要的特种设备检测、鉴定费用。</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4.以上数据以实际数量为准。服务期内如数量有增减，服务费按比例用相应增减。</w:t>
      </w:r>
    </w:p>
    <w:p>
      <w:pPr>
        <w:widowControl/>
        <w:jc w:val="left"/>
        <w:textAlignment w:val="center"/>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5.公共楼宇电开水器</w:t>
      </w:r>
    </w:p>
    <w:p>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附表-公共楼宇电开水器情况1</w:t>
      </w:r>
    </w:p>
    <w:tbl>
      <w:tblPr>
        <w:tblStyle w:val="31"/>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2"/>
        <w:gridCol w:w="3525"/>
        <w:gridCol w:w="2288"/>
        <w:gridCol w:w="1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35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位置</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电开水器数量（台）</w:t>
            </w:r>
          </w:p>
        </w:tc>
        <w:tc>
          <w:tcPr>
            <w:tcW w:w="1884"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5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管理学院</w:t>
            </w:r>
            <w:r>
              <w:rPr>
                <w:rStyle w:val="85"/>
                <w:rFonts w:ascii="宋体" w:hAnsi="宋体" w:eastAsia="宋体" w:cs="宋体"/>
                <w:color w:val="auto"/>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号楼</w:t>
            </w:r>
            <w:r>
              <w:rPr>
                <w:rStyle w:val="85"/>
                <w:rFonts w:ascii="宋体" w:hAnsi="宋体" w:eastAsia="宋体" w:cs="宋体"/>
                <w:color w:val="auto"/>
                <w:highlight w:val="none"/>
                <w:lang w:val="en-US" w:eastAsia="zh-CN" w:bidi="ar"/>
              </w:rPr>
              <w:t>1-5</w:t>
            </w:r>
            <w:r>
              <w:rPr>
                <w:rFonts w:hint="eastAsia" w:ascii="宋体" w:hAnsi="宋体" w:eastAsia="宋体" w:cs="宋体"/>
                <w:i w:val="0"/>
                <w:iCs w:val="0"/>
                <w:color w:val="auto"/>
                <w:kern w:val="0"/>
                <w:sz w:val="21"/>
                <w:szCs w:val="21"/>
                <w:highlight w:val="none"/>
                <w:u w:val="none"/>
                <w:lang w:val="en-US" w:eastAsia="zh-CN" w:bidi="ar"/>
              </w:rPr>
              <w:t>层</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884" w:type="dxa"/>
            <w:vMerge w:val="restart"/>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val="en-US" w:eastAsia="zh-CN" w:bidi="ar-SA"/>
              </w:rPr>
              <w:t>2025年7月1日起，中标方需对开水器进行维护保养，每年对开水器不少于两次清洗，并负责每年不低于两次的开水器过滤芯更换。中标方承担设备维修、维保产生的所有费用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5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科技楼</w:t>
            </w:r>
            <w:r>
              <w:rPr>
                <w:rStyle w:val="85"/>
                <w:rFonts w:ascii="宋体" w:hAnsi="宋体" w:eastAsia="宋体" w:cs="宋体"/>
                <w:color w:val="auto"/>
                <w:highlight w:val="none"/>
                <w:lang w:val="en-US" w:eastAsia="zh-CN" w:bidi="ar"/>
              </w:rPr>
              <w:t>7-9</w:t>
            </w:r>
            <w:r>
              <w:rPr>
                <w:rFonts w:hint="eastAsia" w:ascii="宋体" w:hAnsi="宋体" w:eastAsia="宋体" w:cs="宋体"/>
                <w:i w:val="0"/>
                <w:iCs w:val="0"/>
                <w:color w:val="auto"/>
                <w:kern w:val="0"/>
                <w:sz w:val="21"/>
                <w:szCs w:val="21"/>
                <w:highlight w:val="none"/>
                <w:u w:val="none"/>
                <w:lang w:val="en-US" w:eastAsia="zh-CN" w:bidi="ar"/>
              </w:rPr>
              <w:t>层</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5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科技楼</w:t>
            </w:r>
            <w:r>
              <w:rPr>
                <w:rStyle w:val="85"/>
                <w:rFonts w:ascii="宋体" w:hAnsi="宋体" w:eastAsia="宋体" w:cs="宋体"/>
                <w:color w:val="auto"/>
                <w:highlight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层</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5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校医院</w:t>
            </w:r>
            <w:r>
              <w:rPr>
                <w:rStyle w:val="85"/>
                <w:rFonts w:ascii="宋体" w:hAnsi="宋体" w:eastAsia="宋体" w:cs="宋体"/>
                <w:color w:val="auto"/>
                <w:highlight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层</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5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图书馆</w:t>
            </w:r>
            <w:r>
              <w:rPr>
                <w:rStyle w:val="85"/>
                <w:rFonts w:ascii="宋体" w:hAnsi="宋体" w:eastAsia="宋体" w:cs="宋体"/>
                <w:color w:val="auto"/>
                <w:highlight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层</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5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能源中心</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5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三立苑</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57" w:type="dxa"/>
            <w:gridSpan w:val="2"/>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屯溪路校区合计</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5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科教楼</w:t>
            </w:r>
            <w:r>
              <w:rPr>
                <w:rStyle w:val="85"/>
                <w:rFonts w:ascii="宋体" w:hAnsi="宋体" w:eastAsia="宋体" w:cs="宋体"/>
                <w:color w:val="auto"/>
                <w:highlight w:val="none"/>
                <w:lang w:val="en-US" w:eastAsia="zh-CN" w:bidi="ar"/>
              </w:rPr>
              <w:t>A</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5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85"/>
                <w:rFonts w:ascii="宋体" w:hAnsi="宋体" w:eastAsia="宋体" w:cs="宋体"/>
                <w:color w:val="auto"/>
                <w:highlight w:val="none"/>
                <w:lang w:val="en-US" w:eastAsia="zh-CN" w:bidi="ar"/>
              </w:rPr>
              <w:t>12KW</w:t>
            </w:r>
            <w:r>
              <w:rPr>
                <w:rFonts w:hint="eastAsia" w:ascii="宋体" w:hAnsi="宋体" w:eastAsia="宋体" w:cs="宋体"/>
                <w:i w:val="0"/>
                <w:iCs w:val="0"/>
                <w:color w:val="auto"/>
                <w:kern w:val="0"/>
                <w:sz w:val="21"/>
                <w:szCs w:val="21"/>
                <w:highlight w:val="none"/>
                <w:u w:val="none"/>
                <w:lang w:val="en-US" w:eastAsia="zh-CN" w:bidi="ar"/>
              </w:rPr>
              <w:t>科教楼</w:t>
            </w:r>
            <w:r>
              <w:rPr>
                <w:rStyle w:val="85"/>
                <w:rFonts w:ascii="宋体" w:hAnsi="宋体" w:eastAsia="宋体" w:cs="宋体"/>
                <w:color w:val="auto"/>
                <w:highlight w:val="none"/>
                <w:lang w:val="en-US" w:eastAsia="zh-CN" w:bidi="ar"/>
              </w:rPr>
              <w:t>B</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5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科教楼</w:t>
            </w:r>
            <w:r>
              <w:rPr>
                <w:rStyle w:val="85"/>
                <w:rFonts w:ascii="宋体" w:hAnsi="宋体" w:eastAsia="宋体" w:cs="宋体"/>
                <w:color w:val="auto"/>
                <w:highlight w:val="none"/>
                <w:lang w:val="en-US" w:eastAsia="zh-CN" w:bidi="ar"/>
              </w:rPr>
              <w:t>C</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5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科教楼</w:t>
            </w:r>
            <w:r>
              <w:rPr>
                <w:rStyle w:val="85"/>
                <w:rFonts w:ascii="宋体" w:hAnsi="宋体" w:eastAsia="宋体" w:cs="宋体"/>
                <w:color w:val="auto"/>
                <w:highlight w:val="none"/>
                <w:lang w:val="en-US" w:eastAsia="zh-CN" w:bidi="ar"/>
              </w:rPr>
              <w:t xml:space="preserve"> D</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5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食品楼</w:t>
            </w:r>
            <w:r>
              <w:rPr>
                <w:rStyle w:val="85"/>
                <w:rFonts w:ascii="宋体" w:hAnsi="宋体" w:eastAsia="宋体" w:cs="宋体"/>
                <w:color w:val="auto"/>
                <w:highlight w:val="none"/>
                <w:lang w:val="en-US" w:eastAsia="zh-CN" w:bidi="ar"/>
              </w:rPr>
              <w:t>1-12</w:t>
            </w:r>
            <w:r>
              <w:rPr>
                <w:rFonts w:hint="eastAsia" w:ascii="宋体" w:hAnsi="宋体" w:eastAsia="宋体" w:cs="宋体"/>
                <w:i w:val="0"/>
                <w:iCs w:val="0"/>
                <w:color w:val="auto"/>
                <w:kern w:val="0"/>
                <w:sz w:val="21"/>
                <w:szCs w:val="21"/>
                <w:highlight w:val="none"/>
                <w:u w:val="none"/>
                <w:lang w:val="en-US" w:eastAsia="zh-CN" w:bidi="ar"/>
              </w:rPr>
              <w:t>层</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5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图书馆</w:t>
            </w:r>
            <w:r>
              <w:rPr>
                <w:rStyle w:val="85"/>
                <w:rFonts w:ascii="宋体" w:hAnsi="宋体" w:eastAsia="宋体" w:cs="宋体"/>
                <w:color w:val="auto"/>
                <w:highlight w:val="none"/>
                <w:lang w:val="en-US" w:eastAsia="zh-CN" w:bidi="ar"/>
              </w:rPr>
              <w:t>1-3</w:t>
            </w:r>
            <w:r>
              <w:rPr>
                <w:rFonts w:hint="eastAsia" w:ascii="宋体" w:hAnsi="宋体" w:eastAsia="宋体" w:cs="宋体"/>
                <w:i w:val="0"/>
                <w:iCs w:val="0"/>
                <w:color w:val="auto"/>
                <w:kern w:val="0"/>
                <w:sz w:val="21"/>
                <w:szCs w:val="21"/>
                <w:highlight w:val="none"/>
                <w:u w:val="none"/>
                <w:lang w:val="en-US" w:eastAsia="zh-CN" w:bidi="ar"/>
              </w:rPr>
              <w:t>层</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5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建艺馆</w:t>
            </w:r>
            <w:r>
              <w:rPr>
                <w:rStyle w:val="85"/>
                <w:rFonts w:ascii="宋体" w:hAnsi="宋体" w:eastAsia="宋体" w:cs="宋体"/>
                <w:color w:val="auto"/>
                <w:highlight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w:t>
            </w:r>
            <w:r>
              <w:rPr>
                <w:rStyle w:val="85"/>
                <w:rFonts w:ascii="宋体" w:hAnsi="宋体" w:eastAsia="宋体" w:cs="宋体"/>
                <w:color w:val="auto"/>
                <w:highlight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w:t>
            </w:r>
            <w:r>
              <w:rPr>
                <w:rStyle w:val="85"/>
                <w:rFonts w:ascii="宋体" w:hAnsi="宋体" w:eastAsia="宋体" w:cs="宋体"/>
                <w:color w:val="auto"/>
                <w:highlight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层</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5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综合楼管会楼</w:t>
            </w:r>
            <w:r>
              <w:rPr>
                <w:rStyle w:val="85"/>
                <w:rFonts w:ascii="宋体" w:hAnsi="宋体" w:eastAsia="宋体" w:cs="宋体"/>
                <w:color w:val="auto"/>
                <w:highlight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层</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5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试验楼</w:t>
            </w:r>
            <w:r>
              <w:rPr>
                <w:rStyle w:val="85"/>
                <w:rFonts w:ascii="宋体" w:hAnsi="宋体" w:eastAsia="宋体" w:cs="宋体"/>
                <w:color w:val="auto"/>
                <w:highlight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号楼</w:t>
            </w:r>
            <w:r>
              <w:rPr>
                <w:rStyle w:val="85"/>
                <w:rFonts w:ascii="宋体" w:hAnsi="宋体" w:eastAsia="宋体" w:cs="宋体"/>
                <w:color w:val="auto"/>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层</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5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工培中心</w:t>
            </w:r>
            <w:r>
              <w:rPr>
                <w:rStyle w:val="85"/>
                <w:rFonts w:ascii="宋体" w:hAnsi="宋体" w:eastAsia="宋体" w:cs="宋体"/>
                <w:color w:val="auto"/>
                <w:highlight w:val="none"/>
                <w:lang w:val="en-US" w:eastAsia="zh-CN" w:bidi="ar"/>
              </w:rPr>
              <w:t xml:space="preserve"> 1</w:t>
            </w:r>
            <w:r>
              <w:rPr>
                <w:rFonts w:hint="eastAsia" w:ascii="宋体" w:hAnsi="宋体" w:eastAsia="宋体" w:cs="宋体"/>
                <w:i w:val="0"/>
                <w:iCs w:val="0"/>
                <w:color w:val="auto"/>
                <w:kern w:val="0"/>
                <w:sz w:val="21"/>
                <w:szCs w:val="21"/>
                <w:highlight w:val="none"/>
                <w:u w:val="none"/>
                <w:lang w:val="en-US" w:eastAsia="zh-CN" w:bidi="ar"/>
              </w:rPr>
              <w:t>、</w:t>
            </w:r>
            <w:r>
              <w:rPr>
                <w:rStyle w:val="85"/>
                <w:rFonts w:ascii="宋体" w:hAnsi="宋体" w:eastAsia="宋体" w:cs="宋体"/>
                <w:color w:val="auto"/>
                <w:highlight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层</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5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体育馆</w:t>
            </w:r>
            <w:r>
              <w:rPr>
                <w:rStyle w:val="85"/>
                <w:rFonts w:ascii="宋体" w:hAnsi="宋体" w:eastAsia="宋体" w:cs="宋体"/>
                <w:color w:val="auto"/>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层</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5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校医院</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57" w:type="dxa"/>
            <w:gridSpan w:val="2"/>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翡翠湖校区合计</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57" w:type="dxa"/>
            <w:gridSpan w:val="2"/>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总计</w:t>
            </w:r>
          </w:p>
        </w:tc>
        <w:tc>
          <w:tcPr>
            <w:tcW w:w="228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1884" w:type="dxa"/>
            <w:vMerge w:val="continue"/>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i w:val="0"/>
                <w:iCs w:val="0"/>
                <w:color w:val="auto"/>
                <w:sz w:val="21"/>
                <w:szCs w:val="21"/>
                <w:highlight w:val="none"/>
                <w:u w:val="none"/>
              </w:rPr>
            </w:pPr>
          </w:p>
        </w:tc>
      </w:tr>
    </w:tbl>
    <w:p>
      <w:pPr>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注：本表仅显示当前情况，不排除因实际需要增减电开水器的可能性，服务期内如数量有增减，服务费按比例用相应增减。</w:t>
      </w:r>
    </w:p>
    <w:p>
      <w:pPr>
        <w:spacing w:line="400" w:lineRule="exact"/>
        <w:ind w:firstLine="482"/>
        <w:rPr>
          <w:rFonts w:hint="eastAsia" w:ascii="宋体" w:hAnsi="宋体" w:eastAsia="宋体" w:cs="宋体"/>
          <w:b/>
          <w:color w:val="auto"/>
          <w:szCs w:val="21"/>
          <w:highlight w:val="none"/>
        </w:rPr>
      </w:pPr>
    </w:p>
    <w:p>
      <w:pPr>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附表-公共楼宇电开水器情况2 </w:t>
      </w:r>
      <w:r>
        <w:rPr>
          <w:rFonts w:hint="eastAsia" w:ascii="宋体" w:hAnsi="宋体" w:eastAsia="宋体" w:cs="宋体"/>
          <w:color w:val="auto"/>
          <w:kern w:val="0"/>
          <w:szCs w:val="21"/>
          <w:highlight w:val="none"/>
        </w:rPr>
        <w:t>（2019年购买）</w:t>
      </w:r>
    </w:p>
    <w:tbl>
      <w:tblPr>
        <w:tblStyle w:val="31"/>
        <w:tblW w:w="852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7"/>
        <w:gridCol w:w="2604"/>
        <w:gridCol w:w="2366"/>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rPr>
        <w:tc>
          <w:tcPr>
            <w:tcW w:w="1567"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序号</w:t>
            </w:r>
          </w:p>
        </w:tc>
        <w:tc>
          <w:tcPr>
            <w:tcW w:w="2604"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位置</w:t>
            </w:r>
          </w:p>
        </w:tc>
        <w:tc>
          <w:tcPr>
            <w:tcW w:w="2366"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电开水器数量（台）</w:t>
            </w:r>
          </w:p>
        </w:tc>
        <w:tc>
          <w:tcPr>
            <w:tcW w:w="1988"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567"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rPr>
              <w:t>1</w:t>
            </w:r>
          </w:p>
        </w:tc>
        <w:tc>
          <w:tcPr>
            <w:tcW w:w="2604"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理化楼</w:t>
            </w:r>
          </w:p>
        </w:tc>
        <w:tc>
          <w:tcPr>
            <w:tcW w:w="2366"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988" w:type="dxa"/>
            <w:vMerge w:val="restart"/>
            <w:noWrap/>
            <w:tcMar>
              <w:top w:w="12" w:type="dxa"/>
              <w:left w:w="12" w:type="dxa"/>
              <w:right w:w="12" w:type="dxa"/>
            </w:tcMar>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2024年5月29日起，中标方需对开水器进行维护保养，每年对开水器不少于两次清洗，并负责每年不低于两次的开水器过滤芯更换。中标方承担设备维修、维保产生的所有费用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567"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rPr>
              <w:t>2</w:t>
            </w:r>
          </w:p>
        </w:tc>
        <w:tc>
          <w:tcPr>
            <w:tcW w:w="2604"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学工部</w:t>
            </w:r>
          </w:p>
        </w:tc>
        <w:tc>
          <w:tcPr>
            <w:tcW w:w="2366"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1988" w:type="dxa"/>
            <w:vMerge w:val="continue"/>
            <w:noWrap/>
            <w:tcMar>
              <w:top w:w="12" w:type="dxa"/>
              <w:left w:w="12" w:type="dxa"/>
              <w:right w:w="12" w:type="dxa"/>
            </w:tcMar>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567"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rPr>
              <w:t>3</w:t>
            </w:r>
          </w:p>
        </w:tc>
        <w:tc>
          <w:tcPr>
            <w:tcW w:w="2604"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升华楼</w:t>
            </w:r>
          </w:p>
        </w:tc>
        <w:tc>
          <w:tcPr>
            <w:tcW w:w="2366"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w:t>
            </w:r>
          </w:p>
        </w:tc>
        <w:tc>
          <w:tcPr>
            <w:tcW w:w="1988" w:type="dxa"/>
            <w:vMerge w:val="continue"/>
            <w:noWrap/>
            <w:tcMar>
              <w:top w:w="12" w:type="dxa"/>
              <w:left w:w="12" w:type="dxa"/>
              <w:right w:w="12" w:type="dxa"/>
            </w:tcMar>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567"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rPr>
              <w:t>4</w:t>
            </w:r>
          </w:p>
        </w:tc>
        <w:tc>
          <w:tcPr>
            <w:tcW w:w="2604"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科技楼</w:t>
            </w:r>
          </w:p>
        </w:tc>
        <w:tc>
          <w:tcPr>
            <w:tcW w:w="2366"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988" w:type="dxa"/>
            <w:vMerge w:val="continue"/>
            <w:noWrap/>
            <w:tcMar>
              <w:top w:w="12" w:type="dxa"/>
              <w:left w:w="12" w:type="dxa"/>
              <w:right w:w="12" w:type="dxa"/>
            </w:tcMar>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567"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rPr>
              <w:t>5</w:t>
            </w:r>
          </w:p>
        </w:tc>
        <w:tc>
          <w:tcPr>
            <w:tcW w:w="2604"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图书馆</w:t>
            </w:r>
          </w:p>
        </w:tc>
        <w:tc>
          <w:tcPr>
            <w:tcW w:w="2366"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w:t>
            </w:r>
          </w:p>
        </w:tc>
        <w:tc>
          <w:tcPr>
            <w:tcW w:w="1988" w:type="dxa"/>
            <w:vMerge w:val="continue"/>
            <w:noWrap/>
            <w:tcMar>
              <w:top w:w="12" w:type="dxa"/>
              <w:left w:w="12" w:type="dxa"/>
              <w:right w:w="12" w:type="dxa"/>
            </w:tcMar>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567"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rPr>
              <w:t>6</w:t>
            </w:r>
          </w:p>
        </w:tc>
        <w:tc>
          <w:tcPr>
            <w:tcW w:w="2604"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材料楼</w:t>
            </w:r>
          </w:p>
        </w:tc>
        <w:tc>
          <w:tcPr>
            <w:tcW w:w="2366"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988" w:type="dxa"/>
            <w:vMerge w:val="continue"/>
            <w:noWrap/>
            <w:tcMar>
              <w:top w:w="12" w:type="dxa"/>
              <w:left w:w="12" w:type="dxa"/>
              <w:right w:w="12" w:type="dxa"/>
            </w:tcMar>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567"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rPr>
              <w:t>7</w:t>
            </w:r>
          </w:p>
        </w:tc>
        <w:tc>
          <w:tcPr>
            <w:tcW w:w="2604"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综合楼</w:t>
            </w:r>
          </w:p>
        </w:tc>
        <w:tc>
          <w:tcPr>
            <w:tcW w:w="2366"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988" w:type="dxa"/>
            <w:vMerge w:val="continue"/>
            <w:noWrap/>
            <w:tcMar>
              <w:top w:w="12" w:type="dxa"/>
              <w:left w:w="12" w:type="dxa"/>
              <w:right w:w="12" w:type="dxa"/>
            </w:tcMar>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567"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rPr>
              <w:t>8</w:t>
            </w:r>
          </w:p>
        </w:tc>
        <w:tc>
          <w:tcPr>
            <w:tcW w:w="2604"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土木楼</w:t>
            </w:r>
          </w:p>
        </w:tc>
        <w:tc>
          <w:tcPr>
            <w:tcW w:w="2366"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1988" w:type="dxa"/>
            <w:vMerge w:val="continue"/>
            <w:noWrap/>
            <w:tcMar>
              <w:top w:w="12" w:type="dxa"/>
              <w:left w:w="12" w:type="dxa"/>
              <w:right w:w="12" w:type="dxa"/>
            </w:tcMar>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567"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2604"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逸夫楼</w:t>
            </w:r>
          </w:p>
        </w:tc>
        <w:tc>
          <w:tcPr>
            <w:tcW w:w="2366"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1988" w:type="dxa"/>
            <w:vMerge w:val="continue"/>
            <w:noWrap/>
            <w:tcMar>
              <w:top w:w="12" w:type="dxa"/>
              <w:left w:w="12" w:type="dxa"/>
              <w:right w:w="12" w:type="dxa"/>
            </w:tcMar>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171" w:type="dxa"/>
            <w:gridSpan w:val="2"/>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合计</w:t>
            </w:r>
          </w:p>
        </w:tc>
        <w:tc>
          <w:tcPr>
            <w:tcW w:w="2366" w:type="dxa"/>
            <w:noWrap/>
            <w:tcMar>
              <w:top w:w="12" w:type="dxa"/>
              <w:left w:w="12" w:type="dxa"/>
              <w:right w:w="12" w:type="dxa"/>
            </w:tcMar>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35</w:t>
            </w:r>
          </w:p>
        </w:tc>
        <w:tc>
          <w:tcPr>
            <w:tcW w:w="1988" w:type="dxa"/>
            <w:vMerge w:val="continue"/>
            <w:noWrap/>
            <w:tcMar>
              <w:top w:w="12" w:type="dxa"/>
              <w:left w:w="12" w:type="dxa"/>
              <w:right w:w="12" w:type="dxa"/>
            </w:tcMar>
            <w:vAlign w:val="center"/>
          </w:tcPr>
          <w:p>
            <w:pPr>
              <w:jc w:val="center"/>
              <w:rPr>
                <w:rFonts w:hint="eastAsia" w:ascii="宋体" w:hAnsi="宋体" w:eastAsia="宋体" w:cs="宋体"/>
                <w:color w:val="auto"/>
                <w:szCs w:val="21"/>
                <w:highlight w:val="none"/>
              </w:rPr>
            </w:pPr>
          </w:p>
        </w:tc>
      </w:tr>
    </w:tbl>
    <w:p>
      <w:pPr>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注：本表仅显示当前情况，不排除因实际需要增减电开水器的可能性，服务期内如数量有增减，服务费按比例用相应增减。</w:t>
      </w:r>
    </w:p>
    <w:p>
      <w:pPr>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附表-公共楼宇电开水器情况3（2021年购买） </w:t>
      </w:r>
    </w:p>
    <w:tbl>
      <w:tblPr>
        <w:tblStyle w:val="31"/>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7"/>
        <w:gridCol w:w="3825"/>
        <w:gridCol w:w="2399"/>
        <w:gridCol w:w="1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位置</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电开水器数量（台）</w:t>
            </w:r>
          </w:p>
        </w:tc>
        <w:tc>
          <w:tcPr>
            <w:tcW w:w="15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建筑艺术馆</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59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2024年8月1日起，中标方需对开水器进行维护保养，每年对开水器不少于两次清洗，并负责每年不低于两次的开水器过滤芯更换。中标方承担设备维修、维保产生的所有费用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1#实验楼</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2#实验楼</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3#实验楼</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4#实验楼</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5#实验楼</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综合楼</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体育部</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翡翠湖校区合计</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光伏中心</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科技楼</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斛兵楼</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格物楼</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纬地楼</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三立苑</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文法学院</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机械楼</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校医院</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学术报告厅</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高低压实验室</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热动实验室</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交叉科学研究院</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材料楼小2层</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材料行政小红楼</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网络中心</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98"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工程管理与智能制造研发中心</w:t>
            </w:r>
          </w:p>
        </w:tc>
        <w:tc>
          <w:tcPr>
            <w:tcW w:w="23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5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2024年10月1日起，中标方需对开水器进行维护保养.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屯溪路校区合计</w:t>
            </w:r>
          </w:p>
        </w:tc>
        <w:tc>
          <w:tcPr>
            <w:tcW w:w="399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总计</w:t>
            </w:r>
          </w:p>
        </w:tc>
        <w:tc>
          <w:tcPr>
            <w:tcW w:w="399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118</w:t>
            </w:r>
          </w:p>
        </w:tc>
      </w:tr>
    </w:tbl>
    <w:p>
      <w:pPr>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注：本表仅显示当前情况，不排除因实际需要增减电开水器的可能性。服务期内如数量有增减，服务费按比例用相应增减。</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6.水泵、控制柜维修保养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屯溪路校区、翡翠湖校区水泵共计1</w:t>
      </w:r>
      <w:r>
        <w:rPr>
          <w:rFonts w:hint="eastAsia" w:ascii="宋体" w:hAnsi="宋体" w:eastAsia="宋体" w:cs="宋体"/>
          <w:color w:val="auto"/>
          <w:szCs w:val="21"/>
          <w:highlight w:val="none"/>
          <w:lang w:val="en-US" w:eastAsia="zh-CN"/>
        </w:rPr>
        <w:t>57</w:t>
      </w:r>
      <w:r>
        <w:rPr>
          <w:rFonts w:hint="eastAsia" w:ascii="宋体" w:hAnsi="宋体" w:eastAsia="宋体" w:cs="宋体"/>
          <w:color w:val="auto"/>
          <w:szCs w:val="21"/>
          <w:highlight w:val="none"/>
        </w:rPr>
        <w:t>台、控制柜</w:t>
      </w:r>
      <w:r>
        <w:rPr>
          <w:rFonts w:hint="eastAsia" w:ascii="宋体" w:hAnsi="宋体" w:eastAsia="宋体" w:cs="宋体"/>
          <w:color w:val="auto"/>
          <w:szCs w:val="21"/>
          <w:highlight w:val="none"/>
          <w:lang w:val="en-US" w:eastAsia="zh-CN"/>
        </w:rPr>
        <w:t>76</w:t>
      </w:r>
      <w:r>
        <w:rPr>
          <w:rFonts w:hint="eastAsia" w:ascii="宋体" w:hAnsi="宋体" w:eastAsia="宋体" w:cs="宋体"/>
          <w:color w:val="auto"/>
          <w:szCs w:val="21"/>
          <w:highlight w:val="none"/>
        </w:rPr>
        <w:t>台、水箱1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个。</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3591"/>
        <w:gridCol w:w="1574"/>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81"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水泵地点</w:t>
            </w:r>
          </w:p>
        </w:tc>
        <w:tc>
          <w:tcPr>
            <w:tcW w:w="3591"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数量、功率w</w:t>
            </w:r>
          </w:p>
        </w:tc>
        <w:tc>
          <w:tcPr>
            <w:tcW w:w="1574" w:type="dxa"/>
            <w:noWrap/>
            <w:vAlign w:val="center"/>
          </w:tcPr>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控制柜（台）</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81"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屯溪路校区</w:t>
            </w:r>
          </w:p>
        </w:tc>
        <w:tc>
          <w:tcPr>
            <w:tcW w:w="3591"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水泵：64台</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781" w:type="dxa"/>
            <w:noWrap/>
            <w:vAlign w:val="center"/>
          </w:tcPr>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新禧公寓通道</w:t>
            </w:r>
          </w:p>
        </w:tc>
        <w:tc>
          <w:tcPr>
            <w:tcW w:w="3591" w:type="dxa"/>
            <w:noWrap/>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排污2台5000w</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781"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1#加压站</w:t>
            </w:r>
          </w:p>
        </w:tc>
        <w:tc>
          <w:tcPr>
            <w:tcW w:w="3591" w:type="dxa"/>
            <w:noWrap/>
            <w:vAlign w:val="top"/>
          </w:tcPr>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供水4台22000w、排污1台10000w</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1"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2#加压站</w:t>
            </w:r>
          </w:p>
        </w:tc>
        <w:tc>
          <w:tcPr>
            <w:tcW w:w="3591" w:type="dxa"/>
            <w:noWrap/>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供水4台30000w、排污2台3000w</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781"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逸夫楼</w:t>
            </w:r>
          </w:p>
        </w:tc>
        <w:tc>
          <w:tcPr>
            <w:tcW w:w="3591" w:type="dxa"/>
            <w:noWrap/>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供水2台13000w、排污8台3000w</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781"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科技楼</w:t>
            </w:r>
          </w:p>
        </w:tc>
        <w:tc>
          <w:tcPr>
            <w:tcW w:w="3591" w:type="dxa"/>
            <w:noWrap/>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供水2台3000w</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781"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材料楼</w:t>
            </w:r>
          </w:p>
        </w:tc>
        <w:tc>
          <w:tcPr>
            <w:tcW w:w="3591" w:type="dxa"/>
            <w:noWrap/>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供水2台4000w</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81"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图书馆 </w:t>
            </w:r>
          </w:p>
        </w:tc>
        <w:tc>
          <w:tcPr>
            <w:tcW w:w="3591" w:type="dxa"/>
            <w:noWrap/>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排污2台2200w</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81" w:type="dxa"/>
            <w:noWrap/>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交叉科学研究院</w:t>
            </w:r>
          </w:p>
        </w:tc>
        <w:tc>
          <w:tcPr>
            <w:tcW w:w="3591" w:type="dxa"/>
            <w:noWrap/>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供水2台4000w、排污14台3000w</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781"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翡翠湖校区</w:t>
            </w:r>
          </w:p>
        </w:tc>
        <w:tc>
          <w:tcPr>
            <w:tcW w:w="3591" w:type="dxa"/>
            <w:noWrap/>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水泵：96台</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81"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建筑艺术馆</w:t>
            </w:r>
          </w:p>
        </w:tc>
        <w:tc>
          <w:tcPr>
            <w:tcW w:w="3591" w:type="dxa"/>
            <w:noWrap/>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供水3台2200w、排污4台3000w</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781"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图书馆</w:t>
            </w:r>
          </w:p>
        </w:tc>
        <w:tc>
          <w:tcPr>
            <w:tcW w:w="3591" w:type="dxa"/>
            <w:noWrap/>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排污3台2200w</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81"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一号水泵房</w:t>
            </w:r>
          </w:p>
        </w:tc>
        <w:tc>
          <w:tcPr>
            <w:tcW w:w="3591" w:type="dxa"/>
            <w:noWrap/>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供水4台18500w</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81"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二号水泵房</w:t>
            </w:r>
          </w:p>
        </w:tc>
        <w:tc>
          <w:tcPr>
            <w:tcW w:w="3591" w:type="dxa"/>
            <w:noWrap/>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供水3台11000w</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781" w:type="dxa"/>
            <w:noWrap/>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翡翠科教楼</w:t>
            </w:r>
          </w:p>
        </w:tc>
        <w:tc>
          <w:tcPr>
            <w:tcW w:w="3591" w:type="dxa"/>
            <w:noWrap/>
            <w:vAlign w:val="center"/>
          </w:tcPr>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生活泵6台11KW、排污泵54台2.2KW</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781" w:type="dxa"/>
            <w:noWrap/>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生物与食品楼</w:t>
            </w:r>
          </w:p>
          <w:p>
            <w:pPr>
              <w:spacing w:line="400" w:lineRule="exact"/>
              <w:ind w:firstLine="420" w:firstLineChars="200"/>
              <w:rPr>
                <w:rFonts w:hint="eastAsia" w:ascii="宋体" w:hAnsi="宋体" w:eastAsia="宋体" w:cs="宋体"/>
                <w:color w:val="auto"/>
                <w:szCs w:val="21"/>
                <w:highlight w:val="none"/>
              </w:rPr>
            </w:pPr>
          </w:p>
          <w:p>
            <w:pPr>
              <w:spacing w:line="400" w:lineRule="exact"/>
              <w:ind w:firstLine="420" w:firstLineChars="200"/>
              <w:rPr>
                <w:rFonts w:hint="eastAsia" w:ascii="宋体" w:hAnsi="宋体" w:eastAsia="宋体" w:cs="宋体"/>
                <w:color w:val="auto"/>
                <w:szCs w:val="21"/>
                <w:highlight w:val="none"/>
              </w:rPr>
            </w:pPr>
          </w:p>
          <w:p>
            <w:pPr>
              <w:spacing w:line="400" w:lineRule="exact"/>
              <w:ind w:firstLine="420" w:firstLineChars="200"/>
              <w:rPr>
                <w:rFonts w:hint="eastAsia" w:ascii="宋体" w:hAnsi="宋体" w:eastAsia="宋体" w:cs="宋体"/>
                <w:color w:val="auto"/>
                <w:szCs w:val="21"/>
                <w:highlight w:val="none"/>
              </w:rPr>
            </w:pPr>
          </w:p>
        </w:tc>
        <w:tc>
          <w:tcPr>
            <w:tcW w:w="3591" w:type="dxa"/>
            <w:noWrap/>
            <w:vAlign w:val="top"/>
          </w:tcPr>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生活泵3台7.5KW、排污泵16台3KW</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74" w:type="dxa"/>
            <w:noWrap/>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1781" w:type="dxa"/>
            <w:noWrap/>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工程管理与智能制造研究中心</w:t>
            </w:r>
          </w:p>
        </w:tc>
        <w:tc>
          <w:tcPr>
            <w:tcW w:w="3591" w:type="dxa"/>
            <w:noWrap/>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17台JYWQ65-25-13-2.2*2,</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JYWQ80-30-9-2.2*2</w:t>
            </w:r>
          </w:p>
        </w:tc>
        <w:tc>
          <w:tcPr>
            <w:tcW w:w="1574" w:type="dxa"/>
            <w:noWrap/>
            <w:vAlign w:val="center"/>
          </w:tcPr>
          <w:p>
            <w:pPr>
              <w:tabs>
                <w:tab w:val="left" w:pos="299"/>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74" w:type="dxa"/>
            <w:noWrap/>
            <w:vAlign w:val="center"/>
          </w:tcPr>
          <w:p>
            <w:pPr>
              <w:tabs>
                <w:tab w:val="left" w:pos="299"/>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r>
    </w:tbl>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备注：以上数据以实际数量为准；服务期内，水泵、控制柜数量如有增减，服务费用按比例增减。</w:t>
      </w:r>
    </w:p>
    <w:p>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7.供配电设备预防性检测服务</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按照电力设备预防性试验规程要求，对学校三个校区供配电设备进行预防性检测，内容包括：高压柜供电设备高压开关柜139台，变压器</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rPr>
        <w:t>台、箱式变电站2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台、环网柜9</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台、高压电缆74回路、接地系统</w:t>
      </w: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个。三年内完成一个周期检测。检测过程中，检测内容、方法、使用的仪器等要按照电力设备行业标准、电力设备预防性试验规程执行。检测完成后，需提供符合供电部门要求及认可的设备预防性检测报告。</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合肥工业大学电气设备预防性检测明细：</w:t>
      </w:r>
    </w:p>
    <w:p>
      <w:pPr>
        <w:pStyle w:val="1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（1）高压开关柜</w:t>
      </w:r>
    </w:p>
    <w:tbl>
      <w:tblPr>
        <w:tblStyle w:val="3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96"/>
        <w:gridCol w:w="1686"/>
        <w:gridCol w:w="1080"/>
        <w:gridCol w:w="137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序号</w:t>
            </w:r>
          </w:p>
        </w:tc>
        <w:tc>
          <w:tcPr>
            <w:tcW w:w="1896"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位置</w:t>
            </w:r>
          </w:p>
        </w:tc>
        <w:tc>
          <w:tcPr>
            <w:tcW w:w="1686"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设备名称</w:t>
            </w:r>
          </w:p>
        </w:tc>
        <w:tc>
          <w:tcPr>
            <w:tcW w:w="1080"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数量（台）</w:t>
            </w:r>
          </w:p>
        </w:tc>
        <w:tc>
          <w:tcPr>
            <w:tcW w:w="1371"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生产日期</w:t>
            </w:r>
          </w:p>
        </w:tc>
        <w:tc>
          <w:tcPr>
            <w:tcW w:w="1080"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896"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屯溪路第一开闭所</w:t>
            </w:r>
          </w:p>
        </w:tc>
        <w:tc>
          <w:tcPr>
            <w:tcW w:w="1686"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高压开关柜</w:t>
            </w:r>
          </w:p>
        </w:tc>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28</w:t>
            </w:r>
          </w:p>
        </w:tc>
        <w:tc>
          <w:tcPr>
            <w:tcW w:w="1371"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2014.9</w:t>
            </w:r>
          </w:p>
        </w:tc>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896"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屯溪路第二开闭所</w:t>
            </w:r>
          </w:p>
        </w:tc>
        <w:tc>
          <w:tcPr>
            <w:tcW w:w="1686"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高压开关柜</w:t>
            </w:r>
          </w:p>
        </w:tc>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18</w:t>
            </w:r>
          </w:p>
        </w:tc>
        <w:tc>
          <w:tcPr>
            <w:tcW w:w="1371"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2021.12</w:t>
            </w:r>
          </w:p>
        </w:tc>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1896"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屯溪路第三开闭所</w:t>
            </w:r>
          </w:p>
        </w:tc>
        <w:tc>
          <w:tcPr>
            <w:tcW w:w="1686"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高压开关柜</w:t>
            </w:r>
          </w:p>
        </w:tc>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26</w:t>
            </w:r>
          </w:p>
        </w:tc>
        <w:tc>
          <w:tcPr>
            <w:tcW w:w="1371"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2020.8</w:t>
            </w:r>
          </w:p>
        </w:tc>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1896"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屯溪路纬地楼</w:t>
            </w:r>
          </w:p>
        </w:tc>
        <w:tc>
          <w:tcPr>
            <w:tcW w:w="1686"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高压开关柜</w:t>
            </w:r>
          </w:p>
        </w:tc>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1371"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2005.5</w:t>
            </w:r>
          </w:p>
        </w:tc>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1896"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屯溪路格物楼</w:t>
            </w:r>
          </w:p>
        </w:tc>
        <w:tc>
          <w:tcPr>
            <w:tcW w:w="1686"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高压开关柜</w:t>
            </w:r>
          </w:p>
        </w:tc>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1371"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2005.5</w:t>
            </w:r>
          </w:p>
        </w:tc>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1896"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屯溪路升华楼</w:t>
            </w:r>
          </w:p>
        </w:tc>
        <w:tc>
          <w:tcPr>
            <w:tcW w:w="1686"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高压开关柜</w:t>
            </w:r>
          </w:p>
        </w:tc>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1371"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2005.5</w:t>
            </w:r>
          </w:p>
        </w:tc>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w:t>
            </w:r>
          </w:p>
        </w:tc>
        <w:tc>
          <w:tcPr>
            <w:tcW w:w="1896"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翡翠湖第一开闭所</w:t>
            </w:r>
          </w:p>
        </w:tc>
        <w:tc>
          <w:tcPr>
            <w:tcW w:w="1686"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高压开关柜</w:t>
            </w:r>
          </w:p>
        </w:tc>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w:t>
            </w:r>
          </w:p>
        </w:tc>
        <w:tc>
          <w:tcPr>
            <w:tcW w:w="1371"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2012.4</w:t>
            </w:r>
          </w:p>
        </w:tc>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w:t>
            </w:r>
          </w:p>
        </w:tc>
        <w:tc>
          <w:tcPr>
            <w:tcW w:w="1896"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翡翠湖第二开闭所</w:t>
            </w:r>
          </w:p>
        </w:tc>
        <w:tc>
          <w:tcPr>
            <w:tcW w:w="1686"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高压开关柜</w:t>
            </w:r>
          </w:p>
        </w:tc>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1371"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2012.4</w:t>
            </w:r>
          </w:p>
        </w:tc>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1896"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翡翠湖科教楼</w:t>
            </w:r>
          </w:p>
        </w:tc>
        <w:tc>
          <w:tcPr>
            <w:tcW w:w="1686"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高压开关柜</w:t>
            </w:r>
          </w:p>
        </w:tc>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14</w:t>
            </w:r>
          </w:p>
        </w:tc>
        <w:tc>
          <w:tcPr>
            <w:tcW w:w="1371"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2016.4</w:t>
            </w:r>
          </w:p>
        </w:tc>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noWrap/>
            <w:vAlign w:val="center"/>
          </w:tcPr>
          <w:p>
            <w:pPr>
              <w:rPr>
                <w:rFonts w:hint="eastAsia" w:ascii="宋体" w:hAnsi="宋体" w:eastAsia="宋体" w:cs="宋体"/>
                <w:color w:val="auto"/>
                <w:szCs w:val="21"/>
                <w:highlight w:val="none"/>
              </w:rPr>
            </w:pPr>
          </w:p>
        </w:tc>
        <w:tc>
          <w:tcPr>
            <w:tcW w:w="1896"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合计</w:t>
            </w:r>
          </w:p>
        </w:tc>
        <w:tc>
          <w:tcPr>
            <w:tcW w:w="1686" w:type="dxa"/>
            <w:noWrap/>
            <w:vAlign w:val="center"/>
          </w:tcPr>
          <w:p>
            <w:pPr>
              <w:rPr>
                <w:rFonts w:hint="eastAsia" w:ascii="宋体" w:hAnsi="宋体" w:eastAsia="宋体" w:cs="宋体"/>
                <w:color w:val="auto"/>
                <w:szCs w:val="21"/>
                <w:highlight w:val="none"/>
              </w:rPr>
            </w:pPr>
          </w:p>
        </w:tc>
        <w:tc>
          <w:tcPr>
            <w:tcW w:w="1080"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139</w:t>
            </w:r>
          </w:p>
        </w:tc>
        <w:tc>
          <w:tcPr>
            <w:tcW w:w="1371" w:type="dxa"/>
            <w:noWrap/>
            <w:vAlign w:val="center"/>
          </w:tcPr>
          <w:p>
            <w:pPr>
              <w:rPr>
                <w:rFonts w:hint="eastAsia" w:ascii="宋体" w:hAnsi="宋体" w:eastAsia="宋体" w:cs="宋体"/>
                <w:color w:val="auto"/>
                <w:szCs w:val="21"/>
                <w:highlight w:val="none"/>
              </w:rPr>
            </w:pPr>
          </w:p>
        </w:tc>
        <w:tc>
          <w:tcPr>
            <w:tcW w:w="1080" w:type="dxa"/>
            <w:noWrap/>
            <w:vAlign w:val="center"/>
          </w:tcPr>
          <w:p>
            <w:pPr>
              <w:rPr>
                <w:rFonts w:hint="eastAsia" w:ascii="宋体" w:hAnsi="宋体" w:eastAsia="宋体" w:cs="宋体"/>
                <w:color w:val="auto"/>
                <w:szCs w:val="21"/>
                <w:highlight w:val="none"/>
              </w:rPr>
            </w:pPr>
          </w:p>
        </w:tc>
      </w:tr>
    </w:tbl>
    <w:p>
      <w:pPr>
        <w:widowControl/>
        <w:ind w:firstLine="420" w:firstLineChars="200"/>
        <w:textAlignment w:val="center"/>
        <w:rPr>
          <w:rFonts w:hint="eastAsia" w:ascii="宋体" w:hAnsi="宋体" w:eastAsia="宋体" w:cs="宋体"/>
          <w:color w:val="auto"/>
          <w:kern w:val="0"/>
          <w:szCs w:val="21"/>
          <w:highlight w:val="none"/>
        </w:rPr>
      </w:pPr>
    </w:p>
    <w:p>
      <w:pPr>
        <w:widowControl/>
        <w:ind w:firstLine="420" w:firstLineChars="200"/>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（2）高压环网柜</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788"/>
        <w:gridCol w:w="1266"/>
        <w:gridCol w:w="1687"/>
        <w:gridCol w:w="1057"/>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序号</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位置</w:t>
            </w:r>
          </w:p>
        </w:tc>
        <w:tc>
          <w:tcPr>
            <w:tcW w:w="1266"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设备名称</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数量（台）</w:t>
            </w:r>
          </w:p>
        </w:tc>
        <w:tc>
          <w:tcPr>
            <w:tcW w:w="1057"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生产日期</w:t>
            </w:r>
          </w:p>
        </w:tc>
        <w:tc>
          <w:tcPr>
            <w:tcW w:w="1058"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屯溪路校医院</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2014.8</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屯溪路西教学楼</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2014.8</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屯溪路逸夫楼</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2009.9</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屯溪路科技楼</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2014.9</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屯溪路主教学楼</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2014.8</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屯溪路学生公寓一变</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2014.5</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屯溪路学生公寓二变</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2014.5</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屯溪路发动机实验室</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2016.12</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屯溪路材料楼</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2016.7</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屯溪路行政2号楼</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2016.9</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屯溪路新禧公寓</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2016.8</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翡翠湖建艺馆</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2011.8</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翡翠湖图书馆</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2014.8</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14</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翡翠湖图书馆</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2004.1</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翡翠湖图书馆</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2020.7</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16</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翡翠湖八号教学楼</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2002.1</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翡翠湖八号教学楼</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2003.7</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18</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翡翠湖生物食品楼</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2015.4</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19</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翡翠湖实验楼</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2002.7</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翡翠湖综合楼</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2020.3</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翡翠湖第二开闭所</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2012.4</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22</w:t>
            </w: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翡翠湖七号公寓东</w:t>
            </w:r>
          </w:p>
        </w:tc>
        <w:tc>
          <w:tcPr>
            <w:tcW w:w="1266"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高压环网柜</w:t>
            </w: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5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2012.4</w:t>
            </w:r>
          </w:p>
        </w:tc>
        <w:tc>
          <w:tcPr>
            <w:tcW w:w="10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widowControl/>
              <w:jc w:val="center"/>
              <w:textAlignment w:val="center"/>
              <w:rPr>
                <w:rFonts w:hint="eastAsia" w:ascii="宋体" w:hAnsi="宋体" w:eastAsia="宋体" w:cs="宋体"/>
                <w:color w:val="auto"/>
                <w:szCs w:val="21"/>
                <w:highlight w:val="none"/>
              </w:rPr>
            </w:pP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合计</w:t>
            </w:r>
          </w:p>
        </w:tc>
        <w:tc>
          <w:tcPr>
            <w:tcW w:w="1266" w:type="dxa"/>
            <w:noWrap/>
            <w:vAlign w:val="center"/>
          </w:tcPr>
          <w:p>
            <w:pPr>
              <w:jc w:val="center"/>
              <w:rPr>
                <w:rFonts w:hint="eastAsia" w:ascii="宋体" w:hAnsi="宋体" w:eastAsia="宋体" w:cs="宋体"/>
                <w:color w:val="auto"/>
                <w:szCs w:val="21"/>
                <w:highlight w:val="none"/>
              </w:rPr>
            </w:pP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9</w:t>
            </w:r>
            <w:r>
              <w:rPr>
                <w:rFonts w:hint="eastAsia" w:ascii="宋体" w:hAnsi="宋体" w:eastAsia="宋体" w:cs="宋体"/>
                <w:color w:val="auto"/>
                <w:kern w:val="0"/>
                <w:szCs w:val="21"/>
                <w:highlight w:val="none"/>
                <w:lang w:val="en-US" w:eastAsia="zh-CN"/>
              </w:rPr>
              <w:t>0</w:t>
            </w:r>
          </w:p>
        </w:tc>
        <w:tc>
          <w:tcPr>
            <w:tcW w:w="1057" w:type="dxa"/>
            <w:noWrap/>
            <w:vAlign w:val="center"/>
          </w:tcPr>
          <w:p>
            <w:pPr>
              <w:jc w:val="center"/>
              <w:rPr>
                <w:rFonts w:hint="eastAsia" w:ascii="宋体" w:hAnsi="宋体" w:eastAsia="宋体" w:cs="宋体"/>
                <w:color w:val="auto"/>
                <w:szCs w:val="21"/>
                <w:highlight w:val="none"/>
              </w:rPr>
            </w:pPr>
          </w:p>
        </w:tc>
        <w:tc>
          <w:tcPr>
            <w:tcW w:w="1058" w:type="dxa"/>
            <w:noWrap/>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noWrap/>
            <w:vAlign w:val="center"/>
          </w:tcPr>
          <w:p>
            <w:pPr>
              <w:jc w:val="center"/>
              <w:rPr>
                <w:rFonts w:hint="eastAsia" w:ascii="宋体" w:hAnsi="宋体" w:eastAsia="宋体" w:cs="宋体"/>
                <w:color w:val="auto"/>
                <w:szCs w:val="21"/>
                <w:highlight w:val="none"/>
              </w:rPr>
            </w:pPr>
          </w:p>
        </w:tc>
        <w:tc>
          <w:tcPr>
            <w:tcW w:w="278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p>
        </w:tc>
        <w:tc>
          <w:tcPr>
            <w:tcW w:w="1266" w:type="dxa"/>
            <w:noWrap/>
            <w:vAlign w:val="center"/>
          </w:tcPr>
          <w:p>
            <w:pPr>
              <w:jc w:val="center"/>
              <w:rPr>
                <w:rFonts w:hint="eastAsia" w:ascii="宋体" w:hAnsi="宋体" w:eastAsia="宋体" w:cs="宋体"/>
                <w:color w:val="auto"/>
                <w:szCs w:val="21"/>
                <w:highlight w:val="none"/>
              </w:rPr>
            </w:pPr>
          </w:p>
        </w:tc>
        <w:tc>
          <w:tcPr>
            <w:tcW w:w="1687"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p>
        </w:tc>
        <w:tc>
          <w:tcPr>
            <w:tcW w:w="1057" w:type="dxa"/>
            <w:noWrap/>
            <w:vAlign w:val="center"/>
          </w:tcPr>
          <w:p>
            <w:pPr>
              <w:jc w:val="center"/>
              <w:rPr>
                <w:rFonts w:hint="eastAsia" w:ascii="宋体" w:hAnsi="宋体" w:eastAsia="宋体" w:cs="宋体"/>
                <w:color w:val="auto"/>
                <w:szCs w:val="21"/>
                <w:highlight w:val="none"/>
              </w:rPr>
            </w:pPr>
          </w:p>
        </w:tc>
        <w:tc>
          <w:tcPr>
            <w:tcW w:w="1058" w:type="dxa"/>
            <w:noWrap/>
            <w:vAlign w:val="center"/>
          </w:tcPr>
          <w:p>
            <w:pPr>
              <w:jc w:val="center"/>
              <w:rPr>
                <w:rFonts w:hint="eastAsia" w:ascii="宋体" w:hAnsi="宋体" w:eastAsia="宋体" w:cs="宋体"/>
                <w:color w:val="auto"/>
                <w:szCs w:val="21"/>
                <w:highlight w:val="none"/>
              </w:rPr>
            </w:pPr>
          </w:p>
        </w:tc>
      </w:tr>
    </w:tbl>
    <w:p>
      <w:pPr>
        <w:rPr>
          <w:rFonts w:hint="eastAsia" w:ascii="宋体" w:hAnsi="宋体" w:eastAsia="宋体" w:cs="宋体"/>
          <w:color w:val="auto"/>
          <w:highlight w:val="none"/>
        </w:rPr>
      </w:pPr>
    </w:p>
    <w:p>
      <w:pPr>
        <w:ind w:left="-840" w:leftChars="-400" w:firstLine="1260" w:firstLineChars="6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（3）变压器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485"/>
        <w:gridCol w:w="1042"/>
        <w:gridCol w:w="1248"/>
        <w:gridCol w:w="1042"/>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spacing w:line="1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位置</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设备名称</w:t>
            </w:r>
          </w:p>
        </w:tc>
        <w:tc>
          <w:tcPr>
            <w:tcW w:w="1248"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数量（台）</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生产日期</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屯溪路校医院配电房</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2016.8</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屯溪路西大楼配电房1#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2014.8</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屯溪路西大楼配电房2#</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2014.8</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屯溪路材料楼配电房</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2016.8</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屯溪路逸夫楼配电房1#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2002.7</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屯溪路逸夫楼配电房2#</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2002.7</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屯溪路纬地楼配电房1#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2005.7</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屯溪路纬地楼配电房2#</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2005.7</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屯溪路拖动实验室配电房</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2006.8</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屯溪路格物楼配电房1#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2005.7</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屯溪路格物楼配电房2#</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2005.7</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屯溪路升华楼配电房1#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2005.7</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屯溪路升华楼配电房2#</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2005.7</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14</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屯溪路科技楼配电房1#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2016.8</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屯溪路科技楼配电房2#</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2016.8</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16</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屯溪路主教学楼配电房</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2014.8</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w:t>
            </w:r>
          </w:p>
        </w:tc>
        <w:tc>
          <w:tcPr>
            <w:tcW w:w="3485"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屯溪路学生公寓5号楼开闭所1#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2014.5</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18</w:t>
            </w:r>
          </w:p>
        </w:tc>
        <w:tc>
          <w:tcPr>
            <w:tcW w:w="3485"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屯溪路学生公寓5号楼开闭所2#</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2014.5</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19</w:t>
            </w:r>
          </w:p>
        </w:tc>
        <w:tc>
          <w:tcPr>
            <w:tcW w:w="3485"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屯溪路学生公寓10号南楼开闭所1#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2014.5</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3485"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屯溪路学生公寓10号南楼开闭所2#</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2014.5</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屯溪路汽车发动机实验室</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2016.12</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22</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翡翠湖第一开闭所</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2020.9</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23</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翡翠湖第二开闭所</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2020.7</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24</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翡翠湖建艺馆</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2011.12</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25</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翡翠湖图书馆</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2003.1</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26</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翡翠湖图书馆</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2014.8</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27</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翡翠湖食品生物楼</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2015.1</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28</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翡翠湖八号教学楼</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2003.7</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29</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翡翠湖实验楼</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2002.7</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翡翠湖科教楼</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2016.4</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翡翠湖综合楼</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2020.7</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w:t>
            </w: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翡翠湖生态谷</w:t>
            </w:r>
          </w:p>
        </w:tc>
        <w:tc>
          <w:tcPr>
            <w:tcW w:w="1042"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变压器</w:t>
            </w: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42" w:type="dxa"/>
            <w:noWrap/>
            <w:vAlign w:val="center"/>
          </w:tcPr>
          <w:p>
            <w:pPr>
              <w:spacing w:line="1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42"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dxa"/>
            <w:noWrap/>
            <w:vAlign w:val="center"/>
          </w:tcPr>
          <w:p>
            <w:pPr>
              <w:widowControl/>
              <w:spacing w:line="160" w:lineRule="atLeast"/>
              <w:jc w:val="center"/>
              <w:textAlignment w:val="center"/>
              <w:rPr>
                <w:rFonts w:hint="eastAsia" w:ascii="宋体" w:hAnsi="宋体" w:eastAsia="宋体" w:cs="宋体"/>
                <w:color w:val="auto"/>
                <w:szCs w:val="21"/>
                <w:highlight w:val="none"/>
              </w:rPr>
            </w:pPr>
          </w:p>
        </w:tc>
        <w:tc>
          <w:tcPr>
            <w:tcW w:w="3485"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合计</w:t>
            </w:r>
          </w:p>
        </w:tc>
        <w:tc>
          <w:tcPr>
            <w:tcW w:w="1042" w:type="dxa"/>
            <w:noWrap/>
            <w:vAlign w:val="center"/>
          </w:tcPr>
          <w:p>
            <w:pPr>
              <w:spacing w:line="160" w:lineRule="atLeast"/>
              <w:jc w:val="center"/>
              <w:rPr>
                <w:rFonts w:hint="eastAsia" w:ascii="宋体" w:hAnsi="宋体" w:eastAsia="宋体" w:cs="宋体"/>
                <w:color w:val="auto"/>
                <w:szCs w:val="21"/>
                <w:highlight w:val="none"/>
              </w:rPr>
            </w:pPr>
          </w:p>
        </w:tc>
        <w:tc>
          <w:tcPr>
            <w:tcW w:w="1248" w:type="dxa"/>
            <w:noWrap/>
            <w:vAlign w:val="center"/>
          </w:tcPr>
          <w:p>
            <w:pPr>
              <w:widowControl/>
              <w:spacing w:line="160" w:lineRule="atLeast"/>
              <w:ind w:firstLine="420" w:firstLineChars="20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45</w:t>
            </w:r>
          </w:p>
        </w:tc>
        <w:tc>
          <w:tcPr>
            <w:tcW w:w="1042" w:type="dxa"/>
            <w:noWrap/>
            <w:vAlign w:val="center"/>
          </w:tcPr>
          <w:p>
            <w:pPr>
              <w:spacing w:line="160" w:lineRule="atLeast"/>
              <w:jc w:val="center"/>
              <w:rPr>
                <w:rFonts w:hint="eastAsia" w:ascii="宋体" w:hAnsi="宋体" w:eastAsia="宋体" w:cs="宋体"/>
                <w:color w:val="auto"/>
                <w:szCs w:val="21"/>
                <w:highlight w:val="none"/>
              </w:rPr>
            </w:pPr>
          </w:p>
        </w:tc>
        <w:tc>
          <w:tcPr>
            <w:tcW w:w="1042" w:type="dxa"/>
            <w:noWrap/>
            <w:vAlign w:val="center"/>
          </w:tcPr>
          <w:p>
            <w:pPr>
              <w:spacing w:line="160" w:lineRule="atLeast"/>
              <w:jc w:val="center"/>
              <w:rPr>
                <w:rFonts w:hint="eastAsia" w:ascii="宋体" w:hAnsi="宋体" w:eastAsia="宋体" w:cs="宋体"/>
                <w:color w:val="auto"/>
                <w:szCs w:val="21"/>
                <w:highlight w:val="none"/>
              </w:rPr>
            </w:pPr>
          </w:p>
        </w:tc>
      </w:tr>
    </w:tbl>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（4）箱式变电站</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3458"/>
        <w:gridCol w:w="898"/>
        <w:gridCol w:w="1121"/>
        <w:gridCol w:w="1374"/>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位置</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设备名称</w:t>
            </w:r>
          </w:p>
        </w:tc>
        <w:tc>
          <w:tcPr>
            <w:tcW w:w="112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数量（套）</w:t>
            </w:r>
          </w:p>
        </w:tc>
        <w:tc>
          <w:tcPr>
            <w:tcW w:w="1374"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生产日期</w:t>
            </w:r>
          </w:p>
        </w:tc>
        <w:tc>
          <w:tcPr>
            <w:tcW w:w="1041"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屯溪路斛兵礼堂箱变</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2009.6</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屯溪路校医院变箱变</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2011.4</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屯溪路东化工变1#箱变</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2008.1</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屯溪路东化工变2#箱变</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2008.1</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屯溪路东化工变3#箱变</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2008.1</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屯溪路机厂变箱变</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2011.4</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屯溪路新禧公寓1#箱变</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2004.8</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屯溪路新禧公寓2#箱变</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2004.8</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屯溪路新禧公寓空调1#箱变</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2014.6</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屯溪路新禧公寓空调2#箱变</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2014.1</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屯溪路新禧公寓空调3#箱变</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2016.6</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屯溪路管理学院3号楼箱变</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2016.9</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屯溪路工大附中</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2016.9</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14</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屯溪路图书馆变</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2016.9</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翡翠湖四号公寓北</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2020.7</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16</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翡翠湖第二开闭所北</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2020.7</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翡翠湖十号公寓西</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2020.7</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18</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翡翠湖一号公寓南</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2020.7</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19</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翡翠湖七号公寓东</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2020.7</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翡翠湖十一号公寓南</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2020.7</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翡翠湖浴室西</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2017.9</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22</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翡翠湖七号教学楼</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2004.9</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23</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翡翠湖八号教学楼</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2004.9</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24</w:t>
            </w: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六安路校区西院</w:t>
            </w:r>
          </w:p>
        </w:tc>
        <w:tc>
          <w:tcPr>
            <w:tcW w:w="89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374"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2016.8</w:t>
            </w:r>
          </w:p>
        </w:tc>
        <w:tc>
          <w:tcPr>
            <w:tcW w:w="10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ign w:val="center"/>
          </w:tcPr>
          <w:p>
            <w:pPr>
              <w:widowControl/>
              <w:jc w:val="center"/>
              <w:textAlignment w:val="center"/>
              <w:rPr>
                <w:rFonts w:hint="eastAsia" w:ascii="宋体" w:hAnsi="宋体" w:eastAsia="宋体" w:cs="宋体"/>
                <w:color w:val="auto"/>
                <w:szCs w:val="21"/>
                <w:highlight w:val="none"/>
              </w:rPr>
            </w:pPr>
          </w:p>
        </w:tc>
        <w:tc>
          <w:tcPr>
            <w:tcW w:w="3458"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合计</w:t>
            </w:r>
          </w:p>
        </w:tc>
        <w:tc>
          <w:tcPr>
            <w:tcW w:w="898" w:type="dxa"/>
            <w:noWrap/>
            <w:vAlign w:val="center"/>
          </w:tcPr>
          <w:p>
            <w:pPr>
              <w:jc w:val="center"/>
              <w:rPr>
                <w:rFonts w:hint="eastAsia" w:ascii="宋体" w:hAnsi="宋体" w:eastAsia="宋体" w:cs="宋体"/>
                <w:color w:val="auto"/>
                <w:szCs w:val="21"/>
                <w:highlight w:val="none"/>
              </w:rPr>
            </w:pPr>
          </w:p>
        </w:tc>
        <w:tc>
          <w:tcPr>
            <w:tcW w:w="1121" w:type="dxa"/>
            <w:noWrap/>
            <w:vAlign w:val="center"/>
          </w:tcPr>
          <w:p>
            <w:pPr>
              <w:widowControl/>
              <w:ind w:firstLine="420" w:firstLineChars="20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p>
        </w:tc>
        <w:tc>
          <w:tcPr>
            <w:tcW w:w="1374" w:type="dxa"/>
            <w:noWrap/>
            <w:vAlign w:val="center"/>
          </w:tcPr>
          <w:p>
            <w:pPr>
              <w:jc w:val="center"/>
              <w:rPr>
                <w:rFonts w:hint="eastAsia" w:ascii="宋体" w:hAnsi="宋体" w:eastAsia="宋体" w:cs="宋体"/>
                <w:color w:val="auto"/>
                <w:szCs w:val="21"/>
                <w:highlight w:val="none"/>
              </w:rPr>
            </w:pPr>
          </w:p>
        </w:tc>
        <w:tc>
          <w:tcPr>
            <w:tcW w:w="1041" w:type="dxa"/>
            <w:noWrap/>
            <w:vAlign w:val="center"/>
          </w:tcPr>
          <w:p>
            <w:pPr>
              <w:jc w:val="center"/>
              <w:rPr>
                <w:rFonts w:hint="eastAsia" w:ascii="宋体" w:hAnsi="宋体" w:eastAsia="宋体" w:cs="宋体"/>
                <w:color w:val="auto"/>
                <w:szCs w:val="21"/>
                <w:highlight w:val="none"/>
              </w:rPr>
            </w:pPr>
          </w:p>
        </w:tc>
      </w:tr>
    </w:tbl>
    <w:p>
      <w:pPr>
        <w:pStyle w:val="10"/>
        <w:rPr>
          <w:rFonts w:hint="eastAsia" w:ascii="宋体" w:hAnsi="宋体" w:eastAsia="宋体" w:cs="宋体"/>
          <w:color w:val="auto"/>
          <w:highlight w:val="none"/>
        </w:rPr>
      </w:pP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（5）高压电缆</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316"/>
        <w:gridCol w:w="1189"/>
        <w:gridCol w:w="1896"/>
        <w:gridCol w:w="119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1"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31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位置</w:t>
            </w:r>
          </w:p>
        </w:tc>
        <w:tc>
          <w:tcPr>
            <w:tcW w:w="1189"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设备名称</w:t>
            </w:r>
          </w:p>
        </w:tc>
        <w:tc>
          <w:tcPr>
            <w:tcW w:w="189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数量（回路）</w:t>
            </w:r>
          </w:p>
        </w:tc>
        <w:tc>
          <w:tcPr>
            <w:tcW w:w="1190"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生产日期</w:t>
            </w:r>
          </w:p>
        </w:tc>
        <w:tc>
          <w:tcPr>
            <w:tcW w:w="1190"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231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屯溪路第一开闭所</w:t>
            </w:r>
          </w:p>
        </w:tc>
        <w:tc>
          <w:tcPr>
            <w:tcW w:w="1189"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高压电缆</w:t>
            </w:r>
          </w:p>
        </w:tc>
        <w:tc>
          <w:tcPr>
            <w:tcW w:w="1896"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w:t>
            </w:r>
          </w:p>
        </w:tc>
        <w:tc>
          <w:tcPr>
            <w:tcW w:w="119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p>
        </w:tc>
        <w:tc>
          <w:tcPr>
            <w:tcW w:w="119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231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屯溪路第二开闭所</w:t>
            </w:r>
          </w:p>
        </w:tc>
        <w:tc>
          <w:tcPr>
            <w:tcW w:w="1189"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高压电缆</w:t>
            </w:r>
          </w:p>
        </w:tc>
        <w:tc>
          <w:tcPr>
            <w:tcW w:w="1896"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119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p>
        </w:tc>
        <w:tc>
          <w:tcPr>
            <w:tcW w:w="119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231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屯溪路第三开闭所</w:t>
            </w:r>
          </w:p>
        </w:tc>
        <w:tc>
          <w:tcPr>
            <w:tcW w:w="1189"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高压电缆</w:t>
            </w:r>
          </w:p>
        </w:tc>
        <w:tc>
          <w:tcPr>
            <w:tcW w:w="1896"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119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p>
        </w:tc>
        <w:tc>
          <w:tcPr>
            <w:tcW w:w="119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1"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231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翡翠湖第一开闭所</w:t>
            </w:r>
          </w:p>
        </w:tc>
        <w:tc>
          <w:tcPr>
            <w:tcW w:w="1189"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高压电缆</w:t>
            </w:r>
          </w:p>
        </w:tc>
        <w:tc>
          <w:tcPr>
            <w:tcW w:w="1896"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w:t>
            </w:r>
          </w:p>
        </w:tc>
        <w:tc>
          <w:tcPr>
            <w:tcW w:w="1190" w:type="dxa"/>
            <w:noWrap/>
            <w:vAlign w:val="center"/>
          </w:tcPr>
          <w:p>
            <w:pPr>
              <w:jc w:val="center"/>
              <w:rPr>
                <w:rFonts w:hint="eastAsia" w:ascii="宋体" w:hAnsi="宋体" w:eastAsia="宋体" w:cs="宋体"/>
                <w:color w:val="auto"/>
                <w:szCs w:val="21"/>
                <w:highlight w:val="none"/>
              </w:rPr>
            </w:pPr>
          </w:p>
        </w:tc>
        <w:tc>
          <w:tcPr>
            <w:tcW w:w="119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1"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2316"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翡翠湖第二开闭所</w:t>
            </w:r>
          </w:p>
        </w:tc>
        <w:tc>
          <w:tcPr>
            <w:tcW w:w="1189"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高压电缆</w:t>
            </w:r>
          </w:p>
        </w:tc>
        <w:tc>
          <w:tcPr>
            <w:tcW w:w="1896"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22</w:t>
            </w:r>
          </w:p>
        </w:tc>
        <w:tc>
          <w:tcPr>
            <w:tcW w:w="1190" w:type="dxa"/>
            <w:noWrap/>
            <w:vAlign w:val="center"/>
          </w:tcPr>
          <w:p>
            <w:pPr>
              <w:rPr>
                <w:rFonts w:hint="eastAsia" w:ascii="宋体" w:hAnsi="宋体" w:eastAsia="宋体" w:cs="宋体"/>
                <w:color w:val="auto"/>
                <w:szCs w:val="21"/>
                <w:highlight w:val="none"/>
              </w:rPr>
            </w:pPr>
          </w:p>
        </w:tc>
        <w:tc>
          <w:tcPr>
            <w:tcW w:w="119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1" w:type="dxa"/>
            <w:noWrap/>
            <w:vAlign w:val="center"/>
          </w:tcPr>
          <w:p>
            <w:pPr>
              <w:rPr>
                <w:rFonts w:hint="eastAsia" w:ascii="宋体" w:hAnsi="宋体" w:eastAsia="宋体" w:cs="宋体"/>
                <w:color w:val="auto"/>
                <w:szCs w:val="21"/>
                <w:highlight w:val="none"/>
              </w:rPr>
            </w:pPr>
          </w:p>
        </w:tc>
        <w:tc>
          <w:tcPr>
            <w:tcW w:w="2316"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合计</w:t>
            </w:r>
          </w:p>
        </w:tc>
        <w:tc>
          <w:tcPr>
            <w:tcW w:w="1189" w:type="dxa"/>
            <w:noWrap/>
            <w:vAlign w:val="center"/>
          </w:tcPr>
          <w:p>
            <w:pPr>
              <w:rPr>
                <w:rFonts w:hint="eastAsia" w:ascii="宋体" w:hAnsi="宋体" w:eastAsia="宋体" w:cs="宋体"/>
                <w:color w:val="auto"/>
                <w:szCs w:val="21"/>
                <w:highlight w:val="none"/>
              </w:rPr>
            </w:pPr>
          </w:p>
        </w:tc>
        <w:tc>
          <w:tcPr>
            <w:tcW w:w="1896" w:type="dxa"/>
            <w:noWrap/>
            <w:vAlign w:val="center"/>
          </w:tcPr>
          <w:p>
            <w:pPr>
              <w:widowControl/>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74</w:t>
            </w:r>
          </w:p>
        </w:tc>
        <w:tc>
          <w:tcPr>
            <w:tcW w:w="1190" w:type="dxa"/>
            <w:noWrap/>
            <w:vAlign w:val="center"/>
          </w:tcPr>
          <w:p>
            <w:pPr>
              <w:rPr>
                <w:rFonts w:hint="eastAsia" w:ascii="宋体" w:hAnsi="宋体" w:eastAsia="宋体" w:cs="宋体"/>
                <w:color w:val="auto"/>
                <w:szCs w:val="21"/>
                <w:highlight w:val="none"/>
              </w:rPr>
            </w:pPr>
          </w:p>
        </w:tc>
        <w:tc>
          <w:tcPr>
            <w:tcW w:w="1190" w:type="dxa"/>
            <w:noWrap/>
            <w:vAlign w:val="center"/>
          </w:tcPr>
          <w:p>
            <w:pPr>
              <w:rPr>
                <w:rFonts w:hint="eastAsia" w:ascii="宋体" w:hAnsi="宋体" w:eastAsia="宋体" w:cs="宋体"/>
                <w:color w:val="auto"/>
                <w:szCs w:val="21"/>
                <w:highlight w:val="none"/>
              </w:rPr>
            </w:pPr>
          </w:p>
        </w:tc>
      </w:tr>
    </w:tbl>
    <w:p>
      <w:pPr>
        <w:rPr>
          <w:rFonts w:hint="eastAsia" w:ascii="宋体" w:hAnsi="宋体" w:eastAsia="宋体" w:cs="宋体"/>
          <w:color w:val="auto"/>
          <w:highlight w:val="none"/>
        </w:rPr>
      </w:pP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（6）接地预防性检测</w:t>
      </w:r>
    </w:p>
    <w:tbl>
      <w:tblPr>
        <w:tblStyle w:val="3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576"/>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序号</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位置</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设备名称</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数量（套）</w:t>
            </w:r>
          </w:p>
        </w:tc>
        <w:tc>
          <w:tcPr>
            <w:tcW w:w="1080" w:type="dxa"/>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屯溪路第一开闭所</w:t>
            </w:r>
          </w:p>
        </w:tc>
        <w:tc>
          <w:tcPr>
            <w:tcW w:w="1080" w:type="dxa"/>
            <w:noWrap/>
            <w:vAlign w:val="center"/>
          </w:tcPr>
          <w:p>
            <w:pPr>
              <w:jc w:val="center"/>
              <w:rPr>
                <w:rFonts w:hint="eastAsia" w:ascii="宋体" w:hAnsi="宋体" w:eastAsia="宋体" w:cs="宋体"/>
                <w:color w:val="auto"/>
                <w:szCs w:val="21"/>
                <w:highlight w:val="none"/>
              </w:rPr>
            </w:pP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屯溪路第二开闭所</w:t>
            </w:r>
          </w:p>
        </w:tc>
        <w:tc>
          <w:tcPr>
            <w:tcW w:w="1080" w:type="dxa"/>
            <w:noWrap/>
            <w:vAlign w:val="center"/>
          </w:tcPr>
          <w:p>
            <w:pPr>
              <w:jc w:val="center"/>
              <w:rPr>
                <w:rFonts w:hint="eastAsia" w:ascii="宋体" w:hAnsi="宋体" w:eastAsia="宋体" w:cs="宋体"/>
                <w:color w:val="auto"/>
                <w:szCs w:val="21"/>
                <w:highlight w:val="none"/>
              </w:rPr>
            </w:pP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屯溪路第三开闭所</w:t>
            </w:r>
          </w:p>
        </w:tc>
        <w:tc>
          <w:tcPr>
            <w:tcW w:w="1080" w:type="dxa"/>
            <w:noWrap/>
            <w:vAlign w:val="center"/>
          </w:tcPr>
          <w:p>
            <w:pPr>
              <w:jc w:val="center"/>
              <w:rPr>
                <w:rFonts w:hint="eastAsia" w:ascii="宋体" w:hAnsi="宋体" w:eastAsia="宋体" w:cs="宋体"/>
                <w:color w:val="auto"/>
                <w:szCs w:val="21"/>
                <w:highlight w:val="none"/>
              </w:rPr>
            </w:pP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翡翠湖第一开闭所</w:t>
            </w:r>
          </w:p>
        </w:tc>
        <w:tc>
          <w:tcPr>
            <w:tcW w:w="1080" w:type="dxa"/>
            <w:noWrap/>
            <w:vAlign w:val="center"/>
          </w:tcPr>
          <w:p>
            <w:pPr>
              <w:jc w:val="center"/>
              <w:rPr>
                <w:rFonts w:hint="eastAsia" w:ascii="宋体" w:hAnsi="宋体" w:eastAsia="宋体" w:cs="宋体"/>
                <w:color w:val="auto"/>
                <w:szCs w:val="21"/>
                <w:highlight w:val="none"/>
              </w:rPr>
            </w:pP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翡翠湖第二开闭所</w:t>
            </w:r>
          </w:p>
        </w:tc>
        <w:tc>
          <w:tcPr>
            <w:tcW w:w="1080" w:type="dxa"/>
            <w:noWrap/>
            <w:vAlign w:val="center"/>
          </w:tcPr>
          <w:p>
            <w:pPr>
              <w:jc w:val="center"/>
              <w:rPr>
                <w:rFonts w:hint="eastAsia" w:ascii="宋体" w:hAnsi="宋体" w:eastAsia="宋体" w:cs="宋体"/>
                <w:color w:val="auto"/>
                <w:szCs w:val="21"/>
                <w:highlight w:val="none"/>
              </w:rPr>
            </w:pP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屯溪路斛兵礼堂变电站</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屯溪路校医院变电站</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屯溪路东化工变电站1#</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屯溪路东化工变电站2#</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屯溪路东化工变电站3#</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屯溪路机厂变电站</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屯溪路新禧公寓变电站1#</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屯溪路新禧公寓变电站2#</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14</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屯溪路鸳鸯楼变电站</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屯溪路工大附中</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16</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屯溪路图书馆变</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屯溪路新禧空调变电站1#</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18</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屯溪路新禧空调变电站2#</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19</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屯溪路新禧空调变电站3#</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屯溪路西大楼配电房</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翡翠湖一号公寓变电站</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22</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翡翠湖四号公寓变电站</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23</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翡翠湖七号公寓变电站</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24</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翡翠湖第二开闭所变电站</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25</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翡翠湖十一号公寓变电站</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26</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翡翠湖十号公寓变电站</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27</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翡翠湖浴室变电站</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28</w:t>
            </w:r>
          </w:p>
        </w:tc>
        <w:tc>
          <w:tcPr>
            <w:tcW w:w="3576"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翡翠湖教学楼变电站</w:t>
            </w:r>
          </w:p>
        </w:tc>
        <w:tc>
          <w:tcPr>
            <w:tcW w:w="108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箱变</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80" w:type="dxa"/>
            <w:noWrap/>
            <w:vAlign w:val="center"/>
          </w:tcPr>
          <w:p>
            <w:pPr>
              <w:widowControl/>
              <w:ind w:firstLine="420" w:firstLineChars="2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w:t>
            </w:r>
          </w:p>
        </w:tc>
      </w:tr>
    </w:tbl>
    <w:p>
      <w:pPr>
        <w:spacing w:line="4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备注：以上数据以实际数量为准；</w:t>
      </w:r>
      <w:r>
        <w:rPr>
          <w:rFonts w:hint="eastAsia" w:ascii="宋体" w:hAnsi="宋体" w:eastAsia="宋体" w:cs="宋体"/>
          <w:b/>
          <w:color w:val="auto"/>
          <w:szCs w:val="21"/>
          <w:highlight w:val="none"/>
        </w:rPr>
        <w:t>服务期内数量如有增减，服务费按比例用相应增减。</w:t>
      </w:r>
    </w:p>
    <w:p>
      <w:pPr>
        <w:spacing w:line="400" w:lineRule="exact"/>
        <w:ind w:firstLine="420" w:firstLineChars="200"/>
        <w:rPr>
          <w:rFonts w:hint="eastAsia" w:ascii="宋体" w:hAnsi="宋体" w:eastAsia="宋体" w:cs="宋体"/>
          <w:color w:val="auto"/>
          <w:szCs w:val="21"/>
          <w:highlight w:val="none"/>
        </w:rPr>
      </w:pPr>
    </w:p>
    <w:p>
      <w:pPr>
        <w:pStyle w:val="10"/>
        <w:rPr>
          <w:rFonts w:hint="eastAsia" w:ascii="宋体" w:hAnsi="宋体" w:eastAsia="宋体" w:cs="宋体"/>
          <w:b/>
          <w:bCs/>
          <w:color w:val="auto"/>
          <w:highlight w:val="none"/>
          <w:lang w:eastAsia="zh-CN"/>
        </w:rPr>
      </w:pPr>
    </w:p>
    <w:p>
      <w:pPr>
        <w:keepNext w:val="0"/>
        <w:keepLines w:val="0"/>
        <w:pageBreakBefore w:val="0"/>
        <w:widowControl w:val="0"/>
        <w:kinsoku/>
        <w:wordWrap/>
        <w:overflowPunct/>
        <w:topLinePunct w:val="0"/>
        <w:autoSpaceDE/>
        <w:autoSpaceDN/>
        <w:bidi w:val="0"/>
        <w:adjustRightInd/>
        <w:snapToGrid/>
        <w:ind w:left="-840" w:leftChars="-400" w:firstLine="1265" w:firstLineChars="600"/>
        <w:jc w:val="left"/>
        <w:textAlignment w:val="auto"/>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8.二次供水清洗消毒</w:t>
      </w:r>
    </w:p>
    <w:p>
      <w:pPr>
        <w:pStyle w:val="10"/>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按照《合肥市城市供水条例》管理规定，二次供水一年必须四次清洗消毒。屯溪路校区、翡翠湖校区共有3个供水加压站、</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个供水水箱，须每年进行四次供水清洗消毒及维护，并且每次需要进行水质检测，出具检测报告。</w:t>
      </w:r>
    </w:p>
    <w:p>
      <w:pPr>
        <w:pStyle w:val="84"/>
        <w:spacing w:line="400" w:lineRule="exact"/>
        <w:jc w:val="left"/>
        <w:rPr>
          <w:rFonts w:hint="eastAsia" w:ascii="宋体" w:hAnsi="宋体" w:eastAsia="宋体" w:cs="宋体"/>
          <w:color w:val="auto"/>
          <w:kern w:val="2"/>
          <w:highlight w:val="none"/>
        </w:rPr>
      </w:pPr>
      <w:r>
        <w:rPr>
          <w:rFonts w:hint="eastAsia" w:ascii="宋体" w:hAnsi="宋体" w:eastAsia="宋体" w:cs="宋体"/>
          <w:color w:val="auto"/>
          <w:kern w:val="2"/>
          <w:highlight w:val="none"/>
        </w:rPr>
        <w:t>附件 合肥工业大学二次供水设施清洗消毒明细表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391"/>
        <w:gridCol w:w="1502"/>
        <w:gridCol w:w="2121"/>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9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1502"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校区</w:t>
            </w: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实施方位</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restart"/>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91" w:type="dxa"/>
            <w:vMerge w:val="restart"/>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一次性的清洗消毒</w:t>
            </w:r>
          </w:p>
        </w:tc>
        <w:tc>
          <w:tcPr>
            <w:tcW w:w="1502" w:type="dxa"/>
            <w:vMerge w:val="restart"/>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翡翠湖校区</w:t>
            </w: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加压站水池 </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continue"/>
            <w:noWrap/>
            <w:vAlign w:val="center"/>
          </w:tcPr>
          <w:p>
            <w:pPr>
              <w:widowControl/>
              <w:spacing w:line="400" w:lineRule="exact"/>
              <w:jc w:val="center"/>
              <w:rPr>
                <w:rFonts w:hint="eastAsia" w:ascii="宋体" w:hAnsi="宋体" w:eastAsia="宋体" w:cs="宋体"/>
                <w:color w:val="auto"/>
                <w:szCs w:val="21"/>
                <w:highlight w:val="none"/>
              </w:rPr>
            </w:pP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翡翠科教楼 </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continue"/>
            <w:noWrap/>
            <w:vAlign w:val="center"/>
          </w:tcPr>
          <w:p>
            <w:pPr>
              <w:widowControl/>
              <w:spacing w:line="400" w:lineRule="exact"/>
              <w:jc w:val="center"/>
              <w:rPr>
                <w:rFonts w:hint="eastAsia" w:ascii="宋体" w:hAnsi="宋体" w:eastAsia="宋体" w:cs="宋体"/>
                <w:color w:val="auto"/>
                <w:szCs w:val="21"/>
                <w:highlight w:val="none"/>
              </w:rPr>
            </w:pP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医药大楼</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restart"/>
            <w:noWrap/>
            <w:vAlign w:val="center"/>
          </w:tcPr>
          <w:p>
            <w:pPr>
              <w:widowControl/>
              <w:spacing w:line="400" w:lineRule="exact"/>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屯溪路校区</w:t>
            </w: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科技楼</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图书馆</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逸夫楼水箱</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1号站水箱</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2号站</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restart"/>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91" w:type="dxa"/>
            <w:vMerge w:val="restart"/>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检验</w:t>
            </w:r>
          </w:p>
        </w:tc>
        <w:tc>
          <w:tcPr>
            <w:tcW w:w="1502" w:type="dxa"/>
            <w:vMerge w:val="restart"/>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翡翠湖校区</w:t>
            </w: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加压站水池 </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continue"/>
            <w:noWrap/>
            <w:vAlign w:val="center"/>
          </w:tcPr>
          <w:p>
            <w:pPr>
              <w:widowControl/>
              <w:spacing w:line="400" w:lineRule="exact"/>
              <w:jc w:val="center"/>
              <w:rPr>
                <w:rFonts w:hint="eastAsia" w:ascii="宋体" w:hAnsi="宋体" w:eastAsia="宋体" w:cs="宋体"/>
                <w:color w:val="auto"/>
                <w:szCs w:val="21"/>
                <w:highlight w:val="none"/>
              </w:rPr>
            </w:pP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翡翠科教楼 </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continue"/>
            <w:noWrap/>
            <w:vAlign w:val="center"/>
          </w:tcPr>
          <w:p>
            <w:pPr>
              <w:widowControl/>
              <w:spacing w:line="400" w:lineRule="exact"/>
              <w:jc w:val="center"/>
              <w:rPr>
                <w:rFonts w:hint="eastAsia" w:ascii="宋体" w:hAnsi="宋体" w:eastAsia="宋体" w:cs="宋体"/>
                <w:color w:val="auto"/>
                <w:szCs w:val="21"/>
                <w:highlight w:val="none"/>
              </w:rPr>
            </w:pP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医药大楼</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restart"/>
            <w:noWrap/>
            <w:vAlign w:val="center"/>
          </w:tcPr>
          <w:p>
            <w:pPr>
              <w:widowControl/>
              <w:spacing w:line="400" w:lineRule="exact"/>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屯溪路校区</w:t>
            </w: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科技楼水箱</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图书馆水箱</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逸夫楼水箱</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1号站水箱</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2号站</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restart"/>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391" w:type="dxa"/>
            <w:vMerge w:val="restart"/>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维护</w:t>
            </w:r>
          </w:p>
        </w:tc>
        <w:tc>
          <w:tcPr>
            <w:tcW w:w="1502" w:type="dxa"/>
            <w:vMerge w:val="restart"/>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翡翠湖校区</w:t>
            </w: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加压站水池 </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continue"/>
            <w:noWrap/>
            <w:vAlign w:val="center"/>
          </w:tcPr>
          <w:p>
            <w:pPr>
              <w:widowControl/>
              <w:spacing w:line="400" w:lineRule="exact"/>
              <w:jc w:val="center"/>
              <w:rPr>
                <w:rFonts w:hint="eastAsia" w:ascii="宋体" w:hAnsi="宋体" w:eastAsia="宋体" w:cs="宋体"/>
                <w:color w:val="auto"/>
                <w:szCs w:val="21"/>
                <w:highlight w:val="none"/>
              </w:rPr>
            </w:pP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翡翠科教楼 </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continue"/>
            <w:noWrap/>
            <w:vAlign w:val="center"/>
          </w:tcPr>
          <w:p>
            <w:pPr>
              <w:widowControl/>
              <w:spacing w:line="400" w:lineRule="exact"/>
              <w:jc w:val="center"/>
              <w:rPr>
                <w:rFonts w:hint="eastAsia" w:ascii="宋体" w:hAnsi="宋体" w:eastAsia="宋体" w:cs="宋体"/>
                <w:color w:val="auto"/>
                <w:szCs w:val="21"/>
                <w:highlight w:val="none"/>
              </w:rPr>
            </w:pP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医药大楼</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restart"/>
            <w:noWrap/>
            <w:vAlign w:val="center"/>
          </w:tcPr>
          <w:p>
            <w:pPr>
              <w:widowControl/>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屯溪路校区</w:t>
            </w: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科技楼水箱</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图书馆水箱</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逸夫楼水箱</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1号站水箱</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08"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391"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1502" w:type="dxa"/>
            <w:vMerge w:val="continue"/>
            <w:noWrap/>
            <w:vAlign w:val="center"/>
          </w:tcPr>
          <w:p>
            <w:pPr>
              <w:widowControl/>
              <w:spacing w:line="400" w:lineRule="exact"/>
              <w:jc w:val="left"/>
              <w:rPr>
                <w:rFonts w:hint="eastAsia" w:ascii="宋体" w:hAnsi="宋体" w:eastAsia="宋体" w:cs="宋体"/>
                <w:color w:val="auto"/>
                <w:szCs w:val="21"/>
                <w:highlight w:val="none"/>
              </w:rPr>
            </w:pPr>
          </w:p>
        </w:tc>
        <w:tc>
          <w:tcPr>
            <w:tcW w:w="2121"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2号站</w:t>
            </w:r>
          </w:p>
        </w:tc>
        <w:tc>
          <w:tcPr>
            <w:tcW w:w="1897" w:type="dxa"/>
            <w:noWrap/>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bl>
    <w:p>
      <w:pPr>
        <w:spacing w:line="4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备注：以上数量以实际为准；</w:t>
      </w:r>
      <w:r>
        <w:rPr>
          <w:rFonts w:hint="eastAsia" w:ascii="宋体" w:hAnsi="宋体" w:eastAsia="宋体" w:cs="宋体"/>
          <w:b/>
          <w:color w:val="auto"/>
          <w:szCs w:val="21"/>
          <w:highlight w:val="none"/>
        </w:rPr>
        <w:t>服务期内数量如有增减，服务费按比例用相应增减。</w:t>
      </w:r>
    </w:p>
    <w:p>
      <w:pPr>
        <w:pStyle w:val="29"/>
        <w:ind w:firstLine="0" w:firstLineChars="0"/>
        <w:rPr>
          <w:rFonts w:hint="eastAsia" w:ascii="宋体" w:hAnsi="宋体" w:eastAsia="宋体" w:cs="宋体"/>
          <w:color w:val="auto"/>
          <w:szCs w:val="21"/>
          <w:highlight w:val="none"/>
          <w:lang w:eastAsia="zh-CN"/>
        </w:rPr>
      </w:pPr>
    </w:p>
    <w:p>
      <w:pPr>
        <w:rPr>
          <w:rFonts w:hint="eastAsia" w:ascii="宋体" w:hAnsi="宋体" w:eastAsia="宋体" w:cs="宋体"/>
          <w:color w:val="auto"/>
          <w:szCs w:val="21"/>
          <w:highlight w:val="none"/>
        </w:rPr>
      </w:pPr>
    </w:p>
    <w:p>
      <w:pPr>
        <w:pStyle w:val="10"/>
        <w:keepNext w:val="0"/>
        <w:keepLines w:val="0"/>
        <w:pageBreakBefore w:val="0"/>
        <w:widowControl w:val="0"/>
        <w:kinsoku/>
        <w:wordWrap/>
        <w:overflowPunct/>
        <w:topLinePunct w:val="0"/>
        <w:autoSpaceDE/>
        <w:autoSpaceDN/>
        <w:bidi w:val="0"/>
        <w:adjustRightInd/>
        <w:snapToGrid/>
        <w:textAlignment w:val="auto"/>
        <w:outlineLvl w:val="2"/>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9.消防系统情况</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肥校区建筑消防设施维护保养服务服务，服务地点为合肥工业大学屯溪路校区、翡翠湖校区；委托范围包括但不限于消控室值班、相关设施设备日常管理、维护维修及更换（如：火灾报警自动控制系统、消防联动系统、室内外消火栓系统、应急照明及疏散指示系统、气体灭火系统、灭火器等）和维护维修服务。</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防设施维护维修及更换服务内容及要求：依据GB25201-2010《建筑消防设施的维护管理》相关规范标准执行，定期对消防各系统进行月检、季检、年检并进行测试保养，具体内容详见附件《消防设施定期维护内容及周期》；对维保过程中发现的消防各系统隐患以及故障进行处理、排除；按照采购人需求对消防各系统产生故障的零部件进行维修或更换；由消防专业技术人员提供相应的技术咨询、培训等方面的服务。</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防控制室合值班及操作处置内容及要求：依据GB25506-2010《消防控制室通用技术要求》相关规范标准执行，消防控制室应保存以下纸质和电子档资料：1、建（构）筑物竣工后的总平面布局图、建筑消防设施平面布置图、建筑消防设施系统图及安全出口布置图、重点部位位置图等； 2、消防安全管理规章制度、应急灭火预案、应急疏散预案等；3、消防安全组织结构图，包括消防安全责任人、管理人、专职、义务消防人员等内容；4、消防安全培训记录、灭火和应急疏散预案的演练记录；5、值班情况、消防安全检查情况及巡查情况的记录；6、消防设施一览表，包括消防设施的类型、数量、状态等内容；7、消防系统控制逻辑关系说明、设备使用说明书、系统操作规程、系统和设备维护保养制度等；8、设备运行状况、接报警记录、火灾处理情况、设备检修检测报告等资料，这些资料应能定期保存和归档。消防控制室管理应符合下列要求：1、 实行每日24 h专人值班制度，每班不应少于2人，值班人员应持有消防控制室操作职业资格证书；2、消防设施日常维护管理应符合GB 25201的要求；3、 应确保火灾自动报警系统、灭火系统和其他联动控制设备处于正常工作状态，不得将应处于自动状态的设在手动状态；4、 确保高位消防水箱、消防水池、气压水罐等消防储水设施水量充足，确保消防泵出水管阀门、自动喷水灭火系统管道上的阀门常开；确保消防水泵、防排烟风机、防火卷帘等消防用电设备的配电柜启动开关处于自动位置（通电状态）。</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消防法》、《合肥工业大学消防安全管理规定（修订稿）》相关内容要求，物业服务企业应当遵守消防法律、法规和规章，贯彻“预防为主、防消结合”的方针，履行消防安全职责，保障消防安全。落实逐级消防安全责任制和岗位消防安全责任制，明确逐级和岗位消防安全职责，确定各级、各岗位消防安全责任人，实行消防安全责任追究制。积极开展消防安全教育和培训，加强消防演练，提高师生员工的消防安全意识和自救逃生技能。建立建全各建筑物消防档案，按要求做好消防巡查、检查工作。依法履行保护消防设施、预防火灾、报告火警和扑救初起火灾等维护消防安全的义务。</w:t>
      </w:r>
    </w:p>
    <w:p>
      <w:pPr>
        <w:pStyle w:val="30"/>
        <w:numPr>
          <w:ilvl w:val="0"/>
          <w:numId w:val="2"/>
        </w:numPr>
        <w:ind w:left="0" w:leftChars="0" w:firstLine="0" w:firstLineChars="0"/>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屯溪路校区消控室</w:t>
      </w:r>
    </w:p>
    <w:tbl>
      <w:tblPr>
        <w:tblStyle w:val="31"/>
        <w:tblW w:w="11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2968"/>
        <w:gridCol w:w="1895"/>
        <w:gridCol w:w="1881"/>
        <w:gridCol w:w="4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3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968"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楼宇名称</w:t>
            </w:r>
          </w:p>
        </w:tc>
        <w:tc>
          <w:tcPr>
            <w:tcW w:w="1895"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建筑面积（平方米）</w:t>
            </w:r>
          </w:p>
        </w:tc>
        <w:tc>
          <w:tcPr>
            <w:tcW w:w="188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报警主机品牌型号</w:t>
            </w:r>
          </w:p>
        </w:tc>
        <w:tc>
          <w:tcPr>
            <w:tcW w:w="4132" w:type="dxa"/>
            <w:noWrap/>
            <w:vAlign w:val="top"/>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是否纳入本次物业管理综合服务采购消控室</w:t>
            </w:r>
            <w:r>
              <w:rPr>
                <w:rFonts w:hint="eastAsia" w:ascii="宋体" w:hAnsi="宋体" w:eastAsia="宋体" w:cs="宋体"/>
                <w:color w:val="auto"/>
                <w:szCs w:val="21"/>
                <w:highlight w:val="none"/>
              </w:rPr>
              <w:t>专人（持证）24小时双人值班</w:t>
            </w:r>
            <w:r>
              <w:rPr>
                <w:rFonts w:hint="eastAsia" w:ascii="宋体" w:hAnsi="宋体" w:eastAsia="宋体" w:cs="宋体"/>
                <w:color w:val="auto"/>
                <w:szCs w:val="21"/>
                <w:highlight w:val="none"/>
                <w:lang w:val="en-US" w:eastAsia="zh-CN"/>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3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968"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升华楼</w:t>
            </w:r>
          </w:p>
        </w:tc>
        <w:tc>
          <w:tcPr>
            <w:tcW w:w="1895"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21184</w:t>
            </w:r>
          </w:p>
        </w:tc>
        <w:tc>
          <w:tcPr>
            <w:tcW w:w="188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松江</w:t>
            </w:r>
          </w:p>
        </w:tc>
        <w:tc>
          <w:tcPr>
            <w:tcW w:w="4132" w:type="dxa"/>
            <w:noWrap/>
            <w:vAlign w:val="top"/>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3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968"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格物楼</w:t>
            </w:r>
          </w:p>
        </w:tc>
        <w:tc>
          <w:tcPr>
            <w:tcW w:w="1895"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21038</w:t>
            </w:r>
          </w:p>
        </w:tc>
        <w:tc>
          <w:tcPr>
            <w:tcW w:w="188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松江</w:t>
            </w:r>
          </w:p>
        </w:tc>
        <w:tc>
          <w:tcPr>
            <w:tcW w:w="4132" w:type="dxa"/>
            <w:noWrap/>
            <w:vAlign w:val="top"/>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3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968"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纬地楼</w:t>
            </w:r>
          </w:p>
        </w:tc>
        <w:tc>
          <w:tcPr>
            <w:tcW w:w="1895"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26516</w:t>
            </w:r>
          </w:p>
        </w:tc>
        <w:tc>
          <w:tcPr>
            <w:tcW w:w="188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松江</w:t>
            </w:r>
          </w:p>
        </w:tc>
        <w:tc>
          <w:tcPr>
            <w:tcW w:w="4132"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3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968"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材料楼</w:t>
            </w:r>
          </w:p>
        </w:tc>
        <w:tc>
          <w:tcPr>
            <w:tcW w:w="1895"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11482</w:t>
            </w:r>
          </w:p>
        </w:tc>
        <w:tc>
          <w:tcPr>
            <w:tcW w:w="188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松江</w:t>
            </w:r>
          </w:p>
        </w:tc>
        <w:tc>
          <w:tcPr>
            <w:tcW w:w="4132"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3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968"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逸夫楼</w:t>
            </w:r>
          </w:p>
        </w:tc>
        <w:tc>
          <w:tcPr>
            <w:tcW w:w="1895"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32640</w:t>
            </w:r>
          </w:p>
        </w:tc>
        <w:tc>
          <w:tcPr>
            <w:tcW w:w="188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松江</w:t>
            </w:r>
          </w:p>
        </w:tc>
        <w:tc>
          <w:tcPr>
            <w:tcW w:w="4132"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3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968"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科技楼</w:t>
            </w:r>
          </w:p>
        </w:tc>
        <w:tc>
          <w:tcPr>
            <w:tcW w:w="1895"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10689</w:t>
            </w:r>
          </w:p>
        </w:tc>
        <w:tc>
          <w:tcPr>
            <w:tcW w:w="188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松江</w:t>
            </w:r>
          </w:p>
        </w:tc>
        <w:tc>
          <w:tcPr>
            <w:tcW w:w="4132"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3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968"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青年教师公寓1栋</w:t>
            </w:r>
          </w:p>
        </w:tc>
        <w:tc>
          <w:tcPr>
            <w:tcW w:w="1895"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5308</w:t>
            </w:r>
          </w:p>
        </w:tc>
        <w:tc>
          <w:tcPr>
            <w:tcW w:w="188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松江</w:t>
            </w:r>
          </w:p>
        </w:tc>
        <w:tc>
          <w:tcPr>
            <w:tcW w:w="4132" w:type="dxa"/>
            <w:noWrap/>
            <w:vAlign w:val="top"/>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3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968"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斛兵礼堂</w:t>
            </w:r>
          </w:p>
        </w:tc>
        <w:tc>
          <w:tcPr>
            <w:tcW w:w="1895"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1778</w:t>
            </w:r>
          </w:p>
        </w:tc>
        <w:tc>
          <w:tcPr>
            <w:tcW w:w="188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松江</w:t>
            </w:r>
          </w:p>
        </w:tc>
        <w:tc>
          <w:tcPr>
            <w:tcW w:w="4132" w:type="dxa"/>
            <w:noWrap/>
            <w:vAlign w:val="top"/>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3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968"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新食堂大楼</w:t>
            </w:r>
          </w:p>
        </w:tc>
        <w:tc>
          <w:tcPr>
            <w:tcW w:w="1895"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10679</w:t>
            </w:r>
          </w:p>
        </w:tc>
        <w:tc>
          <w:tcPr>
            <w:tcW w:w="188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海湾</w:t>
            </w:r>
          </w:p>
        </w:tc>
        <w:tc>
          <w:tcPr>
            <w:tcW w:w="4132" w:type="dxa"/>
            <w:noWrap/>
            <w:vAlign w:val="top"/>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3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968"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交叉科学研究院</w:t>
            </w:r>
          </w:p>
        </w:tc>
        <w:tc>
          <w:tcPr>
            <w:tcW w:w="1895"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19500</w:t>
            </w:r>
          </w:p>
        </w:tc>
        <w:tc>
          <w:tcPr>
            <w:tcW w:w="188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松江</w:t>
            </w:r>
          </w:p>
        </w:tc>
        <w:tc>
          <w:tcPr>
            <w:tcW w:w="4132"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3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968"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高电压</w:t>
            </w:r>
            <w:r>
              <w:rPr>
                <w:rFonts w:hint="eastAsia" w:ascii="宋体" w:hAnsi="宋体" w:eastAsia="宋体" w:cs="宋体"/>
                <w:color w:val="auto"/>
                <w:szCs w:val="21"/>
                <w:highlight w:val="none"/>
                <w:lang w:val="en-US" w:eastAsia="zh-CN"/>
              </w:rPr>
              <w:t>与绝缘</w:t>
            </w:r>
            <w:r>
              <w:rPr>
                <w:rFonts w:hint="eastAsia" w:ascii="宋体" w:hAnsi="宋体" w:eastAsia="宋体" w:cs="宋体"/>
                <w:color w:val="auto"/>
                <w:szCs w:val="21"/>
                <w:highlight w:val="none"/>
              </w:rPr>
              <w:t>实验</w:t>
            </w:r>
            <w:r>
              <w:rPr>
                <w:rFonts w:hint="eastAsia" w:ascii="宋体" w:hAnsi="宋体" w:eastAsia="宋体" w:cs="宋体"/>
                <w:color w:val="auto"/>
                <w:szCs w:val="21"/>
                <w:highlight w:val="none"/>
                <w:lang w:val="en-US" w:eastAsia="zh-CN"/>
              </w:rPr>
              <w:t>室</w:t>
            </w:r>
          </w:p>
        </w:tc>
        <w:tc>
          <w:tcPr>
            <w:tcW w:w="1895"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5959</w:t>
            </w:r>
          </w:p>
        </w:tc>
        <w:tc>
          <w:tcPr>
            <w:tcW w:w="188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海湾</w:t>
            </w:r>
          </w:p>
        </w:tc>
        <w:tc>
          <w:tcPr>
            <w:tcW w:w="4132"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3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968"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工程管理与智能制造研究中心</w:t>
            </w:r>
          </w:p>
        </w:tc>
        <w:tc>
          <w:tcPr>
            <w:tcW w:w="1895"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32100</w:t>
            </w:r>
          </w:p>
        </w:tc>
        <w:tc>
          <w:tcPr>
            <w:tcW w:w="188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北大青鸟</w:t>
            </w:r>
          </w:p>
        </w:tc>
        <w:tc>
          <w:tcPr>
            <w:tcW w:w="4132"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37"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968"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幼儿园</w:t>
            </w:r>
          </w:p>
        </w:tc>
        <w:tc>
          <w:tcPr>
            <w:tcW w:w="1895"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w:t>
            </w:r>
          </w:p>
        </w:tc>
        <w:tc>
          <w:tcPr>
            <w:tcW w:w="188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北大青鸟</w:t>
            </w:r>
          </w:p>
        </w:tc>
        <w:tc>
          <w:tcPr>
            <w:tcW w:w="4132" w:type="dxa"/>
            <w:noWrap/>
            <w:vAlign w:val="top"/>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否</w:t>
            </w:r>
          </w:p>
        </w:tc>
      </w:tr>
    </w:tbl>
    <w:p>
      <w:pPr>
        <w:pStyle w:val="29"/>
        <w:numPr>
          <w:ilvl w:val="0"/>
          <w:numId w:val="0"/>
        </w:numPr>
        <w:ind w:leftChars="100"/>
        <w:rPr>
          <w:rFonts w:hint="eastAsia" w:ascii="宋体" w:hAnsi="宋体" w:eastAsia="宋体" w:cs="宋体"/>
          <w:color w:val="auto"/>
          <w:highlight w:val="none"/>
        </w:rPr>
      </w:pPr>
    </w:p>
    <w:p>
      <w:pPr>
        <w:pStyle w:val="30"/>
        <w:ind w:left="0" w:leftChars="0" w:firstLine="0" w:firstLineChars="0"/>
        <w:rPr>
          <w:rFonts w:hint="eastAsia" w:ascii="宋体" w:hAnsi="宋体" w:eastAsia="宋体" w:cs="宋体"/>
          <w:color w:val="auto"/>
          <w:sz w:val="22"/>
          <w:szCs w:val="16"/>
          <w:highlight w:val="none"/>
        </w:rPr>
      </w:pPr>
      <w:r>
        <w:rPr>
          <w:rFonts w:hint="eastAsia" w:ascii="宋体" w:hAnsi="宋体" w:eastAsia="宋体" w:cs="宋体"/>
          <w:color w:val="auto"/>
          <w:sz w:val="22"/>
          <w:szCs w:val="16"/>
          <w:highlight w:val="none"/>
        </w:rPr>
        <w:t>注：</w:t>
      </w:r>
      <w:r>
        <w:rPr>
          <w:rFonts w:hint="eastAsia" w:ascii="宋体" w:hAnsi="宋体" w:eastAsia="宋体" w:cs="宋体"/>
          <w:b/>
          <w:color w:val="auto"/>
          <w:sz w:val="22"/>
          <w:szCs w:val="16"/>
          <w:highlight w:val="none"/>
        </w:rPr>
        <w:t>以上数据以实际数量为准；</w:t>
      </w:r>
      <w:r>
        <w:rPr>
          <w:rFonts w:hint="eastAsia" w:ascii="宋体" w:hAnsi="宋体" w:eastAsia="宋体" w:cs="宋体"/>
          <w:color w:val="auto"/>
          <w:sz w:val="22"/>
          <w:szCs w:val="16"/>
          <w:highlight w:val="none"/>
        </w:rPr>
        <w:t>合同期内，</w:t>
      </w:r>
      <w:r>
        <w:rPr>
          <w:rFonts w:hint="eastAsia" w:ascii="宋体" w:hAnsi="宋体" w:eastAsia="宋体" w:cs="宋体"/>
          <w:b/>
          <w:color w:val="auto"/>
          <w:sz w:val="22"/>
          <w:szCs w:val="16"/>
          <w:highlight w:val="none"/>
        </w:rPr>
        <w:t>服务期内数量如有增减，服务费按比例用相应增减。</w:t>
      </w:r>
    </w:p>
    <w:p>
      <w:pPr>
        <w:pStyle w:val="30"/>
        <w:ind w:left="0" w:leftChars="0" w:firstLine="0" w:firstLineChars="0"/>
        <w:rPr>
          <w:rFonts w:hint="eastAsia" w:ascii="宋体" w:hAnsi="宋体" w:eastAsia="宋体" w:cs="宋体"/>
          <w:color w:val="auto"/>
          <w:sz w:val="22"/>
          <w:szCs w:val="15"/>
          <w:highlight w:val="none"/>
        </w:rPr>
      </w:pPr>
      <w:r>
        <w:rPr>
          <w:rFonts w:hint="eastAsia" w:ascii="宋体" w:hAnsi="宋体" w:eastAsia="宋体" w:cs="宋体"/>
          <w:color w:val="auto"/>
          <w:sz w:val="22"/>
          <w:szCs w:val="16"/>
          <w:highlight w:val="none"/>
        </w:rPr>
        <w:t>（2）翡翠湖校区消控室</w:t>
      </w:r>
    </w:p>
    <w:tbl>
      <w:tblPr>
        <w:tblStyle w:val="31"/>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976"/>
        <w:gridCol w:w="1061"/>
        <w:gridCol w:w="1871"/>
        <w:gridCol w:w="3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66"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976"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楼宇名称</w:t>
            </w:r>
          </w:p>
        </w:tc>
        <w:tc>
          <w:tcPr>
            <w:tcW w:w="106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建筑面积（平方米）</w:t>
            </w:r>
          </w:p>
        </w:tc>
        <w:tc>
          <w:tcPr>
            <w:tcW w:w="187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报警主机品牌型号</w:t>
            </w:r>
          </w:p>
        </w:tc>
        <w:tc>
          <w:tcPr>
            <w:tcW w:w="3403"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是否纳入本次物业管理综合服务采购消控室</w:t>
            </w:r>
            <w:r>
              <w:rPr>
                <w:rFonts w:hint="eastAsia" w:ascii="宋体" w:hAnsi="宋体" w:eastAsia="宋体" w:cs="宋体"/>
                <w:color w:val="auto"/>
                <w:szCs w:val="21"/>
                <w:highlight w:val="none"/>
              </w:rPr>
              <w:t>专人（持证）24小时双人值班</w:t>
            </w:r>
            <w:r>
              <w:rPr>
                <w:rFonts w:hint="eastAsia" w:ascii="宋体" w:hAnsi="宋体" w:eastAsia="宋体" w:cs="宋体"/>
                <w:color w:val="auto"/>
                <w:szCs w:val="21"/>
                <w:highlight w:val="none"/>
                <w:lang w:val="en-US" w:eastAsia="zh-CN"/>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66"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976"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图书馆</w:t>
            </w:r>
          </w:p>
        </w:tc>
        <w:tc>
          <w:tcPr>
            <w:tcW w:w="106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29379</w:t>
            </w:r>
          </w:p>
        </w:tc>
        <w:tc>
          <w:tcPr>
            <w:tcW w:w="187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松江</w:t>
            </w:r>
          </w:p>
        </w:tc>
        <w:tc>
          <w:tcPr>
            <w:tcW w:w="3403"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66"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976"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综合南楼301大学生活动中心</w:t>
            </w:r>
          </w:p>
        </w:tc>
        <w:tc>
          <w:tcPr>
            <w:tcW w:w="106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14912</w:t>
            </w:r>
          </w:p>
        </w:tc>
        <w:tc>
          <w:tcPr>
            <w:tcW w:w="187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松江</w:t>
            </w:r>
          </w:p>
        </w:tc>
        <w:tc>
          <w:tcPr>
            <w:tcW w:w="3403"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66"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976"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翡翠科教楼</w:t>
            </w:r>
          </w:p>
        </w:tc>
        <w:tc>
          <w:tcPr>
            <w:tcW w:w="106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86137</w:t>
            </w:r>
          </w:p>
        </w:tc>
        <w:tc>
          <w:tcPr>
            <w:tcW w:w="187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海湾</w:t>
            </w:r>
          </w:p>
        </w:tc>
        <w:tc>
          <w:tcPr>
            <w:tcW w:w="3403"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66"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976"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新能源汽车研发中心大楼</w:t>
            </w:r>
          </w:p>
        </w:tc>
        <w:tc>
          <w:tcPr>
            <w:tcW w:w="106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15765</w:t>
            </w:r>
          </w:p>
        </w:tc>
        <w:tc>
          <w:tcPr>
            <w:tcW w:w="187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松江</w:t>
            </w:r>
          </w:p>
        </w:tc>
        <w:tc>
          <w:tcPr>
            <w:tcW w:w="3403"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66"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976"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建艺楼</w:t>
            </w:r>
          </w:p>
        </w:tc>
        <w:tc>
          <w:tcPr>
            <w:tcW w:w="106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31553</w:t>
            </w:r>
          </w:p>
        </w:tc>
        <w:tc>
          <w:tcPr>
            <w:tcW w:w="1871"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松江</w:t>
            </w:r>
          </w:p>
        </w:tc>
        <w:tc>
          <w:tcPr>
            <w:tcW w:w="3403" w:type="dxa"/>
            <w:noWrap/>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是</w:t>
            </w:r>
          </w:p>
        </w:tc>
      </w:tr>
    </w:tbl>
    <w:p>
      <w:pPr>
        <w:pStyle w:val="30"/>
        <w:ind w:left="0" w:leftChars="0" w:firstLine="0" w:firstLineChars="0"/>
        <w:rPr>
          <w:rFonts w:hint="eastAsia" w:ascii="宋体" w:hAnsi="宋体" w:eastAsia="宋体" w:cs="宋体"/>
          <w:color w:val="auto"/>
          <w:sz w:val="22"/>
          <w:szCs w:val="16"/>
          <w:highlight w:val="none"/>
        </w:rPr>
      </w:pPr>
      <w:r>
        <w:rPr>
          <w:rFonts w:hint="eastAsia" w:ascii="宋体" w:hAnsi="宋体" w:eastAsia="宋体" w:cs="宋体"/>
          <w:color w:val="auto"/>
          <w:sz w:val="22"/>
          <w:szCs w:val="16"/>
          <w:highlight w:val="none"/>
        </w:rPr>
        <w:t>注：</w:t>
      </w:r>
      <w:r>
        <w:rPr>
          <w:rFonts w:hint="eastAsia" w:ascii="宋体" w:hAnsi="宋体" w:eastAsia="宋体" w:cs="宋体"/>
          <w:b/>
          <w:color w:val="auto"/>
          <w:sz w:val="22"/>
          <w:szCs w:val="16"/>
          <w:highlight w:val="none"/>
        </w:rPr>
        <w:t>以上数据以实际数量为准；</w:t>
      </w:r>
      <w:r>
        <w:rPr>
          <w:rFonts w:hint="eastAsia" w:ascii="宋体" w:hAnsi="宋体" w:eastAsia="宋体" w:cs="宋体"/>
          <w:color w:val="auto"/>
          <w:sz w:val="22"/>
          <w:szCs w:val="16"/>
          <w:highlight w:val="none"/>
        </w:rPr>
        <w:t>合同期内，</w:t>
      </w:r>
      <w:r>
        <w:rPr>
          <w:rFonts w:hint="eastAsia" w:ascii="宋体" w:hAnsi="宋体" w:eastAsia="宋体" w:cs="宋体"/>
          <w:b/>
          <w:color w:val="auto"/>
          <w:sz w:val="22"/>
          <w:szCs w:val="16"/>
          <w:highlight w:val="none"/>
        </w:rPr>
        <w:t>服务期内数量如有增减，服务费按比例用相应增减。</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（3）消防设施、器材</w:t>
      </w:r>
    </w:p>
    <w:tbl>
      <w:tblPr>
        <w:tblStyle w:val="31"/>
        <w:tblW w:w="9180" w:type="dxa"/>
        <w:jc w:val="center"/>
        <w:tblLayout w:type="fixed"/>
        <w:tblCellMar>
          <w:top w:w="0" w:type="dxa"/>
          <w:left w:w="108" w:type="dxa"/>
          <w:bottom w:w="0" w:type="dxa"/>
          <w:right w:w="108" w:type="dxa"/>
        </w:tblCellMar>
      </w:tblPr>
      <w:tblGrid>
        <w:gridCol w:w="915"/>
        <w:gridCol w:w="3331"/>
        <w:gridCol w:w="2727"/>
        <w:gridCol w:w="1293"/>
        <w:gridCol w:w="914"/>
      </w:tblGrid>
      <w:tr>
        <w:tblPrEx>
          <w:tblCellMar>
            <w:top w:w="0" w:type="dxa"/>
            <w:left w:w="108" w:type="dxa"/>
            <w:bottom w:w="0" w:type="dxa"/>
            <w:right w:w="108" w:type="dxa"/>
          </w:tblCellMar>
        </w:tblPrEx>
        <w:trPr>
          <w:trHeight w:val="272" w:hRule="atLeast"/>
          <w:jc w:val="center"/>
        </w:trPr>
        <w:tc>
          <w:tcPr>
            <w:tcW w:w="918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屯溪路校区消防器材、设施总计</w:t>
            </w:r>
          </w:p>
        </w:tc>
      </w:tr>
      <w:tr>
        <w:tblPrEx>
          <w:tblCellMar>
            <w:top w:w="0" w:type="dxa"/>
            <w:left w:w="108" w:type="dxa"/>
            <w:bottom w:w="0" w:type="dxa"/>
            <w:right w:w="108" w:type="dxa"/>
          </w:tblCellMar>
        </w:tblPrEx>
        <w:trPr>
          <w:trHeight w:val="272" w:hRule="atLeast"/>
          <w:jc w:val="center"/>
        </w:trPr>
        <w:tc>
          <w:tcPr>
            <w:tcW w:w="9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3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7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w:t>
            </w:r>
          </w:p>
        </w:tc>
        <w:tc>
          <w:tcPr>
            <w:tcW w:w="129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CellMar>
            <w:top w:w="0" w:type="dxa"/>
            <w:left w:w="108" w:type="dxa"/>
            <w:bottom w:w="0" w:type="dxa"/>
            <w:right w:w="108" w:type="dxa"/>
          </w:tblCellMar>
        </w:tblPrEx>
        <w:trPr>
          <w:trHeight w:val="272" w:hRule="atLeast"/>
          <w:jc w:val="center"/>
        </w:trPr>
        <w:tc>
          <w:tcPr>
            <w:tcW w:w="9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灭火器</w:t>
            </w:r>
          </w:p>
        </w:tc>
        <w:tc>
          <w:tcPr>
            <w:tcW w:w="27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4KG</w:t>
            </w:r>
          </w:p>
        </w:tc>
        <w:tc>
          <w:tcPr>
            <w:tcW w:w="129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5485具</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272" w:hRule="atLeast"/>
          <w:jc w:val="center"/>
        </w:trPr>
        <w:tc>
          <w:tcPr>
            <w:tcW w:w="9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3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室内消火栓</w:t>
            </w:r>
          </w:p>
        </w:tc>
        <w:tc>
          <w:tcPr>
            <w:tcW w:w="27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DN65</w:t>
            </w:r>
          </w:p>
        </w:tc>
        <w:tc>
          <w:tcPr>
            <w:tcW w:w="129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1477箱</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272" w:hRule="atLeast"/>
          <w:jc w:val="center"/>
        </w:trPr>
        <w:tc>
          <w:tcPr>
            <w:tcW w:w="9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安全出口标牌</w:t>
            </w:r>
          </w:p>
        </w:tc>
        <w:tc>
          <w:tcPr>
            <w:tcW w:w="27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欧普</w:t>
            </w:r>
          </w:p>
        </w:tc>
        <w:tc>
          <w:tcPr>
            <w:tcW w:w="129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1064只</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272" w:hRule="atLeast"/>
          <w:jc w:val="center"/>
        </w:trPr>
        <w:tc>
          <w:tcPr>
            <w:tcW w:w="9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3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疏散指示标牌</w:t>
            </w:r>
          </w:p>
        </w:tc>
        <w:tc>
          <w:tcPr>
            <w:tcW w:w="27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欧普</w:t>
            </w:r>
          </w:p>
        </w:tc>
        <w:tc>
          <w:tcPr>
            <w:tcW w:w="129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1839只</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272" w:hRule="atLeast"/>
          <w:jc w:val="center"/>
        </w:trPr>
        <w:tc>
          <w:tcPr>
            <w:tcW w:w="9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3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应急照明灯</w:t>
            </w:r>
          </w:p>
        </w:tc>
        <w:tc>
          <w:tcPr>
            <w:tcW w:w="27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欧普</w:t>
            </w:r>
          </w:p>
        </w:tc>
        <w:tc>
          <w:tcPr>
            <w:tcW w:w="129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1684只</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272" w:hRule="atLeast"/>
          <w:jc w:val="center"/>
        </w:trPr>
        <w:tc>
          <w:tcPr>
            <w:tcW w:w="9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3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推车灭火器</w:t>
            </w:r>
          </w:p>
        </w:tc>
        <w:tc>
          <w:tcPr>
            <w:tcW w:w="27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35KG干粉</w:t>
            </w:r>
          </w:p>
        </w:tc>
        <w:tc>
          <w:tcPr>
            <w:tcW w:w="129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2个</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272" w:hRule="atLeast"/>
          <w:jc w:val="center"/>
        </w:trPr>
        <w:tc>
          <w:tcPr>
            <w:tcW w:w="9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3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二氧化碳灭火器</w:t>
            </w:r>
          </w:p>
        </w:tc>
        <w:tc>
          <w:tcPr>
            <w:tcW w:w="27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CO2</w:t>
            </w:r>
          </w:p>
        </w:tc>
        <w:tc>
          <w:tcPr>
            <w:tcW w:w="129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192具</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bl>
    <w:p>
      <w:pPr>
        <w:pStyle w:val="30"/>
        <w:ind w:left="0" w:leftChars="0" w:firstLine="0" w:firstLineChars="0"/>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注：</w:t>
      </w:r>
      <w:r>
        <w:rPr>
          <w:rFonts w:hint="eastAsia" w:ascii="宋体" w:hAnsi="宋体" w:eastAsia="宋体" w:cs="宋体"/>
          <w:b/>
          <w:color w:val="auto"/>
          <w:sz w:val="24"/>
          <w:szCs w:val="18"/>
          <w:highlight w:val="none"/>
        </w:rPr>
        <w:t>以上数据以实际数量为准；</w:t>
      </w:r>
      <w:r>
        <w:rPr>
          <w:rFonts w:hint="eastAsia" w:ascii="宋体" w:hAnsi="宋体" w:eastAsia="宋体" w:cs="宋体"/>
          <w:color w:val="auto"/>
          <w:sz w:val="24"/>
          <w:szCs w:val="18"/>
          <w:highlight w:val="none"/>
        </w:rPr>
        <w:t>合同期内，</w:t>
      </w:r>
      <w:r>
        <w:rPr>
          <w:rFonts w:hint="eastAsia" w:ascii="宋体" w:hAnsi="宋体" w:eastAsia="宋体" w:cs="宋体"/>
          <w:b/>
          <w:color w:val="auto"/>
          <w:sz w:val="24"/>
          <w:szCs w:val="18"/>
          <w:highlight w:val="none"/>
        </w:rPr>
        <w:t>服务期内数量如有增减，服务费按比例用相应增减。</w:t>
      </w:r>
    </w:p>
    <w:tbl>
      <w:tblPr>
        <w:tblStyle w:val="31"/>
        <w:tblW w:w="9400" w:type="dxa"/>
        <w:jc w:val="center"/>
        <w:tblLayout w:type="fixed"/>
        <w:tblCellMar>
          <w:top w:w="0" w:type="dxa"/>
          <w:left w:w="108" w:type="dxa"/>
          <w:bottom w:w="0" w:type="dxa"/>
          <w:right w:w="108" w:type="dxa"/>
        </w:tblCellMar>
      </w:tblPr>
      <w:tblGrid>
        <w:gridCol w:w="748"/>
        <w:gridCol w:w="2820"/>
        <w:gridCol w:w="1300"/>
        <w:gridCol w:w="2349"/>
        <w:gridCol w:w="859"/>
        <w:gridCol w:w="1324"/>
      </w:tblGrid>
      <w:tr>
        <w:tblPrEx>
          <w:tblCellMar>
            <w:top w:w="0" w:type="dxa"/>
            <w:left w:w="108" w:type="dxa"/>
            <w:bottom w:w="0" w:type="dxa"/>
            <w:right w:w="108" w:type="dxa"/>
          </w:tblCellMar>
        </w:tblPrEx>
        <w:trPr>
          <w:trHeight w:val="23" w:hRule="atLeast"/>
          <w:jc w:val="center"/>
        </w:trPr>
        <w:tc>
          <w:tcPr>
            <w:tcW w:w="9400" w:type="dxa"/>
            <w:gridSpan w:val="6"/>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snapToGrid/>
              <w:spacing w:after="0" w:line="320" w:lineRule="exact"/>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屯溪路校区室外消防设施统计表</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序号</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地点</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配置位置</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名称</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规格</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数量(个)</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新喜公寓</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室外消火栓</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7</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新喜公寓</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室外消防水泵接合器</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5</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教育超市（青年教育公寓）</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室外消火栓</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4</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幼儿园</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室外消防水泵接合器</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5</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春华路（行政1#东、斛兵礼堂东/南）</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室外消火栓</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行政3#</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室外消火栓</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7</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报告厅、继续教育学院、行政2#</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室外消火栓</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8</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报告厅、继续教育学院、行政2#</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室外消防水泵接合器</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9</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科技楼、人文、建艺、（馆）</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室外消火栓</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5</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10</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科技楼、人文、建艺、（馆）</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室外消防水泵接合器</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11</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主教</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室外消火栓</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12</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主教</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室外消防水泵接合器</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4</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13</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西2教 </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室外消火栓</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14</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西2教 </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室外消防水泵接合器</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15</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光伏中心、科技街1、2楼</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室外消火栓</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5</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16</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光伏中心、科技街1、2楼</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室外消防水泵接合器</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17</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维地、格物、升华</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室外消防水泵接合器</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5</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18</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体育部</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室外消防水泵接合器</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19</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逸夫楼</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室外消火栓</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20</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图书馆(西楼、东楼）</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室外消火栓</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4</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21</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图书馆(西楼、东楼）</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室外消防水泵接合器</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22</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建筑设计院、三立苑</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室外消火栓</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23</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机械楼</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室外消火栓</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24</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学生公寓区域</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室外消火栓</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12</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25</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学生公寓区域</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室外消防水泵接合器</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27</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26</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食堂、浴池</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室外消火栓</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7</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27</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校医院区域</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室外消火栓</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w:t>
            </w:r>
          </w:p>
        </w:tc>
      </w:tr>
      <w:tr>
        <w:tblPrEx>
          <w:tblCellMar>
            <w:top w:w="0" w:type="dxa"/>
            <w:left w:w="108" w:type="dxa"/>
            <w:bottom w:w="0" w:type="dxa"/>
            <w:right w:w="108" w:type="dxa"/>
          </w:tblCellMar>
        </w:tblPrEx>
        <w:trPr>
          <w:trHeight w:val="23" w:hRule="atLeast"/>
          <w:jc w:val="center"/>
        </w:trPr>
        <w:tc>
          <w:tcPr>
            <w:tcW w:w="748"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28</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校医院区域</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按楼宇分布</w:t>
            </w:r>
          </w:p>
        </w:tc>
        <w:tc>
          <w:tcPr>
            <w:tcW w:w="234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室外消防水泵接合器</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65</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w:t>
            </w:r>
          </w:p>
        </w:tc>
      </w:tr>
    </w:tbl>
    <w:p>
      <w:pPr>
        <w:pStyle w:val="30"/>
        <w:ind w:left="0" w:leftChars="0" w:firstLine="0" w:firstLineChars="0"/>
        <w:rPr>
          <w:rFonts w:hint="eastAsia" w:ascii="宋体" w:hAnsi="宋体" w:eastAsia="宋体" w:cs="宋体"/>
          <w:b/>
          <w:color w:val="auto"/>
          <w:sz w:val="22"/>
          <w:szCs w:val="16"/>
          <w:highlight w:val="none"/>
        </w:rPr>
      </w:pPr>
      <w:r>
        <w:rPr>
          <w:rFonts w:hint="eastAsia" w:ascii="宋体" w:hAnsi="宋体" w:eastAsia="宋体" w:cs="宋体"/>
          <w:color w:val="auto"/>
          <w:sz w:val="22"/>
          <w:szCs w:val="16"/>
          <w:highlight w:val="none"/>
        </w:rPr>
        <w:t>注：</w:t>
      </w:r>
      <w:r>
        <w:rPr>
          <w:rFonts w:hint="eastAsia" w:ascii="宋体" w:hAnsi="宋体" w:eastAsia="宋体" w:cs="宋体"/>
          <w:b/>
          <w:color w:val="auto"/>
          <w:sz w:val="22"/>
          <w:szCs w:val="16"/>
          <w:highlight w:val="none"/>
        </w:rPr>
        <w:t>以上数据以实际数量为准；</w:t>
      </w:r>
      <w:r>
        <w:rPr>
          <w:rFonts w:hint="eastAsia" w:ascii="宋体" w:hAnsi="宋体" w:eastAsia="宋体" w:cs="宋体"/>
          <w:color w:val="auto"/>
          <w:sz w:val="22"/>
          <w:szCs w:val="16"/>
          <w:highlight w:val="none"/>
        </w:rPr>
        <w:t>合同期内，</w:t>
      </w:r>
      <w:r>
        <w:rPr>
          <w:rFonts w:hint="eastAsia" w:ascii="宋体" w:hAnsi="宋体" w:eastAsia="宋体" w:cs="宋体"/>
          <w:b/>
          <w:color w:val="auto"/>
          <w:sz w:val="22"/>
          <w:szCs w:val="16"/>
          <w:highlight w:val="none"/>
        </w:rPr>
        <w:t>服务期内数量如有增减，服务费按比例用相应增减。</w:t>
      </w:r>
    </w:p>
    <w:p>
      <w:pPr>
        <w:pStyle w:val="29"/>
        <w:rPr>
          <w:rFonts w:hint="eastAsia" w:ascii="宋体" w:hAnsi="宋体" w:eastAsia="宋体" w:cs="宋体"/>
          <w:color w:val="auto"/>
          <w:highlight w:val="none"/>
        </w:rPr>
      </w:pPr>
      <w:r>
        <w:rPr>
          <w:rFonts w:hint="eastAsia" w:ascii="宋体" w:hAnsi="宋体" w:eastAsia="宋体" w:cs="宋体"/>
          <w:color w:val="auto"/>
          <w:highlight w:val="none"/>
        </w:rPr>
        <w:drawing>
          <wp:inline distT="0" distB="0" distL="114300" distR="114300">
            <wp:extent cx="5267325" cy="4857750"/>
            <wp:effectExtent l="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67325" cy="4857750"/>
                    </a:xfrm>
                    <a:prstGeom prst="rect">
                      <a:avLst/>
                    </a:prstGeom>
                    <a:noFill/>
                    <a:ln>
                      <a:noFill/>
                    </a:ln>
                  </pic:spPr>
                </pic:pic>
              </a:graphicData>
            </a:graphic>
          </wp:inline>
        </w:drawing>
      </w:r>
    </w:p>
    <w:tbl>
      <w:tblPr>
        <w:tblStyle w:val="31"/>
        <w:tblW w:w="8660" w:type="dxa"/>
        <w:tblInd w:w="0" w:type="dxa"/>
        <w:tblLayout w:type="fixed"/>
        <w:tblCellMar>
          <w:top w:w="0" w:type="dxa"/>
          <w:left w:w="108" w:type="dxa"/>
          <w:bottom w:w="0" w:type="dxa"/>
          <w:right w:w="108" w:type="dxa"/>
        </w:tblCellMar>
      </w:tblPr>
      <w:tblGrid>
        <w:gridCol w:w="1476"/>
        <w:gridCol w:w="2605"/>
        <w:gridCol w:w="1232"/>
        <w:gridCol w:w="2154"/>
        <w:gridCol w:w="1193"/>
      </w:tblGrid>
      <w:tr>
        <w:tblPrEx>
          <w:tblCellMar>
            <w:top w:w="0" w:type="dxa"/>
            <w:left w:w="108" w:type="dxa"/>
            <w:bottom w:w="0" w:type="dxa"/>
            <w:right w:w="108" w:type="dxa"/>
          </w:tblCellMar>
        </w:tblPrEx>
        <w:trPr>
          <w:trHeight w:val="23" w:hRule="atLeast"/>
        </w:trPr>
        <w:tc>
          <w:tcPr>
            <w:tcW w:w="8660" w:type="dxa"/>
            <w:gridSpan w:val="5"/>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翡翠湖校区消防器材总计</w:t>
            </w: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品牌规格</w:t>
            </w: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疏散标志</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欧普</w:t>
            </w: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1260个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安全指示</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欧普</w:t>
            </w: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340个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应急照明</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欧普</w:t>
            </w: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630个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大消防斧</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简易面具</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防毒自救面具</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消防石棉毯</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二氧化碳灭火器</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CO2</w:t>
            </w: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溶胶自动灭火器</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推车式干粉灭火器</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35KG</w:t>
            </w: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应急照明灯</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1028个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安全出口灯</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208个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疏散指示灯</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957个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室外消防栓</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室外消防水泵接合器</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试水消火栓</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DN65</w:t>
            </w: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4个水枪头 2个水带</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3KG干粉灭火器</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3KG</w:t>
            </w: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194个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4KG干粉灭火器</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4KG</w:t>
            </w: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2942个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5KG干粉灭火器</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5KG</w:t>
            </w: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800个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23" w:hRule="atLeast"/>
        </w:trPr>
        <w:tc>
          <w:tcPr>
            <w:tcW w:w="1476"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605"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室内消火栓</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DN65</w:t>
            </w:r>
          </w:p>
        </w:tc>
        <w:tc>
          <w:tcPr>
            <w:tcW w:w="2154"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1463个</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color w:val="auto"/>
                <w:sz w:val="21"/>
                <w:szCs w:val="21"/>
                <w:highlight w:val="none"/>
              </w:rPr>
            </w:pPr>
          </w:p>
        </w:tc>
      </w:tr>
    </w:tbl>
    <w:p>
      <w:pPr>
        <w:pStyle w:val="30"/>
        <w:ind w:left="0" w:leftChars="0" w:firstLine="0" w:firstLineChars="0"/>
        <w:rPr>
          <w:rFonts w:hint="eastAsia" w:ascii="宋体" w:hAnsi="宋体" w:eastAsia="宋体" w:cs="宋体"/>
          <w:b/>
          <w:color w:val="auto"/>
          <w:sz w:val="24"/>
          <w:szCs w:val="18"/>
          <w:highlight w:val="none"/>
        </w:rPr>
      </w:pPr>
      <w:r>
        <w:rPr>
          <w:rFonts w:hint="eastAsia" w:ascii="宋体" w:hAnsi="宋体" w:eastAsia="宋体" w:cs="宋体"/>
          <w:color w:val="auto"/>
          <w:sz w:val="24"/>
          <w:szCs w:val="18"/>
          <w:highlight w:val="none"/>
        </w:rPr>
        <w:t>注：</w:t>
      </w:r>
      <w:r>
        <w:rPr>
          <w:rFonts w:hint="eastAsia" w:ascii="宋体" w:hAnsi="宋体" w:eastAsia="宋体" w:cs="宋体"/>
          <w:b/>
          <w:color w:val="auto"/>
          <w:sz w:val="24"/>
          <w:szCs w:val="18"/>
          <w:highlight w:val="none"/>
        </w:rPr>
        <w:t>以上数据以实际数量为准；</w:t>
      </w:r>
      <w:r>
        <w:rPr>
          <w:rFonts w:hint="eastAsia" w:ascii="宋体" w:hAnsi="宋体" w:eastAsia="宋体" w:cs="宋体"/>
          <w:color w:val="auto"/>
          <w:sz w:val="24"/>
          <w:szCs w:val="18"/>
          <w:highlight w:val="none"/>
        </w:rPr>
        <w:t>合同期内，</w:t>
      </w:r>
      <w:r>
        <w:rPr>
          <w:rFonts w:hint="eastAsia" w:ascii="宋体" w:hAnsi="宋体" w:eastAsia="宋体" w:cs="宋体"/>
          <w:b/>
          <w:color w:val="auto"/>
          <w:sz w:val="24"/>
          <w:szCs w:val="18"/>
          <w:highlight w:val="none"/>
        </w:rPr>
        <w:t>服务期内数量如有增减，服务费按比例用相应增减。</w:t>
      </w:r>
    </w:p>
    <w:p>
      <w:pPr>
        <w:pStyle w:val="29"/>
        <w:rPr>
          <w:rFonts w:hint="eastAsia" w:ascii="宋体" w:hAnsi="宋体" w:eastAsia="宋体" w:cs="宋体"/>
          <w:color w:val="auto"/>
          <w:highlight w:val="none"/>
        </w:rPr>
      </w:pPr>
    </w:p>
    <w:tbl>
      <w:tblPr>
        <w:tblStyle w:val="31"/>
        <w:tblW w:w="9060" w:type="dxa"/>
        <w:jc w:val="center"/>
        <w:tblLayout w:type="fixed"/>
        <w:tblCellMar>
          <w:top w:w="0" w:type="dxa"/>
          <w:left w:w="108" w:type="dxa"/>
          <w:bottom w:w="0" w:type="dxa"/>
          <w:right w:w="108" w:type="dxa"/>
        </w:tblCellMar>
      </w:tblPr>
      <w:tblGrid>
        <w:gridCol w:w="1319"/>
        <w:gridCol w:w="2328"/>
        <w:gridCol w:w="1502"/>
        <w:gridCol w:w="1622"/>
        <w:gridCol w:w="962"/>
        <w:gridCol w:w="1327"/>
      </w:tblGrid>
      <w:tr>
        <w:tblPrEx>
          <w:tblCellMar>
            <w:top w:w="0" w:type="dxa"/>
            <w:left w:w="108" w:type="dxa"/>
            <w:bottom w:w="0" w:type="dxa"/>
            <w:right w:w="108" w:type="dxa"/>
          </w:tblCellMar>
        </w:tblPrEx>
        <w:trPr>
          <w:trHeight w:val="23" w:hRule="atLeast"/>
          <w:jc w:val="center"/>
        </w:trPr>
        <w:tc>
          <w:tcPr>
            <w:tcW w:w="906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翡翠湖校区室外消防设施布防表</w:t>
            </w:r>
          </w:p>
        </w:tc>
      </w:tr>
      <w:tr>
        <w:tblPrEx>
          <w:tblCellMar>
            <w:top w:w="0" w:type="dxa"/>
            <w:left w:w="108" w:type="dxa"/>
            <w:bottom w:w="0" w:type="dxa"/>
            <w:right w:w="108" w:type="dxa"/>
          </w:tblCellMar>
        </w:tblPrEx>
        <w:trPr>
          <w:trHeight w:val="23" w:hRule="atLeast"/>
          <w:jc w:val="center"/>
        </w:trPr>
        <w:tc>
          <w:tcPr>
            <w:tcW w:w="13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3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p>
        </w:tc>
        <w:tc>
          <w:tcPr>
            <w:tcW w:w="15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配置位置</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13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数量(个)</w:t>
            </w:r>
          </w:p>
        </w:tc>
      </w:tr>
      <w:tr>
        <w:tblPrEx>
          <w:tblCellMar>
            <w:top w:w="0" w:type="dxa"/>
            <w:left w:w="108" w:type="dxa"/>
            <w:bottom w:w="0" w:type="dxa"/>
            <w:right w:w="108" w:type="dxa"/>
          </w:tblCellMar>
        </w:tblPrEx>
        <w:trPr>
          <w:trHeight w:val="23" w:hRule="atLeast"/>
          <w:jc w:val="center"/>
        </w:trPr>
        <w:tc>
          <w:tcPr>
            <w:tcW w:w="1319"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28"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学生公寓区域</w:t>
            </w:r>
          </w:p>
        </w:tc>
        <w:tc>
          <w:tcPr>
            <w:tcW w:w="1502"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按楼宇分布</w:t>
            </w:r>
          </w:p>
        </w:tc>
        <w:tc>
          <w:tcPr>
            <w:tcW w:w="1622"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室外消防栓</w:t>
            </w:r>
          </w:p>
        </w:tc>
        <w:tc>
          <w:tcPr>
            <w:tcW w:w="962"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65</w:t>
            </w:r>
          </w:p>
        </w:tc>
        <w:tc>
          <w:tcPr>
            <w:tcW w:w="1327"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r>
      <w:tr>
        <w:tblPrEx>
          <w:tblCellMar>
            <w:top w:w="0" w:type="dxa"/>
            <w:left w:w="108" w:type="dxa"/>
            <w:bottom w:w="0" w:type="dxa"/>
            <w:right w:w="108" w:type="dxa"/>
          </w:tblCellMar>
        </w:tblPrEx>
        <w:trPr>
          <w:trHeight w:val="23" w:hRule="atLeast"/>
          <w:jc w:val="center"/>
        </w:trPr>
        <w:tc>
          <w:tcPr>
            <w:tcW w:w="13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学生公寓区域</w:t>
            </w:r>
          </w:p>
        </w:tc>
        <w:tc>
          <w:tcPr>
            <w:tcW w:w="15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按楼宇分布</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室外消防水泵接合器</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65</w:t>
            </w:r>
          </w:p>
        </w:tc>
        <w:tc>
          <w:tcPr>
            <w:tcW w:w="13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r>
      <w:tr>
        <w:tblPrEx>
          <w:tblCellMar>
            <w:top w:w="0" w:type="dxa"/>
            <w:left w:w="108" w:type="dxa"/>
            <w:bottom w:w="0" w:type="dxa"/>
            <w:right w:w="108" w:type="dxa"/>
          </w:tblCellMar>
        </w:tblPrEx>
        <w:trPr>
          <w:trHeight w:val="23" w:hRule="atLeast"/>
          <w:jc w:val="center"/>
        </w:trPr>
        <w:tc>
          <w:tcPr>
            <w:tcW w:w="13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教学楼区域</w:t>
            </w:r>
          </w:p>
        </w:tc>
        <w:tc>
          <w:tcPr>
            <w:tcW w:w="15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按楼宇分布</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室外消防栓</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65</w:t>
            </w:r>
          </w:p>
        </w:tc>
        <w:tc>
          <w:tcPr>
            <w:tcW w:w="13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r>
      <w:tr>
        <w:tblPrEx>
          <w:tblCellMar>
            <w:top w:w="0" w:type="dxa"/>
            <w:left w:w="108" w:type="dxa"/>
            <w:bottom w:w="0" w:type="dxa"/>
            <w:right w:w="108" w:type="dxa"/>
          </w:tblCellMar>
        </w:tblPrEx>
        <w:trPr>
          <w:trHeight w:val="23" w:hRule="atLeast"/>
          <w:jc w:val="center"/>
        </w:trPr>
        <w:tc>
          <w:tcPr>
            <w:tcW w:w="13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教学楼区域</w:t>
            </w:r>
          </w:p>
        </w:tc>
        <w:tc>
          <w:tcPr>
            <w:tcW w:w="15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按楼宇分布</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室外消防水泵接合器</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65</w:t>
            </w:r>
          </w:p>
        </w:tc>
        <w:tc>
          <w:tcPr>
            <w:tcW w:w="13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r>
      <w:tr>
        <w:tblPrEx>
          <w:tblCellMar>
            <w:top w:w="0" w:type="dxa"/>
            <w:left w:w="108" w:type="dxa"/>
            <w:bottom w:w="0" w:type="dxa"/>
            <w:right w:w="108" w:type="dxa"/>
          </w:tblCellMar>
        </w:tblPrEx>
        <w:trPr>
          <w:trHeight w:val="23" w:hRule="atLeast"/>
          <w:jc w:val="center"/>
        </w:trPr>
        <w:tc>
          <w:tcPr>
            <w:tcW w:w="13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3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实验楼、工培、运动场区域</w:t>
            </w:r>
          </w:p>
        </w:tc>
        <w:tc>
          <w:tcPr>
            <w:tcW w:w="15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按楼宇分布</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室外消防栓</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65</w:t>
            </w:r>
          </w:p>
        </w:tc>
        <w:tc>
          <w:tcPr>
            <w:tcW w:w="13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CellMar>
            <w:top w:w="0" w:type="dxa"/>
            <w:left w:w="108" w:type="dxa"/>
            <w:bottom w:w="0" w:type="dxa"/>
            <w:right w:w="108" w:type="dxa"/>
          </w:tblCellMar>
        </w:tblPrEx>
        <w:trPr>
          <w:trHeight w:val="23" w:hRule="atLeast"/>
          <w:jc w:val="center"/>
        </w:trPr>
        <w:tc>
          <w:tcPr>
            <w:tcW w:w="1319"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3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实验楼、工培、运动场区域</w:t>
            </w:r>
          </w:p>
        </w:tc>
        <w:tc>
          <w:tcPr>
            <w:tcW w:w="15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按楼宇分布</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室外消防水泵接合器</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65</w:t>
            </w:r>
          </w:p>
        </w:tc>
        <w:tc>
          <w:tcPr>
            <w:tcW w:w="13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r>
      <w:tr>
        <w:tblPrEx>
          <w:tblCellMar>
            <w:top w:w="0" w:type="dxa"/>
            <w:left w:w="108" w:type="dxa"/>
            <w:bottom w:w="0" w:type="dxa"/>
            <w:right w:w="108" w:type="dxa"/>
          </w:tblCellMar>
        </w:tblPrEx>
        <w:trPr>
          <w:trHeight w:val="23" w:hRule="atLeast"/>
          <w:jc w:val="center"/>
        </w:trPr>
        <w:tc>
          <w:tcPr>
            <w:tcW w:w="13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3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图书馆、建艺馆区域</w:t>
            </w:r>
          </w:p>
        </w:tc>
        <w:tc>
          <w:tcPr>
            <w:tcW w:w="15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按楼宇分布</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室外消防栓</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65</w:t>
            </w:r>
          </w:p>
        </w:tc>
        <w:tc>
          <w:tcPr>
            <w:tcW w:w="13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r>
      <w:tr>
        <w:tblPrEx>
          <w:tblCellMar>
            <w:top w:w="0" w:type="dxa"/>
            <w:left w:w="108" w:type="dxa"/>
            <w:bottom w:w="0" w:type="dxa"/>
            <w:right w:w="108" w:type="dxa"/>
          </w:tblCellMar>
        </w:tblPrEx>
        <w:trPr>
          <w:trHeight w:val="23" w:hRule="atLeast"/>
          <w:jc w:val="center"/>
        </w:trPr>
        <w:tc>
          <w:tcPr>
            <w:tcW w:w="13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3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图书馆、建艺馆区域</w:t>
            </w:r>
          </w:p>
        </w:tc>
        <w:tc>
          <w:tcPr>
            <w:tcW w:w="15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按楼宇分布</w:t>
            </w: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室外消防水泵接合器</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65</w:t>
            </w:r>
          </w:p>
        </w:tc>
        <w:tc>
          <w:tcPr>
            <w:tcW w:w="13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bl>
    <w:p>
      <w:pPr>
        <w:pStyle w:val="30"/>
        <w:ind w:left="0" w:leftChars="0" w:firstLine="0" w:firstLineChars="0"/>
        <w:rPr>
          <w:rFonts w:hint="eastAsia" w:ascii="宋体" w:hAnsi="宋体" w:eastAsia="宋体" w:cs="宋体"/>
          <w:b/>
          <w:color w:val="auto"/>
          <w:sz w:val="22"/>
          <w:szCs w:val="16"/>
          <w:highlight w:val="none"/>
        </w:rPr>
      </w:pPr>
      <w:r>
        <w:rPr>
          <w:rFonts w:hint="eastAsia" w:ascii="宋体" w:hAnsi="宋体" w:eastAsia="宋体" w:cs="宋体"/>
          <w:color w:val="auto"/>
          <w:sz w:val="22"/>
          <w:szCs w:val="16"/>
          <w:highlight w:val="none"/>
        </w:rPr>
        <w:t>注：</w:t>
      </w:r>
      <w:r>
        <w:rPr>
          <w:rFonts w:hint="eastAsia" w:ascii="宋体" w:hAnsi="宋体" w:eastAsia="宋体" w:cs="宋体"/>
          <w:b/>
          <w:color w:val="auto"/>
          <w:sz w:val="22"/>
          <w:szCs w:val="16"/>
          <w:highlight w:val="none"/>
        </w:rPr>
        <w:t>以上数据以实际数量为准；</w:t>
      </w:r>
      <w:r>
        <w:rPr>
          <w:rFonts w:hint="eastAsia" w:ascii="宋体" w:hAnsi="宋体" w:eastAsia="宋体" w:cs="宋体"/>
          <w:color w:val="auto"/>
          <w:sz w:val="22"/>
          <w:szCs w:val="16"/>
          <w:highlight w:val="none"/>
        </w:rPr>
        <w:t>合同期内，</w:t>
      </w:r>
      <w:r>
        <w:rPr>
          <w:rFonts w:hint="eastAsia" w:ascii="宋体" w:hAnsi="宋体" w:eastAsia="宋体" w:cs="宋体"/>
          <w:b/>
          <w:color w:val="auto"/>
          <w:sz w:val="22"/>
          <w:szCs w:val="16"/>
          <w:highlight w:val="none"/>
        </w:rPr>
        <w:t>服务期内数量如有增减，服务费按比例用相应增减。</w:t>
      </w:r>
    </w:p>
    <w:p>
      <w:pPr>
        <w:pStyle w:val="29"/>
        <w:rPr>
          <w:rFonts w:hint="eastAsia" w:ascii="宋体" w:hAnsi="宋体" w:eastAsia="宋体" w:cs="宋体"/>
          <w:color w:val="auto"/>
          <w:szCs w:val="21"/>
          <w:highlight w:val="none"/>
        </w:rPr>
      </w:pPr>
      <w:r>
        <w:rPr>
          <w:rFonts w:hint="eastAsia" w:ascii="宋体" w:hAnsi="宋体" w:eastAsia="宋体" w:cs="宋体"/>
          <w:color w:val="auto"/>
          <w:szCs w:val="21"/>
          <w:highlight w:val="none"/>
        </w:rPr>
        <w:drawing>
          <wp:inline distT="0" distB="0" distL="114300" distR="114300">
            <wp:extent cx="4189095" cy="3342640"/>
            <wp:effectExtent l="0" t="0" r="1905" b="1016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189095" cy="3342640"/>
                    </a:xfrm>
                    <a:prstGeom prst="rect">
                      <a:avLst/>
                    </a:prstGeom>
                    <a:noFill/>
                    <a:ln>
                      <a:noFill/>
                    </a:ln>
                  </pic:spPr>
                </pic:pic>
              </a:graphicData>
            </a:graphic>
          </wp:inline>
        </w:drawing>
      </w:r>
    </w:p>
    <w:p>
      <w:pPr>
        <w:pStyle w:val="29"/>
        <w:ind w:firstLine="210"/>
        <w:rPr>
          <w:rFonts w:hint="eastAsia" w:ascii="宋体" w:hAnsi="宋体" w:eastAsia="宋体" w:cs="宋体"/>
          <w:color w:val="auto"/>
          <w:highlight w:val="none"/>
          <w:lang w:eastAsia="zh-CN"/>
        </w:rPr>
      </w:pPr>
    </w:p>
    <w:tbl>
      <w:tblPr>
        <w:tblStyle w:val="31"/>
        <w:tblW w:w="7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1502"/>
        <w:gridCol w:w="1622"/>
        <w:gridCol w:w="962"/>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92" w:type="dxa"/>
            <w:gridSpan w:val="5"/>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六安路校区室外消防设施统计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2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p>
        </w:tc>
        <w:tc>
          <w:tcPr>
            <w:tcW w:w="1502"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配置位置</w:t>
            </w:r>
          </w:p>
        </w:tc>
        <w:tc>
          <w:tcPr>
            <w:tcW w:w="1622"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962"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137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2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六安路校区中院</w:t>
            </w:r>
          </w:p>
        </w:tc>
        <w:tc>
          <w:tcPr>
            <w:tcW w:w="1502"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按楼宇分布</w:t>
            </w:r>
          </w:p>
        </w:tc>
        <w:tc>
          <w:tcPr>
            <w:tcW w:w="1622"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室外消防栓</w:t>
            </w:r>
          </w:p>
        </w:tc>
        <w:tc>
          <w:tcPr>
            <w:tcW w:w="962"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65</w:t>
            </w:r>
          </w:p>
        </w:tc>
        <w:tc>
          <w:tcPr>
            <w:tcW w:w="1378"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r>
    </w:tbl>
    <w:p>
      <w:pPr>
        <w:pStyle w:val="30"/>
        <w:ind w:left="0" w:firstLine="0" w:firstLineChars="0"/>
        <w:rPr>
          <w:rFonts w:hint="eastAsia" w:ascii="宋体" w:hAnsi="宋体" w:eastAsia="宋体" w:cs="宋体"/>
          <w:color w:val="auto"/>
          <w:szCs w:val="21"/>
          <w:highlight w:val="none"/>
        </w:rPr>
      </w:pPr>
    </w:p>
    <w:tbl>
      <w:tblPr>
        <w:tblStyle w:val="31"/>
        <w:tblW w:w="0" w:type="auto"/>
        <w:tblInd w:w="0" w:type="dxa"/>
        <w:tblLayout w:type="autofit"/>
        <w:tblCellMar>
          <w:top w:w="0" w:type="dxa"/>
          <w:left w:w="108" w:type="dxa"/>
          <w:bottom w:w="0" w:type="dxa"/>
          <w:right w:w="108" w:type="dxa"/>
        </w:tblCellMar>
      </w:tblPr>
      <w:tblGrid>
        <w:gridCol w:w="604"/>
        <w:gridCol w:w="1186"/>
        <w:gridCol w:w="992"/>
        <w:gridCol w:w="653"/>
        <w:gridCol w:w="4303"/>
      </w:tblGrid>
      <w:tr>
        <w:tblPrEx>
          <w:tblCellMar>
            <w:top w:w="0" w:type="dxa"/>
            <w:left w:w="108" w:type="dxa"/>
            <w:bottom w:w="0" w:type="dxa"/>
            <w:right w:w="108" w:type="dxa"/>
          </w:tblCellMar>
        </w:tblPrEx>
        <w:trPr>
          <w:trHeight w:val="454" w:hRule="atLeast"/>
        </w:trPr>
        <w:tc>
          <w:tcPr>
            <w:tcW w:w="7738" w:type="dxa"/>
            <w:gridSpan w:val="5"/>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六安路校区消防器材总计</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品牌规格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430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室内消火栓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30个</w:t>
            </w:r>
          </w:p>
        </w:tc>
        <w:tc>
          <w:tcPr>
            <w:tcW w:w="430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办公楼（其余楼宇封闭不在管理范围）</w:t>
            </w:r>
          </w:p>
        </w:tc>
      </w:tr>
      <w:tr>
        <w:tblPrEx>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安全指示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30个</w:t>
            </w:r>
          </w:p>
        </w:tc>
        <w:tc>
          <w:tcPr>
            <w:tcW w:w="4303" w:type="dxa"/>
            <w:tcBorders>
              <w:top w:val="single" w:color="000000" w:sz="4" w:space="0"/>
              <w:left w:val="single" w:color="000000" w:sz="4" w:space="0"/>
              <w:bottom w:val="single" w:color="000000" w:sz="4" w:space="0"/>
              <w:right w:val="single" w:color="000000" w:sz="4" w:space="0"/>
            </w:tcBorders>
            <w:noWrap/>
            <w:vAlign w:val="center"/>
          </w:tcPr>
          <w:p>
            <w:pPr>
              <w:pStyle w:val="3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办公楼（其余楼宇封闭不在管理范围）</w:t>
            </w:r>
          </w:p>
        </w:tc>
      </w:tr>
    </w:tbl>
    <w:p>
      <w:pPr>
        <w:pStyle w:val="30"/>
        <w:ind w:left="0" w:firstLine="0" w:firstLineChars="0"/>
        <w:rPr>
          <w:rFonts w:hint="eastAsia" w:ascii="宋体" w:hAnsi="宋体" w:eastAsia="宋体" w:cs="宋体"/>
          <w:b/>
          <w:color w:val="auto"/>
          <w:sz w:val="22"/>
          <w:szCs w:val="16"/>
          <w:highlight w:val="none"/>
        </w:rPr>
      </w:pPr>
      <w:r>
        <w:rPr>
          <w:rFonts w:hint="eastAsia" w:ascii="宋体" w:hAnsi="宋体" w:eastAsia="宋体" w:cs="宋体"/>
          <w:color w:val="auto"/>
          <w:sz w:val="22"/>
          <w:szCs w:val="16"/>
          <w:highlight w:val="none"/>
        </w:rPr>
        <w:t>注：</w:t>
      </w:r>
      <w:r>
        <w:rPr>
          <w:rFonts w:hint="eastAsia" w:ascii="宋体" w:hAnsi="宋体" w:eastAsia="宋体" w:cs="宋体"/>
          <w:b/>
          <w:color w:val="auto"/>
          <w:sz w:val="22"/>
          <w:szCs w:val="16"/>
          <w:highlight w:val="none"/>
        </w:rPr>
        <w:t>以上数据以实际数量为准；</w:t>
      </w:r>
      <w:r>
        <w:rPr>
          <w:rFonts w:hint="eastAsia" w:ascii="宋体" w:hAnsi="宋体" w:eastAsia="宋体" w:cs="宋体"/>
          <w:color w:val="auto"/>
          <w:sz w:val="22"/>
          <w:szCs w:val="16"/>
          <w:highlight w:val="none"/>
        </w:rPr>
        <w:t>合同期内，</w:t>
      </w:r>
      <w:r>
        <w:rPr>
          <w:rFonts w:hint="eastAsia" w:ascii="宋体" w:hAnsi="宋体" w:eastAsia="宋体" w:cs="宋体"/>
          <w:b/>
          <w:color w:val="auto"/>
          <w:sz w:val="22"/>
          <w:szCs w:val="16"/>
          <w:highlight w:val="none"/>
        </w:rPr>
        <w:t>服务期内数量如有增减，服务费按比例用相应增减。</w:t>
      </w:r>
    </w:p>
    <w:p>
      <w:pPr>
        <w:rPr>
          <w:rFonts w:hint="eastAsia" w:ascii="宋体" w:hAnsi="宋体" w:eastAsia="宋体" w:cs="宋体"/>
          <w:color w:val="auto"/>
          <w:highlight w:val="none"/>
        </w:rPr>
      </w:pPr>
    </w:p>
    <w:tbl>
      <w:tblPr>
        <w:tblStyle w:val="31"/>
        <w:tblW w:w="8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75"/>
        <w:gridCol w:w="3755"/>
        <w:gridCol w:w="873"/>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8420" w:type="dxa"/>
            <w:gridSpan w:val="4"/>
            <w:tcBorders>
              <w:top w:val="nil"/>
              <w:left w:val="single" w:color="000000" w:sz="4" w:space="0"/>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rPr>
              <w:t>屯溪路校区</w:t>
            </w:r>
            <w:r>
              <w:rPr>
                <w:rFonts w:hint="eastAsia" w:ascii="宋体" w:hAnsi="宋体" w:eastAsia="宋体" w:cs="宋体"/>
                <w:i w:val="0"/>
                <w:iCs w:val="0"/>
                <w:color w:val="auto"/>
                <w:kern w:val="0"/>
                <w:sz w:val="21"/>
                <w:szCs w:val="21"/>
                <w:highlight w:val="none"/>
                <w:u w:val="none"/>
                <w:lang w:val="en-US" w:eastAsia="zh-CN" w:bidi="ar"/>
              </w:rPr>
              <w:t>消防设施统计表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楼宇</w:t>
            </w:r>
          </w:p>
        </w:tc>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设施名称</w:t>
            </w:r>
          </w:p>
        </w:tc>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格物楼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自动报警控制器（联动型）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手动报警按钮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火灾显示盘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点型感烟探测器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点型感温探测器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室内消火栓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纬地楼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自动报警控制器（联动型）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手动报警按钮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火灾显示盘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点型感烟探测器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室内消火栓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稳压泵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高位水箱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材料楼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自动报警控制器（联动型）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手动报警按钮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消火栓按钮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层显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点型感烟探测器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声光报警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科技楼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自动报警控制器（联动型）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手动报警按钮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消火栓按钮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层显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点型感烟探测器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声光报警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集团楼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手动报警按钮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点型感烟探测器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点型感温探测器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防火卷帘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消火栓稳压泵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喷淋稳压泵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升华楼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自动报警控制器（联动型）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手动报警按钮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火灾显示盘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点型感温探测器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点型感烟探测器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青年教师公寓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自动报警控制器（联动型）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手动报警按钮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点型感烟探测器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消火栓按钮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消火栓稳压泵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喷淋稳压泵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正压送风机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逸夫楼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消火栓稳压泵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其余相关组件已被维修拆除待恢复中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新食堂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自动报警控制器（联动型）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手动报警按钮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声光报警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点型感温探测器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点型感烟探测器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层显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消火栓按钮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消火栓稳压泵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喷淋稳压泵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七氟丙烷气体灭火系统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设计院大楼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自动报警控制器（联动型）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点型感温探测器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点型感烟探测器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层显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消火栓稳压泵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喷淋稳压泵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高压实验楼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自动报警控制器（联动型）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点型感温探测器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点型感烟探测器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手动报警按钮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消火栓按钮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声光报警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层显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排烟风机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二号行政楼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自动报警控制器（联动型）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点型感烟探测器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手动报警按钮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5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工程管理与智能制造研发中心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自动报警控制器（联动型）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5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点型感温探测器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5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点型感烟探测器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5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手动报警按钮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5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声光报警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5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排烟风机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5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5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消火栓按钮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5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喷淋水泵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运动场馆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自动报警控制器（联动型）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点型感温探测器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点型感烟探测器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手动报警按钮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声光报警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光束感烟探测器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r>
    </w:tbl>
    <w:p>
      <w:pPr>
        <w:pStyle w:val="2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b/>
          <w:color w:val="auto"/>
          <w:szCs w:val="21"/>
          <w:highlight w:val="none"/>
        </w:rPr>
        <w:t>以上数据以实际数量为准；</w:t>
      </w:r>
      <w:r>
        <w:rPr>
          <w:rFonts w:hint="eastAsia" w:ascii="宋体" w:hAnsi="宋体" w:eastAsia="宋体" w:cs="宋体"/>
          <w:color w:val="auto"/>
          <w:szCs w:val="21"/>
          <w:highlight w:val="none"/>
        </w:rPr>
        <w:t>合同期内，</w:t>
      </w:r>
      <w:r>
        <w:rPr>
          <w:rFonts w:hint="eastAsia" w:ascii="宋体" w:hAnsi="宋体" w:eastAsia="宋体" w:cs="宋体"/>
          <w:b/>
          <w:color w:val="auto"/>
          <w:szCs w:val="21"/>
          <w:highlight w:val="none"/>
        </w:rPr>
        <w:t>服务期内数量如有增减，服务费按比例用相应增减。</w:t>
      </w:r>
    </w:p>
    <w:p>
      <w:pPr>
        <w:rPr>
          <w:rFonts w:hint="eastAsia" w:ascii="宋体" w:hAnsi="宋体" w:eastAsia="宋体" w:cs="宋体"/>
          <w:b/>
          <w:color w:val="auto"/>
          <w:szCs w:val="21"/>
          <w:highlight w:val="none"/>
        </w:rPr>
      </w:pPr>
    </w:p>
    <w:tbl>
      <w:tblPr>
        <w:tblStyle w:val="31"/>
        <w:tblW w:w="870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0"/>
        <w:gridCol w:w="3829"/>
        <w:gridCol w:w="890"/>
        <w:gridCol w:w="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700" w:type="dxa"/>
            <w:gridSpan w:val="4"/>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翡翠湖校区消防设施统计表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建筑与艺术学院</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自动报警控制器（联动型）</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手动报警按钮</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点型感温探测器</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点型感烟探测器</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层显</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消防泵</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排烟阀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排烟风机</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喷淋水泵</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防火卷帘</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室内消火栓</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水箱</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立方</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图书馆</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自动报警控制器（联动型）</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手动报警按钮</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点型感温探测器</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点型感烟探测器</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层显</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排烟风机</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防火阀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防火卷帘</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水箱</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立方</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喷淋水泵</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科教楼</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自动报警控制器（联动型）</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手动报警按钮</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点型感温探测器</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点型感烟探测器</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火灾显示盘</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防火卷帘</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消防泵</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手动报警按钮</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水箱</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立方</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喷淋水泵</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七氟丙烷气体灭火系统</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食品楼</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自动报警控制器（联动型）</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手动报警按钮</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层显</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点型感温探测器</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点型感烟探测器</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声光报警</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消火栓泵</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室内消火栓</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喷淋水泵</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水箱</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立方</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0" w:type="auto"/>
            <w:vMerge w:val="continue"/>
            <w:tcBorders>
              <w:tl2br w:val="nil"/>
              <w:tr2bl w:val="nil"/>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七氟丙烷气体灭火系统</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2729"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综合南楼301活动中心</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自动报警控制器（联动型）</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2729" w:type="dxa"/>
            <w:vMerge w:val="continue"/>
            <w:tcBorders>
              <w:tl2br w:val="nil"/>
              <w:tr2bl w:val="nil"/>
            </w:tcBorders>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手动报警按钮</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2729" w:type="dxa"/>
            <w:vMerge w:val="continue"/>
            <w:tcBorders>
              <w:tl2br w:val="nil"/>
              <w:tr2bl w:val="nil"/>
            </w:tcBorders>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点型感烟探测器</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2729" w:type="dxa"/>
            <w:vMerge w:val="continue"/>
            <w:tcBorders>
              <w:tl2br w:val="nil"/>
              <w:tr2bl w:val="nil"/>
            </w:tcBorders>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火灾显示盘</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2729" w:type="dxa"/>
            <w:vMerge w:val="continue"/>
            <w:tcBorders>
              <w:tl2br w:val="nil"/>
              <w:tr2bl w:val="nil"/>
            </w:tcBorders>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喷淋水泵</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2729" w:type="dxa"/>
            <w:vMerge w:val="continue"/>
            <w:tcBorders>
              <w:tl2br w:val="nil"/>
              <w:tr2bl w:val="nil"/>
            </w:tcBorders>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水箱</w:t>
            </w:r>
          </w:p>
        </w:tc>
        <w:tc>
          <w:tcPr>
            <w:tcW w:w="0" w:type="auto"/>
            <w:tcBorders>
              <w:tl2br w:val="nil"/>
              <w:tr2bl w:val="nil"/>
            </w:tcBorders>
            <w:noWrap/>
            <w:vAlign w:val="center"/>
          </w:tcPr>
          <w:p>
            <w:pPr>
              <w:rPr>
                <w:rFonts w:hint="eastAsia" w:ascii="宋体" w:hAnsi="宋体" w:eastAsia="宋体" w:cs="宋体"/>
                <w:i w:val="0"/>
                <w:iCs w:val="0"/>
                <w:color w:val="auto"/>
                <w:sz w:val="21"/>
                <w:szCs w:val="21"/>
                <w:highlight w:val="none"/>
                <w:u w:val="none"/>
              </w:rPr>
            </w:pPr>
          </w:p>
        </w:tc>
        <w:tc>
          <w:tcPr>
            <w:tcW w:w="0" w:type="auto"/>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r>
    </w:tbl>
    <w:p>
      <w:pP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b/>
          <w:color w:val="auto"/>
          <w:szCs w:val="21"/>
          <w:highlight w:val="none"/>
        </w:rPr>
        <w:t>以上数据以实际数量为准；</w:t>
      </w:r>
      <w:r>
        <w:rPr>
          <w:rFonts w:hint="eastAsia" w:ascii="宋体" w:hAnsi="宋体" w:eastAsia="宋体" w:cs="宋体"/>
          <w:color w:val="auto"/>
          <w:szCs w:val="21"/>
          <w:highlight w:val="none"/>
        </w:rPr>
        <w:t>合同期内，</w:t>
      </w:r>
      <w:r>
        <w:rPr>
          <w:rFonts w:hint="eastAsia" w:ascii="宋体" w:hAnsi="宋体" w:eastAsia="宋体" w:cs="宋体"/>
          <w:b/>
          <w:color w:val="auto"/>
          <w:szCs w:val="21"/>
          <w:highlight w:val="none"/>
        </w:rPr>
        <w:t>服务期内数量如有增减，服务费按比例用相应增减。</w:t>
      </w:r>
    </w:p>
    <w:p>
      <w:pPr>
        <w:pStyle w:val="10"/>
        <w:keepNext w:val="0"/>
        <w:keepLines w:val="0"/>
        <w:pageBreakBefore w:val="0"/>
        <w:widowControl w:val="0"/>
        <w:kinsoku/>
        <w:wordWrap/>
        <w:overflowPunct/>
        <w:topLinePunct w:val="0"/>
        <w:autoSpaceDE/>
        <w:autoSpaceDN/>
        <w:bidi w:val="0"/>
        <w:adjustRightInd/>
        <w:snapToGrid/>
        <w:ind w:firstLine="422" w:firstLineChars="200"/>
        <w:textAlignment w:val="auto"/>
        <w:outlineLvl w:val="2"/>
        <w:rPr>
          <w:rFonts w:hint="eastAsia" w:ascii="宋体" w:hAnsi="宋体" w:eastAsia="宋体" w:cs="宋体"/>
          <w:b/>
          <w:bCs/>
          <w:color w:val="auto"/>
          <w:szCs w:val="21"/>
          <w:highlight w:val="none"/>
          <w:u w:val="single"/>
          <w:lang w:eastAsia="zh-CN"/>
        </w:rPr>
      </w:pPr>
      <w:r>
        <w:rPr>
          <w:rFonts w:hint="eastAsia" w:ascii="宋体" w:hAnsi="宋体" w:eastAsia="宋体" w:cs="宋体"/>
          <w:b/>
          <w:bCs/>
          <w:color w:val="auto"/>
          <w:szCs w:val="21"/>
          <w:highlight w:val="none"/>
          <w:lang w:eastAsia="zh-CN"/>
        </w:rPr>
        <w:t>10.黑天鹅数量：56只，具体管理须遵守《翡翠湖校区天鹅管理规定》</w:t>
      </w:r>
    </w:p>
    <w:p>
      <w:pPr>
        <w:pStyle w:val="10"/>
        <w:keepNext w:val="0"/>
        <w:keepLines w:val="0"/>
        <w:pageBreakBefore w:val="0"/>
        <w:widowControl w:val="0"/>
        <w:kinsoku/>
        <w:wordWrap/>
        <w:overflowPunct/>
        <w:topLinePunct w:val="0"/>
        <w:autoSpaceDE/>
        <w:autoSpaceDN/>
        <w:bidi w:val="0"/>
        <w:adjustRightInd/>
        <w:snapToGrid/>
        <w:ind w:firstLine="422" w:firstLineChars="200"/>
        <w:textAlignment w:val="auto"/>
        <w:outlineLvl w:val="2"/>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11.翡翠湖校区</w:t>
      </w:r>
      <w:r>
        <w:rPr>
          <w:rFonts w:hint="eastAsia" w:ascii="宋体" w:hAnsi="宋体" w:eastAsia="宋体" w:cs="宋体"/>
          <w:b/>
          <w:bCs/>
          <w:color w:val="auto"/>
          <w:szCs w:val="21"/>
          <w:highlight w:val="none"/>
          <w:lang w:val="en-US" w:eastAsia="zh-CN"/>
        </w:rPr>
        <w:t>翡翠科教楼</w:t>
      </w:r>
      <w:r>
        <w:rPr>
          <w:rFonts w:hint="eastAsia" w:ascii="宋体" w:hAnsi="宋体" w:eastAsia="宋体" w:cs="宋体"/>
          <w:b/>
          <w:bCs/>
          <w:color w:val="auto"/>
          <w:szCs w:val="21"/>
          <w:highlight w:val="none"/>
          <w:lang w:eastAsia="zh-CN"/>
        </w:rPr>
        <w:t>电子显示屏（5块大屏，</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eastAsia="zh-CN"/>
        </w:rPr>
        <w:t>块条屏）、11个投影硬件及系统和科教楼监控系统维保服务。（</w:t>
      </w:r>
      <w:r>
        <w:rPr>
          <w:rFonts w:hint="eastAsia" w:ascii="宋体" w:hAnsi="宋体" w:eastAsia="宋体" w:cs="宋体"/>
          <w:b/>
          <w:bCs/>
          <w:color w:val="auto"/>
          <w:szCs w:val="21"/>
          <w:highlight w:val="none"/>
          <w:lang w:val="en-US" w:eastAsia="zh-CN"/>
        </w:rPr>
        <w:t>其中电子显示屏、投影维保服务从2024年1月1日开始，监控系统维保从2025年3月1日开始</w:t>
      </w:r>
      <w:r>
        <w:rPr>
          <w:rFonts w:hint="eastAsia" w:ascii="宋体" w:hAnsi="宋体" w:eastAsia="宋体" w:cs="宋体"/>
          <w:b/>
          <w:bCs/>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50" w:line="400" w:lineRule="exact"/>
        <w:textAlignment w:val="auto"/>
        <w:outlineLvl w:val="9"/>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Lines="50" w:line="400" w:lineRule="exact"/>
        <w:textAlignment w:val="auto"/>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三、服务内容及标准</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(一)服务内容</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本项目招标物业的服务管理内容包括：</w:t>
      </w:r>
      <w:bookmarkStart w:id="5" w:name="OLE_LINK1"/>
      <w:r>
        <w:rPr>
          <w:rFonts w:hint="eastAsia" w:ascii="宋体" w:hAnsi="宋体" w:eastAsia="宋体" w:cs="宋体"/>
          <w:color w:val="auto"/>
          <w:szCs w:val="21"/>
          <w:highlight w:val="none"/>
          <w:u w:val="single"/>
        </w:rPr>
        <w:t>综合管理、值班服务、信息化服务、校园室内外环境保洁、绿化养护服务（含病虫害防治）、垃圾清运（按照属地要求做好垃圾分类工作）、除“四害”、校园安全管理、公共楼宇日常管理、会务服务、客服服务、零星维修服务、设施设备运行管理及维修维保（包括电梯、中央空调、消防系统、开水器等）；结合学校绿色校园建设、文明校园建设、后勤育人等相关要求，积极创建服务师生的品牌项目，常态化开展服务师生活动，配合做好“第二课堂”劳动实践教育活动；配合学校做好文明城市创建工作、卫生防疫工作、突发事件应急处置、重大活动保障</w:t>
      </w:r>
      <w:r>
        <w:rPr>
          <w:rFonts w:hint="eastAsia" w:ascii="宋体" w:hAnsi="宋体" w:eastAsia="宋体" w:cs="宋体"/>
          <w:color w:val="auto"/>
          <w:szCs w:val="21"/>
          <w:highlight w:val="none"/>
        </w:rPr>
        <w:t>等服务管理工作</w:t>
      </w:r>
      <w:bookmarkEnd w:id="5"/>
      <w:r>
        <w:rPr>
          <w:rFonts w:hint="eastAsia" w:ascii="宋体" w:hAnsi="宋体" w:eastAsia="宋体" w:cs="宋体"/>
          <w:color w:val="auto"/>
          <w:szCs w:val="21"/>
          <w:highlight w:val="none"/>
        </w:rPr>
        <w:t>。</w:t>
      </w:r>
    </w:p>
    <w:p>
      <w:pPr>
        <w:spacing w:before="156" w:beforeLines="50" w:line="400" w:lineRule="exact"/>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具体服务内容如下：</w:t>
      </w:r>
    </w:p>
    <w:tbl>
      <w:tblPr>
        <w:tblStyle w:val="31"/>
        <w:tblW w:w="8757" w:type="dxa"/>
        <w:tblInd w:w="93" w:type="dxa"/>
        <w:tblLayout w:type="fixed"/>
        <w:tblCellMar>
          <w:top w:w="0" w:type="dxa"/>
          <w:left w:w="108" w:type="dxa"/>
          <w:bottom w:w="0" w:type="dxa"/>
          <w:right w:w="108" w:type="dxa"/>
        </w:tblCellMar>
      </w:tblPr>
      <w:tblGrid>
        <w:gridCol w:w="657"/>
        <w:gridCol w:w="1713"/>
        <w:gridCol w:w="5100"/>
        <w:gridCol w:w="1287"/>
      </w:tblGrid>
      <w:tr>
        <w:tblPrEx>
          <w:tblCellMar>
            <w:top w:w="0" w:type="dxa"/>
            <w:left w:w="108" w:type="dxa"/>
            <w:bottom w:w="0" w:type="dxa"/>
            <w:right w:w="108" w:type="dxa"/>
          </w:tblCellMar>
        </w:tblPrEx>
        <w:trPr>
          <w:trHeight w:val="432"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内容名称</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服务内容构成</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CellMar>
            <w:top w:w="0" w:type="dxa"/>
            <w:left w:w="108" w:type="dxa"/>
            <w:bottom w:w="0" w:type="dxa"/>
            <w:right w:w="108" w:type="dxa"/>
          </w:tblCellMar>
        </w:tblPrEx>
        <w:trPr>
          <w:trHeight w:val="432"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综合管理</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9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内勤管理</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中标人各类制度、服务标准化建设、人员档案、各类检查、财务资料、物业用房、服务评估及改进等管理，协助学校做好固定资产管理，做好保密工作</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626"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校园文化布置</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协助学校开展文化氛围营造、布置和宣传工作，构建健康、积极、向上的和谐校园文化环境</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32"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校区值班服务</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各校区24小时值班，做好突发情况的处理、上报工作</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32"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卫生防疫</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人员管控、通风消杀等</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64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节能管理</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按学校要求配合做好绿色校园建设、用电管理及技术改造等工作，同时应遵守学校各项节能管理要求。</w:t>
            </w:r>
          </w:p>
          <w:p>
            <w:pPr>
              <w:widowControl/>
              <w:jc w:val="left"/>
              <w:textAlignment w:val="center"/>
              <w:rPr>
                <w:rFonts w:hint="eastAsia" w:ascii="宋体" w:hAnsi="宋体" w:eastAsia="宋体" w:cs="宋体"/>
                <w:color w:val="auto"/>
                <w:szCs w:val="21"/>
                <w:highlight w:val="none"/>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937"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信息化服务</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配备自有信息化服务系统或平台，对接学校已有的信息化相关系统软硬件，并做好安全、节能、维修等管理，负责维修维护</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812"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合理化建议</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中标人应根据实际工作情况，向学校提出物业服务品质提升、软硬件建设、管理创新、服务创新、技术创新等合理化建议</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81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服务育人</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按学校要求开展环境卫生、污染防治、垃圾分类、反对浪费等宣传和健康教育活动以及安全警示、节能降耗、生活技能等教育</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1024"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劳动育人</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配合学校做好“第二课堂”劳动实践教育活动，协助学校提供可能的学生劳动岗位、勤工助学岗位，进行劳动指导和评价，提供合理化建议及活动支持</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32"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校园环境</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auto"/>
                <w:szCs w:val="21"/>
                <w:highlight w:val="none"/>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1655"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公共楼宇卫生保洁</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宇公共通道（含大厅、走廊、楼梯等）、卫生间、部分淋浴间、自习室/活动室、阅览室、会议室、报告厅、教室、设备间、仓库、办公室（指定）、天台、露台、屋面、地下车库、内庭、室内运动场地等及其附属物（含桌椅、设备等）的卫生保洁、垃圾清理</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1772"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室外卫生保洁</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园内道路、广场、绿地、室外运动场地、水面等清扫、打捞、垃圾清理，景观水质提升及保持，各类杆件、标识牌、宣传橱窗、雕塑、景观石、垃圾桶、体育器械、车棚、看台座椅等室外设施擦拭保洁、定期消毒，各类井池沟渠定期清淤疏通，责任区内非机动车辆的秩序管理</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609"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绿化养护</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校内所有绿化区域（含楼宇内庭、种植屋面）的花草树木养护、绿植病虫害防治、隐患排除、安全检查等</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1194"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树木病虫害防治</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校园内树木综合治理，实施内容(详见防治方案)包括但不限于：清理创面和蛀孔、修补危害造成的空洞、打孔注药、悬挂诱捕器、其他病虫防治（方翅网蝽、刺蛾等）</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949"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水体养护内容</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翡翠湖校区励人湖、屯溪路校区斛兵塘、主教学楼南小池塘、六安路校区娘娘池的水质及水中生物和水域附属设施设备的管理</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widowControl/>
              <w:ind w:firstLine="420" w:firstLineChars="200"/>
              <w:jc w:val="center"/>
              <w:textAlignment w:val="top"/>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76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专项卫生保洁</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各类公共墙面及门面“涂鸦”等清理，特殊时段（迎新、毕业生离校等大型活动）环境卫生保洁保障</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屯溪路校区部分楼宇特殊需求见附件</w:t>
            </w:r>
          </w:p>
        </w:tc>
      </w:tr>
      <w:tr>
        <w:tblPrEx>
          <w:tblCellMar>
            <w:top w:w="0" w:type="dxa"/>
            <w:left w:w="108" w:type="dxa"/>
            <w:bottom w:w="0" w:type="dxa"/>
            <w:right w:w="108" w:type="dxa"/>
          </w:tblCellMar>
        </w:tblPrEx>
        <w:trPr>
          <w:trHeight w:val="2527"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垃圾清运</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屯溪路校区（含附属中学、新禧公寓等）和六安路校区</w:t>
            </w:r>
            <w:r>
              <w:rPr>
                <w:rFonts w:hint="eastAsia" w:ascii="宋体" w:hAnsi="宋体" w:eastAsia="宋体" w:cs="宋体"/>
                <w:color w:val="auto"/>
                <w:szCs w:val="21"/>
                <w:highlight w:val="none"/>
                <w:lang w:val="en-US" w:eastAsia="zh-CN"/>
              </w:rPr>
              <w:t>中院</w:t>
            </w:r>
            <w:r>
              <w:rPr>
                <w:rFonts w:hint="eastAsia" w:ascii="宋体" w:hAnsi="宋体" w:eastAsia="宋体" w:cs="宋体"/>
                <w:color w:val="auto"/>
                <w:szCs w:val="21"/>
                <w:highlight w:val="none"/>
              </w:rPr>
              <w:t>生活垃圾、废旧物品物件、非工程绿化修剪的各类树枝、科研实验产生的垃圾收集（废弃化学试（药）剂瓶等物品除外）、校内无主非生活垃圾处理、毕业季等重大活动垃圾清运、中转运输、校内垃圾分类站点日常管理等；翡翠湖校区非生活垃圾清运处置，学生公寓区域垃圾清运中转。按属地政府要求做好垃圾分类站点的值班工作。</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32"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除“四害”</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灭鼠、灭蚊、灭蝇、灭蟑螂、灭白蚁及驱蛇工作</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trike/>
                <w:color w:val="auto"/>
                <w:szCs w:val="21"/>
                <w:highlight w:val="none"/>
              </w:rPr>
            </w:pPr>
          </w:p>
        </w:tc>
      </w:tr>
      <w:tr>
        <w:tblPrEx>
          <w:tblCellMar>
            <w:top w:w="0" w:type="dxa"/>
            <w:left w:w="108" w:type="dxa"/>
            <w:bottom w:w="0" w:type="dxa"/>
            <w:right w:w="108" w:type="dxa"/>
          </w:tblCellMar>
        </w:tblPrEx>
        <w:trPr>
          <w:trHeight w:val="641"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黑天鹅养殖</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配备专人进行天鹅饲养、繁殖、禽病预防、天鹅养殖区卫生保洁、消毒等工作</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629"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环境保洁机械化智能化</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投入成熟的机械化、智能化设备用于本项目环境保洁工作</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66"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校园安全管理</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auto"/>
                <w:szCs w:val="21"/>
                <w:highlight w:val="none"/>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851"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日常安全管理</w:t>
            </w:r>
          </w:p>
        </w:tc>
        <w:tc>
          <w:tcPr>
            <w:tcW w:w="5100" w:type="dxa"/>
            <w:tcBorders>
              <w:top w:val="single" w:color="000000" w:sz="4" w:space="0"/>
              <w:left w:val="single" w:color="000000" w:sz="4" w:space="0"/>
              <w:bottom w:val="nil"/>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协助学校开展消防疏散演练、消防安全宣传和教育等工作。</w:t>
            </w:r>
          </w:p>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①协助学校消防主管部门做好日常巡查，实施24小时值班巡查，发现隐患及时排除。值班人员需符合消防部门相关资质要求。</w:t>
            </w:r>
          </w:p>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②积极做好消防巡查工作，确保服务区域内消防设施、设备完好有效。</w:t>
            </w:r>
          </w:p>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③设备（无特殊要求的）显示故障信息或接到校方通知情况异常，1小时响应，最多24小时内检修排除故障。确实无法排除的，应做到及时汇报，并采取有效的应急措施，防止出现安全事故。</w:t>
            </w:r>
          </w:p>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④在正常维保的情况下，能够按学校要求批量安装烟（温）感、应急灯等消防设备及器材。</w:t>
            </w:r>
          </w:p>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⑤提供详细的维保方案、月度（季度、年度）工作报告和值班记录，双方签字确认。每年对全校消防设施设备进行一次全面检测。</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897"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防灾减灾</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做好台风、暴雨、洪水、冰雪、极寒天气等灾前准备、准备防灾物资、灾间抗险、灾后善后工作，定期清点防灾物资，编制应急预案，定期演练</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2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bookmarkStart w:id="6" w:name="OLE_LINK2"/>
            <w:r>
              <w:rPr>
                <w:rFonts w:hint="eastAsia" w:ascii="宋体" w:hAnsi="宋体" w:eastAsia="宋体" w:cs="宋体"/>
                <w:color w:val="auto"/>
                <w:szCs w:val="21"/>
                <w:highlight w:val="none"/>
              </w:rPr>
              <w:t>消防管理</w:t>
            </w:r>
            <w:bookmarkEnd w:id="6"/>
          </w:p>
        </w:tc>
        <w:tc>
          <w:tcPr>
            <w:tcW w:w="5100" w:type="dxa"/>
            <w:tcBorders>
              <w:top w:val="single" w:color="000000" w:sz="4" w:space="0"/>
              <w:left w:val="single" w:color="000000" w:sz="4" w:space="0"/>
              <w:bottom w:val="nil"/>
              <w:right w:val="single" w:color="000000" w:sz="4" w:space="0"/>
            </w:tcBorders>
            <w:noWrap/>
            <w:vAlign w:val="center"/>
          </w:tcPr>
          <w:p>
            <w:pPr>
              <w:widowControl/>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各类消防设施设备、自动报警系统、喷淋系统、气体灭火系统管理及维护、制定应急预案、定期演练、消防值班及设施维保协助</w:t>
            </w:r>
            <w:r>
              <w:rPr>
                <w:rFonts w:hint="eastAsia" w:ascii="宋体" w:hAnsi="宋体" w:eastAsia="宋体" w:cs="宋体"/>
                <w:color w:val="auto"/>
                <w:szCs w:val="21"/>
                <w:highlight w:val="none"/>
                <w:lang w:eastAsia="zh-CN"/>
              </w:rPr>
              <w:t>。</w:t>
            </w:r>
          </w:p>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（1）工作范围：校园内已建成的所有建筑单体设置的室内（含楼顶和地下室）所有消防设施；</w:t>
            </w:r>
          </w:p>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（2）工作内容：</w:t>
            </w:r>
          </w:p>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 按规范标准配备消防控制室值班人员，配备的值班人员具有公安部门或人社部门颁发的建（构）筑物消防员或者消防设施操作员职业资格证书，24小时值班。</w:t>
            </w:r>
          </w:p>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 值班人员按照相关法规和学校制度严格履行值班职责，加强校园消防安全巡查，做好值班记录。</w:t>
            </w:r>
          </w:p>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 遇火灾事故等突发事件，能够及时响应，做好扑救初起火灾和火警报告等有效处置工作。</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01"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1713"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协助安全管理工作</w:t>
            </w:r>
          </w:p>
        </w:tc>
        <w:tc>
          <w:tcPr>
            <w:tcW w:w="5100" w:type="dxa"/>
            <w:tcBorders>
              <w:top w:val="single" w:color="000000" w:sz="4" w:space="0"/>
              <w:left w:val="single" w:color="000000" w:sz="4" w:space="0"/>
              <w:bottom w:val="single" w:color="auto"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配合安全检查，协助开展安全培训及应急演练工作</w:t>
            </w:r>
          </w:p>
        </w:tc>
        <w:tc>
          <w:tcPr>
            <w:tcW w:w="1287" w:type="dxa"/>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604" w:hRule="atLeast"/>
        </w:trPr>
        <w:tc>
          <w:tcPr>
            <w:tcW w:w="65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1713" w:type="dxa"/>
            <w:tcBorders>
              <w:top w:val="single" w:color="auto" w:sz="4" w:space="0"/>
              <w:left w:val="single" w:color="auto"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消控室管理</w:t>
            </w:r>
          </w:p>
        </w:tc>
        <w:tc>
          <w:tcPr>
            <w:tcW w:w="5100" w:type="dxa"/>
            <w:tcBorders>
              <w:top w:val="single" w:color="auto" w:sz="4" w:space="0"/>
              <w:left w:val="single" w:color="000000" w:sz="4" w:space="0"/>
              <w:bottom w:val="single" w:color="auto"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按照相关法律法规要求，配备足量专人（持证），双人，24小时值班，处理日常消控室工作。</w:t>
            </w:r>
          </w:p>
        </w:tc>
        <w:tc>
          <w:tcPr>
            <w:tcW w:w="1287" w:type="dxa"/>
            <w:tcBorders>
              <w:top w:val="single" w:color="auto" w:sz="4" w:space="0"/>
              <w:left w:val="single" w:color="000000" w:sz="4" w:space="0"/>
              <w:bottom w:val="single" w:color="auto" w:sz="4" w:space="0"/>
              <w:right w:val="single" w:color="auto"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10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1713"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应急管理</w:t>
            </w:r>
          </w:p>
        </w:tc>
        <w:tc>
          <w:tcPr>
            <w:tcW w:w="5100" w:type="dxa"/>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建应急救援队伍，有完善的管理制度和指挥体系，按学校要求对可能发生的突发事件制定应急预案，定期进行演练。发生突发事件报告及时，配合学校相关部门进行应急处理。设备显示故障信息或接到校方通知情况异常，十五分钟内响应，最多24小时内检修排除故障。确实无法排除的，应做到及时汇报，并采取有效的应急措施，防止出现安全事故。对于楼宇内可能发生的火灾、盗窃等安全隐患有应急处理计划和措施，如有事故发生，做到能够及时报警，保护现场，防止事态的进一步恶化，事件处理及时率100%;建立干旱、雨雪汛期或台风等自然灾害的应急预案，并在灾害发生时能有效实施，实施标准和要求按投标文件执行。</w:t>
            </w:r>
          </w:p>
        </w:tc>
        <w:tc>
          <w:tcPr>
            <w:tcW w:w="1287" w:type="dxa"/>
            <w:tcBorders>
              <w:top w:val="single" w:color="auto"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1324"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安全标志检查和维护</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学校要求，在危及人身安全区域的天台、护栏、景观水域、电梯、开水间等处配置禁止标志或警告标志，在公共健身设施、门禁门、防火门、管井门、消防通道门、车库、车棚等处配置指令标志和提示标志，并定期检查和维护、更换</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40"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3.8</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安全管理信息化</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利用信息化技术手段进行风险管控</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024"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公共楼宇管理</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pStyle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责楼内公用部分(含地下部分)及屋面的日常环境卫生保洁及消杀、垃圾清理、安全秩序维护、巡查巡更、消防监控系统值守、卫生防疫、会议服务（含会场音响等维保）等，对楼内设施设备进行维护、保养及零星维修，维护楼宇周边秩序（包括非机动车辆管理），协助配合学校做好楼宇相关活动开展。</w:t>
            </w:r>
          </w:p>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楼宇门前的秩序、楼外指定区域的环境卫生以及协助做好电梯等特种设备的年检等工作。协助做好翡翠科教楼报告厅、斛兵礼堂电影放映及其他楼内相关活动保障工作</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957"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日常管理</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门卫24小时值班，定期巡逻，提供咨询、报修、接待等服务，督促楼内各类维修、设备维护工作，回访师生，并反馈意见建议</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652"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体育场馆管理</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负责体育场馆门岗、保洁服务，协助学校做好体育场馆器材保管发放、场地维护、赛事保障等</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27"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会务客服</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31"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会务服务</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会前准备（含会场预约）、会中服务、会后清理</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32"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会务设备管理</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highlight w:val="none"/>
              </w:rPr>
            </w:pPr>
            <w:r>
              <w:rPr>
                <w:rFonts w:hint="eastAsia" w:ascii="宋体" w:hAnsi="宋体" w:eastAsia="宋体" w:cs="宋体"/>
                <w:color w:val="auto"/>
                <w:szCs w:val="21"/>
                <w:highlight w:val="none"/>
              </w:rPr>
              <w:t>做好话筒、音响、舞台幕布、灯光等会务设备的调试、运行、维修、保养等管理工作，协助制作或悬挂会标、席卡摆放、音响、空调控制、多媒体播放等。</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1567"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客服服务</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茶水等服务（含茶叶、定制瓷杯及纸杯等），设立前台服务人员，服务人员应热情周到，耐心细致，规范有序，做好会议准备和保障。会场提供免费便民服务，包含但不限于：口罩、抽纸、复印、打印、雨伞、充电宝（充电器）、润喉糖、医药箱等。</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1645"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5.4</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大型活动保障</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重要考试、重大活动时须及时做好水电保障和临时供电服务。及时与学校沟通，明确服务需求，配合做好水电保障工作</w:t>
            </w:r>
          </w:p>
          <w:p>
            <w:pPr>
              <w:pStyle w:val="10"/>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eastAsia="zh-CN"/>
              </w:rPr>
              <w:t>积极调配各类资源，按学校要求做好桌椅、帐篷、设备等搬运工作，根据活动安排及时制定保障方案，确保活动的顺利完成。</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29"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工程维修及管理</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auto"/>
                <w:szCs w:val="21"/>
                <w:highlight w:val="none"/>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32"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零星维修服务</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所有建筑物本体公共部位、公用设施设备、护栏、标识标牌等公共设施的零星维修。</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969"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第三方工程监管</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协助学校对第三方工程单位的施工现场进行监管，确保安全、文明、规范</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293"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设施设备管理及维修维保</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电预防性检测、二次供水清洗消毒、水泵及控制柜维修维保、中央空调系统、电梯等设备的维护保养及维修、公共楼宇开水器维护保养，楼宇通风设备的运行管理、保养及维修；以及各类消防系统（含消防管网）及设施设备的日常管理及维修保养，做好记录，留存档案。</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116"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其他服务</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auto"/>
                <w:szCs w:val="21"/>
                <w:highlight w:val="none"/>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32"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8.1</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电子显示屏管理</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按学校要求做好电子显示屏管理工作</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包括翡翠湖校区</w:t>
            </w:r>
            <w:r>
              <w:rPr>
                <w:rFonts w:hint="eastAsia" w:ascii="宋体" w:hAnsi="宋体" w:eastAsia="宋体" w:cs="宋体"/>
                <w:color w:val="auto"/>
                <w:szCs w:val="21"/>
                <w:highlight w:val="none"/>
                <w:lang w:val="en-US" w:eastAsia="zh-CN"/>
              </w:rPr>
              <w:t>翡翠科教楼</w:t>
            </w:r>
            <w:r>
              <w:rPr>
                <w:rFonts w:hint="eastAsia" w:ascii="宋体" w:hAnsi="宋体" w:eastAsia="宋体" w:cs="宋体"/>
                <w:color w:val="auto"/>
                <w:szCs w:val="21"/>
                <w:highlight w:val="none"/>
              </w:rPr>
              <w:t>电子显示屏（5块大屏、</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块条屏、11个投影硬件及系统）维修及保养</w:t>
            </w:r>
          </w:p>
        </w:tc>
      </w:tr>
      <w:tr>
        <w:tblPrEx>
          <w:tblCellMar>
            <w:top w:w="0" w:type="dxa"/>
            <w:left w:w="108" w:type="dxa"/>
            <w:bottom w:w="0" w:type="dxa"/>
            <w:right w:w="108" w:type="dxa"/>
          </w:tblCellMar>
        </w:tblPrEx>
        <w:trPr>
          <w:trHeight w:val="432"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8.2</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翡翠湖校区科教楼监控系统</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包括楼内所有摄像机（约404个）、服务器、电视墙及相关设备的维修保养</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32"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8.3</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校园环境提升</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pStyle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校园环境提升工程，根据学校要求实施校园环境提升工程，包括绿化工程、市政工程等。本项采用固定报价每年110万（不足1年的按比例折算）。每年工程竣工后交由学校委托的第三方造价公司审计，按照最终审定金额乘以费率70%得出的金额进行结算。据实结算，该部分实际支付最高不超过110万每年</w:t>
            </w:r>
            <w:r>
              <w:rPr>
                <w:rFonts w:hint="eastAsia" w:ascii="宋体" w:hAnsi="宋体" w:eastAsia="宋体" w:cs="宋体"/>
                <w:color w:val="auto"/>
                <w:szCs w:val="21"/>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02"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8.4</w:t>
            </w:r>
          </w:p>
        </w:tc>
        <w:tc>
          <w:tcPr>
            <w:tcW w:w="17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51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完成学校交办的其他工作</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bl>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注：1.除采购需求中明确要求以外，维修服务耗材更换具体见服务标准6.1, 维修材料供应充足不得短缺且必须达到国家标准。</w:t>
      </w:r>
    </w:p>
    <w:p>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2.采购人提供设备（工具）有：</w:t>
      </w:r>
      <w:r>
        <w:rPr>
          <w:rFonts w:hint="eastAsia" w:ascii="宋体" w:hAnsi="宋体" w:eastAsia="宋体" w:cs="宋体"/>
          <w:color w:val="auto"/>
          <w:szCs w:val="21"/>
          <w:highlight w:val="none"/>
          <w:u w:val="single"/>
        </w:rPr>
        <w:t>/</w:t>
      </w:r>
    </w:p>
    <w:p>
      <w:pPr>
        <w:pStyle w:val="10"/>
        <w:rPr>
          <w:rFonts w:hint="eastAsia" w:ascii="宋体" w:hAnsi="宋体" w:eastAsia="宋体" w:cs="宋体"/>
          <w:color w:val="auto"/>
          <w:szCs w:val="21"/>
          <w:highlight w:val="none"/>
          <w:lang w:eastAsia="zh-CN"/>
        </w:rPr>
      </w:pPr>
    </w:p>
    <w:p>
      <w:pPr>
        <w:spacing w:line="400" w:lineRule="exact"/>
        <w:ind w:firstLine="420" w:firstLineChars="200"/>
        <w:rPr>
          <w:rFonts w:hint="eastAsia" w:ascii="宋体" w:hAnsi="宋体" w:eastAsia="宋体" w:cs="宋体"/>
          <w:color w:val="auto"/>
          <w:szCs w:val="21"/>
          <w:highlight w:val="none"/>
        </w:rPr>
      </w:pPr>
      <w:bookmarkStart w:id="7" w:name="_Hlk133149420"/>
      <w:r>
        <w:rPr>
          <w:rFonts w:hint="eastAsia" w:ascii="宋体" w:hAnsi="宋体" w:eastAsia="宋体" w:cs="宋体"/>
          <w:color w:val="auto"/>
          <w:szCs w:val="21"/>
          <w:highlight w:val="none"/>
        </w:rPr>
        <w:t>(二)服务标准</w:t>
      </w:r>
    </w:p>
    <w:p>
      <w:pPr>
        <w:spacing w:line="400" w:lineRule="exact"/>
        <w:ind w:firstLine="422" w:firstLineChars="200"/>
        <w:rPr>
          <w:rFonts w:hint="eastAsia" w:ascii="宋体" w:hAnsi="宋体" w:eastAsia="宋体" w:cs="宋体"/>
          <w:iCs/>
          <w:color w:val="auto"/>
          <w:szCs w:val="21"/>
          <w:highlight w:val="none"/>
        </w:rPr>
      </w:pPr>
      <w:r>
        <w:rPr>
          <w:rFonts w:hint="eastAsia" w:ascii="宋体" w:hAnsi="宋体" w:eastAsia="宋体" w:cs="宋体"/>
          <w:b/>
          <w:bCs/>
          <w:i/>
          <w:color w:val="auto"/>
          <w:szCs w:val="21"/>
          <w:highlight w:val="none"/>
          <w:u w:val="single"/>
        </w:rPr>
        <w:t>注</w:t>
      </w:r>
      <w:r>
        <w:rPr>
          <w:rFonts w:hint="eastAsia" w:ascii="宋体" w:hAnsi="宋体" w:eastAsia="宋体" w:cs="宋体"/>
          <w:b/>
          <w:bCs/>
          <w:i/>
          <w:iCs/>
          <w:color w:val="auto"/>
          <w:szCs w:val="21"/>
          <w:highlight w:val="none"/>
          <w:u w:val="single"/>
        </w:rPr>
        <w:t>：结合项目服务内容对应提出详细服务标注。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677"/>
        <w:gridCol w:w="62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677" w:type="dxa"/>
            <w:noWrap/>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服务项目</w:t>
            </w:r>
          </w:p>
        </w:tc>
        <w:tc>
          <w:tcPr>
            <w:tcW w:w="6282" w:type="dxa"/>
            <w:noWrap/>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质量标准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综合管理</w:t>
            </w:r>
          </w:p>
        </w:tc>
        <w:tc>
          <w:tcPr>
            <w:tcW w:w="6282" w:type="dxa"/>
            <w:noWrap/>
            <w:vAlign w:val="center"/>
          </w:tcPr>
          <w:p>
            <w:pPr>
              <w:ind w:firstLine="420" w:firstLineChars="20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内勤管理</w:t>
            </w:r>
          </w:p>
        </w:tc>
        <w:tc>
          <w:tcPr>
            <w:tcW w:w="6282" w:type="dxa"/>
            <w:noWrap/>
            <w:vAlign w:val="center"/>
          </w:tcPr>
          <w:p>
            <w:pPr>
              <w:ind w:firstLine="420" w:firstLineChars="200"/>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1.具有完善的物业管理组织机构、各项管理规章制度建设体系、各类服务标准化建设体系，确保各项工作高标准有序开展。中标单位需建立物业服务中心，设立服务窗口。</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2.具有完善的员工管理、培训、工作计划体系，确保项目高质量运行。</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3.具有完善的物业档案资料、各类检查巡查资料、财产造册及清查、行政服务、资源使用、物业用房、服务评估及改进等方面的体系与制度并加以落实。</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4.协助学校做好固定资产的管理，建立各类台账，定期清查，发现问题及时上报。</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5.做好投诉处理及客户维修回访工作。</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6.中标人进场三个月后需根据学校实际情况编制服务手册。</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7.中标人要做好校内各类涉密信息的保密工作。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校园文化布置</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1.协助学校开展校园及楼宇文化氛围营造、布置和宣传工作，包括节假日（春节、元旦节、国庆节）、迎新和毕业典礼、重大活动等文化氛围，中标人提供方案，报学校审核通过后实施。</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2.根据学校要求提供物业使用标识包括但不限于：节能标识、安全提示标识、设备标识、办事指南牌、楼宇内办公室分布牌等，符合校区的定位，相关费用由中标人承担。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值班服务</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1.根据校区项目特点提供24小时值班服务，并接受学校的监督考核。设立项目值班电话，项目经理、副经理等作为值班负责人。</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2.值班期间，值班人员应对项目各岗位情况进行巡视检查，将人员在岗、岗位值班、重要岗位、重要设施设备、重要安全防范区域等情况进行检查和记录。</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3.值班期间，如有突发情况发生，值班人员及时赶到事发现场，根据现场情况，进行相应处理，或及时启动应急预案。</w:t>
            </w:r>
          </w:p>
          <w:p>
            <w:pPr>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4.按属地政府要求，做好垃圾站点值班工作。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卫生防疫</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配合学校根据国家、省市及学校的有关要求做好卫生防疫工作，包括人员进出管控，校内公共区域、办公室、宿舍区和会议室等消杀及服务保障等。</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中标人应配备符合学校要求的卫生防疫物资。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节能管理</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配合学校做好绿色校园建设工作、用电管理及技术改造等工作</w:t>
            </w:r>
            <w:r>
              <w:rPr>
                <w:rFonts w:hint="eastAsia" w:ascii="宋体" w:hAnsi="宋体" w:eastAsia="宋体" w:cs="宋体"/>
                <w:strike w:val="0"/>
                <w:color w:val="auto"/>
                <w:szCs w:val="21"/>
                <w:highlight w:val="none"/>
                <w:lang w:eastAsia="zh-CN"/>
              </w:rPr>
              <w:t>，</w:t>
            </w:r>
            <w:r>
              <w:rPr>
                <w:rFonts w:hint="eastAsia" w:ascii="宋体" w:hAnsi="宋体" w:eastAsia="宋体" w:cs="宋体"/>
                <w:color w:val="auto"/>
                <w:szCs w:val="21"/>
                <w:highlight w:val="none"/>
              </w:rPr>
              <w:t>同时应遵守学校各项节能管理要求。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合理化建议</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中标人应根据实际工作情况，向学校提出物业服务品质提升、软硬件建设等合理化建议，并积极配合实施，包括但不限于：</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1.向学校提供预防服务缺陷、服务差错和返工、提升管理水平和运营效率的方案建议；</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2.向学校提供针对师生特点、满足师生的个性化需求的方案建议；</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3.向学校提供借助互联网/物联网、节能环保、智能化等先进技术设备提升校园物业管理和服务效率的方案建议；</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4.向学校提供提升室内休息空间、共享空间等人文环境改造的方案建议；</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5.向学校提供提升室外绿化、小品等环境改造的方案建议。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服务育人</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学校要求开展环境卫生、污染防治、垃圾分类、反对浪费等宣传、健康教育活动以及安全警示、节能降耗、生活技能等教育，制作引导牌、提示牌、警示牌、宣传板等，并定期更换，营造安全节能、温馨有序文明的公寓育人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劳动实践教育</w:t>
            </w:r>
          </w:p>
        </w:tc>
        <w:tc>
          <w:tcPr>
            <w:tcW w:w="6282" w:type="dxa"/>
            <w:noWrap/>
            <w:vAlign w:val="center"/>
          </w:tcPr>
          <w:p>
            <w:pPr>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配合学校做好“第二课堂”劳动实践教育活动，协助学校提供可能的学生劳动岗位、勤工助学岗位，进行劳动指导和评价，提供合理化建议及活动支持。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校园环境</w:t>
            </w:r>
          </w:p>
        </w:tc>
        <w:tc>
          <w:tcPr>
            <w:tcW w:w="6282" w:type="dxa"/>
            <w:noWrap/>
            <w:vAlign w:val="center"/>
          </w:tcPr>
          <w:p>
            <w:pPr>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相关工作的开展符合绿色学校建设标准；</w:t>
            </w:r>
            <w:r>
              <w:rPr>
                <w:rFonts w:hint="eastAsia" w:ascii="宋体" w:hAnsi="宋体" w:eastAsia="宋体" w:cs="宋体"/>
                <w:color w:val="auto"/>
                <w:kern w:val="0"/>
                <w:szCs w:val="21"/>
                <w:highlight w:val="none"/>
              </w:rPr>
              <w:t>保证校园公共卫生设备设施完善、运行状态良好；校园环境卫生干净整洁；校园植物生长良好、植物修剪、浇水、病虫害防治等养护及时，确保植物修剪科学、有度；绿地无杂草，无病虫害，无枯黄枝，无枯死枝；绿化设施保持完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楼宇卫生保洁</w:t>
            </w:r>
          </w:p>
        </w:tc>
        <w:tc>
          <w:tcPr>
            <w:tcW w:w="6282" w:type="dxa"/>
            <w:noWrap/>
            <w:vAlign w:val="center"/>
          </w:tcPr>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1.门厅：地面无水渍、无污渍，无垃圾，无积尘，光亮；墙面无灰尘、无污渍，光亮，墙角无蜘蛛网；公共设施表面无积尘、无污渍、光亮；玻璃上无手印，无积尘，无污渍、明亮；植物花盆无积尘，无污渍。</w:t>
            </w:r>
          </w:p>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2.部分室内区域：桌椅、窗台、地面、门楣、门套、墙面、墙角无积尘，光亮，墙角无蜘蛛网；窗帘定期清洗，挂放整齐；室内无异味、垃圾每日清理。</w:t>
            </w:r>
          </w:p>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会议室、接待室、会见室、报告厅：会议桌椅、窗台、地面、门楣、门套、墙面、墙角无积尘，光亮，墙角无蜘蛛网；会议桌椅、窗台、地面、门楣、门套、墙面、墙角无积尘，光亮；窗帘、椅套定期清洗，摆放整齐；室内无异味；会议室茶具消毒达到卫生标准；沙发表面无积尘、整洁光亮；地毯无污迹、无杂物、无异味。</w:t>
            </w:r>
          </w:p>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4.走廊、楼道：地面无水渍、无污渍，无垃圾，无积尘，光亮；墙面无灰尘、无污渍，光亮，墙角无蜘蛛网；公共设施表面无积尘、无污渍、光亮；玻璃上无手印，无积尘，无污渍、明亮；窗台无积尘。</w:t>
            </w:r>
          </w:p>
          <w:p>
            <w:pPr>
              <w:pStyle w:val="9"/>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公共卫生间：卫生间无异味；地面干净、整洁、无积水、无积垢；厕坑便具洁净无黄渍，大小便器无积存、无脏迹；镜面、水盆、台面表面无污点，光亮；便纸篓须配置垃圾袋，即满即清；墙面、天棚、墙角、灯具无积尘、蜘蛛网，光亮；保洁工具与保洁用品要统一放在指定地点，并与其它区域的工具用品有明显区分；会议场所卫生间相关耗材（纸品、洗手液、消毒液等）及时补给；定期对卫生间进行一次消毒杀菌处理</w:t>
            </w:r>
          </w:p>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6.地下车库：环境清洁，无垃圾堆放；地面洁净、无积水、无污渍、无油渍；停车场设施设备干净、无积尘、无明显污渍。</w:t>
            </w:r>
          </w:p>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7.电梯、门厅随脏随扫，果皮箱等每天清洗一次或随脏随洗。墙面和天花顶灯，每月擦拭一次，确保门厅清洁卫生；</w:t>
            </w:r>
          </w:p>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8.楼道、走廊、安全通道、栏杆每日清扫墩擦一次，走廊窗户每星期擦拭一次，生活垃圾每天上午9时、下午17时各清运一次，保证楼道无垃圾杂物堆集，将收集的各类垃圾及时清运到学校指定垃圾中转点；</w:t>
            </w:r>
          </w:p>
          <w:p>
            <w:pPr>
              <w:pStyle w:val="9"/>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9.楼顶每月清扫不少于一次，保持一般清洁和无落水管漏斗堵塞现象，特殊天气根据学校要求加大清扫频次或进行专项清扫；</w:t>
            </w:r>
          </w:p>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10.天花板目视无蜘蛛网、无灰尘，门窗无明显污迹、无张贴物，墙面、隔板无乱涂乱画痕迹；</w:t>
            </w:r>
          </w:p>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11.卫生工具应合理配置、放在规定位置，摆放整齐（含垃圾桶）；</w:t>
            </w:r>
          </w:p>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12.发现给水管件损坏、节水设备故障、排水不畅或便槽堵塞等现象，须立即处理；</w:t>
            </w:r>
          </w:p>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13.楼宇内随时保持无蚊蝇飞舞、无蟑螂鼠迹等状态，配合开展全面灭蝇灭坟灭鼠等专项工作；</w:t>
            </w:r>
          </w:p>
          <w:p>
            <w:pPr>
              <w:pStyle w:val="9"/>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14.内墙面清洗：高位1次/季度，低位1次/月。高位是指3米以上；大理石、花岗岩等石材部分（含墙、柱、地面）定期清洗；不锈钢材质部分（含宣传栏、扶手、门等）日常保洁，视污染程度使用护理剂。</w:t>
            </w:r>
          </w:p>
          <w:p>
            <w:pPr>
              <w:pStyle w:val="9"/>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楼内公共区域（包括门厅、走廊、楼道、公共卫生间等）须于每日上午8:00前完成第一次保洁工作，后续根据楼内卫生情况进行巡回保洁；有使用需求的会议室、接待室、会见室、报告厅等，须在使用前1小时完成保洁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室外卫生保洁</w:t>
            </w:r>
          </w:p>
        </w:tc>
        <w:tc>
          <w:tcPr>
            <w:tcW w:w="6282" w:type="dxa"/>
            <w:noWrap/>
            <w:vAlign w:val="center"/>
          </w:tcPr>
          <w:p>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道路、硬化地面、停车场、路灯、座椅、宣传栏、车棚等附属设施、绿化带等按以下要求：①室外公共区域日常清洁作业时不得影响师生正常工作、学习、生活；②硬化地面、主干道无垃圾、无杂物、无污泥、无积水、无泼撒物，干净整洁，路见本色；绿化带无白色垃圾，树上无乱悬挂；无焚烧垃圾、树叶现象；③景观水面无漂浮物，水质清澈，无臭味；④雨水篦及排水明沟排水通畅、无堵塞、无外溢；盖板无积垢；⑤宣传栏、标识牌、座椅、消防设备器材、各类杆件等无积灰，无污渍，无乱贴、乱画、乱悬挂现象；⑥场地隔网、运动器械等无蜘蛛网、无积尘；⑦车棚内无积尘、无蜘蛛网，车辆摆放整齐；⑧景观石上无明显污渍，字迹清晰。</w:t>
            </w:r>
          </w:p>
          <w:p>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2.垃圾桶、果皮箱：①外观无污渍，无乱张贴现象、无异味、无滴漏污水；②无满溢现象；③配置合理，损坏及时维修或更换，相关费用由中标人承担。</w:t>
            </w:r>
          </w:p>
          <w:p>
            <w:pPr>
              <w:pStyle w:val="9"/>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3.除雨、雪季等恶劣天气外，每日须于7:30前完成道路普扫及水面清理，后进行巡回保洁，保证校园环境整洁。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25" w:hRule="atLeast"/>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绿化养护</w:t>
            </w:r>
          </w:p>
        </w:tc>
        <w:tc>
          <w:tcPr>
            <w:tcW w:w="6282" w:type="dxa"/>
            <w:noWrap/>
            <w:vAlign w:val="center"/>
          </w:tcPr>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范围：</w:t>
            </w:r>
            <w:r>
              <w:rPr>
                <w:rFonts w:hint="eastAsia" w:ascii="宋体" w:hAnsi="宋体" w:eastAsia="宋体" w:cs="宋体"/>
                <w:color w:val="auto"/>
                <w:kern w:val="0"/>
                <w:szCs w:val="21"/>
                <w:highlight w:val="none"/>
                <w:lang w:val="en-US" w:eastAsia="zh-CN"/>
              </w:rPr>
              <w:t>服务区域</w:t>
            </w:r>
            <w:r>
              <w:rPr>
                <w:rFonts w:hint="eastAsia" w:ascii="宋体" w:hAnsi="宋体" w:eastAsia="宋体" w:cs="宋体"/>
                <w:color w:val="auto"/>
                <w:kern w:val="0"/>
                <w:szCs w:val="21"/>
                <w:highlight w:val="none"/>
              </w:rPr>
              <w:t>所有绿化区域（含楼宇内庭）的花草树木。</w:t>
            </w:r>
          </w:p>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乔木养护：①生长健壮、形态整齐、无凌乱枝条、冗长枝叶和明显病害枝；②适时适量浇水、松土、施肥；③及时清除蘖枝、杂草、杂物，土地不板结，透气良好④及时修剪，保持造型优美；⑤及时补栽因养护不当引起的死树，应使用同品种、基本同规格的苗木，保证补栽后的景观效果。⑥同一路段、区域的树木涂白高度应保持一致。⑦中标方进场一年内，需对服务区域内乔木进行一次整体全面修剪。</w:t>
            </w:r>
          </w:p>
          <w:p>
            <w:pPr>
              <w:pStyle w:val="9"/>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灌木养护：①株形整齐，造型植物轮廓清晰，修剪面平直整齐，棱角分明；②适时适量浇水、松土、施肥；③灌木根部整齐清洁，无过长杂草杂物；④及时修剪，造型优美；⑤及时处理并根据季节补栽因养护不当引起的死树、及时修剪枯枝黄叶、折断枝、残留枝及明显病害枝。对遭受自然和人为损害的花木及时扶持和补苗，应使用同品种、基本同规格的苗木，保证补栽后的景观效果。</w:t>
            </w:r>
          </w:p>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绿篱养护：①造型绿篱轮廓清晰，棱角分明；②绿篱侧面垂直，平面水平，无明显缺剪漏剪，无崩口，脚部整齐；③片植绿篱修剪应有坡度变化，但坡度应平滑，不能有明显交接口；④绿篱内杂生植物、爬藤等及时清除。</w:t>
            </w:r>
          </w:p>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4.草坪养护：①草地嫩绿，长势优良，无烂草、感病草，草坪缺损的及时补植；②及时清除杂草；③适时适量浇水施肥；④及时剪草，修剪平整、美观，边缘整齐。</w:t>
            </w:r>
          </w:p>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5.安全检查：①定期检查，确保树木存活、安全；②支柱保护材料在同一路段或区域内应当统一，支柱方式要规范、整齐；③消除或尽量减少暴雨、大风对绿化的影响，及时做好受影响树木的修剪、扶正等工作。</w:t>
            </w:r>
          </w:p>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6.零星树木移植（不需借助机械设备的移植）：根据学校要求，按园林规范进行移植，保证成活。</w:t>
            </w:r>
          </w:p>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7.室内公共区域绿植摆放：根据情况由中标人负责摆放。</w:t>
            </w:r>
          </w:p>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8.中标方每年投入绿化肥料、种子、苗木不少于15万元。每学期初购置放在校区存放，苗木类随买随植。</w:t>
            </w:r>
          </w:p>
          <w:p>
            <w:pPr>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9.按学校要求建立健全校园绿化植物档案。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水体养护</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标准见附件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专项卫生保洁</w:t>
            </w:r>
          </w:p>
        </w:tc>
        <w:tc>
          <w:tcPr>
            <w:tcW w:w="6282" w:type="dxa"/>
            <w:noWrap/>
            <w:vAlign w:val="center"/>
          </w:tcPr>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1.按学校要求开展各类公共墙面及门面“涂鸦”、张贴物等清理。</w:t>
            </w:r>
          </w:p>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2.特殊时段卫生保洁</w:t>
            </w:r>
          </w:p>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毕业生离校后、新生入学前，对所有毕业生、搬迁学生、新生房间进行精细保洁，营造良好入住环境。</w:t>
            </w:r>
          </w:p>
          <w:p>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迎新现场配备专人巡回保洁，迎新期间室外加强保洁频率，保证无明显垃圾；</w:t>
            </w:r>
          </w:p>
          <w:p>
            <w:pPr>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双选会、周末就业直通车、文艺晚会等大型活动现场，现场配备专人巡回保洁，保证无明显垃圾。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67" w:hRule="atLeast"/>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垃圾清运</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各类生活垃圾、非工程绿化修剪的各类树枝、科研实验产生的垃圾（废弃化学试（药）剂瓶等物品除外）收集、分类、清运。</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作业时间：教学区每日7:00前完成清运，学生住宿区每日7:00之后开始清运，其他区域每日8:00之后开始清运，清运时间根据采购方需求动态调整，不得影响居民及学生正常休息。</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保洁、垃圾收集清运质量要求</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1 \* GB3 \* MERGEFORMAT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①</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垃圾应及时收集，不得积压在垃圾桶内，严禁裸露堆放在路面。</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2 \* GB3 \* MERGEFORMAT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②</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做到垃圾桶不满溢，垃圾收集点周围应清洁、无散落垃圾和污水，垃圾日产日清、无积压。垃圾桶外清洁无污痕，周围地面整洁、无污水流溢，垃圾桶要定时清洗、消毒，收集作业完成后，应做到车走地净，运输途中不得抛撒。</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3 \* GB3 \* MERGEFORMAT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③</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垃圾桶应合理配置、科学定位、摆放整齐，垃圾桶等环卫设施发生遗失、损坏及自然损耗应及时补充。</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4 \* GB3 \* MERGEFORMAT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④</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无主非生活垃圾，应在三日内清除。</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5 \* GB3 \* MERGEFORMAT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⑤</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垃圾中转站存量垃圾不得超过二车。</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6 \* GB3 \* MERGEFORMAT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⑥</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重大节日、特殊活动和不可抗力因素（毕业季、台风、暴雪等）导致垃圾量增加时按采购人要求及时响应，增加清运频次，无条件及时清理。</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7 \* GB3 \* MERGEFORMAT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⑦</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生活垃圾运输车辆为密封垃圾车，车容须美观、整洁，做到定期清洗、消毒、喷漆。</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垃圾运输质量要求</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1 \* GB3 \* MERGEFORMAT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①</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运输车辆应整洁、性能良好、无残缺、破损、无积垢、无吊挂垃圾、环卫标志应清晰。</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2 \* GB3 \* MERGEFORMAT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②</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运输垃圾应密封，在运输过程中无垃圾扬、撒和拖挂，无滴漏。</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3 \* GB3 \* MERGEFORMAT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③</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垃圾装运量应以车辆的额定荷载和有效容积为限，不得超重、超高运输。</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4 \* GB3 \* MERGEFORMAT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④</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运输车辆不得沿途乱倒、乱卸、乱抛垃圾。</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5 \* GB3 \* MERGEFORMAT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⑤</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供应商应该确保有两个或者以上相关管理部门指定倾倒垃圾地点。</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内垃圾分类站点日常管理要求。按属地政府垃圾分类要求配备工作人员，将垃圾分类站点中的可回收垃圾、有害垃圾、其他垃圾等分别投放至对应的投放点，确保垃圾不落地，垃圾投放正确，满足属地政府和学校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除“四害”</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根据老鼠、蚊蝇、蟑螂、蛇等的生活习性和活动规律，合理安排时间、频次、药物进行消杀，相关费用由中标人承担。</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①校园内基本无鼠迹现象；②垃圾桶、室外堆场、下水道等处无蚊、蝇、蟑螂大量聚集，常态化进行消杀；③无白蚁，发现白蚁及时消除；④无蛇孳生及蛇巢/洞，发现蛇及时捉拿、驱赶；⑤配合做好每年的爱国卫生月活动，并达到相关活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黑天鹅养殖</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根据黑天鹅不同生长周期，合理搭配、调整饲料品种及数量，保证营养充足、均衡；做好不同时期黑天鹅的疫苗注射工作，做好记录；做好黑天鹅的孵化辅助和育雏工作。</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①黑天鹅生长健壮，无因养殖原因造成死亡的现象；②饲料的投喂量适宜，保证饲料新鲜无腐烂，无发霉变质；③饲料采购需经学校管理部门同意，相关费用由中标人承担；④为每只黑天鹅进行标记，登记造册，形成黑天鹅档案台账。（具体管理须遵守《翡翠湖校区天鹅管理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环境保洁机械化、智能化</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中标人须投入成熟的用于本项目环境保洁的机械化、智能化设备，包括但不限于道路扫地车、洗地机等。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校园安全管理</w:t>
            </w:r>
          </w:p>
        </w:tc>
        <w:tc>
          <w:tcPr>
            <w:tcW w:w="6282" w:type="dxa"/>
            <w:noWrap/>
            <w:vAlign w:val="center"/>
          </w:tcPr>
          <w:p>
            <w:pPr>
              <w:ind w:firstLine="420" w:firstLineChars="20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防灾减灾</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1.中标人内部具有防灾减灾工作制度和体系，具有内部传达预警、开展预警防范的机制。</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2.台风、暴雨、冰雪、洪水等灾前做好防灾准备工作，灾间做好抗险救灾，协助做好灾后善后工作。</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3.中标人内部防灾力量和物资除了保障自身抗灾外，还要服从学校及政府防汛部门的统一指挥。</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4.定期对防灾力量和物资进行清点检查，定时维护。</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5.编制防灾应急预案，组织有关人员学习、演练。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消防管理</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1.与学校签定消防安全责任书，建立消防安全逐级责任制，各楼宇（区域）公示消防安全负责人信息。按月召开消防安全例会并形成会议纪要。</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2.制定突发火灾的应急预案，编制消防疏散示意图，确保应急照明设施设备、疏散标志完好，紧急疏散通道、安全出口、消防车通道畅通；建立符合要求的消防档案形成台帐。</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各楼宇落实每日进行防火巡查制度，重点区域应加强夜间防火巡查，并建立巡查记录。灭火器、室内消火栓设置巡查标签，确保消防设备完好有效（疏散指示标志、安全出口标牌、应急照明灯具由中标人负责维护更换）。</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落实并配合学校开展每月进行防火检查并建立检查记录，及时整改检查中发现的消防安全隐患并整理归档。配合政府消防执法部门、文物部门完成来校开展的各类安全检查工作。每月完成各建筑消防设施、系统的检查、维修、保养，并出具消防维保记录。</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5.每栋建筑均设立消防宣传栏并定期更新宣传内容。</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每半年开展一次消防培训及实操演练，保证所有在岗员工熟练掌握防火、灭火知识和消防器材的使用方法，掌握基本消防技能，具备组织疏散（逃生）和扑救初起火灾的能力。对新近员工及时组织岗前消防培训，熟悉工作岗位火灾危险性。</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7.协助学校组织消防应急演练，按学校要求组建符合规定的志愿消防组织；消控室每年模拟火灾操作2次，以熟悉操作和检查消防监控设备。</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负责各类消防设施的维保工作，确保消防设施完好有效。火灾自动报警系统（包含其各类组件及子系统）、各类自动灭火系统（包含其各类组件及灭火剂）、防火卷帘、室外消火栓、水泵接合器、手动火灾报警按钮、烟感报警器、温感报警器、消防喷淋头、灭火器、疏散指示及安全出口灯具、应急照明灯具、微型消防站内各类器材及室内消火栓内的水带、软管、软盘、阀门等设备由中标人负责维修更换，对所有室内消火栓玻张贴标识及使用方法示意图，常闭式防火门张贴保持关闭标识，相关费用由中标人承担。</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9做好各楼宇动火作业管理工作，涉及动火作业的施工均要求施工方前往学校相关部门办理动火作业许可手续，施工期间加强巡查监管。</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10.配合学校完成政府相关安全信息上报工作。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协助安全管理工作</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1.每日巡视，重点排查火灾隐患、水、气泄漏等方面，确保楼内相关设施设备稳定运行。</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2.配合学校安全管理部门开展的安全检查工作。</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3.协助相关管理部门开展突发事件应急处置预案及日常安全培训工作。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消控室管理</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排专人（持证）24小时双人值班，熟练操作各类消控室设备、系统，每日巡视设备运行情况，发现异常及时处理、上报，并填写消控制值班记录。悬挂消控室火灾报警处置流程图、消防控制室值班制度、值班员操作证书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应急管理</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1.中标人应组建应急救援队伍，有完善的管理制度和响应机制，畅通与学校的内部沟通渠道，按学校要求识别可能发生的突发事件并制定应急预案。</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应做好各类突发事件的应急处理，提前做好各项预案的定期演练，包括但不限于自然灾害应急预案、突发火情应急预案、电梯困人应急预案、断电断水应急预案、群体性事件应急预案、公共卫生应急预案等。</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3.发生突发事件应及时报告，并配合学校相关部门进行后续处理。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6" w:hRule="atLeast"/>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安全标志检查和维护</w:t>
            </w:r>
          </w:p>
        </w:tc>
        <w:tc>
          <w:tcPr>
            <w:tcW w:w="6282" w:type="dxa"/>
            <w:noWrap/>
            <w:vAlign w:val="center"/>
          </w:tcPr>
          <w:p>
            <w:pPr>
              <w:pStyle w:val="9"/>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学校要求，在危及人身安全区域的天台、护栏、景观水域、电梯、配电间、开水间等处配置禁止标志或警告标志，公共卫生间门口配备防滑地垫，在公共健身设施、门禁门、防火门、管井门、消防通道门、车库、车棚等处配置指令标志和提示标志，配电箱、监控电箱、电开水器、公共洗衣机、电教设备等易触电区域应制定用电安全防范措施，设置禁止或警示标志，并定期检查、清洁和维护，发现损坏及时维修更换，配置的标识标牌须与学校现有标牌相统一，经学校同意后方可安装，相关费用由中标人承担。</w:t>
            </w:r>
          </w:p>
          <w:p>
            <w:pPr>
              <w:pStyle w:val="9"/>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2.斛兵塘、励人湖、娘娘池配备船只、救生圈等救生器材，每天安排人员巡查水域，检查救生器材、防护设施等，发现损坏及时维修更换，保证其完好可用，相关费用由中标人承担。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安全管理信息化</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应根据该项目的管理特点尽可能地利用信息化技术手段提升服务品质，可以使用自身的相关信息化管理平台，实现学校在运行过程中的风险管控（危险源识别与规范管理等），充分发挥高科技在管理中的作用，以提高管理效率和管理质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公共楼宇管理</w:t>
            </w:r>
          </w:p>
        </w:tc>
        <w:tc>
          <w:tcPr>
            <w:tcW w:w="6282" w:type="dxa"/>
            <w:noWrap/>
            <w:vAlign w:val="center"/>
          </w:tcPr>
          <w:p>
            <w:pPr>
              <w:ind w:firstLine="420" w:firstLineChars="20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7" w:hRule="atLeast"/>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日常管理</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1.负责楼宇内所有服务的统筹和协调，包括但不仅限于楼宇内的咨询接待、报修维修、教学服务、会务服务、环境清洁、安全巡视等服务，做好各类记录，设立前台服务点。</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2.协调督促落实楼宇内维修、保洁、照明、公用设备运行与日常维护工作，建立台账，保证楼宇环境整洁有序、设备运行良好，做好维修维保回访工作，并及时反馈意见建议。</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3.配合学校做好楼内人员入驻与服务准备工作。</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4.做好楼宇内设备房（楼层配电间、楼层配电箱、电梯机房、风机房等）的管理、保洁工作，保证环境卫生干净整洁，设施设备正常运行。</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5.根据服务楼宇实际情况开闭大门。做好晚间楼宇关闭后的全楼巡视，关闭门窗、检查水电、无异常情况并确认无闲杂人员滞留。</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6.楼宇要求24小时值班，做好外来人员登记、大件物品出门登记等工作，对楼内公共财产擅自带出的行为予以制止并妥善处理。</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7.对进入楼宇内部施工的人员进行登记和管理，做到工完、人走、场清，不留建筑垃圾。</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负责楼宇的定时安全巡视检查，做好记录，及时发现和处置建筑物及附属设施的安全隐患（如外墙保温层开裂脱落、外窗及雨棚玻璃破碎、吊顶垮塌等），对重点部位、重点时间加强巡逻，遇到特殊情况时，加强现场管控。</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9.电梯管理员持有电梯安全员证，负责校区电梯的日常安全管理。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w:t>
            </w:r>
          </w:p>
        </w:tc>
        <w:tc>
          <w:tcPr>
            <w:tcW w:w="1677" w:type="dxa"/>
            <w:noWrap/>
            <w:vAlign w:val="center"/>
          </w:tcPr>
          <w:p>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体育场馆管理</w:t>
            </w:r>
          </w:p>
        </w:tc>
        <w:tc>
          <w:tcPr>
            <w:tcW w:w="6282" w:type="dxa"/>
            <w:noWrap/>
            <w:vAlign w:val="center"/>
          </w:tcPr>
          <w:p>
            <w:pP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两校区体育部需各配备两名场馆器材管理员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会务客服</w:t>
            </w:r>
          </w:p>
        </w:tc>
        <w:tc>
          <w:tcPr>
            <w:tcW w:w="6282" w:type="dxa"/>
            <w:noWrap/>
            <w:vAlign w:val="center"/>
          </w:tcPr>
          <w:p>
            <w:pPr>
              <w:ind w:firstLine="420" w:firstLineChars="20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会务服务</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1.组建专业会务客服团队，根据学校安排，做好校区各类会议活动的全过程保障和支持服务，并定期进行专业培训。</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2.会前准备服务</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①根据学校要求，提前落实会议场所及会场主席台、发言席、话筒、签到席、背景音乐、领导休息室等准备情况，并提前检测、检查音响、话筒、舞台幕布、灯光等设备及会议各项要求的落实情况。</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②提前做好活动场地卫生，整理打扫桌面、抽屉、座椅、地面、门窗等，检查服务相关用品配备情况。</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③协助学校布置会场、准备会议所需的各种用具和设备，并在活动场所入口醒目位置安放指示牌，室内座位牌摆放整齐。</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④会议服务人员应提前30分钟进入会场，检查会场整体效果，确保各项准备工作到位，并备好茶水，打开音响,同时打开安全门、照明灯及通道门，做好引导工作。如需使用空调，提前半小时开启。</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3.会中服务</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①会议服务人员按标准服务礼仪进行会务服务，包括迎宾、茶水、续杯等。</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②会议服务人员应时刻注意观察音响、幕布、灯光等设备运行状况，注意会场情况及室内温度，发现问题及时报告和处理。</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③会议中间休息，要尽快整理会场，补充和更换各种用品。</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4.会后服务</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会议结束时，服务人员应及时打开通道门，并提供标准送宾服务；会后及时做好会场清理工作。若发现客人遗留物品迅速与有关单位联系。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会务设备管理</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排专人做好会场、图书馆、体育场馆等处的会务设备（包括话筒、音响、舞台幕布、灯光等）的运行管理、检查调试、维修保养等，保证设备正常运行；建立设备档案台账，做好检查维修保养记录。按照学校要求，定期对会场内座椅套（如有）、地毯（如有）进行清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客服服务</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根据学校要求，在部分楼宇设立前台接待人员，要求提供来访接待、信息反馈等服务。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5" w:hRule="atLeast"/>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5.4</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大型活动保障</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1.前期及现场支持</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①中标人在学校遇有重大活动时须能及时调配各类资源，根据活动安排及时制定活动计划，确保活动的顺利完成。</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②及时与学校沟通，明确服务需求，配合做好水电、话筒、音响、等设备的安装调试工作。</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③根据学校要求做好重大活动的人员保障工作，如有需要，能及时调配公司资源，包括服务人员、安保人员、环境保洁人员、工程保障人员等，确保重大活动的顺利保障。</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2.秩序维护</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根据学校提供的活动人数及车辆数量，制定相应的秩序维护方案及应急方案并经学校审定。按需增设活动区域内的维护秩序人员数量，用于车辆停放引导管理、人员指引和现场秩序维护等工作。</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3.重要考试、重大活动时须根据活动安排及时制定保障方案（含应急预案），确保活动的顺利完成。及时与学校沟通，明确服务需求，配合做好水电保障工作。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零星维修服务</w:t>
            </w:r>
          </w:p>
        </w:tc>
        <w:tc>
          <w:tcPr>
            <w:tcW w:w="6282" w:type="dxa"/>
            <w:noWrap/>
            <w:vAlign w:val="center"/>
          </w:tcPr>
          <w:p>
            <w:pPr>
              <w:ind w:firstLine="420" w:firstLineChars="20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零星维修服务</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1.维修金额限定</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零星维修指单项单次维修材料费金额在500元及以下的维修内容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中标人无偿提供零星维修服务。</w:t>
            </w:r>
            <w:r>
              <w:rPr>
                <w:rFonts w:hint="eastAsia" w:ascii="宋体" w:hAnsi="宋体" w:eastAsia="宋体" w:cs="宋体"/>
                <w:color w:val="auto"/>
                <w:sz w:val="21"/>
                <w:szCs w:val="21"/>
                <w:highlight w:val="none"/>
              </w:rPr>
              <w:t>单项单次材料费500元以上的，由甲方承担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（以上费用如有争议，由甲方根据市场调研情况核定）</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2.维修内容</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①公共楼宇公共设施设备的零星维修抢修，包括但不限于以下内容：</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a.给排水相关设施设备：管道（局部换管）、各类阀门、水龙头、水表、卫生洁具、红外感应器、下水疏通、屋面天沟疏通等；</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b.供配电相关设施设备：设备房（含楼层配电间、楼层配电箱等）内各类元器件、楼内线路线槽线管、开关、漏电保护器、浪涌保护器、插座、照明灯具等；</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c.其他设施设备：门窗及配件（含限位器）、门锁、踢脚线、纱窗、百叶、窗帘及配件、家具、门窗玻璃（钢化玻璃除外）、卫生间隔断、电开水器、疏散指示、应急照明、室内消火栓门及玻璃等；</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d.墙、顶、地装饰面层的维修；</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②室外物业服务范围内公共设施设备的零星维修抢修，包括但不限于安全防范设施（护栏、围网、隔离桩、警示牌等）、标识标牌、景观小品、雕塑、宣传橱窗、座椅、栈道等。</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3.夜间安排人员轮班值守，负责夜间各项应急抢修处理工作。</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4.维修时效</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抢急修服务15分钟内到场并及时修复，若不能完成的要有应急处理措施，并对报修师生或使用人做出合理解释；零星维修根据报修单完成维修，若不能及时修复，应对报修师生或使用人做出合理解释，修复完成时间原则上不得超过24小时，如遇到需要协调解决的维修，需及时报备学校，要有临时方案以避免二次投诉。</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5.质量标准：保证室内外各类设施设备正常稳定运行。所有更换的配件、设备与原品牌规格参数等保持一致。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1677"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第三方工程监管</w:t>
            </w:r>
          </w:p>
        </w:tc>
        <w:tc>
          <w:tcPr>
            <w:tcW w:w="6282" w:type="dxa"/>
            <w:noWrap/>
            <w:vAlign w:val="center"/>
          </w:tcPr>
          <w:p>
            <w:pPr>
              <w:widowControl/>
              <w:ind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协助学校对第三方工程单位的施工现场进行监管，确保安全、文明、规范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设施设备运行管理及维保</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1.制度档案管理</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①制定设备设施管理、运行、维修、维护的管理方案，及相应的管理制度、流程并报采购人确认和备案；</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②建立设备设施的图纸资料、基本信息、操作规程、技术资料、维修保养计划、运行记录、巡检记录、检测结果等档案（电梯要求一梯一档）。</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2.设备机房电梯机房等管理：</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①门口有机房类别及安全标识；门窗、锁具完好、有效，有防止鼠、雀等小动物进入机房的设施；环境整洁，无杂物、无积尘、无鼠、无虫害，温湿度符合设备运行要求；</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②机房管理制度、设备操作规程、人员值班表（如有）等上墙；机房内各类设备台账、设备卡、使用说明、维保记录等档案保存完好；</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③机房内安全防护用具配置齐全，检验合格；按规定配置消防器材，设置通风和应急照明；应急设施设备用品应齐全、完备，可随时启用；</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④中标人应对设备机房进行标准化管理，符合相关规范要求。</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3.供配电系统预防性检测</w:t>
            </w:r>
          </w:p>
          <w:p>
            <w:pPr>
              <w:tabs>
                <w:tab w:val="left" w:pos="4200"/>
              </w:tabs>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年对三个校区供配电系统进行预防性试验（中标人可委托有资质的专业公司进行），三年內完成一个周期检测高压操作、安全防护用具应委托专业测试单位测试，其中绝缘胶垫1次/年、验电笔1次/年、绝缘鞋及绝缘手套2次/年，并提供合格报告；，并提供符合供电部门要求及认可试验报告。</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4.给排水系统管理</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①生活饮用水卫生应符合《生活饮用水卫生标准》（GB 5749）的要求，每季度对屯溪路校区、翡翠湖校区生活蓄水池、水箱进行清洗消毒和水质检测（中标人可委托有资质的专业公司进行），并取得检测合格报告，报学校备案；</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②定期检查生活泵、排污泵、水池水箱、管道阀门等，做好记录，保证设备完好可用，内容包括：</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负责屯溪路校区、翡翠湖校区水泵及控制柜的检查维修保养。每学期开学前对全校水泵、控制柜进行检查检测。对水泵、控制柜应有详细记录和管理员签字。其中，对水泵、控制柜每年每台检测2次、每年保养不少于2次。</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维修范围包括：管道、阀门、水表、浮球、传感器、水泵、控制柜及所有零配件。</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应对水泵定期巡查，每月巡查不少于2次，雨季(每年4月-8月)每周不少于一次，做好巡查记录；巡查时发现故障，要及时排除或修复。不在维保范围内的，查明原因，及时汇报。维修费用由相关管理部门确认后，费用另外结算；因保养不到位原因造成的故障，维修费自理。</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c.应开通维修服务热线电话，并保证24小时畅通。接到报修电话应于二小时内到场抢修处理问题，故障要及时解决，如雨季汛期等特殊情况，应于十分钟内到场抢修处理问题。</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5.电梯维保管理（中标人可委托有资质的专业公司进行维保）</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①电梯使用应符合《特种设备使用管理规则》（TSG 08-2017）的要求；</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②电梯运行平稳，无异响，平层、开关正常；轿厢保持洁净、无异味；使用标志、年检标志、紧急救援电话和乘客注意事项应置于轿厢醒目位置；电梯紧急电话系统应保持畅通；</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③电梯故障或遇到险情，专业维保人员应在接到通知后30分钟内到达现场进行处理，不得超过30分钟到场；</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④电梯维修、保养，应提前通知学校，维修时在现场设置提示标识和防护围栏；</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⑤电梯维保应符合《电梯维护保养规则》（TSG T5002-2017）的要求；</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⑥每年委托特种设备监督检验单位对所有电梯全面检测1次，并提供检测合格报告和核发的电梯使用标志，报学校备案；限速器校验费、125%下行制动试验费、电梯年检费、电梯责任险费以及可能需要的检测鉴定等费用均由中标人承担（费用包含在报价中），以及按行业要求和学校认为必须进行的其他相关检测；</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⑦制定电梯各类故障应急预案，定期开展电梯安全宣传、培训及演练；</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⑧中标人需提供维保维修所需工具和劳务，并承担所有电梯零部件相应费用（费用包含在报价中），维修材料供应充足不得短缺且必须达到国家标准。</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6.中央空调维保管理</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①按照学校要求时间对中央空调公用场所切换冷、热模式，确保达到规定的制冷、制热效果；</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②中央空调运行正常，温度体感适中；</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每年冷暖季切换前对空调送排风的滤网和过滤装置进行清洗、消毒，一年至少2次，并在空调启用前完成，对建艺馆采暖锅炉进行巡检；中标人每次维修及清洗后向学校汇报问题情况及处理结果，提交维修或清洗报告并由学校签字留存备案,公共场所集中空调通风系统卫生符合《公共场所集中空调通风系统卫生规范》（WS 394）的要求；</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④中央空调通风系统运行管理应符合《空调通风系统运行管理标准》（GB 50365）的要求；</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⑤日常安排每个校区至少2名驻点专业人员（空调设备运行期间每个校区至少4名），每日巡查维护，出现异常和故障及时维修并做好记录； </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⑥每年提供设备运行情况报告、故障分析报告和优化建议；</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⑦各类配件维修材料费均由中标人承担（全包模式，费用包含在报价中）,维修材料供应充足不得短缺且必须达到国家标准。</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7.公共楼宇电开水器维保管理</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从业人员必须持有《健康证》上岗，并按规定体检。</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应有专人对热水器进行维护、保养及清洗，定期做好滤芯更换（如有）、消毒、杀菌等工作，定期对开水器进行内外清理，一年清洗内胆不少于两次，并进行记录，台账记录真实。要求做好日常检查维修工作，定期清洁、疏通水龙头，每学期开学前更换1次滤芯，清洗1次水箱，做好记录。</w:t>
            </w:r>
          </w:p>
          <w:p>
            <w:pPr>
              <w:ind w:firstLine="210" w:firstLineChars="100"/>
              <w:rPr>
                <w:rFonts w:hint="eastAsia" w:ascii="宋体" w:hAnsi="宋体" w:eastAsia="宋体" w:cs="宋体"/>
                <w:color w:val="auto"/>
                <w:highlight w:val="none"/>
              </w:rPr>
            </w:pPr>
            <w:r>
              <w:rPr>
                <w:rFonts w:hint="eastAsia" w:ascii="宋体" w:hAnsi="宋体" w:eastAsia="宋体" w:cs="宋体"/>
                <w:color w:val="auto"/>
                <w:szCs w:val="21"/>
                <w:highlight w:val="none"/>
              </w:rPr>
              <w:t>8.积极对接质保期内设施设备厂家，做好维修、维护的监管工作，并实时向学校相关责任部门汇报。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其他服务</w:t>
            </w:r>
          </w:p>
        </w:tc>
        <w:tc>
          <w:tcPr>
            <w:tcW w:w="6282" w:type="dxa"/>
            <w:noWrap/>
            <w:vAlign w:val="center"/>
          </w:tcPr>
          <w:p>
            <w:pPr>
              <w:ind w:firstLine="420" w:firstLineChars="20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8.1</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电子显示屏维修维护</w:t>
            </w:r>
          </w:p>
        </w:tc>
        <w:tc>
          <w:tcPr>
            <w:tcW w:w="6282" w:type="dxa"/>
            <w:noWrap/>
            <w:vAlign w:val="center"/>
          </w:tcPr>
          <w:p>
            <w:pPr>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翡翠湖校区</w:t>
            </w:r>
            <w:r>
              <w:rPr>
                <w:rFonts w:hint="eastAsia" w:ascii="宋体" w:hAnsi="宋体" w:eastAsia="宋体" w:cs="宋体"/>
                <w:color w:val="auto"/>
                <w:szCs w:val="21"/>
                <w:highlight w:val="none"/>
                <w:lang w:val="en-US" w:eastAsia="zh-CN"/>
              </w:rPr>
              <w:t>翡翠科教楼</w:t>
            </w:r>
            <w:r>
              <w:rPr>
                <w:rFonts w:hint="eastAsia" w:ascii="宋体" w:hAnsi="宋体" w:eastAsia="宋体" w:cs="宋体"/>
                <w:color w:val="auto"/>
                <w:szCs w:val="21"/>
                <w:highlight w:val="none"/>
              </w:rPr>
              <w:t>电子显示屏（5块大屏，</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块条屏、11个投影硬件及系统）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按学校要求做好各类电子显示屏</w:t>
            </w:r>
            <w:r>
              <w:rPr>
                <w:rFonts w:hint="eastAsia" w:ascii="宋体" w:hAnsi="宋体" w:eastAsia="宋体" w:cs="宋体"/>
                <w:color w:val="auto"/>
                <w:szCs w:val="21"/>
                <w:highlight w:val="none"/>
                <w:lang w:val="en-US" w:eastAsia="zh-CN"/>
              </w:rPr>
              <w:t>及投影</w:t>
            </w:r>
            <w:r>
              <w:rPr>
                <w:rFonts w:hint="eastAsia" w:ascii="宋体" w:hAnsi="宋体" w:eastAsia="宋体" w:cs="宋体"/>
                <w:color w:val="auto"/>
                <w:szCs w:val="21"/>
                <w:highlight w:val="none"/>
              </w:rPr>
              <w:t>的管理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维修及保养，包括但不限于电子显示屏的启停、内容更换等。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8.2</w:t>
            </w:r>
          </w:p>
        </w:tc>
        <w:tc>
          <w:tcPr>
            <w:tcW w:w="1677"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校园环境提升</w:t>
            </w:r>
          </w:p>
        </w:tc>
        <w:tc>
          <w:tcPr>
            <w:tcW w:w="6282" w:type="dxa"/>
            <w:noWrap/>
            <w:vAlign w:val="center"/>
          </w:tcPr>
          <w:p>
            <w:pPr>
              <w:pStyle w:val="9"/>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园环境提升工程，根据学校要求实施校园环境提升工程，包括绿化工程、市政工程等。本项采用固定报价每年110万（不足1年的按比例折算）。每年工程竣工后交由学校委托的第三方造价公司审计，按照最终审定金额乘以费率70%得出的金额进行结算。据实结算，该部分实际支付最高不超过110万每年</w:t>
            </w:r>
            <w:r>
              <w:rPr>
                <w:rFonts w:hint="eastAsia" w:ascii="宋体" w:hAnsi="宋体" w:eastAsia="宋体" w:cs="宋体"/>
                <w:color w:val="auto"/>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8.3</w:t>
            </w:r>
          </w:p>
        </w:tc>
        <w:tc>
          <w:tcPr>
            <w:tcW w:w="1677"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临时工作</w:t>
            </w:r>
          </w:p>
        </w:tc>
        <w:tc>
          <w:tcPr>
            <w:tcW w:w="6282" w:type="dxa"/>
            <w:noWrap/>
            <w:vAlign w:val="center"/>
          </w:tcPr>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完成学校交办的其他工作。</w:t>
            </w:r>
          </w:p>
        </w:tc>
      </w:tr>
      <w:bookmarkEnd w:id="7"/>
    </w:tbl>
    <w:p>
      <w:pPr>
        <w:keepNext w:val="0"/>
        <w:keepLines w:val="0"/>
        <w:pageBreakBefore w:val="0"/>
        <w:widowControl w:val="0"/>
        <w:kinsoku/>
        <w:wordWrap/>
        <w:overflowPunct/>
        <w:topLinePunct w:val="0"/>
        <w:autoSpaceDE/>
        <w:autoSpaceDN/>
        <w:bidi w:val="0"/>
        <w:adjustRightInd/>
        <w:snapToGrid/>
        <w:spacing w:beforeLines="50" w:line="400" w:lineRule="exact"/>
        <w:textAlignment w:val="auto"/>
        <w:outlineLvl w:val="9"/>
        <w:rPr>
          <w:rFonts w:hint="eastAsia" w:ascii="宋体" w:hAnsi="宋体" w:eastAsia="宋体" w:cs="宋体"/>
          <w:b/>
          <w:color w:val="auto"/>
          <w:sz w:val="32"/>
          <w:szCs w:val="32"/>
          <w:highlight w:val="none"/>
        </w:rPr>
      </w:pPr>
    </w:p>
    <w:p>
      <w:pPr>
        <w:pStyle w:val="10"/>
        <w:keepNext w:val="0"/>
        <w:keepLines w:val="0"/>
        <w:pageBreakBefore w:val="0"/>
        <w:widowControl w:val="0"/>
        <w:numPr>
          <w:ilvl w:val="0"/>
          <w:numId w:val="3"/>
        </w:numPr>
        <w:kinsoku/>
        <w:wordWrap/>
        <w:overflowPunct/>
        <w:topLinePunct w:val="0"/>
        <w:autoSpaceDE/>
        <w:autoSpaceDN/>
        <w:bidi w:val="0"/>
        <w:adjustRightInd/>
        <w:snapToGrid/>
        <w:textAlignment w:val="auto"/>
        <w:outlineLvl w:val="2"/>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合肥工业大学合肥校区物业管理综合服务项目服务人员岗位编制需求</w:t>
      </w:r>
    </w:p>
    <w:p>
      <w:pPr>
        <w:numPr>
          <w:ilvl w:val="0"/>
          <w:numId w:val="0"/>
        </w:num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投标人需根据项目实际需要按年度配置人员岗位，并</w:t>
      </w:r>
      <w:r>
        <w:rPr>
          <w:rFonts w:hint="eastAsia" w:ascii="宋体" w:hAnsi="宋体" w:eastAsia="宋体" w:cs="宋体"/>
          <w:color w:val="auto"/>
          <w:sz w:val="28"/>
          <w:szCs w:val="24"/>
          <w:highlight w:val="none"/>
          <w:lang w:eastAsia="zh-CN"/>
        </w:rPr>
        <w:t>分年度</w:t>
      </w:r>
      <w:r>
        <w:rPr>
          <w:rFonts w:hint="eastAsia" w:ascii="宋体" w:hAnsi="宋体" w:eastAsia="宋体" w:cs="宋体"/>
          <w:color w:val="auto"/>
          <w:highlight w:val="none"/>
          <w:lang w:eastAsia="zh-CN"/>
        </w:rPr>
        <w:t>填写下表（设立岗位就填人数，没有就填0）。</w:t>
      </w:r>
    </w:p>
    <w:tbl>
      <w:tblPr>
        <w:tblStyle w:val="31"/>
        <w:tblW w:w="5600" w:type="pct"/>
        <w:tblInd w:w="-1025" w:type="dxa"/>
        <w:tblLayout w:type="fixed"/>
        <w:tblCellMar>
          <w:top w:w="0" w:type="dxa"/>
          <w:left w:w="108" w:type="dxa"/>
          <w:bottom w:w="0" w:type="dxa"/>
          <w:right w:w="108" w:type="dxa"/>
        </w:tblCellMar>
      </w:tblPr>
      <w:tblGrid>
        <w:gridCol w:w="981"/>
        <w:gridCol w:w="2017"/>
        <w:gridCol w:w="1403"/>
        <w:gridCol w:w="842"/>
        <w:gridCol w:w="5160"/>
      </w:tblGrid>
      <w:tr>
        <w:tblPrEx>
          <w:tblCellMar>
            <w:top w:w="0" w:type="dxa"/>
            <w:left w:w="108" w:type="dxa"/>
            <w:bottom w:w="0" w:type="dxa"/>
            <w:right w:w="108" w:type="dxa"/>
          </w:tblCellMar>
        </w:tblPrEx>
        <w:trPr>
          <w:trHeight w:val="775" w:hRule="atLeast"/>
        </w:trPr>
        <w:tc>
          <w:tcPr>
            <w:tcW w:w="47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部门</w:t>
            </w: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岗位</w:t>
            </w:r>
          </w:p>
        </w:tc>
        <w:tc>
          <w:tcPr>
            <w:tcW w:w="6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负责范围</w:t>
            </w:r>
          </w:p>
        </w:tc>
        <w:tc>
          <w:tcPr>
            <w:tcW w:w="40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人数</w:t>
            </w: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备注（服务时长或时段、上岗资格证等）</w:t>
            </w:r>
          </w:p>
        </w:tc>
      </w:tr>
      <w:tr>
        <w:tblPrEx>
          <w:tblCellMar>
            <w:top w:w="0" w:type="dxa"/>
            <w:left w:w="108" w:type="dxa"/>
            <w:bottom w:w="0" w:type="dxa"/>
            <w:right w:w="108" w:type="dxa"/>
          </w:tblCellMar>
        </w:tblPrEx>
        <w:trPr>
          <w:trHeight w:val="765" w:hRule="atLeast"/>
        </w:trPr>
        <w:tc>
          <w:tcPr>
            <w:tcW w:w="471"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sz w:val="24"/>
                <w:szCs w:val="24"/>
                <w:highlight w:val="none"/>
              </w:rPr>
              <w:t>项目部</w:t>
            </w: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项目经理</w:t>
            </w:r>
          </w:p>
        </w:tc>
        <w:tc>
          <w:tcPr>
            <w:tcW w:w="6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整个项目</w:t>
            </w:r>
          </w:p>
        </w:tc>
        <w:tc>
          <w:tcPr>
            <w:tcW w:w="40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2479" w:type="pct"/>
            <w:tcBorders>
              <w:top w:val="single" w:color="000000" w:sz="4" w:space="0"/>
              <w:left w:val="single" w:color="000000" w:sz="4" w:space="0"/>
              <w:bottom w:val="single" w:color="000000" w:sz="4" w:space="0"/>
              <w:right w:val="single" w:color="000000" w:sz="4" w:space="0"/>
            </w:tcBorders>
            <w:noWrap/>
            <w:vAlign w:val="center"/>
          </w:tcPr>
          <w:p>
            <w:pPr>
              <w:pStyle w:val="9"/>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年龄在45周岁以下</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1978年11月1日以后出生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，本科及以上学历，能够充分调动员工的积极性，善于管理、善于沟通；合同期内每月在岗时间不少于22天</w:t>
            </w:r>
          </w:p>
        </w:tc>
      </w:tr>
      <w:tr>
        <w:tblPrEx>
          <w:tblCellMar>
            <w:top w:w="0" w:type="dxa"/>
            <w:left w:w="108" w:type="dxa"/>
            <w:bottom w:w="0" w:type="dxa"/>
            <w:right w:w="108" w:type="dxa"/>
          </w:tblCellMar>
        </w:tblPrEx>
        <w:trPr>
          <w:trHeight w:val="285" w:hRule="atLeast"/>
        </w:trPr>
        <w:tc>
          <w:tcPr>
            <w:tcW w:w="471" w:type="pct"/>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项目副经理</w:t>
            </w:r>
          </w:p>
        </w:tc>
        <w:tc>
          <w:tcPr>
            <w:tcW w:w="67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247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47周岁以下</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1976年11月1日以后出生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，具有大专及以上学历，能够充分调动员工的积极性，善于管理、善于沟通；在校服务时间，每月不得低于22个工作日；并能 24 小时协助采购人处理突发事件；</w:t>
            </w:r>
          </w:p>
        </w:tc>
      </w:tr>
      <w:tr>
        <w:tblPrEx>
          <w:tblCellMar>
            <w:top w:w="0" w:type="dxa"/>
            <w:left w:w="108" w:type="dxa"/>
            <w:bottom w:w="0" w:type="dxa"/>
            <w:right w:w="108" w:type="dxa"/>
          </w:tblCellMar>
        </w:tblPrEx>
        <w:trPr>
          <w:trHeight w:val="285" w:hRule="atLeast"/>
        </w:trPr>
        <w:tc>
          <w:tcPr>
            <w:tcW w:w="471"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内勤</w:t>
            </w:r>
          </w:p>
        </w:tc>
        <w:tc>
          <w:tcPr>
            <w:tcW w:w="67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8小时</w:t>
            </w:r>
          </w:p>
        </w:tc>
      </w:tr>
      <w:tr>
        <w:tblPrEx>
          <w:tblCellMar>
            <w:top w:w="0" w:type="dxa"/>
            <w:left w:w="108" w:type="dxa"/>
            <w:bottom w:w="0" w:type="dxa"/>
            <w:right w:w="108" w:type="dxa"/>
          </w:tblCellMar>
        </w:tblPrEx>
        <w:trPr>
          <w:trHeight w:val="315" w:hRule="atLeast"/>
        </w:trPr>
        <w:tc>
          <w:tcPr>
            <w:tcW w:w="471"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sz w:val="24"/>
                <w:szCs w:val="24"/>
                <w:highlight w:val="none"/>
              </w:rPr>
              <w:t>公共楼宇管理</w:t>
            </w: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主管</w:t>
            </w:r>
          </w:p>
        </w:tc>
        <w:tc>
          <w:tcPr>
            <w:tcW w:w="67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公共楼宇</w:t>
            </w: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50周岁以下</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1973年11月1日以后出生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，具有大专及以上学历，工作责任心强，善于管理、善于沟通，具有三年及以上校园物业服务经验；在校服务时间，每月不得低于22个工作日；至少2名，驻不同校区负责管理与协调工作，并能 24 小时协助采购人处理突发事件</w:t>
            </w:r>
          </w:p>
        </w:tc>
      </w:tr>
      <w:tr>
        <w:tblPrEx>
          <w:tblCellMar>
            <w:top w:w="0" w:type="dxa"/>
            <w:left w:w="108" w:type="dxa"/>
            <w:bottom w:w="0" w:type="dxa"/>
            <w:right w:w="108" w:type="dxa"/>
          </w:tblCellMar>
        </w:tblPrEx>
        <w:trPr>
          <w:trHeight w:val="285" w:hRule="atLeast"/>
        </w:trPr>
        <w:tc>
          <w:tcPr>
            <w:tcW w:w="471" w:type="pct"/>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值班员</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24小时</w:t>
            </w:r>
          </w:p>
        </w:tc>
      </w:tr>
      <w:tr>
        <w:tblPrEx>
          <w:tblCellMar>
            <w:top w:w="0" w:type="dxa"/>
            <w:left w:w="108" w:type="dxa"/>
            <w:bottom w:w="0" w:type="dxa"/>
            <w:right w:w="108" w:type="dxa"/>
          </w:tblCellMar>
        </w:tblPrEx>
        <w:trPr>
          <w:trHeight w:val="285" w:hRule="atLeast"/>
        </w:trPr>
        <w:tc>
          <w:tcPr>
            <w:tcW w:w="471"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消控室值班员</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24小时，具有建（构）筑物消防员证或消防设施操作员证</w:t>
            </w:r>
          </w:p>
        </w:tc>
      </w:tr>
      <w:tr>
        <w:tblPrEx>
          <w:tblCellMar>
            <w:top w:w="0" w:type="dxa"/>
            <w:left w:w="108" w:type="dxa"/>
            <w:bottom w:w="0" w:type="dxa"/>
            <w:right w:w="108" w:type="dxa"/>
          </w:tblCellMar>
        </w:tblPrEx>
        <w:trPr>
          <w:trHeight w:val="285" w:hRule="atLeast"/>
        </w:trPr>
        <w:tc>
          <w:tcPr>
            <w:tcW w:w="471"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保洁员</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8小时</w:t>
            </w:r>
          </w:p>
        </w:tc>
      </w:tr>
      <w:tr>
        <w:tblPrEx>
          <w:tblCellMar>
            <w:top w:w="0" w:type="dxa"/>
            <w:left w:w="108" w:type="dxa"/>
            <w:bottom w:w="0" w:type="dxa"/>
            <w:right w:w="108" w:type="dxa"/>
          </w:tblCellMar>
        </w:tblPrEx>
        <w:trPr>
          <w:trHeight w:val="315" w:hRule="atLeast"/>
        </w:trPr>
        <w:tc>
          <w:tcPr>
            <w:tcW w:w="471"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室外管理</w:t>
            </w: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主管</w:t>
            </w:r>
          </w:p>
        </w:tc>
        <w:tc>
          <w:tcPr>
            <w:tcW w:w="67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所有室外区域</w:t>
            </w: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50周岁以下</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1973年11月1日以后出生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，具有大专及以上学历，工作责任心强，善于管理，能够积极主动处理相关问题，具有三年及以上校园物业服务经验；在校服务时间，每月不得低于22个工作日；至少2名，驻不同校区负责管理与协调工作，并能 24 小时协助采购人处理突发事件</w:t>
            </w:r>
          </w:p>
        </w:tc>
      </w:tr>
      <w:tr>
        <w:tblPrEx>
          <w:tblCellMar>
            <w:top w:w="0" w:type="dxa"/>
            <w:left w:w="108" w:type="dxa"/>
            <w:bottom w:w="0" w:type="dxa"/>
            <w:right w:w="108" w:type="dxa"/>
          </w:tblCellMar>
        </w:tblPrEx>
        <w:trPr>
          <w:trHeight w:val="285" w:hRule="atLeast"/>
        </w:trPr>
        <w:tc>
          <w:tcPr>
            <w:tcW w:w="471" w:type="pct"/>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保洁员</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8小时</w:t>
            </w:r>
          </w:p>
        </w:tc>
      </w:tr>
      <w:tr>
        <w:tblPrEx>
          <w:tblCellMar>
            <w:top w:w="0" w:type="dxa"/>
            <w:left w:w="108" w:type="dxa"/>
            <w:bottom w:w="0" w:type="dxa"/>
            <w:right w:w="108" w:type="dxa"/>
          </w:tblCellMar>
        </w:tblPrEx>
        <w:trPr>
          <w:trHeight w:val="285" w:hRule="atLeast"/>
        </w:trPr>
        <w:tc>
          <w:tcPr>
            <w:tcW w:w="471" w:type="pct"/>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绿化养护工</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根据实际需要确定</w:t>
            </w:r>
          </w:p>
        </w:tc>
      </w:tr>
      <w:tr>
        <w:tblPrEx>
          <w:tblCellMar>
            <w:top w:w="0" w:type="dxa"/>
            <w:left w:w="108" w:type="dxa"/>
            <w:bottom w:w="0" w:type="dxa"/>
            <w:right w:w="108" w:type="dxa"/>
          </w:tblCellMar>
        </w:tblPrEx>
        <w:trPr>
          <w:trHeight w:val="285" w:hRule="atLeast"/>
        </w:trPr>
        <w:tc>
          <w:tcPr>
            <w:tcW w:w="471" w:type="pct"/>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施工人员</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根据实际需要确定</w:t>
            </w:r>
          </w:p>
        </w:tc>
      </w:tr>
      <w:tr>
        <w:tblPrEx>
          <w:tblCellMar>
            <w:top w:w="0" w:type="dxa"/>
            <w:left w:w="108" w:type="dxa"/>
            <w:bottom w:w="0" w:type="dxa"/>
            <w:right w:w="108" w:type="dxa"/>
          </w:tblCellMar>
        </w:tblPrEx>
        <w:trPr>
          <w:trHeight w:val="285" w:hRule="atLeast"/>
        </w:trPr>
        <w:tc>
          <w:tcPr>
            <w:tcW w:w="471" w:type="pct"/>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天鹅养殖员</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根据实际需要确定，如有特殊需要，应在30分钟内赶到现场</w:t>
            </w:r>
          </w:p>
        </w:tc>
      </w:tr>
      <w:tr>
        <w:tblPrEx>
          <w:tblCellMar>
            <w:top w:w="0" w:type="dxa"/>
            <w:left w:w="108" w:type="dxa"/>
            <w:bottom w:w="0" w:type="dxa"/>
            <w:right w:w="108" w:type="dxa"/>
          </w:tblCellMar>
        </w:tblPrEx>
        <w:trPr>
          <w:trHeight w:val="285" w:hRule="atLeast"/>
        </w:trPr>
        <w:tc>
          <w:tcPr>
            <w:tcW w:w="471" w:type="pct"/>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垃圾清运员</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8小时</w:t>
            </w:r>
          </w:p>
        </w:tc>
      </w:tr>
      <w:tr>
        <w:tblPrEx>
          <w:tblCellMar>
            <w:top w:w="0" w:type="dxa"/>
            <w:left w:w="108" w:type="dxa"/>
            <w:bottom w:w="0" w:type="dxa"/>
            <w:right w:w="108" w:type="dxa"/>
          </w:tblCellMar>
        </w:tblPrEx>
        <w:trPr>
          <w:trHeight w:val="510" w:hRule="atLeast"/>
        </w:trPr>
        <w:tc>
          <w:tcPr>
            <w:tcW w:w="471"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垃圾分类站点专管员</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根据属地政府垃圾分类政策要求配置</w:t>
            </w:r>
          </w:p>
        </w:tc>
      </w:tr>
      <w:tr>
        <w:tblPrEx>
          <w:tblCellMar>
            <w:top w:w="0" w:type="dxa"/>
            <w:left w:w="108" w:type="dxa"/>
            <w:bottom w:w="0" w:type="dxa"/>
            <w:right w:w="108" w:type="dxa"/>
          </w:tblCellMar>
        </w:tblPrEx>
        <w:trPr>
          <w:trHeight w:val="315" w:hRule="atLeast"/>
        </w:trPr>
        <w:tc>
          <w:tcPr>
            <w:tcW w:w="471"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客服会务部</w:t>
            </w: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主管</w:t>
            </w:r>
          </w:p>
        </w:tc>
        <w:tc>
          <w:tcPr>
            <w:tcW w:w="67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所有会务服务</w:t>
            </w: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50周岁以下</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1973年11月1日以后出生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，具有大专及以上学历，工作责任心强，善于管理，具有三年及以上相关会务管理经验，有一定的英语口语沟通交流能力；在校服务时间，每月不得低于22个工作日；至少2名，驻不同校区负责管理与协调工作</w:t>
            </w:r>
          </w:p>
        </w:tc>
      </w:tr>
      <w:tr>
        <w:tblPrEx>
          <w:tblCellMar>
            <w:top w:w="0" w:type="dxa"/>
            <w:left w:w="108" w:type="dxa"/>
            <w:bottom w:w="0" w:type="dxa"/>
            <w:right w:w="108" w:type="dxa"/>
          </w:tblCellMar>
        </w:tblPrEx>
        <w:trPr>
          <w:trHeight w:val="285" w:hRule="atLeast"/>
        </w:trPr>
        <w:tc>
          <w:tcPr>
            <w:tcW w:w="471" w:type="pct"/>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会务员</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top"/>
          </w:tcPr>
          <w:p>
            <w:pPr>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40周岁以下</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1983年11月1日以后出生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，工作积极主动，有从事本岗位实际工作经验、技能；形象端庄、仪表整洁、礼貌和蔼；有良好的沟通表达、应变能力；有良好素养和职业道德。</w:t>
            </w:r>
          </w:p>
        </w:tc>
      </w:tr>
      <w:tr>
        <w:tblPrEx>
          <w:tblCellMar>
            <w:top w:w="0" w:type="dxa"/>
            <w:left w:w="108" w:type="dxa"/>
            <w:bottom w:w="0" w:type="dxa"/>
            <w:right w:w="108" w:type="dxa"/>
          </w:tblCellMar>
        </w:tblPrEx>
        <w:trPr>
          <w:trHeight w:val="285" w:hRule="atLeast"/>
        </w:trPr>
        <w:tc>
          <w:tcPr>
            <w:tcW w:w="471"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设备管理员</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根据实际需要确定</w:t>
            </w:r>
          </w:p>
        </w:tc>
      </w:tr>
      <w:tr>
        <w:tblPrEx>
          <w:tblCellMar>
            <w:top w:w="0" w:type="dxa"/>
            <w:left w:w="108" w:type="dxa"/>
            <w:bottom w:w="0" w:type="dxa"/>
            <w:right w:w="108" w:type="dxa"/>
          </w:tblCellMar>
        </w:tblPrEx>
        <w:trPr>
          <w:trHeight w:val="315" w:hRule="atLeast"/>
        </w:trPr>
        <w:tc>
          <w:tcPr>
            <w:tcW w:w="471"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sz w:val="24"/>
                <w:szCs w:val="24"/>
                <w:highlight w:val="none"/>
              </w:rPr>
              <w:t>工程部</w:t>
            </w: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主管</w:t>
            </w:r>
          </w:p>
        </w:tc>
        <w:tc>
          <w:tcPr>
            <w:tcW w:w="67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水电运行管理、日常零星维修、设施设备维修保养等</w:t>
            </w: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50周岁以下</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1973年11月1日以后出生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，具有大专及以上学历，工作责任心强，善于管理，能够积极主动处理相关问题；在校服务时间，每月不得低于22个工作日；至少2名，驻不同校区负责管理与协调工作，并能 24 小时协助采购人处理突发事件</w:t>
            </w:r>
          </w:p>
        </w:tc>
      </w:tr>
      <w:tr>
        <w:tblPrEx>
          <w:tblCellMar>
            <w:top w:w="0" w:type="dxa"/>
            <w:left w:w="108" w:type="dxa"/>
            <w:bottom w:w="0" w:type="dxa"/>
            <w:right w:w="108" w:type="dxa"/>
          </w:tblCellMar>
        </w:tblPrEx>
        <w:trPr>
          <w:trHeight w:val="510" w:hRule="atLeast"/>
        </w:trPr>
        <w:tc>
          <w:tcPr>
            <w:tcW w:w="471" w:type="pct"/>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普通维修工</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根据实际需要确定，可以进行简单瓦工、油漆工等工种作业</w:t>
            </w:r>
          </w:p>
        </w:tc>
      </w:tr>
      <w:tr>
        <w:tblPrEx>
          <w:tblCellMar>
            <w:top w:w="0" w:type="dxa"/>
            <w:left w:w="108" w:type="dxa"/>
            <w:bottom w:w="0" w:type="dxa"/>
            <w:right w:w="108" w:type="dxa"/>
          </w:tblCellMar>
        </w:tblPrEx>
        <w:trPr>
          <w:trHeight w:val="510" w:hRule="atLeast"/>
        </w:trPr>
        <w:tc>
          <w:tcPr>
            <w:tcW w:w="471" w:type="pct"/>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水电维修工</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根据实际需要确定，具有特种作业操作证-低压电工作业</w:t>
            </w:r>
          </w:p>
        </w:tc>
      </w:tr>
      <w:tr>
        <w:tblPrEx>
          <w:tblCellMar>
            <w:top w:w="0" w:type="dxa"/>
            <w:left w:w="108" w:type="dxa"/>
            <w:bottom w:w="0" w:type="dxa"/>
            <w:right w:w="108" w:type="dxa"/>
          </w:tblCellMar>
        </w:tblPrEx>
        <w:trPr>
          <w:trHeight w:val="510" w:hRule="atLeast"/>
        </w:trPr>
        <w:tc>
          <w:tcPr>
            <w:tcW w:w="471" w:type="pct"/>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电梯安全管理员</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8小时在岗，具备特种设备安全管理资格证书，如有特殊需要，应在30分钟内赶到现场</w:t>
            </w:r>
          </w:p>
        </w:tc>
      </w:tr>
      <w:tr>
        <w:tblPrEx>
          <w:tblCellMar>
            <w:top w:w="0" w:type="dxa"/>
            <w:left w:w="108" w:type="dxa"/>
            <w:bottom w:w="0" w:type="dxa"/>
            <w:right w:w="108" w:type="dxa"/>
          </w:tblCellMar>
        </w:tblPrEx>
        <w:trPr>
          <w:trHeight w:val="285" w:hRule="atLeast"/>
        </w:trPr>
        <w:tc>
          <w:tcPr>
            <w:tcW w:w="471" w:type="pct"/>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电梯维修员</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根据工作需要确定</w:t>
            </w:r>
          </w:p>
        </w:tc>
      </w:tr>
      <w:tr>
        <w:tblPrEx>
          <w:tblCellMar>
            <w:top w:w="0" w:type="dxa"/>
            <w:left w:w="108" w:type="dxa"/>
            <w:bottom w:w="0" w:type="dxa"/>
            <w:right w:w="108" w:type="dxa"/>
          </w:tblCellMar>
        </w:tblPrEx>
        <w:trPr>
          <w:trHeight w:val="510" w:hRule="atLeast"/>
        </w:trPr>
        <w:tc>
          <w:tcPr>
            <w:tcW w:w="471" w:type="pct"/>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空调（含采暖锅炉）维保员</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根据实际需要确定</w:t>
            </w:r>
          </w:p>
        </w:tc>
      </w:tr>
      <w:tr>
        <w:tblPrEx>
          <w:tblCellMar>
            <w:top w:w="0" w:type="dxa"/>
            <w:left w:w="108" w:type="dxa"/>
            <w:bottom w:w="0" w:type="dxa"/>
            <w:right w:w="108" w:type="dxa"/>
          </w:tblCellMar>
        </w:tblPrEx>
        <w:trPr>
          <w:trHeight w:val="285" w:hRule="atLeast"/>
        </w:trPr>
        <w:tc>
          <w:tcPr>
            <w:tcW w:w="471" w:type="pct"/>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开水器维修员</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根据实际需要确定</w:t>
            </w:r>
          </w:p>
        </w:tc>
      </w:tr>
      <w:tr>
        <w:tblPrEx>
          <w:tblCellMar>
            <w:top w:w="0" w:type="dxa"/>
            <w:left w:w="108" w:type="dxa"/>
            <w:bottom w:w="0" w:type="dxa"/>
            <w:right w:w="108" w:type="dxa"/>
          </w:tblCellMar>
        </w:tblPrEx>
        <w:trPr>
          <w:trHeight w:val="510" w:hRule="atLeast"/>
        </w:trPr>
        <w:tc>
          <w:tcPr>
            <w:tcW w:w="471" w:type="pct"/>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翡翠科教楼电子显示屏</w:t>
            </w:r>
            <w:r>
              <w:rPr>
                <w:rFonts w:hint="eastAsia" w:ascii="宋体" w:hAnsi="宋体" w:eastAsia="宋体" w:cs="宋体"/>
                <w:color w:val="auto"/>
                <w:kern w:val="0"/>
                <w:szCs w:val="21"/>
                <w:highlight w:val="none"/>
                <w:lang w:val="en-US" w:eastAsia="zh-CN"/>
              </w:rPr>
              <w:t>及投影</w:t>
            </w:r>
            <w:r>
              <w:rPr>
                <w:rFonts w:hint="eastAsia" w:ascii="宋体" w:hAnsi="宋体" w:eastAsia="宋体" w:cs="宋体"/>
                <w:color w:val="auto"/>
                <w:kern w:val="0"/>
                <w:szCs w:val="21"/>
                <w:highlight w:val="none"/>
              </w:rPr>
              <w:t>、监控系统维保员</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根据实际需要确定</w:t>
            </w:r>
          </w:p>
        </w:tc>
      </w:tr>
      <w:tr>
        <w:tblPrEx>
          <w:tblCellMar>
            <w:top w:w="0" w:type="dxa"/>
            <w:left w:w="108" w:type="dxa"/>
            <w:bottom w:w="0" w:type="dxa"/>
            <w:right w:w="108" w:type="dxa"/>
          </w:tblCellMar>
        </w:tblPrEx>
        <w:trPr>
          <w:trHeight w:val="510" w:hRule="atLeast"/>
        </w:trPr>
        <w:tc>
          <w:tcPr>
            <w:tcW w:w="471" w:type="pct"/>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二次供水清洗消毒人员</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根据实际需要确定</w:t>
            </w:r>
          </w:p>
        </w:tc>
      </w:tr>
      <w:tr>
        <w:tblPrEx>
          <w:tblCellMar>
            <w:top w:w="0" w:type="dxa"/>
            <w:left w:w="108" w:type="dxa"/>
            <w:bottom w:w="0" w:type="dxa"/>
            <w:right w:w="108" w:type="dxa"/>
          </w:tblCellMar>
        </w:tblPrEx>
        <w:trPr>
          <w:trHeight w:val="510" w:hRule="atLeast"/>
        </w:trPr>
        <w:tc>
          <w:tcPr>
            <w:tcW w:w="471" w:type="pct"/>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电气设备预防性检测人员</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根据实际需要确定</w:t>
            </w:r>
          </w:p>
        </w:tc>
      </w:tr>
      <w:tr>
        <w:tblPrEx>
          <w:tblCellMar>
            <w:top w:w="0" w:type="dxa"/>
            <w:left w:w="108" w:type="dxa"/>
            <w:bottom w:w="0" w:type="dxa"/>
            <w:right w:w="108" w:type="dxa"/>
          </w:tblCellMar>
        </w:tblPrEx>
        <w:trPr>
          <w:trHeight w:val="510" w:hRule="atLeast"/>
        </w:trPr>
        <w:tc>
          <w:tcPr>
            <w:tcW w:w="471" w:type="pct"/>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水泵、控制柜维修人员</w:t>
            </w:r>
          </w:p>
        </w:tc>
        <w:tc>
          <w:tcPr>
            <w:tcW w:w="67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40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c>
          <w:tcPr>
            <w:tcW w:w="24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根据实际需要确定</w:t>
            </w:r>
          </w:p>
        </w:tc>
      </w:tr>
    </w:tbl>
    <w:p>
      <w:pPr>
        <w:spacing w:line="400" w:lineRule="exact"/>
        <w:ind w:firstLine="420" w:firstLineChars="200"/>
        <w:rPr>
          <w:rFonts w:hint="eastAsia" w:ascii="宋体" w:hAnsi="宋体" w:eastAsia="宋体" w:cs="宋体"/>
          <w:i w:val="0"/>
          <w:iCs w:val="0"/>
          <w:color w:val="auto"/>
          <w:szCs w:val="21"/>
          <w:highlight w:val="none"/>
          <w:lang w:val="en-US" w:eastAsia="zh-CN"/>
        </w:rPr>
      </w:pPr>
    </w:p>
    <w:p>
      <w:pPr>
        <w:spacing w:line="400" w:lineRule="exact"/>
        <w:ind w:firstLine="420" w:firstLineChars="200"/>
        <w:rPr>
          <w:rFonts w:hint="eastAsia" w:ascii="宋体" w:hAnsi="宋体" w:eastAsia="宋体" w:cs="宋体"/>
          <w:i w:val="0"/>
          <w:iCs w:val="0"/>
          <w:color w:val="auto"/>
          <w:szCs w:val="21"/>
          <w:highlight w:val="none"/>
          <w:lang w:val="en-US" w:eastAsia="zh-CN"/>
        </w:rPr>
      </w:pPr>
      <w:r>
        <w:rPr>
          <w:rFonts w:hint="eastAsia" w:ascii="宋体" w:hAnsi="宋体" w:eastAsia="宋体" w:cs="宋体"/>
          <w:i w:val="0"/>
          <w:iCs w:val="0"/>
          <w:color w:val="auto"/>
          <w:szCs w:val="21"/>
          <w:highlight w:val="none"/>
          <w:lang w:val="en-US" w:eastAsia="zh-CN"/>
        </w:rPr>
        <w:t>以上所有人员涉及到周岁的，以开标日期计算。</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注：</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rPr>
        <w:t>1.除以上人员外，中标人还应配备有具有相应资质的电梯维保、供配电设备预防性监测、消防</w:t>
      </w:r>
      <w:r>
        <w:rPr>
          <w:rFonts w:hint="eastAsia" w:ascii="宋体" w:hAnsi="宋体" w:eastAsia="宋体" w:cs="宋体"/>
          <w:b/>
          <w:bCs/>
          <w:i w:val="0"/>
          <w:iCs w:val="0"/>
          <w:color w:val="auto"/>
          <w:sz w:val="22"/>
          <w:szCs w:val="22"/>
          <w:highlight w:val="none"/>
          <w:u w:val="none"/>
          <w:lang w:val="en-US" w:eastAsia="zh-CN"/>
        </w:rPr>
        <w:t>维保</w:t>
      </w:r>
      <w:r>
        <w:rPr>
          <w:rFonts w:hint="eastAsia" w:ascii="宋体" w:hAnsi="宋体" w:eastAsia="宋体" w:cs="宋体"/>
          <w:b/>
          <w:bCs/>
          <w:i w:val="0"/>
          <w:iCs w:val="0"/>
          <w:color w:val="auto"/>
          <w:sz w:val="22"/>
          <w:szCs w:val="22"/>
          <w:highlight w:val="none"/>
          <w:u w:val="none"/>
        </w:rPr>
        <w:t>人</w:t>
      </w:r>
      <w:r>
        <w:rPr>
          <w:rFonts w:hint="eastAsia" w:ascii="宋体" w:hAnsi="宋体" w:eastAsia="宋体" w:cs="宋体"/>
          <w:b/>
          <w:bCs/>
          <w:i w:val="0"/>
          <w:iCs w:val="0"/>
          <w:color w:val="auto"/>
          <w:sz w:val="22"/>
          <w:szCs w:val="22"/>
          <w:highlight w:val="none"/>
          <w:u w:val="none"/>
          <w:lang w:val="en-US" w:eastAsia="zh-CN"/>
        </w:rPr>
        <w:t xml:space="preserve">员等，或委托有相应资质的第三方公司提供相应服务。 </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2.投标人为大型或以上企业的，必须分包给中小微企业的内容为屯溪路、六安路校区垃圾清运处置，翡翠湖校区非生活垃圾清运处置，屯溪路校区和翡翠湖校区公共楼宇VRV空调系统维修与保养服务（包含建筑艺术馆锅炉供暖系统维保服务），翡翠湖校区科教楼监控及电子显示屏、投影维保服务，供配电设备预防性监测服务，消防器材、设施维修更换及维保服务，校园环境提升；</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允许专业分包内容为电梯维保（不限制为中小微企业）；</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其他服务内容不允许分包。</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接受分包企业同时具有相应资质和服务能力人员，并承诺不得再次分包。中标人应当就接受分包企业向采购人负责，接受分包企业就分包项目承担连带责任。</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3.投标人为中小微企业的，允许分包的内容为屯溪路、六安路校区垃圾清运处置，翡翠湖校区非生活垃圾清运处置，屯溪路校区和翡翠湖校区公共楼宇VRV空调系统维修与保养服务（包含建筑艺术馆锅炉供暖系统维保服务），翡翠湖校区科教楼监控及电子显示屏、投影维保服务，供配电设备预防性监测服务，消防器材、设施维修更换及维保服务，校园环境提升、电梯维保，但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其他服务内容不允许分包。</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接受分包企业同时具有相应资质和服务能力人员，并承诺不得再次分包。中标人应当就接受分包企业向采购人负责，接受分包企业就分包项目承担连带责任。</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lang w:val="en-US" w:eastAsia="zh-CN"/>
        </w:rPr>
        <w:t>4</w:t>
      </w:r>
      <w:r>
        <w:rPr>
          <w:rFonts w:hint="eastAsia" w:ascii="宋体" w:hAnsi="宋体" w:eastAsia="宋体" w:cs="宋体"/>
          <w:b/>
          <w:bCs/>
          <w:i w:val="0"/>
          <w:iCs w:val="0"/>
          <w:color w:val="auto"/>
          <w:sz w:val="22"/>
          <w:szCs w:val="22"/>
          <w:highlight w:val="none"/>
          <w:u w:val="none"/>
        </w:rPr>
        <w:t>.鼓励通过</w:t>
      </w:r>
      <w:r>
        <w:rPr>
          <w:rFonts w:hint="eastAsia" w:ascii="宋体" w:hAnsi="宋体" w:cs="宋体"/>
          <w:b/>
          <w:bCs/>
          <w:i w:val="0"/>
          <w:iCs w:val="0"/>
          <w:color w:val="auto"/>
          <w:sz w:val="22"/>
          <w:szCs w:val="22"/>
          <w:highlight w:val="none"/>
          <w:u w:val="none"/>
          <w:lang w:val="en-US" w:eastAsia="zh-CN"/>
        </w:rPr>
        <w:t>信息化</w:t>
      </w:r>
      <w:r>
        <w:rPr>
          <w:rFonts w:hint="eastAsia" w:ascii="宋体" w:hAnsi="宋体" w:eastAsia="宋体" w:cs="宋体"/>
          <w:b/>
          <w:bCs/>
          <w:i w:val="0"/>
          <w:iCs w:val="0"/>
          <w:color w:val="auto"/>
          <w:sz w:val="22"/>
          <w:szCs w:val="22"/>
          <w:highlight w:val="none"/>
          <w:u w:val="none"/>
        </w:rPr>
        <w:t>、智能化手段等可适当优化服务要求。</w:t>
      </w:r>
    </w:p>
    <w:p>
      <w:pPr>
        <w:keepNext w:val="0"/>
        <w:keepLines w:val="0"/>
        <w:pageBreakBefore w:val="0"/>
        <w:widowControl w:val="0"/>
        <w:kinsoku/>
        <w:wordWrap/>
        <w:overflowPunct/>
        <w:topLinePunct w:val="0"/>
        <w:autoSpaceDE/>
        <w:autoSpaceDN/>
        <w:bidi w:val="0"/>
        <w:adjustRightInd/>
        <w:snapToGrid/>
        <w:ind w:firstLine="442" w:firstLineChars="200"/>
        <w:textAlignment w:val="auto"/>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lang w:val="en-US" w:eastAsia="zh-CN"/>
        </w:rPr>
        <w:t>5</w:t>
      </w:r>
      <w:r>
        <w:rPr>
          <w:rFonts w:hint="eastAsia" w:ascii="宋体" w:hAnsi="宋体" w:eastAsia="宋体" w:cs="宋体"/>
          <w:b/>
          <w:bCs/>
          <w:i w:val="0"/>
          <w:iCs w:val="0"/>
          <w:color w:val="auto"/>
          <w:sz w:val="22"/>
          <w:szCs w:val="22"/>
          <w:highlight w:val="none"/>
          <w:u w:val="none"/>
        </w:rPr>
        <w:t>.中标（成交）人应保证本次投标报价中及服务期内派驻本项目服务团队的每位员工的最低月工资标准不低于本地区最低标准；工作时间符合劳动法的规定。</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lang w:val="en-US" w:eastAsia="zh-CN"/>
        </w:rPr>
        <w:t>6</w:t>
      </w:r>
      <w:r>
        <w:rPr>
          <w:rFonts w:hint="eastAsia" w:ascii="宋体" w:hAnsi="宋体" w:eastAsia="宋体" w:cs="宋体"/>
          <w:b/>
          <w:bCs/>
          <w:i w:val="0"/>
          <w:iCs w:val="0"/>
          <w:color w:val="auto"/>
          <w:sz w:val="22"/>
          <w:szCs w:val="22"/>
          <w:highlight w:val="none"/>
          <w:u w:val="none"/>
        </w:rPr>
        <w:t>.投标人应自行为员工办理必须的保险，有关人员伤亡及第三者责任险均需由投标人考虑并包含在报价因素中。</w:t>
      </w:r>
    </w:p>
    <w:p>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7.投标文件中的拟派的项目经理、主管及以上主要管理人员在中标后不得随意更换，如确需更换的，须经招标人书面同意，更换后的人员资质、资历、学历、职称、业绩、实际工作能力不低于被更换人员。否则，每次更换需向采购人支付违约金：项目经理10万元/人次，主管及以上主要管理人员5万元/人次。</w:t>
      </w:r>
    </w:p>
    <w:p>
      <w:pPr>
        <w:keepNext w:val="0"/>
        <w:keepLines w:val="0"/>
        <w:pageBreakBefore w:val="0"/>
        <w:widowControl w:val="0"/>
        <w:kinsoku/>
        <w:wordWrap/>
        <w:overflowPunct/>
        <w:topLinePunct w:val="0"/>
        <w:autoSpaceDE/>
        <w:autoSpaceDN/>
        <w:bidi w:val="0"/>
        <w:adjustRightInd/>
        <w:snapToGrid/>
        <w:spacing w:beforeLines="50" w:line="400" w:lineRule="exact"/>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五、商务要求</w:t>
      </w:r>
    </w:p>
    <w:p>
      <w:pPr>
        <w:spacing w:line="4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1.项目实施地点（范围）：</w:t>
      </w:r>
      <w:r>
        <w:rPr>
          <w:rFonts w:hint="eastAsia" w:ascii="宋体" w:hAnsi="宋体" w:eastAsia="宋体" w:cs="宋体"/>
          <w:color w:val="auto"/>
          <w:sz w:val="24"/>
          <w:szCs w:val="24"/>
          <w:highlight w:val="none"/>
          <w:u w:val="single"/>
        </w:rPr>
        <w:t>合肥工业大学合肥校区（屯溪路校区、六安路校区、翡翠湖校区）</w:t>
      </w:r>
    </w:p>
    <w:p>
      <w:pPr>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2.项目服务时间（期限）服务期限：31个月。合同分三个服务期签订，依次为2024年1月1日—2024年7月31日，2024年8月1日—2025年7月31日，2025年8月1日—2026年7月31日，根据考核结果确定下一合同期是否续签。</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里服务中包含综合管理、值班服务、信息化服务、校园室内外环境保洁、绿化养护服务（含病虫害防治）、垃圾清运（按照属地要求做好垃圾分类工作）、除“四害”、校园安全管理、住宅区部分服务、零星维修服务、设施设备运行管理及维修维保（包括电梯、中央空调、消防系统、开水器、部分学生公寓售电系统等）；结合学校绿色校园建设、文明校园建设、后勤育人等相关要求，积极创建服务师生的品牌项目，常态化开展服务师生活动，配合做好“第二课堂”劳动实践教育活动；配合学校做好文明城市创建工作、卫生防疫工作、突发事件应急处置、重大活动保障等服务管理工作。</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其中部分服务起始服务日期如下表：</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其中部分服务起始服务日期如下表：</w:t>
      </w:r>
    </w:p>
    <w:p>
      <w:pPr>
        <w:pStyle w:val="30"/>
        <w:ind w:left="0" w:leftChars="0"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第一合同期：服务内容及服务时间见下表：</w:t>
      </w:r>
    </w:p>
    <w:tbl>
      <w:tblPr>
        <w:tblStyle w:val="31"/>
        <w:tblW w:w="9278" w:type="dxa"/>
        <w:tblInd w:w="-156" w:type="dxa"/>
        <w:tblLayout w:type="fixed"/>
        <w:tblCellMar>
          <w:top w:w="0" w:type="dxa"/>
          <w:left w:w="108" w:type="dxa"/>
          <w:bottom w:w="0" w:type="dxa"/>
          <w:right w:w="108" w:type="dxa"/>
        </w:tblCellMar>
      </w:tblPr>
      <w:tblGrid>
        <w:gridCol w:w="789"/>
        <w:gridCol w:w="4506"/>
        <w:gridCol w:w="1444"/>
        <w:gridCol w:w="1417"/>
        <w:gridCol w:w="1122"/>
      </w:tblGrid>
      <w:tr>
        <w:tblPrEx>
          <w:tblCellMar>
            <w:top w:w="0" w:type="dxa"/>
            <w:left w:w="108" w:type="dxa"/>
            <w:bottom w:w="0" w:type="dxa"/>
            <w:right w:w="108" w:type="dxa"/>
          </w:tblCellMar>
        </w:tblPrEx>
        <w:trPr>
          <w:trHeight w:val="718"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服务内容</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开始时间</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截止时间</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备注</w:t>
            </w:r>
          </w:p>
        </w:tc>
      </w:tr>
      <w:tr>
        <w:tblPrEx>
          <w:tblCellMar>
            <w:top w:w="0" w:type="dxa"/>
            <w:left w:w="108" w:type="dxa"/>
            <w:bottom w:w="0" w:type="dxa"/>
            <w:right w:w="108" w:type="dxa"/>
          </w:tblCellMar>
        </w:tblPrEx>
        <w:trPr>
          <w:trHeight w:val="63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屯溪路校区和翡翠湖校区公共楼宇VRV空调系统维修与保养服务</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2024/1/1</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2024/7/31</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16"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屯溪路校区（含南村、西村、北村）及六安路校区道路清扫保洁、绿化养护服务项目</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2024/1/1</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2024/7/31</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3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工程管理与智能制造研究中心6台电梯维保</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2024/1/1</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2024/7/31</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94"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4</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合肥校区病虫害防治</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2024/1/1</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2024/7/31</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3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翡翠湖校区建筑艺术馆中央空调维保服务</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2024/1/1</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2024/7/31</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4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6</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校园环境提升工程</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2024/1/1</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2024/7/31</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39"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翡翠湖校区科教楼电子显示屏及投影维保</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2024/1/1</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2024/7/31</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94"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8</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馨园食堂2台电梯维保</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2024/4/8</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2024/7/31</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94"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翡翠湖校区非生活垃圾清运处置</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2024/5/1</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2024/7/31</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584"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翡翠湖校区内合欢路南北延伸线以西（包括区域内垃圾中转站的卫生，学生公寓垃圾清运中转，黑天鹅饲养，王建沟中游生态修复工程交付后相关服务项目)道路清扫保洁、绿化养护服务</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2024/5/9</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2024/7/31</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04" w:hRule="atLeast"/>
        </w:trPr>
        <w:tc>
          <w:tcPr>
            <w:tcW w:w="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1</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屯溪路、六安路校区垃圾清运处置</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2024/7/16</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2024/7/31</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bl>
    <w:p>
      <w:pPr>
        <w:pStyle w:val="30"/>
        <w:ind w:firstLine="482"/>
        <w:rPr>
          <w:rFonts w:hint="eastAsia" w:ascii="宋体" w:hAnsi="宋体" w:eastAsia="宋体" w:cs="宋体"/>
          <w:b/>
          <w:bCs/>
          <w:color w:val="auto"/>
          <w:sz w:val="24"/>
          <w:szCs w:val="24"/>
          <w:highlight w:val="none"/>
        </w:rPr>
      </w:pPr>
    </w:p>
    <w:p>
      <w:pPr>
        <w:pStyle w:val="30"/>
        <w:ind w:left="0" w:leftChars="0"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第二合同期：服务内容及服务时间见下表：</w:t>
      </w:r>
    </w:p>
    <w:tbl>
      <w:tblPr>
        <w:tblStyle w:val="31"/>
        <w:tblW w:w="4997" w:type="pct"/>
        <w:tblInd w:w="0" w:type="dxa"/>
        <w:tblLayout w:type="autofit"/>
        <w:tblCellMar>
          <w:top w:w="0" w:type="dxa"/>
          <w:left w:w="108" w:type="dxa"/>
          <w:bottom w:w="0" w:type="dxa"/>
          <w:right w:w="108" w:type="dxa"/>
        </w:tblCellMar>
      </w:tblPr>
      <w:tblGrid>
        <w:gridCol w:w="758"/>
        <w:gridCol w:w="4364"/>
        <w:gridCol w:w="1447"/>
        <w:gridCol w:w="1413"/>
        <w:gridCol w:w="1300"/>
      </w:tblGrid>
      <w:tr>
        <w:tblPrEx>
          <w:tblCellMar>
            <w:top w:w="0" w:type="dxa"/>
            <w:left w:w="108" w:type="dxa"/>
            <w:bottom w:w="0" w:type="dxa"/>
            <w:right w:w="108" w:type="dxa"/>
          </w:tblCellMar>
        </w:tblPrEx>
        <w:trPr>
          <w:trHeight w:val="582"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23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服务内容</w:t>
            </w:r>
          </w:p>
        </w:tc>
        <w:tc>
          <w:tcPr>
            <w:tcW w:w="7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开始时间</w:t>
            </w:r>
          </w:p>
        </w:tc>
        <w:tc>
          <w:tcPr>
            <w:tcW w:w="7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截止时间</w:t>
            </w:r>
          </w:p>
        </w:tc>
        <w:tc>
          <w:tcPr>
            <w:tcW w:w="70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备注</w:t>
            </w:r>
          </w:p>
        </w:tc>
      </w:tr>
      <w:tr>
        <w:tblPrEx>
          <w:tblCellMar>
            <w:top w:w="0" w:type="dxa"/>
            <w:left w:w="108" w:type="dxa"/>
            <w:bottom w:w="0" w:type="dxa"/>
            <w:right w:w="108" w:type="dxa"/>
          </w:tblCellMar>
        </w:tblPrEx>
        <w:trPr>
          <w:trHeight w:val="495"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23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合肥校区病虫害防治</w:t>
            </w:r>
          </w:p>
        </w:tc>
        <w:tc>
          <w:tcPr>
            <w:tcW w:w="7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2024/8/1</w:t>
            </w:r>
          </w:p>
        </w:tc>
        <w:tc>
          <w:tcPr>
            <w:tcW w:w="7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2025/7/31</w:t>
            </w:r>
          </w:p>
        </w:tc>
        <w:tc>
          <w:tcPr>
            <w:tcW w:w="70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95"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23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屯溪路校区（含南村、西村、北村）及六安路校区道路清扫保洁、绿化养护服务</w:t>
            </w:r>
          </w:p>
        </w:tc>
        <w:tc>
          <w:tcPr>
            <w:tcW w:w="7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2024/8/1</w:t>
            </w:r>
          </w:p>
        </w:tc>
        <w:tc>
          <w:tcPr>
            <w:tcW w:w="7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2025/7/31</w:t>
            </w:r>
          </w:p>
        </w:tc>
        <w:tc>
          <w:tcPr>
            <w:tcW w:w="70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26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23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翡翠湖校区内合欢路南北延伸线以西（包括区域内垃圾中转站的卫生，学生公寓垃圾清运中转，黑天鹅饲养，王建沟中游生态修复工程交付后相关服务项目)道路清扫保洁、绿化养护服务</w:t>
            </w:r>
          </w:p>
        </w:tc>
        <w:tc>
          <w:tcPr>
            <w:tcW w:w="7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2024/8/1</w:t>
            </w:r>
          </w:p>
        </w:tc>
        <w:tc>
          <w:tcPr>
            <w:tcW w:w="7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2025/7/31</w:t>
            </w:r>
          </w:p>
        </w:tc>
        <w:tc>
          <w:tcPr>
            <w:tcW w:w="70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95"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23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屯溪路、六安路校区垃圾清运处置</w:t>
            </w:r>
          </w:p>
        </w:tc>
        <w:tc>
          <w:tcPr>
            <w:tcW w:w="7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2024/8/1</w:t>
            </w:r>
          </w:p>
        </w:tc>
        <w:tc>
          <w:tcPr>
            <w:tcW w:w="7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2025/7/31</w:t>
            </w:r>
          </w:p>
        </w:tc>
        <w:tc>
          <w:tcPr>
            <w:tcW w:w="70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95"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23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翡翠湖校区非生活垃圾清运处置</w:t>
            </w:r>
          </w:p>
        </w:tc>
        <w:tc>
          <w:tcPr>
            <w:tcW w:w="7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2024/8/1</w:t>
            </w:r>
          </w:p>
        </w:tc>
        <w:tc>
          <w:tcPr>
            <w:tcW w:w="7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2025/7/31</w:t>
            </w:r>
          </w:p>
        </w:tc>
        <w:tc>
          <w:tcPr>
            <w:tcW w:w="70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95"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p>
        </w:tc>
        <w:tc>
          <w:tcPr>
            <w:tcW w:w="23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屯溪路校区和翡翠湖校区公共楼宇VRV空调系统维修与保养服务（包含建筑艺术馆中央空调）</w:t>
            </w:r>
          </w:p>
        </w:tc>
        <w:tc>
          <w:tcPr>
            <w:tcW w:w="7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2024/8/1</w:t>
            </w:r>
          </w:p>
        </w:tc>
        <w:tc>
          <w:tcPr>
            <w:tcW w:w="7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2025/7/31</w:t>
            </w:r>
          </w:p>
        </w:tc>
        <w:tc>
          <w:tcPr>
            <w:tcW w:w="70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95"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7</w:t>
            </w:r>
          </w:p>
        </w:tc>
        <w:tc>
          <w:tcPr>
            <w:tcW w:w="23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公共楼宇开水器采购碧丽、今泉牌（开水器维修保养清洗及过滤芯更换一年不低于两次）</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2024/8/1</w:t>
            </w:r>
          </w:p>
        </w:tc>
        <w:tc>
          <w:tcPr>
            <w:tcW w:w="7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2025/7/31</w:t>
            </w:r>
          </w:p>
        </w:tc>
        <w:tc>
          <w:tcPr>
            <w:tcW w:w="70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95"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8</w:t>
            </w:r>
          </w:p>
        </w:tc>
        <w:tc>
          <w:tcPr>
            <w:tcW w:w="23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屯溪路校区工程管理与智能制造研究中心、馨园食堂8台电梯维保</w:t>
            </w:r>
          </w:p>
        </w:tc>
        <w:tc>
          <w:tcPr>
            <w:tcW w:w="7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2024/8/1</w:t>
            </w:r>
          </w:p>
        </w:tc>
        <w:tc>
          <w:tcPr>
            <w:tcW w:w="7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2025/7/31</w:t>
            </w:r>
          </w:p>
        </w:tc>
        <w:tc>
          <w:tcPr>
            <w:tcW w:w="70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35"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9</w:t>
            </w:r>
          </w:p>
        </w:tc>
        <w:tc>
          <w:tcPr>
            <w:tcW w:w="23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校园环境提升工程</w:t>
            </w:r>
          </w:p>
        </w:tc>
        <w:tc>
          <w:tcPr>
            <w:tcW w:w="7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2024/8/1</w:t>
            </w:r>
          </w:p>
        </w:tc>
        <w:tc>
          <w:tcPr>
            <w:tcW w:w="7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2025/7/31</w:t>
            </w:r>
          </w:p>
        </w:tc>
        <w:tc>
          <w:tcPr>
            <w:tcW w:w="70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35"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c>
          <w:tcPr>
            <w:tcW w:w="23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翡翠湖校区科教楼电子显示屏及投影维保</w:t>
            </w:r>
          </w:p>
        </w:tc>
        <w:tc>
          <w:tcPr>
            <w:tcW w:w="7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2024/8/1</w:t>
            </w:r>
          </w:p>
        </w:tc>
        <w:tc>
          <w:tcPr>
            <w:tcW w:w="7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2025/7/31</w:t>
            </w:r>
          </w:p>
        </w:tc>
        <w:tc>
          <w:tcPr>
            <w:tcW w:w="70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35"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1</w:t>
            </w:r>
          </w:p>
        </w:tc>
        <w:tc>
          <w:tcPr>
            <w:tcW w:w="23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高电压</w:t>
            </w:r>
            <w:r>
              <w:rPr>
                <w:rFonts w:hint="eastAsia" w:ascii="宋体" w:hAnsi="宋体" w:eastAsia="宋体" w:cs="宋体"/>
                <w:color w:val="auto"/>
                <w:kern w:val="0"/>
                <w:sz w:val="24"/>
                <w:szCs w:val="24"/>
                <w:highlight w:val="none"/>
                <w:lang w:val="en-US" w:eastAsia="zh-CN" w:bidi="ar"/>
              </w:rPr>
              <w:t>与绝缘</w:t>
            </w:r>
            <w:r>
              <w:rPr>
                <w:rFonts w:hint="eastAsia" w:ascii="宋体" w:hAnsi="宋体" w:eastAsia="宋体" w:cs="宋体"/>
                <w:color w:val="auto"/>
                <w:kern w:val="0"/>
                <w:sz w:val="24"/>
                <w:szCs w:val="24"/>
                <w:highlight w:val="none"/>
                <w:lang w:bidi="ar"/>
              </w:rPr>
              <w:t>实验室1台电梯维保</w:t>
            </w:r>
          </w:p>
        </w:tc>
        <w:tc>
          <w:tcPr>
            <w:tcW w:w="7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2025/1/21</w:t>
            </w:r>
          </w:p>
        </w:tc>
        <w:tc>
          <w:tcPr>
            <w:tcW w:w="7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2025/7/31</w:t>
            </w:r>
          </w:p>
        </w:tc>
        <w:tc>
          <w:tcPr>
            <w:tcW w:w="70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95"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12</w:t>
            </w:r>
          </w:p>
        </w:tc>
        <w:tc>
          <w:tcPr>
            <w:tcW w:w="23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翡翠湖校区科教楼监控维保服务</w:t>
            </w:r>
          </w:p>
        </w:tc>
        <w:tc>
          <w:tcPr>
            <w:tcW w:w="7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2025/3/1</w:t>
            </w:r>
          </w:p>
        </w:tc>
        <w:tc>
          <w:tcPr>
            <w:tcW w:w="7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2025/7/31</w:t>
            </w:r>
          </w:p>
        </w:tc>
        <w:tc>
          <w:tcPr>
            <w:tcW w:w="70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95"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3</w:t>
            </w:r>
          </w:p>
        </w:tc>
        <w:tc>
          <w:tcPr>
            <w:tcW w:w="23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合肥工业大学水泵、控制柜维修保养</w:t>
            </w:r>
          </w:p>
        </w:tc>
        <w:tc>
          <w:tcPr>
            <w:tcW w:w="7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2025/5/1</w:t>
            </w:r>
          </w:p>
        </w:tc>
        <w:tc>
          <w:tcPr>
            <w:tcW w:w="7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2025/7/31</w:t>
            </w:r>
          </w:p>
        </w:tc>
        <w:tc>
          <w:tcPr>
            <w:tcW w:w="70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95"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4</w:t>
            </w:r>
          </w:p>
        </w:tc>
        <w:tc>
          <w:tcPr>
            <w:tcW w:w="23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公共楼宇开水器维修、清洗</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2025/7/1</w:t>
            </w:r>
          </w:p>
        </w:tc>
        <w:tc>
          <w:tcPr>
            <w:tcW w:w="7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2025/7/31</w:t>
            </w:r>
          </w:p>
        </w:tc>
        <w:tc>
          <w:tcPr>
            <w:tcW w:w="70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95"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5</w:t>
            </w:r>
          </w:p>
        </w:tc>
        <w:tc>
          <w:tcPr>
            <w:tcW w:w="23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建艺馆锅炉供暖系统维保服务</w:t>
            </w:r>
          </w:p>
        </w:tc>
        <w:tc>
          <w:tcPr>
            <w:tcW w:w="77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2025/7/11</w:t>
            </w:r>
          </w:p>
        </w:tc>
        <w:tc>
          <w:tcPr>
            <w:tcW w:w="7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2025/7/31</w:t>
            </w:r>
          </w:p>
        </w:tc>
        <w:tc>
          <w:tcPr>
            <w:tcW w:w="70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02"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6</w:t>
            </w:r>
          </w:p>
        </w:tc>
        <w:tc>
          <w:tcPr>
            <w:tcW w:w="23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消防器材、设施维修更换服务</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2025/7/11</w:t>
            </w:r>
          </w:p>
        </w:tc>
        <w:tc>
          <w:tcPr>
            <w:tcW w:w="7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2025/7/31</w:t>
            </w:r>
          </w:p>
        </w:tc>
        <w:tc>
          <w:tcPr>
            <w:tcW w:w="70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auto"/>
                <w:szCs w:val="21"/>
                <w:highlight w:val="none"/>
              </w:rPr>
            </w:pPr>
          </w:p>
        </w:tc>
      </w:tr>
    </w:tbl>
    <w:p>
      <w:pPr>
        <w:pStyle w:val="29"/>
        <w:ind w:firstLine="210"/>
        <w:rPr>
          <w:rFonts w:hint="eastAsia" w:ascii="宋体" w:hAnsi="宋体" w:eastAsia="宋体" w:cs="宋体"/>
          <w:b/>
          <w:bCs/>
          <w:color w:val="auto"/>
          <w:highlight w:val="none"/>
        </w:rPr>
      </w:pPr>
    </w:p>
    <w:p>
      <w:pPr>
        <w:pStyle w:val="30"/>
        <w:ind w:left="0" w:leftChars="0"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第三合同期：服务内容及服务时间见下表：</w:t>
      </w:r>
    </w:p>
    <w:tbl>
      <w:tblPr>
        <w:tblStyle w:val="31"/>
        <w:tblW w:w="9038" w:type="dxa"/>
        <w:tblInd w:w="-162" w:type="dxa"/>
        <w:tblLayout w:type="fixed"/>
        <w:tblCellMar>
          <w:top w:w="0" w:type="dxa"/>
          <w:left w:w="108" w:type="dxa"/>
          <w:bottom w:w="0" w:type="dxa"/>
          <w:right w:w="108" w:type="dxa"/>
        </w:tblCellMar>
      </w:tblPr>
      <w:tblGrid>
        <w:gridCol w:w="834"/>
        <w:gridCol w:w="4333"/>
        <w:gridCol w:w="1404"/>
        <w:gridCol w:w="1367"/>
        <w:gridCol w:w="1100"/>
      </w:tblGrid>
      <w:tr>
        <w:tblPrEx>
          <w:tblCellMar>
            <w:top w:w="0" w:type="dxa"/>
            <w:left w:w="108" w:type="dxa"/>
            <w:bottom w:w="0" w:type="dxa"/>
            <w:right w:w="108" w:type="dxa"/>
          </w:tblCellMar>
        </w:tblPrEx>
        <w:trPr>
          <w:trHeight w:val="647"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服务内容</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开始时间</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截止时间</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备注</w:t>
            </w:r>
          </w:p>
        </w:tc>
      </w:tr>
      <w:tr>
        <w:tblPrEx>
          <w:tblCellMar>
            <w:top w:w="0" w:type="dxa"/>
            <w:left w:w="108" w:type="dxa"/>
            <w:bottom w:w="0" w:type="dxa"/>
            <w:right w:w="108" w:type="dxa"/>
          </w:tblCellMar>
        </w:tblPrEx>
        <w:trPr>
          <w:trHeight w:val="442"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合肥校区病虫害防治</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2025/8/1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2026/7/31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939"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屯溪路校区（含南村、西村、北村）及六安路校区道路清扫保洁、绿化养护服务项目</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2025/8/1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2026/7/31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868"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翡翠湖校区内合欢路南北延伸线以西（包括区域内垃圾中转站的卫生，学生公寓垃圾清运中转，黑天鹅饲养，王建沟中游生态修复工程交付后相关服务项目)道路清扫保洁、绿化养护服务</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2025/8/1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2026/7/31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42"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屯溪路、六安路校区垃圾清运处置</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2025/8/1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2026/7/31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42"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翡翠湖校区非生活垃圾清运处置</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2025/8/1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2026/7/31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249"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屯溪路校区和翡翠湖校区公共楼宇VRV空调系统维修与保养服务（包含建筑艺术馆中央空调、锅炉供暖系统维保服务）</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2025/8/1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2026/7/31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29"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7</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公共楼宇开水器维修、清洗（包含碧丽、今泉滤芯更换</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2025/8/1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2026/7/31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939"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8</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屯溪路校区工程管理与智能制造研究中心、馨园食堂、高电压</w:t>
            </w:r>
            <w:r>
              <w:rPr>
                <w:rFonts w:hint="eastAsia" w:ascii="宋体" w:hAnsi="宋体" w:eastAsia="宋体" w:cs="宋体"/>
                <w:color w:val="auto"/>
                <w:kern w:val="0"/>
                <w:sz w:val="24"/>
                <w:szCs w:val="24"/>
                <w:highlight w:val="none"/>
                <w:lang w:val="en-US" w:eastAsia="zh-CN" w:bidi="ar"/>
              </w:rPr>
              <w:t>与绝缘</w:t>
            </w:r>
            <w:r>
              <w:rPr>
                <w:rFonts w:hint="eastAsia" w:ascii="宋体" w:hAnsi="宋体" w:eastAsia="宋体" w:cs="宋体"/>
                <w:color w:val="auto"/>
                <w:kern w:val="0"/>
                <w:sz w:val="24"/>
                <w:szCs w:val="24"/>
                <w:highlight w:val="none"/>
                <w:lang w:bidi="ar"/>
              </w:rPr>
              <w:t>实验室9台电梯维保</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2025/8/1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2026/7/31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29"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9</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翡翠湖校区科教楼监控及</w:t>
            </w:r>
            <w:r>
              <w:rPr>
                <w:rFonts w:hint="eastAsia" w:ascii="宋体" w:hAnsi="宋体" w:eastAsia="宋体" w:cs="宋体"/>
                <w:color w:val="auto"/>
                <w:kern w:val="0"/>
                <w:sz w:val="24"/>
                <w:szCs w:val="24"/>
                <w:highlight w:val="none"/>
                <w:lang w:val="en-US" w:eastAsia="zh-CN" w:bidi="ar"/>
              </w:rPr>
              <w:t>电子显示屏、投影维保</w:t>
            </w:r>
            <w:r>
              <w:rPr>
                <w:rFonts w:hint="eastAsia" w:ascii="宋体" w:hAnsi="宋体" w:eastAsia="宋体" w:cs="宋体"/>
                <w:color w:val="auto"/>
                <w:kern w:val="0"/>
                <w:sz w:val="24"/>
                <w:szCs w:val="24"/>
                <w:highlight w:val="none"/>
                <w:lang w:bidi="ar"/>
              </w:rPr>
              <w:t>维保服务</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2025/8/1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2026/7/31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42"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0</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合肥工业大学水泵、控制柜维修保养</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2025/8/1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2026/7/31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29"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1</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合肥工业大学（合肥校区）供配电设备预防性监测服务项目</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2025/8/1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2026/7/31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42"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2</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校园环境提升工程</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2025/8/1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2026/7/31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42"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3</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非教学楼宇物业管理服务</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2025/9/1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2026/7/31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42"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4</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屯溪路校区、翡翠湖校区电梯维保</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2026/1/1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2026/7/31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42"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5</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二次供水清洗消毒</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2026/1/1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2026/7/31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6</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工程训练中心10台电梯维保</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2026/2/1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2026/7/31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558"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17</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翡翠湖校区内合欢路延长线以东（包括合欢路及延长线含人行道、校区北门至校医院段东路面及综合服务楼东边绿地，以及区域内垃圾中转站的卫生）道路清扫保洁、绿化养护服务</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2026/2/1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2026/7/31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3"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18</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消防器材、设施维修更换服务</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2025/8/1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2026/7/31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71"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19</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消防维保服务</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2026/3/1</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2026/7/31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Cs w:val="21"/>
                <w:highlight w:val="none"/>
              </w:rPr>
            </w:pPr>
          </w:p>
        </w:tc>
      </w:tr>
    </w:tbl>
    <w:p>
      <w:pPr>
        <w:pStyle w:val="29"/>
        <w:ind w:firstLine="210"/>
        <w:rPr>
          <w:rFonts w:hint="eastAsia" w:ascii="宋体" w:hAnsi="宋体" w:eastAsia="宋体" w:cs="宋体"/>
          <w:color w:val="auto"/>
          <w:highlight w:val="none"/>
        </w:rPr>
      </w:pP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3.付款条件：</w:t>
      </w:r>
      <w:r>
        <w:rPr>
          <w:rFonts w:hint="eastAsia" w:ascii="宋体" w:hAnsi="宋体" w:eastAsia="宋体" w:cs="宋体"/>
          <w:color w:val="auto"/>
          <w:sz w:val="24"/>
          <w:szCs w:val="24"/>
          <w:highlight w:val="none"/>
          <w:u w:val="single"/>
        </w:rPr>
        <w:t xml:space="preserve">考核合格后，按季度支付合同款 </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4.报价要求：</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组成：①人员工资、福利、加班费、社会保险等；②劳保用品、服装、各类作业工具费；③零星维修材料费；④消杀、除“四害”相关费用；⑤电梯维保维修相关费用（维修维保材料、年检、责任险等）；⑥中央空调维保相关费用（各类配件维修材料费）；⑦绿化养护相关费用（包括各种药剂、肥料、工具等）、校园环境提升工程相关费用；⑧消防维修维保相关费用；⑨投入自有设备、车辆等运行、维护、保养费；⑩天鹅养殖相关费用（饲料、疫苗等）；⑪行政办公费；⑫营业利润、应缴的税费等所有费用；⑬其他费用:包括但不限于上述费用，如维修维护等。</w:t>
      </w:r>
    </w:p>
    <w:p>
      <w:pPr>
        <w:spacing w:line="40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rPr>
        <w:t xml:space="preserve">(2）投标文件中对三个合同期分别进行报价并提供相应报价组成，三期合同投标报价均不得超过每期最高限价 </w:t>
      </w:r>
      <w:r>
        <w:rPr>
          <w:rFonts w:hint="eastAsia" w:ascii="宋体" w:hAnsi="宋体" w:eastAsia="宋体" w:cs="宋体"/>
          <w:b/>
          <w:color w:val="auto"/>
          <w:szCs w:val="21"/>
          <w:highlight w:val="none"/>
          <w:lang w:eastAsia="zh-CN"/>
        </w:rPr>
        <w:t>。</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（3）投标人提供的专业设备（要求</w:t>
      </w:r>
      <w:r>
        <w:rPr>
          <w:rFonts w:hint="eastAsia" w:ascii="宋体" w:hAnsi="宋体" w:eastAsia="宋体" w:cs="宋体"/>
          <w:b/>
          <w:color w:val="auto"/>
          <w:szCs w:val="21"/>
          <w:highlight w:val="none"/>
        </w:rPr>
        <w:t>不得少于</w:t>
      </w:r>
      <w:r>
        <w:rPr>
          <w:rFonts w:hint="eastAsia" w:ascii="宋体" w:hAnsi="宋体" w:eastAsia="宋体" w:cs="宋体"/>
          <w:color w:val="auto"/>
          <w:szCs w:val="21"/>
          <w:highlight w:val="none"/>
        </w:rPr>
        <w:t>以下品目，具体数量须满足学校相关服务内容需要）</w:t>
      </w:r>
    </w:p>
    <w:tbl>
      <w:tblPr>
        <w:tblStyle w:val="31"/>
        <w:tblW w:w="0" w:type="auto"/>
        <w:jc w:val="center"/>
        <w:tblLayout w:type="fixed"/>
        <w:tblCellMar>
          <w:top w:w="0" w:type="dxa"/>
          <w:left w:w="108" w:type="dxa"/>
          <w:bottom w:w="0" w:type="dxa"/>
          <w:right w:w="108" w:type="dxa"/>
        </w:tblCellMar>
      </w:tblPr>
      <w:tblGrid>
        <w:gridCol w:w="773"/>
        <w:gridCol w:w="1845"/>
        <w:gridCol w:w="1375"/>
        <w:gridCol w:w="2497"/>
        <w:gridCol w:w="1387"/>
      </w:tblGrid>
      <w:tr>
        <w:trPr>
          <w:trHeight w:val="331" w:hRule="atLeast"/>
          <w:jc w:val="center"/>
        </w:trPr>
        <w:tc>
          <w:tcPr>
            <w:tcW w:w="773"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45"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1375"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2497"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用途</w:t>
            </w:r>
          </w:p>
        </w:tc>
        <w:tc>
          <w:tcPr>
            <w:tcW w:w="1387"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CellMar>
            <w:top w:w="0" w:type="dxa"/>
            <w:left w:w="108" w:type="dxa"/>
            <w:bottom w:w="0" w:type="dxa"/>
            <w:right w:w="108" w:type="dxa"/>
          </w:tblCellMar>
        </w:tblPrEx>
        <w:trPr>
          <w:trHeight w:val="842"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中小型密闭压缩式垃圾运输车辆</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适宜校园</w:t>
            </w: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垃圾清运</w:t>
            </w:r>
          </w:p>
        </w:tc>
        <w:tc>
          <w:tcPr>
            <w:tcW w:w="1387" w:type="dxa"/>
            <w:tcBorders>
              <w:top w:val="nil"/>
              <w:left w:val="single" w:color="000000" w:sz="8" w:space="0"/>
              <w:bottom w:val="nil"/>
              <w:right w:val="single" w:color="000000" w:sz="8" w:space="0"/>
            </w:tcBorders>
            <w:noWrap/>
            <w:vAlign w:val="center"/>
          </w:tcPr>
          <w:p>
            <w:pPr>
              <w:jc w:val="righ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952"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电动高压冲洗车</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适宜校园</w:t>
            </w: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地面清洗、喷洒水、对校园区域垃圾桶进行定期清洗、消杀。</w:t>
            </w:r>
          </w:p>
        </w:tc>
        <w:tc>
          <w:tcPr>
            <w:tcW w:w="1387" w:type="dxa"/>
            <w:vMerge w:val="restart"/>
            <w:tcBorders>
              <w:top w:val="nil"/>
              <w:left w:val="single" w:color="000000" w:sz="8" w:space="0"/>
              <w:bottom w:val="single" w:color="000000" w:sz="8" w:space="0"/>
              <w:right w:val="single" w:color="000000" w:sz="8" w:space="0"/>
            </w:tcBorders>
            <w:noWrap/>
            <w:vAlign w:val="center"/>
          </w:tcPr>
          <w:p>
            <w:pPr>
              <w:widowControl/>
              <w:ind w:firstLine="420" w:firstLine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设备设施是保障养护质量、维护效率的重要指标。该表设施数量及涉及规格为校园服务单位必备，且为单个项目必备</w:t>
            </w:r>
            <w:r>
              <w:rPr>
                <w:rFonts w:hint="eastAsia" w:ascii="宋体" w:hAnsi="宋体" w:eastAsia="宋体" w:cs="宋体"/>
                <w:color w:val="auto"/>
                <w:kern w:val="0"/>
                <w:szCs w:val="21"/>
                <w:highlight w:val="none"/>
              </w:rPr>
              <w:t>。</w:t>
            </w:r>
          </w:p>
        </w:tc>
      </w:tr>
      <w:tr>
        <w:tblPrEx>
          <w:tblCellMar>
            <w:top w:w="0" w:type="dxa"/>
            <w:left w:w="108" w:type="dxa"/>
            <w:bottom w:w="0" w:type="dxa"/>
            <w:right w:w="108" w:type="dxa"/>
          </w:tblCellMar>
        </w:tblPrEx>
        <w:trPr>
          <w:trHeight w:val="642"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电动三轮拖桶保洁车</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适宜校园</w:t>
            </w: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垃圾桶垃圾收集</w:t>
            </w:r>
          </w:p>
        </w:tc>
        <w:tc>
          <w:tcPr>
            <w:tcW w:w="1387" w:type="dxa"/>
            <w:vMerge w:val="continue"/>
            <w:tcBorders>
              <w:top w:val="nil"/>
              <w:left w:val="single" w:color="000000" w:sz="8" w:space="0"/>
              <w:bottom w:val="single" w:color="000000" w:sz="8" w:space="0"/>
              <w:right w:val="single" w:color="000000" w:sz="8" w:space="0"/>
            </w:tcBorders>
            <w:noWrap/>
            <w:vAlign w:val="center"/>
          </w:tcPr>
          <w:p>
            <w:pPr>
              <w:jc w:val="righ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73"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小型挖掘机</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适宜校园</w:t>
            </w: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绿化施工</w:t>
            </w:r>
          </w:p>
        </w:tc>
        <w:tc>
          <w:tcPr>
            <w:tcW w:w="1387" w:type="dxa"/>
            <w:vMerge w:val="continue"/>
            <w:tcBorders>
              <w:top w:val="nil"/>
              <w:left w:val="single" w:color="000000" w:sz="8" w:space="0"/>
              <w:bottom w:val="single" w:color="000000" w:sz="8" w:space="0"/>
              <w:right w:val="single" w:color="000000" w:sz="8" w:space="0"/>
            </w:tcBorders>
            <w:noWrap/>
            <w:vAlign w:val="center"/>
          </w:tcPr>
          <w:p>
            <w:pPr>
              <w:jc w:val="righ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73"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道路清扫车</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适宜校园</w:t>
            </w: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清扫道路</w:t>
            </w:r>
          </w:p>
        </w:tc>
        <w:tc>
          <w:tcPr>
            <w:tcW w:w="1387" w:type="dxa"/>
            <w:vMerge w:val="continue"/>
            <w:tcBorders>
              <w:top w:val="nil"/>
              <w:left w:val="single" w:color="000000" w:sz="8" w:space="0"/>
              <w:bottom w:val="single" w:color="000000" w:sz="8" w:space="0"/>
              <w:right w:val="single" w:color="000000" w:sz="8" w:space="0"/>
            </w:tcBorders>
            <w:noWrap/>
            <w:vAlign w:val="center"/>
          </w:tcPr>
          <w:p>
            <w:pPr>
              <w:jc w:val="righ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73"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洒水车</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适宜校园</w:t>
            </w: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清洁路面</w:t>
            </w:r>
          </w:p>
        </w:tc>
        <w:tc>
          <w:tcPr>
            <w:tcW w:w="1387" w:type="dxa"/>
            <w:vMerge w:val="continue"/>
            <w:tcBorders>
              <w:top w:val="nil"/>
              <w:left w:val="single" w:color="000000" w:sz="8" w:space="0"/>
              <w:bottom w:val="single" w:color="000000" w:sz="8" w:space="0"/>
              <w:right w:val="single" w:color="000000" w:sz="8" w:space="0"/>
            </w:tcBorders>
            <w:noWrap/>
            <w:vAlign w:val="center"/>
          </w:tcPr>
          <w:p>
            <w:pPr>
              <w:jc w:val="righ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827"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打药车（高压喷枪）</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扬程≥20米</w:t>
            </w: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喷洒药物</w:t>
            </w:r>
          </w:p>
        </w:tc>
        <w:tc>
          <w:tcPr>
            <w:tcW w:w="1387" w:type="dxa"/>
            <w:vMerge w:val="continue"/>
            <w:tcBorders>
              <w:top w:val="nil"/>
              <w:left w:val="single" w:color="000000" w:sz="8" w:space="0"/>
              <w:bottom w:val="single" w:color="000000" w:sz="8" w:space="0"/>
              <w:right w:val="single" w:color="000000" w:sz="8" w:space="0"/>
            </w:tcBorders>
            <w:noWrap/>
            <w:vAlign w:val="center"/>
          </w:tcPr>
          <w:p>
            <w:pPr>
              <w:jc w:val="righ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58"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草坪修剪机</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修剪草坪</w:t>
            </w:r>
          </w:p>
        </w:tc>
        <w:tc>
          <w:tcPr>
            <w:tcW w:w="1387" w:type="dxa"/>
            <w:vMerge w:val="continue"/>
            <w:tcBorders>
              <w:top w:val="nil"/>
              <w:left w:val="single" w:color="000000" w:sz="8" w:space="0"/>
              <w:bottom w:val="single" w:color="000000" w:sz="8" w:space="0"/>
              <w:right w:val="single" w:color="000000" w:sz="8" w:space="0"/>
            </w:tcBorders>
            <w:noWrap/>
            <w:vAlign w:val="center"/>
          </w:tcPr>
          <w:p>
            <w:pPr>
              <w:jc w:val="righ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34"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割灌机</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收割杂草</w:t>
            </w:r>
          </w:p>
        </w:tc>
        <w:tc>
          <w:tcPr>
            <w:tcW w:w="1387" w:type="dxa"/>
            <w:vMerge w:val="continue"/>
            <w:tcBorders>
              <w:top w:val="nil"/>
              <w:left w:val="single" w:color="000000" w:sz="8" w:space="0"/>
              <w:bottom w:val="single" w:color="000000" w:sz="8" w:space="0"/>
              <w:right w:val="single" w:color="000000" w:sz="8" w:space="0"/>
            </w:tcBorders>
            <w:noWrap/>
            <w:vAlign w:val="center"/>
          </w:tcPr>
          <w:p>
            <w:pPr>
              <w:jc w:val="righ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73"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绿篱修剪机</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修剪绿篱</w:t>
            </w:r>
          </w:p>
        </w:tc>
        <w:tc>
          <w:tcPr>
            <w:tcW w:w="1387" w:type="dxa"/>
            <w:vMerge w:val="continue"/>
            <w:tcBorders>
              <w:top w:val="nil"/>
              <w:left w:val="single" w:color="000000" w:sz="8" w:space="0"/>
              <w:bottom w:val="single" w:color="000000" w:sz="8" w:space="0"/>
              <w:right w:val="single" w:color="000000" w:sz="8" w:space="0"/>
            </w:tcBorders>
            <w:noWrap/>
            <w:vAlign w:val="center"/>
          </w:tcPr>
          <w:p>
            <w:pPr>
              <w:jc w:val="righ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73"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油锯</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修剪砍伐树木</w:t>
            </w:r>
          </w:p>
        </w:tc>
        <w:tc>
          <w:tcPr>
            <w:tcW w:w="1387" w:type="dxa"/>
            <w:vMerge w:val="continue"/>
            <w:tcBorders>
              <w:top w:val="nil"/>
              <w:left w:val="single" w:color="000000" w:sz="8" w:space="0"/>
              <w:bottom w:val="single" w:color="000000" w:sz="8" w:space="0"/>
              <w:right w:val="single" w:color="000000" w:sz="8" w:space="0"/>
            </w:tcBorders>
            <w:noWrap/>
            <w:vAlign w:val="center"/>
          </w:tcPr>
          <w:p>
            <w:pPr>
              <w:jc w:val="righ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642"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作业船</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斛兵塘、励人湖水面保洁、割水草</w:t>
            </w:r>
          </w:p>
        </w:tc>
        <w:tc>
          <w:tcPr>
            <w:tcW w:w="1387" w:type="dxa"/>
            <w:vMerge w:val="continue"/>
            <w:tcBorders>
              <w:top w:val="nil"/>
              <w:left w:val="single" w:color="000000" w:sz="8" w:space="0"/>
              <w:bottom w:val="single" w:color="000000" w:sz="8" w:space="0"/>
              <w:right w:val="single" w:color="000000" w:sz="8" w:space="0"/>
            </w:tcBorders>
            <w:noWrap/>
            <w:vAlign w:val="center"/>
          </w:tcPr>
          <w:p>
            <w:pPr>
              <w:jc w:val="righ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73"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无人机</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树木药喷洒、校园巡查</w:t>
            </w:r>
          </w:p>
        </w:tc>
        <w:tc>
          <w:tcPr>
            <w:tcW w:w="1387" w:type="dxa"/>
            <w:vMerge w:val="continue"/>
            <w:tcBorders>
              <w:top w:val="nil"/>
              <w:left w:val="single" w:color="000000" w:sz="8" w:space="0"/>
              <w:bottom w:val="single" w:color="000000" w:sz="8" w:space="0"/>
              <w:right w:val="single" w:color="000000" w:sz="8" w:space="0"/>
            </w:tcBorders>
            <w:noWrap/>
            <w:vAlign w:val="center"/>
          </w:tcPr>
          <w:p>
            <w:pPr>
              <w:jc w:val="righ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842"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喷雾机</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灌木、草坪、草被打药</w:t>
            </w:r>
          </w:p>
        </w:tc>
        <w:tc>
          <w:tcPr>
            <w:tcW w:w="1387" w:type="dxa"/>
            <w:vMerge w:val="continue"/>
            <w:tcBorders>
              <w:top w:val="nil"/>
              <w:left w:val="single" w:color="000000" w:sz="8" w:space="0"/>
              <w:bottom w:val="single" w:color="000000" w:sz="8" w:space="0"/>
              <w:right w:val="single" w:color="000000" w:sz="8" w:space="0"/>
            </w:tcBorders>
            <w:noWrap/>
            <w:vAlign w:val="center"/>
          </w:tcPr>
          <w:p>
            <w:pPr>
              <w:jc w:val="righ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31"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水泵</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扬程26米</w:t>
            </w: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防涝抽水</w:t>
            </w:r>
          </w:p>
        </w:tc>
        <w:tc>
          <w:tcPr>
            <w:tcW w:w="1387" w:type="dxa"/>
            <w:vMerge w:val="continue"/>
            <w:tcBorders>
              <w:top w:val="nil"/>
              <w:left w:val="single" w:color="000000" w:sz="8" w:space="0"/>
              <w:bottom w:val="single" w:color="000000" w:sz="8" w:space="0"/>
              <w:right w:val="single" w:color="000000" w:sz="8" w:space="0"/>
            </w:tcBorders>
            <w:noWrap/>
            <w:vAlign w:val="center"/>
          </w:tcPr>
          <w:p>
            <w:pPr>
              <w:jc w:val="righ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642"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高压打药水泵</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作业高度20米</w:t>
            </w: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药物喷洒</w:t>
            </w:r>
          </w:p>
        </w:tc>
        <w:tc>
          <w:tcPr>
            <w:tcW w:w="1387" w:type="dxa"/>
            <w:vMerge w:val="continue"/>
            <w:tcBorders>
              <w:top w:val="nil"/>
              <w:left w:val="single" w:color="000000" w:sz="8" w:space="0"/>
              <w:bottom w:val="single" w:color="000000" w:sz="8" w:space="0"/>
              <w:right w:val="single" w:color="000000" w:sz="8" w:space="0"/>
            </w:tcBorders>
            <w:noWrap/>
            <w:vAlign w:val="center"/>
          </w:tcPr>
          <w:p>
            <w:pPr>
              <w:jc w:val="righ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842"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高枝锯</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修剪树木，砍伐枯枝</w:t>
            </w:r>
          </w:p>
        </w:tc>
        <w:tc>
          <w:tcPr>
            <w:tcW w:w="1387" w:type="dxa"/>
            <w:vMerge w:val="continue"/>
            <w:tcBorders>
              <w:top w:val="nil"/>
              <w:left w:val="single" w:color="000000" w:sz="8" w:space="0"/>
              <w:bottom w:val="single" w:color="000000" w:sz="8" w:space="0"/>
              <w:right w:val="single" w:color="000000" w:sz="8" w:space="0"/>
            </w:tcBorders>
            <w:noWrap/>
            <w:vAlign w:val="center"/>
          </w:tcPr>
          <w:p>
            <w:pPr>
              <w:jc w:val="righ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73"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长梯</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10米</w:t>
            </w: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高空作业支撑</w:t>
            </w:r>
          </w:p>
        </w:tc>
        <w:tc>
          <w:tcPr>
            <w:tcW w:w="1387" w:type="dxa"/>
            <w:vMerge w:val="continue"/>
            <w:tcBorders>
              <w:top w:val="nil"/>
              <w:left w:val="single" w:color="000000" w:sz="8" w:space="0"/>
              <w:bottom w:val="single" w:color="000000" w:sz="8" w:space="0"/>
              <w:right w:val="single" w:color="000000" w:sz="8" w:space="0"/>
            </w:tcBorders>
            <w:noWrap/>
            <w:vAlign w:val="center"/>
          </w:tcPr>
          <w:p>
            <w:pPr>
              <w:jc w:val="righ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31"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修枝剪</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修剪</w:t>
            </w:r>
          </w:p>
        </w:tc>
        <w:tc>
          <w:tcPr>
            <w:tcW w:w="1387" w:type="dxa"/>
            <w:vMerge w:val="continue"/>
            <w:tcBorders>
              <w:top w:val="nil"/>
              <w:left w:val="single" w:color="000000" w:sz="8" w:space="0"/>
              <w:bottom w:val="single" w:color="000000" w:sz="8" w:space="0"/>
              <w:right w:val="single" w:color="000000" w:sz="8" w:space="0"/>
            </w:tcBorders>
            <w:noWrap/>
            <w:vAlign w:val="center"/>
          </w:tcPr>
          <w:p>
            <w:pPr>
              <w:jc w:val="righ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31"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手锯</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修剪</w:t>
            </w:r>
          </w:p>
        </w:tc>
        <w:tc>
          <w:tcPr>
            <w:tcW w:w="1387" w:type="dxa"/>
            <w:vMerge w:val="continue"/>
            <w:tcBorders>
              <w:top w:val="nil"/>
              <w:left w:val="single" w:color="000000" w:sz="8" w:space="0"/>
              <w:bottom w:val="single" w:color="000000" w:sz="8" w:space="0"/>
              <w:right w:val="single" w:color="000000" w:sz="8" w:space="0"/>
            </w:tcBorders>
            <w:noWrap/>
            <w:vAlign w:val="center"/>
          </w:tcPr>
          <w:p>
            <w:pPr>
              <w:jc w:val="righ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31"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高空作业车</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p>
        </w:tc>
        <w:tc>
          <w:tcPr>
            <w:tcW w:w="1387" w:type="dxa"/>
            <w:vMerge w:val="continue"/>
            <w:tcBorders>
              <w:top w:val="nil"/>
              <w:left w:val="single" w:color="000000" w:sz="8" w:space="0"/>
              <w:bottom w:val="single" w:color="000000" w:sz="8" w:space="0"/>
              <w:right w:val="single" w:color="000000" w:sz="8" w:space="0"/>
            </w:tcBorders>
            <w:noWrap/>
            <w:vAlign w:val="center"/>
          </w:tcPr>
          <w:p>
            <w:pPr>
              <w:jc w:val="righ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661" w:hRule="atLeast"/>
          <w:jc w:val="center"/>
        </w:trPr>
        <w:tc>
          <w:tcPr>
            <w:tcW w:w="773"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4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其他必备设备工具</w:t>
            </w:r>
          </w:p>
        </w:tc>
        <w:tc>
          <w:tcPr>
            <w:tcW w:w="1375"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p>
        </w:tc>
        <w:tc>
          <w:tcPr>
            <w:tcW w:w="2497"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Cs w:val="21"/>
                <w:highlight w:val="none"/>
              </w:rPr>
            </w:pPr>
          </w:p>
        </w:tc>
        <w:tc>
          <w:tcPr>
            <w:tcW w:w="1387" w:type="dxa"/>
            <w:vMerge w:val="continue"/>
            <w:tcBorders>
              <w:top w:val="nil"/>
              <w:left w:val="single" w:color="000000" w:sz="8" w:space="0"/>
              <w:bottom w:val="single" w:color="000000" w:sz="8" w:space="0"/>
              <w:right w:val="single" w:color="000000" w:sz="8" w:space="0"/>
            </w:tcBorders>
            <w:noWrap/>
            <w:vAlign w:val="center"/>
          </w:tcPr>
          <w:p>
            <w:pPr>
              <w:jc w:val="right"/>
              <w:rPr>
                <w:rFonts w:hint="eastAsia" w:ascii="宋体" w:hAnsi="宋体" w:eastAsia="宋体" w:cs="宋体"/>
                <w:color w:val="auto"/>
                <w:szCs w:val="21"/>
                <w:highlight w:val="none"/>
              </w:rPr>
            </w:pPr>
          </w:p>
        </w:tc>
      </w:tr>
    </w:tbl>
    <w:p>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注：投标人须提供承诺函，提供设备专门服务于合肥校区的承诺并承诺将专业设备配置到位。</w:t>
      </w:r>
    </w:p>
    <w:p>
      <w:pPr>
        <w:spacing w:line="400" w:lineRule="exact"/>
        <w:ind w:firstLine="422" w:firstLineChars="200"/>
        <w:rPr>
          <w:rFonts w:hint="eastAsia" w:ascii="宋体" w:hAnsi="宋体" w:eastAsia="宋体" w:cs="宋体"/>
          <w:b/>
          <w:color w:val="auto"/>
          <w:szCs w:val="21"/>
          <w:highlight w:val="none"/>
        </w:rPr>
      </w:pPr>
    </w:p>
    <w:p>
      <w:p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5.其他要求：</w:t>
      </w:r>
    </w:p>
    <w:p>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（1）本项目允许投标人将电梯维保、供配电设备预防性监测、消防维保等工作分包给具有相应资质的公司执行。</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①如分包，须提供：</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a.分包意向协议（格式自拟，需加盖供应商与分包承担主体公章，分包意向协议须载明分包承担主体，并承诺不得再次分包，且接受分包合同的中小企业和分包企业之间不得存在直接控股、管理关系。）；</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b.投标人提供分包承担主体具有相应资质的证书（提供证书扫描件，</w:t>
      </w:r>
      <w:r>
        <w:rPr>
          <w:rFonts w:hint="eastAsia" w:ascii="宋体" w:hAnsi="宋体" w:eastAsia="宋体" w:cs="宋体"/>
          <w:color w:val="auto"/>
          <w:szCs w:val="21"/>
          <w:highlight w:val="none"/>
          <w:lang w:val="en-US" w:eastAsia="zh-CN"/>
        </w:rPr>
        <w:t>中标后招标人保留核查</w:t>
      </w:r>
      <w:r>
        <w:rPr>
          <w:rFonts w:hint="eastAsia" w:ascii="宋体" w:hAnsi="宋体" w:eastAsia="宋体" w:cs="宋体"/>
          <w:color w:val="auto"/>
          <w:szCs w:val="21"/>
          <w:highlight w:val="none"/>
        </w:rPr>
        <w:t>原件</w:t>
      </w:r>
      <w:r>
        <w:rPr>
          <w:rFonts w:hint="eastAsia" w:ascii="宋体" w:hAnsi="宋体" w:eastAsia="宋体" w:cs="宋体"/>
          <w:color w:val="auto"/>
          <w:szCs w:val="21"/>
          <w:highlight w:val="none"/>
          <w:lang w:val="en-US" w:eastAsia="zh-CN"/>
        </w:rPr>
        <w:t>的权利</w:t>
      </w:r>
      <w:r>
        <w:rPr>
          <w:rFonts w:hint="eastAsia" w:ascii="宋体" w:hAnsi="宋体" w:eastAsia="宋体" w:cs="宋体"/>
          <w:color w:val="auto"/>
          <w:szCs w:val="21"/>
          <w:highlight w:val="none"/>
        </w:rPr>
        <w:t>）。</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②如不分包，投标人承诺自身具有</w:t>
      </w:r>
      <w:r>
        <w:rPr>
          <w:rFonts w:hint="eastAsia" w:ascii="宋体" w:hAnsi="宋体" w:eastAsia="宋体" w:cs="宋体"/>
          <w:b/>
          <w:color w:val="auto"/>
          <w:szCs w:val="21"/>
          <w:highlight w:val="none"/>
        </w:rPr>
        <w:t>电梯维保、供配电设备预防性监测、消防维保</w:t>
      </w:r>
      <w:r>
        <w:rPr>
          <w:rFonts w:hint="eastAsia" w:ascii="宋体" w:hAnsi="宋体" w:eastAsia="宋体" w:cs="宋体"/>
          <w:color w:val="auto"/>
          <w:szCs w:val="21"/>
          <w:highlight w:val="none"/>
        </w:rPr>
        <w:t>等相应资质的证书（提供证书扫描件，</w:t>
      </w:r>
      <w:r>
        <w:rPr>
          <w:rFonts w:hint="eastAsia" w:ascii="宋体" w:hAnsi="宋体" w:eastAsia="宋体" w:cs="宋体"/>
          <w:color w:val="auto"/>
          <w:szCs w:val="21"/>
          <w:highlight w:val="none"/>
          <w:lang w:val="en-US" w:eastAsia="zh-CN"/>
        </w:rPr>
        <w:t>中标后招标人保留核查</w:t>
      </w:r>
      <w:r>
        <w:rPr>
          <w:rFonts w:hint="eastAsia" w:ascii="宋体" w:hAnsi="宋体" w:eastAsia="宋体" w:cs="宋体"/>
          <w:color w:val="auto"/>
          <w:szCs w:val="21"/>
          <w:highlight w:val="none"/>
        </w:rPr>
        <w:t>原件</w:t>
      </w:r>
      <w:r>
        <w:rPr>
          <w:rFonts w:hint="eastAsia" w:ascii="宋体" w:hAnsi="宋体" w:eastAsia="宋体" w:cs="宋体"/>
          <w:color w:val="auto"/>
          <w:szCs w:val="21"/>
          <w:highlight w:val="none"/>
          <w:lang w:val="en-US" w:eastAsia="zh-CN"/>
        </w:rPr>
        <w:t>的权利</w:t>
      </w:r>
      <w:r>
        <w:rPr>
          <w:rFonts w:hint="eastAsia" w:ascii="宋体" w:hAnsi="宋体" w:eastAsia="宋体" w:cs="宋体"/>
          <w:color w:val="auto"/>
          <w:szCs w:val="21"/>
          <w:highlight w:val="none"/>
        </w:rPr>
        <w:t>）。</w:t>
      </w:r>
    </w:p>
    <w:p>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（2）落实政府采购政策需满足的资格要求：</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为大型或以上企业的，必须分包给中小微企业的内容为屯溪路、六安路校区垃圾清运处置，翡翠湖校区非生活垃圾清运处置，屯溪路校区和翡翠湖校区公共楼宇VRV空调系统维修与保养服务（包含建筑艺术馆锅炉供暖系统维保服务），翡翠湖校区科教楼监控及电子显示屏、投影维保服务，供配电设备预防性监测服务，消防器材、设施维修更换及维保服务，校园环境提升；</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允许专业分包内容为电梯维保（不限制为中小微企业）；</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其他服务内容不允许分包。</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接受分包企业同时具有相应资质和服务能力人员，并承诺不得再次分包。中标人应当就接受分包企业向采购人负责，接受分包企业就分包项目承担连带责任。</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为中小微企业的，允许分包的内容为屯溪路、六安路校区垃圾清运处置，翡翠湖校区非生活垃圾清运处置，屯溪路校区和翡翠湖校区公共楼宇VRV空调系统维修与保养服务（包含建筑艺术馆锅炉供暖系统维保服务），翡翠湖校区科教楼监控及电子显示屏、投影维保服务，供配电设备预防性监测服务，消防器材、设施维修更换及维保服务，校园环境提升、电梯维保，但小微企业不得将合同分包给大中型企业，中型企业不得将合同分包给大型企业。</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其他服务内容不允许分包。</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接受分包企业同时具有相应资质和服务能力人员，并承诺不得再次分包。中标人应当就接受分包企业向采购人负责，接受分包企业就分包项目承担连带责任。</w:t>
      </w:r>
    </w:p>
    <w:p>
      <w:pPr>
        <w:pStyle w:val="30"/>
        <w:rPr>
          <w:rFonts w:hint="eastAsia" w:ascii="宋体" w:hAnsi="宋体" w:eastAsia="宋体" w:cs="宋体"/>
          <w:color w:val="auto"/>
          <w:highlight w:val="none"/>
        </w:rPr>
      </w:pPr>
    </w:p>
    <w:p>
      <w:pPr>
        <w:pStyle w:val="10"/>
        <w:rPr>
          <w:rFonts w:hint="eastAsia" w:ascii="宋体" w:hAnsi="宋体" w:eastAsia="宋体" w:cs="宋体"/>
          <w:color w:val="auto"/>
          <w:szCs w:val="21"/>
          <w:highlight w:val="none"/>
          <w:lang w:eastAsia="zh-CN"/>
        </w:rPr>
      </w:pPr>
    </w:p>
    <w:p>
      <w:pPr>
        <w:keepNext w:val="0"/>
        <w:keepLines w:val="0"/>
        <w:pageBreakBefore w:val="0"/>
        <w:widowControl w:val="0"/>
        <w:kinsoku/>
        <w:wordWrap/>
        <w:overflowPunct/>
        <w:topLinePunct w:val="0"/>
        <w:autoSpaceDE w:val="0"/>
        <w:autoSpaceDN w:val="0"/>
        <w:bidi w:val="0"/>
        <w:adjustRightInd/>
        <w:snapToGrid w:val="0"/>
        <w:spacing w:line="360" w:lineRule="auto"/>
        <w:textAlignment w:val="auto"/>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附件1.水体养护标准</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校区水体养护区域分一级水体养护区域和二级水体养护区域</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斛兵塘为一级水体养护区域，励人湖、教学楼南池塘和六安路校区娘娘池及其他水体为二级水体养护区域。</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一级水体养护及水景质量标准</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水质达标，生态平衡及循环系统良好，呈现水景层次有序，水中植物生长态势在改善提高水中生态的基础上有效的增景和美景。</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定期修剪水中植物，沉水植物最高点须在水面30cm以下，种类分布均匀，确保原水中植物种类和数量的完整性。</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水中景观鱼类保持一定数量和种类，有效体现“鱼翔浅底”景致。</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 保护水域鸟类，根据学校要求，对湖心岛进行清理。</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水面无白色垃圾及废弃物，无死鱼和水中植物死藤叶， 春、夏、冬季99%水面无落叶。</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 水面无大面积后生（非原种植）藻类生长。</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 浮水植物和挺水植物无枯叶，面积和数量保持原状，观花水中植物保障有一定的花期和花苞量。</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 定期清理护堤、亲水台阶、观景台（廊或亭）亲水部位、护栏的卫生，确保本色，无杂草、无苔藓、无杂树苗、无观感恶劣生物。</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 及时发现并上报水质、水中生态、水面设施设备异常情况。</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 定时定期维护和运行水中设备（曝氧机、喷泉等），了解水域排水和进水管路设施，定期检查管、阀，并做好设施设备的维护、检查和运行记录，确保随时有效使用。</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做好水域管理及养护记录，定期上报学校。</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 对水质处理要采用物理处置或无公害处理，未经学校许可，严禁向水中投放生物或化学药剂（物品）、其他水生生物，以免造成水质污染或水中生态失衡。</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 做好水生植物的病虫害防治工作，保障水中生态的平衡性和水面景观的美观性。</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 做好水域的消毒杀虫工作。</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2.15 每两年对拦网及拦网桩进行更换。（拦网由学校提供）</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3水体一级养护区域水体养护技术措施及要求</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水草的修剪</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 修剪方式：人工修剪或机械修剪</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 修剪措施及要求：</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茎水草的修剪：有茎水草有着多变的叶形和丰富的分枝，有很强的净化水质的功能因为有茎且多分枝，故这类水草往往长得较高，水下造景很美观，当水草生长到接近水面甚至高出水面时，须进行修剪，大面积修剪时可以采用水草收割船收割，可以收割至水面下0.5m深度，不能连根拔起，面积不大时采用人工收割，用水草剪修剪，再用捞网打捞掉。当生物量达到1Kg—1.5Kg鲜重/m²以上时或者看上去太过茂密时，建议用水草夹“斑点式”夹捞出一部分。</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丛生水草的修剪：丛生水草有密集的叶子及强大的繁殖力，也是广泛采用的水草，配合有茎水草形成水下景观。丛生水草往往生长不高，一般不长出水面，形如水下草坪，此类水草常生长密度较大，当盖度达到100%或生物量达1Kg—1.5Kg鲜重/m²以上时，应当适时收割。大面积长到近水面的要及时收割；不高的但过于密集的利用水草夹“斑点式”打捞。</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3.1.3 水草的收割处理</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不同种类的水草有着不同的生长周期，因此按照不同的生长特性有不同的收割期。收割以不破坏生态系统循环性、景观性为原则。</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金鱼藻  常年生沉水植物4-10月份生长旺盛，9月份达到最大生物量，11月份开始逐渐衰败。9月底视情况打捞收割。</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轮叶黑藻及狐尾藻，生长在3月到11月，10月份生物量达到最大，11月下旬陆续死亡。10月收割。</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苦草  常年沉水植物，但6-7月份生长旺盛，9月底至10月初达最大生物量，10月中旬以后进入衰老期。10月份视情况收割。</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菹草  秋季发芽越冬生长，4月份达到最大生物量，5月份会在短时间内迅速衰败腐烂，恶化水质，在4月底至5月初即对其收割，如菹草与其他沉水植物混合在一起，则需小心用水草剪区别收割。</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水草管理与维护注意事项：</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常在清理水面杂物时，会把漂浮的沉水植物的枝条一起收走。如果需要继续扩大沉水植物的面积，则尽量注意不清理沉水植物的枝条，因为这些枝条时重要的无性繁殖体，如果沉水植物面积已经足够大，则可以把枝条和杂物一起清理掉。 打捞垃圾船在巡回打捞垃圾时，如果水草未达到修剪收割程度要谨慎操作，不要损伤水草。如水草附着大量丝状藻类，要及时打捞清理，以免腐烂造成水质恶化。 禁止向水中投放草食性鱼类、螺类。沉水植物的生长周期不同，按照不同的生长特性收割。</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浮萍等漂浮植物的打捞</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浮萍易在每年的4-5月份大量繁殖、迅速占满水面，建议一旦发现浮萍，及早打捞，一旦爆发，很难控制。但浮萍易于长出水面的沉水植物枝条混在一起，打捞时尽量不要把沉水植物一起拔掉打捞。</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水体一级养护区域的水体养护组织管理要求</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水面保洁养护人员配备及要求</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专职水面保洁养护人员2人，具备水面作业经验或经过培训上岗的人员，身体健康，会游泳，服务方需在购买社保的基础上，购买人身意外伤害保险。</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保洁时间 每日5：00----17：00（春冬季6：00---17：00）。重大节日或活动期间，服务单位需配合学校，延长保洁时间或进行夜间保洁。</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每日轮回保洁时，须及时清理水面漂浮物；打捞或清理的树叶和废弃物不得随意堆放，需送至学校指定的堆放点。</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发现水质或水中生物有异常，及时上报学校管理部门。</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 及时发现和制止污染水质，损害或偷盗水中生物的行为。</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 对水域进行巡查管理，做好水域管理及养护记录，定期上报学校。</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 服务方自备保洁工作船2只，水草收割设备由服务单位自备或租借，费用自担。</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4.7 工作船只干净整洁，无破损脱漆，颜色鲜亮，非作业时间定位停放，标识提醒，摆放整齐，并不影响整体环境。</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5水体养护下水作业安全要求</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作业人员在上岗前需进行岗前专业和安全培训，确保熟练使用设备设施。</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作业人员作业时需穿戴救生衣，不得穿戴有统胶鞋、高跟鞋、带钉易滑硬底鞋。</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作业前，作业人员应对救生衣、船只及工具等进行检查，确保安全有效，方可开始水面作业。</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 水中作业时，应做好安全防护工作，确保作业人员胸部在水面之上，同时安排人员在船上或陆地协助应急。</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5.2.6.5 严禁非作业人员登船，严禁船只超载人员或货物作业，非作业时间，服务单位须对船只进行管理，以防损坏或盗用、误用。</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 遇台风、大雨或雪季等恶劣天气，服务单位须做好风险评估和安全管理规划工作。</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6《合工大水体养护标准》二级养护区域的水体养护水质和养护质量标准</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二级水体养护质量标准</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 全年300天水质达标，水中无影响景观植物生长。</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 水域设施（亭榭、假山等）设备完好，无破损、无安全隐患。</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6.1.4  美化水景，适时清理投放景观鱼类和清理换植水中景观植物。</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6.1.5 对水域进行巡查管理，及时发现和制止污染水质，损害或偷盗水中生物的行为。</w:t>
      </w:r>
    </w:p>
    <w:p>
      <w:pPr>
        <w:autoSpaceDE w:val="0"/>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6.1.6  做好水域的消毒杀虫工作。</w:t>
      </w:r>
    </w:p>
    <w:p>
      <w:pPr>
        <w:pStyle w:val="10"/>
        <w:rPr>
          <w:rFonts w:hint="eastAsia" w:ascii="宋体" w:hAnsi="宋体" w:eastAsia="宋体" w:cs="宋体"/>
          <w:color w:val="auto"/>
          <w:szCs w:val="21"/>
          <w:highlight w:val="none"/>
          <w:lang w:eastAsia="zh-CN"/>
        </w:rPr>
      </w:pPr>
    </w:p>
    <w:p>
      <w:pPr>
        <w:keepNext w:val="0"/>
        <w:keepLines w:val="0"/>
        <w:pageBreakBefore w:val="0"/>
        <w:widowControl w:val="0"/>
        <w:kinsoku/>
        <w:wordWrap/>
        <w:overflowPunct/>
        <w:topLinePunct w:val="0"/>
        <w:autoSpaceDE w:val="0"/>
        <w:autoSpaceDN w:val="0"/>
        <w:bidi w:val="0"/>
        <w:adjustRightInd/>
        <w:snapToGrid w:val="0"/>
        <w:textAlignment w:val="auto"/>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附件2：高大乔木病虫害重点防治</w:t>
      </w:r>
    </w:p>
    <w:tbl>
      <w:tblPr>
        <w:tblStyle w:val="31"/>
        <w:tblW w:w="0" w:type="auto"/>
        <w:jc w:val="center"/>
        <w:tblLayout w:type="fixed"/>
        <w:tblCellMar>
          <w:top w:w="0" w:type="dxa"/>
          <w:left w:w="108" w:type="dxa"/>
          <w:bottom w:w="0" w:type="dxa"/>
          <w:right w:w="108" w:type="dxa"/>
        </w:tblCellMar>
      </w:tblPr>
      <w:tblGrid>
        <w:gridCol w:w="1211"/>
        <w:gridCol w:w="1524"/>
        <w:gridCol w:w="1219"/>
        <w:gridCol w:w="4568"/>
      </w:tblGrid>
      <w:tr>
        <w:tblPrEx>
          <w:tblCellMar>
            <w:top w:w="0" w:type="dxa"/>
            <w:left w:w="108" w:type="dxa"/>
            <w:bottom w:w="0" w:type="dxa"/>
            <w:right w:w="108" w:type="dxa"/>
          </w:tblCellMar>
        </w:tblPrEx>
        <w:trPr>
          <w:trHeight w:val="680"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bookmarkStart w:id="8" w:name="_Hlk142384636"/>
            <w:r>
              <w:rPr>
                <w:rFonts w:hint="eastAsia" w:ascii="宋体" w:hAnsi="宋体" w:eastAsia="宋体" w:cs="宋体"/>
                <w:b/>
                <w:bCs/>
                <w:color w:val="auto"/>
                <w:kern w:val="0"/>
                <w:szCs w:val="21"/>
                <w:highlight w:val="none"/>
              </w:rPr>
              <w:t>屯溪路校区高大乔木病虫害防治一览表</w:t>
            </w:r>
          </w:p>
        </w:tc>
      </w:tr>
      <w:tr>
        <w:tblPrEx>
          <w:tblCellMar>
            <w:top w:w="0" w:type="dxa"/>
            <w:left w:w="108" w:type="dxa"/>
            <w:bottom w:w="0" w:type="dxa"/>
            <w:right w:w="108" w:type="dxa"/>
          </w:tblCellMar>
        </w:tblPrEx>
        <w:trPr>
          <w:trHeight w:val="980"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序号</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名称</w:t>
            </w:r>
          </w:p>
        </w:tc>
        <w:tc>
          <w:tcPr>
            <w:tcW w:w="12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数量</w:t>
            </w:r>
          </w:p>
        </w:tc>
        <w:tc>
          <w:tcPr>
            <w:tcW w:w="45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实施内容</w:t>
            </w:r>
          </w:p>
        </w:tc>
      </w:tr>
      <w:tr>
        <w:tblPrEx>
          <w:tblCellMar>
            <w:top w:w="0" w:type="dxa"/>
            <w:left w:w="108" w:type="dxa"/>
            <w:bottom w:w="0" w:type="dxa"/>
            <w:right w:w="108" w:type="dxa"/>
          </w:tblCellMar>
        </w:tblPrEx>
        <w:trPr>
          <w:trHeight w:val="1680"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1</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法国梧桐（30-50年）</w:t>
            </w:r>
          </w:p>
        </w:tc>
        <w:tc>
          <w:tcPr>
            <w:tcW w:w="12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515株</w:t>
            </w:r>
          </w:p>
        </w:tc>
        <w:tc>
          <w:tcPr>
            <w:tcW w:w="456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1、清理创面和蛀孔。</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2、修补危害造成的空洞。</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3、打孔注药。</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4、悬挂诱捕器。</w:t>
            </w:r>
          </w:p>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5、其他病虫防治（方翅网蝽、刺蛾等）</w:t>
            </w:r>
          </w:p>
        </w:tc>
      </w:tr>
      <w:tr>
        <w:tblPrEx>
          <w:tblCellMar>
            <w:top w:w="0" w:type="dxa"/>
            <w:left w:w="108" w:type="dxa"/>
            <w:bottom w:w="0" w:type="dxa"/>
            <w:right w:w="108" w:type="dxa"/>
          </w:tblCellMar>
        </w:tblPrEx>
        <w:trPr>
          <w:trHeight w:val="760"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2</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重阳木</w:t>
            </w:r>
          </w:p>
        </w:tc>
        <w:tc>
          <w:tcPr>
            <w:tcW w:w="12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886株</w:t>
            </w:r>
          </w:p>
        </w:tc>
        <w:tc>
          <w:tcPr>
            <w:tcW w:w="456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锦斑蛾</w:t>
            </w:r>
          </w:p>
        </w:tc>
      </w:tr>
      <w:tr>
        <w:tblPrEx>
          <w:tblCellMar>
            <w:top w:w="0" w:type="dxa"/>
            <w:left w:w="108" w:type="dxa"/>
            <w:bottom w:w="0" w:type="dxa"/>
            <w:right w:w="108" w:type="dxa"/>
          </w:tblCellMar>
        </w:tblPrEx>
        <w:trPr>
          <w:trHeight w:val="540"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3</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柳树</w:t>
            </w:r>
          </w:p>
        </w:tc>
        <w:tc>
          <w:tcPr>
            <w:tcW w:w="12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113株</w:t>
            </w:r>
          </w:p>
        </w:tc>
        <w:tc>
          <w:tcPr>
            <w:tcW w:w="456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天牛幼虫防治、治理柳絮</w:t>
            </w:r>
          </w:p>
        </w:tc>
      </w:tr>
      <w:tr>
        <w:tblPrEx>
          <w:tblCellMar>
            <w:top w:w="0" w:type="dxa"/>
            <w:left w:w="108" w:type="dxa"/>
            <w:bottom w:w="0" w:type="dxa"/>
            <w:right w:w="108" w:type="dxa"/>
          </w:tblCellMar>
        </w:tblPrEx>
        <w:trPr>
          <w:trHeight w:val="600"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4</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晚樱</w:t>
            </w:r>
          </w:p>
        </w:tc>
        <w:tc>
          <w:tcPr>
            <w:tcW w:w="12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257株</w:t>
            </w:r>
          </w:p>
        </w:tc>
        <w:tc>
          <w:tcPr>
            <w:tcW w:w="456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褐斑病、根癌病、叶枯病</w:t>
            </w:r>
          </w:p>
        </w:tc>
      </w:tr>
      <w:bookmarkEnd w:id="8"/>
    </w:tbl>
    <w:p>
      <w:pPr>
        <w:pStyle w:val="30"/>
        <w:ind w:left="0" w:leftChars="0" w:firstLine="422"/>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注：以上数据以实际数量为准。</w:t>
      </w:r>
    </w:p>
    <w:p>
      <w:pPr>
        <w:rPr>
          <w:rFonts w:hint="eastAsia" w:ascii="宋体" w:hAnsi="宋体" w:eastAsia="宋体" w:cs="宋体"/>
          <w:color w:val="auto"/>
          <w:szCs w:val="21"/>
          <w:highlight w:val="none"/>
        </w:rPr>
      </w:pPr>
    </w:p>
    <w:tbl>
      <w:tblPr>
        <w:tblStyle w:val="31"/>
        <w:tblW w:w="0" w:type="auto"/>
        <w:jc w:val="center"/>
        <w:tblLayout w:type="fixed"/>
        <w:tblCellMar>
          <w:top w:w="0" w:type="dxa"/>
          <w:left w:w="108" w:type="dxa"/>
          <w:bottom w:w="0" w:type="dxa"/>
          <w:right w:w="108" w:type="dxa"/>
        </w:tblCellMar>
      </w:tblPr>
      <w:tblGrid>
        <w:gridCol w:w="1220"/>
        <w:gridCol w:w="1525"/>
        <w:gridCol w:w="1220"/>
        <w:gridCol w:w="4557"/>
      </w:tblGrid>
      <w:tr>
        <w:trPr>
          <w:trHeight w:val="680"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翡翠湖校区高大乔木病虫害防治一览表</w:t>
            </w:r>
          </w:p>
        </w:tc>
      </w:tr>
      <w:tr>
        <w:tblPrEx>
          <w:tblCellMar>
            <w:top w:w="0" w:type="dxa"/>
            <w:left w:w="108" w:type="dxa"/>
            <w:bottom w:w="0" w:type="dxa"/>
            <w:right w:w="108" w:type="dxa"/>
          </w:tblCellMar>
        </w:tblPrEx>
        <w:trPr>
          <w:trHeight w:val="980" w:hRule="atLeast"/>
          <w:jc w:val="center"/>
        </w:trPr>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序号</w:t>
            </w:r>
          </w:p>
        </w:tc>
        <w:tc>
          <w:tcPr>
            <w:tcW w:w="15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名称</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数量</w:t>
            </w:r>
          </w:p>
        </w:tc>
        <w:tc>
          <w:tcPr>
            <w:tcW w:w="45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实施内容</w:t>
            </w:r>
          </w:p>
        </w:tc>
      </w:tr>
      <w:tr>
        <w:tblPrEx>
          <w:tblCellMar>
            <w:top w:w="0" w:type="dxa"/>
            <w:left w:w="108" w:type="dxa"/>
            <w:bottom w:w="0" w:type="dxa"/>
            <w:right w:w="108" w:type="dxa"/>
          </w:tblCellMar>
        </w:tblPrEx>
        <w:trPr>
          <w:trHeight w:val="1488" w:hRule="atLeast"/>
          <w:jc w:val="center"/>
        </w:trPr>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1</w:t>
            </w:r>
          </w:p>
        </w:tc>
        <w:tc>
          <w:tcPr>
            <w:tcW w:w="15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法国梧桐</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347株</w:t>
            </w:r>
          </w:p>
        </w:tc>
        <w:tc>
          <w:tcPr>
            <w:tcW w:w="45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1、清理创面和蛀孔。</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2、修补危害造成的空洞。</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3、打孔注药。</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4、悬挂诱捕器。</w:t>
            </w:r>
          </w:p>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5、其他病虫防治（方翅网蝽、刺蛾等）</w:t>
            </w:r>
          </w:p>
        </w:tc>
      </w:tr>
      <w:tr>
        <w:tblPrEx>
          <w:tblCellMar>
            <w:top w:w="0" w:type="dxa"/>
            <w:left w:w="108" w:type="dxa"/>
            <w:bottom w:w="0" w:type="dxa"/>
            <w:right w:w="108" w:type="dxa"/>
          </w:tblCellMar>
        </w:tblPrEx>
        <w:trPr>
          <w:trHeight w:val="462" w:hRule="atLeast"/>
          <w:jc w:val="center"/>
        </w:trPr>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2</w:t>
            </w:r>
          </w:p>
        </w:tc>
        <w:tc>
          <w:tcPr>
            <w:tcW w:w="15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柳树</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464株</w:t>
            </w:r>
          </w:p>
        </w:tc>
        <w:tc>
          <w:tcPr>
            <w:tcW w:w="45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天牛幼虫防治、治理柳絮</w:t>
            </w:r>
          </w:p>
        </w:tc>
      </w:tr>
      <w:tr>
        <w:tblPrEx>
          <w:tblCellMar>
            <w:top w:w="0" w:type="dxa"/>
            <w:left w:w="108" w:type="dxa"/>
            <w:bottom w:w="0" w:type="dxa"/>
            <w:right w:w="108" w:type="dxa"/>
          </w:tblCellMar>
        </w:tblPrEx>
        <w:trPr>
          <w:trHeight w:val="408" w:hRule="atLeast"/>
          <w:jc w:val="center"/>
        </w:trPr>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3</w:t>
            </w:r>
          </w:p>
        </w:tc>
        <w:tc>
          <w:tcPr>
            <w:tcW w:w="15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黑松</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287株</w:t>
            </w:r>
          </w:p>
        </w:tc>
        <w:tc>
          <w:tcPr>
            <w:tcW w:w="45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清理枯枝、化学防治、打孔注药等</w:t>
            </w:r>
          </w:p>
        </w:tc>
      </w:tr>
      <w:tr>
        <w:tblPrEx>
          <w:tblCellMar>
            <w:top w:w="0" w:type="dxa"/>
            <w:left w:w="108" w:type="dxa"/>
            <w:bottom w:w="0" w:type="dxa"/>
            <w:right w:w="108" w:type="dxa"/>
          </w:tblCellMar>
        </w:tblPrEx>
        <w:trPr>
          <w:trHeight w:val="540" w:hRule="atLeast"/>
          <w:jc w:val="center"/>
        </w:trPr>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w:t>
            </w:r>
          </w:p>
        </w:tc>
        <w:tc>
          <w:tcPr>
            <w:tcW w:w="15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合欢</w:t>
            </w:r>
          </w:p>
        </w:tc>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176株</w:t>
            </w:r>
          </w:p>
        </w:tc>
        <w:tc>
          <w:tcPr>
            <w:tcW w:w="455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锈病、枯萎病、天牛、粉蚧等防治</w:t>
            </w:r>
          </w:p>
        </w:tc>
      </w:tr>
    </w:tbl>
    <w:p>
      <w:pPr>
        <w:pStyle w:val="30"/>
        <w:ind w:left="0" w:leftChars="0" w:firstLine="422"/>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注：以上数据以实际数量为准。</w:t>
      </w:r>
    </w:p>
    <w:p>
      <w:pPr>
        <w:pStyle w:val="30"/>
        <w:ind w:left="0" w:leftChars="0" w:firstLine="0" w:firstLineChars="0"/>
        <w:rPr>
          <w:rFonts w:hint="eastAsia" w:ascii="宋体" w:hAnsi="宋体" w:eastAsia="宋体" w:cs="宋体"/>
          <w:b/>
          <w:bCs/>
          <w:color w:val="auto"/>
          <w:szCs w:val="21"/>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525"/>
        <w:gridCol w:w="1220"/>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522" w:type="dxa"/>
            <w:gridSpan w:val="4"/>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六安路校区高大乔木病虫害防治一览表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6" w:type="dxa"/>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序号</w:t>
            </w:r>
          </w:p>
        </w:tc>
        <w:tc>
          <w:tcPr>
            <w:tcW w:w="1525" w:type="dxa"/>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名称</w:t>
            </w:r>
          </w:p>
        </w:tc>
        <w:tc>
          <w:tcPr>
            <w:tcW w:w="1220" w:type="dxa"/>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数量</w:t>
            </w:r>
          </w:p>
        </w:tc>
        <w:tc>
          <w:tcPr>
            <w:tcW w:w="4531" w:type="dxa"/>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实施内容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246" w:type="dxa"/>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1</w:t>
            </w:r>
          </w:p>
        </w:tc>
        <w:tc>
          <w:tcPr>
            <w:tcW w:w="1525"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法国梧桐（30-50年）</w:t>
            </w:r>
          </w:p>
        </w:tc>
        <w:tc>
          <w:tcPr>
            <w:tcW w:w="122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3株</w:t>
            </w:r>
          </w:p>
        </w:tc>
        <w:tc>
          <w:tcPr>
            <w:tcW w:w="4531" w:type="dxa"/>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1、清理创面和蛀孔。</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2、修补危害造成的空洞。</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3、打孔注药。</w:t>
            </w:r>
          </w:p>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4、悬挂诱捕器。</w:t>
            </w:r>
          </w:p>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5、其他病虫防治（方翅网蝽、刺蛾等）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46" w:type="dxa"/>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2</w:t>
            </w:r>
          </w:p>
        </w:tc>
        <w:tc>
          <w:tcPr>
            <w:tcW w:w="1525"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重阳木</w:t>
            </w:r>
          </w:p>
        </w:tc>
        <w:tc>
          <w:tcPr>
            <w:tcW w:w="122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9株</w:t>
            </w:r>
          </w:p>
        </w:tc>
        <w:tc>
          <w:tcPr>
            <w:tcW w:w="4531" w:type="dxa"/>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锦斑蛾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46" w:type="dxa"/>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3</w:t>
            </w:r>
          </w:p>
        </w:tc>
        <w:tc>
          <w:tcPr>
            <w:tcW w:w="1525"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柳树</w:t>
            </w:r>
          </w:p>
        </w:tc>
        <w:tc>
          <w:tcPr>
            <w:tcW w:w="122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1株</w:t>
            </w:r>
          </w:p>
        </w:tc>
        <w:tc>
          <w:tcPr>
            <w:tcW w:w="4531" w:type="dxa"/>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天牛幼虫防治、治理柳絮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46" w:type="dxa"/>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4</w:t>
            </w:r>
          </w:p>
        </w:tc>
        <w:tc>
          <w:tcPr>
            <w:tcW w:w="1525"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晚樱</w:t>
            </w:r>
          </w:p>
        </w:tc>
        <w:tc>
          <w:tcPr>
            <w:tcW w:w="1220" w:type="dxa"/>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130株</w:t>
            </w:r>
          </w:p>
        </w:tc>
        <w:tc>
          <w:tcPr>
            <w:tcW w:w="4531" w:type="dxa"/>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褐斑病、根癌病、叶枯病</w:t>
            </w:r>
          </w:p>
        </w:tc>
      </w:tr>
    </w:tbl>
    <w:p>
      <w:pPr>
        <w:pStyle w:val="30"/>
        <w:ind w:left="0" w:leftChars="0" w:firstLine="422"/>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注：以上数据以实际数量为准。</w:t>
      </w:r>
    </w:p>
    <w:p>
      <w:pPr>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（一）质量标准 </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第一年：天牛危害无虫株率达86%以上，叶片保存率大于80%。</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第二年：天牛危害无虫株率达90%以上，叶片保存率大于85%。</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第三年：天牛危害无虫株率达96%以上，叶片保存率大于95%。</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（二）验收组织 </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项目阶段完成后，邀请相关林业有害生物技术专家组成验收组对病虫害治理情况进行验收， 产生费用由中标人承担。</w:t>
      </w:r>
    </w:p>
    <w:p>
      <w:pPr>
        <w:pStyle w:val="10"/>
        <w:rPr>
          <w:rFonts w:hint="eastAsia" w:ascii="宋体" w:hAnsi="宋体" w:eastAsia="宋体" w:cs="宋体"/>
          <w:color w:val="auto"/>
          <w:szCs w:val="21"/>
          <w:highlight w:val="none"/>
          <w:lang w:eastAsia="zh-CN"/>
        </w:rPr>
      </w:pPr>
    </w:p>
    <w:p>
      <w:pPr>
        <w:keepNext w:val="0"/>
        <w:keepLines w:val="0"/>
        <w:pageBreakBefore w:val="0"/>
        <w:widowControl w:val="0"/>
        <w:kinsoku/>
        <w:wordWrap/>
        <w:overflowPunct/>
        <w:topLinePunct w:val="0"/>
        <w:autoSpaceDE/>
        <w:autoSpaceDN/>
        <w:bidi w:val="0"/>
        <w:adjustRightInd/>
        <w:snapToGrid/>
        <w:textAlignment w:val="auto"/>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附件3：屯溪路校区部分楼宇特殊需求</w:t>
      </w:r>
    </w:p>
    <w:tbl>
      <w:tblPr>
        <w:tblStyle w:val="31"/>
        <w:tblW w:w="0" w:type="auto"/>
        <w:tblInd w:w="68" w:type="dxa"/>
        <w:tblLayout w:type="fixed"/>
        <w:tblCellMar>
          <w:top w:w="0" w:type="dxa"/>
          <w:left w:w="108" w:type="dxa"/>
          <w:bottom w:w="0" w:type="dxa"/>
          <w:right w:w="108" w:type="dxa"/>
        </w:tblCellMar>
      </w:tblPr>
      <w:tblGrid>
        <w:gridCol w:w="427"/>
        <w:gridCol w:w="1109"/>
        <w:gridCol w:w="1995"/>
        <w:gridCol w:w="3150"/>
        <w:gridCol w:w="1655"/>
      </w:tblGrid>
      <w:tr>
        <w:tblPrEx>
          <w:tblCellMar>
            <w:top w:w="0" w:type="dxa"/>
            <w:left w:w="108" w:type="dxa"/>
            <w:bottom w:w="0" w:type="dxa"/>
            <w:right w:w="108" w:type="dxa"/>
          </w:tblCellMar>
        </w:tblPrEx>
        <w:trPr>
          <w:trHeight w:val="618" w:hRule="atLeast"/>
        </w:trPr>
        <w:tc>
          <w:tcPr>
            <w:tcW w:w="8336" w:type="dxa"/>
            <w:gridSpan w:val="5"/>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屯溪路校区部分楼宇特殊需求一</w:t>
            </w:r>
          </w:p>
        </w:tc>
      </w:tr>
      <w:tr>
        <w:tblPrEx>
          <w:tblCellMar>
            <w:top w:w="0" w:type="dxa"/>
            <w:left w:w="108" w:type="dxa"/>
            <w:bottom w:w="0" w:type="dxa"/>
            <w:right w:w="108" w:type="dxa"/>
          </w:tblCellMar>
        </w:tblPrEx>
        <w:trPr>
          <w:trHeight w:val="314" w:hRule="atLeast"/>
        </w:trPr>
        <w:tc>
          <w:tcPr>
            <w:tcW w:w="1536"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服务项目</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工作内容</w:t>
            </w:r>
          </w:p>
        </w:tc>
        <w:tc>
          <w:tcPr>
            <w:tcW w:w="31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清洁标准</w:t>
            </w:r>
          </w:p>
        </w:tc>
        <w:tc>
          <w:tcPr>
            <w:tcW w:w="16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工作频率</w:t>
            </w:r>
          </w:p>
        </w:tc>
      </w:tr>
      <w:tr>
        <w:tblPrEx>
          <w:tblCellMar>
            <w:top w:w="0" w:type="dxa"/>
            <w:left w:w="108" w:type="dxa"/>
            <w:bottom w:w="0" w:type="dxa"/>
            <w:right w:w="108" w:type="dxa"/>
          </w:tblCellMar>
        </w:tblPrEx>
        <w:trPr>
          <w:trHeight w:val="314" w:hRule="atLeast"/>
        </w:trPr>
        <w:tc>
          <w:tcPr>
            <w:tcW w:w="427"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工程管理与智能制造研发中心</w:t>
            </w:r>
          </w:p>
        </w:tc>
        <w:tc>
          <w:tcPr>
            <w:tcW w:w="110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地面</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拖拭</w:t>
            </w:r>
          </w:p>
        </w:tc>
        <w:tc>
          <w:tcPr>
            <w:tcW w:w="31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无污渍、无垃圾</w:t>
            </w:r>
          </w:p>
        </w:tc>
        <w:tc>
          <w:tcPr>
            <w:tcW w:w="16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清洁1次/日（滚动保洁）</w:t>
            </w:r>
          </w:p>
        </w:tc>
      </w:tr>
      <w:tr>
        <w:tblPrEx>
          <w:tblCellMar>
            <w:top w:w="0" w:type="dxa"/>
            <w:left w:w="108" w:type="dxa"/>
            <w:bottom w:w="0" w:type="dxa"/>
            <w:right w:w="108" w:type="dxa"/>
          </w:tblCellMar>
        </w:tblPrEx>
        <w:trPr>
          <w:trHeight w:val="314"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楼梯</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拖拭</w:t>
            </w:r>
          </w:p>
        </w:tc>
        <w:tc>
          <w:tcPr>
            <w:tcW w:w="31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无污渍、无垃圾</w:t>
            </w:r>
          </w:p>
        </w:tc>
        <w:tc>
          <w:tcPr>
            <w:tcW w:w="16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清洁1次/日（滚动保洁）</w:t>
            </w:r>
          </w:p>
        </w:tc>
      </w:tr>
      <w:tr>
        <w:tblPrEx>
          <w:tblCellMar>
            <w:top w:w="0" w:type="dxa"/>
            <w:left w:w="108" w:type="dxa"/>
            <w:bottom w:w="0" w:type="dxa"/>
            <w:right w:w="108" w:type="dxa"/>
          </w:tblCellMar>
        </w:tblPrEx>
        <w:trPr>
          <w:trHeight w:val="314"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扶手</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擦拭</w:t>
            </w:r>
          </w:p>
        </w:tc>
        <w:tc>
          <w:tcPr>
            <w:tcW w:w="31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无灰尘、污渍</w:t>
            </w:r>
          </w:p>
        </w:tc>
        <w:tc>
          <w:tcPr>
            <w:tcW w:w="16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清洁1次/日（滚动保洁）</w:t>
            </w:r>
          </w:p>
        </w:tc>
      </w:tr>
      <w:tr>
        <w:tblPrEx>
          <w:tblCellMar>
            <w:top w:w="0" w:type="dxa"/>
            <w:left w:w="108" w:type="dxa"/>
            <w:bottom w:w="0" w:type="dxa"/>
            <w:right w:w="108" w:type="dxa"/>
          </w:tblCellMar>
        </w:tblPrEx>
        <w:trPr>
          <w:trHeight w:val="90"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擦拭3米线以下玻璃</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擦拭</w:t>
            </w:r>
          </w:p>
        </w:tc>
        <w:tc>
          <w:tcPr>
            <w:tcW w:w="31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无灰尘、污渍</w:t>
            </w:r>
          </w:p>
        </w:tc>
        <w:tc>
          <w:tcPr>
            <w:tcW w:w="16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根据实际需要确定频次</w:t>
            </w:r>
          </w:p>
        </w:tc>
      </w:tr>
      <w:tr>
        <w:tblPrEx>
          <w:tblCellMar>
            <w:top w:w="0" w:type="dxa"/>
            <w:left w:w="108" w:type="dxa"/>
            <w:bottom w:w="0" w:type="dxa"/>
            <w:right w:w="108" w:type="dxa"/>
          </w:tblCellMar>
        </w:tblPrEx>
        <w:trPr>
          <w:trHeight w:val="618"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外广场（楼宇前后广场）</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清扫</w:t>
            </w:r>
          </w:p>
        </w:tc>
        <w:tc>
          <w:tcPr>
            <w:tcW w:w="31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无垃圾</w:t>
            </w:r>
          </w:p>
        </w:tc>
        <w:tc>
          <w:tcPr>
            <w:tcW w:w="16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清洁1次/日</w:t>
            </w:r>
          </w:p>
        </w:tc>
      </w:tr>
      <w:tr>
        <w:tblPrEx>
          <w:tblCellMar>
            <w:top w:w="0" w:type="dxa"/>
            <w:left w:w="108" w:type="dxa"/>
            <w:bottom w:w="0" w:type="dxa"/>
            <w:right w:w="108" w:type="dxa"/>
          </w:tblCellMar>
        </w:tblPrEx>
        <w:trPr>
          <w:trHeight w:val="314"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座位椅</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保洁</w:t>
            </w:r>
          </w:p>
        </w:tc>
        <w:tc>
          <w:tcPr>
            <w:tcW w:w="31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确保正常使用</w:t>
            </w:r>
          </w:p>
        </w:tc>
        <w:tc>
          <w:tcPr>
            <w:tcW w:w="16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1次/周</w:t>
            </w:r>
          </w:p>
        </w:tc>
      </w:tr>
      <w:tr>
        <w:tblPrEx>
          <w:tblCellMar>
            <w:top w:w="0" w:type="dxa"/>
            <w:left w:w="108" w:type="dxa"/>
            <w:bottom w:w="0" w:type="dxa"/>
            <w:right w:w="108" w:type="dxa"/>
          </w:tblCellMar>
        </w:tblPrEx>
        <w:trPr>
          <w:trHeight w:val="314"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垃圾桶</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清洗、擦拭、清倒</w:t>
            </w:r>
          </w:p>
        </w:tc>
        <w:tc>
          <w:tcPr>
            <w:tcW w:w="31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垃圾不得超过2/3;外表面无污渍</w:t>
            </w:r>
          </w:p>
        </w:tc>
        <w:tc>
          <w:tcPr>
            <w:tcW w:w="16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2次/日</w:t>
            </w:r>
          </w:p>
        </w:tc>
      </w:tr>
      <w:tr>
        <w:tblPrEx>
          <w:tblCellMar>
            <w:top w:w="0" w:type="dxa"/>
            <w:left w:w="108" w:type="dxa"/>
            <w:bottom w:w="0" w:type="dxa"/>
            <w:right w:w="108" w:type="dxa"/>
          </w:tblCellMar>
        </w:tblPrEx>
        <w:trPr>
          <w:trHeight w:val="618"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标识标牌等公共设施</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擦拭</w:t>
            </w:r>
          </w:p>
        </w:tc>
        <w:tc>
          <w:tcPr>
            <w:tcW w:w="31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无灰尘、无污渍</w:t>
            </w:r>
          </w:p>
        </w:tc>
        <w:tc>
          <w:tcPr>
            <w:tcW w:w="16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1次/月</w:t>
            </w:r>
          </w:p>
        </w:tc>
      </w:tr>
      <w:tr>
        <w:tblPrEx>
          <w:tblCellMar>
            <w:top w:w="0" w:type="dxa"/>
            <w:left w:w="108" w:type="dxa"/>
            <w:bottom w:w="0" w:type="dxa"/>
            <w:right w:w="108" w:type="dxa"/>
          </w:tblCellMar>
        </w:tblPrEx>
        <w:trPr>
          <w:trHeight w:val="314"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1109"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卫生间</w:t>
            </w:r>
          </w:p>
        </w:tc>
        <w:tc>
          <w:tcPr>
            <w:tcW w:w="1995"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清扫洗面台、洗面盆，把镜子擦拭干净，清洗大小便池，倾倒纸篓垃圾</w:t>
            </w:r>
          </w:p>
        </w:tc>
        <w:tc>
          <w:tcPr>
            <w:tcW w:w="31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镜子无污渍；</w:t>
            </w:r>
          </w:p>
        </w:tc>
        <w:tc>
          <w:tcPr>
            <w:tcW w:w="16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垃圾倾倒2次/日；</w:t>
            </w:r>
          </w:p>
        </w:tc>
      </w:tr>
      <w:tr>
        <w:tblPrEx>
          <w:tblCellMar>
            <w:top w:w="0" w:type="dxa"/>
            <w:left w:w="108" w:type="dxa"/>
            <w:bottom w:w="0" w:type="dxa"/>
            <w:right w:w="108" w:type="dxa"/>
          </w:tblCellMar>
        </w:tblPrEx>
        <w:trPr>
          <w:trHeight w:val="314"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1109"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1995"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31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地面无污渍、无积水；</w:t>
            </w:r>
          </w:p>
        </w:tc>
        <w:tc>
          <w:tcPr>
            <w:tcW w:w="1655"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镜子、地面、台面、大小便池4次/日</w:t>
            </w:r>
          </w:p>
        </w:tc>
      </w:tr>
      <w:tr>
        <w:tblPrEx>
          <w:tblCellMar>
            <w:top w:w="0" w:type="dxa"/>
            <w:left w:w="108" w:type="dxa"/>
            <w:bottom w:w="0" w:type="dxa"/>
            <w:right w:w="108" w:type="dxa"/>
          </w:tblCellMar>
        </w:tblPrEx>
        <w:trPr>
          <w:trHeight w:val="599"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1109"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1995"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31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无便渍、无渍垢</w:t>
            </w:r>
          </w:p>
        </w:tc>
        <w:tc>
          <w:tcPr>
            <w:tcW w:w="1655"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14"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地板</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拖拭</w:t>
            </w:r>
          </w:p>
        </w:tc>
        <w:tc>
          <w:tcPr>
            <w:tcW w:w="31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无污渍、无垃圾</w:t>
            </w:r>
          </w:p>
        </w:tc>
        <w:tc>
          <w:tcPr>
            <w:tcW w:w="16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1次/日</w:t>
            </w:r>
          </w:p>
        </w:tc>
      </w:tr>
      <w:tr>
        <w:tblPrEx>
          <w:tblCellMar>
            <w:top w:w="0" w:type="dxa"/>
            <w:left w:w="108" w:type="dxa"/>
            <w:bottom w:w="0" w:type="dxa"/>
            <w:right w:w="108" w:type="dxa"/>
          </w:tblCellMar>
        </w:tblPrEx>
        <w:trPr>
          <w:trHeight w:val="922"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1109"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会议室</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日常保洁工作（含地面、墙面、顶棚、座椅等）</w:t>
            </w:r>
          </w:p>
        </w:tc>
        <w:tc>
          <w:tcPr>
            <w:tcW w:w="31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保持室内整洁干净、环境优雅、空气清新</w:t>
            </w:r>
          </w:p>
        </w:tc>
        <w:tc>
          <w:tcPr>
            <w:tcW w:w="16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2次/日（滚动保洁）</w:t>
            </w:r>
          </w:p>
        </w:tc>
      </w:tr>
      <w:tr>
        <w:tblPrEx>
          <w:tblCellMar>
            <w:top w:w="0" w:type="dxa"/>
            <w:left w:w="108" w:type="dxa"/>
            <w:bottom w:w="0" w:type="dxa"/>
            <w:right w:w="108" w:type="dxa"/>
          </w:tblCellMar>
        </w:tblPrEx>
        <w:trPr>
          <w:trHeight w:val="507"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1109"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1995"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会议服务人员应热情周到，耐心细致，规范有序，会前准备和保障。</w:t>
            </w:r>
          </w:p>
        </w:tc>
        <w:tc>
          <w:tcPr>
            <w:tcW w:w="31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会议内容的保密工作、会议秩序维持</w:t>
            </w:r>
          </w:p>
        </w:tc>
        <w:tc>
          <w:tcPr>
            <w:tcW w:w="1655"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会前保洁、会中滚动服务、会后保洁</w:t>
            </w:r>
          </w:p>
        </w:tc>
      </w:tr>
      <w:tr>
        <w:tblPrEx>
          <w:tblCellMar>
            <w:top w:w="0" w:type="dxa"/>
            <w:left w:w="108" w:type="dxa"/>
            <w:bottom w:w="0" w:type="dxa"/>
            <w:right w:w="108" w:type="dxa"/>
          </w:tblCellMar>
        </w:tblPrEx>
        <w:trPr>
          <w:trHeight w:val="799"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1109"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1995"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315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协助制作或悬挂会标、席卡摆放、音响、空调控制、多媒体播放与维护</w:t>
            </w:r>
          </w:p>
        </w:tc>
        <w:tc>
          <w:tcPr>
            <w:tcW w:w="1655"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1450"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1109"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1995"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c>
          <w:tcPr>
            <w:tcW w:w="315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茶水供应：含瓷杯、一次性纸杯、茶叶等。</w:t>
            </w:r>
          </w:p>
        </w:tc>
        <w:tc>
          <w:tcPr>
            <w:tcW w:w="1655"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rPr>
                <w:rFonts w:hint="eastAsia" w:ascii="宋体" w:hAnsi="宋体" w:eastAsia="宋体" w:cs="宋体"/>
                <w:color w:val="auto"/>
                <w:szCs w:val="21"/>
                <w:highlight w:val="none"/>
              </w:rPr>
            </w:pPr>
          </w:p>
        </w:tc>
      </w:tr>
    </w:tbl>
    <w:p>
      <w:pPr>
        <w:rPr>
          <w:rFonts w:hint="eastAsia" w:ascii="宋体" w:hAnsi="宋体" w:eastAsia="宋体" w:cs="宋体"/>
          <w:color w:val="auto"/>
          <w:szCs w:val="21"/>
          <w:highlight w:val="none"/>
        </w:rPr>
      </w:pPr>
    </w:p>
    <w:tbl>
      <w:tblPr>
        <w:tblStyle w:val="31"/>
        <w:tblW w:w="0" w:type="auto"/>
        <w:tblInd w:w="93" w:type="dxa"/>
        <w:tblLayout w:type="fixed"/>
        <w:tblCellMar>
          <w:top w:w="0" w:type="dxa"/>
          <w:left w:w="108" w:type="dxa"/>
          <w:bottom w:w="0" w:type="dxa"/>
          <w:right w:w="108" w:type="dxa"/>
        </w:tblCellMar>
      </w:tblPr>
      <w:tblGrid>
        <w:gridCol w:w="849"/>
        <w:gridCol w:w="2307"/>
        <w:gridCol w:w="5044"/>
      </w:tblGrid>
      <w:tr>
        <w:tblPrEx>
          <w:tblCellMar>
            <w:top w:w="0" w:type="dxa"/>
            <w:left w:w="108" w:type="dxa"/>
            <w:bottom w:w="0" w:type="dxa"/>
            <w:right w:w="108" w:type="dxa"/>
          </w:tblCellMar>
        </w:tblPrEx>
        <w:trPr>
          <w:trHeight w:val="575" w:hRule="atLeast"/>
        </w:trPr>
        <w:tc>
          <w:tcPr>
            <w:tcW w:w="8200" w:type="dxa"/>
            <w:gridSpan w:val="3"/>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体育馆特殊需求二</w:t>
            </w:r>
          </w:p>
        </w:tc>
      </w:tr>
      <w:tr>
        <w:tblPrEx>
          <w:tblCellMar>
            <w:top w:w="0" w:type="dxa"/>
            <w:left w:w="108" w:type="dxa"/>
            <w:bottom w:w="0" w:type="dxa"/>
            <w:right w:w="108" w:type="dxa"/>
          </w:tblCellMar>
        </w:tblPrEx>
        <w:trPr>
          <w:trHeight w:val="390" w:hRule="atLeast"/>
        </w:trPr>
        <w:tc>
          <w:tcPr>
            <w:tcW w:w="3156"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504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服务标准</w:t>
            </w:r>
          </w:p>
        </w:tc>
      </w:tr>
      <w:tr>
        <w:tblPrEx>
          <w:tblCellMar>
            <w:top w:w="0" w:type="dxa"/>
            <w:left w:w="108" w:type="dxa"/>
            <w:bottom w:w="0" w:type="dxa"/>
            <w:right w:w="108" w:type="dxa"/>
          </w:tblCellMar>
        </w:tblPrEx>
        <w:trPr>
          <w:trHeight w:val="292" w:hRule="atLeast"/>
        </w:trPr>
        <w:tc>
          <w:tcPr>
            <w:tcW w:w="849"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场馆（体育馆及户外场地）、羽毛球馆</w:t>
            </w:r>
          </w:p>
        </w:tc>
        <w:tc>
          <w:tcPr>
            <w:tcW w:w="2307"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1.楼宇值班；</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2.安全管理和秩序维护；</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3.开楼、闭楼及钥匙管理；体育设施管理等；</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4.大型活动及赛事保障；</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5.户外场地巡查及活动保障；</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6.除日常保洁外对特殊场地及设备维护。</w:t>
            </w:r>
          </w:p>
        </w:tc>
        <w:tc>
          <w:tcPr>
            <w:tcW w:w="504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配置相应的安保人员，24小时巡逻，确保体育馆内正常的秩序；值班人员能够熟练掌握应急预案处理方法。</w:t>
            </w:r>
          </w:p>
        </w:tc>
      </w:tr>
      <w:tr>
        <w:tblPrEx>
          <w:tblCellMar>
            <w:top w:w="0" w:type="dxa"/>
            <w:left w:w="108" w:type="dxa"/>
            <w:bottom w:w="0" w:type="dxa"/>
            <w:right w:w="108" w:type="dxa"/>
          </w:tblCellMar>
        </w:tblPrEx>
        <w:trPr>
          <w:trHeight w:val="575" w:hRule="atLeast"/>
        </w:trPr>
        <w:tc>
          <w:tcPr>
            <w:tcW w:w="849"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p>
        </w:tc>
        <w:tc>
          <w:tcPr>
            <w:tcW w:w="2307"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p>
        </w:tc>
        <w:tc>
          <w:tcPr>
            <w:tcW w:w="504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负责公共用房钥匙管理，按时开闭大门；做好来访登记、大件物品出入登记，楼宇内公共财产擅自带出的行为应予以制止并妥善按相关规定处理。</w:t>
            </w:r>
          </w:p>
        </w:tc>
      </w:tr>
      <w:tr>
        <w:tblPrEx>
          <w:tblCellMar>
            <w:top w:w="0" w:type="dxa"/>
            <w:left w:w="108" w:type="dxa"/>
            <w:bottom w:w="0" w:type="dxa"/>
            <w:right w:w="108" w:type="dxa"/>
          </w:tblCellMar>
        </w:tblPrEx>
        <w:trPr>
          <w:trHeight w:val="607" w:hRule="atLeast"/>
        </w:trPr>
        <w:tc>
          <w:tcPr>
            <w:tcW w:w="849"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p>
        </w:tc>
        <w:tc>
          <w:tcPr>
            <w:tcW w:w="2307"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p>
        </w:tc>
        <w:tc>
          <w:tcPr>
            <w:tcW w:w="504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按要求做好音响设备的日常管理和大型赛事及活动的设备保障；如遇赛事或活动根据主办方要求需提前调试好音响设备并在会议期间做好保障服务。</w:t>
            </w:r>
          </w:p>
        </w:tc>
      </w:tr>
      <w:tr>
        <w:tblPrEx>
          <w:tblCellMar>
            <w:top w:w="0" w:type="dxa"/>
            <w:left w:w="108" w:type="dxa"/>
            <w:bottom w:w="0" w:type="dxa"/>
            <w:right w:w="108" w:type="dxa"/>
          </w:tblCellMar>
        </w:tblPrEx>
        <w:trPr>
          <w:trHeight w:val="485" w:hRule="atLeast"/>
        </w:trPr>
        <w:tc>
          <w:tcPr>
            <w:tcW w:w="849"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p>
        </w:tc>
        <w:tc>
          <w:tcPr>
            <w:tcW w:w="2307"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p>
        </w:tc>
        <w:tc>
          <w:tcPr>
            <w:tcW w:w="504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负责包括消防器材在内的公用设施器材管理和故障报修登记等工作；做好楼层巡查，及时关闭无人使用的灯等设备。</w:t>
            </w:r>
          </w:p>
        </w:tc>
      </w:tr>
      <w:tr>
        <w:tblPrEx>
          <w:tblCellMar>
            <w:top w:w="0" w:type="dxa"/>
            <w:left w:w="108" w:type="dxa"/>
            <w:bottom w:w="0" w:type="dxa"/>
            <w:right w:w="108" w:type="dxa"/>
          </w:tblCellMar>
        </w:tblPrEx>
        <w:trPr>
          <w:trHeight w:val="292" w:hRule="atLeast"/>
        </w:trPr>
        <w:tc>
          <w:tcPr>
            <w:tcW w:w="849"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p>
        </w:tc>
        <w:tc>
          <w:tcPr>
            <w:tcW w:w="2307"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p>
        </w:tc>
        <w:tc>
          <w:tcPr>
            <w:tcW w:w="504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针对火灾、治安、公共卫生等突发事件制定应急处置预案，并落实到位。</w:t>
            </w:r>
          </w:p>
        </w:tc>
      </w:tr>
      <w:tr>
        <w:tblPrEx>
          <w:tblCellMar>
            <w:top w:w="0" w:type="dxa"/>
            <w:left w:w="108" w:type="dxa"/>
            <w:bottom w:w="0" w:type="dxa"/>
            <w:right w:w="108" w:type="dxa"/>
          </w:tblCellMar>
        </w:tblPrEx>
        <w:trPr>
          <w:trHeight w:val="575" w:hRule="atLeast"/>
        </w:trPr>
        <w:tc>
          <w:tcPr>
            <w:tcW w:w="849"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p>
        </w:tc>
        <w:tc>
          <w:tcPr>
            <w:tcW w:w="2307"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p>
        </w:tc>
        <w:tc>
          <w:tcPr>
            <w:tcW w:w="504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做好重大节庆活动或会议的秩序维护；对张贴物需进行检查，符合条件方可登记张贴；未经上级部门同意，不准外人随意使用宣传栏；关注时效，及时更换。</w:t>
            </w:r>
          </w:p>
        </w:tc>
      </w:tr>
      <w:tr>
        <w:tblPrEx>
          <w:tblCellMar>
            <w:top w:w="0" w:type="dxa"/>
            <w:left w:w="108" w:type="dxa"/>
            <w:bottom w:w="0" w:type="dxa"/>
            <w:right w:w="108" w:type="dxa"/>
          </w:tblCellMar>
        </w:tblPrEx>
        <w:trPr>
          <w:trHeight w:val="640" w:hRule="atLeast"/>
        </w:trPr>
        <w:tc>
          <w:tcPr>
            <w:tcW w:w="849"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p>
        </w:tc>
        <w:tc>
          <w:tcPr>
            <w:tcW w:w="2307"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p>
        </w:tc>
        <w:tc>
          <w:tcPr>
            <w:tcW w:w="504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特殊场地：塑胶跑道、运动地胶、地板等；</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特殊设备：健身器材、羽毛球网柱、球拍、篮球架及附属设备等</w:t>
            </w:r>
          </w:p>
        </w:tc>
      </w:tr>
    </w:tbl>
    <w:p>
      <w:pPr>
        <w:pStyle w:val="10"/>
        <w:rPr>
          <w:rFonts w:hint="eastAsia" w:ascii="宋体" w:hAnsi="宋体" w:eastAsia="宋体" w:cs="宋体"/>
          <w:b/>
          <w:bCs/>
          <w:color w:val="auto"/>
          <w:szCs w:val="21"/>
          <w:highlight w:val="none"/>
          <w:lang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Cs w:val="21"/>
          <w:highlight w:val="none"/>
        </w:rPr>
        <w:t>附件4</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 w:val="21"/>
          <w:szCs w:val="21"/>
          <w:highlight w:val="none"/>
        </w:rPr>
        <w:t>翡翠湖校区天鹅管理规定</w:t>
      </w:r>
    </w:p>
    <w:p>
      <w:pPr>
        <w:pStyle w:val="25"/>
        <w:spacing w:before="0" w:beforeAutospacing="0" w:after="0" w:afterAutospacing="0"/>
        <w:ind w:right="266" w:firstLine="420" w:firstLineChars="200"/>
        <w:jc w:val="both"/>
        <w:rPr>
          <w:rFonts w:hint="eastAsia" w:ascii="宋体" w:hAnsi="宋体" w:eastAsia="宋体" w:cs="宋体"/>
          <w:color w:val="auto"/>
          <w:kern w:val="2"/>
          <w:sz w:val="21"/>
          <w:szCs w:val="21"/>
          <w:highlight w:val="none"/>
        </w:rPr>
      </w:pPr>
    </w:p>
    <w:p>
      <w:pPr>
        <w:pStyle w:val="25"/>
        <w:spacing w:before="0" w:beforeAutospacing="0" w:after="0" w:afterAutospacing="0"/>
        <w:ind w:right="266"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合肥工业大学翡翠湖校区天鹅是学校一道亮丽的风景线。为了进一步做好天鹅饲养、管理工作，特制定以下规定：</w:t>
      </w:r>
    </w:p>
    <w:p>
      <w:pPr>
        <w:pStyle w:val="25"/>
        <w:spacing w:before="0" w:beforeAutospacing="0" w:after="0" w:afterAutospacing="0"/>
        <w:ind w:right="266"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1．由室外物业服务中标单位（以下简称中标单位）负责天鹅的饲养、繁殖、防疫、卫生、安全等工作，总务部翡翠湖校区综合管理办公室负责监管。</w:t>
      </w:r>
    </w:p>
    <w:p>
      <w:pPr>
        <w:pStyle w:val="25"/>
        <w:spacing w:before="0" w:beforeAutospacing="0" w:after="0" w:afterAutospacing="0"/>
        <w:ind w:right="266"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2.中标单位应安排专业人员负责天鹅的养殖工作,并制订相应的管理制度。</w:t>
      </w:r>
    </w:p>
    <w:p>
      <w:pPr>
        <w:pStyle w:val="25"/>
        <w:spacing w:before="0" w:beforeAutospacing="0" w:after="0" w:afterAutospacing="0"/>
        <w:ind w:right="266"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中标单位需研究天鹅习性，加强天鹅日常管理，把握好饲料的质和量。天鹅饲料种类以蔬菜为主，辅以玉米、稻谷，并适时调配。饲料的量需要饲养员观察天鹅每天的进食情况，根据具体进食量进行动态调整。在天鹅繁殖季节需要每天喂食泥鳅、小鱼，以提高天鹅的繁殖能力。注意食物、饮水用具的清洁和环境卫生，注意观察天鹅取食、排便和行为表现，注意有无异常变化。发现问题要妥善处理，及时上报给监管部门。对饲养过程中出现的异常情况要及时记录（拍照），建立台账。</w:t>
      </w:r>
    </w:p>
    <w:p>
      <w:pPr>
        <w:pStyle w:val="25"/>
        <w:spacing w:before="0" w:beforeAutospacing="0" w:after="0" w:afterAutospacing="0"/>
        <w:ind w:right="266"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创建良好的天鹅生长、生活环境，严禁任何单位、个人污染励人湖水面及周边环境。中标单位应科学维护水质，定期消毒，做到水质较优，无污染物。</w:t>
      </w:r>
    </w:p>
    <w:p>
      <w:pPr>
        <w:pStyle w:val="25"/>
        <w:spacing w:before="0" w:beforeAutospacing="0" w:after="0" w:afterAutospacing="0"/>
        <w:ind w:right="266"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5．中标单位应做好天鹅的人工育雏工作，注意育雏环境温度和饲料调整，搞好清洁卫生。需耐心细致的照料，让雏鹅健康成长。</w:t>
      </w:r>
    </w:p>
    <w:p>
      <w:pPr>
        <w:pStyle w:val="25"/>
        <w:spacing w:before="0" w:beforeAutospacing="0" w:after="0" w:afterAutospacing="0"/>
        <w:ind w:right="266"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6．天鹅应建立档案，内容包括天鹅的编号、性别、年龄、饲养情况等。为防止天鹅丢失，天鹅需佩戴脚环，加强巡查并做好记录。</w:t>
      </w:r>
    </w:p>
    <w:p>
      <w:pPr>
        <w:pStyle w:val="25"/>
        <w:spacing w:before="0" w:beforeAutospacing="0" w:after="0" w:afterAutospacing="0"/>
        <w:ind w:right="266"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 死去的天鹅应深埋或焚烧，深埋深度不得少于1米，并做好详细记录。</w:t>
      </w:r>
    </w:p>
    <w:p>
      <w:pPr>
        <w:pStyle w:val="25"/>
        <w:spacing w:before="0" w:beforeAutospacing="0" w:after="0" w:afterAutospacing="0"/>
        <w:ind w:right="266"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8.为提升天鹅种群的多样性，在条件允许的情况下引进、交换一些天鹅，以防止近亲繁殖导致种群的总体质量下降。  </w:t>
      </w:r>
    </w:p>
    <w:p>
      <w:pPr>
        <w:pStyle w:val="25"/>
        <w:spacing w:before="0" w:beforeAutospacing="0" w:after="0" w:afterAutospacing="0"/>
        <w:ind w:right="266"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 及时进行天鹅的疾病预防，包括疫苗免疫接种、驱虫等工作及药品采购和治疗养护。</w:t>
      </w:r>
    </w:p>
    <w:p>
      <w:pPr>
        <w:pStyle w:val="25"/>
        <w:spacing w:before="0" w:beforeAutospacing="0" w:after="0" w:afterAutospacing="0"/>
        <w:ind w:right="266"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 师生员工严禁追逐、嬉戏、投喂天鹅，杜绝各种安全隐患。</w:t>
      </w:r>
    </w:p>
    <w:p>
      <w:pPr>
        <w:pStyle w:val="25"/>
        <w:spacing w:before="0" w:beforeAutospacing="0" w:after="0" w:afterAutospacing="0"/>
        <w:ind w:right="266"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11．天鹅的校际赠与，有关单位需提出书面申请，经分管校领导同意后由总务部履行相关决策程序，办理赠与手续。</w:t>
      </w:r>
    </w:p>
    <w:p>
      <w:pPr>
        <w:pStyle w:val="25"/>
        <w:spacing w:before="0" w:beforeAutospacing="0" w:after="0" w:afterAutospacing="0"/>
        <w:ind w:right="266"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12．天鹅饲养要积极倡导校园文化，做好绿色、文明、生态校园创建工作，进一步提升翡翠湖校区环境品牌，为师生员工提供并营造更加优美愉悦的工作、学习、生活和休闲环境。</w:t>
      </w:r>
    </w:p>
    <w:p>
      <w:pPr>
        <w:pStyle w:val="25"/>
        <w:keepNext w:val="0"/>
        <w:keepLines w:val="0"/>
        <w:pageBreakBefore w:val="0"/>
        <w:widowControl w:val="0"/>
        <w:kinsoku/>
        <w:wordWrap/>
        <w:overflowPunct/>
        <w:topLinePunct w:val="0"/>
        <w:autoSpaceDE/>
        <w:autoSpaceDN/>
        <w:bidi w:val="0"/>
        <w:adjustRightInd/>
        <w:snapToGrid/>
        <w:ind w:right="266"/>
        <w:jc w:val="center"/>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rPr>
        <w:t>附件5</w:t>
      </w:r>
      <w:bookmarkStart w:id="9" w:name="_Toc130225903"/>
      <w:r>
        <w:rPr>
          <w:rFonts w:hint="eastAsia" w:ascii="宋体" w:hAnsi="宋体" w:eastAsia="宋体" w:cs="宋体"/>
          <w:b/>
          <w:bCs/>
          <w:color w:val="auto"/>
          <w:sz w:val="21"/>
          <w:szCs w:val="21"/>
          <w:highlight w:val="none"/>
        </w:rPr>
        <w:t>外包服务单位考核办法</w:t>
      </w:r>
      <w:bookmarkEnd w:id="9"/>
    </w:p>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总则  </w:t>
      </w:r>
    </w:p>
    <w:p>
      <w:pPr>
        <w:ind w:left="105" w:leftChars="50" w:right="105"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第一条  为了强化学校对外包服务单位的考核，有效提升外包服务质量，切实发挥后勤社会化管理效能，依据各类服务项目招投标文件及合同约定内容，结合实际，特制定本办法。</w:t>
      </w:r>
    </w:p>
    <w:p>
      <w:pPr>
        <w:ind w:left="105" w:leftChars="50" w:right="105"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第二条  考核的基本原则：以服务对象为考核主体，坚持分类考核，量化指标，区别权重，规范、科学、合理、公正地开展考核工作。</w:t>
      </w:r>
    </w:p>
    <w:p>
      <w:pPr>
        <w:ind w:left="105" w:leftChars="50" w:right="105"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第三条  考核主体：服务对象、各级监管部门，建立多渠道、多层次、多样化的考核体系。</w:t>
      </w:r>
    </w:p>
    <w:p>
      <w:pPr>
        <w:ind w:left="105" w:leftChars="50" w:right="105"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第四条  考核对象：通过规范程序为学校提供各类外包服务的单位，包括物业服务、食堂餐饮、卫生保洁、绿化养护、维保服务、小型维修等。</w:t>
      </w:r>
    </w:p>
    <w:p>
      <w:pPr>
        <w:ind w:left="105" w:right="105"/>
        <w:jc w:val="left"/>
        <w:rPr>
          <w:rFonts w:hint="eastAsia" w:ascii="宋体" w:hAnsi="宋体" w:eastAsia="宋体" w:cs="宋体"/>
          <w:color w:val="auto"/>
          <w:szCs w:val="21"/>
          <w:highlight w:val="none"/>
        </w:rPr>
      </w:pPr>
    </w:p>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组织机构</w:t>
      </w:r>
    </w:p>
    <w:p>
      <w:pPr>
        <w:ind w:left="105" w:leftChars="50" w:right="105" w:firstLine="516" w:firstLineChars="24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第五条  总务处按照后勤管理机构的职责，建立了两级监管部门。</w:t>
      </w:r>
    </w:p>
    <w:p>
      <w:pPr>
        <w:ind w:left="105" w:right="10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一、总务处校园建设办公室和三个服务中心为一级监管部门，分别成立外包服务单位考核小组，对外包单位的服务进行日常管理、考核。</w:t>
      </w:r>
    </w:p>
    <w:p>
      <w:pPr>
        <w:ind w:left="105" w:right="10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（一）物业外包服务单位考核小组</w:t>
      </w:r>
    </w:p>
    <w:p>
      <w:pPr>
        <w:ind w:left="105" w:right="10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（二）饮食外包服务单位考核小组</w:t>
      </w:r>
    </w:p>
    <w:p>
      <w:pPr>
        <w:ind w:left="105" w:right="10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（三）能源外包服务单位考核小组</w:t>
      </w:r>
    </w:p>
    <w:p>
      <w:pPr>
        <w:ind w:left="105" w:right="10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（四）小型维修服务单位考核小组</w:t>
      </w:r>
    </w:p>
    <w:p>
      <w:pPr>
        <w:ind w:left="105" w:right="10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二、总务处后勤管理办公室和翡翠湖校区管理委员会后勤管理办公室为二级监管部门，代表总务处对学校外包单位服务质量进行考核。</w:t>
      </w:r>
    </w:p>
    <w:p>
      <w:pPr>
        <w:ind w:left="105" w:leftChars="50" w:right="105"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第六条   工作职责</w:t>
      </w:r>
    </w:p>
    <w:p>
      <w:pPr>
        <w:ind w:left="105" w:right="10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一级监管部门：负责对外包服务单位的日常性监管，针对违反招投标文件和合同约定行为下发整改通知书并督促整改，整改通知书作为合同年度考核扣分项，日常检查记录纳入年度考核结果。</w:t>
      </w:r>
    </w:p>
    <w:p>
      <w:pPr>
        <w:ind w:left="105" w:right="10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二级监管部门：负责制定、修改考核办法、考核标准，督促各一级监管部门开展对服务单位的考核工作，根据年度考核结果报总务处部长办公会讨论决定是否续签或终止合同。</w:t>
      </w:r>
    </w:p>
    <w:p>
      <w:pPr>
        <w:ind w:left="105" w:right="105"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考核办法</w:t>
      </w:r>
    </w:p>
    <w:p>
      <w:pPr>
        <w:ind w:left="105" w:leftChars="50" w:right="105"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第七条  考核分类：四个考核小组分别对考核对象进行管理考核。</w:t>
      </w:r>
    </w:p>
    <w:p>
      <w:pPr>
        <w:ind w:left="105" w:right="10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物业外包服务单位考核小组：负责道路水面清扫保洁、绿化养护、图书馆、大学生活动中心、学生公寓、学科楼群、运动场馆、空调租赁、学生公寓洗衣机、学生公寓开水器等，依据每类考核对象的具体工作内容、重点服务环节制定相应的日常考核标准。</w:t>
      </w:r>
    </w:p>
    <w:p>
      <w:pPr>
        <w:ind w:left="105" w:right="10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饮食外包服务单位考核小组：负责食堂、档口餐饮等，依据考核对象的具体工作内容、重点服务环节制定相应的日常考核标准。</w:t>
      </w:r>
    </w:p>
    <w:p>
      <w:pPr>
        <w:ind w:left="105" w:right="10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能源外包服务单位考核小组：负责校区浴室、化粪池清理等，依据每类考核对象的具体工作内容、重点服务环节制定相应的日常考核标准。</w:t>
      </w:r>
    </w:p>
    <w:p>
      <w:pPr>
        <w:ind w:left="105" w:right="10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小型维修服务单位考核小组：负责在校服务的小型维修单位的施工质量、文明施工等环节制定相应的日常考核标准。</w:t>
      </w:r>
    </w:p>
    <w:p>
      <w:pPr>
        <w:ind w:left="105" w:leftChars="50" w:right="105"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第八条  对外包服务单位的考核形式主要有以下两种：</w:t>
      </w:r>
    </w:p>
    <w:p>
      <w:pPr>
        <w:ind w:left="105" w:right="10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一、满意度考核：服务对象、二级监管部门采取此类考核方式。满意度设置四档：满意（90分及以上）、基本满意（80-89分）、一般（60-79分）、不满意（60分以下）。</w:t>
      </w:r>
    </w:p>
    <w:p>
      <w:pPr>
        <w:ind w:left="105" w:right="10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二、计分制考核：一级监管部门采取计分考核方式。</w:t>
      </w:r>
    </w:p>
    <w:p>
      <w:pPr>
        <w:ind w:left="105" w:right="10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级监管部门对外包服务单位的计分制考核为日常考核。日常考核是指各考核小组根据招标文件及合同约定、服务标准等文件内容，考察服务工作实绩，做好问题记录，情节较重的下发整改通知书，按照合同规定进行处罚。</w:t>
      </w:r>
    </w:p>
    <w:p>
      <w:pPr>
        <w:ind w:left="105" w:leftChars="50" w:right="105"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第九条   一票否决</w:t>
      </w:r>
    </w:p>
    <w:p>
      <w:pPr>
        <w:ind w:left="105" w:right="10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外包服务企业在日常服务管理中应严格执行招投标文件、合同约定内容，加强自身管理。合同期内因外包服务企业责任，导致安全、治安事故，造成社会负面影响的，由总务处部长办公会讨论决定对其采取一票否决。</w:t>
      </w:r>
    </w:p>
    <w:p>
      <w:pPr>
        <w:ind w:left="105" w:right="105"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考核</w:t>
      </w:r>
    </w:p>
    <w:p>
      <w:pPr>
        <w:ind w:left="105" w:leftChars="50" w:right="105"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第十条  不同形式的考核结果按以下权重计入校区外包服务企业的最终考核结果：</w:t>
      </w:r>
    </w:p>
    <w:p>
      <w:pPr>
        <w:ind w:left="105" w:right="10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一、物业外包服务单位考核权重</w:t>
      </w:r>
    </w:p>
    <w:tbl>
      <w:tblPr>
        <w:tblStyle w:val="31"/>
        <w:tblW w:w="0" w:type="auto"/>
        <w:jc w:val="center"/>
        <w:tblLayout w:type="fixed"/>
        <w:tblCellMar>
          <w:top w:w="0" w:type="dxa"/>
          <w:left w:w="108" w:type="dxa"/>
          <w:bottom w:w="0" w:type="dxa"/>
          <w:right w:w="108" w:type="dxa"/>
        </w:tblCellMar>
      </w:tblPr>
      <w:tblGrid>
        <w:gridCol w:w="1819"/>
        <w:gridCol w:w="1984"/>
      </w:tblGrid>
      <w:tr>
        <w:tblPrEx>
          <w:tblCellMar>
            <w:top w:w="0" w:type="dxa"/>
            <w:left w:w="108" w:type="dxa"/>
            <w:bottom w:w="0" w:type="dxa"/>
            <w:right w:w="108" w:type="dxa"/>
          </w:tblCellMar>
        </w:tblPrEx>
        <w:trPr>
          <w:jc w:val="center"/>
        </w:trPr>
        <w:tc>
          <w:tcPr>
            <w:tcW w:w="1819" w:type="dxa"/>
            <w:tcBorders>
              <w:top w:val="single" w:color="auto" w:sz="4" w:space="0"/>
              <w:left w:val="single" w:color="auto" w:sz="4" w:space="0"/>
              <w:bottom w:val="single" w:color="auto" w:sz="4" w:space="0"/>
              <w:right w:val="single" w:color="auto" w:sz="4" w:space="0"/>
            </w:tcBorders>
            <w:noWrap/>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考核主体</w:t>
            </w:r>
          </w:p>
        </w:tc>
        <w:tc>
          <w:tcPr>
            <w:tcW w:w="1984" w:type="dxa"/>
            <w:tcBorders>
              <w:top w:val="single" w:color="auto" w:sz="4" w:space="0"/>
              <w:left w:val="single" w:color="auto" w:sz="4" w:space="0"/>
              <w:bottom w:val="single" w:color="auto" w:sz="4" w:space="0"/>
              <w:right w:val="single" w:color="auto" w:sz="4" w:space="0"/>
            </w:tcBorders>
            <w:noWrap/>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换算权重（%）</w:t>
            </w:r>
          </w:p>
        </w:tc>
      </w:tr>
      <w:tr>
        <w:tblPrEx>
          <w:tblCellMar>
            <w:top w:w="0" w:type="dxa"/>
            <w:left w:w="108" w:type="dxa"/>
            <w:bottom w:w="0" w:type="dxa"/>
            <w:right w:w="108" w:type="dxa"/>
          </w:tblCellMar>
        </w:tblPrEx>
        <w:trPr>
          <w:jc w:val="center"/>
        </w:trPr>
        <w:tc>
          <w:tcPr>
            <w:tcW w:w="1819" w:type="dxa"/>
            <w:tcBorders>
              <w:top w:val="single" w:color="auto" w:sz="4" w:space="0"/>
              <w:left w:val="single" w:color="auto" w:sz="4" w:space="0"/>
              <w:bottom w:val="single" w:color="auto" w:sz="4" w:space="0"/>
              <w:right w:val="single" w:color="auto" w:sz="4" w:space="0"/>
            </w:tcBorders>
            <w:noWrap/>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服务对象</w:t>
            </w:r>
          </w:p>
        </w:tc>
        <w:tc>
          <w:tcPr>
            <w:tcW w:w="1984"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w:t>
            </w:r>
          </w:p>
        </w:tc>
      </w:tr>
      <w:tr>
        <w:tblPrEx>
          <w:tblCellMar>
            <w:top w:w="0" w:type="dxa"/>
            <w:left w:w="108" w:type="dxa"/>
            <w:bottom w:w="0" w:type="dxa"/>
            <w:right w:w="108" w:type="dxa"/>
          </w:tblCellMar>
        </w:tblPrEx>
        <w:trPr>
          <w:jc w:val="center"/>
        </w:trPr>
        <w:tc>
          <w:tcPr>
            <w:tcW w:w="1819"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一级监管部门</w:t>
            </w:r>
          </w:p>
        </w:tc>
        <w:tc>
          <w:tcPr>
            <w:tcW w:w="1984"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r>
      <w:tr>
        <w:tblPrEx>
          <w:tblCellMar>
            <w:top w:w="0" w:type="dxa"/>
            <w:left w:w="108" w:type="dxa"/>
            <w:bottom w:w="0" w:type="dxa"/>
            <w:right w:w="108" w:type="dxa"/>
          </w:tblCellMar>
        </w:tblPrEx>
        <w:trPr>
          <w:jc w:val="center"/>
        </w:trPr>
        <w:tc>
          <w:tcPr>
            <w:tcW w:w="1819"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二级监管部门</w:t>
            </w:r>
          </w:p>
        </w:tc>
        <w:tc>
          <w:tcPr>
            <w:tcW w:w="1984"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bl>
    <w:p>
      <w:pPr>
        <w:ind w:left="105" w:leftChars="50" w:right="105"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二、饮食外包服务单位考核权重</w:t>
      </w:r>
    </w:p>
    <w:tbl>
      <w:tblPr>
        <w:tblStyle w:val="31"/>
        <w:tblW w:w="0" w:type="auto"/>
        <w:jc w:val="center"/>
        <w:tblLayout w:type="fixed"/>
        <w:tblCellMar>
          <w:top w:w="0" w:type="dxa"/>
          <w:left w:w="108" w:type="dxa"/>
          <w:bottom w:w="0" w:type="dxa"/>
          <w:right w:w="108" w:type="dxa"/>
        </w:tblCellMar>
      </w:tblPr>
      <w:tblGrid>
        <w:gridCol w:w="1819"/>
        <w:gridCol w:w="1984"/>
      </w:tblGrid>
      <w:tr>
        <w:tblPrEx>
          <w:tblCellMar>
            <w:top w:w="0" w:type="dxa"/>
            <w:left w:w="108" w:type="dxa"/>
            <w:bottom w:w="0" w:type="dxa"/>
            <w:right w:w="108" w:type="dxa"/>
          </w:tblCellMar>
        </w:tblPrEx>
        <w:trPr>
          <w:jc w:val="center"/>
        </w:trPr>
        <w:tc>
          <w:tcPr>
            <w:tcW w:w="1819" w:type="dxa"/>
            <w:tcBorders>
              <w:top w:val="single" w:color="auto" w:sz="4" w:space="0"/>
              <w:left w:val="single" w:color="auto" w:sz="4" w:space="0"/>
              <w:bottom w:val="single" w:color="auto" w:sz="4" w:space="0"/>
              <w:right w:val="single" w:color="auto" w:sz="4" w:space="0"/>
            </w:tcBorders>
            <w:noWrap/>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考核主体</w:t>
            </w:r>
          </w:p>
        </w:tc>
        <w:tc>
          <w:tcPr>
            <w:tcW w:w="1984" w:type="dxa"/>
            <w:tcBorders>
              <w:top w:val="single" w:color="auto" w:sz="4" w:space="0"/>
              <w:left w:val="single" w:color="auto" w:sz="4" w:space="0"/>
              <w:bottom w:val="single" w:color="auto" w:sz="4" w:space="0"/>
              <w:right w:val="single" w:color="auto" w:sz="4" w:space="0"/>
            </w:tcBorders>
            <w:noWrap/>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换算权重（%）</w:t>
            </w:r>
          </w:p>
        </w:tc>
      </w:tr>
      <w:tr>
        <w:tblPrEx>
          <w:tblCellMar>
            <w:top w:w="0" w:type="dxa"/>
            <w:left w:w="108" w:type="dxa"/>
            <w:bottom w:w="0" w:type="dxa"/>
            <w:right w:w="108" w:type="dxa"/>
          </w:tblCellMar>
        </w:tblPrEx>
        <w:trPr>
          <w:jc w:val="center"/>
        </w:trPr>
        <w:tc>
          <w:tcPr>
            <w:tcW w:w="1819" w:type="dxa"/>
            <w:tcBorders>
              <w:top w:val="single" w:color="auto" w:sz="4" w:space="0"/>
              <w:left w:val="single" w:color="auto" w:sz="4" w:space="0"/>
              <w:bottom w:val="single" w:color="auto" w:sz="4" w:space="0"/>
              <w:right w:val="single" w:color="auto" w:sz="4" w:space="0"/>
            </w:tcBorders>
            <w:noWrap/>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服务对象</w:t>
            </w:r>
          </w:p>
        </w:tc>
        <w:tc>
          <w:tcPr>
            <w:tcW w:w="1984"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w:t>
            </w:r>
          </w:p>
        </w:tc>
      </w:tr>
      <w:tr>
        <w:tblPrEx>
          <w:tblCellMar>
            <w:top w:w="0" w:type="dxa"/>
            <w:left w:w="108" w:type="dxa"/>
            <w:bottom w:w="0" w:type="dxa"/>
            <w:right w:w="108" w:type="dxa"/>
          </w:tblCellMar>
        </w:tblPrEx>
        <w:trPr>
          <w:jc w:val="center"/>
        </w:trPr>
        <w:tc>
          <w:tcPr>
            <w:tcW w:w="1819"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一级监管部门</w:t>
            </w:r>
          </w:p>
        </w:tc>
        <w:tc>
          <w:tcPr>
            <w:tcW w:w="1984"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r>
      <w:tr>
        <w:tblPrEx>
          <w:tblCellMar>
            <w:top w:w="0" w:type="dxa"/>
            <w:left w:w="108" w:type="dxa"/>
            <w:bottom w:w="0" w:type="dxa"/>
            <w:right w:w="108" w:type="dxa"/>
          </w:tblCellMar>
        </w:tblPrEx>
        <w:trPr>
          <w:jc w:val="center"/>
        </w:trPr>
        <w:tc>
          <w:tcPr>
            <w:tcW w:w="1819"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二级监管部门</w:t>
            </w:r>
          </w:p>
        </w:tc>
        <w:tc>
          <w:tcPr>
            <w:tcW w:w="1984"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bl>
    <w:p>
      <w:pPr>
        <w:ind w:left="105" w:leftChars="50" w:right="105"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三、能源外包服务单位考核权重</w:t>
      </w:r>
    </w:p>
    <w:p>
      <w:pPr>
        <w:ind w:left="105" w:leftChars="50" w:right="105"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1.浴池</w:t>
      </w:r>
    </w:p>
    <w:tbl>
      <w:tblPr>
        <w:tblStyle w:val="31"/>
        <w:tblW w:w="0" w:type="auto"/>
        <w:jc w:val="center"/>
        <w:tblLayout w:type="fixed"/>
        <w:tblCellMar>
          <w:top w:w="0" w:type="dxa"/>
          <w:left w:w="108" w:type="dxa"/>
          <w:bottom w:w="0" w:type="dxa"/>
          <w:right w:w="108" w:type="dxa"/>
        </w:tblCellMar>
      </w:tblPr>
      <w:tblGrid>
        <w:gridCol w:w="1819"/>
        <w:gridCol w:w="1984"/>
      </w:tblGrid>
      <w:tr>
        <w:tblPrEx>
          <w:tblCellMar>
            <w:top w:w="0" w:type="dxa"/>
            <w:left w:w="108" w:type="dxa"/>
            <w:bottom w:w="0" w:type="dxa"/>
            <w:right w:w="108" w:type="dxa"/>
          </w:tblCellMar>
        </w:tblPrEx>
        <w:trPr>
          <w:jc w:val="center"/>
        </w:trPr>
        <w:tc>
          <w:tcPr>
            <w:tcW w:w="1819" w:type="dxa"/>
            <w:tcBorders>
              <w:top w:val="single" w:color="auto" w:sz="4" w:space="0"/>
              <w:left w:val="single" w:color="auto" w:sz="4" w:space="0"/>
              <w:bottom w:val="single" w:color="auto" w:sz="4" w:space="0"/>
              <w:right w:val="single" w:color="auto" w:sz="4" w:space="0"/>
            </w:tcBorders>
            <w:noWrap/>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考核主体</w:t>
            </w:r>
          </w:p>
        </w:tc>
        <w:tc>
          <w:tcPr>
            <w:tcW w:w="1984" w:type="dxa"/>
            <w:tcBorders>
              <w:top w:val="single" w:color="auto" w:sz="4" w:space="0"/>
              <w:left w:val="single" w:color="auto" w:sz="4" w:space="0"/>
              <w:bottom w:val="single" w:color="auto" w:sz="4" w:space="0"/>
              <w:right w:val="single" w:color="auto" w:sz="4" w:space="0"/>
            </w:tcBorders>
            <w:noWrap/>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换算权重（%）</w:t>
            </w:r>
          </w:p>
        </w:tc>
      </w:tr>
      <w:tr>
        <w:tblPrEx>
          <w:tblCellMar>
            <w:top w:w="0" w:type="dxa"/>
            <w:left w:w="108" w:type="dxa"/>
            <w:bottom w:w="0" w:type="dxa"/>
            <w:right w:w="108" w:type="dxa"/>
          </w:tblCellMar>
        </w:tblPrEx>
        <w:trPr>
          <w:jc w:val="center"/>
        </w:trPr>
        <w:tc>
          <w:tcPr>
            <w:tcW w:w="1819" w:type="dxa"/>
            <w:tcBorders>
              <w:top w:val="single" w:color="auto" w:sz="4" w:space="0"/>
              <w:left w:val="single" w:color="auto" w:sz="4" w:space="0"/>
              <w:bottom w:val="single" w:color="auto" w:sz="4" w:space="0"/>
              <w:right w:val="single" w:color="auto" w:sz="4" w:space="0"/>
            </w:tcBorders>
            <w:noWrap/>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服务对象</w:t>
            </w:r>
          </w:p>
        </w:tc>
        <w:tc>
          <w:tcPr>
            <w:tcW w:w="1984"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w:t>
            </w:r>
          </w:p>
        </w:tc>
      </w:tr>
      <w:tr>
        <w:tblPrEx>
          <w:tblCellMar>
            <w:top w:w="0" w:type="dxa"/>
            <w:left w:w="108" w:type="dxa"/>
            <w:bottom w:w="0" w:type="dxa"/>
            <w:right w:w="108" w:type="dxa"/>
          </w:tblCellMar>
        </w:tblPrEx>
        <w:trPr>
          <w:jc w:val="center"/>
        </w:trPr>
        <w:tc>
          <w:tcPr>
            <w:tcW w:w="1819"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一级监管部门</w:t>
            </w:r>
          </w:p>
        </w:tc>
        <w:tc>
          <w:tcPr>
            <w:tcW w:w="1984"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r>
      <w:tr>
        <w:tblPrEx>
          <w:tblCellMar>
            <w:top w:w="0" w:type="dxa"/>
            <w:left w:w="108" w:type="dxa"/>
            <w:bottom w:w="0" w:type="dxa"/>
            <w:right w:w="108" w:type="dxa"/>
          </w:tblCellMar>
        </w:tblPrEx>
        <w:trPr>
          <w:jc w:val="center"/>
        </w:trPr>
        <w:tc>
          <w:tcPr>
            <w:tcW w:w="1819"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二级监管部门</w:t>
            </w:r>
          </w:p>
        </w:tc>
        <w:tc>
          <w:tcPr>
            <w:tcW w:w="1984"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bl>
    <w:p>
      <w:pPr>
        <w:ind w:left="105" w:leftChars="50" w:right="105"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2.化粪池、水泵</w:t>
      </w:r>
    </w:p>
    <w:tbl>
      <w:tblPr>
        <w:tblStyle w:val="31"/>
        <w:tblW w:w="0" w:type="auto"/>
        <w:jc w:val="center"/>
        <w:tblLayout w:type="fixed"/>
        <w:tblCellMar>
          <w:top w:w="0" w:type="dxa"/>
          <w:left w:w="108" w:type="dxa"/>
          <w:bottom w:w="0" w:type="dxa"/>
          <w:right w:w="108" w:type="dxa"/>
        </w:tblCellMar>
      </w:tblPr>
      <w:tblGrid>
        <w:gridCol w:w="1819"/>
        <w:gridCol w:w="1984"/>
      </w:tblGrid>
      <w:tr>
        <w:tblPrEx>
          <w:tblCellMar>
            <w:top w:w="0" w:type="dxa"/>
            <w:left w:w="108" w:type="dxa"/>
            <w:bottom w:w="0" w:type="dxa"/>
            <w:right w:w="108" w:type="dxa"/>
          </w:tblCellMar>
        </w:tblPrEx>
        <w:trPr>
          <w:jc w:val="center"/>
        </w:trPr>
        <w:tc>
          <w:tcPr>
            <w:tcW w:w="1819" w:type="dxa"/>
            <w:tcBorders>
              <w:top w:val="single" w:color="auto" w:sz="4" w:space="0"/>
              <w:left w:val="single" w:color="auto" w:sz="4" w:space="0"/>
              <w:bottom w:val="single" w:color="auto" w:sz="4" w:space="0"/>
              <w:right w:val="single" w:color="auto" w:sz="4" w:space="0"/>
            </w:tcBorders>
            <w:noWrap/>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考核主体</w:t>
            </w:r>
          </w:p>
        </w:tc>
        <w:tc>
          <w:tcPr>
            <w:tcW w:w="1984" w:type="dxa"/>
            <w:tcBorders>
              <w:top w:val="single" w:color="auto" w:sz="4" w:space="0"/>
              <w:left w:val="single" w:color="auto" w:sz="4" w:space="0"/>
              <w:bottom w:val="single" w:color="auto" w:sz="4" w:space="0"/>
              <w:right w:val="single" w:color="auto" w:sz="4" w:space="0"/>
            </w:tcBorders>
            <w:noWrap/>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换算权重（%）</w:t>
            </w:r>
          </w:p>
        </w:tc>
      </w:tr>
      <w:tr>
        <w:tblPrEx>
          <w:tblCellMar>
            <w:top w:w="0" w:type="dxa"/>
            <w:left w:w="108" w:type="dxa"/>
            <w:bottom w:w="0" w:type="dxa"/>
            <w:right w:w="108" w:type="dxa"/>
          </w:tblCellMar>
        </w:tblPrEx>
        <w:trPr>
          <w:jc w:val="center"/>
        </w:trPr>
        <w:tc>
          <w:tcPr>
            <w:tcW w:w="1819"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一级监管部门</w:t>
            </w:r>
          </w:p>
        </w:tc>
        <w:tc>
          <w:tcPr>
            <w:tcW w:w="1984"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70</w:t>
            </w:r>
          </w:p>
        </w:tc>
      </w:tr>
      <w:tr>
        <w:tblPrEx>
          <w:tblCellMar>
            <w:top w:w="0" w:type="dxa"/>
            <w:left w:w="108" w:type="dxa"/>
            <w:bottom w:w="0" w:type="dxa"/>
            <w:right w:w="108" w:type="dxa"/>
          </w:tblCellMar>
        </w:tblPrEx>
        <w:trPr>
          <w:jc w:val="center"/>
        </w:trPr>
        <w:tc>
          <w:tcPr>
            <w:tcW w:w="1819"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二级监管部门</w:t>
            </w:r>
          </w:p>
        </w:tc>
        <w:tc>
          <w:tcPr>
            <w:tcW w:w="1984"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r>
    </w:tbl>
    <w:p>
      <w:pPr>
        <w:ind w:left="105" w:right="10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四、小型维修服务单位考核权重</w:t>
      </w:r>
    </w:p>
    <w:tbl>
      <w:tblPr>
        <w:tblStyle w:val="31"/>
        <w:tblW w:w="0" w:type="auto"/>
        <w:jc w:val="center"/>
        <w:tblLayout w:type="fixed"/>
        <w:tblCellMar>
          <w:top w:w="0" w:type="dxa"/>
          <w:left w:w="108" w:type="dxa"/>
          <w:bottom w:w="0" w:type="dxa"/>
          <w:right w:w="108" w:type="dxa"/>
        </w:tblCellMar>
      </w:tblPr>
      <w:tblGrid>
        <w:gridCol w:w="1819"/>
        <w:gridCol w:w="1984"/>
      </w:tblGrid>
      <w:tr>
        <w:tblPrEx>
          <w:tblCellMar>
            <w:top w:w="0" w:type="dxa"/>
            <w:left w:w="108" w:type="dxa"/>
            <w:bottom w:w="0" w:type="dxa"/>
            <w:right w:w="108" w:type="dxa"/>
          </w:tblCellMar>
        </w:tblPrEx>
        <w:trPr>
          <w:jc w:val="center"/>
        </w:trPr>
        <w:tc>
          <w:tcPr>
            <w:tcW w:w="1819" w:type="dxa"/>
            <w:tcBorders>
              <w:top w:val="single" w:color="auto" w:sz="4" w:space="0"/>
              <w:left w:val="single" w:color="auto" w:sz="4" w:space="0"/>
              <w:bottom w:val="single" w:color="auto" w:sz="4" w:space="0"/>
              <w:right w:val="single" w:color="auto" w:sz="4" w:space="0"/>
            </w:tcBorders>
            <w:noWrap/>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考核主体</w:t>
            </w:r>
          </w:p>
        </w:tc>
        <w:tc>
          <w:tcPr>
            <w:tcW w:w="1984" w:type="dxa"/>
            <w:tcBorders>
              <w:top w:val="single" w:color="auto" w:sz="4" w:space="0"/>
              <w:left w:val="single" w:color="auto" w:sz="4" w:space="0"/>
              <w:bottom w:val="single" w:color="auto" w:sz="4" w:space="0"/>
              <w:right w:val="single" w:color="auto" w:sz="4" w:space="0"/>
            </w:tcBorders>
            <w:noWrap/>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换算权重（%）</w:t>
            </w:r>
          </w:p>
        </w:tc>
      </w:tr>
      <w:tr>
        <w:tblPrEx>
          <w:tblCellMar>
            <w:top w:w="0" w:type="dxa"/>
            <w:left w:w="108" w:type="dxa"/>
            <w:bottom w:w="0" w:type="dxa"/>
            <w:right w:w="108" w:type="dxa"/>
          </w:tblCellMar>
        </w:tblPrEx>
        <w:trPr>
          <w:jc w:val="center"/>
        </w:trPr>
        <w:tc>
          <w:tcPr>
            <w:tcW w:w="1819" w:type="dxa"/>
            <w:tcBorders>
              <w:top w:val="single" w:color="auto" w:sz="4" w:space="0"/>
              <w:left w:val="single" w:color="auto" w:sz="4" w:space="0"/>
              <w:bottom w:val="single" w:color="auto" w:sz="4" w:space="0"/>
              <w:right w:val="single" w:color="auto" w:sz="4" w:space="0"/>
            </w:tcBorders>
            <w:noWrap/>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用户单位</w:t>
            </w:r>
          </w:p>
        </w:tc>
        <w:tc>
          <w:tcPr>
            <w:tcW w:w="1984"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w:t>
            </w:r>
          </w:p>
        </w:tc>
      </w:tr>
      <w:tr>
        <w:tblPrEx>
          <w:tblCellMar>
            <w:top w:w="0" w:type="dxa"/>
            <w:left w:w="108" w:type="dxa"/>
            <w:bottom w:w="0" w:type="dxa"/>
            <w:right w:w="108" w:type="dxa"/>
          </w:tblCellMar>
        </w:tblPrEx>
        <w:trPr>
          <w:jc w:val="center"/>
        </w:trPr>
        <w:tc>
          <w:tcPr>
            <w:tcW w:w="1819"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一级监管部门</w:t>
            </w:r>
          </w:p>
        </w:tc>
        <w:tc>
          <w:tcPr>
            <w:tcW w:w="1984"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r>
      <w:tr>
        <w:tblPrEx>
          <w:tblCellMar>
            <w:top w:w="0" w:type="dxa"/>
            <w:left w:w="108" w:type="dxa"/>
            <w:bottom w:w="0" w:type="dxa"/>
            <w:right w:w="108" w:type="dxa"/>
          </w:tblCellMar>
        </w:tblPrEx>
        <w:trPr>
          <w:jc w:val="center"/>
        </w:trPr>
        <w:tc>
          <w:tcPr>
            <w:tcW w:w="1819"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二级监管部门</w:t>
            </w:r>
          </w:p>
        </w:tc>
        <w:tc>
          <w:tcPr>
            <w:tcW w:w="1984" w:type="dxa"/>
            <w:tcBorders>
              <w:top w:val="single" w:color="auto" w:sz="4" w:space="0"/>
              <w:left w:val="single" w:color="auto" w:sz="4" w:space="0"/>
              <w:bottom w:val="single" w:color="auto" w:sz="4" w:space="0"/>
              <w:right w:val="single" w:color="auto" w:sz="4" w:space="0"/>
            </w:tcBorders>
            <w:noWrap/>
            <w:vAlign w:val="center"/>
          </w:tcPr>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bl>
    <w:p>
      <w:pPr>
        <w:ind w:left="105" w:leftChars="50" w:right="105"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第十一条  考核结果统计</w:t>
      </w:r>
    </w:p>
    <w:p>
      <w:pPr>
        <w:ind w:left="105" w:right="10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为确保考核统计工作的客观、公正，考核结果由总务处后勤管理办公室负责收集、保存，并报总务处确认。</w:t>
      </w:r>
    </w:p>
    <w:p>
      <w:pPr>
        <w:spacing w:line="560" w:lineRule="exact"/>
        <w:ind w:left="105" w:right="105"/>
        <w:jc w:val="left"/>
        <w:rPr>
          <w:rFonts w:hint="eastAsia" w:ascii="宋体" w:hAnsi="宋体" w:eastAsia="宋体" w:cs="宋体"/>
          <w:color w:val="auto"/>
          <w:szCs w:val="21"/>
          <w:highlight w:val="none"/>
        </w:rPr>
      </w:pPr>
    </w:p>
    <w:p>
      <w:pPr>
        <w:ind w:left="105" w:right="10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考核结果与处置</w:t>
      </w:r>
    </w:p>
    <w:p>
      <w:pPr>
        <w:ind w:left="105" w:leftChars="50" w:right="105"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第十二条  外包服务单位年终考核结果的等次划分为：总分＜60分为不合格，60≤总分＜70基本合格，70≤总分＜80分为合格，80≤总分＜90分为良好，总分≥90分为优秀。</w:t>
      </w:r>
    </w:p>
    <w:p>
      <w:pPr>
        <w:ind w:right="10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第十三条  总务处部长办公会根据考核结果讨论决定是否续签下一年的合同。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5" w:right="105"/>
        <w:jc w:val="left"/>
        <w:rPr>
          <w:rFonts w:hint="eastAsia" w:ascii="宋体" w:hAnsi="宋体" w:eastAsia="宋体" w:cs="宋体"/>
          <w:color w:val="auto"/>
          <w:szCs w:val="21"/>
          <w:highlight w:val="none"/>
        </w:rPr>
      </w:pPr>
    </w:p>
    <w:p>
      <w:pPr>
        <w:ind w:left="105" w:right="105" w:firstLine="2310" w:firstLineChars="1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附则</w:t>
      </w:r>
    </w:p>
    <w:p>
      <w:pPr>
        <w:ind w:right="105"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第十四条  本办法自总务处部长办公会讨论通过之日起施行。</w:t>
      </w:r>
    </w:p>
    <w:p>
      <w:pPr>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第十五条  本办法由总务处后勤管理办公室负责解释。</w:t>
      </w:r>
    </w:p>
    <w:p>
      <w:pPr>
        <w:spacing w:beforeLines="50" w:line="400" w:lineRule="exact"/>
        <w:rPr>
          <w:rFonts w:hint="eastAsia" w:ascii="宋体" w:hAnsi="宋体" w:eastAsia="宋体" w:cs="宋体"/>
          <w:b/>
          <w:color w:val="auto"/>
          <w:sz w:val="28"/>
          <w:szCs w:val="28"/>
          <w:highlight w:val="none"/>
        </w:rPr>
      </w:pPr>
    </w:p>
    <w:p>
      <w:pPr>
        <w:pStyle w:val="10"/>
        <w:rPr>
          <w:rFonts w:hint="eastAsia" w:ascii="宋体" w:hAnsi="宋体" w:eastAsia="宋体" w:cs="宋体"/>
          <w:color w:val="auto"/>
          <w:highlight w:val="none"/>
        </w:rPr>
      </w:pPr>
    </w:p>
    <w:bookmarkEnd w:id="2"/>
    <w:bookmarkEnd w:id="3"/>
    <w:p>
      <w:pPr>
        <w:spacing w:line="360" w:lineRule="auto"/>
        <w:rPr>
          <w:rFonts w:hint="eastAsia" w:ascii="宋体" w:hAnsi="宋体" w:eastAsia="宋体" w:cs="宋体"/>
          <w:color w:val="auto"/>
          <w:highlight w:val="none"/>
        </w:rPr>
      </w:pPr>
      <w:bookmarkStart w:id="10" w:name="_GoBack"/>
      <w:bookmarkEnd w:id="10"/>
    </w:p>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宋体">
    <w:panose1 w:val="02010600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Arial" w:hAnsi="Arial" w:cs="Arial"/>
        <w:b/>
        <w:bCs/>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-5715</wp:posOffset>
              </wp:positionV>
              <wp:extent cx="2812415" cy="186690"/>
              <wp:effectExtent l="2540" t="1270" r="4445" b="254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812415" cy="186690"/>
                      </a:xfrm>
                      <a:prstGeom prst="rect">
                        <a:avLst/>
                      </a:prstGeom>
                      <a:noFill/>
                      <a:ln>
                        <a:noFill/>
                      </a:ln>
                    </wps:spPr>
                    <wps:txbx>
                      <w:txbxContent>
                        <w:p>
                          <w:pPr>
                            <w:snapToGrid w:val="0"/>
                            <w:jc w:val="center"/>
                            <w:rPr>
                              <w:rFonts w:ascii="Arial" w:hAnsi="Arial" w:cs="Arial"/>
                              <w:sz w:val="22"/>
                              <w:szCs w:val="22"/>
                            </w:rPr>
                          </w:pPr>
                          <w:r>
                            <w:rPr>
                              <w:rFonts w:ascii="Arial" w:hAnsi="Arial" w:cs="Arial"/>
                              <w:sz w:val="22"/>
                              <w:szCs w:val="22"/>
                            </w:rPr>
                            <w:t xml:space="preserve">第 </w:t>
                          </w: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t>2</w:t>
                          </w:r>
                          <w:r>
                            <w:rPr>
                              <w:rFonts w:ascii="Arial" w:hAnsi="Arial" w:cs="Arial"/>
                              <w:sz w:val="22"/>
                              <w:szCs w:val="22"/>
                            </w:rPr>
                            <w:fldChar w:fldCharType="end"/>
                          </w:r>
                          <w:r>
                            <w:rPr>
                              <w:rFonts w:ascii="Arial" w:hAnsi="Arial" w:cs="Arial"/>
                              <w:sz w:val="22"/>
                              <w:szCs w:val="22"/>
                            </w:rPr>
                            <w:t xml:space="preserve"> 页 共</w:t>
                          </w:r>
                          <w:r>
                            <w:rPr>
                              <w:rFonts w:ascii="Arial" w:hAnsi="Arial" w:cs="Arial"/>
                              <w:sz w:val="22"/>
                              <w:szCs w:val="22"/>
                            </w:rPr>
                            <w:fldChar w:fldCharType="begin"/>
                          </w:r>
                          <w:r>
                            <w:rPr>
                              <w:rFonts w:ascii="Arial" w:hAnsi="Arial" w:cs="Arial"/>
                              <w:sz w:val="22"/>
                              <w:szCs w:val="22"/>
                            </w:rPr>
                            <w:instrText xml:space="preserve"> </w:instrText>
                          </w:r>
                          <w:r>
                            <w:rPr>
                              <w:rFonts w:hint="eastAsia" w:ascii="Arial" w:hAnsi="Arial" w:cs="Arial"/>
                              <w:sz w:val="22"/>
                              <w:szCs w:val="22"/>
                            </w:rPr>
                            <w:instrText xml:space="preserve">=</w:instrText>
                          </w:r>
                          <w:r>
                            <w:rPr>
                              <w:rFonts w:hint="eastAsia" w:ascii="Arial" w:hAnsi="Arial" w:cs="Arial"/>
                              <w:sz w:val="22"/>
                              <w:szCs w:val="22"/>
                            </w:rPr>
                            <w:fldChar w:fldCharType="begin"/>
                          </w:r>
                          <w:r>
                            <w:rPr>
                              <w:rFonts w:hint="eastAsia" w:ascii="Arial" w:hAnsi="Arial" w:cs="Arial"/>
                              <w:sz w:val="22"/>
                              <w:szCs w:val="22"/>
                            </w:rPr>
                            <w:instrText xml:space="preserve"> </w:instrText>
                          </w:r>
                          <w:r>
                            <w:rPr>
                              <w:rFonts w:ascii="Arial" w:hAnsi="Arial" w:cs="Arial"/>
                              <w:sz w:val="22"/>
                              <w:szCs w:val="22"/>
                            </w:rPr>
                            <w:instrText xml:space="preserve">NUMPAGES</w:instrText>
                          </w:r>
                          <w:r>
                            <w:rPr>
                              <w:rFonts w:hint="eastAsia" w:ascii="Arial" w:hAnsi="Arial" w:cs="Arial"/>
                              <w:sz w:val="22"/>
                              <w:szCs w:val="22"/>
                            </w:rPr>
                            <w:instrText xml:space="preserve"> </w:instrText>
                          </w:r>
                          <w:r>
                            <w:rPr>
                              <w:rFonts w:hint="eastAsia" w:ascii="Arial" w:hAnsi="Arial" w:cs="Arial"/>
                              <w:sz w:val="22"/>
                              <w:szCs w:val="22"/>
                            </w:rPr>
                            <w:fldChar w:fldCharType="separate"/>
                          </w:r>
                          <w:r>
                            <w:rPr>
                              <w:rFonts w:ascii="Arial" w:hAnsi="Arial" w:cs="Arial"/>
                              <w:sz w:val="22"/>
                              <w:szCs w:val="22"/>
                            </w:rPr>
                            <w:instrText xml:space="preserve">99</w:instrText>
                          </w:r>
                          <w:r>
                            <w:rPr>
                              <w:rFonts w:hint="eastAsia" w:ascii="Arial" w:hAnsi="Arial" w:cs="Arial"/>
                              <w:sz w:val="22"/>
                              <w:szCs w:val="22"/>
                            </w:rPr>
                            <w:fldChar w:fldCharType="end"/>
                          </w:r>
                          <w:r>
                            <w:rPr>
                              <w:rFonts w:hint="eastAsia" w:ascii="Arial" w:hAnsi="Arial" w:cs="Arial"/>
                              <w:sz w:val="22"/>
                              <w:szCs w:val="22"/>
                            </w:rPr>
                            <w:instrText xml:space="preserve">-2</w:instrText>
                          </w:r>
                          <w:r>
                            <w:rPr>
                              <w:rFonts w:ascii="Arial" w:hAnsi="Arial" w:cs="Arial"/>
                              <w:sz w:val="22"/>
                              <w:szCs w:val="22"/>
                            </w:rPr>
                            <w:instrText xml:space="preserve"> </w:instrText>
                          </w:r>
                          <w:r>
                            <w:rPr>
                              <w:rFonts w:ascii="Arial" w:hAnsi="Arial" w:cs="Arial"/>
                              <w:sz w:val="22"/>
                              <w:szCs w:val="22"/>
                            </w:rPr>
                            <w:fldChar w:fldCharType="separate"/>
                          </w:r>
                          <w:r>
                            <w:rPr>
                              <w:rFonts w:ascii="Arial" w:hAnsi="Arial" w:cs="Arial"/>
                              <w:sz w:val="22"/>
                              <w:szCs w:val="22"/>
                            </w:rPr>
                            <w:t>97</w:t>
                          </w:r>
                          <w:r>
                            <w:rPr>
                              <w:rFonts w:ascii="Arial" w:hAnsi="Arial" w:cs="Arial"/>
                              <w:sz w:val="22"/>
                              <w:szCs w:val="22"/>
                            </w:rPr>
                            <w:fldChar w:fldCharType="end"/>
                          </w:r>
                          <w:r>
                            <w:rPr>
                              <w:rFonts w:ascii="Arial" w:hAnsi="Arial" w:cs="Arial"/>
                              <w:sz w:val="22"/>
                              <w:szCs w:val="22"/>
                            </w:rPr>
                            <w:t xml:space="preserve"> 页</w:t>
                          </w:r>
                        </w:p>
                      </w:txbxContent>
                    </wps:txbx>
                    <wps:bodyPr rot="0" vert="horz" wrap="square" lIns="0" tIns="0" rIns="0" bIns="0" anchor="t" anchorCtr="0" upright="1">
                      <a:noAutofit/>
                    </wps:bodyPr>
                  </wps:wsp>
                </a:graphicData>
              </a:graphic>
            </wp:anchor>
          </w:drawing>
        </mc:Choice>
        <mc:Fallback>
          <w:pict>
            <v:shape id="文本框 8" o:spid="_x0000_s1026" o:spt="202" type="#_x0000_t202" style="position:absolute;left:0pt;margin-top:-0.45pt;height:14.7pt;width:221.45pt;mso-position-horizontal:center;mso-position-horizontal-relative:margin;z-index:251659264;mso-width-relative:page;mso-height-relative:page;" filled="f" stroked="f" coordsize="21600,21600" o:gfxdata="UEsDBAoAAAAAAIdO4kAAAAAAAAAAAAAAAAAEAAAAZHJzL1BLAwQUAAAACACHTuJAnIltd9YAAAAF&#10;AQAADwAAAGRycy9kb3ducmV2LnhtbE2PzU7DMBCE70i8g7VI3Fq7UanakE2FEJyQEGk4cHRiN7Ea&#10;r0Ps/vD2LCd629GMZr4tthc/iJOdoguEsJgrEJbaYBx1CJ/162wNIiZNRg+BLMKPjbAtb28KnZtw&#10;psqedqkTXEIx1wh9SmMuZWx763Wch9ESe/sweZ1YTp00kz5zuR9kptRKeu2IF3o92ufetofd0SM8&#10;fVH14r7fm49qX7m63ih6Wx0Q7+8W6hFEspf0H4Y/fEaHkpmacCQTxYDAjySE2QYEm8tlxkeDkK0f&#10;QJaFvKYvfwFQSwMEFAAAAAgAh07iQBMGZY0NAgAABQQAAA4AAABkcnMvZTJvRG9jLnhtbK1TzY7T&#10;MBC+I/EOlu80TQVViZqulq0WIS0/0sIDuI7TWMQeM3ablAeAN+C0F+48V5+DsZOWZbnsgYs1tsff&#10;fN834+VFb1q2V+g12JLnkylnykqotN2W/NPH62cLznwQthItWFXyg/L8YvX0ybJzhZpBA22lkBGI&#10;9UXnSt6E4Ios87JRRvgJOGXpsgY0ItAWt1mFoiN002az6XSedYCVQ5DKezpdD5d8RMTHAEJda6nW&#10;IHdG2TCgompFIEm+0c7zVWJb10qG93XtVWBtyUlpSCsVoXgT12y1FMUWhWu0HCmIx1B4oMkIbano&#10;GWotgmA71P9AGS0RPNRhIsFkg5DkCKnIpw+8uW2EU0kLWe3d2XT//2Dlu/0HZLqiSeDMCkMNP/74&#10;frz7dfz5jS2iPZ3zBWXdOsoL/SvoY2qU6t0NyM+eWbhqhN2qS0ToGiUqopfHl9m9pwOOjyCb7i1U&#10;VEfsAiSgvkYTAckNRujUmsO5NaoPTNLhbJHPnucvOJN0ly/m85epd5koTq8d+vBagWExKDlS6xO6&#10;2N/4ENmI4pQSi1m41m2b2t/avw4oMZ4k9pHwQD30m350YwPVgXQgDNNEf4mCBvArZx1NUsn9l51A&#10;xVn7xpIXcexOAZ6CzSkQVtLTkgfOhvAqDOO5c6i3DSEPblu4JL9qnaREYwcWI0+ajqRwnOQ4fvf3&#10;KevP713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yJbXfWAAAABQEAAA8AAAAAAAAAAQAgAAAA&#10;IgAAAGRycy9kb3ducmV2LnhtbFBLAQIUABQAAAAIAIdO4kATBmWNDQIAAAUEAAAOAAAAAAAAAAEA&#10;IAAAACUBAABkcnMvZTJvRG9jLnhtbFBLBQYAAAAABgAGAFkBAACkBQAAAAA=&#10;">
              <v:fill on="f" focussize="0,0"/>
              <v:stroke on="f"/>
              <v:imagedata o:title=""/>
              <o:lock v:ext="edit" aspectratio="f"/>
              <v:textbox inset="0mm,0mm,0mm,0mm">
                <w:txbxContent>
                  <w:p>
                    <w:pPr>
                      <w:snapToGrid w:val="0"/>
                      <w:jc w:val="center"/>
                      <w:rPr>
                        <w:rFonts w:ascii="Arial" w:hAnsi="Arial" w:cs="Arial"/>
                        <w:sz w:val="22"/>
                        <w:szCs w:val="22"/>
                      </w:rPr>
                    </w:pPr>
                    <w:r>
                      <w:rPr>
                        <w:rFonts w:ascii="Arial" w:hAnsi="Arial" w:cs="Arial"/>
                        <w:sz w:val="22"/>
                        <w:szCs w:val="22"/>
                      </w:rPr>
                      <w:t xml:space="preserve">第 </w:t>
                    </w: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t>2</w:t>
                    </w:r>
                    <w:r>
                      <w:rPr>
                        <w:rFonts w:ascii="Arial" w:hAnsi="Arial" w:cs="Arial"/>
                        <w:sz w:val="22"/>
                        <w:szCs w:val="22"/>
                      </w:rPr>
                      <w:fldChar w:fldCharType="end"/>
                    </w:r>
                    <w:r>
                      <w:rPr>
                        <w:rFonts w:ascii="Arial" w:hAnsi="Arial" w:cs="Arial"/>
                        <w:sz w:val="22"/>
                        <w:szCs w:val="22"/>
                      </w:rPr>
                      <w:t xml:space="preserve"> 页 共</w:t>
                    </w:r>
                    <w:r>
                      <w:rPr>
                        <w:rFonts w:ascii="Arial" w:hAnsi="Arial" w:cs="Arial"/>
                        <w:sz w:val="22"/>
                        <w:szCs w:val="22"/>
                      </w:rPr>
                      <w:fldChar w:fldCharType="begin"/>
                    </w:r>
                    <w:r>
                      <w:rPr>
                        <w:rFonts w:ascii="Arial" w:hAnsi="Arial" w:cs="Arial"/>
                        <w:sz w:val="22"/>
                        <w:szCs w:val="22"/>
                      </w:rPr>
                      <w:instrText xml:space="preserve"> </w:instrText>
                    </w:r>
                    <w:r>
                      <w:rPr>
                        <w:rFonts w:hint="eastAsia" w:ascii="Arial" w:hAnsi="Arial" w:cs="Arial"/>
                        <w:sz w:val="22"/>
                        <w:szCs w:val="22"/>
                      </w:rPr>
                      <w:instrText xml:space="preserve">=</w:instrText>
                    </w:r>
                    <w:r>
                      <w:rPr>
                        <w:rFonts w:hint="eastAsia" w:ascii="Arial" w:hAnsi="Arial" w:cs="Arial"/>
                        <w:sz w:val="22"/>
                        <w:szCs w:val="22"/>
                      </w:rPr>
                      <w:fldChar w:fldCharType="begin"/>
                    </w:r>
                    <w:r>
                      <w:rPr>
                        <w:rFonts w:hint="eastAsia" w:ascii="Arial" w:hAnsi="Arial" w:cs="Arial"/>
                        <w:sz w:val="22"/>
                        <w:szCs w:val="22"/>
                      </w:rPr>
                      <w:instrText xml:space="preserve"> </w:instrText>
                    </w:r>
                    <w:r>
                      <w:rPr>
                        <w:rFonts w:ascii="Arial" w:hAnsi="Arial" w:cs="Arial"/>
                        <w:sz w:val="22"/>
                        <w:szCs w:val="22"/>
                      </w:rPr>
                      <w:instrText xml:space="preserve">NUMPAGES</w:instrText>
                    </w:r>
                    <w:r>
                      <w:rPr>
                        <w:rFonts w:hint="eastAsia" w:ascii="Arial" w:hAnsi="Arial" w:cs="Arial"/>
                        <w:sz w:val="22"/>
                        <w:szCs w:val="22"/>
                      </w:rPr>
                      <w:instrText xml:space="preserve"> </w:instrText>
                    </w:r>
                    <w:r>
                      <w:rPr>
                        <w:rFonts w:hint="eastAsia" w:ascii="Arial" w:hAnsi="Arial" w:cs="Arial"/>
                        <w:sz w:val="22"/>
                        <w:szCs w:val="22"/>
                      </w:rPr>
                      <w:fldChar w:fldCharType="separate"/>
                    </w:r>
                    <w:r>
                      <w:rPr>
                        <w:rFonts w:ascii="Arial" w:hAnsi="Arial" w:cs="Arial"/>
                        <w:sz w:val="22"/>
                        <w:szCs w:val="22"/>
                      </w:rPr>
                      <w:instrText xml:space="preserve">99</w:instrText>
                    </w:r>
                    <w:r>
                      <w:rPr>
                        <w:rFonts w:hint="eastAsia" w:ascii="Arial" w:hAnsi="Arial" w:cs="Arial"/>
                        <w:sz w:val="22"/>
                        <w:szCs w:val="22"/>
                      </w:rPr>
                      <w:fldChar w:fldCharType="end"/>
                    </w:r>
                    <w:r>
                      <w:rPr>
                        <w:rFonts w:hint="eastAsia" w:ascii="Arial" w:hAnsi="Arial" w:cs="Arial"/>
                        <w:sz w:val="22"/>
                        <w:szCs w:val="22"/>
                      </w:rPr>
                      <w:instrText xml:space="preserve">-2</w:instrText>
                    </w:r>
                    <w:r>
                      <w:rPr>
                        <w:rFonts w:ascii="Arial" w:hAnsi="Arial" w:cs="Arial"/>
                        <w:sz w:val="22"/>
                        <w:szCs w:val="22"/>
                      </w:rPr>
                      <w:instrText xml:space="preserve"> </w:instrText>
                    </w:r>
                    <w:r>
                      <w:rPr>
                        <w:rFonts w:ascii="Arial" w:hAnsi="Arial" w:cs="Arial"/>
                        <w:sz w:val="22"/>
                        <w:szCs w:val="22"/>
                      </w:rPr>
                      <w:fldChar w:fldCharType="separate"/>
                    </w:r>
                    <w:r>
                      <w:rPr>
                        <w:rFonts w:ascii="Arial" w:hAnsi="Arial" w:cs="Arial"/>
                        <w:sz w:val="22"/>
                        <w:szCs w:val="22"/>
                      </w:rPr>
                      <w:t>97</w:t>
                    </w:r>
                    <w:r>
                      <w:rPr>
                        <w:rFonts w:ascii="Arial" w:hAnsi="Arial" w:cs="Arial"/>
                        <w:sz w:val="22"/>
                        <w:szCs w:val="22"/>
                      </w:rPr>
                      <w:fldChar w:fldCharType="end"/>
                    </w:r>
                    <w:r>
                      <w:rPr>
                        <w:rFonts w:ascii="Arial" w:hAnsi="Arial" w:cs="Arial"/>
                        <w:sz w:val="22"/>
                        <w:szCs w:val="2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rFonts w:ascii="宋体" w:hAnsi="宋体"/>
      </w:rPr>
    </w:pPr>
    <w:r>
      <w:rPr>
        <w:rFonts w:hint="eastAsia" w:ascii="宋体" w:hAnsi="宋体"/>
      </w:rPr>
      <w:t>政府采购公开招标文件范本——服务类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004AA"/>
    <w:multiLevelType w:val="singleLevel"/>
    <w:tmpl w:val="B7B004AA"/>
    <w:lvl w:ilvl="0" w:tentative="0">
      <w:start w:val="4"/>
      <w:numFmt w:val="chineseCounting"/>
      <w:suff w:val="nothing"/>
      <w:lvlText w:val="%1、"/>
      <w:lvlJc w:val="left"/>
      <w:rPr>
        <w:rFonts w:hint="eastAsia"/>
      </w:rPr>
    </w:lvl>
  </w:abstractNum>
  <w:abstractNum w:abstractNumId="1">
    <w:nsid w:val="D345E1BC"/>
    <w:multiLevelType w:val="singleLevel"/>
    <w:tmpl w:val="D345E1BC"/>
    <w:lvl w:ilvl="0" w:tentative="0">
      <w:start w:val="2"/>
      <w:numFmt w:val="decimal"/>
      <w:lvlText w:val="%1."/>
      <w:lvlJc w:val="left"/>
      <w:pPr>
        <w:tabs>
          <w:tab w:val="left" w:pos="312"/>
        </w:tabs>
      </w:pPr>
    </w:lvl>
  </w:abstractNum>
  <w:abstractNum w:abstractNumId="2">
    <w:nsid w:val="0E5AF17E"/>
    <w:multiLevelType w:val="singleLevel"/>
    <w:tmpl w:val="0E5AF17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xNzYxOWFlYzE2MTRkNzk4NjdkYTViNWM5MTdlODgifQ=="/>
  </w:docVars>
  <w:rsids>
    <w:rsidRoot w:val="00276BA1"/>
    <w:rsid w:val="0000043F"/>
    <w:rsid w:val="000049DA"/>
    <w:rsid w:val="000056B7"/>
    <w:rsid w:val="00012A13"/>
    <w:rsid w:val="000131F7"/>
    <w:rsid w:val="00014BF3"/>
    <w:rsid w:val="00016B6C"/>
    <w:rsid w:val="00020B57"/>
    <w:rsid w:val="00037DBE"/>
    <w:rsid w:val="00042139"/>
    <w:rsid w:val="00042B14"/>
    <w:rsid w:val="00044F49"/>
    <w:rsid w:val="000450C3"/>
    <w:rsid w:val="00050A3F"/>
    <w:rsid w:val="000530EC"/>
    <w:rsid w:val="000544DE"/>
    <w:rsid w:val="000648D2"/>
    <w:rsid w:val="00070E0E"/>
    <w:rsid w:val="0007292E"/>
    <w:rsid w:val="0007666F"/>
    <w:rsid w:val="00076DB7"/>
    <w:rsid w:val="00080FEB"/>
    <w:rsid w:val="000868D6"/>
    <w:rsid w:val="00091FF1"/>
    <w:rsid w:val="00094D41"/>
    <w:rsid w:val="00097CB9"/>
    <w:rsid w:val="000A4640"/>
    <w:rsid w:val="000A6345"/>
    <w:rsid w:val="000A6693"/>
    <w:rsid w:val="000A6B73"/>
    <w:rsid w:val="000A7D94"/>
    <w:rsid w:val="000B1511"/>
    <w:rsid w:val="000B54F4"/>
    <w:rsid w:val="000C1DB1"/>
    <w:rsid w:val="000D39BB"/>
    <w:rsid w:val="000D3F37"/>
    <w:rsid w:val="000D6F42"/>
    <w:rsid w:val="000E3C74"/>
    <w:rsid w:val="000E3F9B"/>
    <w:rsid w:val="000E6689"/>
    <w:rsid w:val="000F014C"/>
    <w:rsid w:val="000F172B"/>
    <w:rsid w:val="000F2198"/>
    <w:rsid w:val="000F39B6"/>
    <w:rsid w:val="000F6B7B"/>
    <w:rsid w:val="000F7386"/>
    <w:rsid w:val="00100B0F"/>
    <w:rsid w:val="0010187C"/>
    <w:rsid w:val="001037E3"/>
    <w:rsid w:val="00110911"/>
    <w:rsid w:val="00112B58"/>
    <w:rsid w:val="00116A70"/>
    <w:rsid w:val="0012143A"/>
    <w:rsid w:val="001222C6"/>
    <w:rsid w:val="00130299"/>
    <w:rsid w:val="001363BB"/>
    <w:rsid w:val="00136D80"/>
    <w:rsid w:val="00137C7C"/>
    <w:rsid w:val="00140687"/>
    <w:rsid w:val="00141707"/>
    <w:rsid w:val="00146421"/>
    <w:rsid w:val="001479CF"/>
    <w:rsid w:val="00147C18"/>
    <w:rsid w:val="001529F1"/>
    <w:rsid w:val="00155F64"/>
    <w:rsid w:val="001562EB"/>
    <w:rsid w:val="00157856"/>
    <w:rsid w:val="00160729"/>
    <w:rsid w:val="00160D83"/>
    <w:rsid w:val="001644D1"/>
    <w:rsid w:val="00166ED8"/>
    <w:rsid w:val="00170C62"/>
    <w:rsid w:val="001714C9"/>
    <w:rsid w:val="001751E5"/>
    <w:rsid w:val="0018119B"/>
    <w:rsid w:val="001826D0"/>
    <w:rsid w:val="00183897"/>
    <w:rsid w:val="001844AB"/>
    <w:rsid w:val="00190F1F"/>
    <w:rsid w:val="001944B8"/>
    <w:rsid w:val="00196DA3"/>
    <w:rsid w:val="00197AC4"/>
    <w:rsid w:val="001A5D34"/>
    <w:rsid w:val="001A68E5"/>
    <w:rsid w:val="001B21DF"/>
    <w:rsid w:val="001B2A54"/>
    <w:rsid w:val="001B5014"/>
    <w:rsid w:val="001B6D61"/>
    <w:rsid w:val="001B7327"/>
    <w:rsid w:val="001C67F2"/>
    <w:rsid w:val="001C7780"/>
    <w:rsid w:val="001D3409"/>
    <w:rsid w:val="001D53B4"/>
    <w:rsid w:val="001D6740"/>
    <w:rsid w:val="001D7626"/>
    <w:rsid w:val="001E5383"/>
    <w:rsid w:val="001F0268"/>
    <w:rsid w:val="001F28D2"/>
    <w:rsid w:val="001F2F45"/>
    <w:rsid w:val="001F3023"/>
    <w:rsid w:val="001F35F6"/>
    <w:rsid w:val="001F74CA"/>
    <w:rsid w:val="002003B6"/>
    <w:rsid w:val="00204022"/>
    <w:rsid w:val="002049B4"/>
    <w:rsid w:val="0020520B"/>
    <w:rsid w:val="00211BBC"/>
    <w:rsid w:val="00213C55"/>
    <w:rsid w:val="002163CF"/>
    <w:rsid w:val="0021678B"/>
    <w:rsid w:val="002168C4"/>
    <w:rsid w:val="002178B1"/>
    <w:rsid w:val="00223CF4"/>
    <w:rsid w:val="00224C4A"/>
    <w:rsid w:val="0022769B"/>
    <w:rsid w:val="0023407E"/>
    <w:rsid w:val="00236F8C"/>
    <w:rsid w:val="00240B40"/>
    <w:rsid w:val="00243A48"/>
    <w:rsid w:val="002440D8"/>
    <w:rsid w:val="00244182"/>
    <w:rsid w:val="00246439"/>
    <w:rsid w:val="00247222"/>
    <w:rsid w:val="00260B94"/>
    <w:rsid w:val="00260DC3"/>
    <w:rsid w:val="0026362D"/>
    <w:rsid w:val="00264F2E"/>
    <w:rsid w:val="00271245"/>
    <w:rsid w:val="00272E6E"/>
    <w:rsid w:val="00274A9E"/>
    <w:rsid w:val="00276292"/>
    <w:rsid w:val="00276BA1"/>
    <w:rsid w:val="00277094"/>
    <w:rsid w:val="002A0C9D"/>
    <w:rsid w:val="002A1A1D"/>
    <w:rsid w:val="002A28AD"/>
    <w:rsid w:val="002A3AEE"/>
    <w:rsid w:val="002B2F5A"/>
    <w:rsid w:val="002B5318"/>
    <w:rsid w:val="002B6D27"/>
    <w:rsid w:val="002C4BA9"/>
    <w:rsid w:val="002D1258"/>
    <w:rsid w:val="002D2965"/>
    <w:rsid w:val="002D3D02"/>
    <w:rsid w:val="002D4CB5"/>
    <w:rsid w:val="002D5712"/>
    <w:rsid w:val="002D5B88"/>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016C"/>
    <w:rsid w:val="003442BD"/>
    <w:rsid w:val="003447AE"/>
    <w:rsid w:val="003473D7"/>
    <w:rsid w:val="00351AC8"/>
    <w:rsid w:val="00353075"/>
    <w:rsid w:val="00363E02"/>
    <w:rsid w:val="00364A1E"/>
    <w:rsid w:val="00373A96"/>
    <w:rsid w:val="0037774F"/>
    <w:rsid w:val="003826C2"/>
    <w:rsid w:val="00383728"/>
    <w:rsid w:val="00391586"/>
    <w:rsid w:val="003933CF"/>
    <w:rsid w:val="00394128"/>
    <w:rsid w:val="003947A4"/>
    <w:rsid w:val="00395235"/>
    <w:rsid w:val="0039561A"/>
    <w:rsid w:val="00396CDA"/>
    <w:rsid w:val="00397C7D"/>
    <w:rsid w:val="003A004F"/>
    <w:rsid w:val="003B4130"/>
    <w:rsid w:val="003B67D3"/>
    <w:rsid w:val="003B715B"/>
    <w:rsid w:val="003D19E1"/>
    <w:rsid w:val="003D1D14"/>
    <w:rsid w:val="003D6C7C"/>
    <w:rsid w:val="003D6EFB"/>
    <w:rsid w:val="003D7E52"/>
    <w:rsid w:val="003E2010"/>
    <w:rsid w:val="003E25C6"/>
    <w:rsid w:val="003F145B"/>
    <w:rsid w:val="003F38BF"/>
    <w:rsid w:val="003F721F"/>
    <w:rsid w:val="004011AA"/>
    <w:rsid w:val="00401546"/>
    <w:rsid w:val="0040202C"/>
    <w:rsid w:val="00406508"/>
    <w:rsid w:val="0041456E"/>
    <w:rsid w:val="00414761"/>
    <w:rsid w:val="00414F7E"/>
    <w:rsid w:val="004164F8"/>
    <w:rsid w:val="00420B7F"/>
    <w:rsid w:val="00433261"/>
    <w:rsid w:val="004427B7"/>
    <w:rsid w:val="0044349F"/>
    <w:rsid w:val="00445F1F"/>
    <w:rsid w:val="00451F60"/>
    <w:rsid w:val="00452BB2"/>
    <w:rsid w:val="0045656D"/>
    <w:rsid w:val="00462B44"/>
    <w:rsid w:val="00462D98"/>
    <w:rsid w:val="00471F7A"/>
    <w:rsid w:val="00472A44"/>
    <w:rsid w:val="00473A89"/>
    <w:rsid w:val="00475899"/>
    <w:rsid w:val="00482C78"/>
    <w:rsid w:val="004868C3"/>
    <w:rsid w:val="004874AE"/>
    <w:rsid w:val="00492F27"/>
    <w:rsid w:val="004945B4"/>
    <w:rsid w:val="00494D24"/>
    <w:rsid w:val="004951D1"/>
    <w:rsid w:val="004A27D0"/>
    <w:rsid w:val="004A4D67"/>
    <w:rsid w:val="004B2811"/>
    <w:rsid w:val="004B2D4C"/>
    <w:rsid w:val="004C36E8"/>
    <w:rsid w:val="004D3D4B"/>
    <w:rsid w:val="004D5498"/>
    <w:rsid w:val="004D66A5"/>
    <w:rsid w:val="004D6B00"/>
    <w:rsid w:val="004E1D50"/>
    <w:rsid w:val="004F0396"/>
    <w:rsid w:val="004F30FA"/>
    <w:rsid w:val="005003A4"/>
    <w:rsid w:val="00501382"/>
    <w:rsid w:val="005054B9"/>
    <w:rsid w:val="00506E4F"/>
    <w:rsid w:val="00510798"/>
    <w:rsid w:val="00515F12"/>
    <w:rsid w:val="0052202B"/>
    <w:rsid w:val="00524A11"/>
    <w:rsid w:val="00526424"/>
    <w:rsid w:val="00527768"/>
    <w:rsid w:val="005327FB"/>
    <w:rsid w:val="00533FCA"/>
    <w:rsid w:val="00546D49"/>
    <w:rsid w:val="005616B5"/>
    <w:rsid w:val="00565056"/>
    <w:rsid w:val="00582075"/>
    <w:rsid w:val="00585EB3"/>
    <w:rsid w:val="0058703D"/>
    <w:rsid w:val="00592509"/>
    <w:rsid w:val="00597B15"/>
    <w:rsid w:val="005A044C"/>
    <w:rsid w:val="005A0CF1"/>
    <w:rsid w:val="005B0BB5"/>
    <w:rsid w:val="005B5C95"/>
    <w:rsid w:val="005B7D26"/>
    <w:rsid w:val="005D0200"/>
    <w:rsid w:val="005D3870"/>
    <w:rsid w:val="005D44EF"/>
    <w:rsid w:val="005D4814"/>
    <w:rsid w:val="005D5112"/>
    <w:rsid w:val="005F3914"/>
    <w:rsid w:val="005F3B5A"/>
    <w:rsid w:val="005F6AB4"/>
    <w:rsid w:val="00607E35"/>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14EC"/>
    <w:rsid w:val="0064389A"/>
    <w:rsid w:val="00645442"/>
    <w:rsid w:val="006525CD"/>
    <w:rsid w:val="00653F7F"/>
    <w:rsid w:val="006609F5"/>
    <w:rsid w:val="00662EE8"/>
    <w:rsid w:val="00663813"/>
    <w:rsid w:val="00663C3B"/>
    <w:rsid w:val="00664AFD"/>
    <w:rsid w:val="00667567"/>
    <w:rsid w:val="0067391A"/>
    <w:rsid w:val="00674173"/>
    <w:rsid w:val="0067535A"/>
    <w:rsid w:val="0068207B"/>
    <w:rsid w:val="00683CA0"/>
    <w:rsid w:val="00690DB1"/>
    <w:rsid w:val="00693404"/>
    <w:rsid w:val="006953D9"/>
    <w:rsid w:val="006A1AA2"/>
    <w:rsid w:val="006B1242"/>
    <w:rsid w:val="006B1DBC"/>
    <w:rsid w:val="006B63B7"/>
    <w:rsid w:val="006B7D9A"/>
    <w:rsid w:val="006C06D9"/>
    <w:rsid w:val="006C2B83"/>
    <w:rsid w:val="006C5716"/>
    <w:rsid w:val="006C74A9"/>
    <w:rsid w:val="006D07DE"/>
    <w:rsid w:val="006D394E"/>
    <w:rsid w:val="006E06D9"/>
    <w:rsid w:val="006E1D40"/>
    <w:rsid w:val="006E2E1F"/>
    <w:rsid w:val="006F4326"/>
    <w:rsid w:val="006F5FFF"/>
    <w:rsid w:val="006F6E33"/>
    <w:rsid w:val="006F7AF3"/>
    <w:rsid w:val="007054AA"/>
    <w:rsid w:val="00705637"/>
    <w:rsid w:val="00707B8C"/>
    <w:rsid w:val="0071062C"/>
    <w:rsid w:val="00710804"/>
    <w:rsid w:val="00711FC6"/>
    <w:rsid w:val="007130B1"/>
    <w:rsid w:val="00715071"/>
    <w:rsid w:val="007200D3"/>
    <w:rsid w:val="007231E9"/>
    <w:rsid w:val="00727C59"/>
    <w:rsid w:val="00734E5D"/>
    <w:rsid w:val="00736013"/>
    <w:rsid w:val="00736D12"/>
    <w:rsid w:val="00737661"/>
    <w:rsid w:val="00741BD0"/>
    <w:rsid w:val="00750594"/>
    <w:rsid w:val="00753843"/>
    <w:rsid w:val="00755D75"/>
    <w:rsid w:val="00756245"/>
    <w:rsid w:val="00761662"/>
    <w:rsid w:val="00764043"/>
    <w:rsid w:val="007757CF"/>
    <w:rsid w:val="00776FFC"/>
    <w:rsid w:val="007770AF"/>
    <w:rsid w:val="0078128F"/>
    <w:rsid w:val="00782083"/>
    <w:rsid w:val="0078683C"/>
    <w:rsid w:val="00790EDB"/>
    <w:rsid w:val="00791538"/>
    <w:rsid w:val="0079326E"/>
    <w:rsid w:val="00796EDE"/>
    <w:rsid w:val="007A27A9"/>
    <w:rsid w:val="007A5A58"/>
    <w:rsid w:val="007A6740"/>
    <w:rsid w:val="007B1C56"/>
    <w:rsid w:val="007B1C62"/>
    <w:rsid w:val="007B4996"/>
    <w:rsid w:val="007C3CD5"/>
    <w:rsid w:val="007C61EF"/>
    <w:rsid w:val="007D000A"/>
    <w:rsid w:val="007D1C0D"/>
    <w:rsid w:val="007D2D23"/>
    <w:rsid w:val="007E27D6"/>
    <w:rsid w:val="007E3921"/>
    <w:rsid w:val="00801028"/>
    <w:rsid w:val="00803793"/>
    <w:rsid w:val="00804AD1"/>
    <w:rsid w:val="008149FD"/>
    <w:rsid w:val="00817A01"/>
    <w:rsid w:val="00822ADF"/>
    <w:rsid w:val="00825E35"/>
    <w:rsid w:val="008334F8"/>
    <w:rsid w:val="008341AA"/>
    <w:rsid w:val="00835D8E"/>
    <w:rsid w:val="00844D03"/>
    <w:rsid w:val="00847B0F"/>
    <w:rsid w:val="00851E11"/>
    <w:rsid w:val="00852111"/>
    <w:rsid w:val="0086781A"/>
    <w:rsid w:val="00873532"/>
    <w:rsid w:val="00876659"/>
    <w:rsid w:val="0087734C"/>
    <w:rsid w:val="00882141"/>
    <w:rsid w:val="00883012"/>
    <w:rsid w:val="00883667"/>
    <w:rsid w:val="008922A8"/>
    <w:rsid w:val="00895BD5"/>
    <w:rsid w:val="008A16C4"/>
    <w:rsid w:val="008A6FED"/>
    <w:rsid w:val="008B1BB1"/>
    <w:rsid w:val="008B3280"/>
    <w:rsid w:val="008B39C5"/>
    <w:rsid w:val="008B51AA"/>
    <w:rsid w:val="008C67F2"/>
    <w:rsid w:val="008D064A"/>
    <w:rsid w:val="008D2B0F"/>
    <w:rsid w:val="008D7986"/>
    <w:rsid w:val="008E3265"/>
    <w:rsid w:val="008E449E"/>
    <w:rsid w:val="008F187F"/>
    <w:rsid w:val="008F402F"/>
    <w:rsid w:val="008F55FA"/>
    <w:rsid w:val="008F76E8"/>
    <w:rsid w:val="008F7CD0"/>
    <w:rsid w:val="00902902"/>
    <w:rsid w:val="009078A1"/>
    <w:rsid w:val="00911E9C"/>
    <w:rsid w:val="00915083"/>
    <w:rsid w:val="00917405"/>
    <w:rsid w:val="00920F7C"/>
    <w:rsid w:val="009330D0"/>
    <w:rsid w:val="00934CAE"/>
    <w:rsid w:val="0094257D"/>
    <w:rsid w:val="00942F60"/>
    <w:rsid w:val="0095467C"/>
    <w:rsid w:val="00954A61"/>
    <w:rsid w:val="00955C6F"/>
    <w:rsid w:val="00966C7B"/>
    <w:rsid w:val="009701DC"/>
    <w:rsid w:val="009715D8"/>
    <w:rsid w:val="009733C7"/>
    <w:rsid w:val="00983350"/>
    <w:rsid w:val="00985C4B"/>
    <w:rsid w:val="00995BF9"/>
    <w:rsid w:val="009A0755"/>
    <w:rsid w:val="009A0CAF"/>
    <w:rsid w:val="009A1474"/>
    <w:rsid w:val="009A2207"/>
    <w:rsid w:val="009B384E"/>
    <w:rsid w:val="009B5CB7"/>
    <w:rsid w:val="009B6C42"/>
    <w:rsid w:val="009D31F7"/>
    <w:rsid w:val="009D32C2"/>
    <w:rsid w:val="009D50DB"/>
    <w:rsid w:val="009D75E6"/>
    <w:rsid w:val="009E3A0A"/>
    <w:rsid w:val="009F3E91"/>
    <w:rsid w:val="009F4442"/>
    <w:rsid w:val="009F5CAD"/>
    <w:rsid w:val="009F6CE7"/>
    <w:rsid w:val="00A06ACD"/>
    <w:rsid w:val="00A10993"/>
    <w:rsid w:val="00A1225F"/>
    <w:rsid w:val="00A1499B"/>
    <w:rsid w:val="00A159D6"/>
    <w:rsid w:val="00A20879"/>
    <w:rsid w:val="00A314C2"/>
    <w:rsid w:val="00A407C8"/>
    <w:rsid w:val="00A53155"/>
    <w:rsid w:val="00A55535"/>
    <w:rsid w:val="00A63E86"/>
    <w:rsid w:val="00A65A1C"/>
    <w:rsid w:val="00A757C3"/>
    <w:rsid w:val="00A75E5B"/>
    <w:rsid w:val="00A7684A"/>
    <w:rsid w:val="00A82437"/>
    <w:rsid w:val="00A82AED"/>
    <w:rsid w:val="00A83B69"/>
    <w:rsid w:val="00A86533"/>
    <w:rsid w:val="00A9176A"/>
    <w:rsid w:val="00A91CA2"/>
    <w:rsid w:val="00A92FB8"/>
    <w:rsid w:val="00A948F1"/>
    <w:rsid w:val="00AA1D7D"/>
    <w:rsid w:val="00AB139D"/>
    <w:rsid w:val="00AB2C46"/>
    <w:rsid w:val="00AB3EFB"/>
    <w:rsid w:val="00AC010B"/>
    <w:rsid w:val="00AC0B05"/>
    <w:rsid w:val="00AD079A"/>
    <w:rsid w:val="00AD1890"/>
    <w:rsid w:val="00AD3F94"/>
    <w:rsid w:val="00AE2149"/>
    <w:rsid w:val="00AE33AE"/>
    <w:rsid w:val="00AE3785"/>
    <w:rsid w:val="00AE3F91"/>
    <w:rsid w:val="00AE452F"/>
    <w:rsid w:val="00AE76E6"/>
    <w:rsid w:val="00AF07BC"/>
    <w:rsid w:val="00AF27BD"/>
    <w:rsid w:val="00AF3BEE"/>
    <w:rsid w:val="00B039E3"/>
    <w:rsid w:val="00B043C1"/>
    <w:rsid w:val="00B14476"/>
    <w:rsid w:val="00B22838"/>
    <w:rsid w:val="00B25D07"/>
    <w:rsid w:val="00B31CE4"/>
    <w:rsid w:val="00B32BC1"/>
    <w:rsid w:val="00B3355B"/>
    <w:rsid w:val="00B33E95"/>
    <w:rsid w:val="00B3720B"/>
    <w:rsid w:val="00B379F6"/>
    <w:rsid w:val="00B40EE3"/>
    <w:rsid w:val="00B55271"/>
    <w:rsid w:val="00B5558A"/>
    <w:rsid w:val="00B56513"/>
    <w:rsid w:val="00B56B2E"/>
    <w:rsid w:val="00B64376"/>
    <w:rsid w:val="00B7401F"/>
    <w:rsid w:val="00B77199"/>
    <w:rsid w:val="00B806C3"/>
    <w:rsid w:val="00B80B59"/>
    <w:rsid w:val="00B84FCA"/>
    <w:rsid w:val="00B87A5B"/>
    <w:rsid w:val="00B9089F"/>
    <w:rsid w:val="00B91AEE"/>
    <w:rsid w:val="00B95F5A"/>
    <w:rsid w:val="00B963CA"/>
    <w:rsid w:val="00B96EAD"/>
    <w:rsid w:val="00BA79F5"/>
    <w:rsid w:val="00BB02E8"/>
    <w:rsid w:val="00BB2091"/>
    <w:rsid w:val="00BB3AB6"/>
    <w:rsid w:val="00BB766D"/>
    <w:rsid w:val="00BC007B"/>
    <w:rsid w:val="00BC26BA"/>
    <w:rsid w:val="00BC35F8"/>
    <w:rsid w:val="00BC5A08"/>
    <w:rsid w:val="00BD3944"/>
    <w:rsid w:val="00BD40E7"/>
    <w:rsid w:val="00BD7BDF"/>
    <w:rsid w:val="00BE57CE"/>
    <w:rsid w:val="00BF376F"/>
    <w:rsid w:val="00BF46A6"/>
    <w:rsid w:val="00BF62CF"/>
    <w:rsid w:val="00BF73D6"/>
    <w:rsid w:val="00C01623"/>
    <w:rsid w:val="00C06545"/>
    <w:rsid w:val="00C1161C"/>
    <w:rsid w:val="00C220FC"/>
    <w:rsid w:val="00C24DFA"/>
    <w:rsid w:val="00C34DAD"/>
    <w:rsid w:val="00C4202A"/>
    <w:rsid w:val="00C46A36"/>
    <w:rsid w:val="00C46C5C"/>
    <w:rsid w:val="00C47037"/>
    <w:rsid w:val="00C53625"/>
    <w:rsid w:val="00C602C1"/>
    <w:rsid w:val="00C63EA5"/>
    <w:rsid w:val="00C63FC0"/>
    <w:rsid w:val="00C66392"/>
    <w:rsid w:val="00C74C5E"/>
    <w:rsid w:val="00C827A2"/>
    <w:rsid w:val="00C82B69"/>
    <w:rsid w:val="00C91B28"/>
    <w:rsid w:val="00C91F3A"/>
    <w:rsid w:val="00CA06E3"/>
    <w:rsid w:val="00CB5797"/>
    <w:rsid w:val="00CC1202"/>
    <w:rsid w:val="00CD09E1"/>
    <w:rsid w:val="00CD6202"/>
    <w:rsid w:val="00CE2486"/>
    <w:rsid w:val="00CE4913"/>
    <w:rsid w:val="00CE66BD"/>
    <w:rsid w:val="00CF0671"/>
    <w:rsid w:val="00CF07F1"/>
    <w:rsid w:val="00CF15B3"/>
    <w:rsid w:val="00CF2038"/>
    <w:rsid w:val="00CF44AD"/>
    <w:rsid w:val="00CF4FC0"/>
    <w:rsid w:val="00D0043E"/>
    <w:rsid w:val="00D103DB"/>
    <w:rsid w:val="00D1072F"/>
    <w:rsid w:val="00D108A5"/>
    <w:rsid w:val="00D11DAC"/>
    <w:rsid w:val="00D14585"/>
    <w:rsid w:val="00D20EFF"/>
    <w:rsid w:val="00D30FC0"/>
    <w:rsid w:val="00D34F0D"/>
    <w:rsid w:val="00D3516E"/>
    <w:rsid w:val="00D4064C"/>
    <w:rsid w:val="00D51318"/>
    <w:rsid w:val="00D53ED8"/>
    <w:rsid w:val="00D60338"/>
    <w:rsid w:val="00D60BA3"/>
    <w:rsid w:val="00D64857"/>
    <w:rsid w:val="00D6493A"/>
    <w:rsid w:val="00D67875"/>
    <w:rsid w:val="00D71CBD"/>
    <w:rsid w:val="00D71E86"/>
    <w:rsid w:val="00D731C6"/>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E09AB"/>
    <w:rsid w:val="00DE4A3F"/>
    <w:rsid w:val="00DE5639"/>
    <w:rsid w:val="00DF4367"/>
    <w:rsid w:val="00DF6C1D"/>
    <w:rsid w:val="00E01184"/>
    <w:rsid w:val="00E0574A"/>
    <w:rsid w:val="00E1243D"/>
    <w:rsid w:val="00E12742"/>
    <w:rsid w:val="00E146D4"/>
    <w:rsid w:val="00E20976"/>
    <w:rsid w:val="00E22063"/>
    <w:rsid w:val="00E22B44"/>
    <w:rsid w:val="00E255FE"/>
    <w:rsid w:val="00E30ACD"/>
    <w:rsid w:val="00E32735"/>
    <w:rsid w:val="00E337E9"/>
    <w:rsid w:val="00E42A29"/>
    <w:rsid w:val="00E42D45"/>
    <w:rsid w:val="00E44A79"/>
    <w:rsid w:val="00E5391D"/>
    <w:rsid w:val="00E66E36"/>
    <w:rsid w:val="00E702ED"/>
    <w:rsid w:val="00E709A4"/>
    <w:rsid w:val="00E73822"/>
    <w:rsid w:val="00E7426A"/>
    <w:rsid w:val="00E772DB"/>
    <w:rsid w:val="00E86012"/>
    <w:rsid w:val="00E86BAB"/>
    <w:rsid w:val="00E94E10"/>
    <w:rsid w:val="00E954BD"/>
    <w:rsid w:val="00E96743"/>
    <w:rsid w:val="00E96A42"/>
    <w:rsid w:val="00EA0A36"/>
    <w:rsid w:val="00EA49C5"/>
    <w:rsid w:val="00EB5027"/>
    <w:rsid w:val="00EC1836"/>
    <w:rsid w:val="00EC3990"/>
    <w:rsid w:val="00EC3EDA"/>
    <w:rsid w:val="00EC484B"/>
    <w:rsid w:val="00ED140A"/>
    <w:rsid w:val="00ED15FA"/>
    <w:rsid w:val="00ED2881"/>
    <w:rsid w:val="00EE6E9A"/>
    <w:rsid w:val="00EF0BF1"/>
    <w:rsid w:val="00EF2AC4"/>
    <w:rsid w:val="00EF397E"/>
    <w:rsid w:val="00F06F68"/>
    <w:rsid w:val="00F136A5"/>
    <w:rsid w:val="00F1713B"/>
    <w:rsid w:val="00F212CB"/>
    <w:rsid w:val="00F243DB"/>
    <w:rsid w:val="00F24C2D"/>
    <w:rsid w:val="00F24F1B"/>
    <w:rsid w:val="00F27356"/>
    <w:rsid w:val="00F31609"/>
    <w:rsid w:val="00F32A81"/>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B30"/>
    <w:rsid w:val="00F933B9"/>
    <w:rsid w:val="00F94674"/>
    <w:rsid w:val="00F94919"/>
    <w:rsid w:val="00F94A59"/>
    <w:rsid w:val="00FA062A"/>
    <w:rsid w:val="00FA25B6"/>
    <w:rsid w:val="00FA2FAF"/>
    <w:rsid w:val="00FA51DF"/>
    <w:rsid w:val="00FA5CCF"/>
    <w:rsid w:val="00FA64B1"/>
    <w:rsid w:val="00FA70F3"/>
    <w:rsid w:val="00FA71CD"/>
    <w:rsid w:val="00FA7A6A"/>
    <w:rsid w:val="00FB0453"/>
    <w:rsid w:val="00FB0C07"/>
    <w:rsid w:val="00FB298D"/>
    <w:rsid w:val="00FB5F76"/>
    <w:rsid w:val="00FC1439"/>
    <w:rsid w:val="00FC724B"/>
    <w:rsid w:val="00FC7910"/>
    <w:rsid w:val="00FD1A52"/>
    <w:rsid w:val="00FD4DFE"/>
    <w:rsid w:val="00FE531E"/>
    <w:rsid w:val="00FE72A6"/>
    <w:rsid w:val="00FF0B24"/>
    <w:rsid w:val="00FF0DA7"/>
    <w:rsid w:val="00FF44E0"/>
    <w:rsid w:val="00FF6C72"/>
    <w:rsid w:val="01027E5C"/>
    <w:rsid w:val="01040D1A"/>
    <w:rsid w:val="011166F1"/>
    <w:rsid w:val="012E6433"/>
    <w:rsid w:val="01767C9C"/>
    <w:rsid w:val="017E09E4"/>
    <w:rsid w:val="017F5000"/>
    <w:rsid w:val="019329D2"/>
    <w:rsid w:val="01AF35D1"/>
    <w:rsid w:val="01B63D7E"/>
    <w:rsid w:val="01BE1D42"/>
    <w:rsid w:val="01C92F6F"/>
    <w:rsid w:val="01EB75FF"/>
    <w:rsid w:val="02313F99"/>
    <w:rsid w:val="02320035"/>
    <w:rsid w:val="023E5189"/>
    <w:rsid w:val="027B3C48"/>
    <w:rsid w:val="02866093"/>
    <w:rsid w:val="028A358E"/>
    <w:rsid w:val="02984CB7"/>
    <w:rsid w:val="029A22D5"/>
    <w:rsid w:val="02A778DA"/>
    <w:rsid w:val="02CC3C12"/>
    <w:rsid w:val="02D00703"/>
    <w:rsid w:val="02F41C9F"/>
    <w:rsid w:val="02F73FA3"/>
    <w:rsid w:val="036D01B3"/>
    <w:rsid w:val="03805BDD"/>
    <w:rsid w:val="03A8118D"/>
    <w:rsid w:val="03DD60A1"/>
    <w:rsid w:val="03F66D0E"/>
    <w:rsid w:val="04093949"/>
    <w:rsid w:val="041E04D2"/>
    <w:rsid w:val="045A6FA9"/>
    <w:rsid w:val="045B0C31"/>
    <w:rsid w:val="047737F5"/>
    <w:rsid w:val="047F71D1"/>
    <w:rsid w:val="048E122E"/>
    <w:rsid w:val="04D41628"/>
    <w:rsid w:val="04DE21B6"/>
    <w:rsid w:val="05AF1E56"/>
    <w:rsid w:val="05C70D97"/>
    <w:rsid w:val="05CB3411"/>
    <w:rsid w:val="05D4629F"/>
    <w:rsid w:val="05D47D94"/>
    <w:rsid w:val="060B5624"/>
    <w:rsid w:val="06426774"/>
    <w:rsid w:val="066D0129"/>
    <w:rsid w:val="06702654"/>
    <w:rsid w:val="06A04F45"/>
    <w:rsid w:val="06B73E53"/>
    <w:rsid w:val="06B86512"/>
    <w:rsid w:val="06FD4A88"/>
    <w:rsid w:val="0729624F"/>
    <w:rsid w:val="072C0D39"/>
    <w:rsid w:val="074778FA"/>
    <w:rsid w:val="07534192"/>
    <w:rsid w:val="078758E5"/>
    <w:rsid w:val="07D27847"/>
    <w:rsid w:val="07E01DA1"/>
    <w:rsid w:val="086E61A0"/>
    <w:rsid w:val="08763216"/>
    <w:rsid w:val="089B6FC5"/>
    <w:rsid w:val="08AF50E7"/>
    <w:rsid w:val="08B50556"/>
    <w:rsid w:val="08FA50E4"/>
    <w:rsid w:val="08FF2615"/>
    <w:rsid w:val="091772F6"/>
    <w:rsid w:val="091D4FDD"/>
    <w:rsid w:val="093C49E6"/>
    <w:rsid w:val="096B4801"/>
    <w:rsid w:val="097D251D"/>
    <w:rsid w:val="098E6453"/>
    <w:rsid w:val="0A160843"/>
    <w:rsid w:val="0A371079"/>
    <w:rsid w:val="0A405A29"/>
    <w:rsid w:val="0A7F2C6C"/>
    <w:rsid w:val="0A87769A"/>
    <w:rsid w:val="0A8F4FAB"/>
    <w:rsid w:val="0A9269FD"/>
    <w:rsid w:val="0ACC3147"/>
    <w:rsid w:val="0AE351C4"/>
    <w:rsid w:val="0B276528"/>
    <w:rsid w:val="0B2F171C"/>
    <w:rsid w:val="0B3B1864"/>
    <w:rsid w:val="0B4C599F"/>
    <w:rsid w:val="0B703AFA"/>
    <w:rsid w:val="0B7D1FFD"/>
    <w:rsid w:val="0B916712"/>
    <w:rsid w:val="0BAB4DBC"/>
    <w:rsid w:val="0BF75AAD"/>
    <w:rsid w:val="0C2E2BCB"/>
    <w:rsid w:val="0C3C5FB6"/>
    <w:rsid w:val="0C482F68"/>
    <w:rsid w:val="0C4A3922"/>
    <w:rsid w:val="0C572DDC"/>
    <w:rsid w:val="0C6B3E00"/>
    <w:rsid w:val="0C85560D"/>
    <w:rsid w:val="0CAE0BF3"/>
    <w:rsid w:val="0CE35AED"/>
    <w:rsid w:val="0D327C6B"/>
    <w:rsid w:val="0D335B0C"/>
    <w:rsid w:val="0DA03BB0"/>
    <w:rsid w:val="0DB76E93"/>
    <w:rsid w:val="0E041C9D"/>
    <w:rsid w:val="0E162CCB"/>
    <w:rsid w:val="0E2F37ED"/>
    <w:rsid w:val="0E492FD3"/>
    <w:rsid w:val="0E567C94"/>
    <w:rsid w:val="0E645635"/>
    <w:rsid w:val="0E692C50"/>
    <w:rsid w:val="0E714ED4"/>
    <w:rsid w:val="0E9F1036"/>
    <w:rsid w:val="0EA46A1F"/>
    <w:rsid w:val="0EA63619"/>
    <w:rsid w:val="0EBE5AAF"/>
    <w:rsid w:val="0EEE65D1"/>
    <w:rsid w:val="0F0615FA"/>
    <w:rsid w:val="0F163DA5"/>
    <w:rsid w:val="0F896B0A"/>
    <w:rsid w:val="0F9852BA"/>
    <w:rsid w:val="0F9A050E"/>
    <w:rsid w:val="0FA94BB9"/>
    <w:rsid w:val="0FB141BA"/>
    <w:rsid w:val="10037538"/>
    <w:rsid w:val="10163A4C"/>
    <w:rsid w:val="101A1E85"/>
    <w:rsid w:val="102A1392"/>
    <w:rsid w:val="104B26C9"/>
    <w:rsid w:val="104E02CD"/>
    <w:rsid w:val="1060779A"/>
    <w:rsid w:val="10B71F8C"/>
    <w:rsid w:val="10D1077D"/>
    <w:rsid w:val="111306FD"/>
    <w:rsid w:val="11166833"/>
    <w:rsid w:val="112D6151"/>
    <w:rsid w:val="115E4DF9"/>
    <w:rsid w:val="11827F8E"/>
    <w:rsid w:val="11834E46"/>
    <w:rsid w:val="11AF6246"/>
    <w:rsid w:val="11BD75F7"/>
    <w:rsid w:val="11DC0715"/>
    <w:rsid w:val="11F03528"/>
    <w:rsid w:val="11F9776F"/>
    <w:rsid w:val="1293568F"/>
    <w:rsid w:val="12951E3E"/>
    <w:rsid w:val="12B012CD"/>
    <w:rsid w:val="12D31F47"/>
    <w:rsid w:val="132A4818"/>
    <w:rsid w:val="134734DE"/>
    <w:rsid w:val="138E2FF9"/>
    <w:rsid w:val="13B66CA3"/>
    <w:rsid w:val="13BC7579"/>
    <w:rsid w:val="13C76A4E"/>
    <w:rsid w:val="13D555E0"/>
    <w:rsid w:val="14293E20"/>
    <w:rsid w:val="143F5822"/>
    <w:rsid w:val="14691370"/>
    <w:rsid w:val="147246C9"/>
    <w:rsid w:val="148A09C2"/>
    <w:rsid w:val="14955A71"/>
    <w:rsid w:val="14A1618D"/>
    <w:rsid w:val="14A448DD"/>
    <w:rsid w:val="14A7563D"/>
    <w:rsid w:val="14B02E00"/>
    <w:rsid w:val="14DF4854"/>
    <w:rsid w:val="150F2E19"/>
    <w:rsid w:val="15427BF2"/>
    <w:rsid w:val="159B6280"/>
    <w:rsid w:val="15BC5180"/>
    <w:rsid w:val="15CA22E2"/>
    <w:rsid w:val="15DD11B4"/>
    <w:rsid w:val="15DE21ED"/>
    <w:rsid w:val="162836C3"/>
    <w:rsid w:val="162F7517"/>
    <w:rsid w:val="16410364"/>
    <w:rsid w:val="16534086"/>
    <w:rsid w:val="165A5414"/>
    <w:rsid w:val="166666D0"/>
    <w:rsid w:val="16667335"/>
    <w:rsid w:val="167427AE"/>
    <w:rsid w:val="168E6015"/>
    <w:rsid w:val="16C3120C"/>
    <w:rsid w:val="16DA5039"/>
    <w:rsid w:val="16E75E0C"/>
    <w:rsid w:val="16F412CE"/>
    <w:rsid w:val="16FC651F"/>
    <w:rsid w:val="16FF735D"/>
    <w:rsid w:val="1706617A"/>
    <w:rsid w:val="17234C68"/>
    <w:rsid w:val="17470404"/>
    <w:rsid w:val="17577BA6"/>
    <w:rsid w:val="17865412"/>
    <w:rsid w:val="179E45FE"/>
    <w:rsid w:val="17A076F5"/>
    <w:rsid w:val="17C05554"/>
    <w:rsid w:val="17C3523B"/>
    <w:rsid w:val="17C90A93"/>
    <w:rsid w:val="17E12B3E"/>
    <w:rsid w:val="17F63867"/>
    <w:rsid w:val="18174183"/>
    <w:rsid w:val="188410E9"/>
    <w:rsid w:val="18881D03"/>
    <w:rsid w:val="18A21A2D"/>
    <w:rsid w:val="18B416EF"/>
    <w:rsid w:val="18B925E5"/>
    <w:rsid w:val="18CF5F8A"/>
    <w:rsid w:val="18E62EA8"/>
    <w:rsid w:val="18E83BE4"/>
    <w:rsid w:val="18F14F54"/>
    <w:rsid w:val="18F34FCF"/>
    <w:rsid w:val="18FB68AA"/>
    <w:rsid w:val="18FD5B5D"/>
    <w:rsid w:val="190B01A6"/>
    <w:rsid w:val="19105CD2"/>
    <w:rsid w:val="1915352E"/>
    <w:rsid w:val="196A266A"/>
    <w:rsid w:val="197100D8"/>
    <w:rsid w:val="197F688B"/>
    <w:rsid w:val="198F7ACB"/>
    <w:rsid w:val="19AA0FA9"/>
    <w:rsid w:val="1A33568B"/>
    <w:rsid w:val="1A670100"/>
    <w:rsid w:val="1A69428C"/>
    <w:rsid w:val="1AD53885"/>
    <w:rsid w:val="1B082F77"/>
    <w:rsid w:val="1B351B69"/>
    <w:rsid w:val="1B732E35"/>
    <w:rsid w:val="1B7C26C0"/>
    <w:rsid w:val="1BEC5FB9"/>
    <w:rsid w:val="1BF2725A"/>
    <w:rsid w:val="1BF337D0"/>
    <w:rsid w:val="1C207010"/>
    <w:rsid w:val="1C3303E2"/>
    <w:rsid w:val="1C713A6A"/>
    <w:rsid w:val="1CB252A6"/>
    <w:rsid w:val="1CE34E40"/>
    <w:rsid w:val="1CF739BD"/>
    <w:rsid w:val="1D1125BF"/>
    <w:rsid w:val="1D435353"/>
    <w:rsid w:val="1D7E7EE4"/>
    <w:rsid w:val="1E333C8C"/>
    <w:rsid w:val="1E522E75"/>
    <w:rsid w:val="1E56012B"/>
    <w:rsid w:val="1E79668E"/>
    <w:rsid w:val="1E867014"/>
    <w:rsid w:val="1EE521D2"/>
    <w:rsid w:val="1EF04B68"/>
    <w:rsid w:val="1F007946"/>
    <w:rsid w:val="1F1D6D27"/>
    <w:rsid w:val="1F497E41"/>
    <w:rsid w:val="1F5C0367"/>
    <w:rsid w:val="1F6659B4"/>
    <w:rsid w:val="1FB93260"/>
    <w:rsid w:val="1FC972B5"/>
    <w:rsid w:val="1FCB474C"/>
    <w:rsid w:val="1FD21F38"/>
    <w:rsid w:val="1FD552C6"/>
    <w:rsid w:val="1FFE2F1E"/>
    <w:rsid w:val="2033565F"/>
    <w:rsid w:val="2055561A"/>
    <w:rsid w:val="20657CE5"/>
    <w:rsid w:val="208B33A9"/>
    <w:rsid w:val="20972A26"/>
    <w:rsid w:val="20D14525"/>
    <w:rsid w:val="20E56222"/>
    <w:rsid w:val="20E71C8B"/>
    <w:rsid w:val="20E93740"/>
    <w:rsid w:val="210F052D"/>
    <w:rsid w:val="2143726E"/>
    <w:rsid w:val="218650E2"/>
    <w:rsid w:val="21AB5B8F"/>
    <w:rsid w:val="21B67BC4"/>
    <w:rsid w:val="21BB1F9D"/>
    <w:rsid w:val="21BC68BC"/>
    <w:rsid w:val="21D81213"/>
    <w:rsid w:val="21E253A6"/>
    <w:rsid w:val="21F05050"/>
    <w:rsid w:val="220F3557"/>
    <w:rsid w:val="222965ED"/>
    <w:rsid w:val="224927DB"/>
    <w:rsid w:val="22565186"/>
    <w:rsid w:val="22605C92"/>
    <w:rsid w:val="227F2CA6"/>
    <w:rsid w:val="22B805BC"/>
    <w:rsid w:val="22BD058C"/>
    <w:rsid w:val="22C36EA7"/>
    <w:rsid w:val="22DB07E7"/>
    <w:rsid w:val="22F8166B"/>
    <w:rsid w:val="22FE4DA9"/>
    <w:rsid w:val="230C7A96"/>
    <w:rsid w:val="24455956"/>
    <w:rsid w:val="2464432F"/>
    <w:rsid w:val="248E77D0"/>
    <w:rsid w:val="249221CC"/>
    <w:rsid w:val="24A6197F"/>
    <w:rsid w:val="24F92394"/>
    <w:rsid w:val="24FE15D6"/>
    <w:rsid w:val="25094DC3"/>
    <w:rsid w:val="25333A00"/>
    <w:rsid w:val="255676EF"/>
    <w:rsid w:val="255F5F42"/>
    <w:rsid w:val="258E7ABB"/>
    <w:rsid w:val="25930F4A"/>
    <w:rsid w:val="25A03B48"/>
    <w:rsid w:val="25A65A51"/>
    <w:rsid w:val="25B424E2"/>
    <w:rsid w:val="25C01214"/>
    <w:rsid w:val="25D02118"/>
    <w:rsid w:val="26421440"/>
    <w:rsid w:val="264A0C9A"/>
    <w:rsid w:val="264C7B49"/>
    <w:rsid w:val="267A1703"/>
    <w:rsid w:val="267F251D"/>
    <w:rsid w:val="26AD1590"/>
    <w:rsid w:val="26B65BBE"/>
    <w:rsid w:val="26D22DA5"/>
    <w:rsid w:val="26D405DA"/>
    <w:rsid w:val="26E1581F"/>
    <w:rsid w:val="273B32E9"/>
    <w:rsid w:val="275E4DA2"/>
    <w:rsid w:val="276A59DB"/>
    <w:rsid w:val="277B397F"/>
    <w:rsid w:val="27CF1DA2"/>
    <w:rsid w:val="27D172E0"/>
    <w:rsid w:val="27E5750B"/>
    <w:rsid w:val="27F52753"/>
    <w:rsid w:val="2802234F"/>
    <w:rsid w:val="281F7CF2"/>
    <w:rsid w:val="284E31A4"/>
    <w:rsid w:val="287A3D61"/>
    <w:rsid w:val="28983E7C"/>
    <w:rsid w:val="28A132D8"/>
    <w:rsid w:val="28A657CD"/>
    <w:rsid w:val="28BC7E86"/>
    <w:rsid w:val="28F6721F"/>
    <w:rsid w:val="29664DFC"/>
    <w:rsid w:val="29710F8A"/>
    <w:rsid w:val="29761A09"/>
    <w:rsid w:val="297854FA"/>
    <w:rsid w:val="297A49F1"/>
    <w:rsid w:val="29852351"/>
    <w:rsid w:val="29CB28CE"/>
    <w:rsid w:val="29DE652E"/>
    <w:rsid w:val="29DF4157"/>
    <w:rsid w:val="2A0D27F7"/>
    <w:rsid w:val="2A277266"/>
    <w:rsid w:val="2A2A34A6"/>
    <w:rsid w:val="2A2C4C78"/>
    <w:rsid w:val="2A5944E1"/>
    <w:rsid w:val="2ABD1F13"/>
    <w:rsid w:val="2AD540F6"/>
    <w:rsid w:val="2ADB4F8E"/>
    <w:rsid w:val="2AF30AF4"/>
    <w:rsid w:val="2B2B726F"/>
    <w:rsid w:val="2B5E23AB"/>
    <w:rsid w:val="2B7803BF"/>
    <w:rsid w:val="2B9524E1"/>
    <w:rsid w:val="2BA8442D"/>
    <w:rsid w:val="2BBA59CC"/>
    <w:rsid w:val="2BD66BB9"/>
    <w:rsid w:val="2BE11D7B"/>
    <w:rsid w:val="2BE12008"/>
    <w:rsid w:val="2BF92F32"/>
    <w:rsid w:val="2C0C0F54"/>
    <w:rsid w:val="2C3122B9"/>
    <w:rsid w:val="2C4320AD"/>
    <w:rsid w:val="2C5F50DB"/>
    <w:rsid w:val="2C654A37"/>
    <w:rsid w:val="2CD72E09"/>
    <w:rsid w:val="2CDC0FA6"/>
    <w:rsid w:val="2CEC0C95"/>
    <w:rsid w:val="2CEF3FD7"/>
    <w:rsid w:val="2CF345C9"/>
    <w:rsid w:val="2CF94C30"/>
    <w:rsid w:val="2D1A1A96"/>
    <w:rsid w:val="2D1E2230"/>
    <w:rsid w:val="2D2C7FCB"/>
    <w:rsid w:val="2D4F6EFD"/>
    <w:rsid w:val="2D62119E"/>
    <w:rsid w:val="2D84660D"/>
    <w:rsid w:val="2DB463C6"/>
    <w:rsid w:val="2DB77A10"/>
    <w:rsid w:val="2DBA114A"/>
    <w:rsid w:val="2DBF5D7B"/>
    <w:rsid w:val="2DD31C07"/>
    <w:rsid w:val="2DFA1507"/>
    <w:rsid w:val="2E1E01FD"/>
    <w:rsid w:val="2E561EE0"/>
    <w:rsid w:val="2E7A04EE"/>
    <w:rsid w:val="2E833DA5"/>
    <w:rsid w:val="2E9101B4"/>
    <w:rsid w:val="2EA2086F"/>
    <w:rsid w:val="2EB510AC"/>
    <w:rsid w:val="2EBC17CB"/>
    <w:rsid w:val="2EC112ED"/>
    <w:rsid w:val="2EDB4111"/>
    <w:rsid w:val="2EE15CBF"/>
    <w:rsid w:val="2EE416F9"/>
    <w:rsid w:val="2F3C6F86"/>
    <w:rsid w:val="2F6509D0"/>
    <w:rsid w:val="2F995607"/>
    <w:rsid w:val="2FA047E7"/>
    <w:rsid w:val="2FA45B1C"/>
    <w:rsid w:val="2FA54819"/>
    <w:rsid w:val="2FC2164C"/>
    <w:rsid w:val="30084A30"/>
    <w:rsid w:val="30194409"/>
    <w:rsid w:val="302218DD"/>
    <w:rsid w:val="303802E6"/>
    <w:rsid w:val="303F7310"/>
    <w:rsid w:val="30594760"/>
    <w:rsid w:val="308C3E88"/>
    <w:rsid w:val="30C65741"/>
    <w:rsid w:val="31151EB4"/>
    <w:rsid w:val="3153258B"/>
    <w:rsid w:val="315440AE"/>
    <w:rsid w:val="31660CB9"/>
    <w:rsid w:val="31C2447C"/>
    <w:rsid w:val="31E20554"/>
    <w:rsid w:val="31FD161E"/>
    <w:rsid w:val="320609AA"/>
    <w:rsid w:val="3218123E"/>
    <w:rsid w:val="324A23F5"/>
    <w:rsid w:val="325F5E35"/>
    <w:rsid w:val="327515D8"/>
    <w:rsid w:val="32B545C0"/>
    <w:rsid w:val="32DD6F2C"/>
    <w:rsid w:val="33063650"/>
    <w:rsid w:val="33092244"/>
    <w:rsid w:val="332848FF"/>
    <w:rsid w:val="334C0515"/>
    <w:rsid w:val="334E5D5A"/>
    <w:rsid w:val="337932E1"/>
    <w:rsid w:val="33814F8D"/>
    <w:rsid w:val="33820A02"/>
    <w:rsid w:val="338903BE"/>
    <w:rsid w:val="339731AB"/>
    <w:rsid w:val="33B04D60"/>
    <w:rsid w:val="33C25604"/>
    <w:rsid w:val="33CB02F8"/>
    <w:rsid w:val="33E517A7"/>
    <w:rsid w:val="33ED15C5"/>
    <w:rsid w:val="341113B0"/>
    <w:rsid w:val="341744ED"/>
    <w:rsid w:val="343B5DBA"/>
    <w:rsid w:val="34646885"/>
    <w:rsid w:val="34C04720"/>
    <w:rsid w:val="34E55713"/>
    <w:rsid w:val="34EE6F87"/>
    <w:rsid w:val="35085D0E"/>
    <w:rsid w:val="3511441F"/>
    <w:rsid w:val="35597D15"/>
    <w:rsid w:val="35A5647E"/>
    <w:rsid w:val="35D17C92"/>
    <w:rsid w:val="35D778BA"/>
    <w:rsid w:val="35EA0C71"/>
    <w:rsid w:val="35EE353D"/>
    <w:rsid w:val="35F028C0"/>
    <w:rsid w:val="362B0F33"/>
    <w:rsid w:val="364202C1"/>
    <w:rsid w:val="366E33CD"/>
    <w:rsid w:val="36A3155E"/>
    <w:rsid w:val="36A56CDD"/>
    <w:rsid w:val="36AB433D"/>
    <w:rsid w:val="36AF4EB1"/>
    <w:rsid w:val="36C858C6"/>
    <w:rsid w:val="36D36DF1"/>
    <w:rsid w:val="370A4123"/>
    <w:rsid w:val="37445638"/>
    <w:rsid w:val="37730EA9"/>
    <w:rsid w:val="37BA7082"/>
    <w:rsid w:val="37C200E6"/>
    <w:rsid w:val="37CD087F"/>
    <w:rsid w:val="37D95BF7"/>
    <w:rsid w:val="381C5E00"/>
    <w:rsid w:val="38234CA6"/>
    <w:rsid w:val="383E734F"/>
    <w:rsid w:val="384C229E"/>
    <w:rsid w:val="384F6612"/>
    <w:rsid w:val="386E18A2"/>
    <w:rsid w:val="388D4D7E"/>
    <w:rsid w:val="38A547BD"/>
    <w:rsid w:val="38BA217A"/>
    <w:rsid w:val="38BC19A2"/>
    <w:rsid w:val="38C31804"/>
    <w:rsid w:val="38D113F0"/>
    <w:rsid w:val="38E10229"/>
    <w:rsid w:val="38F52E00"/>
    <w:rsid w:val="393C65DC"/>
    <w:rsid w:val="39486E79"/>
    <w:rsid w:val="39882B33"/>
    <w:rsid w:val="39AD78D2"/>
    <w:rsid w:val="39DD52FC"/>
    <w:rsid w:val="39F01A68"/>
    <w:rsid w:val="39F636E9"/>
    <w:rsid w:val="39FD0657"/>
    <w:rsid w:val="3A117902"/>
    <w:rsid w:val="3A287FFA"/>
    <w:rsid w:val="3A335D0B"/>
    <w:rsid w:val="3A521E53"/>
    <w:rsid w:val="3A8E63BA"/>
    <w:rsid w:val="3AB81A71"/>
    <w:rsid w:val="3ACA7503"/>
    <w:rsid w:val="3ACF78CF"/>
    <w:rsid w:val="3AD068AC"/>
    <w:rsid w:val="3AD16E8E"/>
    <w:rsid w:val="3AE86467"/>
    <w:rsid w:val="3AEA295B"/>
    <w:rsid w:val="3AFB3AFA"/>
    <w:rsid w:val="3B141874"/>
    <w:rsid w:val="3B180E1D"/>
    <w:rsid w:val="3B37770D"/>
    <w:rsid w:val="3B3F299C"/>
    <w:rsid w:val="3B6D695F"/>
    <w:rsid w:val="3B70478E"/>
    <w:rsid w:val="3B717470"/>
    <w:rsid w:val="3BC27434"/>
    <w:rsid w:val="3BD50F16"/>
    <w:rsid w:val="3BDB16AA"/>
    <w:rsid w:val="3C0F2F1E"/>
    <w:rsid w:val="3C395105"/>
    <w:rsid w:val="3C4C171C"/>
    <w:rsid w:val="3C50700B"/>
    <w:rsid w:val="3C591B47"/>
    <w:rsid w:val="3C6E25C4"/>
    <w:rsid w:val="3C796AD8"/>
    <w:rsid w:val="3C7A1ABD"/>
    <w:rsid w:val="3CA6380B"/>
    <w:rsid w:val="3CDB6F9E"/>
    <w:rsid w:val="3CE753A4"/>
    <w:rsid w:val="3CE82ECA"/>
    <w:rsid w:val="3CFA7EAA"/>
    <w:rsid w:val="3D3251B2"/>
    <w:rsid w:val="3D3D06BF"/>
    <w:rsid w:val="3D63216E"/>
    <w:rsid w:val="3D7E65F3"/>
    <w:rsid w:val="3D864DFE"/>
    <w:rsid w:val="3DAF5A53"/>
    <w:rsid w:val="3DB57981"/>
    <w:rsid w:val="3DF37D1F"/>
    <w:rsid w:val="3DF40CB5"/>
    <w:rsid w:val="3E0A319C"/>
    <w:rsid w:val="3E1511E9"/>
    <w:rsid w:val="3E4650A8"/>
    <w:rsid w:val="3E695BB7"/>
    <w:rsid w:val="3E88095D"/>
    <w:rsid w:val="3E9E1182"/>
    <w:rsid w:val="3EA96219"/>
    <w:rsid w:val="3EB33728"/>
    <w:rsid w:val="3EB72C41"/>
    <w:rsid w:val="3EE056F3"/>
    <w:rsid w:val="3EF5529D"/>
    <w:rsid w:val="3F303F0F"/>
    <w:rsid w:val="3F41365C"/>
    <w:rsid w:val="3F4F2BC5"/>
    <w:rsid w:val="3F7C1A35"/>
    <w:rsid w:val="3F847A8C"/>
    <w:rsid w:val="3F876C14"/>
    <w:rsid w:val="3FB20CDB"/>
    <w:rsid w:val="3FBE1BA0"/>
    <w:rsid w:val="3FD20B2C"/>
    <w:rsid w:val="3FFE2648"/>
    <w:rsid w:val="403F72A5"/>
    <w:rsid w:val="40511990"/>
    <w:rsid w:val="406502ED"/>
    <w:rsid w:val="40834FBA"/>
    <w:rsid w:val="408B6047"/>
    <w:rsid w:val="408F6862"/>
    <w:rsid w:val="409273D5"/>
    <w:rsid w:val="40D36D41"/>
    <w:rsid w:val="40F3031D"/>
    <w:rsid w:val="41012A9F"/>
    <w:rsid w:val="412874F2"/>
    <w:rsid w:val="41407965"/>
    <w:rsid w:val="414846A3"/>
    <w:rsid w:val="4158226E"/>
    <w:rsid w:val="4168282C"/>
    <w:rsid w:val="41A51EBF"/>
    <w:rsid w:val="41B810BD"/>
    <w:rsid w:val="41C00111"/>
    <w:rsid w:val="41C26E32"/>
    <w:rsid w:val="41D50910"/>
    <w:rsid w:val="41DA506E"/>
    <w:rsid w:val="41F15173"/>
    <w:rsid w:val="42B84786"/>
    <w:rsid w:val="42C329A4"/>
    <w:rsid w:val="42DB2644"/>
    <w:rsid w:val="42DD6C79"/>
    <w:rsid w:val="42E979B2"/>
    <w:rsid w:val="42F83EEA"/>
    <w:rsid w:val="430622FC"/>
    <w:rsid w:val="430875E7"/>
    <w:rsid w:val="433B45BA"/>
    <w:rsid w:val="43771229"/>
    <w:rsid w:val="43997ADB"/>
    <w:rsid w:val="43AC3118"/>
    <w:rsid w:val="43B0116A"/>
    <w:rsid w:val="43BF1735"/>
    <w:rsid w:val="43E17353"/>
    <w:rsid w:val="43EC14F2"/>
    <w:rsid w:val="44464048"/>
    <w:rsid w:val="44563E4D"/>
    <w:rsid w:val="44951F7C"/>
    <w:rsid w:val="4496304A"/>
    <w:rsid w:val="44C304A5"/>
    <w:rsid w:val="44C841B4"/>
    <w:rsid w:val="45394F6C"/>
    <w:rsid w:val="455D2ED9"/>
    <w:rsid w:val="45A860A2"/>
    <w:rsid w:val="45AD6A5F"/>
    <w:rsid w:val="460C1E33"/>
    <w:rsid w:val="462A180E"/>
    <w:rsid w:val="46772053"/>
    <w:rsid w:val="46903D10"/>
    <w:rsid w:val="46966C29"/>
    <w:rsid w:val="46CF15FA"/>
    <w:rsid w:val="470B4A4C"/>
    <w:rsid w:val="47136D96"/>
    <w:rsid w:val="471D24EB"/>
    <w:rsid w:val="47213C4A"/>
    <w:rsid w:val="473C166C"/>
    <w:rsid w:val="474C7367"/>
    <w:rsid w:val="47F44A4E"/>
    <w:rsid w:val="480C2BDB"/>
    <w:rsid w:val="48650FAE"/>
    <w:rsid w:val="48CE7418"/>
    <w:rsid w:val="49355748"/>
    <w:rsid w:val="49422837"/>
    <w:rsid w:val="49473396"/>
    <w:rsid w:val="495D3531"/>
    <w:rsid w:val="4963140B"/>
    <w:rsid w:val="49867716"/>
    <w:rsid w:val="49C348B0"/>
    <w:rsid w:val="49F33E2A"/>
    <w:rsid w:val="4A2D77C0"/>
    <w:rsid w:val="4A6F1705"/>
    <w:rsid w:val="4A745D9D"/>
    <w:rsid w:val="4A970CE7"/>
    <w:rsid w:val="4AAF1765"/>
    <w:rsid w:val="4B1F6CEA"/>
    <w:rsid w:val="4B960E56"/>
    <w:rsid w:val="4BD258F2"/>
    <w:rsid w:val="4BDB73CE"/>
    <w:rsid w:val="4BFA6210"/>
    <w:rsid w:val="4C2453F2"/>
    <w:rsid w:val="4C3C5B7B"/>
    <w:rsid w:val="4C522F48"/>
    <w:rsid w:val="4C5B038F"/>
    <w:rsid w:val="4C86688F"/>
    <w:rsid w:val="4CAF2BF6"/>
    <w:rsid w:val="4CFC223D"/>
    <w:rsid w:val="4D023B34"/>
    <w:rsid w:val="4D162CEF"/>
    <w:rsid w:val="4D3372F8"/>
    <w:rsid w:val="4D3961E7"/>
    <w:rsid w:val="4D825639"/>
    <w:rsid w:val="4DA80446"/>
    <w:rsid w:val="4DAD327D"/>
    <w:rsid w:val="4DD0107C"/>
    <w:rsid w:val="4DD43D8B"/>
    <w:rsid w:val="4DD74341"/>
    <w:rsid w:val="4E0104D6"/>
    <w:rsid w:val="4E130D1F"/>
    <w:rsid w:val="4E2D2E33"/>
    <w:rsid w:val="4E314A0C"/>
    <w:rsid w:val="4E5A16C7"/>
    <w:rsid w:val="4E816B8E"/>
    <w:rsid w:val="4E9662CD"/>
    <w:rsid w:val="4EAC73B4"/>
    <w:rsid w:val="4ED16532"/>
    <w:rsid w:val="4ED80FF1"/>
    <w:rsid w:val="4EE02898"/>
    <w:rsid w:val="4F067B6D"/>
    <w:rsid w:val="4F1F2C86"/>
    <w:rsid w:val="4F376F1C"/>
    <w:rsid w:val="4F571077"/>
    <w:rsid w:val="4F7262AA"/>
    <w:rsid w:val="4F8258B2"/>
    <w:rsid w:val="4F8C0F11"/>
    <w:rsid w:val="4F97214F"/>
    <w:rsid w:val="4FB73F54"/>
    <w:rsid w:val="4FDE3244"/>
    <w:rsid w:val="50176550"/>
    <w:rsid w:val="506A2AFE"/>
    <w:rsid w:val="50741988"/>
    <w:rsid w:val="507508D7"/>
    <w:rsid w:val="50827687"/>
    <w:rsid w:val="50960A50"/>
    <w:rsid w:val="509D5125"/>
    <w:rsid w:val="50AA27D7"/>
    <w:rsid w:val="50B07D49"/>
    <w:rsid w:val="514A52F8"/>
    <w:rsid w:val="51A8065D"/>
    <w:rsid w:val="51AF0D4E"/>
    <w:rsid w:val="51B33440"/>
    <w:rsid w:val="51CB0999"/>
    <w:rsid w:val="51D21B13"/>
    <w:rsid w:val="51F47FBF"/>
    <w:rsid w:val="521B7236"/>
    <w:rsid w:val="522B7478"/>
    <w:rsid w:val="525D691E"/>
    <w:rsid w:val="529F6E3D"/>
    <w:rsid w:val="52C602AB"/>
    <w:rsid w:val="52D63231"/>
    <w:rsid w:val="52DE64B1"/>
    <w:rsid w:val="52E06644"/>
    <w:rsid w:val="52ED4EE8"/>
    <w:rsid w:val="52F7327B"/>
    <w:rsid w:val="52FD7EAF"/>
    <w:rsid w:val="538C53F4"/>
    <w:rsid w:val="539245A7"/>
    <w:rsid w:val="53A42BC1"/>
    <w:rsid w:val="53B51A62"/>
    <w:rsid w:val="5418636F"/>
    <w:rsid w:val="543145E8"/>
    <w:rsid w:val="54746316"/>
    <w:rsid w:val="548E047D"/>
    <w:rsid w:val="54994525"/>
    <w:rsid w:val="549C6C9A"/>
    <w:rsid w:val="54A02AC6"/>
    <w:rsid w:val="54E30C7D"/>
    <w:rsid w:val="54E765C8"/>
    <w:rsid w:val="54EB3100"/>
    <w:rsid w:val="55210C82"/>
    <w:rsid w:val="55384C92"/>
    <w:rsid w:val="554A65CF"/>
    <w:rsid w:val="557C319B"/>
    <w:rsid w:val="55A22B74"/>
    <w:rsid w:val="55BC36B8"/>
    <w:rsid w:val="55D42BDF"/>
    <w:rsid w:val="55EC1E85"/>
    <w:rsid w:val="560E3442"/>
    <w:rsid w:val="56257C1C"/>
    <w:rsid w:val="56393600"/>
    <w:rsid w:val="564F2AFF"/>
    <w:rsid w:val="565E3F6B"/>
    <w:rsid w:val="56771165"/>
    <w:rsid w:val="56A143BE"/>
    <w:rsid w:val="571B0FAD"/>
    <w:rsid w:val="572B5005"/>
    <w:rsid w:val="57633555"/>
    <w:rsid w:val="57E40AA8"/>
    <w:rsid w:val="57FD3FEF"/>
    <w:rsid w:val="582165A1"/>
    <w:rsid w:val="58225DDE"/>
    <w:rsid w:val="5829466B"/>
    <w:rsid w:val="582E077D"/>
    <w:rsid w:val="583765F2"/>
    <w:rsid w:val="58A75E77"/>
    <w:rsid w:val="58AA758F"/>
    <w:rsid w:val="58CA4E96"/>
    <w:rsid w:val="58D906CC"/>
    <w:rsid w:val="58DC16DE"/>
    <w:rsid w:val="58DD7FD9"/>
    <w:rsid w:val="58EE31BF"/>
    <w:rsid w:val="58F86605"/>
    <w:rsid w:val="58FC2A8C"/>
    <w:rsid w:val="592123C6"/>
    <w:rsid w:val="592C3FC0"/>
    <w:rsid w:val="592D5B8C"/>
    <w:rsid w:val="593D0E94"/>
    <w:rsid w:val="594B39E5"/>
    <w:rsid w:val="59B241EC"/>
    <w:rsid w:val="59B56C5F"/>
    <w:rsid w:val="59E35308"/>
    <w:rsid w:val="5A15084D"/>
    <w:rsid w:val="5A5F09E5"/>
    <w:rsid w:val="5A8463C7"/>
    <w:rsid w:val="5AB6785F"/>
    <w:rsid w:val="5AD46861"/>
    <w:rsid w:val="5AEF377A"/>
    <w:rsid w:val="5B1B351D"/>
    <w:rsid w:val="5B3550D5"/>
    <w:rsid w:val="5B4D6AD9"/>
    <w:rsid w:val="5BA30291"/>
    <w:rsid w:val="5BC11016"/>
    <w:rsid w:val="5BDC6366"/>
    <w:rsid w:val="5BDD63BE"/>
    <w:rsid w:val="5BE918F6"/>
    <w:rsid w:val="5C0F7A2A"/>
    <w:rsid w:val="5C1F2F6E"/>
    <w:rsid w:val="5C277114"/>
    <w:rsid w:val="5C2B7622"/>
    <w:rsid w:val="5C793EFB"/>
    <w:rsid w:val="5C7B4DF5"/>
    <w:rsid w:val="5C8703A9"/>
    <w:rsid w:val="5C9275DF"/>
    <w:rsid w:val="5CA37228"/>
    <w:rsid w:val="5CA76352"/>
    <w:rsid w:val="5CAB38A1"/>
    <w:rsid w:val="5CBA6AB8"/>
    <w:rsid w:val="5CC51DEE"/>
    <w:rsid w:val="5CCE3A33"/>
    <w:rsid w:val="5D214F54"/>
    <w:rsid w:val="5D7C6FEB"/>
    <w:rsid w:val="5D841C7A"/>
    <w:rsid w:val="5D907086"/>
    <w:rsid w:val="5D951E96"/>
    <w:rsid w:val="5DE64FB2"/>
    <w:rsid w:val="5DF866B7"/>
    <w:rsid w:val="5E033269"/>
    <w:rsid w:val="5E0B4F4B"/>
    <w:rsid w:val="5E230800"/>
    <w:rsid w:val="5E884BAF"/>
    <w:rsid w:val="5E893B85"/>
    <w:rsid w:val="5E9A6529"/>
    <w:rsid w:val="5EA5649C"/>
    <w:rsid w:val="5F052746"/>
    <w:rsid w:val="5F261904"/>
    <w:rsid w:val="5F420E4D"/>
    <w:rsid w:val="5F784B6A"/>
    <w:rsid w:val="5F961CDE"/>
    <w:rsid w:val="5FA77050"/>
    <w:rsid w:val="5FDC7576"/>
    <w:rsid w:val="5FEF349D"/>
    <w:rsid w:val="603A11F0"/>
    <w:rsid w:val="603C5455"/>
    <w:rsid w:val="604C110A"/>
    <w:rsid w:val="608416F8"/>
    <w:rsid w:val="608E58AB"/>
    <w:rsid w:val="609C5199"/>
    <w:rsid w:val="609E371C"/>
    <w:rsid w:val="60C73B44"/>
    <w:rsid w:val="60DD4539"/>
    <w:rsid w:val="60E71800"/>
    <w:rsid w:val="60F16471"/>
    <w:rsid w:val="6110461A"/>
    <w:rsid w:val="61204966"/>
    <w:rsid w:val="61230285"/>
    <w:rsid w:val="61243C22"/>
    <w:rsid w:val="61345055"/>
    <w:rsid w:val="619C1D31"/>
    <w:rsid w:val="61C5722E"/>
    <w:rsid w:val="61D948BB"/>
    <w:rsid w:val="61F1653A"/>
    <w:rsid w:val="62440B73"/>
    <w:rsid w:val="624759E4"/>
    <w:rsid w:val="6263077A"/>
    <w:rsid w:val="62BB5F88"/>
    <w:rsid w:val="62D51C70"/>
    <w:rsid w:val="62DF6EC5"/>
    <w:rsid w:val="62FB3139"/>
    <w:rsid w:val="63127005"/>
    <w:rsid w:val="63334363"/>
    <w:rsid w:val="63355D0E"/>
    <w:rsid w:val="633A32CB"/>
    <w:rsid w:val="634D3245"/>
    <w:rsid w:val="636C365E"/>
    <w:rsid w:val="6379767B"/>
    <w:rsid w:val="639D556A"/>
    <w:rsid w:val="63FD46F7"/>
    <w:rsid w:val="6401024A"/>
    <w:rsid w:val="640A35A3"/>
    <w:rsid w:val="644A489E"/>
    <w:rsid w:val="645D4ABC"/>
    <w:rsid w:val="64905E14"/>
    <w:rsid w:val="64C10325"/>
    <w:rsid w:val="64CE2822"/>
    <w:rsid w:val="64E412FE"/>
    <w:rsid w:val="652F0CA7"/>
    <w:rsid w:val="65A02E86"/>
    <w:rsid w:val="65AB5063"/>
    <w:rsid w:val="65F8531D"/>
    <w:rsid w:val="65FC2913"/>
    <w:rsid w:val="6638005D"/>
    <w:rsid w:val="664571D6"/>
    <w:rsid w:val="664A1A2C"/>
    <w:rsid w:val="665054B9"/>
    <w:rsid w:val="66715C5A"/>
    <w:rsid w:val="667A2929"/>
    <w:rsid w:val="668B1EA9"/>
    <w:rsid w:val="66B24F2C"/>
    <w:rsid w:val="66F5632C"/>
    <w:rsid w:val="67034A4E"/>
    <w:rsid w:val="67186A62"/>
    <w:rsid w:val="673B1262"/>
    <w:rsid w:val="675E58BD"/>
    <w:rsid w:val="67787F07"/>
    <w:rsid w:val="679035FD"/>
    <w:rsid w:val="679C045B"/>
    <w:rsid w:val="67BD1E3D"/>
    <w:rsid w:val="67E06114"/>
    <w:rsid w:val="67EC408F"/>
    <w:rsid w:val="683358EF"/>
    <w:rsid w:val="685A46C3"/>
    <w:rsid w:val="68700522"/>
    <w:rsid w:val="68776C1E"/>
    <w:rsid w:val="68B20247"/>
    <w:rsid w:val="68C462F1"/>
    <w:rsid w:val="68DC793D"/>
    <w:rsid w:val="68E27A6A"/>
    <w:rsid w:val="68F0088D"/>
    <w:rsid w:val="691F503B"/>
    <w:rsid w:val="692073C4"/>
    <w:rsid w:val="69207719"/>
    <w:rsid w:val="69445278"/>
    <w:rsid w:val="695F63B5"/>
    <w:rsid w:val="697E41D7"/>
    <w:rsid w:val="699163F6"/>
    <w:rsid w:val="69B31FE7"/>
    <w:rsid w:val="69BC5793"/>
    <w:rsid w:val="69D22DF1"/>
    <w:rsid w:val="69D837FB"/>
    <w:rsid w:val="69F33BAB"/>
    <w:rsid w:val="6A074483"/>
    <w:rsid w:val="6A104C8E"/>
    <w:rsid w:val="6A1370A2"/>
    <w:rsid w:val="6A2C69BD"/>
    <w:rsid w:val="6A687275"/>
    <w:rsid w:val="6A9745ED"/>
    <w:rsid w:val="6AA6784D"/>
    <w:rsid w:val="6B266AB7"/>
    <w:rsid w:val="6B364C7D"/>
    <w:rsid w:val="6B55564C"/>
    <w:rsid w:val="6B6063C9"/>
    <w:rsid w:val="6B650E43"/>
    <w:rsid w:val="6B656173"/>
    <w:rsid w:val="6B954328"/>
    <w:rsid w:val="6B96499B"/>
    <w:rsid w:val="6BA04CC6"/>
    <w:rsid w:val="6BD44D33"/>
    <w:rsid w:val="6BDA224A"/>
    <w:rsid w:val="6BE20E7D"/>
    <w:rsid w:val="6BEC5FF3"/>
    <w:rsid w:val="6C0B55A7"/>
    <w:rsid w:val="6C1F5223"/>
    <w:rsid w:val="6C20148A"/>
    <w:rsid w:val="6C213774"/>
    <w:rsid w:val="6C982E02"/>
    <w:rsid w:val="6CCE3AB9"/>
    <w:rsid w:val="6CD5475F"/>
    <w:rsid w:val="6CD85EE9"/>
    <w:rsid w:val="6CE07C00"/>
    <w:rsid w:val="6D042D14"/>
    <w:rsid w:val="6D0C4381"/>
    <w:rsid w:val="6D4A605D"/>
    <w:rsid w:val="6D5263BD"/>
    <w:rsid w:val="6D6A7E60"/>
    <w:rsid w:val="6D805D97"/>
    <w:rsid w:val="6D920896"/>
    <w:rsid w:val="6DB30807"/>
    <w:rsid w:val="6DB85010"/>
    <w:rsid w:val="6DC87A8E"/>
    <w:rsid w:val="6DD434BC"/>
    <w:rsid w:val="6E023C8A"/>
    <w:rsid w:val="6E0B4D41"/>
    <w:rsid w:val="6ED177DA"/>
    <w:rsid w:val="6F21234C"/>
    <w:rsid w:val="6F3E2C4B"/>
    <w:rsid w:val="6F6141BD"/>
    <w:rsid w:val="6F637738"/>
    <w:rsid w:val="6F737553"/>
    <w:rsid w:val="6F871894"/>
    <w:rsid w:val="700833D2"/>
    <w:rsid w:val="702326A2"/>
    <w:rsid w:val="702C48A1"/>
    <w:rsid w:val="702E6800"/>
    <w:rsid w:val="703D260A"/>
    <w:rsid w:val="7047792D"/>
    <w:rsid w:val="70510EFD"/>
    <w:rsid w:val="706951E6"/>
    <w:rsid w:val="70837671"/>
    <w:rsid w:val="708D3A77"/>
    <w:rsid w:val="708E3C26"/>
    <w:rsid w:val="70AF5E5C"/>
    <w:rsid w:val="70C10E2B"/>
    <w:rsid w:val="70CC73F6"/>
    <w:rsid w:val="70D474D2"/>
    <w:rsid w:val="70D746AC"/>
    <w:rsid w:val="70EB3E10"/>
    <w:rsid w:val="71502A4E"/>
    <w:rsid w:val="719515E7"/>
    <w:rsid w:val="71A232F6"/>
    <w:rsid w:val="71BC663C"/>
    <w:rsid w:val="72226579"/>
    <w:rsid w:val="723D27FE"/>
    <w:rsid w:val="725D1030"/>
    <w:rsid w:val="726D007D"/>
    <w:rsid w:val="72785CB4"/>
    <w:rsid w:val="72864D9F"/>
    <w:rsid w:val="72870D9D"/>
    <w:rsid w:val="72AD607A"/>
    <w:rsid w:val="72B561BF"/>
    <w:rsid w:val="72D25AA0"/>
    <w:rsid w:val="732706F9"/>
    <w:rsid w:val="733A38B9"/>
    <w:rsid w:val="73584DE1"/>
    <w:rsid w:val="736949E6"/>
    <w:rsid w:val="73D836E1"/>
    <w:rsid w:val="73EE1D70"/>
    <w:rsid w:val="73EE7B29"/>
    <w:rsid w:val="740B1FF0"/>
    <w:rsid w:val="74381A66"/>
    <w:rsid w:val="74406C2C"/>
    <w:rsid w:val="74443E74"/>
    <w:rsid w:val="745942EE"/>
    <w:rsid w:val="745A6B40"/>
    <w:rsid w:val="747D102B"/>
    <w:rsid w:val="748F408B"/>
    <w:rsid w:val="749A6048"/>
    <w:rsid w:val="74A4232A"/>
    <w:rsid w:val="74B20350"/>
    <w:rsid w:val="74C24834"/>
    <w:rsid w:val="74C968CF"/>
    <w:rsid w:val="750F3A04"/>
    <w:rsid w:val="758D282B"/>
    <w:rsid w:val="75BE5F7B"/>
    <w:rsid w:val="75C05BB4"/>
    <w:rsid w:val="75CD1C51"/>
    <w:rsid w:val="75DC27DD"/>
    <w:rsid w:val="76174C73"/>
    <w:rsid w:val="762F1370"/>
    <w:rsid w:val="764A3327"/>
    <w:rsid w:val="7666438C"/>
    <w:rsid w:val="766F725C"/>
    <w:rsid w:val="769D2054"/>
    <w:rsid w:val="76BA3E58"/>
    <w:rsid w:val="76C779B6"/>
    <w:rsid w:val="76DD5829"/>
    <w:rsid w:val="772261AD"/>
    <w:rsid w:val="7734199B"/>
    <w:rsid w:val="77484CAB"/>
    <w:rsid w:val="776E1F70"/>
    <w:rsid w:val="777F548B"/>
    <w:rsid w:val="77930D6F"/>
    <w:rsid w:val="77C86594"/>
    <w:rsid w:val="77CC124D"/>
    <w:rsid w:val="783D2F74"/>
    <w:rsid w:val="785D6E09"/>
    <w:rsid w:val="78637AFB"/>
    <w:rsid w:val="786738D2"/>
    <w:rsid w:val="78721878"/>
    <w:rsid w:val="787A3D0F"/>
    <w:rsid w:val="790F6B0E"/>
    <w:rsid w:val="79435A80"/>
    <w:rsid w:val="79471486"/>
    <w:rsid w:val="7986173C"/>
    <w:rsid w:val="79904524"/>
    <w:rsid w:val="79986663"/>
    <w:rsid w:val="79BF31A2"/>
    <w:rsid w:val="79F2497C"/>
    <w:rsid w:val="7A006CA5"/>
    <w:rsid w:val="7A0F7876"/>
    <w:rsid w:val="7A2902FC"/>
    <w:rsid w:val="7A2A4AC8"/>
    <w:rsid w:val="7A7048C9"/>
    <w:rsid w:val="7AA241F6"/>
    <w:rsid w:val="7AE17A0A"/>
    <w:rsid w:val="7B2B6443"/>
    <w:rsid w:val="7B8302CC"/>
    <w:rsid w:val="7B917B48"/>
    <w:rsid w:val="7BA23C69"/>
    <w:rsid w:val="7BC40C7E"/>
    <w:rsid w:val="7BD67AF8"/>
    <w:rsid w:val="7BEF1922"/>
    <w:rsid w:val="7C001D29"/>
    <w:rsid w:val="7C0528EF"/>
    <w:rsid w:val="7C095C74"/>
    <w:rsid w:val="7C151008"/>
    <w:rsid w:val="7C1D00D0"/>
    <w:rsid w:val="7C2737B9"/>
    <w:rsid w:val="7C290966"/>
    <w:rsid w:val="7C532E05"/>
    <w:rsid w:val="7C61599E"/>
    <w:rsid w:val="7C7A0AC6"/>
    <w:rsid w:val="7CA7288F"/>
    <w:rsid w:val="7CB97A83"/>
    <w:rsid w:val="7CE85FC4"/>
    <w:rsid w:val="7CEA257F"/>
    <w:rsid w:val="7D1846AF"/>
    <w:rsid w:val="7D1D0D14"/>
    <w:rsid w:val="7D2A072E"/>
    <w:rsid w:val="7D3C4514"/>
    <w:rsid w:val="7D405C23"/>
    <w:rsid w:val="7D4D587E"/>
    <w:rsid w:val="7D5A5E39"/>
    <w:rsid w:val="7D657EF7"/>
    <w:rsid w:val="7D6D416D"/>
    <w:rsid w:val="7D8A547F"/>
    <w:rsid w:val="7D9F4260"/>
    <w:rsid w:val="7DA22D05"/>
    <w:rsid w:val="7DAA3BB6"/>
    <w:rsid w:val="7DE1035D"/>
    <w:rsid w:val="7DF2702E"/>
    <w:rsid w:val="7E79092A"/>
    <w:rsid w:val="7EA344AB"/>
    <w:rsid w:val="7EB9294C"/>
    <w:rsid w:val="7EDE5B29"/>
    <w:rsid w:val="7EEC6371"/>
    <w:rsid w:val="7F1B7CAE"/>
    <w:rsid w:val="7F391449"/>
    <w:rsid w:val="7F4539FE"/>
    <w:rsid w:val="7F5542E8"/>
    <w:rsid w:val="7F862F00"/>
    <w:rsid w:val="7F9E036E"/>
    <w:rsid w:val="7FAF2785"/>
    <w:rsid w:val="7FBE5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qFormat="1"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99" w:semiHidden="0" w:name="Date"/>
    <w:lsdException w:qFormat="1" w:uiPriority="0" w:semiHidden="0" w:name="Body Text First Indent"/>
    <w:lsdException w:qFormat="1" w:unhideWhenUsed="0"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73"/>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spacing w:before="280" w:after="290" w:line="376" w:lineRule="auto"/>
      <w:outlineLvl w:val="3"/>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Calibri" w:hAnsi="Calibri" w:cs="Calibri"/>
      <w:sz w:val="20"/>
    </w:rPr>
  </w:style>
  <w:style w:type="paragraph" w:styleId="7">
    <w:name w:val="table of authorities"/>
    <w:basedOn w:val="1"/>
    <w:next w:val="1"/>
    <w:semiHidden/>
    <w:unhideWhenUsed/>
    <w:qFormat/>
    <w:uiPriority w:val="0"/>
    <w:pPr>
      <w:ind w:left="420" w:leftChars="200"/>
    </w:pPr>
    <w:rPr>
      <w:rFonts w:hint="eastAsia" w:cs="Times New Roman"/>
    </w:rPr>
  </w:style>
  <w:style w:type="paragraph" w:styleId="8">
    <w:name w:val="Normal Indent"/>
    <w:basedOn w:val="1"/>
    <w:qFormat/>
    <w:uiPriority w:val="0"/>
    <w:pPr>
      <w:autoSpaceDE w:val="0"/>
      <w:autoSpaceDN w:val="0"/>
      <w:adjustRightInd w:val="0"/>
      <w:ind w:firstLine="420"/>
      <w:jc w:val="left"/>
    </w:pPr>
    <w:rPr>
      <w:rFonts w:ascii="宋体" w:hAnsi="Times New Roman" w:cs="Times New Roman"/>
      <w:kern w:val="0"/>
      <w:sz w:val="24"/>
    </w:rPr>
  </w:style>
  <w:style w:type="paragraph" w:styleId="9">
    <w:name w:val="annotation text"/>
    <w:basedOn w:val="1"/>
    <w:link w:val="57"/>
    <w:qFormat/>
    <w:uiPriority w:val="0"/>
    <w:pPr>
      <w:jc w:val="left"/>
    </w:pPr>
    <w:rPr>
      <w:rFonts w:ascii="Arial" w:hAnsi="Arial" w:eastAsia="黑体" w:cs="Arial"/>
    </w:rPr>
  </w:style>
  <w:style w:type="paragraph" w:styleId="10">
    <w:name w:val="Body Text"/>
    <w:basedOn w:val="1"/>
    <w:unhideWhenUsed/>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link w:val="80"/>
    <w:qFormat/>
    <w:uiPriority w:val="0"/>
    <w:pPr>
      <w:ind w:firstLine="645"/>
    </w:pPr>
    <w:rPr>
      <w:rFonts w:ascii="楷体_GB2312" w:eastAsia="楷体_GB2312"/>
      <w:sz w:val="32"/>
    </w:rPr>
  </w:style>
  <w:style w:type="paragraph" w:styleId="12">
    <w:name w:val="envelope return"/>
    <w:basedOn w:val="1"/>
    <w:unhideWhenUsed/>
    <w:qFormat/>
    <w:uiPriority w:val="99"/>
    <w:pPr>
      <w:snapToGrid w:val="0"/>
    </w:pPr>
    <w:rPr>
      <w:rFonts w:ascii="Arial" w:hAnsi="Arial"/>
    </w:rPr>
  </w:style>
  <w:style w:type="paragraph" w:styleId="13">
    <w:name w:val="index 4"/>
    <w:basedOn w:val="1"/>
    <w:next w:val="1"/>
    <w:unhideWhenUsed/>
    <w:qFormat/>
    <w:uiPriority w:val="99"/>
    <w:pPr>
      <w:ind w:left="600" w:leftChars="600"/>
    </w:pPr>
    <w:rPr>
      <w:rFonts w:ascii="Verdana" w:hAnsi="Verdana"/>
    </w:rPr>
  </w:style>
  <w:style w:type="paragraph" w:styleId="14">
    <w:name w:val="toc 3"/>
    <w:basedOn w:val="1"/>
    <w:next w:val="1"/>
    <w:unhideWhenUsed/>
    <w:qFormat/>
    <w:uiPriority w:val="39"/>
    <w:pPr>
      <w:widowControl/>
      <w:spacing w:after="100" w:line="276" w:lineRule="auto"/>
      <w:ind w:left="440"/>
      <w:jc w:val="left"/>
    </w:pPr>
    <w:rPr>
      <w:rFonts w:ascii="Calibri" w:hAnsi="Calibri" w:cs="黑体"/>
      <w:kern w:val="0"/>
      <w:sz w:val="22"/>
      <w:szCs w:val="22"/>
    </w:rPr>
  </w:style>
  <w:style w:type="paragraph" w:styleId="15">
    <w:name w:val="Plain Text"/>
    <w:basedOn w:val="1"/>
    <w:link w:val="50"/>
    <w:qFormat/>
    <w:uiPriority w:val="99"/>
    <w:rPr>
      <w:rFonts w:ascii="宋体" w:hAnsi="Courier New" w:cs="黑体"/>
      <w:szCs w:val="22"/>
    </w:rPr>
  </w:style>
  <w:style w:type="paragraph" w:styleId="16">
    <w:name w:val="Date"/>
    <w:basedOn w:val="1"/>
    <w:next w:val="1"/>
    <w:link w:val="54"/>
    <w:qFormat/>
    <w:uiPriority w:val="99"/>
    <w:rPr>
      <w:rFonts w:ascii="Arial" w:hAnsi="Arial" w:cs="Arial"/>
      <w:b/>
      <w:sz w:val="28"/>
    </w:rPr>
  </w:style>
  <w:style w:type="paragraph" w:styleId="17">
    <w:name w:val="Body Text Indent 2"/>
    <w:basedOn w:val="1"/>
    <w:qFormat/>
    <w:uiPriority w:val="0"/>
    <w:pPr>
      <w:ind w:left="630" w:firstLine="645"/>
    </w:pPr>
    <w:rPr>
      <w:rFonts w:ascii="Arial" w:hAnsi="Arial" w:eastAsia="仿宋_GB2312"/>
      <w:sz w:val="32"/>
    </w:rPr>
  </w:style>
  <w:style w:type="paragraph" w:styleId="18">
    <w:name w:val="Balloon Text"/>
    <w:basedOn w:val="1"/>
    <w:link w:val="47"/>
    <w:unhideWhenUsed/>
    <w:qFormat/>
    <w:uiPriority w:val="99"/>
    <w:rPr>
      <w:sz w:val="18"/>
      <w:szCs w:val="18"/>
    </w:rPr>
  </w:style>
  <w:style w:type="paragraph" w:styleId="19">
    <w:name w:val="footer"/>
    <w:basedOn w:val="1"/>
    <w:link w:val="49"/>
    <w:unhideWhenUsed/>
    <w:qFormat/>
    <w:uiPriority w:val="99"/>
    <w:pPr>
      <w:tabs>
        <w:tab w:val="center" w:pos="4153"/>
        <w:tab w:val="right" w:pos="8306"/>
      </w:tabs>
      <w:snapToGrid w:val="0"/>
      <w:jc w:val="left"/>
    </w:pPr>
    <w:rPr>
      <w:sz w:val="18"/>
      <w:szCs w:val="18"/>
    </w:rPr>
  </w:style>
  <w:style w:type="paragraph" w:styleId="20">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2">
    <w:name w:val="List"/>
    <w:basedOn w:val="1"/>
    <w:qFormat/>
    <w:uiPriority w:val="0"/>
    <w:pPr>
      <w:ind w:left="420" w:hanging="420"/>
    </w:pPr>
    <w:rPr>
      <w:rFonts w:ascii="Arial" w:hAnsi="Arial" w:eastAsia="楷体_GB2312"/>
      <w:sz w:val="28"/>
    </w:rPr>
  </w:style>
  <w:style w:type="paragraph" w:styleId="23">
    <w:name w:val="toc 2"/>
    <w:basedOn w:val="1"/>
    <w:next w:val="1"/>
    <w:unhideWhenUsed/>
    <w:qFormat/>
    <w:uiPriority w:val="39"/>
    <w:pPr>
      <w:widowControl/>
      <w:spacing w:after="100" w:line="276" w:lineRule="auto"/>
      <w:ind w:left="220"/>
      <w:jc w:val="left"/>
    </w:pPr>
    <w:rPr>
      <w:rFonts w:ascii="Calibri" w:hAnsi="Calibri" w:cs="黑体"/>
      <w:kern w:val="0"/>
      <w:sz w:val="22"/>
      <w:szCs w:val="22"/>
    </w:rPr>
  </w:style>
  <w:style w:type="paragraph" w:styleId="24">
    <w:name w:val="Body Text 2"/>
    <w:basedOn w:val="1"/>
    <w:qFormat/>
    <w:uiPriority w:val="0"/>
    <w:pPr>
      <w:adjustRightInd w:val="0"/>
      <w:snapToGrid w:val="0"/>
      <w:spacing w:line="360" w:lineRule="auto"/>
      <w:jc w:val="center"/>
    </w:pPr>
    <w:rPr>
      <w:rFonts w:ascii="黑体" w:hAnsi="宋体" w:eastAsia="黑体"/>
      <w:b/>
      <w:snapToGrid w:val="0"/>
      <w:kern w:val="0"/>
      <w:sz w:val="84"/>
    </w:rPr>
  </w:style>
  <w:style w:type="paragraph" w:styleId="25">
    <w:name w:val="Normal (Web)"/>
    <w:basedOn w:val="1"/>
    <w:qFormat/>
    <w:uiPriority w:val="0"/>
    <w:pPr>
      <w:spacing w:beforeAutospacing="1" w:afterAutospacing="1"/>
      <w:jc w:val="left"/>
    </w:pPr>
    <w:rPr>
      <w:kern w:val="0"/>
      <w:sz w:val="24"/>
    </w:rPr>
  </w:style>
  <w:style w:type="paragraph" w:styleId="26">
    <w:name w:val="index 1"/>
    <w:basedOn w:val="1"/>
    <w:next w:val="1"/>
    <w:qFormat/>
    <w:uiPriority w:val="0"/>
    <w:pPr>
      <w:jc w:val="center"/>
    </w:pPr>
    <w:rPr>
      <w:rFonts w:ascii="Arial" w:hAnsi="Arial" w:eastAsia="Arial" w:cs="Arial"/>
      <w:b/>
      <w:bCs/>
      <w:sz w:val="28"/>
    </w:rPr>
  </w:style>
  <w:style w:type="paragraph" w:styleId="27">
    <w:name w:val="Title"/>
    <w:basedOn w:val="1"/>
    <w:next w:val="1"/>
    <w:qFormat/>
    <w:uiPriority w:val="0"/>
    <w:pPr>
      <w:spacing w:before="240" w:after="60"/>
      <w:jc w:val="center"/>
      <w:outlineLvl w:val="0"/>
    </w:pPr>
    <w:rPr>
      <w:rFonts w:ascii="等线 Light" w:hAnsi="等线 Light"/>
      <w:b/>
      <w:bCs/>
      <w:sz w:val="32"/>
      <w:szCs w:val="32"/>
    </w:rPr>
  </w:style>
  <w:style w:type="paragraph" w:styleId="28">
    <w:name w:val="annotation subject"/>
    <w:basedOn w:val="9"/>
    <w:next w:val="9"/>
    <w:link w:val="67"/>
    <w:unhideWhenUsed/>
    <w:qFormat/>
    <w:uiPriority w:val="99"/>
    <w:rPr>
      <w:rFonts w:ascii="@仿宋_GB2312" w:hAnsi="@仿宋_GB2312" w:eastAsia="@仿宋_GB2312" w:cs="@仿宋_GB2312"/>
      <w:b/>
      <w:bCs/>
    </w:rPr>
  </w:style>
  <w:style w:type="paragraph" w:styleId="29">
    <w:name w:val="Body Text First Indent"/>
    <w:basedOn w:val="10"/>
    <w:next w:val="1"/>
    <w:unhideWhenUsed/>
    <w:qFormat/>
    <w:uiPriority w:val="0"/>
    <w:pPr>
      <w:ind w:firstLine="420" w:firstLineChars="100"/>
    </w:pPr>
  </w:style>
  <w:style w:type="paragraph" w:styleId="30">
    <w:name w:val="Body Text First Indent 2"/>
    <w:basedOn w:val="11"/>
    <w:next w:val="29"/>
    <w:link w:val="81"/>
    <w:semiHidden/>
    <w:qFormat/>
    <w:uiPriority w:val="0"/>
    <w:pPr>
      <w:tabs>
        <w:tab w:val="left" w:pos="2760"/>
        <w:tab w:val="left" w:pos="8640"/>
      </w:tabs>
      <w:adjustRightInd w:val="0"/>
      <w:spacing w:after="120" w:line="520" w:lineRule="exact"/>
      <w:ind w:firstLine="210"/>
      <w:textAlignment w:val="baseline"/>
    </w:pPr>
    <w:rPr>
      <w:rFonts w:ascii="黑体" w:hAnsi="Arial" w:eastAsia="黑体" w:cs="Arial"/>
      <w:snapToGrid w:val="0"/>
      <w:spacing w:val="-8"/>
    </w:rPr>
  </w:style>
  <w:style w:type="table" w:styleId="32">
    <w:name w:val="Table Grid"/>
    <w:basedOn w:val="3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Hyperlink"/>
    <w:basedOn w:val="33"/>
    <w:unhideWhenUsed/>
    <w:qFormat/>
    <w:uiPriority w:val="99"/>
    <w:rPr>
      <w:color w:val="0000FF"/>
      <w:u w:val="single"/>
    </w:rPr>
  </w:style>
  <w:style w:type="character" w:styleId="36">
    <w:name w:val="annotation reference"/>
    <w:basedOn w:val="33"/>
    <w:unhideWhenUsed/>
    <w:qFormat/>
    <w:uiPriority w:val="99"/>
    <w:rPr>
      <w:sz w:val="21"/>
      <w:szCs w:val="21"/>
    </w:rPr>
  </w:style>
  <w:style w:type="paragraph" w:customStyle="1" w:styleId="37">
    <w:name w:val="BodyText1I2"/>
    <w:basedOn w:val="38"/>
    <w:next w:val="1"/>
    <w:qFormat/>
    <w:uiPriority w:val="0"/>
    <w:pPr>
      <w:ind w:firstLine="420" w:firstLineChars="200"/>
    </w:pPr>
  </w:style>
  <w:style w:type="paragraph" w:customStyle="1" w:styleId="38">
    <w:name w:val="BodyTextIndent"/>
    <w:basedOn w:val="1"/>
    <w:next w:val="39"/>
    <w:qFormat/>
    <w:uiPriority w:val="0"/>
    <w:pPr>
      <w:spacing w:after="120"/>
      <w:ind w:left="420" w:leftChars="200"/>
      <w:textAlignment w:val="baseline"/>
    </w:pPr>
    <w:rPr>
      <w:sz w:val="24"/>
    </w:rPr>
  </w:style>
  <w:style w:type="paragraph" w:customStyle="1" w:styleId="39">
    <w:name w:val="BodyTextIndent2"/>
    <w:basedOn w:val="1"/>
    <w:qFormat/>
    <w:uiPriority w:val="0"/>
    <w:pPr>
      <w:spacing w:after="120" w:line="480" w:lineRule="auto"/>
      <w:ind w:left="420" w:leftChars="200"/>
      <w:textAlignment w:val="baseline"/>
    </w:pPr>
    <w:rPr>
      <w:sz w:val="24"/>
    </w:rPr>
  </w:style>
  <w:style w:type="paragraph" w:customStyle="1" w:styleId="40">
    <w:name w:val="正文（缩进）"/>
    <w:basedOn w:val="1"/>
    <w:qFormat/>
    <w:uiPriority w:val="0"/>
    <w:pPr>
      <w:widowControl/>
      <w:spacing w:before="156" w:after="156"/>
      <w:ind w:firstLine="480" w:firstLineChars="200"/>
      <w:jc w:val="left"/>
    </w:pPr>
    <w:rPr>
      <w:kern w:val="0"/>
      <w:sz w:val="24"/>
      <w:szCs w:val="24"/>
    </w:rPr>
  </w:style>
  <w:style w:type="paragraph" w:customStyle="1" w:styleId="41">
    <w:name w:val="xl31"/>
    <w:basedOn w:val="1"/>
    <w:qFormat/>
    <w:uiPriority w:val="0"/>
    <w:pPr>
      <w:widowControl/>
      <w:spacing w:before="100" w:beforeAutospacing="1" w:after="100" w:afterAutospacing="1"/>
      <w:jc w:val="center"/>
    </w:pPr>
    <w:rPr>
      <w:b/>
      <w:bCs/>
      <w:kern w:val="0"/>
      <w:sz w:val="28"/>
      <w:szCs w:val="28"/>
    </w:rPr>
  </w:style>
  <w:style w:type="paragraph" w:customStyle="1" w:styleId="42">
    <w:name w:val="D&amp;L"/>
    <w:basedOn w:val="2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43">
    <w:name w:val="列表段落1"/>
    <w:basedOn w:val="1"/>
    <w:qFormat/>
    <w:uiPriority w:val="34"/>
    <w:pPr>
      <w:ind w:firstLine="420" w:firstLineChars="200"/>
    </w:pPr>
  </w:style>
  <w:style w:type="paragraph" w:customStyle="1" w:styleId="44">
    <w:name w:val="Char Char Char Char Char Char Char1 Char"/>
    <w:basedOn w:val="1"/>
    <w:qFormat/>
    <w:uiPriority w:val="0"/>
    <w:rPr>
      <w:rFonts w:ascii="Arial" w:hAnsi="Arial" w:cs="Arial"/>
      <w:sz w:val="24"/>
    </w:rPr>
  </w:style>
  <w:style w:type="paragraph" w:customStyle="1" w:styleId="45">
    <w:name w:val="TOC 标题1"/>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46">
    <w:name w:val="Char"/>
    <w:basedOn w:val="1"/>
    <w:qFormat/>
    <w:uiPriority w:val="0"/>
    <w:rPr>
      <w:rFonts w:ascii="Tahoma" w:hAnsi="Tahoma"/>
      <w:sz w:val="24"/>
    </w:rPr>
  </w:style>
  <w:style w:type="character" w:customStyle="1" w:styleId="47">
    <w:name w:val="批注框文本 字符"/>
    <w:basedOn w:val="33"/>
    <w:link w:val="18"/>
    <w:semiHidden/>
    <w:qFormat/>
    <w:uiPriority w:val="99"/>
    <w:rPr>
      <w:rFonts w:ascii="@仿宋_GB2312" w:hAnsi="@仿宋_GB2312" w:eastAsia="@仿宋_GB2312" w:cs="@仿宋_GB2312"/>
      <w:sz w:val="18"/>
      <w:szCs w:val="18"/>
    </w:rPr>
  </w:style>
  <w:style w:type="character" w:customStyle="1" w:styleId="48">
    <w:name w:val="页眉 字符"/>
    <w:basedOn w:val="33"/>
    <w:link w:val="20"/>
    <w:qFormat/>
    <w:uiPriority w:val="99"/>
    <w:rPr>
      <w:rFonts w:ascii="@仿宋_GB2312" w:hAnsi="@仿宋_GB2312" w:eastAsia="@仿宋_GB2312" w:cs="@仿宋_GB2312"/>
      <w:sz w:val="18"/>
      <w:szCs w:val="18"/>
    </w:rPr>
  </w:style>
  <w:style w:type="character" w:customStyle="1" w:styleId="49">
    <w:name w:val="页脚 字符"/>
    <w:basedOn w:val="33"/>
    <w:link w:val="19"/>
    <w:qFormat/>
    <w:uiPriority w:val="99"/>
    <w:rPr>
      <w:rFonts w:ascii="@仿宋_GB2312" w:hAnsi="@仿宋_GB2312" w:eastAsia="@仿宋_GB2312" w:cs="@仿宋_GB2312"/>
      <w:sz w:val="18"/>
      <w:szCs w:val="18"/>
    </w:rPr>
  </w:style>
  <w:style w:type="character" w:customStyle="1" w:styleId="50">
    <w:name w:val="纯文本 字符"/>
    <w:link w:val="15"/>
    <w:qFormat/>
    <w:uiPriority w:val="0"/>
    <w:rPr>
      <w:rFonts w:ascii="宋体" w:hAnsi="Courier New"/>
    </w:rPr>
  </w:style>
  <w:style w:type="character" w:customStyle="1" w:styleId="51">
    <w:name w:val="纯文本 字符1"/>
    <w:basedOn w:val="33"/>
    <w:semiHidden/>
    <w:qFormat/>
    <w:uiPriority w:val="99"/>
    <w:rPr>
      <w:rFonts w:ascii="宋体" w:hAnsi="Courier New" w:cs="Courier New"/>
      <w:szCs w:val="20"/>
    </w:rPr>
  </w:style>
  <w:style w:type="character" w:customStyle="1" w:styleId="52">
    <w:name w:val="未处理的提及1"/>
    <w:basedOn w:val="33"/>
    <w:unhideWhenUsed/>
    <w:qFormat/>
    <w:uiPriority w:val="99"/>
    <w:rPr>
      <w:color w:val="605E5C"/>
      <w:shd w:val="clear" w:color="auto" w:fill="E1DFDD"/>
    </w:rPr>
  </w:style>
  <w:style w:type="character" w:customStyle="1" w:styleId="53">
    <w:name w:val="日期 字符"/>
    <w:basedOn w:val="33"/>
    <w:qFormat/>
    <w:uiPriority w:val="99"/>
    <w:rPr>
      <w:rFonts w:ascii="@仿宋_GB2312" w:hAnsi="@仿宋_GB2312" w:eastAsia="@仿宋_GB2312" w:cs="@仿宋_GB2312"/>
      <w:szCs w:val="20"/>
    </w:rPr>
  </w:style>
  <w:style w:type="character" w:customStyle="1" w:styleId="54">
    <w:name w:val="日期 字符1"/>
    <w:link w:val="16"/>
    <w:qFormat/>
    <w:uiPriority w:val="0"/>
    <w:rPr>
      <w:rFonts w:ascii="Arial" w:hAnsi="Arial" w:eastAsia="宋体" w:cs="Arial"/>
      <w:b/>
      <w:sz w:val="28"/>
      <w:szCs w:val="20"/>
    </w:rPr>
  </w:style>
  <w:style w:type="character" w:customStyle="1" w:styleId="55">
    <w:name w:val="纯文本 Char1"/>
    <w:qFormat/>
    <w:locked/>
    <w:uiPriority w:val="99"/>
    <w:rPr>
      <w:rFonts w:ascii="Arial" w:hAnsi="Arial" w:eastAsia="Arial"/>
      <w:kern w:val="2"/>
      <w:sz w:val="21"/>
      <w:lang w:val="en-US" w:eastAsia="zh-CN" w:bidi="ar-SA"/>
    </w:rPr>
  </w:style>
  <w:style w:type="character" w:customStyle="1" w:styleId="56">
    <w:name w:val="批注文字 Char"/>
    <w:basedOn w:val="33"/>
    <w:semiHidden/>
    <w:qFormat/>
    <w:uiPriority w:val="99"/>
    <w:rPr>
      <w:rFonts w:ascii="@仿宋_GB2312" w:hAnsi="@仿宋_GB2312" w:eastAsia="@仿宋_GB2312" w:cs="@仿宋_GB2312"/>
      <w:szCs w:val="20"/>
    </w:rPr>
  </w:style>
  <w:style w:type="character" w:customStyle="1" w:styleId="57">
    <w:name w:val="批注文字 字符"/>
    <w:link w:val="9"/>
    <w:qFormat/>
    <w:uiPriority w:val="0"/>
    <w:rPr>
      <w:rFonts w:ascii="Arial" w:hAnsi="Arial" w:eastAsia="黑体" w:cs="Arial"/>
      <w:szCs w:val="20"/>
    </w:rPr>
  </w:style>
  <w:style w:type="character" w:customStyle="1" w:styleId="58">
    <w:name w:val="标题 1 字符"/>
    <w:basedOn w:val="33"/>
    <w:link w:val="2"/>
    <w:qFormat/>
    <w:uiPriority w:val="9"/>
    <w:rPr>
      <w:rFonts w:ascii="@仿宋_GB2312" w:hAnsi="@仿宋_GB2312" w:eastAsia="@仿宋_GB2312" w:cs="@仿宋_GB2312"/>
      <w:b/>
      <w:bCs/>
      <w:kern w:val="44"/>
      <w:sz w:val="44"/>
      <w:szCs w:val="44"/>
    </w:rPr>
  </w:style>
  <w:style w:type="character" w:customStyle="1" w:styleId="59">
    <w:name w:val="标题 3 字符"/>
    <w:basedOn w:val="33"/>
    <w:link w:val="4"/>
    <w:semiHidden/>
    <w:qFormat/>
    <w:uiPriority w:val="9"/>
    <w:rPr>
      <w:rFonts w:ascii="@仿宋_GB2312" w:hAnsi="@仿宋_GB2312" w:eastAsia="@仿宋_GB2312" w:cs="@仿宋_GB2312"/>
      <w:b/>
      <w:bCs/>
      <w:sz w:val="32"/>
      <w:szCs w:val="32"/>
    </w:rPr>
  </w:style>
  <w:style w:type="character" w:customStyle="1" w:styleId="60">
    <w:name w:val="fontstyle01"/>
    <w:basedOn w:val="33"/>
    <w:qFormat/>
    <w:uiPriority w:val="0"/>
    <w:rPr>
      <w:rFonts w:hint="eastAsia" w:ascii="宋体" w:hAnsi="宋体" w:eastAsia="宋体"/>
      <w:color w:val="000000"/>
      <w:sz w:val="22"/>
      <w:szCs w:val="22"/>
    </w:rPr>
  </w:style>
  <w:style w:type="character" w:customStyle="1" w:styleId="61">
    <w:name w:val="fontstyle21"/>
    <w:basedOn w:val="33"/>
    <w:qFormat/>
    <w:uiPriority w:val="0"/>
    <w:rPr>
      <w:rFonts w:hint="default" w:ascii="TimesNewRomanPSMT" w:hAnsi="TimesNewRomanPSMT"/>
      <w:color w:val="000000"/>
      <w:sz w:val="22"/>
      <w:szCs w:val="22"/>
    </w:rPr>
  </w:style>
  <w:style w:type="character" w:customStyle="1" w:styleId="6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3">
    <w:name w:val="标题 4 字符"/>
    <w:basedOn w:val="33"/>
    <w:semiHidden/>
    <w:qFormat/>
    <w:uiPriority w:val="9"/>
    <w:rPr>
      <w:rFonts w:ascii="Cambria" w:hAnsi="Cambria" w:eastAsia="宋体" w:cs="黑体"/>
      <w:b/>
      <w:bCs/>
      <w:sz w:val="28"/>
      <w:szCs w:val="28"/>
    </w:rPr>
  </w:style>
  <w:style w:type="character" w:customStyle="1" w:styleId="64">
    <w:name w:val="标题 4 字符1"/>
    <w:link w:val="5"/>
    <w:qFormat/>
    <w:uiPriority w:val="0"/>
    <w:rPr>
      <w:rFonts w:ascii="@仿宋_GB2312" w:hAnsi="@仿宋_GB2312" w:eastAsia="@仿宋_GB2312" w:cs="@仿宋_GB2312"/>
      <w:b/>
      <w:bCs/>
      <w:sz w:val="28"/>
      <w:szCs w:val="28"/>
    </w:rPr>
  </w:style>
  <w:style w:type="character" w:customStyle="1" w:styleId="65">
    <w:name w:val="标题 4 Char"/>
    <w:qFormat/>
    <w:uiPriority w:val="0"/>
    <w:rPr>
      <w:rFonts w:ascii="Arial" w:hAnsi="Arial" w:eastAsia="Arial"/>
      <w:b/>
      <w:bCs/>
      <w:kern w:val="2"/>
      <w:sz w:val="28"/>
      <w:szCs w:val="28"/>
      <w:lang w:val="en-US" w:eastAsia="zh-CN" w:bidi="ar-SA"/>
    </w:rPr>
  </w:style>
  <w:style w:type="character" w:customStyle="1" w:styleId="66">
    <w:name w:val="fontstyle11"/>
    <w:basedOn w:val="33"/>
    <w:qFormat/>
    <w:uiPriority w:val="0"/>
    <w:rPr>
      <w:rFonts w:hint="eastAsia" w:ascii="宋体" w:hAnsi="宋体" w:eastAsia="宋体"/>
      <w:color w:val="000000"/>
      <w:sz w:val="22"/>
      <w:szCs w:val="22"/>
    </w:rPr>
  </w:style>
  <w:style w:type="character" w:customStyle="1" w:styleId="67">
    <w:name w:val="批注主题 字符"/>
    <w:basedOn w:val="57"/>
    <w:link w:val="28"/>
    <w:semiHidden/>
    <w:qFormat/>
    <w:uiPriority w:val="99"/>
    <w:rPr>
      <w:rFonts w:ascii="@仿宋_GB2312" w:hAnsi="@仿宋_GB2312" w:eastAsia="@仿宋_GB2312" w:cs="@仿宋_GB2312"/>
      <w:b/>
      <w:bCs/>
      <w:szCs w:val="20"/>
    </w:rPr>
  </w:style>
  <w:style w:type="table" w:customStyle="1" w:styleId="68">
    <w:name w:val="网格表 1 浅色1"/>
    <w:basedOn w:val="31"/>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69">
    <w:name w:val="网格型1"/>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71">
    <w:name w:val="样式5"/>
    <w:basedOn w:val="1"/>
    <w:next w:val="1"/>
    <w:qFormat/>
    <w:uiPriority w:val="0"/>
    <w:rPr>
      <w:rFonts w:hint="eastAsia"/>
    </w:rPr>
  </w:style>
  <w:style w:type="paragraph" w:styleId="72">
    <w:name w:val="List Paragraph"/>
    <w:basedOn w:val="1"/>
    <w:qFormat/>
    <w:uiPriority w:val="1"/>
    <w:pPr>
      <w:ind w:firstLine="420" w:firstLineChars="200"/>
    </w:pPr>
  </w:style>
  <w:style w:type="character" w:customStyle="1" w:styleId="73">
    <w:name w:val="标题 2 字符"/>
    <w:link w:val="3"/>
    <w:qFormat/>
    <w:uiPriority w:val="0"/>
    <w:rPr>
      <w:rFonts w:ascii="Arial" w:hAnsi="Arial" w:eastAsia="黑体" w:cs="Arial"/>
      <w:b/>
      <w:bCs/>
      <w:sz w:val="32"/>
      <w:szCs w:val="32"/>
    </w:rPr>
  </w:style>
  <w:style w:type="character" w:customStyle="1" w:styleId="74">
    <w:name w:val="Hyperlink.2"/>
    <w:qFormat/>
    <w:uiPriority w:val="0"/>
    <w:rPr>
      <w:rFonts w:ascii="宋体" w:hAnsi="宋体" w:eastAsia="宋体" w:cs="宋体"/>
      <w:sz w:val="24"/>
      <w:szCs w:val="24"/>
      <w:lang w:val="zh-TW" w:eastAsia="zh-TW"/>
    </w:rPr>
  </w:style>
  <w:style w:type="paragraph" w:customStyle="1" w:styleId="75">
    <w:name w:val="GHT-正文"/>
    <w:basedOn w:val="1"/>
    <w:qFormat/>
    <w:uiPriority w:val="0"/>
    <w:pPr>
      <w:adjustRightInd w:val="0"/>
      <w:spacing w:line="400" w:lineRule="exact"/>
      <w:ind w:firstLine="520" w:firstLineChars="200"/>
      <w:textAlignment w:val="baseline"/>
    </w:pPr>
    <w:rPr>
      <w:color w:val="000000"/>
      <w:spacing w:val="10"/>
      <w:kern w:val="0"/>
      <w:sz w:val="24"/>
    </w:rPr>
  </w:style>
  <w:style w:type="paragraph" w:customStyle="1" w:styleId="76">
    <w:name w:val="Table Paragraph"/>
    <w:basedOn w:val="1"/>
    <w:qFormat/>
    <w:uiPriority w:val="1"/>
    <w:pPr>
      <w:jc w:val="left"/>
    </w:pPr>
    <w:rPr>
      <w:rFonts w:ascii="宋体" w:hAnsi="宋体" w:cs="宋体"/>
      <w:kern w:val="0"/>
      <w:sz w:val="22"/>
      <w:szCs w:val="22"/>
      <w:lang w:eastAsia="en-US"/>
    </w:rPr>
  </w:style>
  <w:style w:type="character" w:customStyle="1" w:styleId="77">
    <w:name w:val="font11"/>
    <w:basedOn w:val="33"/>
    <w:qFormat/>
    <w:uiPriority w:val="0"/>
    <w:rPr>
      <w:rFonts w:hint="eastAsia" w:ascii="宋体" w:hAnsi="宋体" w:eastAsia="宋体" w:cs="宋体"/>
      <w:color w:val="000000"/>
      <w:sz w:val="21"/>
      <w:szCs w:val="21"/>
      <w:u w:val="none"/>
    </w:rPr>
  </w:style>
  <w:style w:type="character" w:customStyle="1" w:styleId="78">
    <w:name w:val="font51"/>
    <w:basedOn w:val="33"/>
    <w:qFormat/>
    <w:uiPriority w:val="0"/>
    <w:rPr>
      <w:rFonts w:hint="eastAsia" w:ascii="宋体" w:hAnsi="宋体" w:eastAsia="宋体" w:cs="宋体"/>
      <w:color w:val="000000"/>
      <w:sz w:val="24"/>
      <w:szCs w:val="24"/>
      <w:u w:val="none"/>
    </w:rPr>
  </w:style>
  <w:style w:type="character" w:customStyle="1" w:styleId="79">
    <w:name w:val="font61"/>
    <w:basedOn w:val="33"/>
    <w:qFormat/>
    <w:uiPriority w:val="0"/>
    <w:rPr>
      <w:rFonts w:hint="default" w:ascii="Calibri" w:hAnsi="Calibri" w:cs="Calibri"/>
      <w:color w:val="000000"/>
      <w:sz w:val="24"/>
      <w:szCs w:val="24"/>
      <w:u w:val="none"/>
    </w:rPr>
  </w:style>
  <w:style w:type="character" w:customStyle="1" w:styleId="80">
    <w:name w:val="正文文本缩进 字符"/>
    <w:basedOn w:val="33"/>
    <w:link w:val="11"/>
    <w:qFormat/>
    <w:uiPriority w:val="0"/>
    <w:rPr>
      <w:rFonts w:hint="eastAsia" w:ascii="@仿宋_GB2312" w:hAnsi="@仿宋_GB2312" w:eastAsia="@仿宋_GB2312" w:cs="@仿宋_GB2312"/>
      <w:kern w:val="2"/>
      <w:sz w:val="21"/>
    </w:rPr>
  </w:style>
  <w:style w:type="character" w:customStyle="1" w:styleId="81">
    <w:name w:val="正文文本首行缩进 2 字符"/>
    <w:basedOn w:val="80"/>
    <w:link w:val="30"/>
    <w:qFormat/>
    <w:uiPriority w:val="0"/>
    <w:rPr>
      <w:rFonts w:hint="eastAsia" w:ascii="@仿宋_GB2312" w:hAnsi="@仿宋_GB2312" w:eastAsia="@仿宋_GB2312" w:cs="@仿宋_GB2312"/>
      <w:kern w:val="2"/>
      <w:sz w:val="21"/>
    </w:rPr>
  </w:style>
  <w:style w:type="character" w:customStyle="1" w:styleId="82">
    <w:name w:val="font71"/>
    <w:basedOn w:val="33"/>
    <w:qFormat/>
    <w:uiPriority w:val="0"/>
    <w:rPr>
      <w:rFonts w:hint="eastAsia" w:ascii="宋体" w:hAnsi="宋体" w:eastAsia="宋体" w:cs="宋体"/>
      <w:color w:val="000000"/>
      <w:sz w:val="24"/>
      <w:szCs w:val="24"/>
      <w:u w:val="none"/>
    </w:rPr>
  </w:style>
  <w:style w:type="character" w:customStyle="1" w:styleId="83">
    <w:name w:val="font81"/>
    <w:basedOn w:val="33"/>
    <w:qFormat/>
    <w:uiPriority w:val="0"/>
    <w:rPr>
      <w:rFonts w:hint="default" w:ascii="Calibri" w:hAnsi="Calibri" w:cs="Calibri"/>
      <w:color w:val="000000"/>
      <w:sz w:val="24"/>
      <w:szCs w:val="24"/>
      <w:u w:val="none"/>
    </w:rPr>
  </w:style>
  <w:style w:type="paragraph" w:customStyle="1" w:styleId="84">
    <w:name w:val="p0"/>
    <w:basedOn w:val="1"/>
    <w:qFormat/>
    <w:uiPriority w:val="0"/>
    <w:pPr>
      <w:widowControl/>
    </w:pPr>
    <w:rPr>
      <w:kern w:val="0"/>
      <w:szCs w:val="21"/>
    </w:rPr>
  </w:style>
  <w:style w:type="character" w:customStyle="1" w:styleId="85">
    <w:name w:val="font21"/>
    <w:basedOn w:val="33"/>
    <w:qFormat/>
    <w:uiPriority w:val="0"/>
    <w:rPr>
      <w:rFonts w:hint="eastAsia" w:ascii="等线" w:hAnsi="等线" w:eastAsia="等线" w:cs="等线"/>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97</Pages>
  <Words>46845</Words>
  <Characters>49595</Characters>
  <Lines>397</Lines>
  <Paragraphs>112</Paragraphs>
  <TotalTime>4</TotalTime>
  <ScaleCrop>false</ScaleCrop>
  <LinksUpToDate>false</LinksUpToDate>
  <CharactersWithSpaces>52456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2022-04-18T05:50:00Z</dcterms:created>
  <dc:creator>Anakin</dc:creator>
  <cp:lastModifiedBy>1</cp:lastModifiedBy>
  <cp:lastPrinted>2023-07-31T12:16:00Z</cp:lastPrinted>
  <dcterms:modified xsi:type="dcterms:W3CDTF">2023-11-30T12:45:15Z</dcterms:modified>
  <dc:title>合肥工业大学本科生教学信息管理系统升级项目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D80F5058EB524319BBE97E0444DDBEC6_13</vt:lpwstr>
  </property>
  <property fmtid="{D5CDD505-2E9C-101B-9397-08002B2CF9AE}" pid="4" name="commondata">
    <vt:lpwstr>eyJoZGlkIjoiYTVlZjBjMzA2OTBhMzk5MjZiMDMzNmM3NWFhNTEzYjUifQ==</vt:lpwstr>
  </property>
</Properties>
</file>