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0"/>
          <w:tab w:val="left" w:pos="420"/>
          <w:tab w:val="center" w:pos="4153"/>
        </w:tabs>
        <w:autoSpaceDE w:val="0"/>
        <w:autoSpaceDN w:val="0"/>
        <w:adjustRightInd w:val="0"/>
        <w:spacing w:line="560" w:lineRule="exact"/>
        <w:jc w:val="center"/>
        <w:outlineLvl w:val="0"/>
        <w:rPr>
          <w:rFonts w:ascii="Times New Roman" w:hAnsi="Times New Roman" w:eastAsia="方正小标宋简体" w:cs="Times New Roman"/>
          <w:bCs/>
          <w:kern w:val="44"/>
          <w:sz w:val="44"/>
          <w:szCs w:val="44"/>
        </w:rPr>
      </w:pPr>
      <w:bookmarkStart w:id="0" w:name="OLE_LINK2"/>
      <w:bookmarkStart w:id="1" w:name="OLE_LINK1"/>
      <w:r>
        <w:rPr>
          <w:rFonts w:ascii="Times New Roman" w:hAnsi="Times New Roman" w:eastAsia="方正小标宋简体" w:cs="Times New Roman"/>
          <w:bCs/>
          <w:kern w:val="44"/>
          <w:sz w:val="44"/>
          <w:szCs w:val="44"/>
        </w:rPr>
        <w:t>采办计划公告</w:t>
      </w:r>
    </w:p>
    <w:p>
      <w:pPr>
        <w:spacing w:line="560" w:lineRule="exact"/>
        <w:rPr>
          <w:rFonts w:ascii="Times New Roman" w:hAnsi="Times New Roman" w:eastAsia="等线" w:cs="Times New Roman"/>
          <w:sz w:val="32"/>
        </w:rPr>
      </w:pPr>
    </w:p>
    <w:p>
      <w:pPr>
        <w:tabs>
          <w:tab w:val="left" w:pos="993"/>
          <w:tab w:val="left" w:pos="1134"/>
          <w:tab w:val="left" w:pos="1418"/>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为便于供应商及时了解项目采办信息，现将（</w:t>
      </w:r>
      <w:r>
        <w:rPr>
          <w:rFonts w:hint="eastAsia" w:ascii="Times New Roman" w:hAnsi="Times New Roman" w:eastAsia="仿宋_GB2312" w:cs="Times New Roman"/>
          <w:sz w:val="32"/>
          <w:szCs w:val="32"/>
          <w:lang w:val="en-US" w:eastAsia="zh-CN"/>
        </w:rPr>
        <w:t>石化工程</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惠州高碳纯项目开关球阀增补</w:t>
      </w:r>
      <w:r>
        <w:rPr>
          <w:rFonts w:ascii="Times New Roman" w:hAnsi="Times New Roman" w:eastAsia="仿宋_GB2312" w:cs="Times New Roman"/>
          <w:sz w:val="32"/>
          <w:szCs w:val="32"/>
        </w:rPr>
        <w:t>采购）的采办计划公开如下：</w:t>
      </w:r>
    </w:p>
    <w:tbl>
      <w:tblPr>
        <w:tblStyle w:val="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268"/>
        <w:gridCol w:w="1730"/>
        <w:gridCol w:w="336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采办包</w:t>
            </w:r>
          </w:p>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名称</w:t>
            </w:r>
          </w:p>
        </w:tc>
        <w:tc>
          <w:tcPr>
            <w:tcW w:w="2268"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采购范围与主要技术指标</w:t>
            </w:r>
          </w:p>
        </w:tc>
        <w:tc>
          <w:tcPr>
            <w:tcW w:w="1730"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预计发标时间</w:t>
            </w:r>
          </w:p>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（填写到月）</w:t>
            </w:r>
          </w:p>
        </w:tc>
        <w:tc>
          <w:tcPr>
            <w:tcW w:w="3369"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供应商资质基本要求</w:t>
            </w:r>
          </w:p>
        </w:tc>
        <w:tc>
          <w:tcPr>
            <w:tcW w:w="708" w:type="dxa"/>
            <w:vAlign w:val="center"/>
          </w:tcPr>
          <w:p>
            <w:pPr>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1559" w:type="dxa"/>
            <w:vAlign w:val="center"/>
          </w:tcPr>
          <w:p>
            <w:pPr>
              <w:rPr>
                <w:rFonts w:ascii="仿宋" w:hAnsi="仿宋" w:eastAsia="仿宋"/>
                <w:kern w:val="0"/>
                <w:sz w:val="24"/>
                <w:szCs w:val="24"/>
              </w:rPr>
            </w:pPr>
            <w:r>
              <w:rPr>
                <w:rFonts w:hint="eastAsia" w:ascii="仿宋" w:hAnsi="仿宋" w:eastAsia="仿宋"/>
                <w:kern w:val="0"/>
                <w:sz w:val="24"/>
                <w:szCs w:val="24"/>
                <w:lang w:val="en-US" w:eastAsia="zh-CN"/>
              </w:rPr>
              <w:t>石化工程</w:t>
            </w:r>
            <w:r>
              <w:rPr>
                <w:rFonts w:hint="eastAsia" w:ascii="仿宋" w:hAnsi="仿宋" w:eastAsia="仿宋"/>
                <w:kern w:val="0"/>
                <w:sz w:val="24"/>
                <w:szCs w:val="24"/>
              </w:rPr>
              <w:t>-</w:t>
            </w:r>
            <w:r>
              <w:rPr>
                <w:rFonts w:hint="eastAsia" w:ascii="仿宋" w:hAnsi="仿宋" w:eastAsia="仿宋"/>
                <w:kern w:val="0"/>
                <w:sz w:val="24"/>
                <w:szCs w:val="24"/>
                <w:lang w:val="en-US" w:eastAsia="zh-CN"/>
              </w:rPr>
              <w:t>惠州高碳醇项目开关球阀增补</w:t>
            </w:r>
            <w:r>
              <w:rPr>
                <w:rFonts w:ascii="仿宋" w:hAnsi="仿宋" w:eastAsia="仿宋"/>
                <w:kern w:val="0"/>
                <w:sz w:val="24"/>
                <w:szCs w:val="24"/>
              </w:rPr>
              <w:t>采购</w:t>
            </w:r>
          </w:p>
        </w:tc>
        <w:tc>
          <w:tcPr>
            <w:tcW w:w="2268" w:type="dxa"/>
            <w:vAlign w:val="center"/>
          </w:tcPr>
          <w:p>
            <w:pPr>
              <w:rPr>
                <w:rFonts w:hint="default" w:ascii="仿宋" w:hAnsi="仿宋" w:eastAsia="仿宋"/>
                <w:kern w:val="0"/>
                <w:sz w:val="21"/>
                <w:szCs w:val="21"/>
                <w:lang w:val="en-US" w:eastAsia="zh-CN"/>
              </w:rPr>
            </w:pPr>
            <w:r>
              <w:rPr>
                <w:rFonts w:hint="eastAsia" w:ascii="仿宋" w:hAnsi="仿宋" w:eastAsia="仿宋"/>
                <w:kern w:val="0"/>
                <w:sz w:val="24"/>
                <w:szCs w:val="24"/>
                <w:lang w:val="en-US" w:eastAsia="zh-CN"/>
              </w:rPr>
              <w:t>惠州高碳醇项目增补</w:t>
            </w:r>
            <w:r>
              <w:rPr>
                <w:rFonts w:ascii="仿宋" w:hAnsi="仿宋" w:eastAsia="仿宋"/>
                <w:kern w:val="0"/>
                <w:sz w:val="24"/>
                <w:szCs w:val="24"/>
              </w:rPr>
              <w:t>采购</w:t>
            </w:r>
            <w:r>
              <w:rPr>
                <w:rFonts w:hint="eastAsia" w:ascii="仿宋" w:hAnsi="仿宋" w:eastAsia="仿宋"/>
                <w:kern w:val="0"/>
                <w:sz w:val="24"/>
                <w:szCs w:val="24"/>
                <w:lang w:val="en-US" w:eastAsia="zh-CN"/>
              </w:rPr>
              <w:t>开关球阀1台</w:t>
            </w:r>
            <w:r>
              <w:rPr>
                <w:rFonts w:hint="eastAsia" w:ascii="仿宋" w:hAnsi="仿宋" w:eastAsia="仿宋"/>
                <w:kern w:val="0"/>
                <w:sz w:val="24"/>
                <w:szCs w:val="24"/>
              </w:rPr>
              <w:t>：</w:t>
            </w:r>
            <w:r>
              <w:rPr>
                <w:rFonts w:hint="eastAsia" w:ascii="仿宋" w:hAnsi="仿宋" w:eastAsia="仿宋"/>
                <w:kern w:val="0"/>
                <w:sz w:val="24"/>
                <w:szCs w:val="24"/>
                <w:lang w:val="en-US" w:eastAsia="zh-CN"/>
              </w:rPr>
              <w:t>阀门描述如下</w:t>
            </w:r>
            <w:r>
              <w:rPr>
                <w:rFonts w:hint="eastAsia" w:ascii="仿宋" w:hAnsi="仿宋" w:eastAsia="仿宋"/>
                <w:kern w:val="0"/>
                <w:sz w:val="24"/>
                <w:szCs w:val="24"/>
              </w:rPr>
              <w:t>：</w:t>
            </w:r>
            <w:r>
              <w:rPr>
                <w:rFonts w:hint="eastAsia" w:ascii="仿宋" w:hAnsi="仿宋" w:eastAsia="仿宋"/>
                <w:kern w:val="0"/>
                <w:sz w:val="24"/>
                <w:szCs w:val="24"/>
                <w:lang w:val="en-US" w:eastAsia="zh-CN"/>
              </w:rPr>
              <w:t>4”CL150 阀体材质A106B，全通径固定球</w:t>
            </w:r>
          </w:p>
        </w:tc>
        <w:tc>
          <w:tcPr>
            <w:tcW w:w="1730" w:type="dxa"/>
            <w:vAlign w:val="center"/>
          </w:tcPr>
          <w:p>
            <w:pPr>
              <w:rPr>
                <w:rFonts w:ascii="Times New Roman" w:hAnsi="Times New Roman" w:eastAsia="仿宋" w:cs="Times New Roman"/>
                <w:kern w:val="0"/>
                <w:sz w:val="24"/>
                <w:szCs w:val="24"/>
                <w:u w:val="single"/>
              </w:rPr>
            </w:pPr>
            <w:r>
              <w:rPr>
                <w:rFonts w:hint="eastAsia" w:ascii="Times New Roman" w:hAnsi="Times New Roman" w:eastAsia="仿宋" w:cs="Times New Roman"/>
                <w:kern w:val="0"/>
                <w:sz w:val="24"/>
                <w:szCs w:val="24"/>
                <w:u w:val="single"/>
              </w:rPr>
              <w:t>2</w:t>
            </w:r>
            <w:r>
              <w:rPr>
                <w:rFonts w:ascii="Times New Roman" w:hAnsi="Times New Roman" w:eastAsia="仿宋" w:cs="Times New Roman"/>
                <w:kern w:val="0"/>
                <w:sz w:val="24"/>
                <w:szCs w:val="24"/>
                <w:u w:val="single"/>
              </w:rPr>
              <w:t>02</w:t>
            </w:r>
            <w:r>
              <w:rPr>
                <w:rFonts w:hint="eastAsia" w:ascii="Times New Roman" w:hAnsi="Times New Roman" w:eastAsia="仿宋" w:cs="Times New Roman"/>
                <w:kern w:val="0"/>
                <w:sz w:val="24"/>
                <w:szCs w:val="24"/>
                <w:u w:val="single"/>
                <w:lang w:val="en-US" w:eastAsia="zh-CN"/>
              </w:rPr>
              <w:t>5</w:t>
            </w:r>
            <w:r>
              <w:rPr>
                <w:rFonts w:ascii="Times New Roman" w:hAnsi="Times New Roman" w:eastAsia="仿宋" w:cs="Times New Roman"/>
                <w:kern w:val="0"/>
                <w:sz w:val="24"/>
                <w:szCs w:val="24"/>
                <w:u w:val="single"/>
              </w:rPr>
              <w:t>年</w:t>
            </w:r>
            <w:r>
              <w:rPr>
                <w:rFonts w:hint="eastAsia" w:ascii="Times New Roman" w:hAnsi="Times New Roman" w:eastAsia="仿宋" w:cs="Times New Roman"/>
                <w:kern w:val="0"/>
                <w:sz w:val="24"/>
                <w:szCs w:val="24"/>
                <w:u w:val="single"/>
                <w:lang w:val="en-US" w:eastAsia="zh-CN"/>
              </w:rPr>
              <w:t>9</w:t>
            </w:r>
            <w:r>
              <w:rPr>
                <w:rFonts w:ascii="Times New Roman" w:hAnsi="Times New Roman" w:eastAsia="仿宋" w:cs="Times New Roman"/>
                <w:kern w:val="0"/>
                <w:sz w:val="24"/>
                <w:szCs w:val="24"/>
                <w:u w:val="single"/>
              </w:rPr>
              <w:t>月</w:t>
            </w:r>
          </w:p>
        </w:tc>
        <w:tc>
          <w:tcPr>
            <w:tcW w:w="3369" w:type="dxa"/>
            <w:vAlign w:val="center"/>
          </w:tcPr>
          <w:p>
            <w:pPr>
              <w:numPr>
                <w:ilvl w:val="0"/>
                <w:numId w:val="1"/>
              </w:numPr>
              <w:rPr>
                <w:rFonts w:hint="eastAsia" w:ascii="仿宋" w:hAnsi="仿宋" w:eastAsia="仿宋"/>
                <w:kern w:val="0"/>
                <w:sz w:val="24"/>
                <w:szCs w:val="24"/>
              </w:rPr>
            </w:pPr>
            <w:r>
              <w:rPr>
                <w:rFonts w:hint="eastAsia" w:ascii="仿宋" w:hAnsi="仿宋" w:eastAsia="仿宋"/>
                <w:kern w:val="0"/>
                <w:sz w:val="24"/>
                <w:szCs w:val="24"/>
              </w:rPr>
              <w:t>投标人是具有独立法人资格的制造商。</w:t>
            </w:r>
          </w:p>
          <w:p>
            <w:pPr>
              <w:numPr>
                <w:ilvl w:val="0"/>
                <w:numId w:val="1"/>
              </w:numPr>
              <w:rPr>
                <w:rFonts w:hint="eastAsia" w:ascii="仿宋" w:hAnsi="仿宋" w:eastAsia="仿宋"/>
                <w:kern w:val="0"/>
                <w:sz w:val="24"/>
                <w:szCs w:val="24"/>
                <w:lang w:val="en-US" w:eastAsia="zh-CN"/>
              </w:rPr>
            </w:pPr>
            <w:r>
              <w:rPr>
                <w:rFonts w:hint="eastAsia" w:ascii="仿宋" w:hAnsi="仿宋" w:eastAsia="仿宋"/>
                <w:kern w:val="0"/>
                <w:sz w:val="24"/>
                <w:szCs w:val="24"/>
                <w:lang w:eastAsia="zh-CN"/>
              </w:rPr>
              <w:t>201</w:t>
            </w:r>
            <w:r>
              <w:rPr>
                <w:rFonts w:hint="eastAsia" w:ascii="仿宋" w:hAnsi="仿宋" w:eastAsia="仿宋"/>
                <w:kern w:val="0"/>
                <w:sz w:val="24"/>
                <w:szCs w:val="24"/>
                <w:lang w:val="en-US" w:eastAsia="zh-CN"/>
              </w:rPr>
              <w:t>9</w:t>
            </w:r>
            <w:r>
              <w:rPr>
                <w:rFonts w:hint="eastAsia" w:ascii="仿宋" w:hAnsi="仿宋" w:eastAsia="仿宋"/>
                <w:kern w:val="0"/>
                <w:sz w:val="24"/>
                <w:szCs w:val="24"/>
                <w:lang w:eastAsia="zh-CN"/>
              </w:rPr>
              <w:t>年1月1日至投标截止日（以合同签署时间为准），投标人应具有至少</w:t>
            </w:r>
            <w:r>
              <w:rPr>
                <w:rFonts w:hint="eastAsia" w:ascii="仿宋" w:hAnsi="仿宋" w:eastAsia="仿宋"/>
                <w:kern w:val="0"/>
                <w:sz w:val="24"/>
                <w:szCs w:val="24"/>
                <w:lang w:val="en-US" w:eastAsia="zh-CN"/>
              </w:rPr>
              <w:t>1</w:t>
            </w:r>
            <w:r>
              <w:rPr>
                <w:rFonts w:hint="eastAsia" w:ascii="仿宋" w:hAnsi="仿宋" w:eastAsia="仿宋"/>
                <w:kern w:val="0"/>
                <w:sz w:val="24"/>
                <w:szCs w:val="24"/>
                <w:lang w:eastAsia="zh-CN"/>
              </w:rPr>
              <w:t>个合同的</w:t>
            </w:r>
            <w:r>
              <w:rPr>
                <w:rFonts w:hint="eastAsia" w:ascii="仿宋" w:hAnsi="仿宋" w:eastAsia="仿宋"/>
                <w:kern w:val="0"/>
                <w:sz w:val="24"/>
                <w:szCs w:val="24"/>
                <w:lang w:val="en-US" w:eastAsia="zh-CN"/>
              </w:rPr>
              <w:t>气动开关球阀</w:t>
            </w:r>
            <w:r>
              <w:rPr>
                <w:rFonts w:hint="eastAsia" w:ascii="仿宋" w:hAnsi="仿宋" w:eastAsia="仿宋"/>
                <w:kern w:val="0"/>
                <w:sz w:val="24"/>
                <w:szCs w:val="24"/>
                <w:lang w:eastAsia="zh-CN"/>
              </w:rPr>
              <w:t>产品的供货业绩，且</w:t>
            </w:r>
            <w:r>
              <w:rPr>
                <w:rFonts w:hint="eastAsia" w:ascii="仿宋" w:hAnsi="仿宋" w:eastAsia="仿宋"/>
                <w:kern w:val="0"/>
                <w:sz w:val="24"/>
                <w:szCs w:val="24"/>
                <w:lang w:val="en-US" w:eastAsia="zh-CN"/>
              </w:rPr>
              <w:t>包含</w:t>
            </w:r>
            <w:r>
              <w:rPr>
                <w:rFonts w:hint="eastAsia" w:ascii="仿宋" w:hAnsi="仿宋" w:eastAsia="仿宋"/>
                <w:kern w:val="0"/>
                <w:sz w:val="24"/>
                <w:szCs w:val="24"/>
                <w:lang w:eastAsia="zh-CN"/>
              </w:rPr>
              <w:t>至少</w:t>
            </w:r>
            <w:r>
              <w:rPr>
                <w:rFonts w:hint="eastAsia" w:ascii="仿宋" w:hAnsi="仿宋" w:eastAsia="仿宋"/>
                <w:kern w:val="0"/>
                <w:sz w:val="24"/>
                <w:szCs w:val="24"/>
                <w:lang w:val="en-US" w:eastAsia="zh-CN"/>
              </w:rPr>
              <w:t>1台4寸及以上且磅级≥CL150气动开关球阀。</w:t>
            </w:r>
          </w:p>
          <w:p>
            <w:pPr>
              <w:numPr>
                <w:ilvl w:val="0"/>
                <w:numId w:val="1"/>
              </w:numP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投标人应在投标时提供TS证书和能覆盖本次招标范围（阀门类型、温度、口径及磅级）的TSX证书、API607或API 6FA或等同标准的防火证书、ISO 15848-1或等同标准的低泄漏证书及阀门整体SIL认证证书等证明文件。</w:t>
            </w:r>
          </w:p>
          <w:p>
            <w:pPr>
              <w:numPr>
                <w:numId w:val="0"/>
              </w:numPr>
              <w:ind w:leftChars="0"/>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4.其它要求详见附件。</w:t>
            </w:r>
            <w:bookmarkStart w:id="2" w:name="_GoBack"/>
            <w:bookmarkEnd w:id="2"/>
          </w:p>
        </w:tc>
        <w:tc>
          <w:tcPr>
            <w:tcW w:w="708" w:type="dxa"/>
            <w:vAlign w:val="center"/>
          </w:tcPr>
          <w:p>
            <w:pPr>
              <w:rPr>
                <w:rFonts w:ascii="Times New Roman" w:hAnsi="Times New Roman" w:eastAsia="仿宋" w:cs="Times New Roman"/>
                <w:kern w:val="0"/>
                <w:sz w:val="24"/>
                <w:szCs w:val="24"/>
                <w:u w:val="single"/>
              </w:rPr>
            </w:pPr>
          </w:p>
        </w:tc>
      </w:tr>
    </w:tbl>
    <w:p>
      <w:pPr>
        <w:tabs>
          <w:tab w:val="left" w:pos="993"/>
          <w:tab w:val="left" w:pos="1134"/>
          <w:tab w:val="left" w:pos="1418"/>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本次公开的采办计划是本项目采办工作的初步安排，实际采购应以相关采购公告和采购文件为准，所有提供和反馈的信息只作为项目采办参考。</w:t>
      </w:r>
    </w:p>
    <w:p>
      <w:pPr>
        <w:tabs>
          <w:tab w:val="left" w:pos="993"/>
          <w:tab w:val="left" w:pos="1134"/>
          <w:tab w:val="left" w:pos="1418"/>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本次公告有效期是（202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日）至（202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日）止。在此期间，有意参与本采办包的系统用户可在集团公司采办系统中提交反馈材料。</w:t>
      </w:r>
    </w:p>
    <w:p>
      <w:pPr>
        <w:tabs>
          <w:tab w:val="left" w:pos="993"/>
          <w:tab w:val="left" w:pos="1134"/>
          <w:tab w:val="left" w:pos="1418"/>
        </w:tabs>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商务联系人：翟俊红，联系电话：</w:t>
      </w:r>
      <w:r>
        <w:rPr>
          <w:rFonts w:ascii="Times New Roman" w:hAnsi="Times New Roman" w:eastAsia="仿宋_GB2312" w:cs="Times New Roman"/>
          <w:sz w:val="32"/>
          <w:szCs w:val="32"/>
        </w:rPr>
        <w:t>13355311080</w:t>
      </w:r>
      <w:r>
        <w:rPr>
          <w:rFonts w:hint="eastAsia" w:ascii="Times New Roman" w:hAnsi="Times New Roman" w:eastAsia="仿宋_GB2312" w:cs="Times New Roman"/>
          <w:sz w:val="32"/>
          <w:szCs w:val="32"/>
        </w:rPr>
        <w:t>，邮箱：</w:t>
      </w:r>
      <w:r>
        <w:rPr>
          <w:rFonts w:ascii="Times New Roman" w:hAnsi="Times New Roman" w:eastAsia="仿宋_GB2312" w:cs="Times New Roman"/>
          <w:sz w:val="32"/>
          <w:szCs w:val="32"/>
        </w:rPr>
        <w:t>zhaijh@cnooc.com.cn</w:t>
      </w:r>
      <w:r>
        <w:rPr>
          <w:rFonts w:hint="eastAsia" w:ascii="Times New Roman" w:hAnsi="Times New Roman" w:eastAsia="仿宋_GB2312" w:cs="Times New Roman"/>
          <w:sz w:val="32"/>
          <w:szCs w:val="32"/>
        </w:rPr>
        <w:t>。</w:t>
      </w:r>
    </w:p>
    <w:p>
      <w:pPr>
        <w:tabs>
          <w:tab w:val="left" w:pos="993"/>
          <w:tab w:val="left" w:pos="1134"/>
          <w:tab w:val="left" w:pos="1418"/>
        </w:tabs>
        <w:spacing w:line="600" w:lineRule="exact"/>
        <w:ind w:right="320" w:firstLine="960" w:firstLineChars="300"/>
        <w:jc w:val="right"/>
        <w:rPr>
          <w:rFonts w:hint="eastAsia" w:ascii="Times New Roman" w:hAnsi="Times New Roman" w:eastAsia="仿宋_GB2312" w:cs="Times New Roman"/>
          <w:sz w:val="32"/>
          <w:szCs w:val="32"/>
        </w:rPr>
      </w:pPr>
    </w:p>
    <w:p>
      <w:pPr>
        <w:tabs>
          <w:tab w:val="left" w:pos="993"/>
          <w:tab w:val="left" w:pos="1134"/>
          <w:tab w:val="left" w:pos="1418"/>
        </w:tabs>
        <w:spacing w:line="600" w:lineRule="exact"/>
        <w:ind w:right="320" w:firstLine="960" w:firstLineChars="300"/>
        <w:jc w:val="right"/>
        <w:rPr>
          <w:rFonts w:hint="eastAsia" w:ascii="Times New Roman" w:hAnsi="Times New Roman" w:eastAsia="仿宋_GB2312" w:cs="Times New Roman"/>
          <w:sz w:val="32"/>
          <w:szCs w:val="32"/>
        </w:rPr>
      </w:pPr>
    </w:p>
    <w:p>
      <w:pPr>
        <w:tabs>
          <w:tab w:val="left" w:pos="993"/>
          <w:tab w:val="left" w:pos="1134"/>
          <w:tab w:val="left" w:pos="1418"/>
        </w:tabs>
        <w:spacing w:line="600" w:lineRule="exact"/>
        <w:ind w:right="320" w:firstLine="960" w:firstLineChars="30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中海油</w:t>
      </w:r>
      <w:r>
        <w:rPr>
          <w:rFonts w:ascii="Times New Roman" w:hAnsi="Times New Roman" w:eastAsia="仿宋_GB2312" w:cs="Times New Roman"/>
          <w:sz w:val="32"/>
          <w:szCs w:val="32"/>
        </w:rPr>
        <w:t>石化工程有限公司</w:t>
      </w:r>
    </w:p>
    <w:p>
      <w:pPr>
        <w:tabs>
          <w:tab w:val="left" w:pos="993"/>
          <w:tab w:val="left" w:pos="1134"/>
          <w:tab w:val="left" w:pos="1418"/>
        </w:tabs>
        <w:spacing w:line="600" w:lineRule="exact"/>
        <w:ind w:right="800" w:firstLine="960" w:firstLineChars="300"/>
        <w:jc w:val="right"/>
        <w:rPr>
          <w:rFonts w:ascii="Times New Roman" w:hAnsi="Times New Roman" w:eastAsia="仿宋_GB2312" w:cs="Times New Roman"/>
          <w:b/>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日</w:t>
      </w:r>
      <w:bookmarkEnd w:id="0"/>
      <w:r>
        <w:rPr>
          <w:rFonts w:ascii="Times New Roman" w:hAnsi="Times New Roman" w:eastAsia="仿宋_GB2312" w:cs="Times New Roman"/>
          <w:sz w:val="32"/>
          <w:szCs w:val="32"/>
        </w:rPr>
        <w:t xml:space="preserve">  </w:t>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CD618B"/>
    <w:multiLevelType w:val="singleLevel"/>
    <w:tmpl w:val="79CD618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AB"/>
    <w:rsid w:val="00032543"/>
    <w:rsid w:val="000440C4"/>
    <w:rsid w:val="00074E93"/>
    <w:rsid w:val="000C2CE1"/>
    <w:rsid w:val="0016638B"/>
    <w:rsid w:val="0016703C"/>
    <w:rsid w:val="0017126E"/>
    <w:rsid w:val="001B749D"/>
    <w:rsid w:val="001F7FF7"/>
    <w:rsid w:val="00212637"/>
    <w:rsid w:val="00222605"/>
    <w:rsid w:val="0028466D"/>
    <w:rsid w:val="002922BA"/>
    <w:rsid w:val="00294A31"/>
    <w:rsid w:val="002A433D"/>
    <w:rsid w:val="002E3C4A"/>
    <w:rsid w:val="0036456A"/>
    <w:rsid w:val="00372D00"/>
    <w:rsid w:val="003A1644"/>
    <w:rsid w:val="003A2EF4"/>
    <w:rsid w:val="003C1618"/>
    <w:rsid w:val="004029A6"/>
    <w:rsid w:val="004B1C55"/>
    <w:rsid w:val="004B24E3"/>
    <w:rsid w:val="004C4D90"/>
    <w:rsid w:val="004D0B6C"/>
    <w:rsid w:val="005A7647"/>
    <w:rsid w:val="005B4547"/>
    <w:rsid w:val="005F6B3F"/>
    <w:rsid w:val="00602C08"/>
    <w:rsid w:val="006459FD"/>
    <w:rsid w:val="006478C8"/>
    <w:rsid w:val="006566B1"/>
    <w:rsid w:val="0066109D"/>
    <w:rsid w:val="0071507C"/>
    <w:rsid w:val="00780811"/>
    <w:rsid w:val="00780D93"/>
    <w:rsid w:val="007E043B"/>
    <w:rsid w:val="0080232B"/>
    <w:rsid w:val="00823E98"/>
    <w:rsid w:val="00853465"/>
    <w:rsid w:val="008767D5"/>
    <w:rsid w:val="00887081"/>
    <w:rsid w:val="008A73D0"/>
    <w:rsid w:val="008B35D3"/>
    <w:rsid w:val="009613FB"/>
    <w:rsid w:val="00966605"/>
    <w:rsid w:val="0097448D"/>
    <w:rsid w:val="009A2C3B"/>
    <w:rsid w:val="009B12A8"/>
    <w:rsid w:val="00A221A1"/>
    <w:rsid w:val="00A60653"/>
    <w:rsid w:val="00AD1F1B"/>
    <w:rsid w:val="00AE20AB"/>
    <w:rsid w:val="00AF18E8"/>
    <w:rsid w:val="00B54E6B"/>
    <w:rsid w:val="00B76B27"/>
    <w:rsid w:val="00B83BCE"/>
    <w:rsid w:val="00C11703"/>
    <w:rsid w:val="00C30B31"/>
    <w:rsid w:val="00C356F4"/>
    <w:rsid w:val="00CC21C7"/>
    <w:rsid w:val="00CE7A68"/>
    <w:rsid w:val="00D025C6"/>
    <w:rsid w:val="00D41E42"/>
    <w:rsid w:val="00DA0339"/>
    <w:rsid w:val="00DA138C"/>
    <w:rsid w:val="00DD64D9"/>
    <w:rsid w:val="00E0129A"/>
    <w:rsid w:val="00E21A67"/>
    <w:rsid w:val="00E434AE"/>
    <w:rsid w:val="00E4418E"/>
    <w:rsid w:val="00ED23E3"/>
    <w:rsid w:val="00ED277A"/>
    <w:rsid w:val="00F121B8"/>
    <w:rsid w:val="00F37E59"/>
    <w:rsid w:val="00FA3694"/>
    <w:rsid w:val="0407338E"/>
    <w:rsid w:val="0804314B"/>
    <w:rsid w:val="0D352639"/>
    <w:rsid w:val="0E0542C2"/>
    <w:rsid w:val="111F01CB"/>
    <w:rsid w:val="14207D4A"/>
    <w:rsid w:val="184C330D"/>
    <w:rsid w:val="1A1316F7"/>
    <w:rsid w:val="1A1F6CF8"/>
    <w:rsid w:val="1CC03ABA"/>
    <w:rsid w:val="21AC1C68"/>
    <w:rsid w:val="2432711E"/>
    <w:rsid w:val="26891239"/>
    <w:rsid w:val="2A226098"/>
    <w:rsid w:val="31912F4E"/>
    <w:rsid w:val="36F235FB"/>
    <w:rsid w:val="3DA567B8"/>
    <w:rsid w:val="47C77212"/>
    <w:rsid w:val="4AC11451"/>
    <w:rsid w:val="4C354C89"/>
    <w:rsid w:val="538D2033"/>
    <w:rsid w:val="5C722245"/>
    <w:rsid w:val="677B65D1"/>
    <w:rsid w:val="6A4949AC"/>
    <w:rsid w:val="6F567BBD"/>
    <w:rsid w:val="72E13808"/>
    <w:rsid w:val="747B5B27"/>
    <w:rsid w:val="756A0DA4"/>
    <w:rsid w:val="76533C62"/>
    <w:rsid w:val="7CFF2A35"/>
    <w:rsid w:val="7F402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105</Words>
  <Characters>599</Characters>
  <Lines>4</Lines>
  <Paragraphs>1</Paragraphs>
  <TotalTime>0</TotalTime>
  <ScaleCrop>false</ScaleCrop>
  <LinksUpToDate>false</LinksUpToDate>
  <CharactersWithSpaces>703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2021-05-26T08:33:00Z</dcterms:created>
  <dc:creator>季云峰/采办项目组/集团公司机关</dc:creator>
  <cp:lastModifiedBy>翟俊红</cp:lastModifiedBy>
  <dcterms:modified xsi:type="dcterms:W3CDTF">2025-08-11T09:42:57Z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85BF4A6F8435444A8ED9E6C1B75D4D9D</vt:lpwstr>
  </property>
</Properties>
</file>