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A73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right="0"/>
        <w:rPr>
          <w:rFonts w:hint="default"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lang w:val="en-US" w:eastAsia="zh-CN"/>
        </w:rPr>
        <w:t>附件7：</w:t>
      </w:r>
    </w:p>
    <w:p w14:paraId="31FAF3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0"/>
        <w:jc w:val="center"/>
        <w:textAlignment w:val="auto"/>
        <w:rPr>
          <w:rFonts w:hint="eastAsia" w:ascii="微软雅黑" w:hAnsi="微软雅黑" w:eastAsia="方正小标宋_GBK" w:cs="微软雅黑"/>
          <w:i w:val="0"/>
          <w:iCs w:val="0"/>
          <w:caps w:val="0"/>
          <w:color w:val="333333"/>
          <w:spacing w:val="0"/>
          <w:sz w:val="19"/>
          <w:szCs w:val="19"/>
          <w:lang w:eastAsia="zh-CN"/>
        </w:rPr>
      </w:pPr>
      <w:r>
        <w:rPr>
          <w:rFonts w:hint="eastAsia" w:ascii="方正小标宋_GBK" w:hAnsi="方正小标宋_GBK" w:eastAsia="方正小标宋_GBK" w:cs="方正小标宋_GBK"/>
          <w:i w:val="0"/>
          <w:iCs w:val="0"/>
          <w:caps w:val="0"/>
          <w:color w:val="333333"/>
          <w:spacing w:val="0"/>
          <w:sz w:val="44"/>
          <w:szCs w:val="44"/>
          <w:shd w:val="clear" w:fill="FFFFFF"/>
        </w:rPr>
        <w:t>校服</w:t>
      </w:r>
      <w:r>
        <w:rPr>
          <w:rFonts w:hint="eastAsia" w:ascii="方正小标宋_GBK" w:hAnsi="方正小标宋_GBK" w:eastAsia="方正小标宋_GBK" w:cs="方正小标宋_GBK"/>
          <w:i w:val="0"/>
          <w:iCs w:val="0"/>
          <w:caps w:val="0"/>
          <w:color w:val="333333"/>
          <w:spacing w:val="0"/>
          <w:sz w:val="44"/>
          <w:szCs w:val="44"/>
          <w:shd w:val="clear" w:fill="FFFFFF"/>
          <w:lang w:eastAsia="zh-CN"/>
        </w:rPr>
        <w:t>“</w:t>
      </w:r>
      <w:r>
        <w:rPr>
          <w:rFonts w:hint="eastAsia" w:ascii="方正小标宋_GBK" w:hAnsi="方正小标宋_GBK" w:eastAsia="方正小标宋_GBK" w:cs="方正小标宋_GBK"/>
          <w:i w:val="0"/>
          <w:iCs w:val="0"/>
          <w:caps w:val="0"/>
          <w:color w:val="333333"/>
          <w:spacing w:val="0"/>
          <w:sz w:val="44"/>
          <w:szCs w:val="44"/>
          <w:shd w:val="clear" w:fill="FFFFFF"/>
        </w:rPr>
        <w:t>明标识”</w:t>
      </w: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要求</w:t>
      </w:r>
    </w:p>
    <w:p w14:paraId="673EE5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textAlignment w:val="auto"/>
        <w:rPr>
          <w:rFonts w:ascii="方正黑体_GBK" w:hAnsi="方正黑体_GBK" w:eastAsia="方正黑体_GBK" w:cs="方正黑体_GBK"/>
          <w:i w:val="0"/>
          <w:iCs w:val="0"/>
          <w:caps w:val="0"/>
          <w:color w:val="333333"/>
          <w:spacing w:val="0"/>
          <w:sz w:val="32"/>
          <w:szCs w:val="32"/>
          <w:shd w:val="clear" w:fill="FFFFFF"/>
        </w:rPr>
      </w:pPr>
    </w:p>
    <w:p w14:paraId="2D8F9D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textAlignment w:val="auto"/>
        <w:rPr>
          <w:rFonts w:hint="eastAsia" w:ascii="微软雅黑" w:hAnsi="微软雅黑" w:eastAsia="微软雅黑" w:cs="微软雅黑"/>
          <w:i w:val="0"/>
          <w:iCs w:val="0"/>
          <w:caps w:val="0"/>
          <w:color w:val="333333"/>
          <w:spacing w:val="0"/>
          <w:sz w:val="19"/>
          <w:szCs w:val="19"/>
        </w:rPr>
      </w:pPr>
      <w:r>
        <w:rPr>
          <w:rFonts w:ascii="方正黑体_GBK" w:hAnsi="方正黑体_GBK" w:eastAsia="方正黑体_GBK" w:cs="方正黑体_GBK"/>
          <w:i w:val="0"/>
          <w:iCs w:val="0"/>
          <w:caps w:val="0"/>
          <w:color w:val="333333"/>
          <w:spacing w:val="0"/>
          <w:sz w:val="32"/>
          <w:szCs w:val="32"/>
          <w:shd w:val="clear" w:fill="FFFFFF"/>
        </w:rPr>
        <w:t>一、校服生产企业名称标识</w:t>
      </w:r>
    </w:p>
    <w:p w14:paraId="3C0092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textAlignment w:val="auto"/>
        <w:rPr>
          <w:rFonts w:hint="eastAsia" w:ascii="微软雅黑" w:hAnsi="微软雅黑" w:eastAsia="微软雅黑" w:cs="微软雅黑"/>
          <w:i w:val="0"/>
          <w:iCs w:val="0"/>
          <w:caps w:val="0"/>
          <w:color w:val="333333"/>
          <w:spacing w:val="0"/>
          <w:sz w:val="19"/>
          <w:szCs w:val="19"/>
        </w:rPr>
      </w:pPr>
      <w:r>
        <w:rPr>
          <w:rFonts w:hint="eastAsia" w:ascii="方正楷体_GBK" w:hAnsi="方正楷体_GBK" w:eastAsia="方正楷体_GBK" w:cs="方正楷体_GBK"/>
          <w:i w:val="0"/>
          <w:iCs w:val="0"/>
          <w:caps w:val="0"/>
          <w:color w:val="333333"/>
          <w:spacing w:val="0"/>
          <w:sz w:val="32"/>
          <w:szCs w:val="32"/>
          <w:shd w:val="clear" w:fill="FFFFFF"/>
        </w:rPr>
        <w:t>企业信息标注：</w:t>
      </w:r>
      <w:r>
        <w:rPr>
          <w:rFonts w:ascii="方正仿宋_GBK" w:hAnsi="方正仿宋_GBK" w:eastAsia="方正仿宋_GBK" w:cs="方正仿宋_GBK"/>
          <w:i w:val="0"/>
          <w:iCs w:val="0"/>
          <w:caps w:val="0"/>
          <w:color w:val="333333"/>
          <w:spacing w:val="0"/>
          <w:sz w:val="32"/>
          <w:szCs w:val="32"/>
          <w:shd w:val="clear" w:fill="FFFFFF"/>
        </w:rPr>
        <w:t>每件校服需明确标注生产企业的名称、地址及联系方式，确保可追溯性。例如，耐久性标签或合格证上需包含制造者名称和地址。</w:t>
      </w:r>
    </w:p>
    <w:p w14:paraId="6289F4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textAlignment w:val="auto"/>
        <w:rPr>
          <w:rFonts w:hint="eastAsia" w:ascii="微软雅黑" w:hAnsi="微软雅黑" w:eastAsia="微软雅黑" w:cs="微软雅黑"/>
          <w:i w:val="0"/>
          <w:iCs w:val="0"/>
          <w:caps w:val="0"/>
          <w:color w:val="333333"/>
          <w:spacing w:val="0"/>
          <w:sz w:val="19"/>
          <w:szCs w:val="19"/>
        </w:rPr>
      </w:pPr>
      <w:r>
        <w:rPr>
          <w:rFonts w:hint="eastAsia" w:ascii="方正楷体_GBK" w:hAnsi="方正楷体_GBK" w:eastAsia="方正楷体_GBK" w:cs="方正楷体_GBK"/>
          <w:i w:val="0"/>
          <w:iCs w:val="0"/>
          <w:caps w:val="0"/>
          <w:color w:val="333333"/>
          <w:spacing w:val="0"/>
          <w:sz w:val="32"/>
          <w:szCs w:val="32"/>
          <w:shd w:val="clear" w:fill="FFFFFF"/>
        </w:rPr>
        <w:t>禁止虚假标识：</w:t>
      </w:r>
      <w:r>
        <w:rPr>
          <w:rFonts w:hint="eastAsia" w:ascii="方正仿宋_GBK" w:hAnsi="方正仿宋_GBK" w:eastAsia="方正仿宋_GBK" w:cs="方正仿宋_GBK"/>
          <w:i w:val="0"/>
          <w:iCs w:val="0"/>
          <w:caps w:val="0"/>
          <w:color w:val="333333"/>
          <w:spacing w:val="0"/>
          <w:sz w:val="32"/>
          <w:szCs w:val="32"/>
          <w:shd w:val="clear" w:fill="FFFFFF"/>
        </w:rPr>
        <w:t>严禁伪造或冒用其他企业的信息，且信息需与采购合同一致。</w:t>
      </w:r>
    </w:p>
    <w:p w14:paraId="6137AD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textAlignment w:val="auto"/>
        <w:rPr>
          <w:rFonts w:hint="eastAsia" w:ascii="微软雅黑" w:hAnsi="微软雅黑" w:eastAsia="微软雅黑" w:cs="微软雅黑"/>
          <w:i w:val="0"/>
          <w:iCs w:val="0"/>
          <w:caps w:val="0"/>
          <w:color w:val="333333"/>
          <w:spacing w:val="0"/>
          <w:sz w:val="19"/>
          <w:szCs w:val="19"/>
        </w:rPr>
      </w:pPr>
      <w:r>
        <w:rPr>
          <w:rFonts w:hint="eastAsia" w:ascii="方正黑体_GBK" w:hAnsi="方正黑体_GBK" w:eastAsia="方正黑体_GBK" w:cs="方正黑体_GBK"/>
          <w:i w:val="0"/>
          <w:iCs w:val="0"/>
          <w:caps w:val="0"/>
          <w:color w:val="333333"/>
          <w:spacing w:val="0"/>
          <w:sz w:val="32"/>
          <w:szCs w:val="32"/>
          <w:shd w:val="clear" w:fill="FFFFFF"/>
        </w:rPr>
        <w:t>二、面辅料成分标识</w:t>
      </w:r>
    </w:p>
    <w:p w14:paraId="4DDCE7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textAlignment w:val="auto"/>
        <w:rPr>
          <w:rFonts w:hint="eastAsia" w:ascii="微软雅黑" w:hAnsi="微软雅黑" w:eastAsia="微软雅黑" w:cs="微软雅黑"/>
          <w:i w:val="0"/>
          <w:iCs w:val="0"/>
          <w:caps w:val="0"/>
          <w:color w:val="333333"/>
          <w:spacing w:val="0"/>
          <w:sz w:val="19"/>
          <w:szCs w:val="19"/>
        </w:rPr>
      </w:pPr>
      <w:r>
        <w:rPr>
          <w:rFonts w:hint="eastAsia" w:ascii="方正楷体_GBK" w:hAnsi="方正楷体_GBK" w:eastAsia="方正楷体_GBK" w:cs="方正楷体_GBK"/>
          <w:i w:val="0"/>
          <w:iCs w:val="0"/>
          <w:caps w:val="0"/>
          <w:color w:val="333333"/>
          <w:spacing w:val="0"/>
          <w:sz w:val="32"/>
          <w:szCs w:val="32"/>
          <w:shd w:val="clear" w:fill="FFFFFF"/>
        </w:rPr>
        <w:t>纤维成分及含量：</w:t>
      </w:r>
      <w:r>
        <w:rPr>
          <w:rFonts w:hint="eastAsia" w:ascii="方正仿宋_GBK" w:hAnsi="方正仿宋_GBK" w:eastAsia="方正仿宋_GBK" w:cs="方正仿宋_GBK"/>
          <w:i w:val="0"/>
          <w:iCs w:val="0"/>
          <w:caps w:val="0"/>
          <w:color w:val="333333"/>
          <w:spacing w:val="0"/>
          <w:sz w:val="32"/>
          <w:szCs w:val="32"/>
          <w:shd w:val="clear" w:fill="FFFFFF"/>
        </w:rPr>
        <w:t>必须清晰标注面辅料的纤维成分及具体含量（如</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棉</w:t>
      </w:r>
      <w:r>
        <w:rPr>
          <w:rFonts w:hint="eastAsia" w:ascii="微软雅黑" w:hAnsi="微软雅黑" w:eastAsia="微软雅黑" w:cs="微软雅黑"/>
          <w:i w:val="0"/>
          <w:iCs w:val="0"/>
          <w:caps w:val="0"/>
          <w:color w:val="333333"/>
          <w:spacing w:val="0"/>
          <w:sz w:val="32"/>
          <w:szCs w:val="32"/>
          <w:shd w:val="clear" w:fill="FFFFFF"/>
        </w:rPr>
        <w:t>60%</w:t>
      </w:r>
      <w:r>
        <w:rPr>
          <w:rFonts w:hint="eastAsia" w:ascii="方正仿宋_GBK" w:hAnsi="方正仿宋_GBK" w:eastAsia="方正仿宋_GBK" w:cs="方正仿宋_GBK"/>
          <w:i w:val="0"/>
          <w:iCs w:val="0"/>
          <w:caps w:val="0"/>
          <w:color w:val="333333"/>
          <w:spacing w:val="0"/>
          <w:sz w:val="32"/>
          <w:szCs w:val="32"/>
          <w:shd w:val="clear" w:fill="FFFFFF"/>
        </w:rPr>
        <w:t>、聚酯纤维</w:t>
      </w:r>
      <w:r>
        <w:rPr>
          <w:rFonts w:hint="eastAsia" w:ascii="微软雅黑" w:hAnsi="微软雅黑" w:eastAsia="微软雅黑" w:cs="微软雅黑"/>
          <w:i w:val="0"/>
          <w:iCs w:val="0"/>
          <w:caps w:val="0"/>
          <w:color w:val="333333"/>
          <w:spacing w:val="0"/>
          <w:sz w:val="32"/>
          <w:szCs w:val="32"/>
          <w:shd w:val="clear" w:fill="FFFFFF"/>
        </w:rPr>
        <w:t>40%”</w:t>
      </w:r>
      <w:r>
        <w:rPr>
          <w:rFonts w:hint="eastAsia" w:ascii="方正仿宋_GBK" w:hAnsi="方正仿宋_GBK" w:eastAsia="方正仿宋_GBK" w:cs="方正仿宋_GBK"/>
          <w:i w:val="0"/>
          <w:iCs w:val="0"/>
          <w:caps w:val="0"/>
          <w:color w:val="333333"/>
          <w:spacing w:val="0"/>
          <w:sz w:val="32"/>
          <w:szCs w:val="32"/>
          <w:shd w:val="clear" w:fill="FFFFFF"/>
        </w:rPr>
        <w:t>），且直接接触皮肤的部分棉纤维含量不得低于</w:t>
      </w:r>
      <w:r>
        <w:rPr>
          <w:rFonts w:hint="eastAsia" w:ascii="微软雅黑" w:hAnsi="微软雅黑" w:eastAsia="微软雅黑" w:cs="微软雅黑"/>
          <w:i w:val="0"/>
          <w:iCs w:val="0"/>
          <w:caps w:val="0"/>
          <w:color w:val="333333"/>
          <w:spacing w:val="0"/>
          <w:sz w:val="32"/>
          <w:szCs w:val="32"/>
          <w:shd w:val="clear" w:fill="FFFFFF"/>
        </w:rPr>
        <w:t>35%</w:t>
      </w:r>
      <w:r>
        <w:rPr>
          <w:rFonts w:hint="eastAsia" w:ascii="方正仿宋_GBK" w:hAnsi="方正仿宋_GBK" w:eastAsia="方正仿宋_GBK" w:cs="方正仿宋_GBK"/>
          <w:i w:val="0"/>
          <w:iCs w:val="0"/>
          <w:caps w:val="0"/>
          <w:color w:val="333333"/>
          <w:spacing w:val="0"/>
          <w:sz w:val="32"/>
          <w:szCs w:val="32"/>
          <w:shd w:val="clear" w:fill="FFFFFF"/>
        </w:rPr>
        <w:t>。</w:t>
      </w:r>
    </w:p>
    <w:p w14:paraId="40D666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textAlignment w:val="auto"/>
        <w:rPr>
          <w:rFonts w:hint="eastAsia" w:ascii="微软雅黑" w:hAnsi="微软雅黑" w:eastAsia="微软雅黑" w:cs="微软雅黑"/>
          <w:i w:val="0"/>
          <w:iCs w:val="0"/>
          <w:caps w:val="0"/>
          <w:color w:val="333333"/>
          <w:spacing w:val="0"/>
          <w:sz w:val="19"/>
          <w:szCs w:val="19"/>
        </w:rPr>
      </w:pPr>
      <w:r>
        <w:rPr>
          <w:rFonts w:hint="eastAsia" w:ascii="方正楷体_GBK" w:hAnsi="方正楷体_GBK" w:eastAsia="方正楷体_GBK" w:cs="方正楷体_GBK"/>
          <w:i w:val="0"/>
          <w:iCs w:val="0"/>
          <w:caps w:val="0"/>
          <w:color w:val="333333"/>
          <w:spacing w:val="0"/>
          <w:sz w:val="32"/>
          <w:szCs w:val="32"/>
          <w:shd w:val="clear" w:fill="FFFFFF"/>
        </w:rPr>
        <w:t>安全类别：</w:t>
      </w:r>
      <w:r>
        <w:rPr>
          <w:rFonts w:hint="eastAsia" w:ascii="方正仿宋_GBK" w:hAnsi="方正仿宋_GBK" w:eastAsia="方正仿宋_GBK" w:cs="方正仿宋_GBK"/>
          <w:i w:val="0"/>
          <w:iCs w:val="0"/>
          <w:caps w:val="0"/>
          <w:color w:val="333333"/>
          <w:spacing w:val="0"/>
          <w:sz w:val="32"/>
          <w:szCs w:val="32"/>
          <w:shd w:val="clear" w:fill="FFFFFF"/>
        </w:rPr>
        <w:t>需标明产品安全技术类别（如</w:t>
      </w:r>
      <w:r>
        <w:rPr>
          <w:rFonts w:hint="eastAsia" w:ascii="微软雅黑" w:hAnsi="微软雅黑" w:eastAsia="微软雅黑" w:cs="微软雅黑"/>
          <w:i w:val="0"/>
          <w:iCs w:val="0"/>
          <w:caps w:val="0"/>
          <w:color w:val="333333"/>
          <w:spacing w:val="0"/>
          <w:sz w:val="32"/>
          <w:szCs w:val="32"/>
          <w:shd w:val="clear" w:fill="FFFFFF"/>
        </w:rPr>
        <w:t>GB 31701 B</w:t>
      </w:r>
      <w:r>
        <w:rPr>
          <w:rFonts w:hint="eastAsia" w:ascii="方正仿宋_GBK" w:hAnsi="方正仿宋_GBK" w:eastAsia="方正仿宋_GBK" w:cs="方正仿宋_GBK"/>
          <w:i w:val="0"/>
          <w:iCs w:val="0"/>
          <w:caps w:val="0"/>
          <w:color w:val="333333"/>
          <w:spacing w:val="0"/>
          <w:sz w:val="32"/>
          <w:szCs w:val="32"/>
          <w:shd w:val="clear" w:fill="FFFFFF"/>
        </w:rPr>
        <w:t>类或</w:t>
      </w:r>
      <w:r>
        <w:rPr>
          <w:rFonts w:hint="eastAsia" w:ascii="微软雅黑" w:hAnsi="微软雅黑" w:eastAsia="微软雅黑" w:cs="微软雅黑"/>
          <w:i w:val="0"/>
          <w:iCs w:val="0"/>
          <w:caps w:val="0"/>
          <w:color w:val="333333"/>
          <w:spacing w:val="0"/>
          <w:sz w:val="32"/>
          <w:szCs w:val="32"/>
          <w:shd w:val="clear" w:fill="FFFFFF"/>
        </w:rPr>
        <w:t>GB 18401 B</w:t>
      </w:r>
      <w:r>
        <w:rPr>
          <w:rFonts w:hint="eastAsia" w:ascii="方正仿宋_GBK" w:hAnsi="方正仿宋_GBK" w:eastAsia="方正仿宋_GBK" w:cs="方正仿宋_GBK"/>
          <w:i w:val="0"/>
          <w:iCs w:val="0"/>
          <w:caps w:val="0"/>
          <w:color w:val="333333"/>
          <w:spacing w:val="0"/>
          <w:sz w:val="32"/>
          <w:szCs w:val="32"/>
          <w:shd w:val="clear" w:fill="FFFFFF"/>
        </w:rPr>
        <w:t>类），并符合国家标准要求。</w:t>
      </w:r>
    </w:p>
    <w:p w14:paraId="6F4B2B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textAlignment w:val="auto"/>
        <w:rPr>
          <w:rFonts w:hint="eastAsia" w:ascii="微软雅黑" w:hAnsi="微软雅黑" w:eastAsia="微软雅黑" w:cs="微软雅黑"/>
          <w:i w:val="0"/>
          <w:iCs w:val="0"/>
          <w:caps w:val="0"/>
          <w:color w:val="333333"/>
          <w:spacing w:val="0"/>
          <w:sz w:val="19"/>
          <w:szCs w:val="19"/>
        </w:rPr>
      </w:pPr>
      <w:r>
        <w:rPr>
          <w:rFonts w:hint="eastAsia" w:ascii="方正黑体_GBK" w:hAnsi="方正黑体_GBK" w:eastAsia="方正黑体_GBK" w:cs="方正黑体_GBK"/>
          <w:i w:val="0"/>
          <w:iCs w:val="0"/>
          <w:caps w:val="0"/>
          <w:color w:val="333333"/>
          <w:spacing w:val="0"/>
          <w:sz w:val="32"/>
          <w:szCs w:val="32"/>
          <w:shd w:val="clear" w:fill="FFFFFF"/>
        </w:rPr>
        <w:t>三、洗涤标识</w:t>
      </w:r>
    </w:p>
    <w:p w14:paraId="372A67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textAlignment w:val="auto"/>
        <w:rPr>
          <w:rFonts w:hint="eastAsia" w:ascii="微软雅黑" w:hAnsi="微软雅黑" w:eastAsia="微软雅黑" w:cs="微软雅黑"/>
          <w:i w:val="0"/>
          <w:iCs w:val="0"/>
          <w:caps w:val="0"/>
          <w:color w:val="333333"/>
          <w:spacing w:val="0"/>
          <w:sz w:val="19"/>
          <w:szCs w:val="19"/>
        </w:rPr>
      </w:pPr>
      <w:r>
        <w:rPr>
          <w:rFonts w:hint="eastAsia" w:ascii="方正楷体_GBK" w:hAnsi="方正楷体_GBK" w:eastAsia="方正楷体_GBK" w:cs="方正楷体_GBK"/>
          <w:i w:val="0"/>
          <w:iCs w:val="0"/>
          <w:caps w:val="0"/>
          <w:color w:val="333333"/>
          <w:spacing w:val="0"/>
          <w:sz w:val="32"/>
          <w:szCs w:val="32"/>
          <w:shd w:val="clear" w:fill="FFFFFF"/>
        </w:rPr>
        <w:t>维护方法说明：</w:t>
      </w:r>
      <w:r>
        <w:rPr>
          <w:rFonts w:hint="eastAsia" w:ascii="方正仿宋_GBK" w:hAnsi="方正仿宋_GBK" w:eastAsia="方正仿宋_GBK" w:cs="方正仿宋_GBK"/>
          <w:i w:val="0"/>
          <w:iCs w:val="0"/>
          <w:caps w:val="0"/>
          <w:color w:val="333333"/>
          <w:spacing w:val="0"/>
          <w:sz w:val="32"/>
          <w:szCs w:val="32"/>
          <w:shd w:val="clear" w:fill="FFFFFF"/>
        </w:rPr>
        <w:t>需通过耐久性标签或吊牌标注洗涤、晾晒、熨烫等维护方法（如</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不可漂白</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低温熨烫</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），避免因不当护理导致校服损坏。</w:t>
      </w:r>
    </w:p>
    <w:p w14:paraId="47F769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textAlignment w:val="auto"/>
        <w:rPr>
          <w:rFonts w:hint="eastAsia" w:ascii="微软雅黑" w:hAnsi="微软雅黑" w:eastAsia="微软雅黑" w:cs="微软雅黑"/>
          <w:i w:val="0"/>
          <w:iCs w:val="0"/>
          <w:caps w:val="0"/>
          <w:color w:val="333333"/>
          <w:spacing w:val="0"/>
          <w:sz w:val="19"/>
          <w:szCs w:val="19"/>
        </w:rPr>
      </w:pPr>
      <w:r>
        <w:rPr>
          <w:rFonts w:hint="eastAsia" w:ascii="方正楷体_GBK" w:hAnsi="方正楷体_GBK" w:eastAsia="方正楷体_GBK" w:cs="方正楷体_GBK"/>
          <w:i w:val="0"/>
          <w:iCs w:val="0"/>
          <w:caps w:val="0"/>
          <w:color w:val="333333"/>
          <w:spacing w:val="0"/>
          <w:sz w:val="32"/>
          <w:szCs w:val="32"/>
          <w:shd w:val="clear" w:fill="FFFFFF"/>
        </w:rPr>
        <w:t>禁止误导性标注：</w:t>
      </w:r>
      <w:r>
        <w:rPr>
          <w:rFonts w:hint="eastAsia" w:ascii="方正仿宋_GBK" w:hAnsi="方正仿宋_GBK" w:eastAsia="方正仿宋_GBK" w:cs="方正仿宋_GBK"/>
          <w:i w:val="0"/>
          <w:iCs w:val="0"/>
          <w:caps w:val="0"/>
          <w:color w:val="333333"/>
          <w:spacing w:val="0"/>
          <w:sz w:val="32"/>
          <w:szCs w:val="32"/>
          <w:shd w:val="clear" w:fill="FFFFFF"/>
        </w:rPr>
        <w:t>洗涤方式需与实际面料特性相符，不得标注不适用或虚假的维护建议。</w:t>
      </w:r>
    </w:p>
    <w:p w14:paraId="054F18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1"/>
        <w:textAlignment w:val="auto"/>
        <w:rPr>
          <w:rFonts w:hint="eastAsia" w:ascii="微软雅黑" w:hAnsi="微软雅黑" w:eastAsia="微软雅黑" w:cs="微软雅黑"/>
          <w:i w:val="0"/>
          <w:iCs w:val="0"/>
          <w:caps w:val="0"/>
          <w:color w:val="333333"/>
          <w:spacing w:val="0"/>
          <w:sz w:val="19"/>
          <w:szCs w:val="19"/>
        </w:rPr>
      </w:pPr>
      <w:r>
        <w:rPr>
          <w:rFonts w:hint="eastAsia" w:ascii="方正黑体_GBK" w:hAnsi="方正黑体_GBK" w:eastAsia="方正黑体_GBK" w:cs="方正黑体_GBK"/>
          <w:i w:val="0"/>
          <w:iCs w:val="0"/>
          <w:caps w:val="0"/>
          <w:color w:val="333333"/>
          <w:spacing w:val="0"/>
          <w:sz w:val="32"/>
          <w:szCs w:val="32"/>
          <w:shd w:val="clear" w:fill="FFFFFF"/>
        </w:rPr>
        <w:t>四、规格型号标识</w:t>
      </w:r>
    </w:p>
    <w:p w14:paraId="4C472D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1"/>
        <w:textAlignment w:val="auto"/>
        <w:rPr>
          <w:rFonts w:hint="eastAsia" w:ascii="微软雅黑" w:hAnsi="微软雅黑" w:eastAsia="微软雅黑" w:cs="微软雅黑"/>
          <w:i w:val="0"/>
          <w:iCs w:val="0"/>
          <w:caps w:val="0"/>
          <w:color w:val="333333"/>
          <w:spacing w:val="0"/>
          <w:sz w:val="19"/>
          <w:szCs w:val="19"/>
        </w:rPr>
      </w:pPr>
      <w:r>
        <w:rPr>
          <w:rFonts w:hint="eastAsia" w:ascii="方正楷体_GBK" w:hAnsi="方正楷体_GBK" w:eastAsia="方正楷体_GBK" w:cs="方正楷体_GBK"/>
          <w:i w:val="0"/>
          <w:iCs w:val="0"/>
          <w:caps w:val="0"/>
          <w:color w:val="333333"/>
          <w:spacing w:val="0"/>
          <w:sz w:val="32"/>
          <w:szCs w:val="32"/>
          <w:shd w:val="clear" w:fill="FFFFFF"/>
        </w:rPr>
        <w:t>号型标注规范：</w:t>
      </w:r>
      <w:r>
        <w:rPr>
          <w:rFonts w:hint="eastAsia" w:ascii="方正仿宋_GBK" w:hAnsi="方正仿宋_GBK" w:eastAsia="方正仿宋_GBK" w:cs="方正仿宋_GBK"/>
          <w:i w:val="0"/>
          <w:iCs w:val="0"/>
          <w:caps w:val="0"/>
          <w:color w:val="333333"/>
          <w:spacing w:val="0"/>
          <w:sz w:val="32"/>
          <w:szCs w:val="32"/>
          <w:shd w:val="clear" w:fill="FFFFFF"/>
        </w:rPr>
        <w:t>按</w:t>
      </w:r>
      <w:r>
        <w:rPr>
          <w:rFonts w:hint="eastAsia" w:ascii="微软雅黑" w:hAnsi="微软雅黑" w:eastAsia="微软雅黑" w:cs="微软雅黑"/>
          <w:i w:val="0"/>
          <w:iCs w:val="0"/>
          <w:caps w:val="0"/>
          <w:color w:val="333333"/>
          <w:spacing w:val="0"/>
          <w:sz w:val="32"/>
          <w:szCs w:val="32"/>
          <w:shd w:val="clear" w:fill="FFFFFF"/>
        </w:rPr>
        <w:t>GB/T 1335</w:t>
      </w:r>
      <w:r>
        <w:rPr>
          <w:rFonts w:hint="eastAsia" w:ascii="方正仿宋_GBK" w:hAnsi="方正仿宋_GBK" w:eastAsia="方正仿宋_GBK" w:cs="方正仿宋_GBK"/>
          <w:i w:val="0"/>
          <w:iCs w:val="0"/>
          <w:caps w:val="0"/>
          <w:color w:val="333333"/>
          <w:spacing w:val="0"/>
          <w:sz w:val="32"/>
          <w:szCs w:val="32"/>
          <w:shd w:val="clear" w:fill="FFFFFF"/>
        </w:rPr>
        <w:t>或</w:t>
      </w:r>
      <w:r>
        <w:rPr>
          <w:rFonts w:hint="eastAsia" w:ascii="微软雅黑" w:hAnsi="微软雅黑" w:eastAsia="微软雅黑" w:cs="微软雅黑"/>
          <w:i w:val="0"/>
          <w:iCs w:val="0"/>
          <w:caps w:val="0"/>
          <w:color w:val="333333"/>
          <w:spacing w:val="0"/>
          <w:sz w:val="32"/>
          <w:szCs w:val="32"/>
          <w:shd w:val="clear" w:fill="FFFFFF"/>
        </w:rPr>
        <w:t>GB/T 6411</w:t>
      </w:r>
      <w:r>
        <w:rPr>
          <w:rFonts w:hint="eastAsia" w:ascii="方正仿宋_GBK" w:hAnsi="方正仿宋_GBK" w:eastAsia="方正仿宋_GBK" w:cs="方正仿宋_GBK"/>
          <w:i w:val="0"/>
          <w:iCs w:val="0"/>
          <w:caps w:val="0"/>
          <w:color w:val="333333"/>
          <w:spacing w:val="0"/>
          <w:sz w:val="32"/>
          <w:szCs w:val="32"/>
          <w:shd w:val="clear" w:fill="FFFFFF"/>
        </w:rPr>
        <w:t>标准标注号型（如</w:t>
      </w:r>
      <w:r>
        <w:rPr>
          <w:rFonts w:hint="eastAsia" w:ascii="微软雅黑" w:hAnsi="微软雅黑" w:eastAsia="微软雅黑" w:cs="微软雅黑"/>
          <w:i w:val="0"/>
          <w:iCs w:val="0"/>
          <w:caps w:val="0"/>
          <w:color w:val="333333"/>
          <w:spacing w:val="0"/>
          <w:sz w:val="32"/>
          <w:szCs w:val="32"/>
          <w:shd w:val="clear" w:fill="FFFFFF"/>
        </w:rPr>
        <w:t>“160/80”</w:t>
      </w:r>
      <w:r>
        <w:rPr>
          <w:rFonts w:hint="eastAsia" w:ascii="方正仿宋_GBK" w:hAnsi="方正仿宋_GBK" w:eastAsia="方正仿宋_GBK" w:cs="方正仿宋_GBK"/>
          <w:i w:val="0"/>
          <w:iCs w:val="0"/>
          <w:caps w:val="0"/>
          <w:color w:val="333333"/>
          <w:spacing w:val="0"/>
          <w:sz w:val="32"/>
          <w:szCs w:val="32"/>
          <w:shd w:val="clear" w:fill="FFFFFF"/>
        </w:rPr>
        <w:t>），且需与校服实际尺寸匹配，方便学生按身高、胸围</w:t>
      </w:r>
      <w:r>
        <w:rPr>
          <w:rFonts w:hint="eastAsia" w:ascii="微软雅黑" w:hAnsi="微软雅黑" w:eastAsia="微软雅黑" w:cs="微软雅黑"/>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腰围选择。</w:t>
      </w:r>
    </w:p>
    <w:p w14:paraId="26D340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textAlignment w:val="auto"/>
        <w:rPr>
          <w:rFonts w:hint="eastAsia" w:ascii="微软雅黑" w:hAnsi="微软雅黑" w:eastAsia="微软雅黑" w:cs="微软雅黑"/>
          <w:i w:val="0"/>
          <w:iCs w:val="0"/>
          <w:caps w:val="0"/>
          <w:color w:val="333333"/>
          <w:spacing w:val="0"/>
          <w:sz w:val="19"/>
          <w:szCs w:val="19"/>
        </w:rPr>
      </w:pPr>
      <w:r>
        <w:rPr>
          <w:rFonts w:hint="eastAsia" w:ascii="方正楷体_GBK" w:hAnsi="方正楷体_GBK" w:eastAsia="方正楷体_GBK" w:cs="方正楷体_GBK"/>
          <w:i w:val="0"/>
          <w:iCs w:val="0"/>
          <w:caps w:val="0"/>
          <w:color w:val="333333"/>
          <w:spacing w:val="0"/>
          <w:sz w:val="32"/>
          <w:szCs w:val="32"/>
          <w:shd w:val="clear" w:fill="FFFFFF"/>
        </w:rPr>
        <w:t>耐久性标签位置：</w:t>
      </w:r>
      <w:r>
        <w:rPr>
          <w:rFonts w:hint="eastAsia" w:ascii="方正仿宋_GBK" w:hAnsi="方正仿宋_GBK" w:eastAsia="方正仿宋_GBK" w:cs="方正仿宋_GBK"/>
          <w:i w:val="0"/>
          <w:iCs w:val="0"/>
          <w:caps w:val="0"/>
          <w:color w:val="333333"/>
          <w:spacing w:val="0"/>
          <w:sz w:val="32"/>
          <w:szCs w:val="32"/>
          <w:shd w:val="clear" w:fill="FFFFFF"/>
        </w:rPr>
        <w:t>规格型号需缝制在侧缝处的耐久性标签上，严禁在衣领处缝制任何标签。</w:t>
      </w:r>
    </w:p>
    <w:p w14:paraId="0904F6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textAlignment w:val="auto"/>
        <w:rPr>
          <w:rFonts w:hint="eastAsia" w:ascii="微软雅黑" w:hAnsi="微软雅黑" w:eastAsia="微软雅黑" w:cs="微软雅黑"/>
          <w:i w:val="0"/>
          <w:iCs w:val="0"/>
          <w:caps w:val="0"/>
          <w:color w:val="333333"/>
          <w:spacing w:val="0"/>
          <w:sz w:val="19"/>
          <w:szCs w:val="19"/>
        </w:rPr>
      </w:pPr>
      <w:r>
        <w:rPr>
          <w:rFonts w:hint="eastAsia" w:ascii="方正黑体_GBK" w:hAnsi="方正黑体_GBK" w:eastAsia="方正黑体_GBK" w:cs="方正黑体_GBK"/>
          <w:i w:val="0"/>
          <w:iCs w:val="0"/>
          <w:caps w:val="0"/>
          <w:color w:val="333333"/>
          <w:spacing w:val="0"/>
          <w:sz w:val="32"/>
          <w:szCs w:val="32"/>
          <w:shd w:val="clear" w:fill="FFFFFF"/>
        </w:rPr>
        <w:t>五、校名标牌标识</w:t>
      </w:r>
    </w:p>
    <w:p w14:paraId="6B73CC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textAlignment w:val="auto"/>
        <w:rPr>
          <w:rFonts w:hint="eastAsia" w:ascii="微软雅黑" w:hAnsi="微软雅黑" w:eastAsia="微软雅黑" w:cs="微软雅黑"/>
          <w:i w:val="0"/>
          <w:iCs w:val="0"/>
          <w:caps w:val="0"/>
          <w:color w:val="333333"/>
          <w:spacing w:val="0"/>
          <w:sz w:val="19"/>
          <w:szCs w:val="19"/>
        </w:rPr>
      </w:pPr>
      <w:r>
        <w:rPr>
          <w:rFonts w:hint="eastAsia" w:ascii="方正楷体_GBK" w:hAnsi="方正楷体_GBK" w:eastAsia="方正楷体_GBK" w:cs="方正楷体_GBK"/>
          <w:i w:val="0"/>
          <w:iCs w:val="0"/>
          <w:caps w:val="0"/>
          <w:color w:val="333333"/>
          <w:spacing w:val="0"/>
          <w:sz w:val="32"/>
          <w:szCs w:val="32"/>
          <w:shd w:val="clear" w:fill="FFFFFF"/>
        </w:rPr>
        <w:t>校徽及名称展示：</w:t>
      </w:r>
      <w:r>
        <w:rPr>
          <w:rFonts w:hint="eastAsia" w:ascii="方正仿宋_GBK" w:hAnsi="方正仿宋_GBK" w:eastAsia="方正仿宋_GBK" w:cs="方正仿宋_GBK"/>
          <w:i w:val="0"/>
          <w:iCs w:val="0"/>
          <w:caps w:val="0"/>
          <w:color w:val="333333"/>
          <w:spacing w:val="0"/>
          <w:sz w:val="32"/>
          <w:szCs w:val="32"/>
          <w:shd w:val="clear" w:fill="FFFFFF"/>
        </w:rPr>
        <w:t>校服上衣显著位置需缝制校徽或校名标识，可采用刺绣、热转印等方式，确保标识清晰且不易脱落。</w:t>
      </w:r>
    </w:p>
    <w:p w14:paraId="1A8796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textAlignment w:val="auto"/>
        <w:rPr>
          <w:rFonts w:hint="eastAsia" w:ascii="微软雅黑" w:hAnsi="微软雅黑" w:eastAsia="微软雅黑" w:cs="微软雅黑"/>
          <w:i w:val="0"/>
          <w:iCs w:val="0"/>
          <w:caps w:val="0"/>
          <w:color w:val="333333"/>
          <w:spacing w:val="0"/>
          <w:sz w:val="19"/>
          <w:szCs w:val="19"/>
        </w:rPr>
      </w:pPr>
      <w:r>
        <w:rPr>
          <w:rFonts w:hint="eastAsia" w:ascii="方正楷体_GBK" w:hAnsi="方正楷体_GBK" w:eastAsia="方正楷体_GBK" w:cs="方正楷体_GBK"/>
          <w:i w:val="0"/>
          <w:iCs w:val="0"/>
          <w:caps w:val="0"/>
          <w:color w:val="333333"/>
          <w:spacing w:val="0"/>
          <w:sz w:val="32"/>
          <w:szCs w:val="32"/>
          <w:shd w:val="clear" w:fill="FFFFFF"/>
        </w:rPr>
        <w:t>区分设计：</w:t>
      </w:r>
      <w:r>
        <w:rPr>
          <w:rFonts w:hint="eastAsia" w:ascii="方正仿宋_GBK" w:hAnsi="方正仿宋_GBK" w:eastAsia="方正仿宋_GBK" w:cs="方正仿宋_GBK"/>
          <w:i w:val="0"/>
          <w:iCs w:val="0"/>
          <w:caps w:val="0"/>
          <w:color w:val="333333"/>
          <w:spacing w:val="0"/>
          <w:sz w:val="32"/>
          <w:szCs w:val="32"/>
          <w:shd w:val="clear" w:fill="FFFFFF"/>
        </w:rPr>
        <w:t>若多校共用同一款式，可通过校徽或颜色差异区分不同学校。</w:t>
      </w:r>
    </w:p>
    <w:p w14:paraId="284682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textAlignment w:val="auto"/>
        <w:rPr>
          <w:rFonts w:hint="eastAsia" w:ascii="微软雅黑" w:hAnsi="微软雅黑" w:eastAsia="微软雅黑" w:cs="微软雅黑"/>
          <w:i w:val="0"/>
          <w:iCs w:val="0"/>
          <w:caps w:val="0"/>
          <w:color w:val="333333"/>
          <w:spacing w:val="0"/>
          <w:sz w:val="19"/>
          <w:szCs w:val="19"/>
        </w:rPr>
      </w:pPr>
      <w:r>
        <w:rPr>
          <w:rFonts w:hint="eastAsia" w:ascii="方正黑体_GBK" w:hAnsi="方正黑体_GBK" w:eastAsia="方正黑体_GBK" w:cs="方正黑体_GBK"/>
          <w:i w:val="0"/>
          <w:iCs w:val="0"/>
          <w:caps w:val="0"/>
          <w:color w:val="333333"/>
          <w:spacing w:val="0"/>
          <w:sz w:val="32"/>
          <w:szCs w:val="32"/>
          <w:shd w:val="clear" w:fill="FFFFFF"/>
        </w:rPr>
        <w:t>六、实施要求</w:t>
      </w:r>
    </w:p>
    <w:p w14:paraId="305726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textAlignment w:val="auto"/>
        <w:rPr>
          <w:rFonts w:hint="eastAsia" w:ascii="微软雅黑" w:hAnsi="微软雅黑" w:eastAsia="微软雅黑" w:cs="微软雅黑"/>
          <w:i w:val="0"/>
          <w:iCs w:val="0"/>
          <w:caps w:val="0"/>
          <w:color w:val="333333"/>
          <w:spacing w:val="0"/>
          <w:sz w:val="19"/>
          <w:szCs w:val="19"/>
        </w:rPr>
      </w:pPr>
      <w:r>
        <w:rPr>
          <w:rFonts w:hint="eastAsia" w:ascii="方正楷体_GBK" w:hAnsi="方正楷体_GBK" w:eastAsia="方正楷体_GBK" w:cs="方正楷体_GBK"/>
          <w:i w:val="0"/>
          <w:iCs w:val="0"/>
          <w:caps w:val="0"/>
          <w:color w:val="333333"/>
          <w:spacing w:val="0"/>
          <w:sz w:val="32"/>
          <w:szCs w:val="32"/>
          <w:shd w:val="clear" w:fill="FFFFFF"/>
        </w:rPr>
        <w:t>双标签制度：</w:t>
      </w:r>
      <w:r>
        <w:rPr>
          <w:rFonts w:hint="eastAsia" w:ascii="方正仿宋_GBK" w:hAnsi="方正仿宋_GBK" w:eastAsia="方正仿宋_GBK" w:cs="方正仿宋_GBK"/>
          <w:i w:val="0"/>
          <w:iCs w:val="0"/>
          <w:caps w:val="0"/>
          <w:color w:val="333333"/>
          <w:spacing w:val="0"/>
          <w:sz w:val="32"/>
          <w:szCs w:val="32"/>
          <w:shd w:val="clear" w:fill="FFFFFF"/>
        </w:rPr>
        <w:t>每件校服需同时具备耐久性标签（缝制于侧缝）和合格证吊牌，信息需一致且完整。</w:t>
      </w:r>
    </w:p>
    <w:p w14:paraId="1B222C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质量验收依据：</w:t>
      </w:r>
      <w:r>
        <w:rPr>
          <w:rFonts w:hint="eastAsia" w:ascii="方正仿宋_GBK" w:hAnsi="方正仿宋_GBK" w:eastAsia="方正仿宋_GBK" w:cs="方正仿宋_GBK"/>
          <w:i w:val="0"/>
          <w:iCs w:val="0"/>
          <w:caps w:val="0"/>
          <w:color w:val="333333"/>
          <w:spacing w:val="0"/>
          <w:sz w:val="32"/>
          <w:szCs w:val="32"/>
          <w:shd w:val="clear" w:fill="FFFFFF"/>
        </w:rPr>
        <w:t>学校接收校服时需核对标识内容是否与检测报告一致，并留存备案。</w:t>
      </w:r>
    </w:p>
    <w:p w14:paraId="1E6F2540">
      <w:pPr>
        <w:keepNext w:val="0"/>
        <w:keepLines w:val="0"/>
        <w:pageBreakBefore w:val="0"/>
        <w:kinsoku/>
        <w:wordWrap/>
        <w:overflowPunct/>
        <w:topLinePunct w:val="0"/>
        <w:autoSpaceDE/>
        <w:autoSpaceDN/>
        <w:bidi w:val="0"/>
        <w:adjustRightInd/>
        <w:snapToGrid/>
        <w:spacing w:line="570" w:lineRule="exact"/>
        <w:textAlignment w:val="auto"/>
      </w:pPr>
    </w:p>
    <w:p w14:paraId="0CBB2A2D">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方正小标宋_GBK" w:hAnsi="方正小标宋_GBK" w:eastAsia="方正小标宋_GBK" w:cs="方正小标宋_GBK"/>
          <w:i w:val="0"/>
          <w:iCs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t>其他商务要求</w:t>
      </w:r>
    </w:p>
    <w:p w14:paraId="485F71CE">
      <w:pPr>
        <w:keepNext w:val="0"/>
        <w:keepLines w:val="0"/>
        <w:pageBreakBefore w:val="0"/>
        <w:numPr>
          <w:ilvl w:val="0"/>
          <w:numId w:val="1"/>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 xml:space="preserve">付款方式：全部校服交付且验收合格后支付合同总价的100%。 </w:t>
      </w:r>
    </w:p>
    <w:p w14:paraId="5593C653">
      <w:pPr>
        <w:keepNext w:val="0"/>
        <w:keepLines w:val="0"/>
        <w:pageBreakBefore w:val="0"/>
        <w:numPr>
          <w:ilvl w:val="0"/>
          <w:numId w:val="1"/>
        </w:numPr>
        <w:kinsoku/>
        <w:wordWrap/>
        <w:overflowPunct/>
        <w:topLinePunct w:val="0"/>
        <w:autoSpaceDE/>
        <w:autoSpaceDN/>
        <w:bidi w:val="0"/>
        <w:adjustRightInd/>
        <w:snapToGrid/>
        <w:spacing w:line="570" w:lineRule="exact"/>
        <w:ind w:left="0" w:leftChars="0" w:firstLine="0" w:firstLineChars="0"/>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包装要求：校服须采用独立包装，包装材料应清洁、无污染，确保校服在运输和储存过程中不受损坏。每个包装上应标明校服的型号、尺码、数量、学生姓名（或编号）等信息。</w:t>
      </w:r>
    </w:p>
    <w:p w14:paraId="59F6FD7F">
      <w:pPr>
        <w:keepNext w:val="0"/>
        <w:keepLines w:val="0"/>
        <w:pageBreakBefore w:val="0"/>
        <w:numPr>
          <w:numId w:val="0"/>
        </w:numPr>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3.运输要求：供应商负责将校服运输至指定交货地点，运输过程中的一切费用和风险由供应商承担。供应商应确保校服在运输过程中的安全，避免出现损坏、丢失等情况。</w:t>
      </w:r>
    </w:p>
    <w:p w14:paraId="28D57E10">
      <w:pPr>
        <w:keepNext w:val="0"/>
        <w:keepLines w:val="0"/>
        <w:pageBreakBefore w:val="0"/>
        <w:numPr>
          <w:numId w:val="0"/>
        </w:numPr>
        <w:kinsoku/>
        <w:wordWrap/>
        <w:overflowPunct/>
        <w:topLinePunct w:val="0"/>
        <w:autoSpaceDE/>
        <w:autoSpaceDN/>
        <w:bidi w:val="0"/>
        <w:adjustRightInd/>
        <w:snapToGrid/>
        <w:spacing w:line="570" w:lineRule="exact"/>
        <w:ind w:leftChars="0"/>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4.售后服务 - 质量保证期：自验收合格之日起，质量保证期为3 个月。在质保期内，如校服出现褪色、开胶、反光条脱落等质量问题，供应商应免费负责更换。- 更换响应时间：供应商在接到学校关于校服质量问题的通知后，应在1 小时内响应，并在 5 个工作日内解决问题。如因特殊情况无法在规定时间内解决，应及时与学校沟通并说明原因，协商解决方案。- 提供备用校服：在维修或更换校服期间，供应商应根据学校的需求，及时提供足够数量的备用校服，确保学生正常穿着。</w:t>
      </w:r>
    </w:p>
    <w:p w14:paraId="6DC9853D">
      <w:pPr>
        <w:keepNext w:val="0"/>
        <w:keepLines w:val="0"/>
        <w:pageBreakBefore w:val="0"/>
        <w:numPr>
          <w:numId w:val="0"/>
        </w:numPr>
        <w:kinsoku/>
        <w:wordWrap/>
        <w:overflowPunct/>
        <w:topLinePunct w:val="0"/>
        <w:autoSpaceDE/>
        <w:autoSpaceDN/>
        <w:bidi w:val="0"/>
        <w:adjustRightInd/>
        <w:snapToGrid/>
        <w:spacing w:line="570" w:lineRule="exact"/>
        <w:ind w:leftChars="0"/>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5. 验收方式 - 学校抽检：货物送达学校指定地点后，学校将进行抽检，抽检比例不低于总数量的 10%。抽检内容包括校服的外观质量、尺寸规格、标识标志等。若发现不合格产品，供应商应及时更换，直至验收合格。供应商应按照询价公告的要求，在政采云平台上准确填写各项校服的单价及总价，报价应包含校服的制作成本、运输费用、税费、售后服务等一切费用，采购人不再另行支付其他任何费用。- 报价单需按照规定格式填写，内容应清晰、准确，不得涂改。如有漏项或错误，可能导致报价无效。</w:t>
      </w:r>
    </w:p>
    <w:p w14:paraId="26E1147E">
      <w:pPr>
        <w:keepNext w:val="0"/>
        <w:keepLines w:val="0"/>
        <w:pageBreakBefore w:val="0"/>
        <w:numPr>
          <w:numId w:val="0"/>
        </w:numPr>
        <w:kinsoku/>
        <w:wordWrap/>
        <w:overflowPunct/>
        <w:topLinePunct w:val="0"/>
        <w:autoSpaceDE/>
        <w:autoSpaceDN/>
        <w:bidi w:val="0"/>
        <w:adjustRightInd/>
        <w:snapToGrid/>
        <w:spacing w:line="570" w:lineRule="exact"/>
        <w:ind w:leftChars="0"/>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6.供应商资格要求 - 满足《中华人民共和国政府采购法》第二十二条规定，提供相关证明材料（如营业执照副本、税务登记证副本、组织机构代码证副本，已实行“三证合一”的企业仅需提供营业执照副本；近1 年的财务状况报告；依法缴纳税收和社会保障资金的相关材料等）。- 供应商须具有独立法人资格，营业执照经营范围包含服装生产或销售相关内容。 - 参加政府采购活动前三年内，在经营活动中没有重大违法记录，提供书面声明。</w:t>
      </w:r>
    </w:p>
    <w:p w14:paraId="03FD0CB2">
      <w:pPr>
        <w:keepNext w:val="0"/>
        <w:keepLines w:val="0"/>
        <w:pageBreakBefore w:val="0"/>
        <w:numPr>
          <w:numId w:val="0"/>
        </w:numPr>
        <w:kinsoku/>
        <w:wordWrap/>
        <w:overflowPunct/>
        <w:topLinePunct w:val="0"/>
        <w:autoSpaceDE/>
        <w:autoSpaceDN/>
        <w:bidi w:val="0"/>
        <w:adjustRightInd/>
        <w:snapToGrid/>
        <w:spacing w:line="570" w:lineRule="exact"/>
        <w:ind w:leftChars="0"/>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7.社会信用统一代码：经营范围应涵盖服装研发、设计、生产、制造、销售、售后服务；</w:t>
      </w:r>
    </w:p>
    <w:p w14:paraId="6E3085A9">
      <w:pPr>
        <w:keepNext w:val="0"/>
        <w:keepLines w:val="0"/>
        <w:pageBreakBefore w:val="0"/>
        <w:numPr>
          <w:numId w:val="0"/>
        </w:numPr>
        <w:kinsoku/>
        <w:wordWrap/>
        <w:overflowPunct/>
        <w:topLinePunct w:val="0"/>
        <w:autoSpaceDE/>
        <w:autoSpaceDN/>
        <w:bidi w:val="0"/>
        <w:adjustRightInd/>
        <w:snapToGrid/>
        <w:spacing w:line="570" w:lineRule="exact"/>
        <w:ind w:leftChars="0"/>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8.校服类似业绩的供应能力证明材料；</w:t>
      </w:r>
    </w:p>
    <w:p w14:paraId="0BBA6C49">
      <w:pPr>
        <w:keepNext w:val="0"/>
        <w:keepLines w:val="0"/>
        <w:pageBreakBefore w:val="0"/>
        <w:numPr>
          <w:numId w:val="0"/>
        </w:numPr>
        <w:kinsoku/>
        <w:wordWrap/>
        <w:overflowPunct/>
        <w:topLinePunct w:val="0"/>
        <w:autoSpaceDE/>
        <w:autoSpaceDN/>
        <w:bidi w:val="0"/>
        <w:adjustRightInd/>
        <w:snapToGrid/>
        <w:spacing w:line="570" w:lineRule="exact"/>
        <w:ind w:leftChars="0"/>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9.法定检测机构出具的带资质认定标志（CMA）检验报告；</w:t>
      </w:r>
    </w:p>
    <w:p w14:paraId="5F0DDF1D">
      <w:pPr>
        <w:keepNext w:val="0"/>
        <w:keepLines w:val="0"/>
        <w:pageBreakBefore w:val="0"/>
        <w:numPr>
          <w:numId w:val="0"/>
        </w:numPr>
        <w:kinsoku/>
        <w:wordWrap/>
        <w:overflowPunct/>
        <w:topLinePunct w:val="0"/>
        <w:autoSpaceDE/>
        <w:autoSpaceDN/>
        <w:bidi w:val="0"/>
        <w:adjustRightInd/>
        <w:snapToGrid/>
        <w:spacing w:line="570" w:lineRule="exact"/>
        <w:ind w:leftChars="0"/>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10.查询有无连续两年及以上监督抽查不合格以及被纳入有关教育行政部门“黑名单”的情况；</w:t>
      </w:r>
    </w:p>
    <w:p w14:paraId="326D79F7">
      <w:pPr>
        <w:keepNext w:val="0"/>
        <w:keepLines w:val="0"/>
        <w:pageBreakBefore w:val="0"/>
        <w:numPr>
          <w:numId w:val="0"/>
        </w:numPr>
        <w:kinsoku/>
        <w:wordWrap/>
        <w:overflowPunct/>
        <w:topLinePunct w:val="0"/>
        <w:autoSpaceDE/>
        <w:autoSpaceDN/>
        <w:bidi w:val="0"/>
        <w:adjustRightInd/>
        <w:snapToGrid/>
        <w:spacing w:line="570" w:lineRule="exact"/>
        <w:ind w:leftChars="0"/>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11.采购方案明确规定的其他有效证明文件；6、自愿性认证等其他可证明校服质量的文件性材料。</w:t>
      </w:r>
    </w:p>
    <w:p w14:paraId="4EB5E38E">
      <w:pPr>
        <w:keepNext w:val="0"/>
        <w:keepLines w:val="0"/>
        <w:pageBreakBefore w:val="0"/>
        <w:numPr>
          <w:numId w:val="0"/>
        </w:numPr>
        <w:kinsoku/>
        <w:wordWrap/>
        <w:overflowPunct/>
        <w:topLinePunct w:val="0"/>
        <w:autoSpaceDE/>
        <w:autoSpaceDN/>
        <w:bidi w:val="0"/>
        <w:adjustRightInd/>
        <w:snapToGrid/>
        <w:spacing w:line="570" w:lineRule="exact"/>
        <w:ind w:leftChars="0"/>
        <w:textAlignment w:val="auto"/>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 xml:space="preserve">12. 其他要求 - 供应商应严格遵守国家相关法律法规，确保所提供的校服产品来源合法、质量合格，不得使用假冒伪劣原材料。- 在项目实施过程中，供应商应遵守学校的各项规章制度，如因供应商原因造成学校设施损坏或人员伤亡等事故，供应商应承担全部责任及赔偿损失。 </w:t>
      </w:r>
      <w:bookmarkStart w:id="0" w:name="_GoBack"/>
      <w:bookmarkEnd w:id="0"/>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 未经学校书面同意，供应商不得将本项目转包或分包给其他单位或个人。 - 供应商应积极配合学校及相关部门的监督检查工作，如实提供相关资料和信息。</w:t>
      </w:r>
    </w:p>
    <w:p w14:paraId="448D6E5A">
      <w:pPr>
        <w:keepNext w:val="0"/>
        <w:keepLines w:val="0"/>
        <w:pageBreakBefore w:val="0"/>
        <w:kinsoku/>
        <w:wordWrap/>
        <w:overflowPunct/>
        <w:topLinePunct w:val="0"/>
        <w:autoSpaceDE/>
        <w:autoSpaceDN/>
        <w:bidi w:val="0"/>
        <w:adjustRightInd/>
        <w:snapToGrid/>
        <w:spacing w:line="570" w:lineRule="exact"/>
        <w:textAlignment w:val="auto"/>
      </w:pPr>
    </w:p>
    <w:p w14:paraId="7313412E">
      <w:pPr>
        <w:keepNext w:val="0"/>
        <w:keepLines w:val="0"/>
        <w:pageBreakBefore w:val="0"/>
        <w:kinsoku/>
        <w:wordWrap/>
        <w:overflowPunct/>
        <w:topLinePunct w:val="0"/>
        <w:autoSpaceDE/>
        <w:autoSpaceDN/>
        <w:bidi w:val="0"/>
        <w:adjustRightInd/>
        <w:snapToGrid/>
        <w:spacing w:line="570" w:lineRule="exact"/>
        <w:textAlignment w:val="auto"/>
      </w:pPr>
    </w:p>
    <w:p w14:paraId="6BA41BF1">
      <w:pPr>
        <w:keepNext w:val="0"/>
        <w:keepLines w:val="0"/>
        <w:pageBreakBefore w:val="0"/>
        <w:kinsoku/>
        <w:wordWrap/>
        <w:overflowPunct/>
        <w:topLinePunct w:val="0"/>
        <w:autoSpaceDE/>
        <w:autoSpaceDN/>
        <w:bidi w:val="0"/>
        <w:adjustRightInd/>
        <w:snapToGrid/>
        <w:spacing w:line="570" w:lineRule="exact"/>
        <w:textAlignment w:val="auto"/>
      </w:pPr>
    </w:p>
    <w:p w14:paraId="1B1294AA">
      <w:pPr>
        <w:keepNext w:val="0"/>
        <w:keepLines w:val="0"/>
        <w:pageBreakBefore w:val="0"/>
        <w:kinsoku/>
        <w:wordWrap/>
        <w:overflowPunct/>
        <w:topLinePunct w:val="0"/>
        <w:autoSpaceDE/>
        <w:autoSpaceDN/>
        <w:bidi w:val="0"/>
        <w:adjustRightInd/>
        <w:snapToGrid/>
        <w:spacing w:line="570" w:lineRule="exact"/>
        <w:textAlignment w:val="auto"/>
      </w:pPr>
    </w:p>
    <w:sectPr>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215CD"/>
    <w:multiLevelType w:val="singleLevel"/>
    <w:tmpl w:val="F98215C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457B7"/>
    <w:rsid w:val="18545DC0"/>
    <w:rsid w:val="36F265E5"/>
    <w:rsid w:val="3BC40D9E"/>
    <w:rsid w:val="4A596D15"/>
    <w:rsid w:val="50CC3A9C"/>
    <w:rsid w:val="6081160D"/>
    <w:rsid w:val="7FE35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621</Words>
  <Characters>654</Characters>
  <Lines>0</Lines>
  <Paragraphs>0</Paragraphs>
  <TotalTime>25</TotalTime>
  <ScaleCrop>false</ScaleCrop>
  <LinksUpToDate>false</LinksUpToDate>
  <CharactersWithSpaces>660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2025-07-14T09:40:00Z</dcterms:created>
  <dc:creator>张会东</dc:creator>
  <cp:lastModifiedBy>【天塌】自个儿顶</cp:lastModifiedBy>
  <cp:lastPrinted>2025-08-03T04:02:00Z</cp:lastPrinted>
  <dcterms:modified xsi:type="dcterms:W3CDTF">2025-08-25T11:52:28Z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eyJoZGlkIjoiZDA3MTY1ZDUyZjIwYzhjZDUzMjhlYWIwZjIwOWRkMmMiLCJ1c2VySWQiOiIxMDIwNjEwNTkyIn0=</vt:lpwstr>
  </property>
  <property fmtid="{D5CDD505-2E9C-101B-9397-08002B2CF9AE}" pid="4" name="ICV">
    <vt:lpwstr>84A3151A47EB4C58B2AFBCEC21923061_13</vt:lpwstr>
  </property>
</Properties>
</file>