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396F7"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资格声明函</w:t>
      </w:r>
    </w:p>
    <w:p w14:paraId="5FF7A52F"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47CBCB04">
      <w:pPr>
        <w:snapToGrid w:val="0"/>
        <w:spacing w:line="360" w:lineRule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u w:val="single"/>
          <w:lang w:val="en-US" w:eastAsia="zh-CN"/>
        </w:rPr>
        <w:t>广州市南沙区政务服务和数据管理局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 xml:space="preserve"> ：</w:t>
      </w:r>
    </w:p>
    <w:p w14:paraId="29351019">
      <w:pPr>
        <w:snapToGrid w:val="0"/>
        <w:spacing w:line="360" w:lineRule="auto"/>
        <w:ind w:firstLine="484" w:firstLineChars="20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关于贵公司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组织采购项目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val="en-US" w:eastAsia="zh-CN"/>
        </w:rPr>
        <w:t>项目名称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招标（采购）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公告，本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公司已理解并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愿意参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与投标（响应）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，并声明：</w:t>
      </w:r>
    </w:p>
    <w:p w14:paraId="64A847F6"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840" w:leftChars="0" w:hanging="420" w:firstLineChars="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公司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具备《政府采购法》第二十二条规定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的以下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条件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：</w:t>
      </w:r>
    </w:p>
    <w:p w14:paraId="1BB5F8CD"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(1)具有独立承担民事责任的能力；</w:t>
      </w:r>
    </w:p>
    <w:p w14:paraId="7BF8B644"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(2)具有依法缴纳税收和社会保障资金的良好记录；</w:t>
      </w:r>
    </w:p>
    <w:p w14:paraId="4CA37E95"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(3)具有良好的商业信誉和健全的财务会计制度；</w:t>
      </w:r>
    </w:p>
    <w:p w14:paraId="6CA66FEB"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(4)具有履行合同所必需的设备和专业技术能力；</w:t>
      </w:r>
    </w:p>
    <w:p w14:paraId="177CC865"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(5)参加采购活动前三年内，我公司在经营活动中没有重大违法记录；</w:t>
      </w:r>
    </w:p>
    <w:p w14:paraId="45842A79">
      <w:pPr>
        <w:pStyle w:val="9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left="426" w:leftChars="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(6)符合法律、行政法规规定的其他条件。</w:t>
      </w:r>
    </w:p>
    <w:p w14:paraId="6CE8B937">
      <w:pPr>
        <w:pStyle w:val="9"/>
        <w:numPr>
          <w:ilvl w:val="0"/>
          <w:numId w:val="0"/>
        </w:numPr>
        <w:tabs>
          <w:tab w:val="left" w:pos="993"/>
        </w:tabs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我方承诺如与本项目同一合同项下其他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的单位负责人为同一人或者存在直接控股、管理关系的情形，同意按投标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无效处理。</w:t>
      </w:r>
    </w:p>
    <w:p w14:paraId="0548FD83">
      <w:pPr>
        <w:pStyle w:val="9"/>
        <w:numPr>
          <w:ilvl w:val="0"/>
          <w:numId w:val="0"/>
        </w:numPr>
        <w:tabs>
          <w:tab w:val="left" w:pos="993"/>
        </w:tabs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本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公司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没有为采购项目同一合同项下提供整体设计、规范编制或者项目管理、监理、检测等服务。</w:t>
      </w:r>
    </w:p>
    <w:p w14:paraId="670C6C63">
      <w:pPr>
        <w:pStyle w:val="9"/>
        <w:numPr>
          <w:ilvl w:val="0"/>
          <w:numId w:val="0"/>
        </w:numPr>
        <w:tabs>
          <w:tab w:val="left" w:pos="993"/>
        </w:tabs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我司独立参与投标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，非联合体投标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。</w:t>
      </w:r>
    </w:p>
    <w:p w14:paraId="67AC2778">
      <w:pPr>
        <w:snapToGrid w:val="0"/>
        <w:spacing w:line="360" w:lineRule="auto"/>
        <w:ind w:firstLine="484" w:firstLineChars="20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承诺在本次采购活动中，如有违法、违规、弄虚作假行为，所造成的损失、不良后果及法律责任，一律由我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承担。</w:t>
      </w:r>
    </w:p>
    <w:p w14:paraId="7D667EAB">
      <w:pPr>
        <w:snapToGrid w:val="0"/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特此声明！</w:t>
      </w:r>
    </w:p>
    <w:p w14:paraId="691E6C89">
      <w:pPr>
        <w:tabs>
          <w:tab w:val="left" w:pos="426"/>
        </w:tabs>
        <w:snapToGrid w:val="0"/>
        <w:spacing w:line="360" w:lineRule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</w:p>
    <w:p w14:paraId="2E5A266F">
      <w:pPr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名称（盖章）： </w:t>
      </w:r>
      <w:bookmarkStart w:id="0" w:name="_GoBack"/>
      <w:bookmarkEnd w:id="0"/>
    </w:p>
    <w:p w14:paraId="6702A4E7">
      <w:pPr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spacing w:val="4"/>
          <w:sz w:val="24"/>
          <w:szCs w:val="24"/>
          <w:highlight w:val="none"/>
          <w:u w:val="none"/>
          <w:lang w:val="en-US" w:eastAsia="zh-CN"/>
        </w:rPr>
        <w:t xml:space="preserve">    年   月   日</w:t>
      </w:r>
    </w:p>
    <w:p w14:paraId="66DE4EB1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ODA3NjRjYmJlNmU1ZjY4NmU4NjQyMTM1ODcxNWQifQ=="/>
  </w:docVars>
  <w:rsids>
    <w:rsidRoot w:val="00A67631"/>
    <w:rsid w:val="00105454"/>
    <w:rsid w:val="00135731"/>
    <w:rsid w:val="00430288"/>
    <w:rsid w:val="00493325"/>
    <w:rsid w:val="00560DC7"/>
    <w:rsid w:val="005760F4"/>
    <w:rsid w:val="00701BFC"/>
    <w:rsid w:val="0080792A"/>
    <w:rsid w:val="00A67631"/>
    <w:rsid w:val="00B96C70"/>
    <w:rsid w:val="00BD2AF8"/>
    <w:rsid w:val="00F60C47"/>
    <w:rsid w:val="00FE6A86"/>
    <w:rsid w:val="03DC4F52"/>
    <w:rsid w:val="08923595"/>
    <w:rsid w:val="1C4D317B"/>
    <w:rsid w:val="24430FCE"/>
    <w:rsid w:val="2CF77E18"/>
    <w:rsid w:val="349C7997"/>
    <w:rsid w:val="365E6403"/>
    <w:rsid w:val="373A29CC"/>
    <w:rsid w:val="5FEF21ED"/>
    <w:rsid w:val="6F2929D5"/>
    <w:rsid w:val="737A6E13"/>
    <w:rsid w:val="74B67F1F"/>
    <w:rsid w:val="762B1675"/>
    <w:rsid w:val="768B79D3"/>
    <w:rsid w:val="7899773A"/>
    <w:rsid w:val="79C1605A"/>
    <w:rsid w:val="7DE3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00" w:after="200"/>
      <w:jc w:val="center"/>
      <w:outlineLvl w:val="0"/>
    </w:pPr>
    <w:rPr>
      <w:rFonts w:eastAsia="黑体"/>
      <w:b/>
      <w:bCs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444</Words>
  <Characters>444</Characters>
  <Lines>4</Lines>
  <Paragraphs>1</Paragraphs>
  <TotalTime>0</TotalTime>
  <ScaleCrop>false</ScaleCrop>
  <LinksUpToDate>false</LinksUpToDate>
  <CharactersWithSpaces>456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2022-04-02T08:23:00Z</dcterms:created>
  <dc:creator>Microsoft</dc:creator>
  <cp:lastModifiedBy>Burning</cp:lastModifiedBy>
  <dcterms:modified xsi:type="dcterms:W3CDTF">2025-12-12T09:45:26Z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eyJoZGlkIjoiMTEyNTk4NjFhNjQ5ZGI5OGZmYzFiMmQ1ZGZmYWIyMTAifQ==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4A44DA102B7F4F9DB12D086D5DFA7EAE_13</vt:lpwstr>
  </property>
  <property fmtid="{D5CDD505-2E9C-101B-9397-08002B2CF9AE}" pid="5" name="KSOTemplateDocerSaveRecord">
    <vt:lpwstr>eyJoZGlkIjoiN2FhNGYzM2Q4YTFmOWYzZmE2MzhmNzM0MTk0MDM5ZmEiLCJ1c2VySWQiOiIxMTY0NDA2MTA5In0=</vt:lpwstr>
  </property>
</Properties>
</file>