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1A8" w:rsidRDefault="003E61A8" w:rsidP="003E61A8">
      <w:pPr>
        <w:widowControl/>
        <w:wordWrap w:val="0"/>
        <w:overflowPunct w:val="0"/>
        <w:spacing w:line="360" w:lineRule="auto"/>
        <w:jc w:val="center"/>
        <w:rPr>
          <w:rFonts w:ascii="仿宋" w:eastAsia="仿宋" w:hAnsi="仿宋"/>
          <w:b/>
          <w:szCs w:val="30"/>
        </w:rPr>
      </w:pPr>
      <w:r>
        <w:rPr>
          <w:rFonts w:ascii="仿宋" w:eastAsia="仿宋" w:hAnsi="仿宋" w:hint="eastAsia"/>
          <w:b/>
          <w:szCs w:val="30"/>
        </w:rPr>
        <w:t>核工业北京化工冶金研究院法律顾问服务（重新采购）</w:t>
      </w:r>
    </w:p>
    <w:p w:rsidR="003E61A8" w:rsidRDefault="003E61A8" w:rsidP="003E61A8">
      <w:pPr>
        <w:widowControl/>
        <w:wordWrap w:val="0"/>
        <w:overflowPunct w:val="0"/>
        <w:spacing w:line="360" w:lineRule="auto"/>
        <w:jc w:val="center"/>
        <w:rPr>
          <w:rFonts w:ascii="仿宋" w:eastAsia="仿宋" w:hAnsi="仿宋" w:hint="eastAsia"/>
          <w:b/>
          <w:szCs w:val="30"/>
        </w:rPr>
      </w:pPr>
      <w:r>
        <w:rPr>
          <w:rFonts w:ascii="仿宋" w:eastAsia="仿宋" w:hAnsi="仿宋" w:hint="eastAsia"/>
          <w:b/>
          <w:szCs w:val="30"/>
        </w:rPr>
        <w:t>询价采购公告</w:t>
      </w:r>
    </w:p>
    <w:p w:rsidR="003E61A8" w:rsidRDefault="003E61A8" w:rsidP="003E61A8">
      <w:pPr>
        <w:pStyle w:val="a5"/>
        <w:spacing w:line="440" w:lineRule="exact"/>
        <w:ind w:firstLineChars="1199" w:firstLine="2528"/>
        <w:rPr>
          <w:rFonts w:ascii="仿宋" w:eastAsia="仿宋" w:hAnsi="仿宋" w:hint="eastAsia"/>
          <w:b/>
          <w:bCs/>
        </w:rPr>
      </w:pPr>
      <w:bookmarkStart w:id="0" w:name="_GoBack"/>
      <w:bookmarkEnd w:id="0"/>
      <w:r>
        <w:rPr>
          <w:rFonts w:ascii="仿宋" w:eastAsia="仿宋" w:hAnsi="仿宋" w:hint="eastAsia"/>
          <w:b/>
          <w:bCs/>
        </w:rPr>
        <w:t>项目编号：4Y00-FW-GKXJ-23-0669</w:t>
      </w:r>
    </w:p>
    <w:p w:rsidR="003E61A8" w:rsidRDefault="003E61A8" w:rsidP="003E61A8">
      <w:pPr>
        <w:pStyle w:val="a5"/>
        <w:spacing w:line="440" w:lineRule="exact"/>
        <w:ind w:firstLine="422"/>
        <w:jc w:val="center"/>
        <w:rPr>
          <w:rFonts w:ascii="仿宋" w:eastAsia="仿宋" w:hAnsi="仿宋" w:hint="eastAsia"/>
          <w:b/>
          <w:bCs/>
        </w:rPr>
      </w:pPr>
      <w:r>
        <w:rPr>
          <w:rFonts w:ascii="仿宋" w:eastAsia="仿宋" w:hAnsi="仿宋" w:hint="eastAsia"/>
          <w:b/>
          <w:bCs/>
        </w:rPr>
        <w:t>采购代理编号：HSY-DL-FW-GK-XJ-2023-0086</w:t>
      </w:r>
    </w:p>
    <w:p w:rsidR="003E61A8" w:rsidRDefault="003E61A8" w:rsidP="003E61A8">
      <w:pPr>
        <w:pStyle w:val="a5"/>
        <w:spacing w:line="440" w:lineRule="exact"/>
        <w:rPr>
          <w:rFonts w:ascii="仿宋" w:eastAsia="仿宋" w:hAnsi="仿宋" w:hint="eastAsia"/>
          <w:u w:val="single"/>
        </w:rPr>
      </w:pPr>
      <w:r>
        <w:rPr>
          <w:rFonts w:ascii="仿宋" w:eastAsia="仿宋" w:hAnsi="仿宋" w:hint="eastAsia"/>
          <w:u w:val="single"/>
        </w:rPr>
        <w:t>核工业北京化工冶金研究院法律顾问服务（重新采购）</w:t>
      </w:r>
      <w:r>
        <w:rPr>
          <w:rFonts w:ascii="仿宋" w:eastAsia="仿宋" w:hAnsi="仿宋" w:hint="eastAsia"/>
        </w:rPr>
        <w:t>已具备采购条件，现公开邀请供应商参加询价采购活动。</w:t>
      </w:r>
    </w:p>
    <w:p w:rsidR="003E61A8" w:rsidRDefault="003E61A8" w:rsidP="003E61A8">
      <w:pPr>
        <w:pStyle w:val="10"/>
        <w:numPr>
          <w:ilvl w:val="0"/>
          <w:numId w:val="2"/>
        </w:numPr>
        <w:tabs>
          <w:tab w:val="left" w:pos="420"/>
        </w:tabs>
        <w:overflowPunct w:val="0"/>
        <w:spacing w:before="312" w:line="440" w:lineRule="exact"/>
        <w:ind w:firstLine="643"/>
        <w:outlineLvl w:val="1"/>
        <w:rPr>
          <w:rFonts w:ascii="仿宋" w:eastAsia="仿宋" w:hAnsi="仿宋" w:hint="eastAsia"/>
          <w:b/>
        </w:rPr>
      </w:pPr>
      <w:bookmarkStart w:id="1" w:name="_Toc112172675"/>
      <w:bookmarkStart w:id="2" w:name="_Toc2049"/>
      <w:bookmarkStart w:id="3" w:name="_Toc3607"/>
      <w:r>
        <w:rPr>
          <w:rFonts w:ascii="仿宋" w:eastAsia="仿宋" w:hAnsi="仿宋" w:hint="eastAsia"/>
        </w:rPr>
        <w:t>采购项目简介</w:t>
      </w:r>
      <w:bookmarkEnd w:id="1"/>
      <w:bookmarkEnd w:id="2"/>
      <w:bookmarkEnd w:id="3"/>
    </w:p>
    <w:p w:rsidR="003E61A8" w:rsidRDefault="003E61A8" w:rsidP="003E61A8">
      <w:pPr>
        <w:pStyle w:val="2"/>
        <w:wordWrap/>
        <w:overflowPunct w:val="0"/>
        <w:spacing w:before="156" w:line="440" w:lineRule="exact"/>
        <w:ind w:firstLineChars="202" w:firstLine="424"/>
        <w:rPr>
          <w:rFonts w:ascii="仿宋" w:eastAsia="仿宋" w:hAnsi="仿宋" w:hint="eastAsia"/>
        </w:rPr>
      </w:pPr>
      <w:bookmarkStart w:id="4" w:name="_Toc4216"/>
      <w:r>
        <w:rPr>
          <w:rFonts w:ascii="仿宋" w:eastAsia="仿宋" w:hAnsi="仿宋" w:hint="eastAsia"/>
        </w:rPr>
        <w:t>采购项目名称：</w:t>
      </w:r>
      <w:r>
        <w:rPr>
          <w:rFonts w:ascii="仿宋" w:eastAsia="仿宋" w:hAnsi="仿宋" w:hint="eastAsia"/>
          <w:u w:val="single"/>
        </w:rPr>
        <w:t>核工业北京化工冶金研究院法律顾问服务（重新采购）</w:t>
      </w:r>
      <w:r>
        <w:rPr>
          <w:rFonts w:ascii="仿宋" w:eastAsia="仿宋" w:hAnsi="仿宋" w:hint="eastAsia"/>
        </w:rPr>
        <w:t>。</w:t>
      </w:r>
      <w:bookmarkEnd w:id="4"/>
    </w:p>
    <w:p w:rsidR="003E61A8" w:rsidRDefault="003E61A8" w:rsidP="003E61A8">
      <w:pPr>
        <w:pStyle w:val="2"/>
        <w:wordWrap/>
        <w:overflowPunct w:val="0"/>
        <w:spacing w:before="156" w:line="440" w:lineRule="exact"/>
        <w:ind w:firstLineChars="202" w:firstLine="424"/>
        <w:rPr>
          <w:rFonts w:ascii="仿宋" w:eastAsia="仿宋" w:hAnsi="仿宋" w:hint="eastAsia"/>
          <w:u w:val="single"/>
        </w:rPr>
      </w:pPr>
      <w:bookmarkStart w:id="5" w:name="_Toc12816"/>
      <w:r>
        <w:rPr>
          <w:rFonts w:ascii="仿宋" w:eastAsia="仿宋" w:hAnsi="仿宋" w:hint="eastAsia"/>
        </w:rPr>
        <w:t>采购单位：</w:t>
      </w:r>
      <w:r>
        <w:rPr>
          <w:rFonts w:ascii="仿宋" w:eastAsia="仿宋" w:hAnsi="仿宋" w:hint="eastAsia"/>
          <w:u w:val="single"/>
        </w:rPr>
        <w:t>核工业北京化工冶金研究院。</w:t>
      </w:r>
      <w:bookmarkEnd w:id="5"/>
    </w:p>
    <w:p w:rsidR="003E61A8" w:rsidRDefault="003E61A8" w:rsidP="003E61A8">
      <w:pPr>
        <w:pStyle w:val="2"/>
        <w:wordWrap/>
        <w:overflowPunct w:val="0"/>
        <w:spacing w:before="156" w:line="440" w:lineRule="exact"/>
        <w:ind w:firstLine="400"/>
        <w:rPr>
          <w:rFonts w:ascii="仿宋" w:eastAsia="仿宋" w:hAnsi="仿宋" w:hint="eastAsia"/>
        </w:rPr>
      </w:pPr>
      <w:r>
        <w:rPr>
          <w:rFonts w:ascii="仿宋" w:eastAsia="仿宋" w:hAnsi="仿宋" w:hint="eastAsia"/>
        </w:rPr>
        <w:t>采购代理机构：</w:t>
      </w:r>
      <w:r>
        <w:rPr>
          <w:rFonts w:ascii="仿宋" w:eastAsia="仿宋" w:hAnsi="仿宋" w:hint="eastAsia"/>
          <w:u w:val="single"/>
        </w:rPr>
        <w:t>中核第四研究设计工程有限公司。</w:t>
      </w:r>
    </w:p>
    <w:p w:rsidR="003E61A8" w:rsidRDefault="003E61A8" w:rsidP="003E61A8">
      <w:pPr>
        <w:pStyle w:val="2"/>
        <w:wordWrap/>
        <w:overflowPunct w:val="0"/>
        <w:spacing w:before="156" w:line="440" w:lineRule="exact"/>
        <w:ind w:firstLine="400"/>
        <w:rPr>
          <w:rFonts w:ascii="仿宋" w:eastAsia="仿宋" w:hAnsi="仿宋" w:hint="eastAsia"/>
        </w:rPr>
      </w:pPr>
      <w:bookmarkStart w:id="6" w:name="_Toc3841"/>
      <w:r>
        <w:rPr>
          <w:rFonts w:ascii="仿宋" w:eastAsia="仿宋" w:hAnsi="仿宋" w:hint="eastAsia"/>
        </w:rPr>
        <w:t>项目资金落实情况：</w:t>
      </w:r>
      <w:r>
        <w:rPr>
          <w:rFonts w:ascii="仿宋" w:eastAsia="仿宋" w:hAnsi="仿宋" w:hint="eastAsia"/>
          <w:u w:val="single"/>
        </w:rPr>
        <w:t>资金已落实。</w:t>
      </w:r>
      <w:bookmarkEnd w:id="6"/>
    </w:p>
    <w:p w:rsidR="003E61A8" w:rsidRDefault="003E61A8" w:rsidP="003E61A8">
      <w:pPr>
        <w:pStyle w:val="2"/>
        <w:wordWrap/>
        <w:overflowPunct w:val="0"/>
        <w:spacing w:before="156" w:line="440" w:lineRule="exact"/>
        <w:ind w:firstLine="400"/>
        <w:rPr>
          <w:rFonts w:ascii="仿宋" w:eastAsia="仿宋" w:hAnsi="仿宋" w:hint="eastAsia"/>
        </w:rPr>
      </w:pPr>
      <w:bookmarkStart w:id="7" w:name="_Toc6900"/>
      <w:r>
        <w:rPr>
          <w:rFonts w:ascii="仿宋" w:eastAsia="仿宋" w:hAnsi="仿宋" w:hint="eastAsia"/>
        </w:rPr>
        <w:t>采购项目概况：</w:t>
      </w:r>
      <w:r>
        <w:rPr>
          <w:rFonts w:ascii="仿宋" w:eastAsia="仿宋" w:hAnsi="仿宋" w:hint="eastAsia"/>
          <w:u w:val="single"/>
        </w:rPr>
        <w:t>详见“第五章 采购需求”。</w:t>
      </w:r>
      <w:bookmarkEnd w:id="7"/>
    </w:p>
    <w:p w:rsidR="003E61A8" w:rsidRDefault="003E61A8" w:rsidP="003E61A8">
      <w:pPr>
        <w:pStyle w:val="2"/>
        <w:wordWrap/>
        <w:overflowPunct w:val="0"/>
        <w:spacing w:before="156" w:line="440" w:lineRule="exact"/>
        <w:ind w:firstLine="400"/>
        <w:rPr>
          <w:rFonts w:ascii="仿宋" w:eastAsia="仿宋" w:hAnsi="仿宋" w:hint="eastAsia"/>
        </w:rPr>
      </w:pPr>
      <w:bookmarkStart w:id="8" w:name="_Toc5886"/>
      <w:r>
        <w:rPr>
          <w:rFonts w:ascii="仿宋" w:eastAsia="仿宋" w:hAnsi="仿宋" w:hint="eastAsia"/>
        </w:rPr>
        <w:t>采购方式：</w:t>
      </w:r>
      <w:r>
        <w:rPr>
          <w:rFonts w:ascii="仿宋" w:eastAsia="仿宋" w:hAnsi="仿宋" w:hint="eastAsia"/>
          <w:u w:val="single"/>
        </w:rPr>
        <w:t>询价采购。</w:t>
      </w:r>
      <w:bookmarkEnd w:id="8"/>
    </w:p>
    <w:p w:rsidR="003E61A8" w:rsidRDefault="003E61A8" w:rsidP="003E61A8">
      <w:pPr>
        <w:pStyle w:val="2"/>
        <w:wordWrap/>
        <w:overflowPunct w:val="0"/>
        <w:spacing w:before="156" w:line="440" w:lineRule="exact"/>
        <w:ind w:firstLine="400"/>
        <w:rPr>
          <w:rFonts w:ascii="仿宋" w:eastAsia="仿宋" w:hAnsi="仿宋" w:hint="eastAsia"/>
          <w:u w:val="single"/>
        </w:rPr>
      </w:pPr>
      <w:bookmarkStart w:id="9" w:name="_Toc27302"/>
      <w:r>
        <w:rPr>
          <w:rFonts w:ascii="仿宋" w:eastAsia="仿宋" w:hAnsi="仿宋" w:hint="eastAsia"/>
        </w:rPr>
        <w:t>成交供应商数量及份额：</w:t>
      </w:r>
      <w:r>
        <w:rPr>
          <w:rFonts w:ascii="仿宋" w:eastAsia="仿宋" w:hAnsi="仿宋" w:hint="eastAsia"/>
          <w:u w:val="single"/>
        </w:rPr>
        <w:t>一家成交供应商。</w:t>
      </w:r>
      <w:bookmarkEnd w:id="9"/>
    </w:p>
    <w:p w:rsidR="003E61A8" w:rsidRDefault="003E61A8" w:rsidP="003E61A8">
      <w:pPr>
        <w:pStyle w:val="10"/>
        <w:numPr>
          <w:ilvl w:val="0"/>
          <w:numId w:val="3"/>
        </w:numPr>
        <w:tabs>
          <w:tab w:val="left" w:pos="420"/>
        </w:tabs>
        <w:overflowPunct w:val="0"/>
        <w:spacing w:before="312" w:line="440" w:lineRule="exact"/>
        <w:ind w:firstLine="643"/>
        <w:outlineLvl w:val="1"/>
        <w:rPr>
          <w:rFonts w:ascii="仿宋" w:eastAsia="仿宋" w:hAnsi="仿宋" w:hint="eastAsia"/>
        </w:rPr>
      </w:pPr>
      <w:bookmarkStart w:id="10" w:name="_Toc1009"/>
      <w:bookmarkStart w:id="11" w:name="_Toc25096"/>
      <w:bookmarkStart w:id="12" w:name="_Toc112172676"/>
      <w:r>
        <w:rPr>
          <w:rFonts w:ascii="仿宋" w:eastAsia="仿宋" w:hAnsi="仿宋" w:hint="eastAsia"/>
        </w:rPr>
        <w:t>采购范围及相关要求</w:t>
      </w:r>
      <w:bookmarkEnd w:id="10"/>
      <w:bookmarkEnd w:id="11"/>
      <w:bookmarkEnd w:id="12"/>
    </w:p>
    <w:p w:rsidR="003E61A8" w:rsidRDefault="003E61A8" w:rsidP="003E61A8">
      <w:pPr>
        <w:pStyle w:val="2"/>
        <w:wordWrap/>
        <w:overflowPunct w:val="0"/>
        <w:spacing w:before="156" w:line="440" w:lineRule="exact"/>
        <w:ind w:firstLine="403"/>
        <w:rPr>
          <w:rFonts w:ascii="仿宋" w:eastAsia="仿宋" w:hAnsi="仿宋" w:hint="eastAsia"/>
        </w:rPr>
      </w:pPr>
      <w:bookmarkStart w:id="13" w:name="_Toc1982"/>
      <w:r>
        <w:rPr>
          <w:rFonts w:ascii="仿宋" w:eastAsia="仿宋" w:hAnsi="仿宋" w:hint="eastAsia"/>
        </w:rPr>
        <w:t>采购范围</w:t>
      </w:r>
      <w:bookmarkEnd w:id="13"/>
    </w:p>
    <w:p w:rsidR="003E61A8" w:rsidRDefault="003E61A8" w:rsidP="003E61A8">
      <w:pPr>
        <w:tabs>
          <w:tab w:val="left" w:pos="2461"/>
          <w:tab w:val="left" w:pos="5057"/>
        </w:tabs>
        <w:spacing w:line="440" w:lineRule="exact"/>
        <w:ind w:firstLineChars="200" w:firstLine="420"/>
        <w:rPr>
          <w:rFonts w:ascii="仿宋" w:eastAsia="仿宋" w:hAnsi="仿宋" w:hint="eastAsia"/>
          <w:bCs/>
          <w:kern w:val="0"/>
          <w:szCs w:val="28"/>
        </w:rPr>
      </w:pPr>
      <w:r>
        <w:rPr>
          <w:rFonts w:ascii="仿宋" w:eastAsia="仿宋" w:hAnsi="仿宋" w:hint="eastAsia"/>
          <w:szCs w:val="21"/>
        </w:rPr>
        <w:t>应符合核工业北京化工冶金研究院要求，为核工业北京化工冶金研究院及相关公司（包括：中核矿业科技集团有限公司、北京博瑞赛科技有限责任公司、北京达瑞森化工有限责任公司）主体的经营管理提供日常法律服务，满足上述主体的法律服务需求</w:t>
      </w:r>
      <w:r>
        <w:rPr>
          <w:rFonts w:ascii="仿宋" w:eastAsia="仿宋" w:hAnsi="仿宋" w:hint="eastAsia"/>
          <w:bCs/>
          <w:kern w:val="0"/>
          <w:szCs w:val="28"/>
        </w:rPr>
        <w:t>。</w:t>
      </w:r>
    </w:p>
    <w:p w:rsidR="003E61A8" w:rsidRDefault="003E61A8" w:rsidP="003E61A8">
      <w:pPr>
        <w:tabs>
          <w:tab w:val="left" w:pos="2461"/>
          <w:tab w:val="left" w:pos="5057"/>
        </w:tabs>
        <w:spacing w:line="440" w:lineRule="exact"/>
        <w:ind w:firstLineChars="200" w:firstLine="420"/>
        <w:rPr>
          <w:rFonts w:ascii="仿宋" w:eastAsia="仿宋" w:hAnsi="仿宋" w:cs="仿宋" w:hint="eastAsia"/>
        </w:rPr>
      </w:pPr>
      <w:r>
        <w:rPr>
          <w:rFonts w:ascii="仿宋" w:eastAsia="仿宋" w:hAnsi="仿宋" w:cs="仿宋" w:hint="eastAsia"/>
        </w:rPr>
        <w:t>以上所述的采购范围仅是概括性的。供应商应参阅采购文件中的其他部分，包括规范、合同条款、采购需求等去了解实际的采购范围。</w:t>
      </w:r>
    </w:p>
    <w:p w:rsidR="003E61A8" w:rsidRDefault="003E61A8" w:rsidP="003E61A8">
      <w:pPr>
        <w:pStyle w:val="2"/>
        <w:wordWrap/>
        <w:overflowPunct w:val="0"/>
        <w:spacing w:before="156" w:line="440" w:lineRule="exact"/>
        <w:ind w:firstLine="400"/>
        <w:rPr>
          <w:rFonts w:ascii="仿宋" w:eastAsia="仿宋" w:hAnsi="仿宋" w:cs="Times New Roman" w:hint="eastAsia"/>
        </w:rPr>
      </w:pPr>
      <w:bookmarkStart w:id="14" w:name="_Toc2618"/>
      <w:r>
        <w:rPr>
          <w:rFonts w:ascii="仿宋" w:eastAsia="仿宋" w:hAnsi="仿宋" w:hint="eastAsia"/>
        </w:rPr>
        <w:t>服务期限：2023年10月10日-2025年10月9日。</w:t>
      </w:r>
      <w:bookmarkEnd w:id="14"/>
    </w:p>
    <w:p w:rsidR="003E61A8" w:rsidRDefault="003E61A8" w:rsidP="003E61A8">
      <w:pPr>
        <w:pStyle w:val="2"/>
        <w:wordWrap/>
        <w:overflowPunct w:val="0"/>
        <w:spacing w:before="156" w:line="440" w:lineRule="exact"/>
        <w:ind w:firstLine="400"/>
        <w:rPr>
          <w:rFonts w:ascii="仿宋" w:eastAsia="仿宋" w:hAnsi="仿宋" w:hint="eastAsia"/>
        </w:rPr>
      </w:pPr>
      <w:bookmarkStart w:id="15" w:name="_Toc8801"/>
      <w:r>
        <w:rPr>
          <w:rFonts w:ascii="仿宋" w:eastAsia="仿宋" w:hAnsi="仿宋" w:hint="eastAsia"/>
        </w:rPr>
        <w:t>服务地点：</w:t>
      </w:r>
      <w:bookmarkEnd w:id="15"/>
      <w:r>
        <w:rPr>
          <w:rFonts w:ascii="仿宋" w:eastAsia="仿宋" w:hAnsi="仿宋" w:hint="eastAsia"/>
        </w:rPr>
        <w:t>北京市，采购单位指定地点。</w:t>
      </w:r>
    </w:p>
    <w:p w:rsidR="003E61A8" w:rsidRDefault="003E61A8" w:rsidP="003E61A8">
      <w:pPr>
        <w:pStyle w:val="2"/>
        <w:wordWrap/>
        <w:overflowPunct w:val="0"/>
        <w:spacing w:before="156" w:line="440" w:lineRule="exact"/>
        <w:ind w:firstLine="400"/>
        <w:rPr>
          <w:rFonts w:ascii="仿宋" w:eastAsia="仿宋" w:hAnsi="仿宋" w:hint="eastAsia"/>
        </w:rPr>
      </w:pPr>
      <w:bookmarkStart w:id="16" w:name="_Toc19399"/>
      <w:r>
        <w:rPr>
          <w:rFonts w:ascii="仿宋" w:eastAsia="仿宋" w:hAnsi="仿宋" w:hint="eastAsia"/>
        </w:rPr>
        <w:t>质量要求或服务标准：</w:t>
      </w:r>
      <w:bookmarkEnd w:id="16"/>
      <w:r>
        <w:rPr>
          <w:rFonts w:ascii="仿宋" w:eastAsia="仿宋" w:hAnsi="仿宋" w:hint="eastAsia"/>
        </w:rPr>
        <w:t>符合采购单位要求</w:t>
      </w:r>
      <w:r>
        <w:rPr>
          <w:rFonts w:ascii="仿宋" w:eastAsia="仿宋" w:hAnsi="仿宋" w:hint="eastAsia"/>
          <w:szCs w:val="21"/>
        </w:rPr>
        <w:t>。</w:t>
      </w:r>
    </w:p>
    <w:p w:rsidR="003E61A8" w:rsidRDefault="003E61A8" w:rsidP="003E61A8">
      <w:pPr>
        <w:pStyle w:val="10"/>
        <w:numPr>
          <w:ilvl w:val="0"/>
          <w:numId w:val="1"/>
        </w:numPr>
        <w:tabs>
          <w:tab w:val="left" w:pos="420"/>
        </w:tabs>
        <w:overflowPunct w:val="0"/>
        <w:spacing w:before="312" w:line="440" w:lineRule="exact"/>
        <w:ind w:firstLine="643"/>
        <w:outlineLvl w:val="1"/>
        <w:rPr>
          <w:rFonts w:ascii="仿宋" w:eastAsia="仿宋" w:hAnsi="仿宋" w:hint="eastAsia"/>
        </w:rPr>
      </w:pPr>
      <w:bookmarkStart w:id="17" w:name="_Toc28656"/>
      <w:bookmarkStart w:id="18" w:name="_Toc112172677"/>
      <w:bookmarkStart w:id="19" w:name="_Toc18421"/>
      <w:r>
        <w:rPr>
          <w:rFonts w:ascii="仿宋" w:eastAsia="仿宋" w:hAnsi="仿宋" w:hint="eastAsia"/>
        </w:rPr>
        <w:t>供应商资格要求</w:t>
      </w:r>
      <w:bookmarkEnd w:id="17"/>
      <w:bookmarkEnd w:id="18"/>
      <w:bookmarkEnd w:id="19"/>
    </w:p>
    <w:p w:rsidR="003E61A8" w:rsidRDefault="003E61A8" w:rsidP="003E61A8">
      <w:pPr>
        <w:pStyle w:val="2"/>
        <w:wordWrap/>
        <w:overflowPunct w:val="0"/>
        <w:spacing w:before="156" w:line="440" w:lineRule="exact"/>
        <w:ind w:firstLine="400"/>
        <w:rPr>
          <w:rFonts w:ascii="仿宋" w:eastAsia="仿宋" w:hAnsi="仿宋" w:hint="eastAsia"/>
        </w:rPr>
      </w:pPr>
      <w:bookmarkStart w:id="20" w:name="_Toc16509"/>
      <w:r>
        <w:rPr>
          <w:rFonts w:ascii="仿宋" w:eastAsia="仿宋" w:hAnsi="仿宋" w:hint="eastAsia"/>
        </w:rPr>
        <w:lastRenderedPageBreak/>
        <w:t>供应商应依法设立且具备承担本采购项目的资质条件、能力和信誉：</w:t>
      </w:r>
      <w:bookmarkEnd w:id="20"/>
    </w:p>
    <w:p w:rsidR="003E61A8" w:rsidRDefault="003E61A8" w:rsidP="003E61A8">
      <w:pPr>
        <w:pStyle w:val="A6"/>
        <w:tabs>
          <w:tab w:val="clear" w:pos="360"/>
          <w:tab w:val="left" w:pos="420"/>
        </w:tabs>
        <w:wordWrap/>
        <w:snapToGrid w:val="0"/>
        <w:spacing w:line="440" w:lineRule="exact"/>
        <w:ind w:left="482" w:firstLine="0"/>
        <w:rPr>
          <w:rFonts w:ascii="仿宋" w:eastAsia="仿宋" w:hAnsi="仿宋" w:hint="eastAsia"/>
        </w:rPr>
      </w:pPr>
      <w:r>
        <w:rPr>
          <w:rFonts w:ascii="仿宋" w:eastAsia="仿宋" w:hAnsi="仿宋" w:hint="eastAsia"/>
        </w:rPr>
        <w:t>（1）律</w:t>
      </w:r>
      <w:r>
        <w:rPr>
          <w:rFonts w:ascii="仿宋" w:eastAsia="仿宋" w:hAnsi="仿宋" w:hint="eastAsia"/>
          <w:bCs/>
          <w:szCs w:val="28"/>
        </w:rPr>
        <w:t>师事务所执业许可证：在中华人民共和国境内拥有合法经营权利和资格，并在中国境内合法登记。人员、设备、法律职业（执业）资格、资金等方面具有承担本项目的能力；</w:t>
      </w:r>
    </w:p>
    <w:p w:rsidR="003E61A8" w:rsidRDefault="003E61A8" w:rsidP="003E61A8">
      <w:pPr>
        <w:pStyle w:val="A6"/>
        <w:tabs>
          <w:tab w:val="clear" w:pos="360"/>
          <w:tab w:val="left" w:pos="420"/>
        </w:tabs>
        <w:wordWrap/>
        <w:snapToGrid w:val="0"/>
        <w:spacing w:line="440" w:lineRule="exact"/>
        <w:ind w:left="482" w:firstLine="0"/>
        <w:rPr>
          <w:rFonts w:ascii="仿宋" w:eastAsia="仿宋" w:hAnsi="仿宋" w:hint="eastAsia"/>
        </w:rPr>
      </w:pPr>
      <w:r>
        <w:rPr>
          <w:rFonts w:ascii="仿宋" w:eastAsia="仿宋" w:hAnsi="仿宋" w:hint="eastAsia"/>
        </w:rPr>
        <w:t>（2）信誉要求：供应商近3年具有良好的企业信誉，无失信记录（提供信用中国企业信息查询结果截图或企业查询信用信息报告）；</w:t>
      </w:r>
    </w:p>
    <w:p w:rsidR="003E61A8" w:rsidRDefault="003E61A8" w:rsidP="003E61A8">
      <w:pPr>
        <w:pStyle w:val="A6"/>
        <w:tabs>
          <w:tab w:val="clear" w:pos="360"/>
          <w:tab w:val="left" w:pos="420"/>
        </w:tabs>
        <w:wordWrap/>
        <w:snapToGrid w:val="0"/>
        <w:spacing w:line="440" w:lineRule="exact"/>
        <w:ind w:left="482" w:firstLine="0"/>
        <w:rPr>
          <w:rFonts w:ascii="仿宋" w:eastAsia="仿宋" w:hAnsi="仿宋" w:hint="eastAsia"/>
        </w:rPr>
      </w:pPr>
      <w:r>
        <w:rPr>
          <w:rFonts w:ascii="仿宋" w:eastAsia="仿宋" w:hAnsi="仿宋" w:hint="eastAsia"/>
        </w:rPr>
        <w:t>（3）其他要求：</w:t>
      </w:r>
      <w:r>
        <w:rPr>
          <w:rFonts w:ascii="仿宋" w:eastAsia="仿宋" w:hAnsi="仿宋" w:hint="eastAsia"/>
          <w:u w:val="single"/>
        </w:rPr>
        <w:t xml:space="preserve"> 供应商应属于《中核集团法律服务机构库名录》。 </w:t>
      </w:r>
    </w:p>
    <w:p w:rsidR="003E61A8" w:rsidRDefault="003E61A8" w:rsidP="003E61A8">
      <w:pPr>
        <w:pStyle w:val="2"/>
        <w:wordWrap/>
        <w:overflowPunct w:val="0"/>
        <w:spacing w:before="156" w:line="440" w:lineRule="exact"/>
        <w:ind w:firstLine="400"/>
        <w:rPr>
          <w:rFonts w:ascii="仿宋" w:eastAsia="仿宋" w:hAnsi="仿宋" w:hint="eastAsia"/>
        </w:rPr>
      </w:pPr>
      <w:bookmarkStart w:id="21" w:name="_Toc19746"/>
      <w:r>
        <w:rPr>
          <w:rFonts w:ascii="仿宋" w:eastAsia="仿宋" w:hAnsi="仿宋" w:hint="eastAsia"/>
        </w:rPr>
        <w:t>供应商不得存在下列情形之一：</w:t>
      </w:r>
      <w:bookmarkEnd w:id="21"/>
    </w:p>
    <w:p w:rsidR="003E61A8" w:rsidRDefault="003E61A8" w:rsidP="003E61A8">
      <w:pPr>
        <w:pStyle w:val="A6"/>
        <w:tabs>
          <w:tab w:val="clear" w:pos="360"/>
          <w:tab w:val="left" w:pos="420"/>
        </w:tabs>
        <w:wordWrap/>
        <w:snapToGrid w:val="0"/>
        <w:spacing w:line="440" w:lineRule="exact"/>
        <w:ind w:firstLineChars="200"/>
        <w:rPr>
          <w:rFonts w:ascii="仿宋" w:eastAsia="仿宋" w:hAnsi="仿宋" w:hint="eastAsia"/>
        </w:rPr>
      </w:pPr>
      <w:r>
        <w:rPr>
          <w:rFonts w:ascii="仿宋" w:eastAsia="仿宋" w:hAnsi="仿宋" w:hint="eastAsia"/>
        </w:rPr>
        <w:t>（1）不同供应商之间的单位负责人为同一人，或者存在直接控股、管理关系；</w:t>
      </w:r>
    </w:p>
    <w:p w:rsidR="003E61A8" w:rsidRDefault="003E61A8" w:rsidP="003E61A8">
      <w:pPr>
        <w:pStyle w:val="A6"/>
        <w:tabs>
          <w:tab w:val="clear" w:pos="360"/>
          <w:tab w:val="left" w:pos="420"/>
        </w:tabs>
        <w:wordWrap/>
        <w:snapToGrid w:val="0"/>
        <w:spacing w:line="440" w:lineRule="exact"/>
        <w:ind w:firstLineChars="200"/>
        <w:rPr>
          <w:rFonts w:ascii="仿宋" w:eastAsia="仿宋" w:hAnsi="仿宋" w:hint="eastAsia"/>
        </w:rPr>
      </w:pPr>
      <w:r>
        <w:rPr>
          <w:rFonts w:ascii="仿宋" w:eastAsia="仿宋" w:hAnsi="仿宋" w:hint="eastAsia"/>
        </w:rPr>
        <w:t>（2）处于被责令停产停业、暂扣或者吊销执照、暂扣或者吊销许可证、吊销资质证书状态；</w:t>
      </w:r>
    </w:p>
    <w:p w:rsidR="003E61A8" w:rsidRDefault="003E61A8" w:rsidP="003E61A8">
      <w:pPr>
        <w:pStyle w:val="A6"/>
        <w:tabs>
          <w:tab w:val="clear" w:pos="360"/>
          <w:tab w:val="left" w:pos="420"/>
        </w:tabs>
        <w:wordWrap/>
        <w:snapToGrid w:val="0"/>
        <w:spacing w:line="440" w:lineRule="exact"/>
        <w:ind w:firstLineChars="200"/>
        <w:rPr>
          <w:rFonts w:ascii="仿宋" w:eastAsia="仿宋" w:hAnsi="仿宋" w:hint="eastAsia"/>
        </w:rPr>
      </w:pPr>
      <w:r>
        <w:rPr>
          <w:rFonts w:ascii="仿宋" w:eastAsia="仿宋" w:hAnsi="仿宋" w:hint="eastAsia"/>
        </w:rPr>
        <w:t>（3）被本项目所在地省级以上行业主管部门依法暂停或者取消投标资格；</w:t>
      </w:r>
    </w:p>
    <w:p w:rsidR="003E61A8" w:rsidRDefault="003E61A8" w:rsidP="003E61A8">
      <w:pPr>
        <w:pStyle w:val="A6"/>
        <w:tabs>
          <w:tab w:val="clear" w:pos="360"/>
          <w:tab w:val="left" w:pos="420"/>
        </w:tabs>
        <w:wordWrap/>
        <w:snapToGrid w:val="0"/>
        <w:spacing w:line="440" w:lineRule="exact"/>
        <w:ind w:firstLineChars="200"/>
        <w:rPr>
          <w:rFonts w:ascii="仿宋" w:eastAsia="仿宋" w:hAnsi="仿宋" w:hint="eastAsia"/>
        </w:rPr>
      </w:pPr>
      <w:r>
        <w:rPr>
          <w:rFonts w:ascii="仿宋" w:eastAsia="仿宋" w:hAnsi="仿宋" w:hint="eastAsia"/>
        </w:rPr>
        <w:t>（4）进入清算程序，或被宣告破产，或其他丧失履约能力的情形；</w:t>
      </w:r>
    </w:p>
    <w:p w:rsidR="003E61A8" w:rsidRDefault="003E61A8" w:rsidP="003E61A8">
      <w:pPr>
        <w:pStyle w:val="A6"/>
        <w:tabs>
          <w:tab w:val="clear" w:pos="360"/>
          <w:tab w:val="left" w:pos="420"/>
        </w:tabs>
        <w:wordWrap/>
        <w:snapToGrid w:val="0"/>
        <w:spacing w:line="440" w:lineRule="exact"/>
        <w:ind w:firstLineChars="200"/>
        <w:rPr>
          <w:rFonts w:ascii="仿宋" w:eastAsia="仿宋" w:hAnsi="仿宋" w:hint="eastAsia"/>
        </w:rPr>
      </w:pPr>
      <w:r>
        <w:rPr>
          <w:rFonts w:ascii="仿宋" w:eastAsia="仿宋" w:hAnsi="仿宋" w:hint="eastAsia"/>
        </w:rPr>
        <w:t>（5）根据中国核工业集团供应</w:t>
      </w:r>
      <w:proofErr w:type="gramStart"/>
      <w:r>
        <w:rPr>
          <w:rFonts w:ascii="仿宋" w:eastAsia="仿宋" w:hAnsi="仿宋" w:hint="eastAsia"/>
        </w:rPr>
        <w:t>商管理</w:t>
      </w:r>
      <w:proofErr w:type="gramEnd"/>
      <w:r>
        <w:rPr>
          <w:rFonts w:ascii="仿宋" w:eastAsia="仿宋" w:hAnsi="仿宋" w:hint="eastAsia"/>
        </w:rPr>
        <w:t>要求，被禁止参与采购活动且处于有效期；</w:t>
      </w:r>
    </w:p>
    <w:p w:rsidR="003E61A8" w:rsidRDefault="003E61A8" w:rsidP="003E61A8">
      <w:pPr>
        <w:pStyle w:val="A6"/>
        <w:tabs>
          <w:tab w:val="clear" w:pos="360"/>
          <w:tab w:val="left" w:pos="420"/>
        </w:tabs>
        <w:wordWrap/>
        <w:snapToGrid w:val="0"/>
        <w:spacing w:line="440" w:lineRule="exact"/>
        <w:ind w:leftChars="200" w:left="840" w:hangingChars="200" w:hanging="420"/>
        <w:rPr>
          <w:rFonts w:ascii="仿宋" w:eastAsia="仿宋" w:hAnsi="仿宋" w:hint="eastAsia"/>
        </w:rPr>
      </w:pPr>
      <w:r>
        <w:rPr>
          <w:rFonts w:ascii="仿宋" w:eastAsia="仿宋" w:hAnsi="仿宋" w:hint="eastAsia"/>
        </w:rPr>
        <w:t>（6）其他：供应商在中国核工业集团电子采购平台的报名、下载文件、报价等环节实施过程中，如出现IP地址一致等异常情况时，采购单位将视情况决定对IP地址出现异常的供应商进行调查或直接采取处理措施。采购单位如进行调查的，供应商有义务配合调查并按要求做出回应，如供应商未按采购单位要求及时回应的，则采购单位有权根据已知资料和情况做出相关处理决定。</w:t>
      </w:r>
    </w:p>
    <w:p w:rsidR="003E61A8" w:rsidRDefault="003E61A8" w:rsidP="003E61A8">
      <w:pPr>
        <w:pStyle w:val="2"/>
        <w:wordWrap/>
        <w:spacing w:before="156" w:line="440" w:lineRule="exact"/>
        <w:ind w:firstLine="400"/>
        <w:rPr>
          <w:rFonts w:ascii="仿宋" w:eastAsia="仿宋" w:hAnsi="仿宋" w:hint="eastAsia"/>
        </w:rPr>
      </w:pPr>
      <w:bookmarkStart w:id="22" w:name="_Toc19495"/>
      <w:r>
        <w:rPr>
          <w:rFonts w:ascii="仿宋" w:eastAsia="仿宋" w:hAnsi="仿宋" w:hint="eastAsia"/>
        </w:rPr>
        <w:t>本次采购</w:t>
      </w:r>
      <w:r>
        <w:rPr>
          <w:rFonts w:ascii="仿宋" w:eastAsia="仿宋" w:hAnsi="仿宋" w:hint="eastAsia"/>
          <w:u w:val="single"/>
        </w:rPr>
        <w:t>不接受</w:t>
      </w:r>
      <w:r>
        <w:rPr>
          <w:rFonts w:ascii="仿宋" w:eastAsia="仿宋" w:hAnsi="仿宋" w:hint="eastAsia"/>
        </w:rPr>
        <w:t>联合体应答。联合体应答的，应满足下列要求：</w:t>
      </w:r>
      <w:r>
        <w:rPr>
          <w:rFonts w:ascii="仿宋" w:eastAsia="仿宋" w:hAnsi="仿宋" w:hint="eastAsia"/>
          <w:u w:val="single"/>
        </w:rPr>
        <w:t xml:space="preserve">   /    。</w:t>
      </w:r>
      <w:bookmarkEnd w:id="22"/>
    </w:p>
    <w:p w:rsidR="003E61A8" w:rsidRDefault="003E61A8" w:rsidP="003E61A8">
      <w:pPr>
        <w:pStyle w:val="10"/>
        <w:numPr>
          <w:ilvl w:val="0"/>
          <w:numId w:val="1"/>
        </w:numPr>
        <w:tabs>
          <w:tab w:val="left" w:pos="420"/>
        </w:tabs>
        <w:overflowPunct w:val="0"/>
        <w:spacing w:before="312" w:line="440" w:lineRule="exact"/>
        <w:ind w:firstLine="643"/>
        <w:outlineLvl w:val="1"/>
        <w:rPr>
          <w:rFonts w:ascii="仿宋" w:eastAsia="仿宋" w:hAnsi="仿宋" w:hint="eastAsia"/>
        </w:rPr>
      </w:pPr>
      <w:bookmarkStart w:id="23" w:name="_Toc4095"/>
      <w:bookmarkStart w:id="24" w:name="_Toc2343"/>
      <w:bookmarkStart w:id="25" w:name="_Toc112172678"/>
      <w:r>
        <w:rPr>
          <w:rFonts w:ascii="仿宋" w:eastAsia="仿宋" w:hAnsi="仿宋" w:hint="eastAsia"/>
        </w:rPr>
        <w:t>询价采购文件的获取</w:t>
      </w:r>
      <w:bookmarkEnd w:id="23"/>
      <w:bookmarkEnd w:id="24"/>
      <w:bookmarkEnd w:id="25"/>
    </w:p>
    <w:p w:rsidR="003E61A8" w:rsidRDefault="003E61A8" w:rsidP="003E61A8">
      <w:pPr>
        <w:pStyle w:val="2"/>
        <w:wordWrap/>
        <w:overflowPunct w:val="0"/>
        <w:spacing w:before="156" w:line="440" w:lineRule="exact"/>
        <w:ind w:firstLine="400"/>
        <w:rPr>
          <w:rFonts w:ascii="仿宋" w:eastAsia="仿宋" w:hAnsi="仿宋" w:hint="eastAsia"/>
        </w:rPr>
      </w:pPr>
      <w:bookmarkStart w:id="26" w:name="_Toc26921"/>
      <w:r>
        <w:rPr>
          <w:rFonts w:ascii="仿宋" w:eastAsia="仿宋" w:hAnsi="仿宋" w:hint="eastAsia"/>
        </w:rPr>
        <w:t>采购文件售价</w:t>
      </w:r>
      <w:bookmarkEnd w:id="26"/>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每套采购文件售价人民币</w:t>
      </w:r>
      <w:r>
        <w:rPr>
          <w:rFonts w:ascii="仿宋" w:eastAsia="仿宋" w:hAnsi="仿宋" w:hint="eastAsia"/>
          <w:u w:val="single"/>
        </w:rPr>
        <w:t>200</w:t>
      </w:r>
      <w:r>
        <w:rPr>
          <w:rFonts w:ascii="仿宋" w:eastAsia="仿宋" w:hAnsi="仿宋" w:hint="eastAsia"/>
        </w:rPr>
        <w:t>元整，售后款项不予退还。第一次采购已经缴纳的，无须重复缴纳。</w:t>
      </w:r>
    </w:p>
    <w:p w:rsidR="003E61A8" w:rsidRDefault="003E61A8" w:rsidP="003E61A8">
      <w:pPr>
        <w:pStyle w:val="a5"/>
        <w:wordWrap/>
        <w:spacing w:beforeLines="50" w:before="156" w:line="400" w:lineRule="exact"/>
        <w:rPr>
          <w:rFonts w:ascii="仿宋" w:eastAsia="仿宋" w:hAnsi="仿宋" w:hint="eastAsia"/>
        </w:rPr>
      </w:pPr>
      <w:r>
        <w:rPr>
          <w:rFonts w:ascii="仿宋" w:eastAsia="仿宋" w:hAnsi="仿宋" w:hint="eastAsia"/>
        </w:rPr>
        <w:t>采购单位（代理机构）收款银行名称：</w:t>
      </w:r>
      <w:r>
        <w:rPr>
          <w:rFonts w:ascii="仿宋" w:eastAsia="仿宋" w:hAnsi="仿宋" w:hint="eastAsia"/>
          <w:u w:val="single"/>
        </w:rPr>
        <w:t>中核第四研究设计工程有限公司</w:t>
      </w:r>
    </w:p>
    <w:p w:rsidR="003E61A8" w:rsidRDefault="003E61A8" w:rsidP="003E61A8">
      <w:pPr>
        <w:pStyle w:val="a5"/>
        <w:wordWrap/>
        <w:spacing w:beforeLines="50" w:before="156" w:line="400" w:lineRule="exact"/>
        <w:rPr>
          <w:rFonts w:ascii="仿宋" w:eastAsia="仿宋" w:hAnsi="仿宋" w:hint="eastAsia"/>
        </w:rPr>
      </w:pPr>
      <w:r>
        <w:rPr>
          <w:rFonts w:ascii="仿宋" w:eastAsia="仿宋" w:hAnsi="仿宋" w:hint="eastAsia"/>
        </w:rPr>
        <w:t>开户单位：</w:t>
      </w:r>
      <w:r>
        <w:rPr>
          <w:rFonts w:ascii="仿宋" w:eastAsia="仿宋" w:hAnsi="仿宋" w:hint="eastAsia"/>
          <w:u w:val="single"/>
        </w:rPr>
        <w:t>建行石家庄市裕华支行</w:t>
      </w:r>
    </w:p>
    <w:p w:rsidR="003E61A8" w:rsidRDefault="003E61A8" w:rsidP="003E61A8">
      <w:pPr>
        <w:pStyle w:val="a5"/>
        <w:wordWrap/>
        <w:spacing w:beforeLines="50" w:before="156" w:line="400" w:lineRule="exact"/>
        <w:rPr>
          <w:rFonts w:ascii="仿宋" w:eastAsia="仿宋" w:hAnsi="仿宋" w:hint="eastAsia"/>
        </w:rPr>
      </w:pPr>
      <w:r>
        <w:rPr>
          <w:rFonts w:ascii="仿宋" w:eastAsia="仿宋" w:hAnsi="仿宋" w:hint="eastAsia"/>
        </w:rPr>
        <w:t>收款账号：</w:t>
      </w:r>
      <w:r>
        <w:rPr>
          <w:rFonts w:ascii="仿宋" w:eastAsia="仿宋" w:hAnsi="仿宋" w:hint="eastAsia"/>
          <w:u w:val="single"/>
        </w:rPr>
        <w:t>13001615208050007213</w:t>
      </w:r>
    </w:p>
    <w:p w:rsidR="003E61A8" w:rsidRDefault="003E61A8" w:rsidP="003E61A8">
      <w:pPr>
        <w:pStyle w:val="a5"/>
        <w:wordWrap/>
        <w:spacing w:beforeLines="50" w:before="156" w:line="400" w:lineRule="exact"/>
        <w:rPr>
          <w:rFonts w:ascii="仿宋" w:eastAsia="仿宋" w:hAnsi="仿宋" w:hint="eastAsia"/>
          <w:b/>
        </w:rPr>
      </w:pPr>
      <w:r>
        <w:rPr>
          <w:rFonts w:ascii="仿宋" w:eastAsia="仿宋" w:hAnsi="仿宋" w:hint="eastAsia"/>
        </w:rPr>
        <w:t>应答供应商须在汇款单上注明：“</w:t>
      </w:r>
      <w:r>
        <w:rPr>
          <w:rFonts w:ascii="仿宋" w:eastAsia="仿宋" w:hAnsi="仿宋" w:hint="eastAsia"/>
          <w:u w:val="single"/>
        </w:rPr>
        <w:t>（项目名称缩写）标书费</w:t>
      </w:r>
      <w:r>
        <w:rPr>
          <w:rFonts w:ascii="仿宋" w:eastAsia="仿宋" w:hAnsi="仿宋" w:hint="eastAsia"/>
        </w:rPr>
        <w:t>”。</w:t>
      </w:r>
    </w:p>
    <w:p w:rsidR="003E61A8" w:rsidRDefault="003E61A8" w:rsidP="003E61A8">
      <w:pPr>
        <w:pStyle w:val="2"/>
        <w:wordWrap/>
        <w:overflowPunct w:val="0"/>
        <w:spacing w:before="156" w:line="440" w:lineRule="exact"/>
        <w:ind w:firstLine="400"/>
        <w:rPr>
          <w:rFonts w:ascii="仿宋" w:eastAsia="仿宋" w:hAnsi="仿宋" w:hint="eastAsia"/>
        </w:rPr>
      </w:pPr>
      <w:bookmarkStart w:id="27" w:name="_Toc29839"/>
      <w:r>
        <w:rPr>
          <w:rFonts w:ascii="仿宋" w:eastAsia="仿宋" w:hAnsi="仿宋" w:hint="eastAsia"/>
        </w:rPr>
        <w:lastRenderedPageBreak/>
        <w:t>发售时间</w:t>
      </w:r>
      <w:bookmarkEnd w:id="27"/>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北京时间：</w:t>
      </w:r>
      <w:r>
        <w:rPr>
          <w:rFonts w:ascii="仿宋" w:eastAsia="仿宋" w:hAnsi="仿宋" w:hint="eastAsia"/>
          <w:u w:val="single"/>
        </w:rPr>
        <w:t>2023</w:t>
      </w:r>
      <w:r>
        <w:rPr>
          <w:rFonts w:ascii="仿宋" w:eastAsia="仿宋" w:hAnsi="仿宋" w:hint="eastAsia"/>
        </w:rPr>
        <w:t>年</w:t>
      </w:r>
      <w:r>
        <w:rPr>
          <w:rFonts w:ascii="仿宋" w:eastAsia="仿宋" w:hAnsi="仿宋" w:hint="eastAsia"/>
          <w:u w:val="single"/>
        </w:rPr>
        <w:t>9</w:t>
      </w:r>
      <w:r>
        <w:rPr>
          <w:rFonts w:ascii="仿宋" w:eastAsia="仿宋" w:hAnsi="仿宋" w:hint="eastAsia"/>
        </w:rPr>
        <w:t>月</w:t>
      </w:r>
      <w:r>
        <w:rPr>
          <w:rFonts w:ascii="仿宋" w:eastAsia="仿宋" w:hAnsi="仿宋" w:hint="eastAsia"/>
          <w:u w:val="single"/>
        </w:rPr>
        <w:t xml:space="preserve"> 21 </w:t>
      </w:r>
      <w:r>
        <w:rPr>
          <w:rFonts w:ascii="仿宋" w:eastAsia="仿宋" w:hAnsi="仿宋" w:hint="eastAsia"/>
        </w:rPr>
        <w:t>日</w:t>
      </w:r>
      <w:r>
        <w:rPr>
          <w:rFonts w:ascii="仿宋" w:eastAsia="仿宋" w:hAnsi="仿宋" w:hint="eastAsia"/>
          <w:u w:val="single"/>
        </w:rPr>
        <w:t>18</w:t>
      </w:r>
      <w:r>
        <w:rPr>
          <w:rFonts w:ascii="仿宋" w:eastAsia="仿宋" w:hAnsi="仿宋" w:hint="eastAsia"/>
        </w:rPr>
        <w:t>：</w:t>
      </w:r>
      <w:r>
        <w:rPr>
          <w:rFonts w:ascii="仿宋" w:eastAsia="仿宋" w:hAnsi="仿宋" w:hint="eastAsia"/>
          <w:u w:val="single"/>
        </w:rPr>
        <w:t>30</w:t>
      </w:r>
      <w:r>
        <w:rPr>
          <w:rFonts w:ascii="仿宋" w:eastAsia="仿宋" w:hAnsi="仿宋" w:hint="eastAsia"/>
        </w:rPr>
        <w:t>—</w:t>
      </w:r>
      <w:r>
        <w:rPr>
          <w:rFonts w:ascii="仿宋" w:eastAsia="仿宋" w:hAnsi="仿宋" w:hint="eastAsia"/>
          <w:u w:val="single"/>
        </w:rPr>
        <w:t>2023</w:t>
      </w:r>
      <w:r>
        <w:rPr>
          <w:rFonts w:ascii="仿宋" w:eastAsia="仿宋" w:hAnsi="仿宋" w:hint="eastAsia"/>
        </w:rPr>
        <w:t>年</w:t>
      </w:r>
      <w:r>
        <w:rPr>
          <w:rFonts w:ascii="仿宋" w:eastAsia="仿宋" w:hAnsi="仿宋" w:hint="eastAsia"/>
          <w:u w:val="single"/>
        </w:rPr>
        <w:t>9</w:t>
      </w:r>
      <w:r>
        <w:rPr>
          <w:rFonts w:ascii="仿宋" w:eastAsia="仿宋" w:hAnsi="仿宋" w:hint="eastAsia"/>
        </w:rPr>
        <w:t>月</w:t>
      </w:r>
      <w:r>
        <w:rPr>
          <w:rFonts w:ascii="仿宋" w:eastAsia="仿宋" w:hAnsi="仿宋" w:hint="eastAsia"/>
          <w:u w:val="single"/>
        </w:rPr>
        <w:t xml:space="preserve"> 24 </w:t>
      </w:r>
      <w:r>
        <w:rPr>
          <w:rFonts w:ascii="仿宋" w:eastAsia="仿宋" w:hAnsi="仿宋" w:hint="eastAsia"/>
        </w:rPr>
        <w:t>日</w:t>
      </w:r>
      <w:r>
        <w:rPr>
          <w:rFonts w:ascii="仿宋" w:eastAsia="仿宋" w:hAnsi="仿宋" w:hint="eastAsia"/>
          <w:u w:val="single"/>
        </w:rPr>
        <w:t>18</w:t>
      </w:r>
      <w:r>
        <w:rPr>
          <w:rFonts w:ascii="仿宋" w:eastAsia="仿宋" w:hAnsi="仿宋" w:hint="eastAsia"/>
        </w:rPr>
        <w:t>：</w:t>
      </w:r>
      <w:r>
        <w:rPr>
          <w:rFonts w:ascii="仿宋" w:eastAsia="仿宋" w:hAnsi="仿宋" w:hint="eastAsia"/>
          <w:u w:val="single"/>
        </w:rPr>
        <w:t>30</w:t>
      </w:r>
    </w:p>
    <w:p w:rsidR="003E61A8" w:rsidRDefault="003E61A8" w:rsidP="003E61A8">
      <w:pPr>
        <w:pStyle w:val="2"/>
        <w:wordWrap/>
        <w:overflowPunct w:val="0"/>
        <w:spacing w:before="156" w:line="440" w:lineRule="exact"/>
        <w:ind w:firstLine="400"/>
        <w:rPr>
          <w:rFonts w:ascii="仿宋" w:eastAsia="仿宋" w:hAnsi="仿宋" w:hint="eastAsia"/>
        </w:rPr>
      </w:pPr>
      <w:bookmarkStart w:id="28" w:name="_Toc16075"/>
      <w:r>
        <w:rPr>
          <w:rFonts w:ascii="仿宋" w:eastAsia="仿宋" w:hAnsi="仿宋" w:hint="eastAsia"/>
        </w:rPr>
        <w:t>采购文件发售方式</w:t>
      </w:r>
      <w:bookmarkEnd w:id="28"/>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电子版采购文件将在中国核工业集团电子采购平台（https://www.cnncecp.com）进行发布。供应商已注册为中国核工业集团电子采购平台会员的，可直接登录报名；其他有意向的供应商请于采购文件发售截止时间前完成在中国核工业集团电子采购平台（https://www.cnncecp.com）在线注册。交纳相关费用及应答保密承诺函的签署盖章（格式见主页服务中心），点击报名前需上传</w:t>
      </w:r>
      <w:proofErr w:type="gramStart"/>
      <w:r>
        <w:rPr>
          <w:rFonts w:ascii="仿宋" w:eastAsia="仿宋" w:hAnsi="仿宋" w:hint="eastAsia"/>
          <w:b/>
        </w:rPr>
        <w:t>标书款</w:t>
      </w:r>
      <w:proofErr w:type="gramEnd"/>
      <w:r>
        <w:rPr>
          <w:rFonts w:ascii="仿宋" w:eastAsia="仿宋" w:hAnsi="仿宋" w:hint="eastAsia"/>
          <w:b/>
        </w:rPr>
        <w:t>汇款回执单、保密承诺函、营业执照、应答确认回执、授权委托书</w:t>
      </w:r>
      <w:r>
        <w:rPr>
          <w:rFonts w:ascii="仿宋" w:eastAsia="仿宋" w:hAnsi="仿宋" w:hint="eastAsia"/>
        </w:rPr>
        <w:t>（以上几个文件需连续扫描为一个PDF文件后上传），依次点击→系统功能菜单→项目管理→我要报名处，查找到本项目，申请获取采购文件。报名文件经采购单位/采购代理机构（如有）审核后方可下载采购文件。中国核工业集团电子采购平台将在发售期结束后自动关闭报名入口，未能按时完成报名、购买采购文件相关工作的供应商不得参与项目应答。</w:t>
      </w:r>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因供应</w:t>
      </w:r>
      <w:proofErr w:type="gramStart"/>
      <w:r>
        <w:rPr>
          <w:rFonts w:ascii="仿宋" w:eastAsia="仿宋" w:hAnsi="仿宋" w:hint="eastAsia"/>
        </w:rPr>
        <w:t>商未能</w:t>
      </w:r>
      <w:proofErr w:type="gramEnd"/>
      <w:r>
        <w:rPr>
          <w:rFonts w:ascii="仿宋" w:eastAsia="仿宋" w:hAnsi="仿宋" w:hint="eastAsia"/>
        </w:rPr>
        <w:t>按上述要求包括但不限于上</w:t>
      </w:r>
      <w:proofErr w:type="gramStart"/>
      <w:r>
        <w:rPr>
          <w:rFonts w:ascii="仿宋" w:eastAsia="仿宋" w:hAnsi="仿宋" w:hint="eastAsia"/>
        </w:rPr>
        <w:t>传错误</w:t>
      </w:r>
      <w:proofErr w:type="gramEnd"/>
      <w:r>
        <w:rPr>
          <w:rFonts w:ascii="仿宋" w:eastAsia="仿宋" w:hAnsi="仿宋" w:hint="eastAsia"/>
        </w:rPr>
        <w:t>的缴费凭证、提交的报名文件不符合要求，造成无法报名、报名错误等情况的，供应商须自行承担责任。</w:t>
      </w:r>
    </w:p>
    <w:p w:rsidR="003E61A8" w:rsidRDefault="003E61A8" w:rsidP="003E61A8">
      <w:pPr>
        <w:pStyle w:val="2"/>
        <w:wordWrap/>
        <w:overflowPunct w:val="0"/>
        <w:spacing w:before="156" w:line="440" w:lineRule="exact"/>
        <w:ind w:firstLine="400"/>
        <w:rPr>
          <w:rFonts w:ascii="仿宋" w:eastAsia="仿宋" w:hAnsi="仿宋" w:hint="eastAsia"/>
        </w:rPr>
      </w:pPr>
      <w:bookmarkStart w:id="29" w:name="_Toc3778"/>
      <w:r>
        <w:rPr>
          <w:rFonts w:ascii="仿宋" w:eastAsia="仿宋" w:hAnsi="仿宋" w:hint="eastAsia"/>
        </w:rPr>
        <w:t>其他事项说明</w:t>
      </w:r>
      <w:bookmarkEnd w:id="29"/>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未购买本项目采购文件的，其应答将被拒绝，有文件证明下列情形的除外：</w:t>
      </w:r>
    </w:p>
    <w:p w:rsidR="003E61A8" w:rsidRDefault="003E61A8" w:rsidP="003E61A8">
      <w:pPr>
        <w:pStyle w:val="A6"/>
        <w:tabs>
          <w:tab w:val="clear" w:pos="360"/>
          <w:tab w:val="left" w:pos="420"/>
        </w:tabs>
        <w:wordWrap/>
        <w:snapToGrid w:val="0"/>
        <w:spacing w:line="440" w:lineRule="exact"/>
        <w:ind w:left="710" w:firstLine="0"/>
        <w:rPr>
          <w:rFonts w:ascii="仿宋" w:eastAsia="仿宋" w:hAnsi="仿宋" w:hint="eastAsia"/>
        </w:rPr>
      </w:pPr>
      <w:r>
        <w:rPr>
          <w:rFonts w:ascii="仿宋" w:eastAsia="仿宋" w:hAnsi="仿宋" w:hint="eastAsia"/>
        </w:rPr>
        <w:t>（1）作为应答供应商的办事处或分公司代为购买采购文件的；</w:t>
      </w:r>
    </w:p>
    <w:p w:rsidR="003E61A8" w:rsidRDefault="003E61A8" w:rsidP="003E61A8">
      <w:pPr>
        <w:pStyle w:val="A6"/>
        <w:tabs>
          <w:tab w:val="clear" w:pos="360"/>
          <w:tab w:val="left" w:pos="420"/>
        </w:tabs>
        <w:wordWrap/>
        <w:snapToGrid w:val="0"/>
        <w:spacing w:line="440" w:lineRule="exact"/>
        <w:ind w:left="710" w:firstLine="0"/>
        <w:rPr>
          <w:rFonts w:ascii="仿宋" w:eastAsia="仿宋" w:hAnsi="仿宋" w:hint="eastAsia"/>
        </w:rPr>
      </w:pPr>
      <w:r>
        <w:rPr>
          <w:rFonts w:ascii="仿宋" w:eastAsia="仿宋" w:hAnsi="仿宋" w:hint="eastAsia"/>
        </w:rPr>
        <w:t>（2）购买采购文件的厂家在应答截止前因兼并、重组上市等原因导致公司名称变化的。</w:t>
      </w:r>
    </w:p>
    <w:p w:rsidR="003E61A8" w:rsidRDefault="003E61A8" w:rsidP="003E61A8">
      <w:pPr>
        <w:pStyle w:val="10"/>
        <w:numPr>
          <w:ilvl w:val="0"/>
          <w:numId w:val="1"/>
        </w:numPr>
        <w:tabs>
          <w:tab w:val="left" w:pos="420"/>
        </w:tabs>
        <w:overflowPunct w:val="0"/>
        <w:spacing w:before="312" w:line="440" w:lineRule="exact"/>
        <w:ind w:firstLine="643"/>
        <w:outlineLvl w:val="1"/>
        <w:rPr>
          <w:rFonts w:ascii="仿宋" w:eastAsia="仿宋" w:hAnsi="仿宋" w:hint="eastAsia"/>
        </w:rPr>
      </w:pPr>
      <w:bookmarkStart w:id="30" w:name="_Toc30476"/>
      <w:bookmarkStart w:id="31" w:name="_Toc23963"/>
      <w:bookmarkStart w:id="32" w:name="_Toc112172679"/>
      <w:r>
        <w:rPr>
          <w:rFonts w:ascii="仿宋" w:eastAsia="仿宋" w:hAnsi="仿宋" w:hint="eastAsia"/>
        </w:rPr>
        <w:t>应答文件的递交</w:t>
      </w:r>
      <w:bookmarkEnd w:id="30"/>
      <w:bookmarkEnd w:id="31"/>
      <w:bookmarkEnd w:id="32"/>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递交应答文件方式：中国核工业集团电子采购平台网络递交电子版应答文件（同时须在平台上进行报价，如有多轮报价须多次提交报价文件）及线下递交纸质版应答文件。</w:t>
      </w:r>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递交应答文件地点：</w:t>
      </w:r>
      <w:r>
        <w:rPr>
          <w:rFonts w:ascii="仿宋" w:eastAsia="仿宋" w:hAnsi="仿宋" w:hint="eastAsia"/>
          <w:u w:val="single"/>
        </w:rPr>
        <w:t>请参与本项目的供应商在应答截止时间前将纸质版应答文件顺丰邮寄至</w:t>
      </w:r>
      <w:r>
        <w:rPr>
          <w:rFonts w:ascii="仿宋" w:eastAsia="仿宋" w:hAnsi="仿宋" w:hint="eastAsia"/>
          <w:b/>
          <w:u w:val="single"/>
        </w:rPr>
        <w:t>采购代理机构地址。</w:t>
      </w:r>
      <w:r>
        <w:rPr>
          <w:rFonts w:ascii="仿宋" w:eastAsia="仿宋" w:hAnsi="仿宋" w:hint="eastAsia"/>
        </w:rPr>
        <w:t>具体地址详见本章第8条联系方式采购单位信息。</w:t>
      </w:r>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递交应答文件截止时间（应答截止时间）：</w:t>
      </w:r>
      <w:r>
        <w:rPr>
          <w:rFonts w:ascii="仿宋" w:eastAsia="仿宋" w:hAnsi="仿宋" w:hint="eastAsia"/>
          <w:u w:val="single"/>
        </w:rPr>
        <w:t>2023年10月07日14：30</w:t>
      </w:r>
    </w:p>
    <w:p w:rsidR="003E61A8" w:rsidRDefault="003E61A8" w:rsidP="003E61A8">
      <w:pPr>
        <w:pStyle w:val="10"/>
        <w:tabs>
          <w:tab w:val="clear" w:pos="360"/>
          <w:tab w:val="left" w:pos="420"/>
        </w:tabs>
        <w:overflowPunct w:val="0"/>
        <w:spacing w:before="312" w:line="440" w:lineRule="exact"/>
        <w:ind w:firstLineChars="200"/>
        <w:outlineLvl w:val="9"/>
        <w:rPr>
          <w:rFonts w:ascii="仿宋" w:eastAsia="仿宋" w:hAnsi="仿宋" w:hint="eastAsia"/>
        </w:rPr>
      </w:pPr>
      <w:bookmarkStart w:id="33" w:name="_Toc18707"/>
      <w:bookmarkStart w:id="34" w:name="_Toc112172680"/>
      <w:r>
        <w:rPr>
          <w:rFonts w:ascii="仿宋" w:eastAsia="仿宋" w:hAnsi="仿宋" w:hint="eastAsia"/>
        </w:rPr>
        <w:t>应答文件应按采购文件规定时间、地点递交，逾期送达的、未送达指定地点的或者不按照采购文件要求密封的应答文件，采购单位将予以拒收。</w:t>
      </w:r>
      <w:bookmarkEnd w:id="33"/>
    </w:p>
    <w:p w:rsidR="003E61A8" w:rsidRDefault="003E61A8" w:rsidP="003E61A8">
      <w:pPr>
        <w:pStyle w:val="10"/>
        <w:numPr>
          <w:ilvl w:val="0"/>
          <w:numId w:val="1"/>
        </w:numPr>
        <w:tabs>
          <w:tab w:val="left" w:pos="420"/>
        </w:tabs>
        <w:overflowPunct w:val="0"/>
        <w:spacing w:before="312" w:line="440" w:lineRule="exact"/>
        <w:ind w:firstLine="643"/>
        <w:outlineLvl w:val="1"/>
        <w:rPr>
          <w:rFonts w:ascii="仿宋" w:eastAsia="仿宋" w:hAnsi="仿宋" w:hint="eastAsia"/>
        </w:rPr>
      </w:pPr>
      <w:bookmarkStart w:id="35" w:name="_Toc7587"/>
      <w:bookmarkStart w:id="36" w:name="_Toc14333"/>
      <w:r>
        <w:rPr>
          <w:rFonts w:ascii="仿宋" w:eastAsia="仿宋" w:hAnsi="仿宋" w:hint="eastAsia"/>
        </w:rPr>
        <w:lastRenderedPageBreak/>
        <w:t>应答文件开启时间和地点</w:t>
      </w:r>
      <w:bookmarkEnd w:id="34"/>
      <w:bookmarkEnd w:id="35"/>
      <w:bookmarkEnd w:id="36"/>
    </w:p>
    <w:p w:rsidR="003E61A8" w:rsidRDefault="003E61A8" w:rsidP="003E61A8">
      <w:pPr>
        <w:pStyle w:val="a5"/>
        <w:wordWrap/>
        <w:spacing w:line="440" w:lineRule="exact"/>
        <w:rPr>
          <w:rFonts w:ascii="仿宋" w:eastAsia="仿宋" w:hAnsi="仿宋" w:hint="eastAsia"/>
        </w:rPr>
      </w:pPr>
      <w:bookmarkStart w:id="37" w:name="_Hlk41308617"/>
      <w:r>
        <w:rPr>
          <w:rFonts w:ascii="仿宋" w:eastAsia="仿宋" w:hAnsi="仿宋" w:hint="eastAsia"/>
        </w:rPr>
        <w:t>采购单位在本项目提交应答文件截止时间</w:t>
      </w:r>
      <w:r>
        <w:rPr>
          <w:rFonts w:ascii="仿宋" w:eastAsia="仿宋" w:hAnsi="仿宋" w:hint="eastAsia"/>
          <w:u w:val="single"/>
        </w:rPr>
        <w:t>公开</w:t>
      </w:r>
      <w:r>
        <w:rPr>
          <w:rFonts w:ascii="仿宋" w:eastAsia="仿宋" w:hAnsi="仿宋" w:hint="eastAsia"/>
        </w:rPr>
        <w:t>开启应答文件</w:t>
      </w:r>
      <w:r>
        <w:rPr>
          <w:rFonts w:ascii="仿宋" w:eastAsia="仿宋" w:hAnsi="仿宋" w:hint="eastAsia"/>
          <w:szCs w:val="24"/>
        </w:rPr>
        <w:t>。地点为应答文件递交地点。开启形式为：</w:t>
      </w:r>
      <w:proofErr w:type="gramStart"/>
      <w:r>
        <w:rPr>
          <w:rFonts w:ascii="仿宋" w:eastAsia="仿宋" w:hAnsi="仿宋" w:hint="eastAsia"/>
          <w:szCs w:val="24"/>
        </w:rPr>
        <w:t>腾讯视频</w:t>
      </w:r>
      <w:proofErr w:type="gramEnd"/>
      <w:r>
        <w:rPr>
          <w:rFonts w:ascii="仿宋" w:eastAsia="仿宋" w:hAnsi="仿宋" w:hint="eastAsia"/>
          <w:szCs w:val="24"/>
        </w:rPr>
        <w:t>会议；视频会议号：</w:t>
      </w:r>
      <w:r>
        <w:rPr>
          <w:rFonts w:ascii="仿宋" w:eastAsia="仿宋" w:hAnsi="仿宋" w:hint="eastAsia"/>
          <w:b/>
          <w:szCs w:val="24"/>
          <w:u w:val="single"/>
        </w:rPr>
        <w:t>138 250 301</w:t>
      </w:r>
      <w:r>
        <w:rPr>
          <w:rFonts w:ascii="仿宋" w:eastAsia="仿宋" w:hAnsi="仿宋" w:hint="eastAsia"/>
          <w:szCs w:val="24"/>
        </w:rPr>
        <w:t>。</w:t>
      </w:r>
      <w:r>
        <w:rPr>
          <w:rFonts w:ascii="仿宋" w:eastAsia="仿宋" w:hAnsi="仿宋" w:hint="eastAsia"/>
          <w:b/>
        </w:rPr>
        <w:t>递交应答文件的供应商应委派代表携带身份证原件准时参加评审活动。进入会议</w:t>
      </w:r>
      <w:proofErr w:type="gramStart"/>
      <w:r>
        <w:rPr>
          <w:rFonts w:ascii="仿宋" w:eastAsia="仿宋" w:hAnsi="仿宋" w:hint="eastAsia"/>
          <w:b/>
        </w:rPr>
        <w:t>昵称请改为</w:t>
      </w:r>
      <w:proofErr w:type="gramEnd"/>
      <w:r>
        <w:rPr>
          <w:rFonts w:ascii="仿宋" w:eastAsia="仿宋" w:hAnsi="仿宋" w:hint="eastAsia"/>
          <w:b/>
        </w:rPr>
        <w:t>：公司名称+授权代表姓名。</w:t>
      </w:r>
      <w:bookmarkEnd w:id="37"/>
    </w:p>
    <w:p w:rsidR="003E61A8" w:rsidRDefault="003E61A8" w:rsidP="003E61A8">
      <w:pPr>
        <w:pStyle w:val="10"/>
        <w:numPr>
          <w:ilvl w:val="0"/>
          <w:numId w:val="1"/>
        </w:numPr>
        <w:tabs>
          <w:tab w:val="left" w:pos="420"/>
        </w:tabs>
        <w:overflowPunct w:val="0"/>
        <w:spacing w:before="312" w:line="440" w:lineRule="exact"/>
        <w:ind w:firstLine="643"/>
        <w:outlineLvl w:val="1"/>
        <w:rPr>
          <w:rFonts w:ascii="仿宋" w:eastAsia="仿宋" w:hAnsi="仿宋" w:hint="eastAsia"/>
        </w:rPr>
      </w:pPr>
      <w:bookmarkStart w:id="38" w:name="_Toc112172681"/>
      <w:bookmarkStart w:id="39" w:name="_Toc3176"/>
      <w:bookmarkStart w:id="40" w:name="_Toc27441"/>
      <w:r>
        <w:rPr>
          <w:rFonts w:ascii="仿宋" w:eastAsia="仿宋" w:hAnsi="仿宋" w:hint="eastAsia"/>
        </w:rPr>
        <w:t>发布公告的媒介</w:t>
      </w:r>
      <w:bookmarkEnd w:id="38"/>
      <w:bookmarkEnd w:id="39"/>
      <w:bookmarkEnd w:id="40"/>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本次询价采购公告在中国核工业集团电子采购平台（https://www.cnncecp.com）上发布。</w:t>
      </w:r>
    </w:p>
    <w:p w:rsidR="003E61A8" w:rsidRDefault="003E61A8" w:rsidP="003E61A8">
      <w:pPr>
        <w:pStyle w:val="10"/>
        <w:numPr>
          <w:ilvl w:val="0"/>
          <w:numId w:val="1"/>
        </w:numPr>
        <w:tabs>
          <w:tab w:val="left" w:pos="420"/>
        </w:tabs>
        <w:overflowPunct w:val="0"/>
        <w:spacing w:before="312" w:line="440" w:lineRule="exact"/>
        <w:ind w:firstLine="643"/>
        <w:outlineLvl w:val="1"/>
        <w:rPr>
          <w:rFonts w:ascii="仿宋" w:eastAsia="仿宋" w:hAnsi="仿宋" w:hint="eastAsia"/>
        </w:rPr>
      </w:pPr>
      <w:bookmarkStart w:id="41" w:name="_Toc112172682"/>
      <w:bookmarkStart w:id="42" w:name="_Toc1260"/>
      <w:bookmarkStart w:id="43" w:name="_Toc30512"/>
      <w:r>
        <w:rPr>
          <w:rFonts w:ascii="仿宋" w:eastAsia="仿宋" w:hAnsi="仿宋" w:hint="eastAsia"/>
        </w:rPr>
        <w:t>联系方式</w:t>
      </w:r>
      <w:bookmarkEnd w:id="41"/>
      <w:bookmarkEnd w:id="42"/>
      <w:bookmarkEnd w:id="43"/>
    </w:p>
    <w:p w:rsidR="003E61A8" w:rsidRDefault="003E61A8" w:rsidP="003E61A8">
      <w:pPr>
        <w:pStyle w:val="a5"/>
        <w:wordWrap/>
        <w:spacing w:line="440" w:lineRule="exact"/>
        <w:rPr>
          <w:rFonts w:ascii="仿宋" w:eastAsia="仿宋" w:hAnsi="仿宋" w:hint="eastAsia"/>
          <w:u w:val="single"/>
        </w:rPr>
      </w:pPr>
      <w:r>
        <w:rPr>
          <w:rFonts w:ascii="仿宋" w:eastAsia="仿宋" w:hAnsi="仿宋" w:hint="eastAsia"/>
        </w:rPr>
        <w:t>采购单位：</w:t>
      </w:r>
      <w:r>
        <w:rPr>
          <w:rFonts w:ascii="仿宋" w:eastAsia="仿宋" w:hAnsi="仿宋" w:hint="eastAsia"/>
          <w:u w:val="single"/>
        </w:rPr>
        <w:t>核工业北京化工冶金研究院</w:t>
      </w:r>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地址：</w:t>
      </w:r>
      <w:r>
        <w:rPr>
          <w:rFonts w:ascii="仿宋" w:eastAsia="仿宋" w:hAnsi="仿宋" w:hint="eastAsia"/>
          <w:u w:val="single"/>
        </w:rPr>
        <w:t>北京市通州区九棵树145号</w:t>
      </w:r>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联系人：</w:t>
      </w:r>
      <w:r>
        <w:rPr>
          <w:rFonts w:ascii="仿宋" w:eastAsia="仿宋" w:hAnsi="仿宋" w:hint="eastAsia"/>
          <w:u w:val="single"/>
        </w:rPr>
        <w:t>刘杰</w:t>
      </w:r>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电话：</w:t>
      </w:r>
      <w:r>
        <w:rPr>
          <w:rFonts w:ascii="仿宋" w:eastAsia="仿宋" w:hAnsi="仿宋" w:hint="eastAsia"/>
          <w:u w:val="single"/>
        </w:rPr>
        <w:t>010-51674337</w:t>
      </w:r>
    </w:p>
    <w:p w:rsidR="003E61A8" w:rsidRDefault="003E61A8" w:rsidP="003E61A8">
      <w:pPr>
        <w:pStyle w:val="10"/>
        <w:tabs>
          <w:tab w:val="clear" w:pos="360"/>
          <w:tab w:val="left" w:pos="420"/>
        </w:tabs>
        <w:overflowPunct w:val="0"/>
        <w:spacing w:before="312" w:line="440" w:lineRule="exact"/>
        <w:ind w:firstLineChars="200"/>
        <w:outlineLvl w:val="9"/>
        <w:rPr>
          <w:rFonts w:ascii="仿宋" w:eastAsia="仿宋" w:hAnsi="仿宋" w:hint="eastAsia"/>
        </w:rPr>
      </w:pPr>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采购单位：</w:t>
      </w:r>
      <w:r>
        <w:rPr>
          <w:rFonts w:ascii="仿宋" w:eastAsia="仿宋" w:hAnsi="仿宋" w:hint="eastAsia"/>
          <w:u w:val="single"/>
        </w:rPr>
        <w:t>中核第四研究设计工程有限公司</w:t>
      </w:r>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地址：</w:t>
      </w:r>
      <w:r>
        <w:rPr>
          <w:rFonts w:ascii="仿宋" w:eastAsia="仿宋" w:hAnsi="仿宋" w:hint="eastAsia"/>
          <w:u w:val="single"/>
        </w:rPr>
        <w:t>河北石家庄市</w:t>
      </w:r>
      <w:proofErr w:type="gramStart"/>
      <w:r>
        <w:rPr>
          <w:rFonts w:ascii="仿宋" w:eastAsia="仿宋" w:hAnsi="仿宋" w:hint="eastAsia"/>
          <w:u w:val="single"/>
        </w:rPr>
        <w:t>体育南</w:t>
      </w:r>
      <w:proofErr w:type="gramEnd"/>
      <w:r>
        <w:rPr>
          <w:rFonts w:ascii="仿宋" w:eastAsia="仿宋" w:hAnsi="仿宋" w:hint="eastAsia"/>
          <w:u w:val="single"/>
        </w:rPr>
        <w:t>大街261号</w:t>
      </w:r>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联系人：</w:t>
      </w:r>
      <w:r>
        <w:rPr>
          <w:rFonts w:ascii="仿宋" w:eastAsia="仿宋" w:hAnsi="仿宋" w:hint="eastAsia"/>
          <w:u w:val="single"/>
        </w:rPr>
        <w:t>贾女士</w:t>
      </w:r>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电话：</w:t>
      </w:r>
      <w:r>
        <w:rPr>
          <w:rFonts w:ascii="仿宋_GB2312" w:eastAsia="仿宋_GB2312" w:hAnsi="仿宋" w:hint="eastAsia"/>
          <w:u w:val="single"/>
        </w:rPr>
        <w:t>0311-85912897/13315173360</w:t>
      </w:r>
    </w:p>
    <w:p w:rsidR="003E61A8" w:rsidRDefault="003E61A8" w:rsidP="003E61A8">
      <w:pPr>
        <w:pStyle w:val="a5"/>
        <w:wordWrap/>
        <w:spacing w:line="440" w:lineRule="exact"/>
        <w:rPr>
          <w:rFonts w:ascii="仿宋" w:eastAsia="仿宋" w:hAnsi="仿宋" w:hint="eastAsia"/>
        </w:rPr>
      </w:pPr>
      <w:r>
        <w:rPr>
          <w:rFonts w:ascii="仿宋" w:eastAsia="仿宋" w:hAnsi="仿宋" w:hint="eastAsia"/>
        </w:rPr>
        <w:t>电子邮件：</w:t>
      </w:r>
      <w:r>
        <w:rPr>
          <w:rFonts w:ascii="仿宋" w:eastAsia="仿宋" w:hAnsi="仿宋" w:hint="eastAsia"/>
          <w:u w:val="single"/>
        </w:rPr>
        <w:t>hsyzbb@163.com</w:t>
      </w:r>
    </w:p>
    <w:p w:rsidR="003E61A8" w:rsidRDefault="003E61A8" w:rsidP="003E61A8">
      <w:pPr>
        <w:pStyle w:val="10"/>
        <w:numPr>
          <w:ilvl w:val="0"/>
          <w:numId w:val="1"/>
        </w:numPr>
        <w:tabs>
          <w:tab w:val="left" w:pos="420"/>
        </w:tabs>
        <w:overflowPunct w:val="0"/>
        <w:spacing w:before="312" w:line="440" w:lineRule="exact"/>
        <w:ind w:firstLine="643"/>
        <w:outlineLvl w:val="1"/>
        <w:rPr>
          <w:rFonts w:ascii="仿宋" w:eastAsia="仿宋" w:hAnsi="仿宋" w:hint="eastAsia"/>
        </w:rPr>
      </w:pPr>
      <w:bookmarkStart w:id="44" w:name="_Toc1663"/>
      <w:bookmarkStart w:id="45" w:name="_Toc17445"/>
      <w:bookmarkStart w:id="46" w:name="_Toc112172683"/>
      <w:r>
        <w:rPr>
          <w:rFonts w:ascii="仿宋" w:eastAsia="仿宋" w:hAnsi="仿宋" w:hint="eastAsia"/>
        </w:rPr>
        <w:t>其他说明</w:t>
      </w:r>
      <w:bookmarkEnd w:id="44"/>
      <w:bookmarkEnd w:id="45"/>
      <w:bookmarkEnd w:id="46"/>
    </w:p>
    <w:p w:rsidR="003E61A8" w:rsidRDefault="003E61A8" w:rsidP="003E61A8">
      <w:pPr>
        <w:pStyle w:val="2"/>
        <w:wordWrap/>
        <w:overflowPunct w:val="0"/>
        <w:spacing w:before="156" w:line="440" w:lineRule="exact"/>
        <w:ind w:firstLine="403"/>
        <w:rPr>
          <w:rFonts w:ascii="仿宋" w:eastAsia="仿宋" w:hAnsi="仿宋" w:hint="eastAsia"/>
        </w:rPr>
      </w:pPr>
      <w:bookmarkStart w:id="47" w:name="_Toc11752"/>
      <w:r>
        <w:rPr>
          <w:rFonts w:ascii="仿宋" w:eastAsia="仿宋" w:hAnsi="仿宋" w:hint="eastAsia"/>
        </w:rPr>
        <w:t>供应商须遵守采购单位的保密规定（见保密承诺函）。</w:t>
      </w:r>
      <w:bookmarkEnd w:id="47"/>
    </w:p>
    <w:p w:rsidR="003E61A8" w:rsidRDefault="003E61A8" w:rsidP="003E61A8">
      <w:pPr>
        <w:pStyle w:val="2"/>
        <w:wordWrap/>
        <w:overflowPunct w:val="0"/>
        <w:spacing w:before="156" w:line="440" w:lineRule="exact"/>
        <w:ind w:firstLine="403"/>
        <w:rPr>
          <w:rFonts w:ascii="仿宋" w:eastAsia="仿宋" w:hAnsi="仿宋" w:hint="eastAsia"/>
        </w:rPr>
      </w:pPr>
      <w:bookmarkStart w:id="48" w:name="_Toc21576"/>
      <w:r>
        <w:rPr>
          <w:rFonts w:ascii="仿宋" w:eastAsia="仿宋" w:hAnsi="仿宋" w:hint="eastAsia"/>
        </w:rPr>
        <w:t>对于其它公司利用本公司发布的公告信息进行诈骗的行为，本公司将不承担任何责任，并保留追究相关责任人权利。</w:t>
      </w:r>
      <w:bookmarkEnd w:id="48"/>
    </w:p>
    <w:p w:rsidR="003E61A8" w:rsidRDefault="003E61A8" w:rsidP="003E61A8">
      <w:pPr>
        <w:pStyle w:val="10"/>
        <w:numPr>
          <w:ilvl w:val="0"/>
          <w:numId w:val="1"/>
        </w:numPr>
        <w:tabs>
          <w:tab w:val="left" w:pos="420"/>
        </w:tabs>
        <w:overflowPunct w:val="0"/>
        <w:spacing w:before="312" w:line="440" w:lineRule="exact"/>
        <w:ind w:firstLine="643"/>
        <w:outlineLvl w:val="1"/>
        <w:rPr>
          <w:rFonts w:ascii="仿宋" w:eastAsia="仿宋" w:hAnsi="仿宋" w:hint="eastAsia"/>
        </w:rPr>
      </w:pPr>
      <w:bookmarkStart w:id="49" w:name="_Toc112172684"/>
      <w:bookmarkStart w:id="50" w:name="_Toc26723"/>
      <w:bookmarkStart w:id="51" w:name="_Toc19150"/>
      <w:r>
        <w:rPr>
          <w:rFonts w:ascii="仿宋" w:eastAsia="仿宋" w:hAnsi="仿宋" w:hint="eastAsia"/>
        </w:rPr>
        <w:t>其他需要补充的内容</w:t>
      </w:r>
      <w:bookmarkEnd w:id="49"/>
      <w:bookmarkEnd w:id="50"/>
      <w:bookmarkEnd w:id="51"/>
    </w:p>
    <w:p w:rsidR="003E61A8" w:rsidRDefault="003E61A8" w:rsidP="003E61A8">
      <w:pPr>
        <w:pStyle w:val="a5"/>
        <w:wordWrap/>
        <w:spacing w:line="440" w:lineRule="exact"/>
        <w:rPr>
          <w:rFonts w:ascii="仿宋" w:eastAsia="仿宋" w:hAnsi="仿宋" w:hint="eastAsia"/>
          <w:u w:val="single"/>
        </w:rPr>
      </w:pPr>
      <w:r>
        <w:rPr>
          <w:rFonts w:ascii="仿宋" w:eastAsia="仿宋" w:hAnsi="仿宋" w:hint="eastAsia"/>
          <w:u w:val="single"/>
        </w:rPr>
        <w:t xml:space="preserve">　　　　　　　　　　　　　　　　　　　</w:t>
      </w:r>
    </w:p>
    <w:p w:rsidR="003E61A8" w:rsidRDefault="003E61A8" w:rsidP="003E61A8">
      <w:pPr>
        <w:pStyle w:val="a4"/>
        <w:spacing w:line="240" w:lineRule="auto"/>
        <w:ind w:firstLine="420"/>
        <w:jc w:val="right"/>
        <w:rPr>
          <w:rFonts w:ascii="仿宋" w:eastAsia="仿宋" w:hAnsi="仿宋" w:hint="eastAsia"/>
          <w:sz w:val="21"/>
          <w:szCs w:val="21"/>
          <w:u w:val="single"/>
        </w:rPr>
      </w:pPr>
      <w:r>
        <w:rPr>
          <w:rFonts w:ascii="仿宋" w:eastAsia="仿宋" w:hAnsi="仿宋" w:hint="eastAsia"/>
          <w:sz w:val="21"/>
          <w:szCs w:val="21"/>
        </w:rPr>
        <w:t>采购单位：</w:t>
      </w:r>
      <w:r>
        <w:rPr>
          <w:rFonts w:ascii="仿宋" w:eastAsia="仿宋" w:hAnsi="仿宋" w:hint="eastAsia"/>
          <w:sz w:val="21"/>
          <w:szCs w:val="21"/>
          <w:u w:val="single"/>
        </w:rPr>
        <w:t>核工业北京化工冶金研究院</w:t>
      </w:r>
    </w:p>
    <w:p w:rsidR="003E61A8" w:rsidRDefault="003E61A8" w:rsidP="003E61A8">
      <w:pPr>
        <w:pStyle w:val="a4"/>
        <w:spacing w:line="240" w:lineRule="auto"/>
        <w:ind w:firstLine="420"/>
        <w:jc w:val="right"/>
        <w:rPr>
          <w:rFonts w:ascii="仿宋" w:eastAsia="仿宋" w:hAnsi="仿宋" w:hint="eastAsia"/>
          <w:sz w:val="21"/>
          <w:szCs w:val="21"/>
        </w:rPr>
      </w:pPr>
      <w:r>
        <w:rPr>
          <w:rFonts w:ascii="仿宋" w:eastAsia="仿宋" w:hAnsi="仿宋" w:hint="eastAsia"/>
          <w:sz w:val="21"/>
          <w:szCs w:val="21"/>
        </w:rPr>
        <w:lastRenderedPageBreak/>
        <w:t>采购代理机构：</w:t>
      </w:r>
      <w:r>
        <w:rPr>
          <w:rFonts w:ascii="仿宋" w:eastAsia="仿宋" w:hAnsi="仿宋" w:hint="eastAsia"/>
          <w:sz w:val="21"/>
          <w:szCs w:val="21"/>
          <w:u w:val="single"/>
        </w:rPr>
        <w:t>中核第四研究设计工程有限公司</w:t>
      </w:r>
    </w:p>
    <w:p w:rsidR="003E61A8" w:rsidRDefault="003E61A8" w:rsidP="003E61A8">
      <w:pPr>
        <w:pStyle w:val="11"/>
        <w:wordWrap/>
        <w:spacing w:before="156" w:line="440" w:lineRule="exact"/>
        <w:ind w:left="473"/>
        <w:rPr>
          <w:rFonts w:ascii="仿宋" w:eastAsia="仿宋" w:hAnsi="仿宋" w:hint="eastAsia"/>
          <w:u w:val="single"/>
        </w:rPr>
      </w:pPr>
      <w:r>
        <w:rPr>
          <w:rFonts w:ascii="仿宋" w:eastAsia="仿宋" w:hAnsi="仿宋" w:hint="eastAsia"/>
          <w:u w:val="single"/>
        </w:rPr>
        <w:t>2023</w:t>
      </w:r>
      <w:r>
        <w:rPr>
          <w:rFonts w:ascii="仿宋" w:eastAsia="仿宋" w:hAnsi="仿宋" w:hint="eastAsia"/>
        </w:rPr>
        <w:t>年</w:t>
      </w:r>
      <w:r>
        <w:rPr>
          <w:rFonts w:ascii="仿宋" w:eastAsia="仿宋" w:hAnsi="仿宋" w:hint="eastAsia"/>
          <w:u w:val="single"/>
        </w:rPr>
        <w:t>9</w:t>
      </w:r>
      <w:r>
        <w:rPr>
          <w:rFonts w:ascii="仿宋" w:eastAsia="仿宋" w:hAnsi="仿宋" w:hint="eastAsia"/>
        </w:rPr>
        <w:t>月</w:t>
      </w:r>
      <w:r>
        <w:rPr>
          <w:rFonts w:ascii="仿宋" w:eastAsia="仿宋" w:hAnsi="仿宋" w:hint="eastAsia"/>
          <w:u w:val="single"/>
        </w:rPr>
        <w:t>21</w:t>
      </w:r>
      <w:r>
        <w:rPr>
          <w:rFonts w:ascii="仿宋" w:eastAsia="仿宋" w:hAnsi="仿宋" w:hint="eastAsia"/>
        </w:rPr>
        <w:t>日</w:t>
      </w:r>
    </w:p>
    <w:p w:rsidR="003E61A8" w:rsidRDefault="003E61A8" w:rsidP="003E61A8">
      <w:pPr>
        <w:widowControl/>
        <w:overflowPunct w:val="0"/>
        <w:jc w:val="left"/>
        <w:rPr>
          <w:rFonts w:ascii="仿宋" w:eastAsia="仿宋" w:hAnsi="仿宋" w:hint="eastAsia"/>
          <w:kern w:val="0"/>
        </w:rPr>
      </w:pPr>
      <w:r>
        <w:rPr>
          <w:rFonts w:ascii="仿宋" w:eastAsia="仿宋" w:hAnsi="仿宋" w:hint="eastAsia"/>
          <w:u w:val="single"/>
        </w:rPr>
        <w:br w:type="page"/>
      </w:r>
    </w:p>
    <w:p w:rsidR="003E61A8" w:rsidRDefault="003E61A8" w:rsidP="003E61A8">
      <w:pPr>
        <w:spacing w:line="440" w:lineRule="exact"/>
        <w:ind w:right="697"/>
        <w:outlineLvl w:val="2"/>
        <w:rPr>
          <w:rFonts w:ascii="仿宋" w:eastAsia="仿宋" w:hAnsi="仿宋" w:hint="eastAsia"/>
          <w:b/>
        </w:rPr>
      </w:pPr>
      <w:bookmarkStart w:id="52" w:name="_Toc16334"/>
      <w:bookmarkStart w:id="53" w:name="_Toc112172685"/>
      <w:r>
        <w:rPr>
          <w:rFonts w:ascii="仿宋" w:eastAsia="仿宋" w:hAnsi="仿宋" w:hint="eastAsia"/>
          <w:b/>
        </w:rPr>
        <w:lastRenderedPageBreak/>
        <w:t>附件一  确认通知</w:t>
      </w:r>
      <w:bookmarkStart w:id="54" w:name="_Toc55568963"/>
      <w:bookmarkStart w:id="55" w:name="bookmark20"/>
      <w:bookmarkStart w:id="56" w:name="_Toc55569273"/>
      <w:bookmarkStart w:id="57" w:name="_Toc55569703"/>
      <w:bookmarkStart w:id="58" w:name="bookmark21"/>
      <w:bookmarkEnd w:id="52"/>
      <w:bookmarkEnd w:id="53"/>
    </w:p>
    <w:p w:rsidR="003E61A8" w:rsidRDefault="003E61A8" w:rsidP="003E61A8">
      <w:pPr>
        <w:pStyle w:val="30"/>
        <w:spacing w:beforeLines="100" w:before="312" w:afterLines="50" w:after="156" w:line="360" w:lineRule="auto"/>
        <w:jc w:val="center"/>
        <w:rPr>
          <w:rFonts w:ascii="仿宋" w:eastAsia="仿宋" w:hAnsi="仿宋" w:hint="eastAsia"/>
          <w:b/>
          <w:sz w:val="32"/>
          <w:szCs w:val="32"/>
        </w:rPr>
      </w:pPr>
      <w:r>
        <w:rPr>
          <w:rFonts w:ascii="仿宋" w:eastAsia="仿宋" w:hAnsi="仿宋" w:hint="eastAsia"/>
          <w:b/>
          <w:sz w:val="32"/>
          <w:szCs w:val="32"/>
        </w:rPr>
        <w:t>确认通知</w:t>
      </w:r>
      <w:bookmarkEnd w:id="54"/>
      <w:bookmarkEnd w:id="55"/>
      <w:bookmarkEnd w:id="56"/>
      <w:bookmarkEnd w:id="57"/>
      <w:bookmarkEnd w:id="58"/>
    </w:p>
    <w:p w:rsidR="003E61A8" w:rsidRDefault="003E61A8" w:rsidP="003E61A8">
      <w:pPr>
        <w:spacing w:line="360" w:lineRule="auto"/>
        <w:ind w:leftChars="64" w:left="134" w:firstLineChars="64" w:firstLine="134"/>
        <w:jc w:val="left"/>
        <w:rPr>
          <w:rFonts w:ascii="仿宋" w:eastAsia="仿宋" w:hAnsi="仿宋" w:hint="eastAsia"/>
        </w:rPr>
      </w:pPr>
      <w:r>
        <w:rPr>
          <w:rFonts w:ascii="仿宋" w:eastAsia="仿宋" w:hAnsi="仿宋" w:hint="eastAsia"/>
        </w:rPr>
        <w:t>项目名称：</w:t>
      </w:r>
      <w:r>
        <w:rPr>
          <w:rFonts w:ascii="仿宋" w:eastAsia="仿宋" w:hAnsi="仿宋" w:hint="eastAsia"/>
          <w:szCs w:val="21"/>
        </w:rPr>
        <w:t>核工业北京化工冶金研究院法律顾问服务（重新采购）</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2008"/>
        <w:gridCol w:w="435"/>
        <w:gridCol w:w="437"/>
        <w:gridCol w:w="784"/>
        <w:gridCol w:w="310"/>
        <w:gridCol w:w="729"/>
        <w:gridCol w:w="1080"/>
        <w:gridCol w:w="14"/>
        <w:gridCol w:w="1447"/>
      </w:tblGrid>
      <w:tr w:rsidR="003E61A8" w:rsidTr="003E61A8">
        <w:trPr>
          <w:trHeight w:val="611"/>
          <w:jc w:val="center"/>
        </w:trPr>
        <w:tc>
          <w:tcPr>
            <w:tcW w:w="2045" w:type="dxa"/>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jc w:val="center"/>
              <w:rPr>
                <w:rFonts w:ascii="仿宋" w:eastAsia="仿宋" w:hAnsi="仿宋" w:hint="eastAsia"/>
              </w:rPr>
            </w:pPr>
            <w:r>
              <w:rPr>
                <w:rFonts w:ascii="仿宋" w:eastAsia="仿宋" w:hAnsi="仿宋" w:hint="eastAsia"/>
                <w:szCs w:val="21"/>
              </w:rPr>
              <w:t>供应商</w:t>
            </w:r>
            <w:r>
              <w:rPr>
                <w:rFonts w:ascii="仿宋" w:eastAsia="仿宋" w:hAnsi="仿宋" w:hint="eastAsia"/>
              </w:rPr>
              <w:t>全称</w:t>
            </w:r>
          </w:p>
        </w:tc>
        <w:tc>
          <w:tcPr>
            <w:tcW w:w="7244" w:type="dxa"/>
            <w:gridSpan w:val="9"/>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r>
      <w:tr w:rsidR="003E61A8" w:rsidTr="003E61A8">
        <w:trPr>
          <w:trHeight w:val="619"/>
          <w:jc w:val="center"/>
        </w:trPr>
        <w:tc>
          <w:tcPr>
            <w:tcW w:w="2045" w:type="dxa"/>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jc w:val="center"/>
              <w:rPr>
                <w:rFonts w:ascii="仿宋" w:eastAsia="仿宋" w:hAnsi="仿宋" w:hint="eastAsia"/>
              </w:rPr>
            </w:pPr>
            <w:r>
              <w:rPr>
                <w:rFonts w:ascii="仿宋" w:eastAsia="仿宋" w:hAnsi="仿宋" w:hint="eastAsia"/>
              </w:rPr>
              <w:t>邮寄地址</w:t>
            </w:r>
          </w:p>
        </w:tc>
        <w:tc>
          <w:tcPr>
            <w:tcW w:w="4703" w:type="dxa"/>
            <w:gridSpan w:val="6"/>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jc w:val="center"/>
              <w:rPr>
                <w:rFonts w:ascii="仿宋" w:eastAsia="仿宋" w:hAnsi="仿宋" w:hint="eastAsia"/>
              </w:rPr>
            </w:pPr>
            <w:r>
              <w:rPr>
                <w:rFonts w:ascii="仿宋" w:eastAsia="仿宋" w:hAnsi="仿宋" w:hint="eastAsia"/>
              </w:rPr>
              <w:t>邮编</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r>
      <w:tr w:rsidR="003E61A8" w:rsidTr="003E61A8">
        <w:trPr>
          <w:trHeight w:val="613"/>
          <w:jc w:val="center"/>
        </w:trPr>
        <w:tc>
          <w:tcPr>
            <w:tcW w:w="2045" w:type="dxa"/>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jc w:val="center"/>
              <w:rPr>
                <w:rFonts w:ascii="仿宋" w:eastAsia="仿宋" w:hAnsi="仿宋" w:hint="eastAsia"/>
              </w:rPr>
            </w:pPr>
            <w:r>
              <w:rPr>
                <w:rFonts w:ascii="仿宋" w:eastAsia="仿宋" w:hAnsi="仿宋" w:hint="eastAsia"/>
              </w:rPr>
              <w:t>联系人</w:t>
            </w:r>
          </w:p>
        </w:tc>
        <w:tc>
          <w:tcPr>
            <w:tcW w:w="2008" w:type="dxa"/>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c>
          <w:tcPr>
            <w:tcW w:w="872" w:type="dxa"/>
            <w:gridSpan w:val="2"/>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jc w:val="center"/>
              <w:rPr>
                <w:rFonts w:ascii="仿宋" w:eastAsia="仿宋" w:hAnsi="仿宋" w:hint="eastAsia"/>
              </w:rPr>
            </w:pPr>
            <w:r>
              <w:rPr>
                <w:rFonts w:ascii="仿宋" w:eastAsia="仿宋" w:hAnsi="仿宋" w:hint="eastAsia"/>
              </w:rPr>
              <w:t>电话</w:t>
            </w:r>
          </w:p>
        </w:tc>
        <w:tc>
          <w:tcPr>
            <w:tcW w:w="1823" w:type="dxa"/>
            <w:gridSpan w:val="3"/>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jc w:val="center"/>
              <w:rPr>
                <w:rFonts w:ascii="仿宋" w:eastAsia="仿宋" w:hAnsi="仿宋" w:hint="eastAsia"/>
              </w:rPr>
            </w:pPr>
            <w:r>
              <w:rPr>
                <w:rFonts w:ascii="仿宋" w:eastAsia="仿宋" w:hAnsi="仿宋" w:hint="eastAsia"/>
              </w:rPr>
              <w:t>传真</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r>
      <w:tr w:rsidR="003E61A8" w:rsidTr="003E61A8">
        <w:trPr>
          <w:trHeight w:val="554"/>
          <w:jc w:val="center"/>
        </w:trPr>
        <w:tc>
          <w:tcPr>
            <w:tcW w:w="2045" w:type="dxa"/>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400" w:lineRule="exact"/>
              <w:jc w:val="center"/>
              <w:rPr>
                <w:rFonts w:ascii="仿宋" w:eastAsia="仿宋" w:hAnsi="仿宋" w:hint="eastAsia"/>
                <w:szCs w:val="21"/>
              </w:rPr>
            </w:pPr>
            <w:r>
              <w:rPr>
                <w:rFonts w:ascii="仿宋" w:eastAsia="仿宋" w:hAnsi="仿宋" w:hint="eastAsia"/>
                <w:szCs w:val="21"/>
              </w:rPr>
              <w:t>是否应答</w:t>
            </w:r>
          </w:p>
        </w:tc>
        <w:tc>
          <w:tcPr>
            <w:tcW w:w="7244" w:type="dxa"/>
            <w:gridSpan w:val="9"/>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r>
      <w:tr w:rsidR="003E61A8" w:rsidTr="003E61A8">
        <w:trPr>
          <w:trHeight w:val="771"/>
          <w:jc w:val="center"/>
        </w:trPr>
        <w:tc>
          <w:tcPr>
            <w:tcW w:w="2045" w:type="dxa"/>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400" w:lineRule="exact"/>
              <w:jc w:val="center"/>
              <w:rPr>
                <w:rFonts w:ascii="仿宋" w:eastAsia="仿宋" w:hAnsi="仿宋" w:hint="eastAsia"/>
                <w:szCs w:val="21"/>
              </w:rPr>
            </w:pPr>
            <w:r>
              <w:rPr>
                <w:rFonts w:ascii="仿宋" w:eastAsia="仿宋" w:hAnsi="仿宋" w:hint="eastAsia"/>
                <w:szCs w:val="21"/>
              </w:rPr>
              <w:t>是否已经认真阅读了本公告</w:t>
            </w:r>
          </w:p>
        </w:tc>
        <w:tc>
          <w:tcPr>
            <w:tcW w:w="7244" w:type="dxa"/>
            <w:gridSpan w:val="9"/>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r>
      <w:tr w:rsidR="003E61A8" w:rsidTr="003E61A8">
        <w:trPr>
          <w:trHeight w:val="509"/>
          <w:jc w:val="center"/>
        </w:trPr>
        <w:tc>
          <w:tcPr>
            <w:tcW w:w="2045" w:type="dxa"/>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jc w:val="center"/>
              <w:rPr>
                <w:rFonts w:ascii="仿宋" w:eastAsia="仿宋" w:hAnsi="仿宋" w:hint="eastAsia"/>
              </w:rPr>
            </w:pPr>
            <w:r>
              <w:rPr>
                <w:rFonts w:ascii="仿宋" w:eastAsia="仿宋" w:hAnsi="仿宋" w:hint="eastAsia"/>
              </w:rPr>
              <w:t>成交服务费需开具发票种类</w:t>
            </w:r>
          </w:p>
        </w:tc>
        <w:tc>
          <w:tcPr>
            <w:tcW w:w="2008" w:type="dxa"/>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jc w:val="center"/>
              <w:rPr>
                <w:rFonts w:ascii="仿宋" w:eastAsia="仿宋" w:hAnsi="仿宋" w:hint="eastAsia"/>
              </w:rPr>
            </w:pPr>
            <w:r>
              <w:rPr>
                <w:rFonts w:ascii="仿宋" w:eastAsia="仿宋" w:hAnsi="仿宋" w:hint="eastAsia"/>
              </w:rPr>
              <w:t>增值税专用发票</w:t>
            </w: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c>
          <w:tcPr>
            <w:tcW w:w="1823" w:type="dxa"/>
            <w:gridSpan w:val="3"/>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jc w:val="center"/>
              <w:rPr>
                <w:rFonts w:ascii="仿宋" w:eastAsia="仿宋" w:hAnsi="仿宋" w:hint="eastAsia"/>
              </w:rPr>
            </w:pPr>
            <w:r>
              <w:rPr>
                <w:rFonts w:ascii="仿宋" w:eastAsia="仿宋" w:hAnsi="仿宋" w:hint="eastAsia"/>
              </w:rPr>
              <w:t>普通发票</w:t>
            </w:r>
          </w:p>
        </w:tc>
        <w:tc>
          <w:tcPr>
            <w:tcW w:w="1447" w:type="dxa"/>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r>
      <w:tr w:rsidR="003E61A8" w:rsidTr="003E61A8">
        <w:trPr>
          <w:trHeight w:val="498"/>
          <w:jc w:val="center"/>
        </w:trPr>
        <w:tc>
          <w:tcPr>
            <w:tcW w:w="2045" w:type="dxa"/>
            <w:vMerge w:val="restart"/>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jc w:val="center"/>
              <w:rPr>
                <w:rFonts w:ascii="仿宋" w:eastAsia="仿宋" w:hAnsi="仿宋" w:hint="eastAsia"/>
              </w:rPr>
            </w:pPr>
            <w:r>
              <w:rPr>
                <w:rFonts w:ascii="仿宋" w:eastAsia="仿宋" w:hAnsi="仿宋" w:hint="eastAsia"/>
              </w:rPr>
              <w:t>开具发票信息</w:t>
            </w:r>
          </w:p>
        </w:tc>
        <w:tc>
          <w:tcPr>
            <w:tcW w:w="3664" w:type="dxa"/>
            <w:gridSpan w:val="4"/>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rPr>
                <w:rFonts w:ascii="仿宋" w:eastAsia="仿宋" w:hAnsi="仿宋" w:hint="eastAsia"/>
              </w:rPr>
            </w:pPr>
            <w:r>
              <w:rPr>
                <w:rFonts w:ascii="仿宋" w:eastAsia="仿宋" w:hAnsi="仿宋" w:hint="eastAsia"/>
              </w:rPr>
              <w:t>税务登记号或统一社会信用代码</w:t>
            </w:r>
          </w:p>
        </w:tc>
        <w:tc>
          <w:tcPr>
            <w:tcW w:w="3580" w:type="dxa"/>
            <w:gridSpan w:val="5"/>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r>
      <w:tr w:rsidR="003E61A8" w:rsidTr="003E61A8">
        <w:trPr>
          <w:trHeight w:val="562"/>
          <w:jc w:val="center"/>
        </w:trPr>
        <w:tc>
          <w:tcPr>
            <w:tcW w:w="2045" w:type="dxa"/>
            <w:vMerge/>
            <w:tcBorders>
              <w:top w:val="single" w:sz="4" w:space="0" w:color="auto"/>
              <w:left w:val="single" w:sz="4" w:space="0" w:color="auto"/>
              <w:bottom w:val="single" w:sz="4" w:space="0" w:color="auto"/>
              <w:right w:val="single" w:sz="4" w:space="0" w:color="auto"/>
            </w:tcBorders>
            <w:vAlign w:val="center"/>
            <w:hideMark/>
          </w:tcPr>
          <w:p w:rsidR="003E61A8" w:rsidRDefault="003E61A8">
            <w:pPr>
              <w:widowControl/>
              <w:jc w:val="left"/>
              <w:rPr>
                <w:rFonts w:ascii="仿宋" w:eastAsia="仿宋" w:hAnsi="仿宋"/>
              </w:rPr>
            </w:pPr>
          </w:p>
        </w:tc>
        <w:tc>
          <w:tcPr>
            <w:tcW w:w="2443" w:type="dxa"/>
            <w:gridSpan w:val="2"/>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jc w:val="center"/>
              <w:rPr>
                <w:rFonts w:ascii="仿宋" w:eastAsia="仿宋" w:hAnsi="仿宋" w:hint="eastAsia"/>
              </w:rPr>
            </w:pPr>
            <w:r>
              <w:rPr>
                <w:rFonts w:ascii="仿宋" w:eastAsia="仿宋" w:hAnsi="仿宋" w:hint="eastAsia"/>
              </w:rPr>
              <w:t>联行号</w:t>
            </w:r>
          </w:p>
        </w:tc>
        <w:tc>
          <w:tcPr>
            <w:tcW w:w="4801" w:type="dxa"/>
            <w:gridSpan w:val="7"/>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r>
      <w:tr w:rsidR="003E61A8" w:rsidTr="003E61A8">
        <w:trPr>
          <w:trHeight w:val="562"/>
          <w:jc w:val="center"/>
        </w:trPr>
        <w:tc>
          <w:tcPr>
            <w:tcW w:w="2045" w:type="dxa"/>
            <w:vMerge/>
            <w:tcBorders>
              <w:top w:val="single" w:sz="4" w:space="0" w:color="auto"/>
              <w:left w:val="single" w:sz="4" w:space="0" w:color="auto"/>
              <w:bottom w:val="single" w:sz="4" w:space="0" w:color="auto"/>
              <w:right w:val="single" w:sz="4" w:space="0" w:color="auto"/>
            </w:tcBorders>
            <w:vAlign w:val="center"/>
            <w:hideMark/>
          </w:tcPr>
          <w:p w:rsidR="003E61A8" w:rsidRDefault="003E61A8">
            <w:pPr>
              <w:widowControl/>
              <w:jc w:val="left"/>
              <w:rPr>
                <w:rFonts w:ascii="仿宋" w:eastAsia="仿宋" w:hAnsi="仿宋"/>
              </w:rPr>
            </w:pPr>
          </w:p>
        </w:tc>
        <w:tc>
          <w:tcPr>
            <w:tcW w:w="2443" w:type="dxa"/>
            <w:gridSpan w:val="2"/>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jc w:val="center"/>
              <w:rPr>
                <w:rFonts w:ascii="仿宋" w:eastAsia="仿宋" w:hAnsi="仿宋" w:hint="eastAsia"/>
              </w:rPr>
            </w:pPr>
            <w:r>
              <w:rPr>
                <w:rFonts w:ascii="仿宋" w:eastAsia="仿宋" w:hAnsi="仿宋" w:hint="eastAsia"/>
              </w:rPr>
              <w:t>开户银行名称</w:t>
            </w:r>
          </w:p>
        </w:tc>
        <w:tc>
          <w:tcPr>
            <w:tcW w:w="4801" w:type="dxa"/>
            <w:gridSpan w:val="7"/>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r>
      <w:tr w:rsidR="003E61A8" w:rsidTr="003E61A8">
        <w:trPr>
          <w:trHeight w:val="562"/>
          <w:jc w:val="center"/>
        </w:trPr>
        <w:tc>
          <w:tcPr>
            <w:tcW w:w="2045" w:type="dxa"/>
            <w:vMerge/>
            <w:tcBorders>
              <w:top w:val="single" w:sz="4" w:space="0" w:color="auto"/>
              <w:left w:val="single" w:sz="4" w:space="0" w:color="auto"/>
              <w:bottom w:val="single" w:sz="4" w:space="0" w:color="auto"/>
              <w:right w:val="single" w:sz="4" w:space="0" w:color="auto"/>
            </w:tcBorders>
            <w:vAlign w:val="center"/>
            <w:hideMark/>
          </w:tcPr>
          <w:p w:rsidR="003E61A8" w:rsidRDefault="003E61A8">
            <w:pPr>
              <w:widowControl/>
              <w:jc w:val="left"/>
              <w:rPr>
                <w:rFonts w:ascii="仿宋" w:eastAsia="仿宋" w:hAnsi="仿宋"/>
              </w:rPr>
            </w:pPr>
          </w:p>
        </w:tc>
        <w:tc>
          <w:tcPr>
            <w:tcW w:w="2443" w:type="dxa"/>
            <w:gridSpan w:val="2"/>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jc w:val="center"/>
              <w:rPr>
                <w:rFonts w:ascii="仿宋" w:eastAsia="仿宋" w:hAnsi="仿宋" w:hint="eastAsia"/>
              </w:rPr>
            </w:pPr>
            <w:r>
              <w:rPr>
                <w:rFonts w:ascii="仿宋" w:eastAsia="仿宋" w:hAnsi="仿宋" w:hint="eastAsia"/>
              </w:rPr>
              <w:t>开户银行账号</w:t>
            </w:r>
          </w:p>
        </w:tc>
        <w:tc>
          <w:tcPr>
            <w:tcW w:w="4801" w:type="dxa"/>
            <w:gridSpan w:val="7"/>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r>
      <w:tr w:rsidR="003E61A8" w:rsidTr="003E61A8">
        <w:trPr>
          <w:trHeight w:val="557"/>
          <w:jc w:val="center"/>
        </w:trPr>
        <w:tc>
          <w:tcPr>
            <w:tcW w:w="2045" w:type="dxa"/>
            <w:vMerge/>
            <w:tcBorders>
              <w:top w:val="single" w:sz="4" w:space="0" w:color="auto"/>
              <w:left w:val="single" w:sz="4" w:space="0" w:color="auto"/>
              <w:bottom w:val="single" w:sz="4" w:space="0" w:color="auto"/>
              <w:right w:val="single" w:sz="4" w:space="0" w:color="auto"/>
            </w:tcBorders>
            <w:vAlign w:val="center"/>
            <w:hideMark/>
          </w:tcPr>
          <w:p w:rsidR="003E61A8" w:rsidRDefault="003E61A8">
            <w:pPr>
              <w:widowControl/>
              <w:jc w:val="left"/>
              <w:rPr>
                <w:rFonts w:ascii="仿宋" w:eastAsia="仿宋" w:hAnsi="仿宋"/>
              </w:rPr>
            </w:pPr>
          </w:p>
        </w:tc>
        <w:tc>
          <w:tcPr>
            <w:tcW w:w="2443" w:type="dxa"/>
            <w:gridSpan w:val="2"/>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jc w:val="center"/>
              <w:rPr>
                <w:rFonts w:ascii="仿宋" w:eastAsia="仿宋" w:hAnsi="仿宋" w:hint="eastAsia"/>
              </w:rPr>
            </w:pPr>
            <w:r>
              <w:rPr>
                <w:rFonts w:ascii="仿宋" w:eastAsia="仿宋" w:hAnsi="仿宋" w:hint="eastAsia"/>
              </w:rPr>
              <w:t>单位地址</w:t>
            </w:r>
          </w:p>
        </w:tc>
        <w:tc>
          <w:tcPr>
            <w:tcW w:w="4801" w:type="dxa"/>
            <w:gridSpan w:val="7"/>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r>
      <w:tr w:rsidR="003E61A8" w:rsidTr="003E61A8">
        <w:trPr>
          <w:trHeight w:val="557"/>
          <w:jc w:val="center"/>
        </w:trPr>
        <w:tc>
          <w:tcPr>
            <w:tcW w:w="2045" w:type="dxa"/>
            <w:vMerge/>
            <w:tcBorders>
              <w:top w:val="single" w:sz="4" w:space="0" w:color="auto"/>
              <w:left w:val="single" w:sz="4" w:space="0" w:color="auto"/>
              <w:bottom w:val="single" w:sz="4" w:space="0" w:color="auto"/>
              <w:right w:val="single" w:sz="4" w:space="0" w:color="auto"/>
            </w:tcBorders>
            <w:vAlign w:val="center"/>
            <w:hideMark/>
          </w:tcPr>
          <w:p w:rsidR="003E61A8" w:rsidRDefault="003E61A8">
            <w:pPr>
              <w:widowControl/>
              <w:jc w:val="left"/>
              <w:rPr>
                <w:rFonts w:ascii="仿宋" w:eastAsia="仿宋" w:hAnsi="仿宋"/>
              </w:rPr>
            </w:pPr>
          </w:p>
        </w:tc>
        <w:tc>
          <w:tcPr>
            <w:tcW w:w="2443" w:type="dxa"/>
            <w:gridSpan w:val="2"/>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jc w:val="center"/>
              <w:rPr>
                <w:rFonts w:ascii="仿宋" w:eastAsia="仿宋" w:hAnsi="仿宋" w:hint="eastAsia"/>
              </w:rPr>
            </w:pPr>
            <w:r>
              <w:rPr>
                <w:rFonts w:ascii="仿宋" w:eastAsia="仿宋" w:hAnsi="仿宋" w:hint="eastAsia"/>
              </w:rPr>
              <w:t>单位电话</w:t>
            </w:r>
          </w:p>
        </w:tc>
        <w:tc>
          <w:tcPr>
            <w:tcW w:w="4801" w:type="dxa"/>
            <w:gridSpan w:val="7"/>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r>
      <w:tr w:rsidR="003E61A8" w:rsidTr="003E61A8">
        <w:trPr>
          <w:trHeight w:val="551"/>
          <w:jc w:val="center"/>
        </w:trPr>
        <w:tc>
          <w:tcPr>
            <w:tcW w:w="2045" w:type="dxa"/>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320" w:lineRule="exact"/>
              <w:jc w:val="center"/>
              <w:rPr>
                <w:rFonts w:ascii="仿宋" w:eastAsia="仿宋" w:hAnsi="仿宋" w:hint="eastAsia"/>
              </w:rPr>
            </w:pPr>
            <w:r>
              <w:rPr>
                <w:rFonts w:ascii="仿宋" w:eastAsia="仿宋" w:hAnsi="仿宋" w:hint="eastAsia"/>
              </w:rPr>
              <w:t>其他说明</w:t>
            </w:r>
          </w:p>
        </w:tc>
        <w:tc>
          <w:tcPr>
            <w:tcW w:w="7244" w:type="dxa"/>
            <w:gridSpan w:val="9"/>
            <w:tcBorders>
              <w:top w:val="single" w:sz="4" w:space="0" w:color="auto"/>
              <w:left w:val="single" w:sz="4" w:space="0" w:color="auto"/>
              <w:bottom w:val="single" w:sz="4" w:space="0" w:color="auto"/>
              <w:right w:val="single" w:sz="4" w:space="0" w:color="auto"/>
            </w:tcBorders>
            <w:vAlign w:val="center"/>
          </w:tcPr>
          <w:p w:rsidR="003E61A8" w:rsidRDefault="003E61A8">
            <w:pPr>
              <w:spacing w:line="320" w:lineRule="exact"/>
              <w:jc w:val="center"/>
              <w:rPr>
                <w:rFonts w:ascii="仿宋" w:eastAsia="仿宋" w:hAnsi="仿宋" w:hint="eastAsia"/>
              </w:rPr>
            </w:pPr>
          </w:p>
        </w:tc>
      </w:tr>
    </w:tbl>
    <w:p w:rsidR="003E61A8" w:rsidRDefault="003E61A8" w:rsidP="003E61A8">
      <w:pPr>
        <w:spacing w:line="360" w:lineRule="exact"/>
        <w:ind w:firstLineChars="150" w:firstLine="315"/>
        <w:rPr>
          <w:rFonts w:ascii="仿宋" w:eastAsia="仿宋" w:hAnsi="仿宋" w:hint="eastAsia"/>
          <w:szCs w:val="21"/>
        </w:rPr>
      </w:pPr>
      <w:r>
        <w:rPr>
          <w:rFonts w:ascii="仿宋" w:eastAsia="仿宋" w:hAnsi="仿宋" w:hint="eastAsia"/>
          <w:szCs w:val="21"/>
        </w:rPr>
        <w:t>注：1、请在“是否应答”和“是否已经认真阅读了本公告”两项中填入“是”或“否”。</w:t>
      </w:r>
    </w:p>
    <w:p w:rsidR="003E61A8" w:rsidRDefault="003E61A8" w:rsidP="003E61A8">
      <w:pPr>
        <w:tabs>
          <w:tab w:val="left" w:pos="1368"/>
        </w:tabs>
        <w:spacing w:line="360" w:lineRule="exact"/>
        <w:ind w:firstLineChars="350" w:firstLine="735"/>
        <w:rPr>
          <w:rFonts w:ascii="仿宋" w:eastAsia="仿宋" w:hAnsi="仿宋" w:hint="eastAsia"/>
          <w:szCs w:val="21"/>
        </w:rPr>
      </w:pPr>
      <w:r>
        <w:rPr>
          <w:rFonts w:ascii="仿宋" w:eastAsia="仿宋" w:hAnsi="仿宋" w:hint="eastAsia"/>
          <w:szCs w:val="21"/>
        </w:rPr>
        <w:t>2、根据投标单位自身需求，请在增值税专用发票或普通发票右边空格中打 “√”。</w:t>
      </w:r>
    </w:p>
    <w:p w:rsidR="003E61A8" w:rsidRDefault="003E61A8" w:rsidP="003E61A8">
      <w:pPr>
        <w:tabs>
          <w:tab w:val="left" w:pos="1368"/>
        </w:tabs>
        <w:spacing w:line="360" w:lineRule="exact"/>
        <w:ind w:firstLineChars="350" w:firstLine="735"/>
        <w:rPr>
          <w:rFonts w:ascii="仿宋" w:eastAsia="仿宋" w:hAnsi="仿宋" w:hint="eastAsia"/>
          <w:szCs w:val="21"/>
        </w:rPr>
      </w:pPr>
      <w:r>
        <w:rPr>
          <w:rFonts w:ascii="仿宋" w:eastAsia="仿宋" w:hAnsi="仿宋" w:hint="eastAsia"/>
          <w:szCs w:val="21"/>
        </w:rPr>
        <w:t>3、请务必填写完整“开具发票信息”。</w:t>
      </w:r>
    </w:p>
    <w:p w:rsidR="003E61A8" w:rsidRDefault="003E61A8" w:rsidP="003E61A8">
      <w:pPr>
        <w:spacing w:line="360" w:lineRule="exact"/>
        <w:ind w:leftChars="350" w:left="945" w:hangingChars="100" w:hanging="210"/>
        <w:rPr>
          <w:rFonts w:ascii="仿宋" w:eastAsia="仿宋" w:hAnsi="仿宋" w:hint="eastAsia"/>
          <w:szCs w:val="21"/>
        </w:rPr>
      </w:pPr>
      <w:r>
        <w:rPr>
          <w:rFonts w:ascii="仿宋" w:eastAsia="仿宋" w:hAnsi="仿宋" w:hint="eastAsia"/>
          <w:szCs w:val="21"/>
        </w:rPr>
        <w:t>4、为保证与本次采购相关的所有资料能够及时、完整的发放到各供应商手中，请各供应商务必将本回执要求的内容填写完整。</w:t>
      </w:r>
    </w:p>
    <w:p w:rsidR="003E61A8" w:rsidRDefault="003E61A8" w:rsidP="003E61A8">
      <w:pPr>
        <w:spacing w:line="360" w:lineRule="auto"/>
        <w:jc w:val="center"/>
        <w:rPr>
          <w:rFonts w:ascii="仿宋" w:eastAsia="仿宋" w:hAnsi="仿宋" w:hint="eastAsia"/>
        </w:rPr>
      </w:pPr>
    </w:p>
    <w:p w:rsidR="003E61A8" w:rsidRDefault="003E61A8" w:rsidP="003E61A8">
      <w:pPr>
        <w:spacing w:line="360" w:lineRule="auto"/>
        <w:jc w:val="center"/>
        <w:rPr>
          <w:rFonts w:ascii="仿宋" w:eastAsia="仿宋" w:hAnsi="仿宋" w:hint="eastAsia"/>
        </w:rPr>
      </w:pPr>
      <w:r>
        <w:rPr>
          <w:rFonts w:ascii="仿宋" w:eastAsia="仿宋" w:hAnsi="仿宋" w:hint="eastAsia"/>
        </w:rPr>
        <w:t xml:space="preserve">                      供应商单位盖章：</w:t>
      </w:r>
    </w:p>
    <w:p w:rsidR="003E61A8" w:rsidRDefault="003E61A8" w:rsidP="003E61A8">
      <w:pPr>
        <w:spacing w:line="360" w:lineRule="auto"/>
        <w:jc w:val="center"/>
        <w:rPr>
          <w:rFonts w:ascii="仿宋" w:eastAsia="仿宋" w:hAnsi="仿宋" w:hint="eastAsia"/>
        </w:rPr>
      </w:pPr>
      <w:r>
        <w:rPr>
          <w:rFonts w:ascii="仿宋" w:eastAsia="仿宋" w:hAnsi="仿宋" w:hint="eastAsia"/>
        </w:rPr>
        <w:t xml:space="preserve">              法定代表人或委托人签字或盖章： </w:t>
      </w:r>
    </w:p>
    <w:p w:rsidR="003E61A8" w:rsidRDefault="003E61A8" w:rsidP="003E61A8">
      <w:pPr>
        <w:tabs>
          <w:tab w:val="left" w:leader="underscore" w:pos="4114"/>
        </w:tabs>
        <w:spacing w:line="360" w:lineRule="auto"/>
        <w:ind w:firstLineChars="3050" w:firstLine="7320"/>
        <w:rPr>
          <w:rFonts w:ascii="仿宋" w:eastAsia="仿宋" w:hAnsi="仿宋" w:hint="eastAsia"/>
          <w:sz w:val="24"/>
        </w:rPr>
      </w:pPr>
    </w:p>
    <w:p w:rsidR="003E61A8" w:rsidRDefault="003E61A8" w:rsidP="003E61A8">
      <w:pPr>
        <w:tabs>
          <w:tab w:val="left" w:leader="underscore" w:pos="4114"/>
        </w:tabs>
        <w:spacing w:line="360" w:lineRule="auto"/>
        <w:jc w:val="right"/>
        <w:rPr>
          <w:rFonts w:ascii="仿宋" w:eastAsia="仿宋" w:hAnsi="仿宋" w:hint="eastAsia"/>
          <w:sz w:val="22"/>
        </w:rPr>
      </w:pPr>
      <w:r>
        <w:rPr>
          <w:rFonts w:ascii="仿宋" w:eastAsia="仿宋" w:hAnsi="仿宋" w:hint="eastAsia"/>
          <w:sz w:val="24"/>
        </w:rPr>
        <w:t>年    月    日</w:t>
      </w:r>
    </w:p>
    <w:p w:rsidR="003E61A8" w:rsidRDefault="003E61A8" w:rsidP="003E61A8">
      <w:pPr>
        <w:spacing w:line="440" w:lineRule="exact"/>
        <w:ind w:right="697"/>
        <w:outlineLvl w:val="2"/>
        <w:rPr>
          <w:rFonts w:ascii="仿宋" w:eastAsia="仿宋" w:hAnsi="仿宋" w:hint="eastAsia"/>
          <w:b/>
        </w:rPr>
      </w:pPr>
      <w:bookmarkStart w:id="59" w:name="_Toc31584"/>
      <w:bookmarkStart w:id="60" w:name="_Toc16903"/>
      <w:bookmarkStart w:id="61" w:name="_Toc105436851"/>
      <w:bookmarkStart w:id="62" w:name="_Toc107995263"/>
      <w:r>
        <w:rPr>
          <w:rFonts w:ascii="仿宋" w:eastAsia="仿宋" w:hAnsi="仿宋" w:hint="eastAsia"/>
          <w:b/>
        </w:rPr>
        <w:lastRenderedPageBreak/>
        <w:t>附件二  授权委托书</w:t>
      </w:r>
      <w:bookmarkEnd w:id="59"/>
      <w:bookmarkEnd w:id="60"/>
      <w:bookmarkEnd w:id="61"/>
      <w:bookmarkEnd w:id="62"/>
    </w:p>
    <w:p w:rsidR="003E61A8" w:rsidRDefault="003E61A8" w:rsidP="003E61A8">
      <w:pPr>
        <w:tabs>
          <w:tab w:val="right" w:pos="7175"/>
          <w:tab w:val="right" w:pos="7388"/>
        </w:tabs>
        <w:spacing w:line="400" w:lineRule="exact"/>
        <w:ind w:right="-119"/>
        <w:rPr>
          <w:rFonts w:ascii="仿宋" w:eastAsia="仿宋" w:hAnsi="仿宋" w:hint="eastAsia"/>
        </w:rPr>
      </w:pPr>
    </w:p>
    <w:p w:rsidR="003E61A8" w:rsidRDefault="003E61A8" w:rsidP="003E61A8">
      <w:pPr>
        <w:spacing w:line="360" w:lineRule="auto"/>
        <w:ind w:firstLineChars="200" w:firstLine="643"/>
        <w:jc w:val="center"/>
        <w:rPr>
          <w:rFonts w:ascii="仿宋" w:eastAsia="仿宋" w:hAnsi="仿宋" w:hint="eastAsia"/>
          <w:b/>
          <w:bCs/>
          <w:sz w:val="32"/>
          <w:szCs w:val="32"/>
        </w:rPr>
      </w:pPr>
      <w:r>
        <w:rPr>
          <w:rFonts w:ascii="仿宋" w:eastAsia="仿宋" w:hAnsi="仿宋" w:hint="eastAsia"/>
          <w:b/>
          <w:bCs/>
          <w:sz w:val="32"/>
          <w:szCs w:val="32"/>
        </w:rPr>
        <w:t>授权委托书</w:t>
      </w:r>
    </w:p>
    <w:p w:rsidR="003E61A8" w:rsidRDefault="003E61A8" w:rsidP="003E61A8">
      <w:pPr>
        <w:tabs>
          <w:tab w:val="right" w:pos="7175"/>
          <w:tab w:val="right" w:pos="7388"/>
        </w:tabs>
        <w:spacing w:line="400" w:lineRule="exact"/>
        <w:ind w:right="-119"/>
        <w:rPr>
          <w:rFonts w:ascii="仿宋" w:eastAsia="仿宋" w:hAnsi="仿宋" w:hint="eastAsia"/>
          <w:bCs/>
        </w:rPr>
      </w:pPr>
      <w:r>
        <w:rPr>
          <w:rFonts w:ascii="仿宋" w:eastAsia="仿宋" w:hAnsi="仿宋" w:hint="eastAsia"/>
        </w:rPr>
        <w:t>致：</w:t>
      </w:r>
      <w:r>
        <w:rPr>
          <w:rFonts w:ascii="仿宋" w:eastAsia="仿宋" w:hAnsi="仿宋" w:hint="eastAsia"/>
          <w:u w:val="single"/>
        </w:rPr>
        <w:t>中核第四研究设计工程有限公司</w:t>
      </w:r>
    </w:p>
    <w:p w:rsidR="003E61A8" w:rsidRDefault="003E61A8" w:rsidP="003E61A8">
      <w:pPr>
        <w:tabs>
          <w:tab w:val="right" w:pos="7175"/>
          <w:tab w:val="right" w:pos="7388"/>
        </w:tabs>
        <w:spacing w:line="400" w:lineRule="exact"/>
        <w:ind w:right="-119"/>
        <w:rPr>
          <w:rFonts w:ascii="仿宋" w:eastAsia="仿宋" w:hAnsi="仿宋" w:hint="eastAsia"/>
          <w:bCs/>
        </w:rPr>
      </w:pPr>
    </w:p>
    <w:p w:rsidR="003E61A8" w:rsidRDefault="003E61A8" w:rsidP="003E61A8">
      <w:pPr>
        <w:tabs>
          <w:tab w:val="right" w:pos="7175"/>
          <w:tab w:val="right" w:pos="7388"/>
        </w:tabs>
        <w:spacing w:line="400" w:lineRule="exact"/>
        <w:ind w:right="-119"/>
        <w:rPr>
          <w:rFonts w:ascii="仿宋" w:eastAsia="仿宋" w:hAnsi="仿宋" w:hint="eastAsia"/>
        </w:rPr>
      </w:pPr>
      <w:r>
        <w:rPr>
          <w:rFonts w:ascii="仿宋" w:eastAsia="仿宋" w:hAnsi="仿宋" w:hint="eastAsia"/>
        </w:rPr>
        <w:t xml:space="preserve"> 兹委托我单位</w:t>
      </w:r>
      <w:r>
        <w:rPr>
          <w:rFonts w:ascii="仿宋" w:eastAsia="仿宋" w:hAnsi="仿宋" w:hint="eastAsia"/>
          <w:u w:val="single"/>
        </w:rPr>
        <w:t>（姓名）</w:t>
      </w:r>
      <w:r>
        <w:rPr>
          <w:rFonts w:ascii="仿宋" w:eastAsia="仿宋" w:hAnsi="仿宋" w:hint="eastAsia"/>
        </w:rPr>
        <w:t>(职务:</w:t>
      </w:r>
      <w:r>
        <w:rPr>
          <w:rFonts w:ascii="仿宋" w:eastAsia="仿宋" w:hAnsi="仿宋" w:hint="eastAsia"/>
          <w:u w:val="single"/>
        </w:rPr>
        <w:t xml:space="preserve">      </w:t>
      </w:r>
      <w:r>
        <w:rPr>
          <w:rFonts w:ascii="仿宋" w:eastAsia="仿宋" w:hAnsi="仿宋" w:hint="eastAsia"/>
        </w:rPr>
        <w:t>；性别:</w:t>
      </w:r>
      <w:r>
        <w:rPr>
          <w:rFonts w:ascii="仿宋" w:eastAsia="仿宋" w:hAnsi="仿宋" w:hint="eastAsia"/>
          <w:u w:val="single"/>
        </w:rPr>
        <w:t xml:space="preserve">   </w:t>
      </w:r>
      <w:r>
        <w:rPr>
          <w:rFonts w:ascii="仿宋" w:eastAsia="仿宋" w:hAnsi="仿宋" w:hint="eastAsia"/>
        </w:rPr>
        <w:t>；身份证号:</w:t>
      </w:r>
      <w:r>
        <w:rPr>
          <w:rFonts w:ascii="仿宋" w:eastAsia="仿宋" w:hAnsi="仿宋" w:hint="eastAsia"/>
          <w:u w:val="single"/>
        </w:rPr>
        <w:t xml:space="preserve">            </w:t>
      </w:r>
      <w:r>
        <w:rPr>
          <w:rFonts w:ascii="仿宋" w:eastAsia="仿宋" w:hAnsi="仿宋" w:hint="eastAsia"/>
        </w:rPr>
        <w:t xml:space="preserve">)为我单位报名 </w:t>
      </w:r>
      <w:r>
        <w:rPr>
          <w:rFonts w:ascii="仿宋" w:eastAsia="仿宋" w:hAnsi="仿宋" w:hint="eastAsia"/>
          <w:spacing w:val="12"/>
          <w:u w:val="single"/>
        </w:rPr>
        <w:t xml:space="preserve">    （项目名称）</w:t>
      </w:r>
      <w:r>
        <w:rPr>
          <w:rFonts w:ascii="仿宋" w:eastAsia="仿宋" w:hAnsi="仿宋" w:hint="eastAsia"/>
        </w:rPr>
        <w:t>询价的代理人。代理人在报名询价过程中所签署的一切文件和提供的一切资料等与之有关的一切事务，我方均保证真实可信并予以承认。</w:t>
      </w:r>
    </w:p>
    <w:p w:rsidR="003E61A8" w:rsidRDefault="003E61A8" w:rsidP="003E61A8">
      <w:pPr>
        <w:spacing w:line="400" w:lineRule="exact"/>
        <w:ind w:right="-119"/>
        <w:rPr>
          <w:rFonts w:ascii="仿宋" w:eastAsia="仿宋" w:hAnsi="仿宋" w:hint="eastAsia"/>
        </w:rPr>
      </w:pPr>
    </w:p>
    <w:p w:rsidR="003E61A8" w:rsidRDefault="003E61A8" w:rsidP="003E61A8">
      <w:pPr>
        <w:tabs>
          <w:tab w:val="left" w:pos="420"/>
        </w:tabs>
        <w:spacing w:line="400" w:lineRule="exact"/>
        <w:ind w:right="-119" w:firstLine="960"/>
        <w:rPr>
          <w:rFonts w:ascii="仿宋" w:eastAsia="仿宋" w:hAnsi="仿宋" w:hint="eastAsia"/>
        </w:rPr>
      </w:pPr>
      <w:r>
        <w:rPr>
          <w:rFonts w:ascii="仿宋" w:eastAsia="仿宋" w:hAnsi="仿宋" w:hint="eastAsia"/>
        </w:rPr>
        <w:t>附：委托代理人《居民身份证》复印件：</w:t>
      </w:r>
    </w:p>
    <w:p w:rsidR="003E61A8" w:rsidRDefault="003E61A8" w:rsidP="003E61A8">
      <w:pPr>
        <w:spacing w:line="400" w:lineRule="exact"/>
        <w:ind w:right="-119"/>
        <w:rPr>
          <w:rFonts w:ascii="仿宋" w:eastAsia="仿宋" w:hAnsi="仿宋" w:hint="eastAsia"/>
          <w:sz w:val="18"/>
        </w:rPr>
      </w:pP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1"/>
        <w:gridCol w:w="4651"/>
      </w:tblGrid>
      <w:tr w:rsidR="003E61A8" w:rsidTr="003E61A8">
        <w:trPr>
          <w:trHeight w:val="3146"/>
          <w:jc w:val="center"/>
        </w:trPr>
        <w:tc>
          <w:tcPr>
            <w:tcW w:w="4844" w:type="dxa"/>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400" w:lineRule="exact"/>
              <w:jc w:val="center"/>
              <w:rPr>
                <w:rFonts w:ascii="仿宋" w:eastAsia="仿宋" w:hAnsi="仿宋" w:hint="eastAsia"/>
                <w:sz w:val="18"/>
              </w:rPr>
            </w:pPr>
            <w:r>
              <w:rPr>
                <w:rFonts w:ascii="仿宋" w:eastAsia="仿宋" w:hAnsi="仿宋" w:hint="eastAsia"/>
                <w:sz w:val="18"/>
              </w:rPr>
              <w:t>头像面复印件</w:t>
            </w:r>
          </w:p>
        </w:tc>
        <w:tc>
          <w:tcPr>
            <w:tcW w:w="4653" w:type="dxa"/>
            <w:tcBorders>
              <w:top w:val="single" w:sz="4" w:space="0" w:color="auto"/>
              <w:left w:val="single" w:sz="4" w:space="0" w:color="auto"/>
              <w:bottom w:val="single" w:sz="4" w:space="0" w:color="auto"/>
              <w:right w:val="single" w:sz="4" w:space="0" w:color="auto"/>
            </w:tcBorders>
            <w:vAlign w:val="center"/>
            <w:hideMark/>
          </w:tcPr>
          <w:p w:rsidR="003E61A8" w:rsidRDefault="003E61A8">
            <w:pPr>
              <w:spacing w:line="400" w:lineRule="exact"/>
              <w:jc w:val="center"/>
              <w:rPr>
                <w:rFonts w:ascii="仿宋" w:eastAsia="仿宋" w:hAnsi="仿宋" w:hint="eastAsia"/>
                <w:sz w:val="18"/>
              </w:rPr>
            </w:pPr>
            <w:r>
              <w:rPr>
                <w:rFonts w:ascii="仿宋" w:eastAsia="仿宋" w:hAnsi="仿宋" w:hint="eastAsia"/>
                <w:sz w:val="18"/>
              </w:rPr>
              <w:t>国徽面复印件</w:t>
            </w:r>
          </w:p>
        </w:tc>
      </w:tr>
    </w:tbl>
    <w:p w:rsidR="003E61A8" w:rsidRDefault="003E61A8" w:rsidP="003E61A8">
      <w:pPr>
        <w:spacing w:line="400" w:lineRule="exact"/>
        <w:ind w:right="-119"/>
        <w:rPr>
          <w:rFonts w:ascii="仿宋" w:eastAsia="仿宋" w:hAnsi="仿宋" w:hint="eastAsia"/>
          <w:sz w:val="18"/>
        </w:rPr>
      </w:pPr>
    </w:p>
    <w:p w:rsidR="003E61A8" w:rsidRDefault="003E61A8" w:rsidP="003E61A8">
      <w:pPr>
        <w:spacing w:line="400" w:lineRule="exact"/>
        <w:ind w:right="-119"/>
        <w:rPr>
          <w:rFonts w:ascii="仿宋" w:eastAsia="仿宋" w:hAnsi="仿宋" w:hint="eastAsia"/>
        </w:rPr>
      </w:pPr>
    </w:p>
    <w:p w:rsidR="003E61A8" w:rsidRDefault="003E61A8" w:rsidP="003E61A8">
      <w:pPr>
        <w:spacing w:line="400" w:lineRule="exact"/>
        <w:ind w:right="-119"/>
        <w:rPr>
          <w:rFonts w:ascii="仿宋" w:eastAsia="仿宋" w:hAnsi="仿宋" w:hint="eastAsia"/>
        </w:rPr>
      </w:pPr>
    </w:p>
    <w:p w:rsidR="003E61A8" w:rsidRDefault="003E61A8" w:rsidP="003E61A8">
      <w:pPr>
        <w:spacing w:line="400" w:lineRule="exact"/>
        <w:ind w:right="-119"/>
        <w:rPr>
          <w:rFonts w:ascii="仿宋" w:eastAsia="仿宋" w:hAnsi="仿宋" w:hint="eastAsia"/>
        </w:rPr>
      </w:pPr>
      <w:r>
        <w:rPr>
          <w:rFonts w:ascii="仿宋" w:eastAsia="仿宋" w:hAnsi="仿宋" w:hint="eastAsia"/>
        </w:rPr>
        <w:t xml:space="preserve">        供应商:       (盖公章)                 法定代表人:       (签字或盖章)</w:t>
      </w:r>
    </w:p>
    <w:p w:rsidR="003E61A8" w:rsidRDefault="003E61A8" w:rsidP="003E61A8">
      <w:pPr>
        <w:spacing w:line="400" w:lineRule="exact"/>
        <w:ind w:right="-119"/>
        <w:rPr>
          <w:rFonts w:ascii="仿宋" w:eastAsia="仿宋" w:hAnsi="仿宋" w:hint="eastAsia"/>
        </w:rPr>
      </w:pPr>
    </w:p>
    <w:p w:rsidR="003E61A8" w:rsidRDefault="003E61A8" w:rsidP="003E61A8">
      <w:pPr>
        <w:spacing w:line="400" w:lineRule="exact"/>
        <w:ind w:right="-119"/>
        <w:rPr>
          <w:rFonts w:ascii="仿宋" w:eastAsia="仿宋" w:hAnsi="仿宋" w:hint="eastAsia"/>
        </w:rPr>
      </w:pPr>
    </w:p>
    <w:p w:rsidR="003E61A8" w:rsidRDefault="003E61A8" w:rsidP="003E61A8">
      <w:pPr>
        <w:spacing w:line="400" w:lineRule="exact"/>
        <w:ind w:right="-119"/>
        <w:jc w:val="right"/>
        <w:rPr>
          <w:rFonts w:ascii="仿宋" w:eastAsia="仿宋" w:hAnsi="仿宋" w:hint="eastAsia"/>
        </w:rPr>
      </w:pPr>
      <w:r>
        <w:rPr>
          <w:rFonts w:ascii="仿宋" w:eastAsia="仿宋" w:hAnsi="仿宋" w:hint="eastAsia"/>
        </w:rPr>
        <w:t>年   月   日</w:t>
      </w:r>
    </w:p>
    <w:p w:rsidR="00E106CE" w:rsidRDefault="00E106CE"/>
    <w:sectPr w:rsidR="00E10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71B58"/>
    <w:multiLevelType w:val="multilevel"/>
    <w:tmpl w:val="4C371B58"/>
    <w:lvl w:ilvl="0">
      <w:start w:val="1"/>
      <w:numFmt w:val="decimal"/>
      <w:suff w:val="nothing"/>
      <w:lvlText w:val="%1　"/>
      <w:lvlJc w:val="left"/>
      <w:pPr>
        <w:ind w:left="0" w:firstLine="0"/>
      </w:pPr>
      <w:rPr>
        <w:b w:val="0"/>
        <w:bCs/>
      </w:rPr>
    </w:lvl>
    <w:lvl w:ilvl="1">
      <w:start w:val="1"/>
      <w:numFmt w:val="decimal"/>
      <w:pStyle w:val="2"/>
      <w:suff w:val="nothing"/>
      <w:lvlText w:val="%1.%2　"/>
      <w:lvlJc w:val="left"/>
      <w:pPr>
        <w:ind w:left="0" w:firstLine="0"/>
      </w:pPr>
      <w:rPr>
        <w:b w:val="0"/>
        <w:bCs w:val="0"/>
        <w:i w:val="0"/>
        <w:iCs w:val="0"/>
        <w:caps w:val="0"/>
        <w:smallCaps w:val="0"/>
        <w:strike w:val="0"/>
        <w:dstrike w:val="0"/>
        <w:vanish w:val="0"/>
        <w:webHidden w:val="0"/>
        <w:color w:val="000000"/>
        <w:spacing w:val="0"/>
        <w:position w:val="0"/>
        <w:u w:val="none"/>
        <w:effect w:val="none"/>
        <w:vertAlign w:val="baseline"/>
        <w:specVanish w:val="0"/>
      </w:rPr>
    </w:lvl>
    <w:lvl w:ilvl="2">
      <w:start w:val="1"/>
      <w:numFmt w:val="decimal"/>
      <w:pStyle w:val="4"/>
      <w:suff w:val="nothing"/>
      <w:lvlText w:val="%1.%2.%3　"/>
      <w:lvlJc w:val="left"/>
      <w:pPr>
        <w:ind w:left="2269" w:hanging="709"/>
      </w:pPr>
      <w:rPr>
        <w:b w:val="0"/>
        <w:bCs w:val="0"/>
        <w:i w:val="0"/>
        <w:iCs w:val="0"/>
        <w:caps w:val="0"/>
        <w:smallCaps w:val="0"/>
        <w:strike w:val="0"/>
        <w:dstrike w:val="0"/>
        <w:vanish w:val="0"/>
        <w:webHidden w:val="0"/>
        <w:color w:val="000000"/>
        <w:spacing w:val="0"/>
        <w:position w:val="0"/>
        <w:u w:val="none"/>
        <w:effect w:val="none"/>
        <w:vertAlign w:val="baseline"/>
        <w:specVanish w:val="0"/>
      </w:rPr>
    </w:lvl>
    <w:lvl w:ilvl="3">
      <w:start w:val="1"/>
      <w:numFmt w:val="decimal"/>
      <w:suff w:val="nothing"/>
      <w:lvlText w:val="%1.%2.%3.%4　"/>
      <w:lvlJc w:val="left"/>
      <w:pPr>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85"/>
    <w:rsid w:val="003E61A8"/>
    <w:rsid w:val="007A3485"/>
    <w:rsid w:val="00E1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AF8B"/>
  <w15:chartTrackingRefBased/>
  <w15:docId w15:val="{8282CE84-02F4-4BFF-AAB2-A5F7AC84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1A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普通(网站) 字符"/>
    <w:link w:val="a4"/>
    <w:uiPriority w:val="99"/>
    <w:semiHidden/>
    <w:qFormat/>
    <w:locked/>
    <w:rsid w:val="003E61A8"/>
    <w:rPr>
      <w:rFonts w:ascii="宋体" w:eastAsia="宋体" w:hAnsi="宋体"/>
      <w:sz w:val="24"/>
      <w:szCs w:val="24"/>
    </w:rPr>
  </w:style>
  <w:style w:type="paragraph" w:styleId="a4">
    <w:name w:val="Normal (Web)"/>
    <w:basedOn w:val="a"/>
    <w:link w:val="a3"/>
    <w:uiPriority w:val="99"/>
    <w:semiHidden/>
    <w:unhideWhenUsed/>
    <w:qFormat/>
    <w:rsid w:val="003E61A8"/>
    <w:pPr>
      <w:widowControl/>
      <w:spacing w:before="100" w:beforeAutospacing="1" w:after="100" w:afterAutospacing="1" w:line="360" w:lineRule="auto"/>
      <w:ind w:firstLineChars="200" w:firstLine="200"/>
      <w:jc w:val="left"/>
    </w:pPr>
    <w:rPr>
      <w:rFonts w:ascii="宋体" w:hAnsi="宋体" w:cstheme="minorBidi"/>
      <w:sz w:val="24"/>
      <w:szCs w:val="24"/>
    </w:rPr>
  </w:style>
  <w:style w:type="paragraph" w:customStyle="1" w:styleId="a5">
    <w:name w:val="１正文模板"/>
    <w:basedOn w:val="a"/>
    <w:uiPriority w:val="99"/>
    <w:qFormat/>
    <w:rsid w:val="003E61A8"/>
    <w:pPr>
      <w:widowControl/>
      <w:wordWrap w:val="0"/>
      <w:overflowPunct w:val="0"/>
      <w:adjustRightInd w:val="0"/>
      <w:spacing w:line="360" w:lineRule="auto"/>
      <w:ind w:firstLineChars="200" w:firstLine="420"/>
      <w:jc w:val="left"/>
    </w:pPr>
    <w:rPr>
      <w:rFonts w:ascii="微软雅黑 Light" w:eastAsia="微软雅黑 Light" w:hAnsi="微软雅黑 Light"/>
      <w:kern w:val="0"/>
      <w:szCs w:val="21"/>
    </w:rPr>
  </w:style>
  <w:style w:type="paragraph" w:customStyle="1" w:styleId="A6">
    <w:name w:val="A　小括号"/>
    <w:basedOn w:val="a5"/>
    <w:uiPriority w:val="99"/>
    <w:qFormat/>
    <w:rsid w:val="003E61A8"/>
    <w:pPr>
      <w:tabs>
        <w:tab w:val="num" w:pos="360"/>
      </w:tabs>
      <w:overflowPunct/>
      <w:ind w:firstLineChars="0"/>
    </w:pPr>
  </w:style>
  <w:style w:type="character" w:customStyle="1" w:styleId="1">
    <w:name w:val="1级标题 字符"/>
    <w:link w:val="10"/>
    <w:qFormat/>
    <w:locked/>
    <w:rsid w:val="003E61A8"/>
    <w:rPr>
      <w:rFonts w:ascii="微软雅黑" w:eastAsia="微软雅黑" w:hAnsi="微软雅黑"/>
      <w:szCs w:val="28"/>
    </w:rPr>
  </w:style>
  <w:style w:type="paragraph" w:customStyle="1" w:styleId="10">
    <w:name w:val="1级标题"/>
    <w:basedOn w:val="a7"/>
    <w:link w:val="1"/>
    <w:qFormat/>
    <w:rsid w:val="003E61A8"/>
    <w:pPr>
      <w:tabs>
        <w:tab w:val="num" w:pos="360"/>
      </w:tabs>
      <w:spacing w:beforeLines="100" w:line="360" w:lineRule="auto"/>
      <w:ind w:firstLineChars="0"/>
      <w:outlineLvl w:val="2"/>
    </w:pPr>
    <w:rPr>
      <w:rFonts w:ascii="微软雅黑" w:eastAsia="微软雅黑" w:hAnsi="微软雅黑" w:cstheme="minorBidi"/>
      <w:szCs w:val="28"/>
    </w:rPr>
  </w:style>
  <w:style w:type="character" w:customStyle="1" w:styleId="3">
    <w:name w:val="正文文本 (3)_"/>
    <w:link w:val="30"/>
    <w:qFormat/>
    <w:locked/>
    <w:rsid w:val="003E61A8"/>
    <w:rPr>
      <w:rFonts w:ascii="黑体" w:eastAsia="黑体" w:hAnsi="黑体" w:cs="黑体"/>
      <w:shd w:val="clear" w:color="auto" w:fill="FFFFFF"/>
      <w:lang w:val="zh-CN" w:bidi="zh-CN"/>
    </w:rPr>
  </w:style>
  <w:style w:type="paragraph" w:customStyle="1" w:styleId="30">
    <w:name w:val="正文文本 (3)"/>
    <w:basedOn w:val="a"/>
    <w:link w:val="3"/>
    <w:qFormat/>
    <w:rsid w:val="003E61A8"/>
    <w:pPr>
      <w:widowControl/>
      <w:shd w:val="clear" w:color="auto" w:fill="FFFFFF"/>
      <w:spacing w:after="240"/>
      <w:jc w:val="left"/>
    </w:pPr>
    <w:rPr>
      <w:rFonts w:ascii="黑体" w:eastAsia="黑体" w:hAnsi="黑体" w:cs="黑体"/>
      <w:lang w:val="zh-CN" w:bidi="zh-CN"/>
    </w:rPr>
  </w:style>
  <w:style w:type="paragraph" w:customStyle="1" w:styleId="2">
    <w:name w:val="2级标题"/>
    <w:basedOn w:val="10"/>
    <w:next w:val="a"/>
    <w:link w:val="20"/>
    <w:uiPriority w:val="99"/>
    <w:qFormat/>
    <w:rsid w:val="003E61A8"/>
    <w:pPr>
      <w:widowControl/>
      <w:numPr>
        <w:ilvl w:val="1"/>
        <w:numId w:val="1"/>
      </w:numPr>
      <w:wordWrap w:val="0"/>
      <w:spacing w:beforeLines="50"/>
      <w:jc w:val="left"/>
      <w:outlineLvl w:val="9"/>
    </w:pPr>
    <w:rPr>
      <w:bCs/>
    </w:rPr>
  </w:style>
  <w:style w:type="character" w:customStyle="1" w:styleId="20">
    <w:name w:val="2级标题 字符"/>
    <w:link w:val="2"/>
    <w:uiPriority w:val="99"/>
    <w:qFormat/>
    <w:locked/>
    <w:rsid w:val="003E61A8"/>
    <w:rPr>
      <w:rFonts w:ascii="微软雅黑" w:eastAsia="微软雅黑" w:hAnsi="微软雅黑"/>
      <w:bCs/>
      <w:szCs w:val="28"/>
    </w:rPr>
  </w:style>
  <w:style w:type="paragraph" w:customStyle="1" w:styleId="11">
    <w:name w:val="1后缀"/>
    <w:basedOn w:val="a5"/>
    <w:next w:val="a4"/>
    <w:uiPriority w:val="99"/>
    <w:qFormat/>
    <w:rsid w:val="003E61A8"/>
    <w:pPr>
      <w:spacing w:beforeLines="50"/>
      <w:jc w:val="right"/>
    </w:pPr>
  </w:style>
  <w:style w:type="paragraph" w:customStyle="1" w:styleId="4">
    <w:name w:val="4级标题"/>
    <w:basedOn w:val="2"/>
    <w:uiPriority w:val="99"/>
    <w:qFormat/>
    <w:rsid w:val="003E61A8"/>
    <w:pPr>
      <w:numPr>
        <w:ilvl w:val="2"/>
      </w:numPr>
      <w:tabs>
        <w:tab w:val="num" w:pos="360"/>
      </w:tabs>
      <w:overflowPunct w:val="0"/>
      <w:adjustRightInd w:val="0"/>
      <w:spacing w:beforeLines="0" w:afterLines="50"/>
    </w:pPr>
    <w:rPr>
      <w:rFonts w:ascii="微软雅黑 Light" w:eastAsia="微软雅黑 Light" w:hAnsi="微软雅黑 Light"/>
    </w:rPr>
  </w:style>
  <w:style w:type="paragraph" w:styleId="a7">
    <w:name w:val="List Paragraph"/>
    <w:basedOn w:val="a"/>
    <w:uiPriority w:val="34"/>
    <w:qFormat/>
    <w:rsid w:val="003E61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4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jiaxy</dc:creator>
  <cp:keywords/>
  <dc:description/>
  <cp:lastModifiedBy>jiaxy</cp:lastModifiedBy>
  <cp:revision>3</cp:revision>
  <dcterms:created xsi:type="dcterms:W3CDTF">2023-09-21T10:12:00Z</dcterms:created>
  <dcterms:modified xsi:type="dcterms:W3CDTF">2023-09-21T10:12:00Z</dcterms:modified>
</cp:coreProperties>
</file>