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版本号：N510107202500026620251110001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N5101072025000266</w:t>
      </w:r>
    </w:p>
    <w:p>
      <w:pPr>
        <w:pStyle w:val="null3"/>
        <w:jc w:val="left"/>
        <w:outlineLvl w:val="2"/>
      </w:pPr>
      <w:r>
        <w:rPr>
          <w:rFonts w:ascii="仿宋_GB2312" w:hAnsi="仿宋_GB2312" w:cs="仿宋_GB2312" w:eastAsia="仿宋_GB2312"/>
          <w:sz w:val="28"/>
          <w:b/>
        </w:rPr>
        <w:t>成都市武侯区住房建设和交通运输局</w:t>
      </w:r>
    </w:p>
    <w:p>
      <w:pPr>
        <w:pStyle w:val="null3"/>
        <w:jc w:val="center"/>
        <w:outlineLvl w:val="2"/>
      </w:pPr>
      <w:r>
        <w:rPr>
          <w:rFonts w:ascii="仿宋_GB2312" w:hAnsi="仿宋_GB2312" w:cs="仿宋_GB2312" w:eastAsia="仿宋_GB2312"/>
          <w:sz w:val="28"/>
          <w:b/>
        </w:rPr>
        <w:t>成都市武侯区政府采购中心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成都市武侯区政府采购中心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成都市武侯区住房建设和交通运输局</w:t>
      </w:r>
      <w:r>
        <w:rPr>
          <w:rFonts w:ascii="仿宋_GB2312" w:hAnsi="仿宋_GB2312" w:cs="仿宋_GB2312" w:eastAsia="仿宋_GB2312"/>
        </w:rPr>
        <w:t xml:space="preserve"> 委托，拟对 </w:t>
      </w:r>
      <w:r>
        <w:rPr>
          <w:rFonts w:ascii="仿宋_GB2312" w:hAnsi="仿宋_GB2312" w:cs="仿宋_GB2312" w:eastAsia="仿宋_GB2312"/>
        </w:rPr>
        <w:t>物业管理服务采购项目(三次)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成都市武侯区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N5101072025000266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物业管理服务采购项目(三次)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成都市武侯区住房建设和交通运输局拟采购武侯区机关宿舍第三生活区、老成都民俗公园物业管理服务一项。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成都市武侯区住房建设和交通运输局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 xml:space="preserve"> 成都市武侯区武科西五路360号2栋2单元7楼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吴晓静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028-85532035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成都市武侯区政府采购中心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 xml:space="preserve"> 成都市武侯区武科西五路360号2栋5单元5楼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吴崟路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028-61069825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成都市武侯区住房建设和交通运输局</w:t>
      </w:r>
      <w:r>
        <w:rPr>
          <w:rFonts w:ascii="仿宋_GB2312" w:hAnsi="仿宋_GB2312" w:cs="仿宋_GB2312" w:eastAsia="仿宋_GB2312"/>
        </w:rPr>
        <w:t xml:space="preserve"> 和 </w:t>
      </w:r>
      <w:r>
        <w:rPr>
          <w:rFonts w:ascii="仿宋_GB2312" w:hAnsi="仿宋_GB2312" w:cs="仿宋_GB2312" w:eastAsia="仿宋_GB2312"/>
        </w:rPr>
        <w:t>成都市武侯区政府采购中心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成都市武侯区住房建设和交通运输局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成都市武侯区政府采购中心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每月服务结束后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8.37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招标文件要求和投标文件响应，每一项技术要求的履约情况。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招标文件要求和投标文件响应，每一项商务要求的履约情况。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 号)文件以及招标文件、投标文件及相关法律法规和行业标准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一个合同周期结束前10日内邀请专家组织一次综合履约验收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成都市武侯区住房建设和交通运输局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成都市武侯区政府采购中心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成都市武侯区政府采购中心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联系人：吴晓静</w:t>
      </w:r>
    </w:p>
    <w:p>
      <w:pPr>
        <w:pStyle w:val="null3"/>
        <w:jc w:val="left"/>
      </w:pPr>
      <w:r>
        <w:rPr>
          <w:rFonts w:ascii="仿宋_GB2312" w:hAnsi="仿宋_GB2312" w:cs="仿宋_GB2312" w:eastAsia="仿宋_GB2312"/>
        </w:rPr>
        <w:t>联系电话：028-85532035</w:t>
      </w:r>
    </w:p>
    <w:p>
      <w:pPr>
        <w:pStyle w:val="null3"/>
        <w:jc w:val="left"/>
      </w:pPr>
      <w:r>
        <w:rPr>
          <w:rFonts w:ascii="仿宋_GB2312" w:hAnsi="仿宋_GB2312" w:cs="仿宋_GB2312" w:eastAsia="仿宋_GB2312"/>
        </w:rPr>
        <w:t>地址： 成都市武侯区武科西五路360号2栋2单元7楼</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联系人：吴崟路</w:t>
      </w:r>
    </w:p>
    <w:p>
      <w:pPr>
        <w:pStyle w:val="null3"/>
        <w:jc w:val="left"/>
      </w:pPr>
      <w:r>
        <w:rPr>
          <w:rFonts w:ascii="仿宋_GB2312" w:hAnsi="仿宋_GB2312" w:cs="仿宋_GB2312" w:eastAsia="仿宋_GB2312"/>
        </w:rPr>
        <w:t>联系电话：028-61069825</w:t>
      </w:r>
    </w:p>
    <w:p>
      <w:pPr>
        <w:pStyle w:val="null3"/>
        <w:jc w:val="left"/>
      </w:pPr>
      <w:r>
        <w:rPr>
          <w:rFonts w:ascii="仿宋_GB2312" w:hAnsi="仿宋_GB2312" w:cs="仿宋_GB2312" w:eastAsia="仿宋_GB2312"/>
        </w:rPr>
        <w:t>地址： 成都市武侯区武科西五路360号2栋5单元5楼</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820,000.00</w:t>
      </w:r>
    </w:p>
    <w:p>
      <w:pPr>
        <w:pStyle w:val="null3"/>
        <w:jc w:val="left"/>
      </w:pPr>
      <w:r>
        <w:rPr>
          <w:rFonts w:ascii="仿宋_GB2312" w:hAnsi="仿宋_GB2312" w:cs="仿宋_GB2312" w:eastAsia="仿宋_GB2312"/>
        </w:rPr>
        <w:t>采购包最高限价（元）: 820,000.00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武侯区机关宿舍第三生活区、老成都民俗公园物业管理采购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820,000.00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武侯区机关宿舍第三生活区、老成都民俗公园物业管理采购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标的名称：武侯区机关宿舍第三生活区、老成都民俗公园物业管理采购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 xml:space="preserve"> ★一、项目概况：</w:t>
            </w:r>
          </w:p>
          <w:p>
            <w:pPr>
              <w:pStyle w:val="null3"/>
              <w:jc w:val="both"/>
            </w:pPr>
            <w:r>
              <w:rPr>
                <w:rFonts w:ascii="仿宋_GB2312" w:hAnsi="仿宋_GB2312" w:cs="仿宋_GB2312" w:eastAsia="仿宋_GB2312"/>
                <w:sz w:val="28"/>
              </w:rPr>
              <w:t xml:space="preserve">  1、武侯区机关宿舍第</w:t>
            </w:r>
            <w:r>
              <w:rPr>
                <w:rFonts w:ascii="仿宋_GB2312" w:hAnsi="仿宋_GB2312" w:cs="仿宋_GB2312" w:eastAsia="仿宋_GB2312"/>
                <w:sz w:val="28"/>
              </w:rPr>
              <w:t>三</w:t>
            </w:r>
            <w:r>
              <w:rPr>
                <w:rFonts w:ascii="仿宋_GB2312" w:hAnsi="仿宋_GB2312" w:cs="仿宋_GB2312" w:eastAsia="仿宋_GB2312"/>
                <w:sz w:val="28"/>
              </w:rPr>
              <w:t>生活区（</w:t>
            </w:r>
            <w:r>
              <w:rPr>
                <w:rFonts w:ascii="仿宋_GB2312" w:hAnsi="仿宋_GB2312" w:cs="仿宋_GB2312" w:eastAsia="仿宋_GB2312"/>
                <w:sz w:val="28"/>
              </w:rPr>
              <w:t>包括</w:t>
            </w:r>
            <w:r>
              <w:rPr>
                <w:rFonts w:ascii="仿宋_GB2312" w:hAnsi="仿宋_GB2312" w:cs="仿宋_GB2312" w:eastAsia="仿宋_GB2312"/>
                <w:sz w:val="28"/>
              </w:rPr>
              <w:t>3个封闭式小区）。</w:t>
            </w:r>
            <w:r>
              <w:rPr>
                <w:rFonts w:ascii="仿宋_GB2312" w:hAnsi="仿宋_GB2312" w:cs="仿宋_GB2312" w:eastAsia="仿宋_GB2312"/>
                <w:sz w:val="28"/>
                <w:b/>
              </w:rPr>
              <w:t>第一个</w:t>
            </w:r>
            <w:r>
              <w:rPr>
                <w:rFonts w:ascii="仿宋_GB2312" w:hAnsi="仿宋_GB2312" w:cs="仿宋_GB2312" w:eastAsia="仿宋_GB2312"/>
                <w:sz w:val="28"/>
              </w:rPr>
              <w:t>位于高升桥南街</w:t>
            </w:r>
            <w:r>
              <w:rPr>
                <w:rFonts w:ascii="仿宋_GB2312" w:hAnsi="仿宋_GB2312" w:cs="仿宋_GB2312" w:eastAsia="仿宋_GB2312"/>
                <w:sz w:val="28"/>
              </w:rPr>
              <w:t>3号，11栋7层砖混结构建筑，30个单元，住户427户，有非机动车棚两个，修建于1995年</w:t>
            </w:r>
            <w:r>
              <w:rPr>
                <w:rFonts w:ascii="仿宋_GB2312" w:hAnsi="仿宋_GB2312" w:cs="仿宋_GB2312" w:eastAsia="仿宋_GB2312"/>
                <w:sz w:val="28"/>
              </w:rPr>
              <w:t>，</w:t>
            </w:r>
            <w:r>
              <w:rPr>
                <w:rFonts w:ascii="仿宋_GB2312" w:hAnsi="仿宋_GB2312" w:cs="仿宋_GB2312" w:eastAsia="仿宋_GB2312"/>
                <w:sz w:val="28"/>
              </w:rPr>
              <w:t>建筑面积</w:t>
            </w:r>
            <w:r>
              <w:rPr>
                <w:rFonts w:ascii="仿宋_GB2312" w:hAnsi="仿宋_GB2312" w:cs="仿宋_GB2312" w:eastAsia="仿宋_GB2312"/>
                <w:sz w:val="28"/>
              </w:rPr>
              <w:t>5万平米；</w:t>
            </w:r>
            <w:r>
              <w:rPr>
                <w:rFonts w:ascii="仿宋_GB2312" w:hAnsi="仿宋_GB2312" w:cs="仿宋_GB2312" w:eastAsia="仿宋_GB2312"/>
                <w:sz w:val="28"/>
                <w:b/>
              </w:rPr>
              <w:t>第二个</w:t>
            </w:r>
            <w:r>
              <w:rPr>
                <w:rFonts w:ascii="仿宋_GB2312" w:hAnsi="仿宋_GB2312" w:cs="仿宋_GB2312" w:eastAsia="仿宋_GB2312"/>
                <w:sz w:val="28"/>
              </w:rPr>
              <w:t>位于</w:t>
            </w:r>
            <w:r>
              <w:rPr>
                <w:rFonts w:ascii="仿宋_GB2312" w:hAnsi="仿宋_GB2312" w:cs="仿宋_GB2312" w:eastAsia="仿宋_GB2312"/>
                <w:sz w:val="28"/>
              </w:rPr>
              <w:t>高升桥北街</w:t>
            </w:r>
            <w:r>
              <w:rPr>
                <w:rFonts w:ascii="仿宋_GB2312" w:hAnsi="仿宋_GB2312" w:cs="仿宋_GB2312" w:eastAsia="仿宋_GB2312"/>
                <w:sz w:val="28"/>
              </w:rPr>
              <w:t>2号，7层砖混结构建筑，6个单元，住户140户，有非机动车棚一个，无机动车位，修建于199</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w:t>
            </w:r>
            <w:r>
              <w:rPr>
                <w:rFonts w:ascii="仿宋_GB2312" w:hAnsi="仿宋_GB2312" w:cs="仿宋_GB2312" w:eastAsia="仿宋_GB2312"/>
                <w:sz w:val="28"/>
              </w:rPr>
              <w:t>建筑面积约</w:t>
            </w:r>
            <w:r>
              <w:rPr>
                <w:rFonts w:ascii="仿宋_GB2312" w:hAnsi="仿宋_GB2312" w:cs="仿宋_GB2312" w:eastAsia="仿宋_GB2312"/>
                <w:sz w:val="28"/>
              </w:rPr>
              <w:t>2万平方米；</w:t>
            </w:r>
            <w:r>
              <w:rPr>
                <w:rFonts w:ascii="仿宋_GB2312" w:hAnsi="仿宋_GB2312" w:cs="仿宋_GB2312" w:eastAsia="仿宋_GB2312"/>
                <w:sz w:val="28"/>
                <w:b/>
              </w:rPr>
              <w:t>第三个</w:t>
            </w:r>
            <w:r>
              <w:rPr>
                <w:rFonts w:ascii="仿宋_GB2312" w:hAnsi="仿宋_GB2312" w:cs="仿宋_GB2312" w:eastAsia="仿宋_GB2312"/>
                <w:sz w:val="28"/>
              </w:rPr>
              <w:t>位于</w:t>
            </w:r>
            <w:r>
              <w:rPr>
                <w:rFonts w:ascii="仿宋_GB2312" w:hAnsi="仿宋_GB2312" w:cs="仿宋_GB2312" w:eastAsia="仿宋_GB2312"/>
                <w:sz w:val="28"/>
              </w:rPr>
              <w:t>高升桥北街</w:t>
            </w:r>
            <w:r>
              <w:rPr>
                <w:rFonts w:ascii="仿宋_GB2312" w:hAnsi="仿宋_GB2312" w:cs="仿宋_GB2312" w:eastAsia="仿宋_GB2312"/>
                <w:sz w:val="28"/>
              </w:rPr>
              <w:t>6号，5栋7层砖混结构建筑，共20个单元，287户住户，非机动车棚一个，修建于1996年，面积约3万平方米。</w:t>
            </w:r>
            <w:r>
              <w:rPr>
                <w:rFonts w:ascii="仿宋_GB2312" w:hAnsi="仿宋_GB2312" w:cs="仿宋_GB2312" w:eastAsia="仿宋_GB2312"/>
                <w:sz w:val="28"/>
              </w:rPr>
              <w:t>三个院落</w:t>
            </w:r>
            <w:r>
              <w:rPr>
                <w:rFonts w:ascii="仿宋_GB2312" w:hAnsi="仿宋_GB2312" w:cs="仿宋_GB2312" w:eastAsia="仿宋_GB2312"/>
                <w:sz w:val="28"/>
              </w:rPr>
              <w:t>共计：</w:t>
            </w:r>
            <w:r>
              <w:rPr>
                <w:rFonts w:ascii="仿宋_GB2312" w:hAnsi="仿宋_GB2312" w:cs="仿宋_GB2312" w:eastAsia="仿宋_GB2312"/>
                <w:sz w:val="28"/>
              </w:rPr>
              <w:t>854户，</w:t>
            </w:r>
            <w:r>
              <w:rPr>
                <w:rFonts w:ascii="仿宋_GB2312" w:hAnsi="仿宋_GB2312" w:cs="仿宋_GB2312" w:eastAsia="仿宋_GB2312"/>
                <w:sz w:val="28"/>
              </w:rPr>
              <w:t>配有垃圾中转房一座，本项目物业费</w:t>
            </w:r>
            <w:r>
              <w:rPr>
                <w:rFonts w:ascii="仿宋_GB2312" w:hAnsi="仿宋_GB2312" w:cs="仿宋_GB2312" w:eastAsia="仿宋_GB2312"/>
                <w:sz w:val="28"/>
              </w:rPr>
              <w:t>11元/月/户的共计315户，物业费29元/月/户的共计539户，小区机动车位190个，小区机动车位管理费按照100元/月计算，以上所收取的全部费用用于补贴本项目的物业费。三个院落已完成电表、气表的一户一表改造，自来水未进行户表改造，供应商通过小区住户的水表抄表收水费。</w:t>
            </w:r>
          </w:p>
          <w:p>
            <w:pPr>
              <w:pStyle w:val="null3"/>
              <w:jc w:val="both"/>
            </w:pPr>
            <w:r>
              <w:rPr>
                <w:rFonts w:ascii="仿宋_GB2312" w:hAnsi="仿宋_GB2312" w:cs="仿宋_GB2312" w:eastAsia="仿宋_GB2312"/>
                <w:sz w:val="28"/>
              </w:rPr>
              <w:t xml:space="preserve">  2、“老成都”民俗公园</w:t>
            </w:r>
            <w:r>
              <w:rPr>
                <w:rFonts w:ascii="仿宋_GB2312" w:hAnsi="仿宋_GB2312" w:cs="仿宋_GB2312" w:eastAsia="仿宋_GB2312"/>
                <w:sz w:val="28"/>
              </w:rPr>
              <w:t>，</w:t>
            </w:r>
            <w:r>
              <w:rPr>
                <w:rFonts w:ascii="仿宋_GB2312" w:hAnsi="仿宋_GB2312" w:cs="仿宋_GB2312" w:eastAsia="仿宋_GB2312"/>
                <w:sz w:val="28"/>
              </w:rPr>
              <w:t>位于二环路人民南路立交桥下，占地</w:t>
            </w:r>
            <w:r>
              <w:rPr>
                <w:rFonts w:ascii="仿宋_GB2312" w:hAnsi="仿宋_GB2312" w:cs="仿宋_GB2312" w:eastAsia="仿宋_GB2312"/>
                <w:sz w:val="28"/>
              </w:rPr>
              <w:t>30000平方米，绿化面积</w:t>
            </w:r>
            <w:r>
              <w:rPr>
                <w:rFonts w:ascii="仿宋_GB2312" w:hAnsi="仿宋_GB2312" w:cs="仿宋_GB2312" w:eastAsia="仿宋_GB2312"/>
                <w:sz w:val="28"/>
              </w:rPr>
              <w:t>1800</w:t>
            </w:r>
            <w:r>
              <w:rPr>
                <w:rFonts w:ascii="仿宋_GB2312" w:hAnsi="仿宋_GB2312" w:cs="仿宋_GB2312" w:eastAsia="仿宋_GB2312"/>
                <w:sz w:val="28"/>
              </w:rPr>
              <w:t>平方米。</w:t>
            </w:r>
            <w:r>
              <w:rPr>
                <w:rFonts w:ascii="仿宋_GB2312" w:hAnsi="仿宋_GB2312" w:cs="仿宋_GB2312" w:eastAsia="仿宋_GB2312"/>
                <w:sz w:val="28"/>
              </w:rPr>
              <w:t>“老成都”民俗公园是以民俗文化为主题的</w:t>
            </w:r>
            <w:r>
              <w:rPr>
                <w:rFonts w:ascii="仿宋_GB2312" w:hAnsi="仿宋_GB2312" w:cs="仿宋_GB2312" w:eastAsia="仿宋_GB2312"/>
                <w:sz w:val="28"/>
              </w:rPr>
              <w:t>市政开放型、</w:t>
            </w:r>
            <w:r>
              <w:rPr>
                <w:rFonts w:ascii="仿宋_GB2312" w:hAnsi="仿宋_GB2312" w:cs="仿宋_GB2312" w:eastAsia="仿宋_GB2312"/>
                <w:sz w:val="28"/>
              </w:rPr>
              <w:t>休闲文化公园；公园内有铜雕、石塑、木刻、美术、小桥以及配套设施</w:t>
            </w:r>
            <w:r>
              <w:rPr>
                <w:rFonts w:ascii="仿宋_GB2312" w:hAnsi="仿宋_GB2312" w:cs="仿宋_GB2312" w:eastAsia="仿宋_GB2312"/>
                <w:sz w:val="28"/>
              </w:rPr>
              <w:t>315KVA配电设备一组、光彩照明设施设备</w:t>
            </w:r>
            <w:r>
              <w:rPr>
                <w:rFonts w:ascii="仿宋_GB2312" w:hAnsi="仿宋_GB2312" w:cs="仿宋_GB2312" w:eastAsia="仿宋_GB2312"/>
                <w:sz w:val="28"/>
              </w:rPr>
              <w:t>、</w:t>
            </w:r>
            <w:r>
              <w:rPr>
                <w:rFonts w:ascii="仿宋_GB2312" w:hAnsi="仿宋_GB2312" w:cs="仿宋_GB2312" w:eastAsia="仿宋_GB2312"/>
                <w:sz w:val="28"/>
              </w:rPr>
              <w:t>健身器材</w:t>
            </w:r>
            <w:r>
              <w:rPr>
                <w:rFonts w:ascii="仿宋_GB2312" w:hAnsi="仿宋_GB2312" w:cs="仿宋_GB2312" w:eastAsia="仿宋_GB2312"/>
                <w:sz w:val="28"/>
              </w:rPr>
              <w:t>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★二、技术要求</w:t>
            </w:r>
          </w:p>
          <w:p>
            <w:pPr>
              <w:pStyle w:val="null3"/>
              <w:jc w:val="both"/>
            </w:pPr>
            <w:r>
              <w:rPr>
                <w:rFonts w:ascii="仿宋_GB2312" w:hAnsi="仿宋_GB2312" w:cs="仿宋_GB2312" w:eastAsia="仿宋_GB2312"/>
                <w:sz w:val="28"/>
                <w:b/>
              </w:rPr>
              <w:t xml:space="preserve"> </w:t>
            </w:r>
            <w:r>
              <w:rPr>
                <w:rFonts w:ascii="仿宋_GB2312" w:hAnsi="仿宋_GB2312" w:cs="仿宋_GB2312" w:eastAsia="仿宋_GB2312"/>
                <w:sz w:val="28"/>
                <w:b/>
              </w:rPr>
              <w:t>（一）武侯区机关宿舍第三生活区管理</w:t>
            </w:r>
            <w:r>
              <w:rPr>
                <w:rFonts w:ascii="仿宋_GB2312" w:hAnsi="仿宋_GB2312" w:cs="仿宋_GB2312" w:eastAsia="仿宋_GB2312"/>
                <w:sz w:val="28"/>
                <w:b/>
              </w:rPr>
              <w:t xml:space="preserve">  </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b/>
              </w:rPr>
              <w:t xml:space="preserve"> 1、服务基本要求</w:t>
            </w:r>
          </w:p>
          <w:p>
            <w:pPr>
              <w:pStyle w:val="null3"/>
              <w:numPr>
                <w:ilvl w:val="4"/>
                <w:numId w:val="1"/>
              </w:numPr>
              <w:jc w:val="left"/>
            </w:pPr>
            <w:r>
              <w:rPr>
                <w:rFonts w:ascii="仿宋_GB2312" w:hAnsi="仿宋_GB2312" w:cs="仿宋_GB2312" w:eastAsia="仿宋_GB2312"/>
                <w:sz w:val="28"/>
                <w:b/>
              </w:rPr>
              <w:t>1）人员配置</w:t>
            </w:r>
          </w:p>
          <w:tbl>
            <w:tblPr>
              <w:tblBorders>
                <w:top w:val="single"/>
                <w:left w:val="single"/>
                <w:bottom w:val="single"/>
                <w:right w:val="single"/>
                <w:insideH w:val="single"/>
                <w:insideV w:val="single"/>
              </w:tblBorders>
            </w:tblPr>
            <w:tblGrid>
              <w:gridCol w:w="910"/>
              <w:gridCol w:w="685"/>
              <w:gridCol w:w="567"/>
              <w:gridCol w:w="3416"/>
            </w:tblGrid>
            <w:tr>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项目名称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人员</w:t>
                  </w:r>
                </w:p>
                <w:p>
                  <w:pPr>
                    <w:pStyle w:val="null3"/>
                    <w:spacing w:before="105" w:after="105"/>
                    <w:jc w:val="center"/>
                  </w:pPr>
                  <w:r>
                    <w:rPr>
                      <w:rFonts w:ascii="仿宋_GB2312" w:hAnsi="仿宋_GB2312" w:cs="仿宋_GB2312" w:eastAsia="仿宋_GB2312"/>
                      <w:sz w:val="28"/>
                    </w:rPr>
                    <w:t>类别</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人数</w:t>
                  </w:r>
                </w:p>
              </w:tc>
              <w:tc>
                <w:tcPr>
                  <w:tcW w:type="dxa" w:w="3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要求</w:t>
                  </w:r>
                </w:p>
              </w:tc>
            </w:tr>
            <w:tr>
              <w:tc>
                <w:tcPr>
                  <w:tcW w:type="dxa" w:w="9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武侯区机关宿舍第三生活区管理（3个封闭式小区）</w:t>
                  </w:r>
                </w:p>
                <w:p>
                  <w:pPr>
                    <w:pStyle w:val="null3"/>
                    <w:spacing w:before="105" w:after="105"/>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项目负责人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1人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、统筹负责该项目的物业服务管理工作，组织协调能力强，服务意识强。</w:t>
                  </w:r>
                </w:p>
                <w:p>
                  <w:pPr>
                    <w:pStyle w:val="null3"/>
                    <w:jc w:val="both"/>
                  </w:pPr>
                  <w:r>
                    <w:rPr>
                      <w:rFonts w:ascii="仿宋_GB2312" w:hAnsi="仿宋_GB2312" w:cs="仿宋_GB2312" w:eastAsia="仿宋_GB2312"/>
                      <w:sz w:val="28"/>
                    </w:rPr>
                    <w:t>2、身体健康，思维敏捷，性别不限，男年龄不满55岁，女年龄不满45岁。</w:t>
                  </w:r>
                </w:p>
                <w:p>
                  <w:pPr>
                    <w:pStyle w:val="null3"/>
                    <w:jc w:val="both"/>
                  </w:pPr>
                  <w:r>
                    <w:rPr>
                      <w:rFonts w:ascii="仿宋_GB2312" w:hAnsi="仿宋_GB2312" w:cs="仿宋_GB2312" w:eastAsia="仿宋_GB2312"/>
                      <w:sz w:val="28"/>
                    </w:rPr>
                    <w:t>3、文化程度：大专或以上文化程度。</w:t>
                  </w:r>
                </w:p>
                <w:p>
                  <w:pPr>
                    <w:pStyle w:val="null3"/>
                    <w:jc w:val="both"/>
                  </w:pPr>
                  <w:r>
                    <w:rPr>
                      <w:rFonts w:ascii="仿宋_GB2312" w:hAnsi="仿宋_GB2312" w:cs="仿宋_GB2312" w:eastAsia="仿宋_GB2312"/>
                      <w:sz w:val="28"/>
                    </w:rPr>
                    <w:t>4、工作经验：具有5年或以上住宅小区物业项目管理工作服务经验。</w:t>
                  </w:r>
                </w:p>
                <w:p>
                  <w:pPr>
                    <w:pStyle w:val="null3"/>
                    <w:jc w:val="both"/>
                  </w:pPr>
                  <w:r>
                    <w:rPr>
                      <w:rFonts w:ascii="仿宋_GB2312" w:hAnsi="仿宋_GB2312" w:cs="仿宋_GB2312" w:eastAsia="仿宋_GB2312"/>
                      <w:sz w:val="28"/>
                    </w:rPr>
                    <w:t>（注：</w:t>
                  </w:r>
                  <w:r>
                    <w:rPr>
                      <w:rFonts w:ascii="仿宋_GB2312" w:hAnsi="仿宋_GB2312" w:cs="仿宋_GB2312" w:eastAsia="仿宋_GB2312"/>
                      <w:sz w:val="28"/>
                    </w:rPr>
                    <w:t>在投标文件中提供拟派人员身份证复印件、学历证书复印件、加盖业主单位公章的工作经验证明材料，内容应当明确拟任人员姓名、身份</w:t>
                  </w:r>
                  <w:r>
                    <w:rPr>
                      <w:rFonts w:ascii="仿宋_GB2312" w:hAnsi="仿宋_GB2312" w:cs="仿宋_GB2312" w:eastAsia="仿宋_GB2312"/>
                      <w:sz w:val="28"/>
                    </w:rPr>
                    <w:t>证号、服务的物业项目名称及业主名称、对应服务时间、任职岗位、服务项目的物业类别（若投标人拟派人员单个物业管理项目的服务时间少于5年，则可提供多个物业管理项目且服务时间可累计；若投标人拟派人员在同时段同时为2个及以上的物业管理项目提供服务的，则该时段只能计算一次服务时间）。</w:t>
                  </w:r>
                </w:p>
              </w:tc>
            </w:tr>
            <w:tr>
              <w:tc>
                <w:tcPr>
                  <w:tcW w:type="dxa" w:w="910"/>
                  <w:vMerge/>
                  <w:tcBorders>
                    <w:top w:val="none" w:color="000000" w:sz="4"/>
                    <w:left w:val="singl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客服</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1人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1、负责接待小区业主的来访、咨询、投诉处理，基础事务办理与信息管理。</w:t>
                  </w:r>
                </w:p>
                <w:p>
                  <w:pPr>
                    <w:pStyle w:val="null3"/>
                    <w:jc w:val="both"/>
                  </w:pPr>
                  <w:r>
                    <w:rPr>
                      <w:rFonts w:ascii="仿宋_GB2312" w:hAnsi="仿宋_GB2312" w:cs="仿宋_GB2312" w:eastAsia="仿宋_GB2312"/>
                      <w:sz w:val="28"/>
                    </w:rPr>
                    <w:t>2、形象较好，身体健康，工作认真，耐心有亲和力。性别不限，男年龄不满55岁，女年龄不满45岁。</w:t>
                  </w:r>
                </w:p>
                <w:p>
                  <w:pPr>
                    <w:pStyle w:val="null3"/>
                    <w:jc w:val="both"/>
                  </w:pPr>
                  <w:r>
                    <w:rPr>
                      <w:rFonts w:ascii="仿宋_GB2312" w:hAnsi="仿宋_GB2312" w:cs="仿宋_GB2312" w:eastAsia="仿宋_GB2312"/>
                      <w:sz w:val="28"/>
                    </w:rPr>
                    <w:t>3、文化程度：大专或以上文化程度。</w:t>
                  </w:r>
                </w:p>
                <w:p>
                  <w:pPr>
                    <w:pStyle w:val="null3"/>
                    <w:jc w:val="both"/>
                  </w:pPr>
                  <w:r>
                    <w:rPr>
                      <w:rFonts w:ascii="仿宋_GB2312" w:hAnsi="仿宋_GB2312" w:cs="仿宋_GB2312" w:eastAsia="仿宋_GB2312"/>
                      <w:sz w:val="28"/>
                    </w:rPr>
                    <w:t>4、工作经验：具有3年及以上住宅小区客服工作经验</w:t>
                  </w:r>
                </w:p>
                <w:p>
                  <w:pPr>
                    <w:pStyle w:val="null3"/>
                    <w:jc w:val="both"/>
                  </w:pPr>
                  <w:r>
                    <w:rPr>
                      <w:rFonts w:ascii="仿宋_GB2312" w:hAnsi="仿宋_GB2312" w:cs="仿宋_GB2312" w:eastAsia="仿宋_GB2312"/>
                      <w:sz w:val="28"/>
                    </w:rPr>
                    <w:t>（注：在投标文件中提供</w:t>
                  </w:r>
                  <w:r>
                    <w:rPr>
                      <w:rFonts w:ascii="仿宋_GB2312" w:hAnsi="仿宋_GB2312" w:cs="仿宋_GB2312" w:eastAsia="仿宋_GB2312"/>
                      <w:sz w:val="28"/>
                    </w:rPr>
                    <w:t>身份证复印件、证书复印件、加盖业主单位公章的工作经验证明材料，内容应当明确拟任人员</w:t>
                  </w:r>
                  <w:r>
                    <w:rPr>
                      <w:rFonts w:ascii="仿宋_GB2312" w:hAnsi="仿宋_GB2312" w:cs="仿宋_GB2312" w:eastAsia="仿宋_GB2312"/>
                      <w:sz w:val="28"/>
                    </w:rPr>
                    <w:t>姓名、身份证号、服务的物业项目名称及业主名称、对应服务时间、任职岗位、服务项目的物业类别（若投标人拟派人员单个物业管理项目的服务时间少于3年，则可提供多个物业管理项目且服务时间可累计；若投标人拟派人员在同时段同时为2个及以上的物业管理项目提供服务的，则该时段只能计算一次服务时间）。</w:t>
                  </w:r>
                </w:p>
              </w:tc>
            </w:tr>
            <w:tr>
              <w:tc>
                <w:tcPr>
                  <w:tcW w:type="dxa" w:w="910"/>
                  <w:vMerge/>
                  <w:tcBorders>
                    <w:top w:val="none" w:color="000000" w:sz="4"/>
                    <w:left w:val="singl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秩序维护员</w:t>
                  </w:r>
                </w:p>
                <w:p>
                  <w:pPr>
                    <w:pStyle w:val="null3"/>
                    <w:spacing w:before="105" w:after="105"/>
                    <w:jc w:val="center"/>
                  </w:pP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1、负责小区秩序维护工作。</w:t>
                  </w:r>
                </w:p>
                <w:p>
                  <w:pPr>
                    <w:pStyle w:val="null3"/>
                    <w:jc w:val="both"/>
                  </w:pPr>
                  <w:r>
                    <w:rPr>
                      <w:rFonts w:ascii="仿宋_GB2312" w:hAnsi="仿宋_GB2312" w:cs="仿宋_GB2312" w:eastAsia="仿宋_GB2312"/>
                      <w:sz w:val="28"/>
                    </w:rPr>
                    <w:t>2、身体素质好，无不良记录，责任心强，遵纪守法，有吃苦耐劳精神和高度责任感。</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其中一人兼秩序队长</w:t>
                  </w:r>
                  <w:r>
                    <w:rPr>
                      <w:rFonts w:ascii="仿宋_GB2312" w:hAnsi="仿宋_GB2312" w:cs="仿宋_GB2312" w:eastAsia="仿宋_GB2312"/>
                      <w:sz w:val="28"/>
                    </w:rPr>
                    <w:t>：须具备一定的管理经验和处理突发事件能力。掌握消防安全知识，能熟练使用常见的消防器材。性别不限，男年龄不满55岁，女年龄不满45岁；文化程度：高中或以上文化程度；工作经验：具有2年及以上相关工作经验，具有公安部门颁发的保安员证并</w:t>
                  </w:r>
                  <w:r>
                    <w:rPr>
                      <w:rFonts w:ascii="仿宋_GB2312" w:hAnsi="仿宋_GB2312" w:cs="仿宋_GB2312" w:eastAsia="仿宋_GB2312"/>
                      <w:sz w:val="28"/>
                    </w:rPr>
                    <w:t>持有</w:t>
                  </w:r>
                  <w:r>
                    <w:rPr>
                      <w:rFonts w:ascii="仿宋_GB2312" w:hAnsi="仿宋_GB2312" w:cs="仿宋_GB2312" w:eastAsia="仿宋_GB2312"/>
                      <w:sz w:val="28"/>
                    </w:rPr>
                    <w:t>行政部门颁发的四级（或中级）及以上消防设施操作员证书或建（构）筑物消防员证</w:t>
                  </w:r>
                  <w:r>
                    <w:rPr>
                      <w:rFonts w:ascii="仿宋_GB2312" w:hAnsi="仿宋_GB2312" w:cs="仿宋_GB2312" w:eastAsia="仿宋_GB2312"/>
                      <w:sz w:val="28"/>
                    </w:rPr>
                    <w:t>（注：在投标文件中提供</w:t>
                  </w:r>
                  <w:r>
                    <w:rPr>
                      <w:rFonts w:ascii="仿宋_GB2312" w:hAnsi="仿宋_GB2312" w:cs="仿宋_GB2312" w:eastAsia="仿宋_GB2312"/>
                      <w:sz w:val="28"/>
                    </w:rPr>
                    <w:t>身份证复印件、学历证书复印件、加盖业主单位公章的工作经验证明材料，内容应当明确拟任人员</w:t>
                  </w:r>
                  <w:r>
                    <w:rPr>
                      <w:rFonts w:ascii="仿宋_GB2312" w:hAnsi="仿宋_GB2312" w:cs="仿宋_GB2312" w:eastAsia="仿宋_GB2312"/>
                      <w:sz w:val="28"/>
                    </w:rPr>
                    <w:t>姓名、身份证号、服务的物业项目名称及业主名称、对应服务时间、任职岗位、服务项目的物业类别（若投标人拟派人员单个物业管理项目的服务时间少2年，则可提供多个物业管理项目且服务时间可累计；若投标人拟派人员在同时段同时为2个及以上的物业管理项目提供服务的，则该时段只能计算一次服务时间）。</w:t>
                  </w:r>
                </w:p>
                <w:p>
                  <w:pPr>
                    <w:pStyle w:val="null3"/>
                    <w:jc w:val="both"/>
                  </w:pPr>
                  <w:r>
                    <w:rPr>
                      <w:rFonts w:ascii="仿宋_GB2312" w:hAnsi="仿宋_GB2312" w:cs="仿宋_GB2312" w:eastAsia="仿宋_GB2312"/>
                      <w:sz w:val="28"/>
                    </w:rPr>
                    <w:t>4、 其余12名秩序维护员要求：性别不限，在法定劳动年龄内；具有公安部门颁发的保安员证（注：在投标文件中提供承诺函，签订合同前7个工作日内，向采购人提供人员的</w:t>
                  </w:r>
                  <w:r>
                    <w:rPr>
                      <w:rFonts w:ascii="仿宋_GB2312" w:hAnsi="仿宋_GB2312" w:cs="仿宋_GB2312" w:eastAsia="仿宋_GB2312"/>
                      <w:sz w:val="28"/>
                    </w:rPr>
                    <w:t>身份证复印件、证书复印件</w:t>
                  </w:r>
                  <w:r>
                    <w:rPr>
                      <w:rFonts w:ascii="仿宋_GB2312" w:hAnsi="仿宋_GB2312" w:cs="仿宋_GB2312" w:eastAsia="仿宋_GB2312"/>
                      <w:sz w:val="28"/>
                    </w:rPr>
                    <w:t>并</w:t>
                  </w:r>
                  <w:r>
                    <w:rPr>
                      <w:rFonts w:ascii="仿宋_GB2312" w:hAnsi="仿宋_GB2312" w:cs="仿宋_GB2312" w:eastAsia="仿宋_GB2312"/>
                      <w:sz w:val="28"/>
                    </w:rPr>
                    <w:t>加盖供应商公章）。</w:t>
                  </w:r>
                </w:p>
              </w:tc>
            </w:tr>
            <w:tr>
              <w:tc>
                <w:tcPr>
                  <w:tcW w:type="dxa" w:w="910"/>
                  <w:vMerge/>
                  <w:tcBorders>
                    <w:top w:val="none" w:color="000000" w:sz="4"/>
                    <w:left w:val="singl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设施设备维护人员</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1人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1、负责小区设施设备的日常巡检与维护，小区业主维修服务的响应与处理，安全管理与合规操作。</w:t>
                  </w:r>
                </w:p>
                <w:p>
                  <w:pPr>
                    <w:pStyle w:val="null3"/>
                    <w:jc w:val="both"/>
                  </w:pPr>
                  <w:r>
                    <w:rPr>
                      <w:rFonts w:ascii="仿宋_GB2312" w:hAnsi="仿宋_GB2312" w:cs="仿宋_GB2312" w:eastAsia="仿宋_GB2312"/>
                      <w:sz w:val="28"/>
                    </w:rPr>
                    <w:t>2、身体健康，无明显残疾缺陷，无不良嗜好，责任心强，遵纪守法，有吃苦耐劳精神，男女不限，年龄不大于50岁。</w:t>
                  </w:r>
                </w:p>
                <w:p>
                  <w:pPr>
                    <w:pStyle w:val="null3"/>
                    <w:jc w:val="both"/>
                  </w:pPr>
                  <w:r>
                    <w:rPr>
                      <w:rFonts w:ascii="仿宋_GB2312" w:hAnsi="仿宋_GB2312" w:cs="仿宋_GB2312" w:eastAsia="仿宋_GB2312"/>
                      <w:sz w:val="28"/>
                    </w:rPr>
                    <w:t>3、文化程度：中专或以上文化程度。</w:t>
                  </w:r>
                </w:p>
                <w:p>
                  <w:pPr>
                    <w:pStyle w:val="null3"/>
                    <w:jc w:val="both"/>
                  </w:pPr>
                  <w:r>
                    <w:rPr>
                      <w:rFonts w:ascii="仿宋_GB2312" w:hAnsi="仿宋_GB2312" w:cs="仿宋_GB2312" w:eastAsia="仿宋_GB2312"/>
                      <w:sz w:val="28"/>
                    </w:rPr>
                    <w:t>4、工作经验：具有2年及以上相关工作</w:t>
                  </w:r>
                  <w:r>
                    <w:rPr>
                      <w:rFonts w:ascii="仿宋_GB2312" w:hAnsi="仿宋_GB2312" w:cs="仿宋_GB2312" w:eastAsia="仿宋_GB2312"/>
                      <w:sz w:val="28"/>
                    </w:rPr>
                    <w:t>经验。须持有</w:t>
                  </w:r>
                  <w:r>
                    <w:rPr>
                      <w:rFonts w:ascii="仿宋_GB2312" w:hAnsi="仿宋_GB2312" w:cs="仿宋_GB2312" w:eastAsia="仿宋_GB2312"/>
                      <w:sz w:val="28"/>
                    </w:rPr>
                    <w:t>《</w:t>
                  </w:r>
                  <w:r>
                    <w:rPr>
                      <w:rFonts w:ascii="仿宋_GB2312" w:hAnsi="仿宋_GB2312" w:cs="仿宋_GB2312" w:eastAsia="仿宋_GB2312"/>
                      <w:sz w:val="28"/>
                      <w:color w:val="000000"/>
                    </w:rPr>
                    <w:t>中华人民共和国特种作业操作证</w:t>
                  </w:r>
                  <w:r>
                    <w:rPr>
                      <w:rFonts w:ascii="仿宋_GB2312" w:hAnsi="仿宋_GB2312" w:cs="仿宋_GB2312" w:eastAsia="仿宋_GB2312"/>
                      <w:sz w:val="28"/>
                    </w:rPr>
                    <w:t>》（</w:t>
                  </w:r>
                  <w:r>
                    <w:rPr>
                      <w:rFonts w:ascii="仿宋_GB2312" w:hAnsi="仿宋_GB2312" w:cs="仿宋_GB2312" w:eastAsia="仿宋_GB2312"/>
                      <w:sz w:val="28"/>
                    </w:rPr>
                    <w:t>低压电工证）。</w:t>
                  </w:r>
                </w:p>
                <w:p>
                  <w:pPr>
                    <w:pStyle w:val="null3"/>
                    <w:jc w:val="both"/>
                  </w:pPr>
                  <w:r>
                    <w:rPr>
                      <w:rFonts w:ascii="仿宋_GB2312" w:hAnsi="仿宋_GB2312" w:cs="仿宋_GB2312" w:eastAsia="仿宋_GB2312"/>
                      <w:sz w:val="28"/>
                    </w:rPr>
                    <w:t>【注：在投标文件中提供</w:t>
                  </w:r>
                  <w:r>
                    <w:rPr>
                      <w:rFonts w:ascii="仿宋_GB2312" w:hAnsi="仿宋_GB2312" w:cs="仿宋_GB2312" w:eastAsia="仿宋_GB2312"/>
                      <w:sz w:val="28"/>
                    </w:rPr>
                    <w:t>身份证复印件、学历证书复印件、《</w:t>
                  </w:r>
                  <w:r>
                    <w:rPr>
                      <w:rFonts w:ascii="仿宋_GB2312" w:hAnsi="仿宋_GB2312" w:cs="仿宋_GB2312" w:eastAsia="仿宋_GB2312"/>
                      <w:sz w:val="28"/>
                      <w:color w:val="000000"/>
                    </w:rPr>
                    <w:t>中华人民共和国特种作业操作证</w:t>
                  </w:r>
                  <w:r>
                    <w:rPr>
                      <w:rFonts w:ascii="仿宋_GB2312" w:hAnsi="仿宋_GB2312" w:cs="仿宋_GB2312" w:eastAsia="仿宋_GB2312"/>
                      <w:sz w:val="28"/>
                    </w:rPr>
                    <w:t>》（</w:t>
                  </w:r>
                  <w:r>
                    <w:rPr>
                      <w:rFonts w:ascii="仿宋_GB2312" w:hAnsi="仿宋_GB2312" w:cs="仿宋_GB2312" w:eastAsia="仿宋_GB2312"/>
                      <w:sz w:val="28"/>
                    </w:rPr>
                    <w:t>低压电工证）扫描件并</w:t>
                  </w:r>
                  <w:r>
                    <w:rPr>
                      <w:rFonts w:ascii="仿宋_GB2312" w:hAnsi="仿宋_GB2312" w:cs="仿宋_GB2312" w:eastAsia="仿宋_GB2312"/>
                      <w:sz w:val="28"/>
                    </w:rPr>
                    <w:t>加盖供应商公章】。</w:t>
                  </w:r>
                </w:p>
              </w:tc>
            </w:tr>
            <w:tr>
              <w:tc>
                <w:tcPr>
                  <w:tcW w:type="dxa" w:w="910"/>
                  <w:vMerge/>
                  <w:tcBorders>
                    <w:top w:val="none" w:color="000000" w:sz="4"/>
                    <w:left w:val="singl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绿化保洁人员</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4人</w:t>
                  </w:r>
                </w:p>
              </w:tc>
              <w:tc>
                <w:tcPr>
                  <w:tcW w:type="dxa" w:w="3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1、负责小区的日常绿化养护以及日常清扫保洁、垃圾清运工作。</w:t>
                  </w:r>
                </w:p>
                <w:p>
                  <w:pPr>
                    <w:pStyle w:val="null3"/>
                    <w:jc w:val="left"/>
                  </w:pPr>
                  <w:r>
                    <w:rPr>
                      <w:rFonts w:ascii="仿宋_GB2312" w:hAnsi="仿宋_GB2312" w:cs="仿宋_GB2312" w:eastAsia="仿宋_GB2312"/>
                      <w:sz w:val="28"/>
                    </w:rPr>
                    <w:t>2、身体健康，工作认真细致，能吃苦耐劳。在法定劳动年龄以内。</w:t>
                  </w:r>
                </w:p>
                <w:p>
                  <w:pPr>
                    <w:pStyle w:val="null3"/>
                    <w:jc w:val="left"/>
                  </w:pPr>
                  <w:r>
                    <w:rPr>
                      <w:rFonts w:ascii="仿宋_GB2312" w:hAnsi="仿宋_GB2312" w:cs="仿宋_GB2312" w:eastAsia="仿宋_GB2312"/>
                      <w:sz w:val="28"/>
                    </w:rPr>
                    <w:t>3、工作经验：其中一人具有2年及以上绿化养护工作经验。</w:t>
                  </w:r>
                </w:p>
                <w:p>
                  <w:pPr>
                    <w:pStyle w:val="null3"/>
                    <w:jc w:val="left"/>
                  </w:pPr>
                  <w:r>
                    <w:rPr>
                      <w:rFonts w:ascii="仿宋_GB2312" w:hAnsi="仿宋_GB2312" w:cs="仿宋_GB2312" w:eastAsia="仿宋_GB2312"/>
                      <w:sz w:val="28"/>
                    </w:rPr>
                    <w:t>（注：在投标文件中提供承诺函，签订合同前7个工作日内，向采购人提供人员的</w:t>
                  </w:r>
                  <w:r>
                    <w:rPr>
                      <w:rFonts w:ascii="仿宋_GB2312" w:hAnsi="仿宋_GB2312" w:cs="仿宋_GB2312" w:eastAsia="仿宋_GB2312"/>
                      <w:sz w:val="28"/>
                    </w:rPr>
                    <w:t>身份证复印件、从业经验证明材料</w:t>
                  </w:r>
                  <w:r>
                    <w:rPr>
                      <w:rFonts w:ascii="仿宋_GB2312" w:hAnsi="仿宋_GB2312" w:cs="仿宋_GB2312" w:eastAsia="仿宋_GB2312"/>
                      <w:sz w:val="28"/>
                    </w:rPr>
                    <w:t>并</w:t>
                  </w:r>
                  <w:r>
                    <w:rPr>
                      <w:rFonts w:ascii="仿宋_GB2312" w:hAnsi="仿宋_GB2312" w:cs="仿宋_GB2312" w:eastAsia="仿宋_GB2312"/>
                      <w:sz w:val="28"/>
                    </w:rPr>
                    <w:t>加盖供应商公章）。</w:t>
                  </w:r>
                </w:p>
              </w:tc>
            </w:tr>
          </w:tbl>
          <w:p>
            <w:pPr>
              <w:pStyle w:val="null3"/>
              <w:jc w:val="left"/>
            </w:pPr>
            <w:r>
              <w:rPr>
                <w:rFonts w:ascii="仿宋_GB2312" w:hAnsi="仿宋_GB2312" w:cs="仿宋_GB2312" w:eastAsia="仿宋_GB2312"/>
              </w:rPr>
              <w:t xml:space="preserve"> （2）</w:t>
            </w:r>
            <w:r>
              <w:rPr>
                <w:rFonts w:ascii="仿宋_GB2312" w:hAnsi="仿宋_GB2312" w:cs="仿宋_GB2312" w:eastAsia="仿宋_GB2312"/>
                <w:sz w:val="28"/>
              </w:rPr>
              <w:t>人员工作时间要求：</w:t>
            </w:r>
          </w:p>
          <w:p>
            <w:pPr>
              <w:pStyle w:val="null3"/>
              <w:ind w:firstLine="420"/>
              <w:jc w:val="both"/>
            </w:pPr>
            <w:r>
              <w:rPr>
                <w:rFonts w:ascii="仿宋_GB2312" w:hAnsi="仿宋_GB2312" w:cs="仿宋_GB2312" w:eastAsia="仿宋_GB2312"/>
                <w:sz w:val="28"/>
              </w:rPr>
              <w:t xml:space="preserve"> ①</w:t>
            </w:r>
            <w:r>
              <w:rPr>
                <w:rFonts w:ascii="仿宋_GB2312" w:hAnsi="仿宋_GB2312" w:cs="仿宋_GB2312" w:eastAsia="仿宋_GB2312"/>
                <w:sz w:val="28"/>
              </w:rPr>
              <w:t>项目负责人工作日</w:t>
            </w:r>
            <w:r>
              <w:rPr>
                <w:rFonts w:ascii="仿宋_GB2312" w:hAnsi="仿宋_GB2312" w:cs="仿宋_GB2312" w:eastAsia="仿宋_GB2312"/>
                <w:sz w:val="28"/>
              </w:rPr>
              <w:t xml:space="preserve">8小时在岗，其余时间根据项目需要随时到场。   </w:t>
            </w:r>
          </w:p>
          <w:p>
            <w:pPr>
              <w:pStyle w:val="null3"/>
              <w:ind w:firstLine="420"/>
              <w:jc w:val="both"/>
            </w:pPr>
            <w:r>
              <w:rPr>
                <w:rFonts w:ascii="仿宋_GB2312" w:hAnsi="仿宋_GB2312" w:cs="仿宋_GB2312" w:eastAsia="仿宋_GB2312"/>
                <w:sz w:val="18"/>
              </w:rPr>
              <w:t xml:space="preserve">    </w:t>
            </w:r>
            <w:r>
              <w:rPr>
                <w:rFonts w:ascii="仿宋_GB2312" w:hAnsi="仿宋_GB2312" w:cs="仿宋_GB2312" w:eastAsia="仿宋_GB2312"/>
                <w:sz w:val="28"/>
              </w:rPr>
              <w:t>②</w:t>
            </w:r>
            <w:r>
              <w:rPr>
                <w:rFonts w:ascii="仿宋_GB2312" w:hAnsi="仿宋_GB2312" w:cs="仿宋_GB2312" w:eastAsia="仿宋_GB2312"/>
                <w:sz w:val="28"/>
              </w:rPr>
              <w:t>绿化保洁员工作日全员在岗，每人工作</w:t>
            </w:r>
            <w:r>
              <w:rPr>
                <w:rFonts w:ascii="仿宋_GB2312" w:hAnsi="仿宋_GB2312" w:cs="仿宋_GB2312" w:eastAsia="仿宋_GB2312"/>
                <w:sz w:val="28"/>
              </w:rPr>
              <w:t>8小时，其余时间根据项目需要随时到场。</w:t>
            </w:r>
          </w:p>
          <w:p>
            <w:pPr>
              <w:pStyle w:val="null3"/>
              <w:jc w:val="left"/>
            </w:pPr>
            <w:r>
              <w:rPr>
                <w:rFonts w:ascii="仿宋_GB2312" w:hAnsi="仿宋_GB2312" w:cs="仿宋_GB2312" w:eastAsia="仿宋_GB2312"/>
                <w:sz w:val="28"/>
              </w:rPr>
              <w:t xml:space="preserve">  ③秩序维护人员：3个封闭式小区，大门需24小时值守。周六、周日可利用调休进行值班服务，故不产生加班费。</w:t>
            </w:r>
          </w:p>
          <w:p>
            <w:pPr>
              <w:pStyle w:val="null3"/>
              <w:ind w:firstLine="281"/>
              <w:jc w:val="both"/>
            </w:pPr>
            <w:r>
              <w:rPr>
                <w:rFonts w:ascii="仿宋_GB2312" w:hAnsi="仿宋_GB2312" w:cs="仿宋_GB2312" w:eastAsia="仿宋_GB2312"/>
                <w:sz w:val="28"/>
              </w:rPr>
              <w:t xml:space="preserve">  ④</w:t>
            </w:r>
            <w:r>
              <w:rPr>
                <w:rFonts w:ascii="仿宋_GB2312" w:hAnsi="仿宋_GB2312" w:cs="仿宋_GB2312" w:eastAsia="仿宋_GB2312"/>
                <w:sz w:val="28"/>
              </w:rPr>
              <w:t>工程维护人员工作日</w:t>
            </w:r>
            <w:r>
              <w:rPr>
                <w:rFonts w:ascii="仿宋_GB2312" w:hAnsi="仿宋_GB2312" w:cs="仿宋_GB2312" w:eastAsia="仿宋_GB2312"/>
                <w:sz w:val="28"/>
              </w:rPr>
              <w:t>8小时在岗，其余时间根据项目需要随时到场。</w:t>
            </w:r>
          </w:p>
          <w:p>
            <w:pPr>
              <w:pStyle w:val="null3"/>
              <w:ind w:firstLine="281"/>
              <w:jc w:val="both"/>
            </w:pPr>
            <w:r>
              <w:rPr>
                <w:rFonts w:ascii="仿宋_GB2312" w:hAnsi="仿宋_GB2312" w:cs="仿宋_GB2312" w:eastAsia="仿宋_GB2312"/>
                <w:sz w:val="28"/>
              </w:rPr>
              <w:t>（3）管理人员和服务人员着装统一、佩戴标志</w:t>
            </w:r>
            <w:r>
              <w:rPr>
                <w:rFonts w:ascii="仿宋_GB2312" w:hAnsi="仿宋_GB2312" w:cs="仿宋_GB2312" w:eastAsia="仿宋_GB2312"/>
                <w:sz w:val="28"/>
              </w:rPr>
              <w:t>，</w:t>
            </w:r>
            <w:r>
              <w:rPr>
                <w:rFonts w:ascii="仿宋_GB2312" w:hAnsi="仿宋_GB2312" w:cs="仿宋_GB2312" w:eastAsia="仿宋_GB2312"/>
                <w:sz w:val="28"/>
              </w:rPr>
              <w:t>行为规范，服务主动、热情、细致、周到</w:t>
            </w:r>
            <w:r>
              <w:rPr>
                <w:rFonts w:ascii="仿宋_GB2312" w:hAnsi="仿宋_GB2312" w:cs="仿宋_GB2312" w:eastAsia="仿宋_GB2312"/>
                <w:sz w:val="28"/>
              </w:rPr>
              <w:t>。</w:t>
            </w:r>
          </w:p>
          <w:p>
            <w:pPr>
              <w:pStyle w:val="null3"/>
              <w:ind w:firstLine="281"/>
              <w:jc w:val="both"/>
            </w:pPr>
            <w:r>
              <w:rPr>
                <w:rFonts w:ascii="仿宋_GB2312" w:hAnsi="仿宋_GB2312" w:cs="仿宋_GB2312" w:eastAsia="仿宋_GB2312"/>
                <w:sz w:val="28"/>
              </w:rPr>
              <w:t>（4）设置</w:t>
            </w:r>
            <w:r>
              <w:rPr>
                <w:rFonts w:ascii="仿宋_GB2312" w:hAnsi="仿宋_GB2312" w:cs="仿宋_GB2312" w:eastAsia="仿宋_GB2312"/>
                <w:sz w:val="28"/>
              </w:rPr>
              <w:t>客服</w:t>
            </w:r>
            <w:r>
              <w:rPr>
                <w:rFonts w:ascii="仿宋_GB2312" w:hAnsi="仿宋_GB2312" w:cs="仿宋_GB2312" w:eastAsia="仿宋_GB2312"/>
                <w:sz w:val="28"/>
              </w:rPr>
              <w:t>服务接待中心，公示</w:t>
            </w:r>
            <w:r>
              <w:rPr>
                <w:rFonts w:ascii="仿宋_GB2312" w:hAnsi="仿宋_GB2312" w:cs="仿宋_GB2312" w:eastAsia="仿宋_GB2312"/>
                <w:sz w:val="28"/>
              </w:rPr>
              <w:t>24小时服务电话；故障急修半小时内、其它报修4小时内到达现场，有完整的报修、维修和回访记录。</w:t>
            </w:r>
          </w:p>
          <w:p>
            <w:pPr>
              <w:pStyle w:val="null3"/>
              <w:ind w:firstLine="420"/>
              <w:jc w:val="both"/>
            </w:pPr>
            <w:r>
              <w:rPr>
                <w:rFonts w:ascii="仿宋_GB2312" w:hAnsi="仿宋_GB2312" w:cs="仿宋_GB2312" w:eastAsia="仿宋_GB2312"/>
                <w:sz w:val="28"/>
                <w:b/>
              </w:rPr>
              <w:t>2、</w:t>
            </w:r>
            <w:r>
              <w:rPr>
                <w:rFonts w:ascii="仿宋_GB2312" w:hAnsi="仿宋_GB2312" w:cs="仿宋_GB2312" w:eastAsia="仿宋_GB2312"/>
                <w:sz w:val="28"/>
                <w:b/>
              </w:rPr>
              <w:t>共用设施、设备维修养护</w:t>
            </w:r>
          </w:p>
          <w:p>
            <w:pPr>
              <w:pStyle w:val="null3"/>
              <w:ind w:firstLine="280"/>
              <w:jc w:val="both"/>
            </w:pPr>
            <w:r>
              <w:rPr>
                <w:rFonts w:ascii="仿宋_GB2312" w:hAnsi="仿宋_GB2312" w:cs="仿宋_GB2312" w:eastAsia="仿宋_GB2312"/>
                <w:sz w:val="28"/>
              </w:rPr>
              <w:t xml:space="preserve"> （</w:t>
            </w:r>
            <w:r>
              <w:rPr>
                <w:rFonts w:ascii="仿宋_GB2312" w:hAnsi="仿宋_GB2312" w:cs="仿宋_GB2312" w:eastAsia="仿宋_GB2312"/>
                <w:sz w:val="28"/>
              </w:rPr>
              <w:t>1）本项目3个小区的水电能耗由中标供应商支付，小区楼道灯、路灯每天开灯时间不低于10小时。</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2）小区道闸和监控的安装与维护、更换均由中标供应商负责。</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对共用设施设备进行良好的日常管理和维修养护，包括：消防，低压配电、给排水、照明系统的日常运行管理及零修、小修，安全监控系统的运行管理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建立共用设施设备档案（设备台帐），设施设备的运行、检查、维修、保养等记录齐全。</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设施设备标志齐全、规范，责任明确；操作维护人员严格执行设施设备操作规程及保养规范；设施设备运行正常。</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消防设施设备完好，可随时启用，保持消防通道畅通</w:t>
            </w:r>
            <w:r>
              <w:rPr>
                <w:rFonts w:ascii="仿宋_GB2312" w:hAnsi="仿宋_GB2312" w:cs="仿宋_GB2312" w:eastAsia="仿宋_GB2312"/>
                <w:sz w:val="28"/>
              </w:rPr>
              <w:t>，</w:t>
            </w:r>
            <w:r>
              <w:rPr>
                <w:rFonts w:ascii="仿宋_GB2312" w:hAnsi="仿宋_GB2312" w:cs="仿宋_GB2312" w:eastAsia="仿宋_GB2312"/>
                <w:sz w:val="28"/>
              </w:rPr>
              <w:t>本项目的灭火器更换费用由中标供应商支付</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设施设备房保持整洁、通风，无滴、漏和鼠害现象。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管理区域内道路平整，主要道路及停车场交通指示标志齐全、规范。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安全警示标志设置规范，安全防范措施健全；对可能发生的各种突发设备故障有应急方案。</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对供水、供电、停车场智能化设施等的日常运行进行管理；能对专业维护单位在管理区域内对相关管线、设施进行维修、养护时，提供必要的协调和配合。</w:t>
            </w:r>
          </w:p>
          <w:p>
            <w:pPr>
              <w:pStyle w:val="null3"/>
              <w:ind w:firstLine="420"/>
              <w:jc w:val="both"/>
            </w:pPr>
            <w:r>
              <w:rPr>
                <w:rFonts w:ascii="仿宋_GB2312" w:hAnsi="仿宋_GB2312" w:cs="仿宋_GB2312" w:eastAsia="仿宋_GB2312"/>
                <w:sz w:val="28"/>
                <w:b/>
              </w:rPr>
              <w:t>3、</w:t>
            </w:r>
            <w:r>
              <w:rPr>
                <w:rFonts w:ascii="仿宋_GB2312" w:hAnsi="仿宋_GB2312" w:cs="仿宋_GB2312" w:eastAsia="仿宋_GB2312"/>
                <w:sz w:val="28"/>
                <w:b/>
              </w:rPr>
              <w:t>维护住宅院落小区公共秩序</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住宅小区院落内的公共秩序和日常安全巡查：严格</w:t>
            </w:r>
            <w:r>
              <w:rPr>
                <w:rFonts w:ascii="仿宋_GB2312" w:hAnsi="仿宋_GB2312" w:cs="仿宋_GB2312" w:eastAsia="仿宋_GB2312"/>
                <w:sz w:val="28"/>
              </w:rPr>
              <w:t>24小时</w:t>
            </w:r>
            <w:r>
              <w:rPr>
                <w:rFonts w:ascii="仿宋_GB2312" w:hAnsi="仿宋_GB2312" w:cs="仿宋_GB2312" w:eastAsia="仿宋_GB2312"/>
                <w:sz w:val="28"/>
              </w:rPr>
              <w:t>值班制度，配有安全监控设施的，实施</w:t>
            </w:r>
            <w:r>
              <w:rPr>
                <w:rFonts w:ascii="仿宋_GB2312" w:hAnsi="仿宋_GB2312" w:cs="仿宋_GB2312" w:eastAsia="仿宋_GB2312"/>
                <w:sz w:val="28"/>
              </w:rPr>
              <w:t>24小时监控，监控资料按要求保存完好，未经许可不得外泄；发现管理区域内有异常情况必须及时处置并报告采购人。</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严格执行车辆管理相关规定，对进出住宅院落小区的机动车和非机动车辆实施管理，引导车辆有序地通行和停放，杜绝交通事故及丢车损车现象的发生。</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对火灾、治安、公共卫生等突发事件有应急预案，事发时能及时启动预案，并及时报告采购人，协助采取相应措施。</w:t>
            </w:r>
          </w:p>
          <w:p>
            <w:pPr>
              <w:pStyle w:val="null3"/>
              <w:ind w:firstLine="420"/>
              <w:jc w:val="both"/>
            </w:pPr>
            <w:r>
              <w:rPr>
                <w:rFonts w:ascii="仿宋_GB2312" w:hAnsi="仿宋_GB2312" w:cs="仿宋_GB2312" w:eastAsia="仿宋_GB2312"/>
                <w:sz w:val="28"/>
                <w:b/>
              </w:rPr>
              <w:t>4、</w:t>
            </w:r>
            <w:r>
              <w:rPr>
                <w:rFonts w:ascii="仿宋_GB2312" w:hAnsi="仿宋_GB2312" w:cs="仿宋_GB2312" w:eastAsia="仿宋_GB2312"/>
                <w:sz w:val="28"/>
                <w:b/>
              </w:rPr>
              <w:t>绿化</w:t>
            </w:r>
            <w:r>
              <w:rPr>
                <w:rFonts w:ascii="仿宋_GB2312" w:hAnsi="仿宋_GB2312" w:cs="仿宋_GB2312" w:eastAsia="仿宋_GB2312"/>
                <w:sz w:val="28"/>
                <w:b/>
              </w:rPr>
              <w:t>保洁服务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及时修剪和补栽补种，草坪内做到无杂草、杂物，草坪生长良好</w:t>
            </w:r>
            <w:r>
              <w:rPr>
                <w:rFonts w:ascii="仿宋_GB2312" w:hAnsi="仿宋_GB2312" w:cs="仿宋_GB2312" w:eastAsia="仿宋_GB2312"/>
                <w:sz w:val="28"/>
              </w:rPr>
              <w:t>，</w:t>
            </w:r>
            <w:r>
              <w:rPr>
                <w:rFonts w:ascii="仿宋_GB2312" w:hAnsi="仿宋_GB2312" w:cs="仿宋_GB2312" w:eastAsia="仿宋_GB2312"/>
                <w:sz w:val="28"/>
              </w:rPr>
              <w:t>植物灌木生长旺盛</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定期喷洒药物，</w:t>
            </w:r>
            <w:r>
              <w:rPr>
                <w:rFonts w:ascii="仿宋_GB2312" w:hAnsi="仿宋_GB2312" w:cs="仿宋_GB2312" w:eastAsia="仿宋_GB2312"/>
                <w:sz w:val="28"/>
              </w:rPr>
              <w:t>有效</w:t>
            </w:r>
            <w:r>
              <w:rPr>
                <w:rFonts w:ascii="仿宋_GB2312" w:hAnsi="仿宋_GB2312" w:cs="仿宋_GB2312" w:eastAsia="仿宋_GB2312"/>
                <w:sz w:val="28"/>
              </w:rPr>
              <w:t>预防病虫害</w:t>
            </w:r>
            <w:r>
              <w:rPr>
                <w:rFonts w:ascii="仿宋_GB2312" w:hAnsi="仿宋_GB2312" w:cs="仿宋_GB2312" w:eastAsia="仿宋_GB2312"/>
                <w:sz w:val="28"/>
              </w:rPr>
              <w:t>，</w:t>
            </w:r>
            <w:r>
              <w:rPr>
                <w:rFonts w:ascii="仿宋_GB2312" w:hAnsi="仿宋_GB2312" w:cs="仿宋_GB2312" w:eastAsia="仿宋_GB2312"/>
                <w:sz w:val="28"/>
              </w:rPr>
              <w:t>定期植绿补绿，确保绿化覆盖率</w:t>
            </w:r>
            <w:r>
              <w:rPr>
                <w:rFonts w:ascii="仿宋_GB2312" w:hAnsi="仿宋_GB2312" w:cs="仿宋_GB2312" w:eastAsia="仿宋_GB2312"/>
                <w:sz w:val="28"/>
              </w:rPr>
              <w:t>98%，由此产生的费用由中标供应商负责。</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3）每日清扫院落小区，随时巡查保洁，做到无杂物无积水无污迹。</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生活垃圾：住宅区院落设置相应的垃圾桶</w:t>
            </w:r>
            <w:r>
              <w:rPr>
                <w:rFonts w:ascii="仿宋_GB2312" w:hAnsi="仿宋_GB2312" w:cs="仿宋_GB2312" w:eastAsia="仿宋_GB2312"/>
                <w:sz w:val="28"/>
              </w:rPr>
              <w:t>（</w:t>
            </w:r>
            <w:r>
              <w:rPr>
                <w:rFonts w:ascii="仿宋_GB2312" w:hAnsi="仿宋_GB2312" w:cs="仿宋_GB2312" w:eastAsia="仿宋_GB2312"/>
                <w:sz w:val="28"/>
              </w:rPr>
              <w:t>箱）</w:t>
            </w:r>
            <w:r>
              <w:rPr>
                <w:rFonts w:ascii="仿宋_GB2312" w:hAnsi="仿宋_GB2312" w:cs="仿宋_GB2312" w:eastAsia="仿宋_GB2312"/>
                <w:sz w:val="28"/>
              </w:rPr>
              <w:t>，</w:t>
            </w:r>
            <w:r>
              <w:rPr>
                <w:rFonts w:ascii="仿宋_GB2312" w:hAnsi="仿宋_GB2312" w:cs="仿宋_GB2312" w:eastAsia="仿宋_GB2312"/>
                <w:sz w:val="28"/>
              </w:rPr>
              <w:t>垃圾桶（箱）按指定位置摆放，保持垃圾桶（箱）清洁、无异味，桶（箱）身表面干净无污渍。</w:t>
            </w:r>
            <w:r>
              <w:rPr>
                <w:rFonts w:ascii="仿宋_GB2312" w:hAnsi="仿宋_GB2312" w:cs="仿宋_GB2312" w:eastAsia="仿宋_GB2312"/>
                <w:sz w:val="28"/>
              </w:rPr>
              <w:t>垃圾袋装化，</w:t>
            </w:r>
            <w:r>
              <w:rPr>
                <w:rFonts w:ascii="仿宋_GB2312" w:hAnsi="仿宋_GB2312" w:cs="仿宋_GB2312" w:eastAsia="仿宋_GB2312"/>
                <w:sz w:val="28"/>
              </w:rPr>
              <w:t>日产日清。</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建渣：监督</w:t>
            </w:r>
            <w:r>
              <w:rPr>
                <w:rFonts w:ascii="仿宋_GB2312" w:hAnsi="仿宋_GB2312" w:cs="仿宋_GB2312" w:eastAsia="仿宋_GB2312"/>
                <w:sz w:val="28"/>
              </w:rPr>
              <w:t>小区</w:t>
            </w:r>
            <w:r>
              <w:rPr>
                <w:rFonts w:ascii="仿宋_GB2312" w:hAnsi="仿宋_GB2312" w:cs="仿宋_GB2312" w:eastAsia="仿宋_GB2312"/>
                <w:sz w:val="28"/>
              </w:rPr>
              <w:t>业主和装修公司日清日运。</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6）垃圾中转房无明显异味，日产日清，根据实际情况定期消杀。</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共用雨、污水管道每年至少疏通</w:t>
            </w:r>
            <w:r>
              <w:rPr>
                <w:rFonts w:ascii="仿宋_GB2312" w:hAnsi="仿宋_GB2312" w:cs="仿宋_GB2312" w:eastAsia="仿宋_GB2312"/>
                <w:sz w:val="28"/>
              </w:rPr>
              <w:t>1次；雨、污水井每月至少检查1次，视检查情况及时清掏；化粪池每月至少检查1次，发现异常及时清掏。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color w:val="000000"/>
              </w:rPr>
              <w:t>本项目</w:t>
            </w:r>
            <w:r>
              <w:rPr>
                <w:rFonts w:ascii="仿宋_GB2312" w:hAnsi="仿宋_GB2312" w:cs="仿宋_GB2312" w:eastAsia="仿宋_GB2312"/>
                <w:sz w:val="28"/>
                <w:color w:val="000000"/>
              </w:rPr>
              <w:t>3个小区的化粪池清掏、垃圾清运（包括大件、绿化等）费用由中标供应商负责。</w:t>
            </w:r>
          </w:p>
          <w:p>
            <w:pPr>
              <w:pStyle w:val="null3"/>
              <w:ind w:firstLine="420"/>
              <w:jc w:val="both"/>
            </w:pPr>
            <w:r>
              <w:rPr>
                <w:rFonts w:ascii="仿宋_GB2312" w:hAnsi="仿宋_GB2312" w:cs="仿宋_GB2312" w:eastAsia="仿宋_GB2312"/>
                <w:sz w:val="28"/>
                <w:b/>
              </w:rPr>
              <w:t>5、</w:t>
            </w:r>
            <w:r>
              <w:rPr>
                <w:rFonts w:ascii="仿宋_GB2312" w:hAnsi="仿宋_GB2312" w:cs="仿宋_GB2312" w:eastAsia="仿宋_GB2312"/>
                <w:sz w:val="28"/>
                <w:b/>
              </w:rPr>
              <w:t>其它服务事项</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1）提供三个独立院落邮件、报刊的分发服务，做到按时分发，不遗漏，无差错。</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根据采购人业务工作和开展各项活动的特殊需要，提供相应的服务和工作上的配合。</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建立健全</w:t>
            </w:r>
            <w:r>
              <w:rPr>
                <w:rFonts w:ascii="仿宋_GB2312" w:hAnsi="仿宋_GB2312" w:cs="仿宋_GB2312" w:eastAsia="仿宋_GB2312"/>
                <w:sz w:val="28"/>
              </w:rPr>
              <w:t>本</w:t>
            </w:r>
            <w:r>
              <w:rPr>
                <w:rFonts w:ascii="仿宋_GB2312" w:hAnsi="仿宋_GB2312" w:cs="仿宋_GB2312" w:eastAsia="仿宋_GB2312"/>
                <w:sz w:val="28"/>
              </w:rPr>
              <w:t>项目管理的各种档案，接受采购人的检查和查阅。</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本项目</w:t>
            </w:r>
            <w:r>
              <w:rPr>
                <w:rFonts w:ascii="仿宋_GB2312" w:hAnsi="仿宋_GB2312" w:cs="仿宋_GB2312" w:eastAsia="仿宋_GB2312"/>
                <w:sz w:val="28"/>
              </w:rPr>
              <w:t>3个小区的节日氛围打造和小区文化活动开展（不低于3次/</w:t>
            </w:r>
            <w:r>
              <w:rPr>
                <w:rFonts w:ascii="仿宋_GB2312" w:hAnsi="仿宋_GB2312" w:cs="仿宋_GB2312" w:eastAsia="仿宋_GB2312"/>
                <w:sz w:val="28"/>
              </w:rPr>
              <w:t>年</w:t>
            </w:r>
            <w:r>
              <w:rPr>
                <w:rFonts w:ascii="仿宋_GB2312" w:hAnsi="仿宋_GB2312" w:cs="仿宋_GB2312" w:eastAsia="仿宋_GB2312"/>
                <w:sz w:val="28"/>
              </w:rPr>
              <w:t>）所产生的费用由中标供应商支付。</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完成采购人临时安排的其它服务项目。</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小区设施维修服务</w:t>
            </w:r>
            <w:r>
              <w:rPr>
                <w:rFonts w:ascii="仿宋_GB2312" w:hAnsi="仿宋_GB2312" w:cs="仿宋_GB2312" w:eastAsia="仿宋_GB2312"/>
                <w:sz w:val="28"/>
              </w:rPr>
              <w:t>：休息坐凳、光彩、照明器具</w:t>
            </w:r>
            <w:r>
              <w:rPr>
                <w:rFonts w:ascii="仿宋_GB2312" w:hAnsi="仿宋_GB2312" w:cs="仿宋_GB2312" w:eastAsia="仿宋_GB2312"/>
                <w:sz w:val="28"/>
              </w:rPr>
              <w:t>的</w:t>
            </w:r>
            <w:r>
              <w:rPr>
                <w:rFonts w:ascii="仿宋_GB2312" w:hAnsi="仿宋_GB2312" w:cs="仿宋_GB2312" w:eastAsia="仿宋_GB2312"/>
                <w:sz w:val="28"/>
              </w:rPr>
              <w:t>维修</w:t>
            </w:r>
            <w:r>
              <w:rPr>
                <w:rFonts w:ascii="仿宋_GB2312" w:hAnsi="仿宋_GB2312" w:cs="仿宋_GB2312" w:eastAsia="仿宋_GB2312"/>
                <w:sz w:val="28"/>
              </w:rPr>
              <w:t>保养</w:t>
            </w:r>
            <w:r>
              <w:rPr>
                <w:rFonts w:ascii="仿宋_GB2312" w:hAnsi="仿宋_GB2312" w:cs="仿宋_GB2312" w:eastAsia="仿宋_GB2312"/>
                <w:sz w:val="28"/>
              </w:rPr>
              <w:t>用</w:t>
            </w:r>
            <w:r>
              <w:rPr>
                <w:rFonts w:ascii="仿宋_GB2312" w:hAnsi="仿宋_GB2312" w:cs="仿宋_GB2312" w:eastAsia="仿宋_GB2312"/>
                <w:sz w:val="28"/>
              </w:rPr>
              <w:t>由供应商</w:t>
            </w:r>
            <w:r>
              <w:rPr>
                <w:rFonts w:ascii="仿宋_GB2312" w:hAnsi="仿宋_GB2312" w:cs="仿宋_GB2312" w:eastAsia="仿宋_GB2312"/>
                <w:sz w:val="28"/>
              </w:rPr>
              <w:t>支付</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工具及物料配置：</w:t>
            </w:r>
            <w:r>
              <w:rPr>
                <w:rFonts w:ascii="仿宋_GB2312" w:hAnsi="仿宋_GB2312" w:cs="仿宋_GB2312" w:eastAsia="仿宋_GB2312"/>
                <w:sz w:val="28"/>
              </w:rPr>
              <w:t>3个小区内的配置35个</w:t>
            </w:r>
            <w:r>
              <w:rPr>
                <w:rFonts w:ascii="仿宋_GB2312" w:hAnsi="仿宋_GB2312" w:cs="仿宋_GB2312" w:eastAsia="仿宋_GB2312"/>
                <w:sz w:val="28"/>
              </w:rPr>
              <w:t>垃圾桶</w:t>
            </w:r>
            <w:r>
              <w:rPr>
                <w:rFonts w:ascii="仿宋_GB2312" w:hAnsi="仿宋_GB2312" w:cs="仿宋_GB2312" w:eastAsia="仿宋_GB2312"/>
                <w:sz w:val="28"/>
              </w:rPr>
              <w:t>（</w:t>
            </w:r>
            <w:r>
              <w:rPr>
                <w:rFonts w:ascii="仿宋_GB2312" w:hAnsi="仿宋_GB2312" w:cs="仿宋_GB2312" w:eastAsia="仿宋_GB2312"/>
                <w:sz w:val="28"/>
              </w:rPr>
              <w:t>箱）</w:t>
            </w:r>
            <w:r>
              <w:rPr>
                <w:rFonts w:ascii="仿宋_GB2312" w:hAnsi="仿宋_GB2312" w:cs="仿宋_GB2312" w:eastAsia="仿宋_GB2312"/>
                <w:sz w:val="28"/>
              </w:rPr>
              <w:t>、</w:t>
            </w:r>
            <w:r>
              <w:rPr>
                <w:rFonts w:ascii="仿宋_GB2312" w:hAnsi="仿宋_GB2312" w:cs="仿宋_GB2312" w:eastAsia="仿宋_GB2312"/>
                <w:sz w:val="28"/>
              </w:rPr>
              <w:t>垃圾袋、</w:t>
            </w:r>
            <w:r>
              <w:rPr>
                <w:rFonts w:ascii="仿宋_GB2312" w:hAnsi="仿宋_GB2312" w:cs="仿宋_GB2312" w:eastAsia="仿宋_GB2312"/>
                <w:sz w:val="28"/>
              </w:rPr>
              <w:t>三轮车、</w:t>
            </w:r>
            <w:r>
              <w:rPr>
                <w:rFonts w:ascii="仿宋_GB2312" w:hAnsi="仿宋_GB2312" w:cs="仿宋_GB2312" w:eastAsia="仿宋_GB2312"/>
                <w:sz w:val="28"/>
              </w:rPr>
              <w:t>绿化工具</w:t>
            </w:r>
            <w:r>
              <w:rPr>
                <w:rFonts w:ascii="仿宋_GB2312" w:hAnsi="仿宋_GB2312" w:cs="仿宋_GB2312" w:eastAsia="仿宋_GB2312"/>
                <w:sz w:val="28"/>
              </w:rPr>
              <w:t>由供应</w:t>
            </w:r>
            <w:r>
              <w:rPr>
                <w:rFonts w:ascii="仿宋_GB2312" w:hAnsi="仿宋_GB2312" w:cs="仿宋_GB2312" w:eastAsia="仿宋_GB2312"/>
                <w:sz w:val="28"/>
              </w:rPr>
              <w:t>商配置。</w:t>
            </w:r>
          </w:p>
          <w:p>
            <w:pPr>
              <w:pStyle w:val="null3"/>
              <w:ind w:firstLine="420"/>
              <w:jc w:val="both"/>
            </w:pPr>
            <w:r>
              <w:rPr>
                <w:rFonts w:ascii="仿宋_GB2312" w:hAnsi="仿宋_GB2312" w:cs="仿宋_GB2312" w:eastAsia="仿宋_GB2312"/>
                <w:sz w:val="28"/>
                <w:b/>
              </w:rPr>
              <w:t>（二）</w:t>
            </w:r>
            <w:r>
              <w:rPr>
                <w:rFonts w:ascii="仿宋_GB2312" w:hAnsi="仿宋_GB2312" w:cs="仿宋_GB2312" w:eastAsia="仿宋_GB2312"/>
                <w:sz w:val="28"/>
                <w:b/>
              </w:rPr>
              <w:t>老成都民俗公园</w:t>
            </w:r>
            <w:r>
              <w:rPr>
                <w:rFonts w:ascii="仿宋_GB2312" w:hAnsi="仿宋_GB2312" w:cs="仿宋_GB2312" w:eastAsia="仿宋_GB2312"/>
                <w:sz w:val="28"/>
                <w:b/>
              </w:rPr>
              <w:t>管理</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服务基本要求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人员配置</w:t>
            </w:r>
          </w:p>
          <w:tbl>
            <w:tblPr>
              <w:tblBorders>
                <w:top w:val="single"/>
                <w:left w:val="single"/>
                <w:bottom w:val="single"/>
                <w:right w:val="single"/>
                <w:insideH w:val="single"/>
                <w:insideV w:val="single"/>
              </w:tblBorders>
            </w:tblPr>
            <w:tblGrid>
              <w:gridCol w:w="567"/>
              <w:gridCol w:w="1106"/>
              <w:gridCol w:w="690"/>
              <w:gridCol w:w="3215"/>
            </w:tblGrid>
            <w:tr>
              <w:tc>
                <w:tcPr>
                  <w:tcW w:type="dxa" w:w="5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老成都民俗公园</w:t>
                  </w:r>
                </w:p>
              </w:tc>
              <w:tc>
                <w:tcPr>
                  <w:tcW w:type="dxa" w:w="1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8"/>
                    </w:rPr>
                    <w:t>项目负责人</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8"/>
                    </w:rPr>
                    <w:t>1人</w:t>
                  </w:r>
                </w:p>
              </w:tc>
              <w:tc>
                <w:tcPr>
                  <w:tcW w:type="dxa" w:w="3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1、负责公园管理的全面工作，统筹管理，安全保障，应急处置，服务协调和沟通对接。</w:t>
                  </w:r>
                </w:p>
                <w:p>
                  <w:pPr>
                    <w:pStyle w:val="null3"/>
                    <w:jc w:val="both"/>
                  </w:pPr>
                  <w:r>
                    <w:rPr>
                      <w:rFonts w:ascii="仿宋_GB2312" w:hAnsi="仿宋_GB2312" w:cs="仿宋_GB2312" w:eastAsia="仿宋_GB2312"/>
                      <w:sz w:val="28"/>
                    </w:rPr>
                    <w:t>2、身体健康，工作责任心强，遵纪守法，有吃苦耐劳精神，具备一定的管理经验和处理突发事件能力。性别不限，男年龄不满55岁，女年龄不满45岁。</w:t>
                  </w:r>
                </w:p>
                <w:p>
                  <w:pPr>
                    <w:pStyle w:val="null3"/>
                    <w:jc w:val="both"/>
                  </w:pPr>
                  <w:r>
                    <w:rPr>
                      <w:rFonts w:ascii="仿宋_GB2312" w:hAnsi="仿宋_GB2312" w:cs="仿宋_GB2312" w:eastAsia="仿宋_GB2312"/>
                      <w:sz w:val="28"/>
                    </w:rPr>
                    <w:t>3、文化程度：大专或以上文化程度。</w:t>
                  </w:r>
                </w:p>
                <w:p>
                  <w:pPr>
                    <w:pStyle w:val="null3"/>
                    <w:jc w:val="left"/>
                  </w:pPr>
                  <w:r>
                    <w:rPr>
                      <w:rFonts w:ascii="仿宋_GB2312" w:hAnsi="仿宋_GB2312" w:cs="仿宋_GB2312" w:eastAsia="仿宋_GB2312"/>
                      <w:sz w:val="28"/>
                    </w:rPr>
                    <w:t>4、工作经验：具有2年及以上项目管理工作经验，持有</w:t>
                  </w:r>
                  <w:r>
                    <w:rPr>
                      <w:rFonts w:ascii="仿宋_GB2312" w:hAnsi="仿宋_GB2312" w:cs="仿宋_GB2312" w:eastAsia="仿宋_GB2312"/>
                      <w:sz w:val="28"/>
                    </w:rPr>
                    <w:t>《</w:t>
                  </w:r>
                  <w:r>
                    <w:rPr>
                      <w:rFonts w:ascii="仿宋_GB2312" w:hAnsi="仿宋_GB2312" w:cs="仿宋_GB2312" w:eastAsia="仿宋_GB2312"/>
                      <w:sz w:val="28"/>
                      <w:color w:val="000000"/>
                    </w:rPr>
                    <w:t>中华人民共和国特种作业操作证</w:t>
                  </w:r>
                  <w:r>
                    <w:rPr>
                      <w:rFonts w:ascii="仿宋_GB2312" w:hAnsi="仿宋_GB2312" w:cs="仿宋_GB2312" w:eastAsia="仿宋_GB2312"/>
                      <w:sz w:val="28"/>
                    </w:rPr>
                    <w:t>》（低压电工证）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（注：在投标文件中提供</w:t>
                  </w:r>
                  <w:r>
                    <w:rPr>
                      <w:rFonts w:ascii="仿宋_GB2312" w:hAnsi="仿宋_GB2312" w:cs="仿宋_GB2312" w:eastAsia="仿宋_GB2312"/>
                      <w:sz w:val="28"/>
                    </w:rPr>
                    <w:t>身份证复印件、证书复印件、加盖业主单位公章的工作经验证明材料，内容应当明确拟任人员</w:t>
                  </w:r>
                  <w:r>
                    <w:rPr>
                      <w:rFonts w:ascii="仿宋_GB2312" w:hAnsi="仿宋_GB2312" w:cs="仿宋_GB2312" w:eastAsia="仿宋_GB2312"/>
                      <w:sz w:val="28"/>
                    </w:rPr>
                    <w:t>姓名、身份证号、服务项目名称及业主名称、对应服务时间、任职岗位（若投标人拟派人员单个服务项目的服务时间少于2年，则可提供多个服务项目且服务时间可累计；若投标人拟派人员在同时段同时为2个及以上的服务项目提供服务的，则该时段只能计算一次服务时间）</w:t>
                  </w:r>
                  <w:r>
                    <w:rPr>
                      <w:rFonts w:ascii="仿宋_GB2312" w:hAnsi="仿宋_GB2312" w:cs="仿宋_GB2312" w:eastAsia="仿宋_GB2312"/>
                      <w:sz w:val="28"/>
                    </w:rPr>
                    <w:t>。</w:t>
                  </w:r>
                </w:p>
              </w:tc>
            </w:tr>
            <w:tr>
              <w:tc>
                <w:tcPr>
                  <w:tcW w:type="dxa" w:w="567"/>
                  <w:vMerge/>
                  <w:tcBorders>
                    <w:top w:val="singl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秩序维护人员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2人</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1、身体健康，无不良记录，有吃苦耐劳精神和高度的责任感。</w:t>
                  </w:r>
                </w:p>
                <w:p>
                  <w:pPr>
                    <w:pStyle w:val="null3"/>
                    <w:jc w:val="left"/>
                  </w:pPr>
                  <w:r>
                    <w:rPr>
                      <w:rFonts w:ascii="仿宋_GB2312" w:hAnsi="仿宋_GB2312" w:cs="仿宋_GB2312" w:eastAsia="仿宋_GB2312"/>
                      <w:sz w:val="28"/>
                    </w:rPr>
                    <w:t>2、性别不限，在法定劳动年龄内。</w:t>
                  </w:r>
                </w:p>
                <w:p>
                  <w:pPr>
                    <w:pStyle w:val="null3"/>
                    <w:jc w:val="left"/>
                  </w:pPr>
                  <w:r>
                    <w:rPr>
                      <w:rFonts w:ascii="仿宋_GB2312" w:hAnsi="仿宋_GB2312" w:cs="仿宋_GB2312" w:eastAsia="仿宋_GB2312"/>
                      <w:sz w:val="28"/>
                    </w:rPr>
                    <w:t>3、具有公安部门颁发的保安员证。</w:t>
                  </w:r>
                </w:p>
                <w:p>
                  <w:pPr>
                    <w:pStyle w:val="null3"/>
                    <w:jc w:val="both"/>
                  </w:pPr>
                  <w:r>
                    <w:rPr>
                      <w:rFonts w:ascii="仿宋_GB2312" w:hAnsi="仿宋_GB2312" w:cs="仿宋_GB2312" w:eastAsia="仿宋_GB2312"/>
                      <w:sz w:val="28"/>
                    </w:rPr>
                    <w:t>（注：在投标文件中提供承诺函，签订合同前7个工作日内，向采购人提供人员的</w:t>
                  </w:r>
                  <w:r>
                    <w:rPr>
                      <w:rFonts w:ascii="仿宋_GB2312" w:hAnsi="仿宋_GB2312" w:cs="仿宋_GB2312" w:eastAsia="仿宋_GB2312"/>
                      <w:sz w:val="28"/>
                    </w:rPr>
                    <w:t>身份证复印件、保安证复印件并加盖供应商公章）</w:t>
                  </w:r>
                  <w:r>
                    <w:rPr>
                      <w:rFonts w:ascii="仿宋_GB2312" w:hAnsi="仿宋_GB2312" w:cs="仿宋_GB2312" w:eastAsia="仿宋_GB2312"/>
                      <w:sz w:val="28"/>
                    </w:rPr>
                    <w:t>。</w:t>
                  </w:r>
                </w:p>
              </w:tc>
            </w:tr>
            <w:tr>
              <w:tc>
                <w:tcPr>
                  <w:tcW w:type="dxa" w:w="567"/>
                  <w:vMerge/>
                  <w:tcBorders>
                    <w:top w:val="single" w:color="000000" w:sz="4"/>
                    <w:left w:val="single" w:color="000000" w:sz="4"/>
                    <w:bottom w:val="single" w:color="000000" w:sz="4"/>
                    <w:right w:val="single" w:color="000000" w:sz="4"/>
                  </w:tcBorders>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绿化保洁人员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2人</w:t>
                  </w:r>
                </w:p>
              </w:tc>
              <w:tc>
                <w:tcPr>
                  <w:tcW w:type="dxa" w:w="3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1、负责公园的日常绿化养护以及日常清扫保洁、垃圾清运工作。</w:t>
                  </w:r>
                </w:p>
                <w:p>
                  <w:pPr>
                    <w:pStyle w:val="null3"/>
                    <w:jc w:val="left"/>
                  </w:pPr>
                  <w:r>
                    <w:rPr>
                      <w:rFonts w:ascii="仿宋_GB2312" w:hAnsi="仿宋_GB2312" w:cs="仿宋_GB2312" w:eastAsia="仿宋_GB2312"/>
                      <w:sz w:val="28"/>
                    </w:rPr>
                    <w:t>2、身体健康，工作认真细致，能吃苦耐劳。在法定劳动年龄以内。</w:t>
                  </w:r>
                </w:p>
                <w:p>
                  <w:pPr>
                    <w:pStyle w:val="null3"/>
                    <w:jc w:val="left"/>
                  </w:pPr>
                  <w:r>
                    <w:rPr>
                      <w:rFonts w:ascii="仿宋_GB2312" w:hAnsi="仿宋_GB2312" w:cs="仿宋_GB2312" w:eastAsia="仿宋_GB2312"/>
                      <w:sz w:val="28"/>
                    </w:rPr>
                    <w:t>3、工作经验：其中一人具有2年及以上绿化养护工作经验。</w:t>
                  </w:r>
                </w:p>
                <w:p>
                  <w:pPr>
                    <w:pStyle w:val="null3"/>
                    <w:jc w:val="both"/>
                  </w:pPr>
                  <w:r>
                    <w:rPr>
                      <w:rFonts w:ascii="仿宋_GB2312" w:hAnsi="仿宋_GB2312" w:cs="仿宋_GB2312" w:eastAsia="仿宋_GB2312"/>
                      <w:sz w:val="28"/>
                    </w:rPr>
                    <w:t>（注：在投标文件中提供承诺函，签订合同前7个工作日内，向采购人提供人员的</w:t>
                  </w:r>
                  <w:r>
                    <w:rPr>
                      <w:rFonts w:ascii="仿宋_GB2312" w:hAnsi="仿宋_GB2312" w:cs="仿宋_GB2312" w:eastAsia="仿宋_GB2312"/>
                      <w:sz w:val="28"/>
                    </w:rPr>
                    <w:t>身份证复印件、从业经验证明材料</w:t>
                  </w:r>
                  <w:r>
                    <w:rPr>
                      <w:rFonts w:ascii="仿宋_GB2312" w:hAnsi="仿宋_GB2312" w:cs="仿宋_GB2312" w:eastAsia="仿宋_GB2312"/>
                      <w:sz w:val="28"/>
                    </w:rPr>
                    <w:t>并</w:t>
                  </w:r>
                  <w:r>
                    <w:rPr>
                      <w:rFonts w:ascii="仿宋_GB2312" w:hAnsi="仿宋_GB2312" w:cs="仿宋_GB2312" w:eastAsia="仿宋_GB2312"/>
                      <w:sz w:val="28"/>
                    </w:rPr>
                    <w:t>加盖供应商公章）。</w:t>
                  </w:r>
                </w:p>
              </w:tc>
            </w:tr>
          </w:tbl>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有规范</w:t>
            </w:r>
            <w:r>
              <w:rPr>
                <w:rFonts w:ascii="仿宋_GB2312" w:hAnsi="仿宋_GB2312" w:cs="仿宋_GB2312" w:eastAsia="仿宋_GB2312"/>
                <w:sz w:val="28"/>
              </w:rPr>
              <w:t>且</w:t>
            </w:r>
            <w:r>
              <w:rPr>
                <w:rFonts w:ascii="仿宋_GB2312" w:hAnsi="仿宋_GB2312" w:cs="仿宋_GB2312" w:eastAsia="仿宋_GB2312"/>
                <w:sz w:val="28"/>
              </w:rPr>
              <w:t>完善的为该项目量身定</w:t>
            </w:r>
            <w:r>
              <w:rPr>
                <w:rFonts w:ascii="仿宋_GB2312" w:hAnsi="仿宋_GB2312" w:cs="仿宋_GB2312" w:eastAsia="仿宋_GB2312"/>
                <w:sz w:val="28"/>
              </w:rPr>
              <w:t>做的</w:t>
            </w:r>
            <w:r>
              <w:rPr>
                <w:rFonts w:ascii="仿宋_GB2312" w:hAnsi="仿宋_GB2312" w:cs="仿宋_GB2312" w:eastAsia="仿宋_GB2312"/>
                <w:sz w:val="28"/>
              </w:rPr>
              <w:t>相关管理制度。</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管理人员和服务人员着装统一、佩戴标志，行为规范，服务主动、热情、细致、周到。</w:t>
            </w:r>
            <w:r>
              <w:rPr>
                <w:rFonts w:ascii="仿宋_GB2312" w:hAnsi="仿宋_GB2312" w:cs="仿宋_GB2312" w:eastAsia="仿宋_GB2312"/>
                <w:sz w:val="28"/>
              </w:rPr>
              <w:t>本项目人员需配置的服装及</w:t>
            </w:r>
            <w:r>
              <w:rPr>
                <w:rFonts w:ascii="仿宋_GB2312" w:hAnsi="仿宋_GB2312" w:cs="仿宋_GB2312" w:eastAsia="仿宋_GB2312"/>
                <w:sz w:val="28"/>
              </w:rPr>
              <w:t>标志</w:t>
            </w:r>
            <w:r>
              <w:rPr>
                <w:rFonts w:ascii="仿宋_GB2312" w:hAnsi="仿宋_GB2312" w:cs="仿宋_GB2312" w:eastAsia="仿宋_GB2312"/>
                <w:sz w:val="28"/>
              </w:rPr>
              <w:t>标牌，费用由供应商承担。</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公示</w:t>
            </w:r>
            <w:r>
              <w:rPr>
                <w:rFonts w:ascii="仿宋_GB2312" w:hAnsi="仿宋_GB2312" w:cs="仿宋_GB2312" w:eastAsia="仿宋_GB2312"/>
                <w:sz w:val="28"/>
              </w:rPr>
              <w:t>24小时值班电话。</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人员工作时间要求：</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28"/>
              </w:rPr>
              <w:t>①</w:t>
            </w:r>
            <w:r>
              <w:rPr>
                <w:rFonts w:ascii="仿宋_GB2312" w:hAnsi="仿宋_GB2312" w:cs="仿宋_GB2312" w:eastAsia="仿宋_GB2312"/>
                <w:sz w:val="28"/>
              </w:rPr>
              <w:t>项目负责人工作日</w:t>
            </w:r>
            <w:r>
              <w:rPr>
                <w:rFonts w:ascii="仿宋_GB2312" w:hAnsi="仿宋_GB2312" w:cs="仿宋_GB2312" w:eastAsia="仿宋_GB2312"/>
                <w:sz w:val="28"/>
              </w:rPr>
              <w:t>8小时在岗，其余时间根据项目需要随时到场。</w:t>
            </w:r>
          </w:p>
          <w:p>
            <w:pPr>
              <w:pStyle w:val="null3"/>
              <w:ind w:firstLine="420"/>
              <w:jc w:val="both"/>
            </w:pPr>
            <w:r>
              <w:rPr>
                <w:rFonts w:ascii="仿宋_GB2312" w:hAnsi="仿宋_GB2312" w:cs="仿宋_GB2312" w:eastAsia="仿宋_GB2312"/>
                <w:sz w:val="28"/>
              </w:rPr>
              <w:t xml:space="preserve"> ②</w:t>
            </w:r>
            <w:r>
              <w:rPr>
                <w:rFonts w:ascii="仿宋_GB2312" w:hAnsi="仿宋_GB2312" w:cs="仿宋_GB2312" w:eastAsia="仿宋_GB2312"/>
                <w:sz w:val="28"/>
              </w:rPr>
              <w:t>绿化保洁员</w:t>
            </w:r>
            <w:r>
              <w:rPr>
                <w:rFonts w:ascii="仿宋_GB2312" w:hAnsi="仿宋_GB2312" w:cs="仿宋_GB2312" w:eastAsia="仿宋_GB2312"/>
                <w:sz w:val="28"/>
              </w:rPr>
              <w:t>工作日</w:t>
            </w:r>
            <w:r>
              <w:rPr>
                <w:rFonts w:ascii="仿宋_GB2312" w:hAnsi="仿宋_GB2312" w:cs="仿宋_GB2312" w:eastAsia="仿宋_GB2312"/>
                <w:sz w:val="28"/>
              </w:rPr>
              <w:t>8小时在岗，</w:t>
            </w:r>
            <w:r>
              <w:rPr>
                <w:rFonts w:ascii="仿宋_GB2312" w:hAnsi="仿宋_GB2312" w:cs="仿宋_GB2312" w:eastAsia="仿宋_GB2312"/>
                <w:sz w:val="28"/>
              </w:rPr>
              <w:t>其余时间根据项目需要随时到场。</w:t>
            </w:r>
          </w:p>
          <w:p>
            <w:pPr>
              <w:pStyle w:val="null3"/>
              <w:jc w:val="left"/>
            </w:pPr>
            <w:r>
              <w:rPr>
                <w:rFonts w:ascii="仿宋_GB2312" w:hAnsi="仿宋_GB2312" w:cs="仿宋_GB2312" w:eastAsia="仿宋_GB2312"/>
                <w:sz w:val="28"/>
              </w:rPr>
              <w:t xml:space="preserve">  ③秩序维护队员工作日8小时在岗，其余时间根据项目需要随时到场。周六、周日可利用调休进行值班服务，故不产生加班费。</w:t>
            </w:r>
          </w:p>
          <w:p>
            <w:pPr>
              <w:pStyle w:val="null3"/>
              <w:jc w:val="both"/>
            </w:pPr>
            <w:r>
              <w:rPr>
                <w:rFonts w:ascii="仿宋_GB2312" w:hAnsi="仿宋_GB2312" w:cs="仿宋_GB2312" w:eastAsia="仿宋_GB2312"/>
                <w:sz w:val="28"/>
                <w:b/>
              </w:rPr>
              <w:t>2、设施、设备维修保养服务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对老成都民俗公园共用设施设备进行日常管理和</w:t>
            </w:r>
            <w:r>
              <w:rPr>
                <w:rFonts w:ascii="仿宋_GB2312" w:hAnsi="仿宋_GB2312" w:cs="仿宋_GB2312" w:eastAsia="仿宋_GB2312"/>
                <w:sz w:val="28"/>
              </w:rPr>
              <w:t>维修养护，包括：消防、低压配电系统（年</w:t>
            </w:r>
            <w:r>
              <w:rPr>
                <w:rFonts w:ascii="仿宋_GB2312" w:hAnsi="仿宋_GB2312" w:cs="仿宋_GB2312" w:eastAsia="仿宋_GB2312"/>
                <w:sz w:val="28"/>
              </w:rPr>
              <w:t>检除外）的维护保养，给排水系统、照明系统运行管理及日常零修、小修。</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设施设备标志齐全、规范，责任明确；操作维护人员严格执行设施设备操作规程及保养规范；设施设备运行正常。</w:t>
            </w:r>
          </w:p>
          <w:p>
            <w:pPr>
              <w:pStyle w:val="null3"/>
              <w:jc w:val="both"/>
            </w:pPr>
            <w:r>
              <w:rPr>
                <w:rFonts w:ascii="仿宋_GB2312" w:hAnsi="仿宋_GB2312" w:cs="仿宋_GB2312" w:eastAsia="仿宋_GB2312"/>
                <w:sz w:val="28"/>
                <w:b/>
              </w:rPr>
              <w:t xml:space="preserve"> </w:t>
            </w:r>
            <w:r>
              <w:rPr>
                <w:rFonts w:ascii="仿宋_GB2312" w:hAnsi="仿宋_GB2312" w:cs="仿宋_GB2312" w:eastAsia="仿宋_GB2312"/>
                <w:sz w:val="28"/>
              </w:rPr>
              <w:t>（3）消防设施设备完好，可随时启用；消防通道畅通。</w:t>
            </w:r>
          </w:p>
          <w:p>
            <w:pPr>
              <w:pStyle w:val="null3"/>
              <w:jc w:val="both"/>
            </w:pPr>
            <w:r>
              <w:rPr>
                <w:rFonts w:ascii="仿宋_GB2312" w:hAnsi="仿宋_GB2312" w:cs="仿宋_GB2312" w:eastAsia="仿宋_GB2312"/>
                <w:sz w:val="28"/>
              </w:rPr>
              <w:t xml:space="preserve"> （4）设备房保持整洁、通风，无滴、漏和鼠害现象。</w:t>
            </w:r>
          </w:p>
          <w:p>
            <w:pPr>
              <w:pStyle w:val="null3"/>
              <w:jc w:val="both"/>
            </w:pPr>
            <w:r>
              <w:rPr>
                <w:rFonts w:ascii="仿宋_GB2312" w:hAnsi="仿宋_GB2312" w:cs="仿宋_GB2312" w:eastAsia="仿宋_GB2312"/>
                <w:sz w:val="28"/>
              </w:rPr>
              <w:t xml:space="preserve"> （5）管理区域内道路平整，主要道路及停车场交通标志齐全、规范。</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容易危及人身安全的设施设备有明显警示标志和防范措施；对可能发生的各种突发设备故障有应急方案</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秩序维护服务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维护管理区域内的公共秩序和日常安全巡查。严格</w:t>
            </w:r>
            <w:r>
              <w:rPr>
                <w:rFonts w:ascii="仿宋_GB2312" w:hAnsi="仿宋_GB2312" w:cs="仿宋_GB2312" w:eastAsia="仿宋_GB2312"/>
                <w:sz w:val="28"/>
              </w:rPr>
              <w:t>巡查</w:t>
            </w:r>
            <w:r>
              <w:rPr>
                <w:rFonts w:ascii="仿宋_GB2312" w:hAnsi="仿宋_GB2312" w:cs="仿宋_GB2312" w:eastAsia="仿宋_GB2312"/>
                <w:sz w:val="28"/>
              </w:rPr>
              <w:t>制度，每</w:t>
            </w:r>
            <w:r>
              <w:rPr>
                <w:rFonts w:ascii="仿宋_GB2312" w:hAnsi="仿宋_GB2312" w:cs="仿宋_GB2312" w:eastAsia="仿宋_GB2312"/>
                <w:sz w:val="28"/>
              </w:rPr>
              <w:t>2</w:t>
            </w:r>
            <w:r>
              <w:rPr>
                <w:rFonts w:ascii="仿宋_GB2312" w:hAnsi="仿宋_GB2312" w:cs="仿宋_GB2312" w:eastAsia="仿宋_GB2312"/>
                <w:sz w:val="28"/>
              </w:rPr>
              <w:t>小时至少巡查一次；发现管理区域内有异常情况必须及时处置并报告采购人。</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对火灾、治安、公共卫生等突发事件有应急预案，事发时应及时报告采购人和有关部门，并协助采取相应措施。</w:t>
            </w:r>
          </w:p>
          <w:p>
            <w:pPr>
              <w:pStyle w:val="null3"/>
              <w:jc w:val="both"/>
            </w:pPr>
            <w:r>
              <w:rPr>
                <w:rFonts w:ascii="仿宋_GB2312" w:hAnsi="仿宋_GB2312" w:cs="仿宋_GB2312" w:eastAsia="仿宋_GB2312"/>
                <w:sz w:val="28"/>
                <w:b/>
              </w:rPr>
              <w:t>4、环境维护服务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各点位设置相应的垃圾桶</w:t>
            </w:r>
            <w:r>
              <w:rPr>
                <w:rFonts w:ascii="仿宋_GB2312" w:hAnsi="仿宋_GB2312" w:cs="仿宋_GB2312" w:eastAsia="仿宋_GB2312"/>
                <w:sz w:val="28"/>
              </w:rPr>
              <w:t>（</w:t>
            </w:r>
            <w:r>
              <w:rPr>
                <w:rFonts w:ascii="仿宋_GB2312" w:hAnsi="仿宋_GB2312" w:cs="仿宋_GB2312" w:eastAsia="仿宋_GB2312"/>
                <w:sz w:val="28"/>
              </w:rPr>
              <w:t>箱）</w:t>
            </w:r>
            <w:r>
              <w:rPr>
                <w:rFonts w:ascii="仿宋_GB2312" w:hAnsi="仿宋_GB2312" w:cs="仿宋_GB2312" w:eastAsia="仿宋_GB2312"/>
                <w:sz w:val="28"/>
              </w:rPr>
              <w:t>12个</w:t>
            </w:r>
            <w:r>
              <w:rPr>
                <w:rFonts w:ascii="仿宋_GB2312" w:hAnsi="仿宋_GB2312" w:cs="仿宋_GB2312" w:eastAsia="仿宋_GB2312"/>
                <w:sz w:val="28"/>
              </w:rPr>
              <w:t>，垃圾袋装化，保持垃圾桶</w:t>
            </w:r>
            <w:r>
              <w:rPr>
                <w:rFonts w:ascii="仿宋_GB2312" w:hAnsi="仿宋_GB2312" w:cs="仿宋_GB2312" w:eastAsia="仿宋_GB2312"/>
                <w:sz w:val="28"/>
              </w:rPr>
              <w:t>（</w:t>
            </w:r>
            <w:r>
              <w:rPr>
                <w:rFonts w:ascii="仿宋_GB2312" w:hAnsi="仿宋_GB2312" w:cs="仿宋_GB2312" w:eastAsia="仿宋_GB2312"/>
                <w:sz w:val="28"/>
              </w:rPr>
              <w:t>箱）</w:t>
            </w:r>
            <w:r>
              <w:rPr>
                <w:rFonts w:ascii="仿宋_GB2312" w:hAnsi="仿宋_GB2312" w:cs="仿宋_GB2312" w:eastAsia="仿宋_GB2312"/>
                <w:sz w:val="28"/>
              </w:rPr>
              <w:t>清洁、无异味，</w:t>
            </w:r>
            <w:r>
              <w:rPr>
                <w:rFonts w:ascii="仿宋_GB2312" w:hAnsi="仿宋_GB2312" w:cs="仿宋_GB2312" w:eastAsia="仿宋_GB2312"/>
                <w:sz w:val="28"/>
              </w:rPr>
              <w:t>日产日清。</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2）公园</w:t>
            </w:r>
            <w:r>
              <w:rPr>
                <w:rFonts w:ascii="仿宋_GB2312" w:hAnsi="仿宋_GB2312" w:cs="仿宋_GB2312" w:eastAsia="仿宋_GB2312"/>
                <w:sz w:val="28"/>
              </w:rPr>
              <w:t>公共区域</w:t>
            </w:r>
            <w:r>
              <w:rPr>
                <w:rFonts w:ascii="仿宋_GB2312" w:hAnsi="仿宋_GB2312" w:cs="仿宋_GB2312" w:eastAsia="仿宋_GB2312"/>
                <w:sz w:val="28"/>
              </w:rPr>
              <w:t>需</w:t>
            </w:r>
            <w:r>
              <w:rPr>
                <w:rFonts w:ascii="仿宋_GB2312" w:hAnsi="仿宋_GB2312" w:cs="仿宋_GB2312" w:eastAsia="仿宋_GB2312"/>
                <w:sz w:val="28"/>
              </w:rPr>
              <w:t>全天候保洁，做到窗明几净，地面无烟头、无纸屑、无油污和积水、绿地内无烟头、无纸屑等白色垃圾</w:t>
            </w:r>
            <w:r>
              <w:rPr>
                <w:rFonts w:ascii="仿宋_GB2312" w:hAnsi="仿宋_GB2312" w:cs="仿宋_GB2312" w:eastAsia="仿宋_GB2312"/>
                <w:sz w:val="28"/>
              </w:rPr>
              <w:t>。</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共用雨、污水管道每年至少疏通</w:t>
            </w:r>
            <w:r>
              <w:rPr>
                <w:rFonts w:ascii="仿宋_GB2312" w:hAnsi="仿宋_GB2312" w:cs="仿宋_GB2312" w:eastAsia="仿宋_GB2312"/>
                <w:sz w:val="28"/>
              </w:rPr>
              <w:t>1次；雨、污水井每月至少检查1次，视检查情况及时清掏</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4）公园公共场所</w:t>
            </w:r>
            <w:r>
              <w:rPr>
                <w:rFonts w:ascii="仿宋_GB2312" w:hAnsi="仿宋_GB2312" w:cs="仿宋_GB2312" w:eastAsia="仿宋_GB2312"/>
                <w:sz w:val="28"/>
              </w:rPr>
              <w:t>定期进行消毒</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5、绿化养护服务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1）公园绿化</w:t>
            </w:r>
            <w:r>
              <w:rPr>
                <w:rFonts w:ascii="仿宋_GB2312" w:hAnsi="仿宋_GB2312" w:cs="仿宋_GB2312" w:eastAsia="仿宋_GB2312"/>
                <w:sz w:val="28"/>
              </w:rPr>
              <w:t>及时修剪和补栽补种，草坪内做到无杂草、杂物，草坪生长良好。</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定期组织浇灌、施肥和松土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定期喷洒药物，预防病虫害。</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负责提供管理区域内的</w:t>
            </w:r>
            <w:r>
              <w:rPr>
                <w:rFonts w:ascii="仿宋_GB2312" w:hAnsi="仿宋_GB2312" w:cs="仿宋_GB2312" w:eastAsia="仿宋_GB2312"/>
                <w:sz w:val="28"/>
              </w:rPr>
              <w:t>四季</w:t>
            </w:r>
            <w:r>
              <w:rPr>
                <w:rFonts w:ascii="仿宋_GB2312" w:hAnsi="仿宋_GB2312" w:cs="仿宋_GB2312" w:eastAsia="仿宋_GB2312"/>
                <w:sz w:val="28"/>
              </w:rPr>
              <w:t>花草租摆，做到花草布局合理，摆放有序，养护到位，绿化、美化效果良好</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5）公园的园林绿化服从上级主管部门的检查指导。认真完成上级部门交办的临时任务。</w:t>
            </w:r>
          </w:p>
          <w:p>
            <w:pPr>
              <w:pStyle w:val="null3"/>
              <w:jc w:val="both"/>
            </w:pPr>
            <w:r>
              <w:rPr>
                <w:rFonts w:ascii="仿宋_GB2312" w:hAnsi="仿宋_GB2312" w:cs="仿宋_GB2312" w:eastAsia="仿宋_GB2312"/>
                <w:sz w:val="28"/>
                <w:b/>
              </w:rPr>
              <w:t>（三）服务方案</w:t>
            </w:r>
          </w:p>
          <w:p>
            <w:pPr>
              <w:pStyle w:val="null3"/>
              <w:jc w:val="both"/>
            </w:pPr>
            <w:r>
              <w:rPr>
                <w:rFonts w:ascii="仿宋_GB2312" w:hAnsi="仿宋_GB2312" w:cs="仿宋_GB2312" w:eastAsia="仿宋_GB2312"/>
                <w:sz w:val="28"/>
              </w:rPr>
              <w:t xml:space="preserve">   1、秩序维护服务方案： ①公共秩序岗位设置及岗位职责 ②公共秩序维护标准及制度 ③公共秩序维护方案④处理群体事件应对方案</w:t>
            </w:r>
          </w:p>
          <w:p>
            <w:pPr>
              <w:pStyle w:val="null3"/>
              <w:jc w:val="both"/>
            </w:pPr>
            <w:r>
              <w:rPr>
                <w:rFonts w:ascii="仿宋_GB2312" w:hAnsi="仿宋_GB2312" w:cs="仿宋_GB2312" w:eastAsia="仿宋_GB2312"/>
                <w:sz w:val="28"/>
              </w:rPr>
              <w:t xml:space="preserve">   2、环境绿化服务方案：①岗位职责及行为规范 ②环境卫生服务方案 ③绿化养护服务方案</w:t>
            </w:r>
          </w:p>
          <w:p>
            <w:pPr>
              <w:pStyle w:val="null3"/>
              <w:jc w:val="both"/>
            </w:pPr>
            <w:r>
              <w:rPr>
                <w:rFonts w:ascii="仿宋_GB2312" w:hAnsi="仿宋_GB2312" w:cs="仿宋_GB2312" w:eastAsia="仿宋_GB2312"/>
                <w:sz w:val="28"/>
              </w:rPr>
              <w:t xml:space="preserve">   3、客服服务方案：①岗位职责及行为规范 ②客户服务服务方案③档案管理方案</w:t>
            </w:r>
          </w:p>
          <w:p>
            <w:pPr>
              <w:pStyle w:val="null3"/>
              <w:jc w:val="both"/>
            </w:pPr>
            <w:r>
              <w:rPr>
                <w:rFonts w:ascii="仿宋_GB2312" w:hAnsi="仿宋_GB2312" w:cs="仿宋_GB2312" w:eastAsia="仿宋_GB2312"/>
                <w:sz w:val="28"/>
              </w:rPr>
              <w:t xml:space="preserve">   4、设施设备维修维护服务方案：①岗位职责及行为规范 ②公共秩序维护标准及制度 ③工程维护服务方案</w:t>
            </w:r>
          </w:p>
          <w:p>
            <w:pPr>
              <w:pStyle w:val="null3"/>
              <w:jc w:val="both"/>
            </w:pPr>
            <w:r>
              <w:rPr>
                <w:rFonts w:ascii="仿宋_GB2312" w:hAnsi="仿宋_GB2312" w:cs="仿宋_GB2312" w:eastAsia="仿宋_GB2312"/>
                <w:sz w:val="28"/>
              </w:rPr>
              <w:t xml:space="preserve">   5、小区文化活动方案：①文化活动标准及制度 ②文化活动服务方案</w:t>
            </w:r>
          </w:p>
          <w:p>
            <w:pPr>
              <w:pStyle w:val="null3"/>
              <w:ind w:firstLine="560"/>
              <w:jc w:val="left"/>
            </w:pPr>
            <w:r>
              <w:rPr>
                <w:rFonts w:ascii="仿宋_GB2312" w:hAnsi="仿宋_GB2312" w:cs="仿宋_GB2312" w:eastAsia="仿宋_GB2312"/>
                <w:sz w:val="28"/>
              </w:rPr>
              <w:t>说明：</w:t>
            </w:r>
            <w:r>
              <w:rPr>
                <w:rFonts w:ascii="仿宋_GB2312" w:hAnsi="仿宋_GB2312" w:cs="仿宋_GB2312" w:eastAsia="仿宋_GB2312"/>
                <w:sz w:val="28"/>
              </w:rPr>
              <w:t>针对本项目提供上述实施方案，若存在项目名称错误、地点区域错误、方案内容矛盾或表述前后不一致、方案内容与本项目无关、描述错误、仅有框架或标题、明显复制其他项目内容等任意一种情形，视为未实质性响应本项目招标文件，投标文件将做无效处理。</w:t>
            </w:r>
          </w:p>
          <w:p>
            <w:pPr>
              <w:pStyle w:val="null3"/>
              <w:ind w:firstLine="560"/>
              <w:jc w:val="left"/>
            </w:pPr>
            <w:r>
              <w:rPr>
                <w:rFonts w:ascii="仿宋_GB2312" w:hAnsi="仿宋_GB2312" w:cs="仿宋_GB2312" w:eastAsia="仿宋_GB2312"/>
                <w:sz w:val="28"/>
                <w:b/>
              </w:rPr>
              <w:t>（四）业绩要求</w:t>
            </w:r>
          </w:p>
          <w:p>
            <w:pPr>
              <w:pStyle w:val="null3"/>
              <w:ind w:firstLine="560"/>
              <w:jc w:val="both"/>
            </w:pPr>
            <w:r>
              <w:rPr>
                <w:rFonts w:ascii="仿宋_GB2312" w:hAnsi="仿宋_GB2312" w:cs="仿宋_GB2312" w:eastAsia="仿宋_GB2312"/>
                <w:sz w:val="28"/>
              </w:rPr>
              <w:t>供应商提供自</w:t>
            </w:r>
            <w:r>
              <w:rPr>
                <w:rFonts w:ascii="仿宋_GB2312" w:hAnsi="仿宋_GB2312" w:cs="仿宋_GB2312" w:eastAsia="仿宋_GB2312"/>
                <w:sz w:val="28"/>
              </w:rPr>
              <w:t>202</w:t>
            </w:r>
            <w:r>
              <w:rPr>
                <w:rFonts w:ascii="仿宋_GB2312" w:hAnsi="仿宋_GB2312" w:cs="仿宋_GB2312" w:eastAsia="仿宋_GB2312"/>
                <w:sz w:val="28"/>
              </w:rPr>
              <w:t>2</w:t>
            </w:r>
            <w:r>
              <w:rPr>
                <w:rFonts w:ascii="仿宋_GB2312" w:hAnsi="仿宋_GB2312" w:cs="仿宋_GB2312" w:eastAsia="仿宋_GB2312"/>
                <w:sz w:val="28"/>
              </w:rPr>
              <w:t>年</w:t>
            </w:r>
            <w:r>
              <w:rPr>
                <w:rFonts w:ascii="仿宋_GB2312" w:hAnsi="仿宋_GB2312" w:cs="仿宋_GB2312" w:eastAsia="仿宋_GB2312"/>
                <w:sz w:val="28"/>
              </w:rPr>
              <w:t>1月1日以来</w:t>
            </w:r>
            <w:r>
              <w:rPr>
                <w:rFonts w:ascii="仿宋_GB2312" w:hAnsi="仿宋_GB2312" w:cs="仿宋_GB2312" w:eastAsia="仿宋_GB2312"/>
                <w:sz w:val="28"/>
              </w:rPr>
              <w:t>（</w:t>
            </w:r>
            <w:r>
              <w:rPr>
                <w:rFonts w:ascii="仿宋_GB2312" w:hAnsi="仿宋_GB2312" w:cs="仿宋_GB2312" w:eastAsia="仿宋_GB2312"/>
                <w:sz w:val="28"/>
              </w:rPr>
              <w:t>含</w:t>
            </w:r>
            <w:r>
              <w:rPr>
                <w:rFonts w:ascii="仿宋_GB2312" w:hAnsi="仿宋_GB2312" w:cs="仿宋_GB2312" w:eastAsia="仿宋_GB2312"/>
                <w:sz w:val="28"/>
              </w:rPr>
              <w:t>1日</w:t>
            </w:r>
            <w:r>
              <w:rPr>
                <w:rFonts w:ascii="仿宋_GB2312" w:hAnsi="仿宋_GB2312" w:cs="仿宋_GB2312" w:eastAsia="仿宋_GB2312"/>
                <w:sz w:val="28"/>
              </w:rPr>
              <w:t>）至本项目递交投标文件截止日期</w:t>
            </w:r>
            <w:r>
              <w:rPr>
                <w:rFonts w:ascii="仿宋_GB2312" w:hAnsi="仿宋_GB2312" w:cs="仿宋_GB2312" w:eastAsia="仿宋_GB2312"/>
                <w:sz w:val="28"/>
              </w:rPr>
              <w:t>的</w:t>
            </w:r>
            <w:r>
              <w:rPr>
                <w:rFonts w:ascii="仿宋_GB2312" w:hAnsi="仿宋_GB2312" w:cs="仿宋_GB2312" w:eastAsia="仿宋_GB2312"/>
                <w:sz w:val="28"/>
              </w:rPr>
              <w:t>2个</w:t>
            </w:r>
            <w:r>
              <w:rPr>
                <w:rFonts w:ascii="仿宋_GB2312" w:hAnsi="仿宋_GB2312" w:cs="仿宋_GB2312" w:eastAsia="仿宋_GB2312"/>
                <w:sz w:val="28"/>
              </w:rPr>
              <w:t>住宅类</w:t>
            </w:r>
            <w:r>
              <w:rPr>
                <w:rFonts w:ascii="仿宋_GB2312" w:hAnsi="仿宋_GB2312" w:cs="仿宋_GB2312" w:eastAsia="仿宋_GB2312"/>
                <w:sz w:val="28"/>
              </w:rPr>
              <w:t>物业管理服务项目业绩，</w:t>
            </w:r>
            <w:r>
              <w:rPr>
                <w:rFonts w:ascii="仿宋_GB2312" w:hAnsi="仿宋_GB2312" w:cs="仿宋_GB2312" w:eastAsia="仿宋_GB2312"/>
                <w:sz w:val="28"/>
              </w:rPr>
              <w:t>服务内容至少包含</w:t>
            </w:r>
            <w:r>
              <w:rPr>
                <w:rFonts w:ascii="仿宋_GB2312" w:hAnsi="仿宋_GB2312" w:cs="仿宋_GB2312" w:eastAsia="仿宋_GB2312"/>
                <w:sz w:val="28"/>
              </w:rPr>
              <w:t>秩序维护服务（</w:t>
            </w:r>
            <w:r>
              <w:rPr>
                <w:rFonts w:ascii="仿宋_GB2312" w:hAnsi="仿宋_GB2312" w:cs="仿宋_GB2312" w:eastAsia="仿宋_GB2312"/>
                <w:sz w:val="28"/>
              </w:rPr>
              <w:t>或安保服务</w:t>
            </w:r>
            <w:r>
              <w:rPr>
                <w:rFonts w:ascii="仿宋_GB2312" w:hAnsi="仿宋_GB2312" w:cs="仿宋_GB2312" w:eastAsia="仿宋_GB2312"/>
                <w:sz w:val="28"/>
              </w:rPr>
              <w:t>或相同语义内容）、环境维护服务（</w:t>
            </w:r>
            <w:r>
              <w:rPr>
                <w:rFonts w:ascii="仿宋_GB2312" w:hAnsi="仿宋_GB2312" w:cs="仿宋_GB2312" w:eastAsia="仿宋_GB2312"/>
                <w:sz w:val="28"/>
              </w:rPr>
              <w:t>或保洁服务</w:t>
            </w:r>
            <w:r>
              <w:rPr>
                <w:rFonts w:ascii="仿宋_GB2312" w:hAnsi="仿宋_GB2312" w:cs="仿宋_GB2312" w:eastAsia="仿宋_GB2312"/>
                <w:sz w:val="28"/>
              </w:rPr>
              <w:t>或相同语义内容）、绿化维护服务（或相同语义内容）、</w:t>
            </w:r>
            <w:r>
              <w:rPr>
                <w:rFonts w:ascii="仿宋_GB2312" w:hAnsi="仿宋_GB2312" w:cs="仿宋_GB2312" w:eastAsia="仿宋_GB2312"/>
                <w:sz w:val="28"/>
              </w:rPr>
              <w:t>设施设备维修维护</w:t>
            </w:r>
            <w:r>
              <w:rPr>
                <w:rFonts w:ascii="仿宋_GB2312" w:hAnsi="仿宋_GB2312" w:cs="仿宋_GB2312" w:eastAsia="仿宋_GB2312"/>
                <w:sz w:val="28"/>
              </w:rPr>
              <w:t>服务（或相同语义内容</w:t>
            </w:r>
            <w:r>
              <w:rPr>
                <w:rFonts w:ascii="仿宋_GB2312" w:hAnsi="仿宋_GB2312" w:cs="仿宋_GB2312" w:eastAsia="仿宋_GB2312"/>
                <w:sz w:val="28"/>
              </w:rPr>
              <w:t>）、</w:t>
            </w:r>
            <w:r>
              <w:rPr>
                <w:rFonts w:ascii="仿宋_GB2312" w:hAnsi="仿宋_GB2312" w:cs="仿宋_GB2312" w:eastAsia="仿宋_GB2312"/>
                <w:sz w:val="28"/>
              </w:rPr>
              <w:t>客户</w:t>
            </w:r>
            <w:r>
              <w:rPr>
                <w:rFonts w:ascii="仿宋_GB2312" w:hAnsi="仿宋_GB2312" w:cs="仿宋_GB2312" w:eastAsia="仿宋_GB2312"/>
                <w:sz w:val="28"/>
              </w:rPr>
              <w:t>服务（或相同语义内容</w:t>
            </w: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项内容。【提供完整合同复印件并加盖供应商单位公章（</w:t>
            </w:r>
            <w:r>
              <w:rPr>
                <w:rFonts w:ascii="仿宋_GB2312" w:hAnsi="仿宋_GB2312" w:cs="仿宋_GB2312" w:eastAsia="仿宋_GB2312"/>
                <w:sz w:val="28"/>
              </w:rPr>
              <w:t>提供业主单位联系方式）</w:t>
            </w:r>
            <w:r>
              <w:rPr>
                <w:rFonts w:ascii="仿宋_GB2312" w:hAnsi="仿宋_GB2312" w:cs="仿宋_GB2312" w:eastAsia="仿宋_GB2312"/>
                <w:sz w:val="28"/>
              </w:rPr>
              <w:t>；单个合同中应体现全部相应服务内容；以合同签订时间为准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b/>
              </w:rPr>
              <w:t>（五）考核要求</w:t>
            </w:r>
          </w:p>
          <w:p>
            <w:pPr>
              <w:pStyle w:val="null3"/>
              <w:ind w:firstLine="562"/>
              <w:jc w:val="both"/>
            </w:pPr>
            <w:r>
              <w:rPr>
                <w:rFonts w:ascii="仿宋_GB2312" w:hAnsi="仿宋_GB2312" w:cs="仿宋_GB2312" w:eastAsia="仿宋_GB2312"/>
                <w:sz w:val="28"/>
              </w:rPr>
              <w:t>接受采购人每</w:t>
            </w:r>
            <w:r>
              <w:rPr>
                <w:rFonts w:ascii="仿宋_GB2312" w:hAnsi="仿宋_GB2312" w:cs="仿宋_GB2312" w:eastAsia="仿宋_GB2312"/>
                <w:sz w:val="28"/>
              </w:rPr>
              <w:t>月</w:t>
            </w:r>
            <w:r>
              <w:rPr>
                <w:rFonts w:ascii="仿宋_GB2312" w:hAnsi="仿宋_GB2312" w:cs="仿宋_GB2312" w:eastAsia="仿宋_GB2312"/>
                <w:sz w:val="28"/>
              </w:rPr>
              <w:t>组织的对服务</w:t>
            </w:r>
            <w:r>
              <w:rPr>
                <w:rFonts w:ascii="仿宋_GB2312" w:hAnsi="仿宋_GB2312" w:cs="仿宋_GB2312" w:eastAsia="仿宋_GB2312"/>
                <w:sz w:val="28"/>
              </w:rPr>
              <w:t>管理的</w:t>
            </w:r>
            <w:r>
              <w:rPr>
                <w:rFonts w:ascii="仿宋_GB2312" w:hAnsi="仿宋_GB2312" w:cs="仿宋_GB2312" w:eastAsia="仿宋_GB2312"/>
                <w:sz w:val="28"/>
              </w:rPr>
              <w:t>考评，考评</w:t>
            </w:r>
            <w:r>
              <w:rPr>
                <w:rFonts w:ascii="仿宋_GB2312" w:hAnsi="仿宋_GB2312" w:cs="仿宋_GB2312" w:eastAsia="仿宋_GB2312"/>
                <w:sz w:val="28"/>
              </w:rPr>
              <w:t>总分为</w:t>
            </w:r>
            <w:r>
              <w:rPr>
                <w:rFonts w:ascii="仿宋_GB2312" w:hAnsi="仿宋_GB2312" w:cs="仿宋_GB2312" w:eastAsia="仿宋_GB2312"/>
                <w:sz w:val="28"/>
              </w:rPr>
              <w:t>100分，</w:t>
            </w:r>
            <w:r>
              <w:rPr>
                <w:rFonts w:ascii="仿宋_GB2312" w:hAnsi="仿宋_GB2312" w:cs="仿宋_GB2312" w:eastAsia="仿宋_GB2312"/>
                <w:sz w:val="28"/>
              </w:rPr>
              <w:t>85分及以上为优秀，70分以上（含70分）至85分（不含85分）为合格，70分以下（不含70分）至60分为基本合格，60分以下（不含60分）为不合格。考核结果为优秀的，当月的物业管理费则按100%结算；考核结果为合格的，当月的物业管理费则按95%结算；考核结果为基本合格的，当月的物业管理费则按90%结算；考核结果为不合格的，当月的物业管理费则按85%结算，并由采购人通知供应商限期整改时间，限期整改后经采购人验收仍然不合格或未进行整改的，采购人有权单方面解除合同。</w:t>
            </w:r>
          </w:p>
          <w:p>
            <w:pPr>
              <w:pStyle w:val="null3"/>
              <w:ind w:firstLine="3200"/>
              <w:jc w:val="both"/>
            </w:pPr>
            <w:r>
              <w:rPr>
                <w:rFonts w:ascii="仿宋_GB2312" w:hAnsi="仿宋_GB2312" w:cs="仿宋_GB2312" w:eastAsia="仿宋_GB2312"/>
                <w:sz w:val="32"/>
                <w:b/>
              </w:rPr>
              <w:t>物业服务</w:t>
            </w:r>
            <w:r>
              <w:rPr>
                <w:rFonts w:ascii="仿宋_GB2312" w:hAnsi="仿宋_GB2312" w:cs="仿宋_GB2312" w:eastAsia="仿宋_GB2312"/>
                <w:sz w:val="32"/>
                <w:b/>
              </w:rPr>
              <w:t>考核评分表</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24"/>
              </w:rPr>
              <w:t>考核时间</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bl>
            <w:tblPr>
              <w:tblBorders>
                <w:top w:val="single"/>
                <w:left w:val="single"/>
                <w:bottom w:val="single"/>
                <w:right w:val="single"/>
                <w:insideH w:val="single"/>
                <w:insideV w:val="single"/>
              </w:tblBorders>
            </w:tblPr>
            <w:tblGrid>
              <w:gridCol w:w="514"/>
              <w:gridCol w:w="3431"/>
              <w:gridCol w:w="682"/>
              <w:gridCol w:w="543"/>
              <w:gridCol w:w="405"/>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序号</w:t>
                  </w:r>
                </w:p>
              </w:tc>
              <w:tc>
                <w:tcPr>
                  <w:tcW w:type="dxa" w:w="3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服务项目名称</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单项考核得分</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考核得分</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备注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人员配置及素质要求（20分）</w:t>
                  </w:r>
                </w:p>
                <w:p>
                  <w:pPr>
                    <w:pStyle w:val="null3"/>
                    <w:jc w:val="left"/>
                  </w:pPr>
                  <w:r>
                    <w:rPr>
                      <w:rFonts w:ascii="仿宋_GB2312" w:hAnsi="仿宋_GB2312" w:cs="仿宋_GB2312" w:eastAsia="仿宋_GB2312"/>
                      <w:sz w:val="28"/>
                    </w:rPr>
                    <w:t>1、按公司规定着装，在岗时保持仪表端庄、仪容整洁、精神饱满；按规定坐、立、站。</w:t>
                  </w:r>
                </w:p>
                <w:p>
                  <w:pPr>
                    <w:pStyle w:val="null3"/>
                    <w:jc w:val="left"/>
                  </w:pPr>
                  <w:r>
                    <w:rPr>
                      <w:rFonts w:ascii="仿宋_GB2312" w:hAnsi="仿宋_GB2312" w:cs="仿宋_GB2312" w:eastAsia="仿宋_GB2312"/>
                      <w:sz w:val="28"/>
                    </w:rPr>
                    <w:t>2、无因自身行为影响采购人声誉的行为。</w:t>
                  </w:r>
                </w:p>
                <w:p>
                  <w:pPr>
                    <w:pStyle w:val="null3"/>
                    <w:jc w:val="left"/>
                  </w:pPr>
                  <w:r>
                    <w:rPr>
                      <w:rFonts w:ascii="仿宋_GB2312" w:hAnsi="仿宋_GB2312" w:cs="仿宋_GB2312" w:eastAsia="仿宋_GB2312"/>
                      <w:sz w:val="28"/>
                    </w:rPr>
                    <w:t>3、遇到物品乱摆放，堵塞安全、消防通道时，及时制止清除。</w:t>
                  </w:r>
                </w:p>
                <w:p>
                  <w:pPr>
                    <w:pStyle w:val="null3"/>
                    <w:jc w:val="left"/>
                  </w:pPr>
                  <w:r>
                    <w:rPr>
                      <w:rFonts w:ascii="仿宋_GB2312" w:hAnsi="仿宋_GB2312" w:cs="仿宋_GB2312" w:eastAsia="仿宋_GB2312"/>
                      <w:sz w:val="28"/>
                    </w:rPr>
                    <w:t>4、发现有可疑人员，及时制止并且汇报</w:t>
                  </w:r>
                </w:p>
                <w:p>
                  <w:pPr>
                    <w:pStyle w:val="null3"/>
                    <w:jc w:val="left"/>
                  </w:pPr>
                  <w:r>
                    <w:rPr>
                      <w:rFonts w:ascii="仿宋_GB2312" w:hAnsi="仿宋_GB2312" w:cs="仿宋_GB2312" w:eastAsia="仿宋_GB2312"/>
                      <w:sz w:val="28"/>
                    </w:rPr>
                    <w:t>5、在物业区域内遇见乱扔垃圾、随意停车等不文明行为时，及时制止，加以劝告。</w:t>
                  </w:r>
                </w:p>
                <w:p>
                  <w:pPr>
                    <w:pStyle w:val="null3"/>
                    <w:jc w:val="left"/>
                  </w:pPr>
                  <w:r>
                    <w:rPr>
                      <w:rFonts w:ascii="仿宋_GB2312" w:hAnsi="仿宋_GB2312" w:cs="仿宋_GB2312" w:eastAsia="仿宋_GB2312"/>
                      <w:sz w:val="28"/>
                    </w:rPr>
                    <w:t>6、检查物业区域内消防情况，对存在的消防隐患采取措施</w:t>
                  </w:r>
                  <w:r>
                    <w:rPr>
                      <w:rFonts w:ascii="仿宋_GB2312" w:hAnsi="仿宋_GB2312" w:cs="仿宋_GB2312" w:eastAsia="仿宋_GB2312"/>
                      <w:sz w:val="28"/>
                    </w:rPr>
                    <w:t>及时解决</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7</w:t>
                  </w:r>
                  <w:r>
                    <w:rPr>
                      <w:rFonts w:ascii="仿宋_GB2312" w:hAnsi="仿宋_GB2312" w:cs="仿宋_GB2312" w:eastAsia="仿宋_GB2312"/>
                      <w:sz w:val="28"/>
                    </w:rPr>
                    <w:t>、主动和服务对象微笑点头，或用礼貌用语和服务对象打招呼。</w:t>
                  </w:r>
                </w:p>
                <w:p>
                  <w:pPr>
                    <w:pStyle w:val="null3"/>
                    <w:jc w:val="left"/>
                  </w:pPr>
                  <w:r>
                    <w:rPr>
                      <w:rFonts w:ascii="仿宋_GB2312" w:hAnsi="仿宋_GB2312" w:cs="仿宋_GB2312" w:eastAsia="仿宋_GB2312"/>
                      <w:sz w:val="28"/>
                    </w:rPr>
                    <w:t>8</w:t>
                  </w:r>
                  <w:r>
                    <w:rPr>
                      <w:rFonts w:ascii="仿宋_GB2312" w:hAnsi="仿宋_GB2312" w:cs="仿宋_GB2312" w:eastAsia="仿宋_GB2312"/>
                      <w:sz w:val="28"/>
                    </w:rPr>
                    <w:t>、遵守保密制度</w:t>
                  </w:r>
                </w:p>
                <w:p>
                  <w:pPr>
                    <w:pStyle w:val="null3"/>
                    <w:jc w:val="left"/>
                  </w:pPr>
                  <w:r>
                    <w:rPr>
                      <w:rFonts w:ascii="仿宋_GB2312" w:hAnsi="仿宋_GB2312" w:cs="仿宋_GB2312" w:eastAsia="仿宋_GB2312"/>
                      <w:sz w:val="28"/>
                    </w:rPr>
                    <w:t>以上情况发现一次扣1分</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公共秩序维护服务项目（20分）</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做好交接班手续登记，完善工作交接制度。发现未登记一次扣1分</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保安人员在值班期间不得做与工作无关的事。</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秩序队员必须熟悉物业环境，上班时按规定着装和佩戴装备，文明值勤，不与职工、来访人员等发生矛盾和冲突。发现一名队员着装不整齐扣1分，不礼貌扣1分</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每季度组织安全教育；</w:t>
                  </w:r>
                  <w:r>
                    <w:rPr>
                      <w:rFonts w:ascii="仿宋_GB2312" w:hAnsi="仿宋_GB2312" w:cs="仿宋_GB2312" w:eastAsia="仿宋_GB2312"/>
                      <w:sz w:val="28"/>
                    </w:rPr>
                    <w:t>及</w:t>
                  </w:r>
                  <w:r>
                    <w:rPr>
                      <w:rFonts w:ascii="仿宋_GB2312" w:hAnsi="仿宋_GB2312" w:cs="仿宋_GB2312" w:eastAsia="仿宋_GB2312"/>
                      <w:sz w:val="28"/>
                    </w:rPr>
                    <w:t>时发现各类安全隐患，确保不发生物品被盗和各类案件及安全事故。发生财产被盗案一次扣5分，并由管理公司承担相应责任</w:t>
                  </w:r>
                </w:p>
                <w:p>
                  <w:pPr>
                    <w:pStyle w:val="null3"/>
                    <w:jc w:val="left"/>
                  </w:pPr>
                  <w:r>
                    <w:rPr>
                      <w:rFonts w:ascii="仿宋_GB2312" w:hAnsi="仿宋_GB2312" w:cs="仿宋_GB2312" w:eastAsia="仿宋_GB2312"/>
                      <w:sz w:val="28"/>
                    </w:rPr>
                    <w:t>5、</w:t>
                  </w:r>
                  <w:r>
                    <w:rPr>
                      <w:rFonts w:ascii="仿宋_GB2312" w:hAnsi="仿宋_GB2312" w:cs="仿宋_GB2312" w:eastAsia="仿宋_GB2312"/>
                      <w:sz w:val="28"/>
                    </w:rPr>
                    <w:t>做好停车场的管理，正确疏导进出各种车辆按位泊车。发现乱停放车辆，一辆扣1分</w:t>
                  </w:r>
                </w:p>
                <w:p>
                  <w:pPr>
                    <w:pStyle w:val="null3"/>
                    <w:jc w:val="left"/>
                  </w:pPr>
                  <w:r>
                    <w:rPr>
                      <w:rFonts w:ascii="仿宋_GB2312" w:hAnsi="仿宋_GB2312" w:cs="仿宋_GB2312" w:eastAsia="仿宋_GB2312"/>
                      <w:sz w:val="28"/>
                    </w:rPr>
                    <w:t>6、</w:t>
                  </w:r>
                  <w:r>
                    <w:rPr>
                      <w:rFonts w:ascii="仿宋_GB2312" w:hAnsi="仿宋_GB2312" w:cs="仿宋_GB2312" w:eastAsia="仿宋_GB2312"/>
                      <w:sz w:val="28"/>
                    </w:rPr>
                    <w:t>定期对全院消防器材进行检查，各种消防设施定期保养、维护，确保无缺损，保障正常运行。未进行保养、维护，发现一次扣2分</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共用设备设施维修维养服务项目（20分）</w:t>
                  </w:r>
                </w:p>
                <w:p>
                  <w:pPr>
                    <w:pStyle w:val="null3"/>
                    <w:jc w:val="left"/>
                  </w:pPr>
                  <w:r>
                    <w:rPr>
                      <w:rFonts w:ascii="仿宋_GB2312" w:hAnsi="仿宋_GB2312" w:cs="仿宋_GB2312" w:eastAsia="仿宋_GB2312"/>
                      <w:sz w:val="28"/>
                    </w:rPr>
                    <w:t>１、操作电工持证上岗。</w:t>
                  </w:r>
                </w:p>
                <w:p>
                  <w:pPr>
                    <w:pStyle w:val="null3"/>
                    <w:jc w:val="left"/>
                  </w:pPr>
                  <w:r>
                    <w:rPr>
                      <w:rFonts w:ascii="仿宋_GB2312" w:hAnsi="仿宋_GB2312" w:cs="仿宋_GB2312" w:eastAsia="仿宋_GB2312"/>
                      <w:sz w:val="28"/>
                    </w:rPr>
                    <w:t>2、配电间内照明灯具齐全，应急灯完好，通风设备完好，防小动物的措施完好。</w:t>
                  </w:r>
                </w:p>
                <w:p>
                  <w:pPr>
                    <w:pStyle w:val="null3"/>
                    <w:jc w:val="left"/>
                  </w:pPr>
                  <w:r>
                    <w:rPr>
                      <w:rFonts w:ascii="仿宋_GB2312" w:hAnsi="仿宋_GB2312" w:cs="仿宋_GB2312" w:eastAsia="仿宋_GB2312"/>
                      <w:sz w:val="28"/>
                    </w:rPr>
                    <w:t>3、配电间内的灭火设备处在有效期内，放置位置恰当。</w:t>
                  </w:r>
                </w:p>
                <w:p>
                  <w:pPr>
                    <w:pStyle w:val="null3"/>
                    <w:jc w:val="left"/>
                  </w:pPr>
                  <w:r>
                    <w:rPr>
                      <w:rFonts w:ascii="仿宋_GB2312" w:hAnsi="仿宋_GB2312" w:cs="仿宋_GB2312" w:eastAsia="仿宋_GB2312"/>
                      <w:sz w:val="28"/>
                    </w:rPr>
                    <w:t>4、应急灯、疏散指示灯及照明灯试验有效能正常使用。</w:t>
                  </w:r>
                </w:p>
                <w:p>
                  <w:pPr>
                    <w:pStyle w:val="null3"/>
                    <w:jc w:val="left"/>
                  </w:pPr>
                  <w:r>
                    <w:rPr>
                      <w:rFonts w:ascii="仿宋_GB2312" w:hAnsi="仿宋_GB2312" w:cs="仿宋_GB2312" w:eastAsia="仿宋_GB2312"/>
                      <w:sz w:val="28"/>
                    </w:rPr>
                    <w:t>5、设备房内照明设施完整。</w:t>
                  </w:r>
                </w:p>
                <w:p>
                  <w:pPr>
                    <w:pStyle w:val="null3"/>
                    <w:jc w:val="left"/>
                  </w:pPr>
                  <w:r>
                    <w:rPr>
                      <w:rFonts w:ascii="仿宋_GB2312" w:hAnsi="仿宋_GB2312" w:cs="仿宋_GB2312" w:eastAsia="仿宋_GB2312"/>
                      <w:sz w:val="28"/>
                    </w:rPr>
                    <w:t xml:space="preserve">每发现一处达不到要求扣2分                              </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保洁（绿化）服务项目（20分）</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清洁保洁责任划分到人，责任范围清洁达到标准化；清洁员着装统一，工作细致，形象良好。未明确责任到人，一处扣1分；一处未达到标准保洁扣1分。</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各责任区域门窗干净明亮、清爽；地面无纸屑、果皮、灰尘、杂物和污渍，墙壁四周和门窗无蜘蛛网，室内卫生责任区无异味；一个责任区域一项未做到扣1分。</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垃圾要做到日产日清，每周至少清洗一次，垃圾桶外露面无垃圾附着。一项未做到扣1分。</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外墙无小广告等粘贴物，负责公共区域垃圾分类管理，及时清倒垃圾桶内垃圾，擦拭垃圾箱内外，保持垃圾箱内外的清洁。一处扣1分。</w:t>
                  </w:r>
                </w:p>
                <w:p>
                  <w:pPr>
                    <w:pStyle w:val="null3"/>
                    <w:jc w:val="left"/>
                  </w:pPr>
                  <w:r>
                    <w:rPr>
                      <w:rFonts w:ascii="仿宋_GB2312" w:hAnsi="仿宋_GB2312" w:cs="仿宋_GB2312" w:eastAsia="仿宋_GB2312"/>
                      <w:sz w:val="28"/>
                    </w:rPr>
                    <w:t>5、</w:t>
                  </w:r>
                  <w:r>
                    <w:rPr>
                      <w:rFonts w:ascii="仿宋_GB2312" w:hAnsi="仿宋_GB2312" w:cs="仿宋_GB2312" w:eastAsia="仿宋_GB2312"/>
                      <w:sz w:val="28"/>
                    </w:rPr>
                    <w:t>是否按照垃圾分类实施条例进行工作落实、是否对项目人员进行垃圾分类培训并留下培训记录。一项未做到扣2分。</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采购项目的物业服务人员应当全员签订【劳动合同】并按照国家法律法规购买保险，发现并查实违反此项规定，此项不得分。（10分）</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w:t>
                  </w: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上级检查、投诉通报、安全防范（10分）</w:t>
                  </w:r>
                </w:p>
                <w:p>
                  <w:pPr>
                    <w:pStyle w:val="null3"/>
                    <w:numPr>
                      <w:ilvl w:val="0"/>
                      <w:numId w:val="2"/>
                    </w:numPr>
                    <w:jc w:val="left"/>
                  </w:pPr>
                  <w:r>
                    <w:rPr>
                      <w:rFonts w:ascii="仿宋_GB2312" w:hAnsi="仿宋_GB2312" w:cs="仿宋_GB2312" w:eastAsia="仿宋_GB2312"/>
                      <w:sz w:val="28"/>
                    </w:rPr>
                    <w:t>单项工作被点名或通报批评，一次扣5分，二次以上不得分；</w:t>
                  </w:r>
                </w:p>
                <w:p>
                  <w:pPr>
                    <w:pStyle w:val="null3"/>
                    <w:numPr>
                      <w:ilvl w:val="0"/>
                      <w:numId w:val="2"/>
                    </w:numPr>
                    <w:jc w:val="left"/>
                  </w:pPr>
                  <w:r>
                    <w:rPr>
                      <w:rFonts w:ascii="仿宋_GB2312" w:hAnsi="仿宋_GB2312" w:cs="仿宋_GB2312" w:eastAsia="仿宋_GB2312"/>
                      <w:sz w:val="28"/>
                    </w:rPr>
                    <w:t>发生投诉不及时处理，造成恶劣影响，一次扣5分，二次以上不得分；</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、出现物品或设施设备遗失、损坏事件，一次扣3分，二次以上不得分；（并照价赔偿）</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队员监守自盗、内外勾结盗窃或敲诈物流企业、施工单位、小商贩人员等严重违法行为的（造成的一切损失由管理方承担）；保洁人员、秩序维护人员、及绿化人员有违法乱纪行为的，一次扣10分，二次以上不得分；（造成的一切损失由管理方承担）</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总分值</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8"/>
              </w:rPr>
              <w:t>业主单位：</w:t>
            </w:r>
            <w:r>
              <w:rPr>
                <w:rFonts w:ascii="仿宋_GB2312" w:hAnsi="仿宋_GB2312" w:cs="仿宋_GB2312" w:eastAsia="仿宋_GB2312"/>
                <w:sz w:val="28"/>
              </w:rPr>
              <w:t xml:space="preserve">                       </w:t>
            </w:r>
            <w:r>
              <w:rPr>
                <w:rFonts w:ascii="仿宋_GB2312" w:hAnsi="仿宋_GB2312" w:cs="仿宋_GB2312" w:eastAsia="仿宋_GB2312"/>
                <w:sz w:val="28"/>
              </w:rPr>
              <w:t>被考核单位：</w:t>
            </w:r>
          </w:p>
          <w:p>
            <w:pPr>
              <w:pStyle w:val="null3"/>
              <w:ind w:firstLine="560"/>
              <w:jc w:val="left"/>
            </w:pPr>
            <w:r>
              <w:rPr>
                <w:rFonts w:ascii="仿宋_GB2312" w:hAnsi="仿宋_GB2312" w:cs="仿宋_GB2312" w:eastAsia="仿宋_GB2312"/>
                <w:sz w:val="28"/>
              </w:rPr>
              <w:t>日</w:t>
            </w:r>
            <w:r>
              <w:rPr>
                <w:rFonts w:ascii="仿宋_GB2312" w:hAnsi="仿宋_GB2312" w:cs="仿宋_GB2312" w:eastAsia="仿宋_GB2312"/>
                <w:sz w:val="28"/>
              </w:rPr>
              <w:t xml:space="preserve">  </w:t>
            </w:r>
            <w:r>
              <w:rPr>
                <w:rFonts w:ascii="仿宋_GB2312" w:hAnsi="仿宋_GB2312" w:cs="仿宋_GB2312" w:eastAsia="仿宋_GB2312"/>
                <w:sz w:val="28"/>
              </w:rPr>
              <w:t>期：</w:t>
            </w:r>
            <w:r>
              <w:rPr>
                <w:rFonts w:ascii="仿宋_GB2312" w:hAnsi="仿宋_GB2312" w:cs="仿宋_GB2312" w:eastAsia="仿宋_GB2312"/>
                <w:sz w:val="28"/>
              </w:rPr>
              <w:t xml:space="preserve">                         </w:t>
            </w:r>
            <w:r>
              <w:rPr>
                <w:rFonts w:ascii="仿宋_GB2312" w:hAnsi="仿宋_GB2312" w:cs="仿宋_GB2312" w:eastAsia="仿宋_GB2312"/>
                <w:sz w:val="28"/>
              </w:rPr>
              <w:t>日</w:t>
            </w:r>
            <w:r>
              <w:rPr>
                <w:rFonts w:ascii="仿宋_GB2312" w:hAnsi="仿宋_GB2312" w:cs="仿宋_GB2312" w:eastAsia="仿宋_GB2312"/>
                <w:sz w:val="28"/>
              </w:rPr>
              <w:t xml:space="preserve">  </w:t>
            </w:r>
            <w:r>
              <w:rPr>
                <w:rFonts w:ascii="仿宋_GB2312" w:hAnsi="仿宋_GB2312" w:cs="仿宋_GB2312" w:eastAsia="仿宋_GB2312"/>
                <w:sz w:val="28"/>
              </w:rPr>
              <w:t>期：</w:t>
            </w:r>
          </w:p>
          <w:p>
            <w:pPr>
              <w:pStyle w:val="null3"/>
              <w:ind w:firstLine="560"/>
              <w:jc w:val="left"/>
            </w:pPr>
            <w:r>
              <w:rPr>
                <w:rFonts w:ascii="仿宋_GB2312" w:hAnsi="仿宋_GB2312" w:cs="仿宋_GB2312" w:eastAsia="仿宋_GB2312"/>
                <w:sz w:val="28"/>
                <w:b/>
              </w:rPr>
              <w:t>（六）</w:t>
            </w:r>
            <w:r>
              <w:rPr>
                <w:rFonts w:ascii="仿宋_GB2312" w:hAnsi="仿宋_GB2312" w:cs="仿宋_GB2312" w:eastAsia="仿宋_GB2312"/>
                <w:sz w:val="28"/>
                <w:b/>
              </w:rPr>
              <w:t>其他要求</w:t>
            </w:r>
          </w:p>
          <w:p>
            <w:pPr>
              <w:pStyle w:val="null3"/>
              <w:ind w:firstLine="560"/>
              <w:jc w:val="left"/>
            </w:pPr>
            <w:r>
              <w:rPr>
                <w:rFonts w:ascii="仿宋_GB2312" w:hAnsi="仿宋_GB2312" w:cs="仿宋_GB2312" w:eastAsia="仿宋_GB2312"/>
                <w:sz w:val="28"/>
              </w:rPr>
              <w:t>1、供应商与项目配备的所有工作人员签订全日制《劳动合同》，并按时全额支付员工的劳动报酬，签订劳动合同人员应全部购买社会保险，并对其人身安全等完全负责，采购人对此不承担任何法律责任和义务。（提供承诺函并加盖供应商电子签单）。</w:t>
            </w:r>
          </w:p>
          <w:p>
            <w:pPr>
              <w:pStyle w:val="null3"/>
              <w:ind w:firstLine="560"/>
              <w:jc w:val="both"/>
            </w:pPr>
            <w:r>
              <w:rPr>
                <w:rFonts w:ascii="仿宋_GB2312" w:hAnsi="仿宋_GB2312" w:cs="仿宋_GB2312" w:eastAsia="仿宋_GB2312"/>
                <w:sz w:val="28"/>
              </w:rPr>
              <w:t>2、采购人有权要求中标供应商在合同签订前7个工作日提供本项目所有相关人员的有效身份证、学历证书和其他相关证书等原件供采购人查验，如果中标供应商不能按时按招标文件要求提供完整有效资料，则采购人有权拒绝与中标供应商签订合同，并由中标供应商承担由此导致的全部法律及经济责任（提供承诺函并加盖供应商电子签单）。</w:t>
            </w:r>
          </w:p>
          <w:p>
            <w:pPr>
              <w:pStyle w:val="null3"/>
              <w:ind w:firstLine="560"/>
              <w:jc w:val="both"/>
            </w:pPr>
            <w:r>
              <w:rPr>
                <w:rFonts w:ascii="仿宋_GB2312" w:hAnsi="仿宋_GB2312" w:cs="仿宋_GB2312" w:eastAsia="仿宋_GB2312"/>
                <w:sz w:val="28"/>
              </w:rPr>
              <w:t>3、供应商中标后进驻物业管理的所有人员，不能随意频繁更换，要保持相对的稳定性</w:t>
            </w:r>
            <w:r>
              <w:rPr>
                <w:rFonts w:ascii="仿宋_GB2312" w:hAnsi="仿宋_GB2312" w:cs="仿宋_GB2312" w:eastAsia="仿宋_GB2312"/>
                <w:sz w:val="28"/>
              </w:rPr>
              <w:t>（提供承诺函并加盖供应商电子签单）</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4、供应商为本项目配置服务人员在工作期间的疾病和人身安全、案例责任事故、劳务纠纷等负责，采购人对此不承担任何责任和义务（提供承诺函并加盖供应商电子签单）。</w:t>
            </w:r>
          </w:p>
          <w:p>
            <w:pPr>
              <w:pStyle w:val="null3"/>
              <w:jc w:val="both"/>
            </w:pPr>
            <w:r>
              <w:rPr>
                <w:rFonts w:ascii="仿宋_GB2312" w:hAnsi="仿宋_GB2312" w:cs="仿宋_GB2312" w:eastAsia="仿宋_GB2312"/>
                <w:sz w:val="28"/>
                <w:b/>
              </w:rPr>
              <w:t>（七）报价要求</w:t>
            </w:r>
          </w:p>
          <w:p>
            <w:pPr>
              <w:pStyle w:val="null3"/>
              <w:jc w:val="left"/>
            </w:pPr>
            <w:r>
              <w:rPr>
                <w:rFonts w:ascii="仿宋_GB2312" w:hAnsi="仿宋_GB2312" w:cs="仿宋_GB2312" w:eastAsia="仿宋_GB2312"/>
              </w:rPr>
              <w:t xml:space="preserve">      1、</w:t>
            </w:r>
            <w:r>
              <w:rPr>
                <w:rFonts w:ascii="仿宋_GB2312" w:hAnsi="仿宋_GB2312" w:cs="仿宋_GB2312" w:eastAsia="仿宋_GB2312"/>
                <w:sz w:val="28"/>
              </w:rPr>
              <w:t>报价应包括本项目所有服务内容，具体包含</w:t>
            </w:r>
            <w:r>
              <w:rPr>
                <w:rFonts w:ascii="仿宋_GB2312" w:hAnsi="仿宋_GB2312" w:cs="仿宋_GB2312" w:eastAsia="仿宋_GB2312"/>
                <w:sz w:val="28"/>
              </w:rPr>
              <w:t>①员工基本工资、②社会保险、③加班费、④工会经费、</w:t>
            </w:r>
            <w:r>
              <w:rPr>
                <w:rFonts w:ascii="仿宋_GB2312" w:hAnsi="仿宋_GB2312" w:cs="仿宋_GB2312" w:eastAsia="仿宋_GB2312"/>
                <w:sz w:val="28"/>
              </w:rPr>
              <w:t>⑤</w:t>
            </w:r>
            <w:r>
              <w:rPr>
                <w:rFonts w:ascii="仿宋_GB2312" w:hAnsi="仿宋_GB2312" w:cs="仿宋_GB2312" w:eastAsia="仿宋_GB2312"/>
                <w:sz w:val="28"/>
              </w:rPr>
              <w:t>残疾人保障金、</w:t>
            </w:r>
            <w:r>
              <w:rPr>
                <w:rFonts w:ascii="仿宋_GB2312" w:hAnsi="仿宋_GB2312" w:cs="仿宋_GB2312" w:eastAsia="仿宋_GB2312"/>
                <w:sz w:val="28"/>
              </w:rPr>
              <w:t>⑥</w:t>
            </w:r>
            <w:r>
              <w:rPr>
                <w:rFonts w:ascii="仿宋_GB2312" w:hAnsi="仿宋_GB2312" w:cs="仿宋_GB2312" w:eastAsia="仿宋_GB2312"/>
                <w:sz w:val="28"/>
              </w:rPr>
              <w:t>住房公积金、</w:t>
            </w:r>
            <w:r>
              <w:rPr>
                <w:rFonts w:ascii="仿宋_GB2312" w:hAnsi="仿宋_GB2312" w:cs="仿宋_GB2312" w:eastAsia="仿宋_GB2312"/>
                <w:sz w:val="28"/>
              </w:rPr>
              <w:t>⑦</w:t>
            </w:r>
            <w:r>
              <w:rPr>
                <w:rFonts w:ascii="仿宋_GB2312" w:hAnsi="仿宋_GB2312" w:cs="仿宋_GB2312" w:eastAsia="仿宋_GB2312"/>
                <w:sz w:val="28"/>
              </w:rPr>
              <w:t>行政办公费、</w:t>
            </w:r>
            <w:r>
              <w:rPr>
                <w:rFonts w:ascii="仿宋_GB2312" w:hAnsi="仿宋_GB2312" w:cs="仿宋_GB2312" w:eastAsia="仿宋_GB2312"/>
                <w:sz w:val="28"/>
              </w:rPr>
              <w:t>⑧</w:t>
            </w:r>
            <w:r>
              <w:rPr>
                <w:rFonts w:ascii="仿宋_GB2312" w:hAnsi="仿宋_GB2312" w:cs="仿宋_GB2312" w:eastAsia="仿宋_GB2312"/>
                <w:sz w:val="28"/>
              </w:rPr>
              <w:t>招标文件要求由供应商承担的其他相关费用（公区能耗、工具及物料、小区设施的维修、服装费、垃圾清运、文化活动和节日氛围布置、化粪池清掏、道闸和监控的安装维护、植绿补绿、灭火器更换等）、</w:t>
            </w:r>
            <w:r>
              <w:rPr>
                <w:rFonts w:ascii="仿宋_GB2312" w:hAnsi="仿宋_GB2312" w:cs="仿宋_GB2312" w:eastAsia="仿宋_GB2312"/>
                <w:sz w:val="28"/>
              </w:rPr>
              <w:t>⑨</w:t>
            </w:r>
            <w:r>
              <w:rPr>
                <w:rFonts w:ascii="仿宋_GB2312" w:hAnsi="仿宋_GB2312" w:cs="仿宋_GB2312" w:eastAsia="仿宋_GB2312"/>
                <w:sz w:val="28"/>
              </w:rPr>
              <w:t>企业管理费、</w:t>
            </w:r>
            <w:r>
              <w:rPr>
                <w:rFonts w:ascii="仿宋_GB2312" w:hAnsi="仿宋_GB2312" w:cs="仿宋_GB2312" w:eastAsia="仿宋_GB2312"/>
                <w:sz w:val="28"/>
              </w:rPr>
              <w:t>⑩</w:t>
            </w:r>
            <w:r>
              <w:rPr>
                <w:rFonts w:ascii="仿宋_GB2312" w:hAnsi="仿宋_GB2312" w:cs="仿宋_GB2312" w:eastAsia="仿宋_GB2312"/>
                <w:sz w:val="28"/>
              </w:rPr>
              <w:t>利润、</w:t>
            </w:r>
            <w:r>
              <w:rPr>
                <w:rFonts w:ascii="仿宋_GB2312" w:hAnsi="仿宋_GB2312" w:cs="仿宋_GB2312" w:eastAsia="仿宋_GB2312"/>
                <w:sz w:val="28"/>
              </w:rPr>
              <w:t>⑪</w:t>
            </w:r>
            <w:r>
              <w:rPr>
                <w:rFonts w:ascii="仿宋_GB2312" w:hAnsi="仿宋_GB2312" w:cs="仿宋_GB2312" w:eastAsia="仿宋_GB2312"/>
                <w:sz w:val="28"/>
              </w:rPr>
              <w:t>税费（增值税及附加）。投标人应将上述费用逐一计入投标报价，且各项报价应符合政府采购及国家相关政策规定，否则视为未实质性响应。</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1）员工基本工资：</w:t>
            </w:r>
            <w:r>
              <w:rPr>
                <w:rFonts w:ascii="仿宋_GB2312" w:hAnsi="仿宋_GB2312" w:cs="仿宋_GB2312" w:eastAsia="仿宋_GB2312"/>
                <w:sz w:val="28"/>
              </w:rPr>
              <w:t>基本工资不得低于《成都市人民政府关于调整全市最低工资标准的通知》（成府规〔</w:t>
            </w:r>
            <w:r>
              <w:rPr>
                <w:rFonts w:ascii="仿宋_GB2312" w:hAnsi="仿宋_GB2312" w:cs="仿宋_GB2312" w:eastAsia="仿宋_GB2312"/>
                <w:sz w:val="28"/>
              </w:rPr>
              <w:t>2025〕4号）规定的最低工资标准（第一档）。</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2）社会保险：</w:t>
            </w:r>
            <w:r>
              <w:rPr>
                <w:rFonts w:ascii="仿宋_GB2312" w:hAnsi="仿宋_GB2312" w:cs="仿宋_GB2312" w:eastAsia="仿宋_GB2312"/>
                <w:sz w:val="28"/>
              </w:rPr>
              <w:t>供应商必须按照成都市现行相关政策法规为本项目的所有物业服务人员购买社会保险，缴纳的社会保险应包含养老保险、失业保险、工伤保险、医疗保险（含大病）及生育保险，且缴费比例应符合成都市最新社保缴纳标准，缴纳社会保险的缴费基数不得</w:t>
            </w:r>
            <w:r>
              <w:rPr>
                <w:rFonts w:ascii="仿宋_GB2312" w:hAnsi="仿宋_GB2312" w:cs="仿宋_GB2312" w:eastAsia="仿宋_GB2312"/>
                <w:sz w:val="28"/>
              </w:rPr>
              <w:t>低于成都市最新政策规定的城镇职工最低社会保险缴费基数。</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3）加班费</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休息日加班费：第三生活区保洁人员周末需</w:t>
            </w:r>
            <w:r>
              <w:rPr>
                <w:rFonts w:ascii="仿宋_GB2312" w:hAnsi="仿宋_GB2312" w:cs="仿宋_GB2312" w:eastAsia="仿宋_GB2312"/>
                <w:sz w:val="28"/>
              </w:rPr>
              <w:t>2人在岗；民俗公园保洁人员周末需1人在岗。供应商必须严格按照【中华人民共和国劳动法（2018修正）】第四十四条支付不低于工资的200%的工资报酬。日工资标准按照《成都市人民政府关于调整全市最低工资标准的通知》（成府规〔2025〕4号）规定的最低工资标准（第一档）计算。</w:t>
            </w:r>
          </w:p>
          <w:p>
            <w:pPr>
              <w:pStyle w:val="null3"/>
              <w:ind w:firstLine="560"/>
              <w:jc w:val="both"/>
            </w:pPr>
            <w:r>
              <w:rPr>
                <w:rFonts w:ascii="仿宋_GB2312" w:hAnsi="仿宋_GB2312" w:cs="仿宋_GB2312" w:eastAsia="仿宋_GB2312"/>
                <w:sz w:val="28"/>
              </w:rPr>
              <w:t>法定休假日按规定元旦、春节、清明节、劳动节、端午节、中秋节、国庆节，共</w:t>
            </w:r>
            <w:r>
              <w:rPr>
                <w:rFonts w:ascii="仿宋_GB2312" w:hAnsi="仿宋_GB2312" w:cs="仿宋_GB2312" w:eastAsia="仿宋_GB2312"/>
                <w:sz w:val="28"/>
              </w:rPr>
              <w:t>13天计算。第三生活区秩序维护人员需9人在岗，保洁人员需2人在岗；民俗公园秩序维护人员需1人在岗，保洁人员需1人在岗。供应商严格按照【中华人民共和国劳动法（2018修正）】第四十四条支付不低于工资的300%的工资报酬。日工资标准按照《成都市人民政府关于调整全市最低工资标准的通知》（成府规〔2025〕4号）规定的最低工资标准（第一档）计算。</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4）工会经费：</w:t>
            </w:r>
            <w:r>
              <w:rPr>
                <w:rFonts w:ascii="仿宋_GB2312" w:hAnsi="仿宋_GB2312" w:cs="仿宋_GB2312" w:eastAsia="仿宋_GB2312"/>
                <w:sz w:val="28"/>
              </w:rPr>
              <w:t>无论投标人是否成立工会组织都应按照国家法定要求进入费用报价。根据《中华人民共和国工会法》规定《中国工会章程》规定按</w:t>
            </w:r>
            <w:r>
              <w:rPr>
                <w:rFonts w:ascii="仿宋_GB2312" w:hAnsi="仿宋_GB2312" w:cs="仿宋_GB2312" w:eastAsia="仿宋_GB2312"/>
                <w:sz w:val="28"/>
              </w:rPr>
              <w:t>2%计提。本项目应分摊的工会经费年缴纳额=本项目年工资总额×2%。</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5）残疾人保障金：</w:t>
            </w:r>
            <w:r>
              <w:rPr>
                <w:rFonts w:ascii="仿宋_GB2312" w:hAnsi="仿宋_GB2312" w:cs="仿宋_GB2312" w:eastAsia="仿宋_GB2312"/>
                <w:sz w:val="28"/>
              </w:rPr>
              <w:t>应</w:t>
            </w:r>
            <w:r>
              <w:rPr>
                <w:rFonts w:ascii="仿宋_GB2312" w:hAnsi="仿宋_GB2312" w:cs="仿宋_GB2312" w:eastAsia="仿宋_GB2312"/>
                <w:sz w:val="28"/>
              </w:rPr>
              <w:t>符合财政部及</w:t>
            </w:r>
            <w:r>
              <w:rPr>
                <w:rFonts w:ascii="仿宋_GB2312" w:hAnsi="仿宋_GB2312" w:cs="仿宋_GB2312" w:eastAsia="仿宋_GB2312"/>
                <w:sz w:val="28"/>
              </w:rPr>
              <w:t>成都市</w:t>
            </w:r>
            <w:r>
              <w:rPr>
                <w:rFonts w:ascii="仿宋_GB2312" w:hAnsi="仿宋_GB2312" w:cs="仿宋_GB2312" w:eastAsia="仿宋_GB2312"/>
                <w:sz w:val="28"/>
              </w:rPr>
              <w:t>[《成都市残疾人就业保障金征收使用管理实施细则》（成财规〔2021〕1号）]等相关规定</w:t>
            </w:r>
            <w:r>
              <w:rPr>
                <w:rFonts w:ascii="仿宋_GB2312" w:hAnsi="仿宋_GB2312" w:cs="仿宋_GB2312" w:eastAsia="仿宋_GB2312"/>
                <w:sz w:val="28"/>
              </w:rPr>
              <w:t>，</w:t>
            </w:r>
            <w:r>
              <w:rPr>
                <w:rFonts w:ascii="仿宋_GB2312" w:hAnsi="仿宋_GB2312" w:cs="仿宋_GB2312" w:eastAsia="仿宋_GB2312"/>
                <w:sz w:val="28"/>
              </w:rPr>
              <w:t>供应商须根据自身实际情况进行报价。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6）住房</w:t>
            </w:r>
            <w:r>
              <w:rPr>
                <w:rFonts w:ascii="仿宋_GB2312" w:hAnsi="仿宋_GB2312" w:cs="仿宋_GB2312" w:eastAsia="仿宋_GB2312"/>
                <w:sz w:val="28"/>
              </w:rPr>
              <w:t>公积金：</w:t>
            </w:r>
            <w:r>
              <w:rPr>
                <w:rFonts w:ascii="仿宋_GB2312" w:hAnsi="仿宋_GB2312" w:cs="仿宋_GB2312" w:eastAsia="仿宋_GB2312"/>
                <w:sz w:val="28"/>
              </w:rPr>
              <w:t>投标人根据现行《成都住房公积金缴存管理办法》《成都住房公积金缴存管理实施细则》等相关规定结合其拟为本项目配置人员实际情况计算并填报住房公积金费用。缴存基数及比例应符合成都住房公积金管理委员会确定的标准范围，现行《成都住房公积金缴存管理办法》的规定按</w:t>
            </w:r>
            <w:r>
              <w:rPr>
                <w:rFonts w:ascii="仿宋_GB2312" w:hAnsi="仿宋_GB2312" w:cs="仿宋_GB2312" w:eastAsia="仿宋_GB2312"/>
                <w:sz w:val="28"/>
              </w:rPr>
              <w:t>5%-12%计提。</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7）行政办公费：</w:t>
            </w:r>
            <w:r>
              <w:rPr>
                <w:rFonts w:ascii="仿宋_GB2312" w:hAnsi="仿宋_GB2312" w:cs="仿宋_GB2312" w:eastAsia="仿宋_GB2312"/>
                <w:sz w:val="28"/>
              </w:rPr>
              <w:t>由投标人按自身经验结合本项目情况计算。</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8）招标文件要求由供应商承担的其他相关费用：包括公区能耗、工具及物料、小区设施的维修、服装费、垃圾清运、文化活动和节日氛围布置、化粪池清掏、道闸和监控的安装维护、植绿补绿、灭火器更换等招标文件规定的一切费用，供应商需要逐一分项列明报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9）企业管理费：投标人根据自身实际情况进行报价。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10）利润：投标人根据自身实际情况进行报价。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11）税费（增值税及附加）：以上述费用之和按增值税率及附加比例计算。</w:t>
            </w:r>
          </w:p>
          <w:p>
            <w:pPr>
              <w:pStyle w:val="null3"/>
              <w:ind w:firstLine="560"/>
              <w:jc w:val="left"/>
            </w:pPr>
            <w:r>
              <w:rPr>
                <w:rFonts w:ascii="仿宋_GB2312" w:hAnsi="仿宋_GB2312" w:cs="仿宋_GB2312" w:eastAsia="仿宋_GB2312"/>
                <w:sz w:val="28"/>
              </w:rPr>
              <w:t>①增值税：投标人应明确增值税纳税人身份即明确是增值税一般纳税人还是小规模纳税人（并提供相关证明材料，若未提供视为未实质性响应）。</w:t>
            </w:r>
          </w:p>
          <w:p>
            <w:pPr>
              <w:pStyle w:val="null3"/>
              <w:ind w:firstLine="560"/>
              <w:jc w:val="left"/>
            </w:pPr>
            <w:r>
              <w:rPr>
                <w:rFonts w:ascii="仿宋_GB2312" w:hAnsi="仿宋_GB2312" w:cs="仿宋_GB2312" w:eastAsia="仿宋_GB2312"/>
                <w:sz w:val="28"/>
              </w:rPr>
              <w:t>②投标人增值税税率应符合本项目投标人增值税纳税人身份变化及现行政府政策法规（未按要求响应的视为未实质性响应）。涉及投标人在服务期内增值税纳税人身份有变化的，应按增值税纳税人身份变化前后进行分段计算税费并平均到服务期内，若未按要求进行分段计算的，视为未实质性响应。投标报价中税率享受减免税的投标人，应提供相关政策文件或税务部门减免税的证明材料，若未按要求提供，视为未实质性响应；提供的减免税政策享受期不能覆盖完项目服务期限的，应按已覆盖项目服务期与未覆盖项目服务期进行分段计算增值税并平均到服务期内，若未按要求进行分段计算的，视为未实质性响应。</w:t>
            </w:r>
          </w:p>
          <w:p>
            <w:pPr>
              <w:pStyle w:val="null3"/>
              <w:jc w:val="left"/>
            </w:pPr>
            <w:r>
              <w:rPr>
                <w:rFonts w:ascii="仿宋_GB2312" w:hAnsi="仿宋_GB2312" w:cs="仿宋_GB2312" w:eastAsia="仿宋_GB2312"/>
                <w:sz w:val="28"/>
              </w:rPr>
              <w:t xml:space="preserve">  2</w:t>
            </w:r>
            <w:r>
              <w:rPr>
                <w:rFonts w:ascii="仿宋_GB2312" w:hAnsi="仿宋_GB2312" w:cs="仿宋_GB2312" w:eastAsia="仿宋_GB2312"/>
                <w:sz w:val="28"/>
              </w:rPr>
              <w:t>、</w:t>
            </w:r>
            <w:r>
              <w:rPr>
                <w:rFonts w:ascii="仿宋_GB2312" w:hAnsi="仿宋_GB2312" w:cs="仿宋_GB2312" w:eastAsia="仿宋_GB2312"/>
                <w:sz w:val="28"/>
              </w:rPr>
              <w:t>分项报价明细表要求（格式自拟）</w:t>
            </w:r>
          </w:p>
          <w:p>
            <w:pPr>
              <w:pStyle w:val="null3"/>
              <w:ind w:firstLine="280"/>
              <w:jc w:val="left"/>
            </w:pPr>
            <w:r>
              <w:rPr>
                <w:rFonts w:ascii="仿宋_GB2312" w:hAnsi="仿宋_GB2312" w:cs="仿宋_GB2312" w:eastAsia="仿宋_GB2312"/>
                <w:sz w:val="28"/>
              </w:rPr>
              <w:t>（</w:t>
            </w:r>
            <w:r>
              <w:rPr>
                <w:rFonts w:ascii="仿宋_GB2312" w:hAnsi="仿宋_GB2312" w:cs="仿宋_GB2312" w:eastAsia="仿宋_GB2312"/>
                <w:sz w:val="28"/>
              </w:rPr>
              <w:t>1）如投标人因履约需增加分项报价表未列出的报价项目，可自行添加并计入投标报价。</w:t>
            </w:r>
          </w:p>
          <w:p>
            <w:pPr>
              <w:pStyle w:val="null3"/>
              <w:ind w:firstLine="280"/>
              <w:jc w:val="left"/>
            </w:pPr>
            <w:r>
              <w:rPr>
                <w:rFonts w:ascii="仿宋_GB2312" w:hAnsi="仿宋_GB2312" w:cs="仿宋_GB2312" w:eastAsia="仿宋_GB2312"/>
                <w:sz w:val="28"/>
              </w:rPr>
              <w:t>（</w:t>
            </w:r>
            <w:r>
              <w:rPr>
                <w:rFonts w:ascii="仿宋_GB2312" w:hAnsi="仿宋_GB2312" w:cs="仿宋_GB2312" w:eastAsia="仿宋_GB2312"/>
                <w:sz w:val="28"/>
              </w:rPr>
              <w:t>2）投标人应根据招标文件要求填写分项报价，报价合计应包括投标人完成本项目所需以及招标文件约定的一切费用。</w:t>
            </w:r>
          </w:p>
          <w:p>
            <w:pPr>
              <w:pStyle w:val="null3"/>
              <w:ind w:firstLine="28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投标人在本项目服务期及成本范围内依法缴纳的法定费用，但依法享受优惠或减免等政策，须提供政府部门相应证明材料或政策文件，及投标人的情况说明。若依法缴纳的法定费用，优惠或减免政策涉及本项目服务人员的，除提供以上证明外，还应提供相应人员的身份证复印件（如未提供视为未实质性响应）。投标文件中提供的依法依规享受优惠或减免等相关政策的拟派遣人员应予中标后签订合同的派遣人员一致。并承诺享受优惠或减免的人员是为本项目提供服务的人员。若投标人享受优惠或减免政策，享受期不能覆盖完本项目服务期的，按已覆盖项目服务期与未覆盖项目服务期进行分段计算并平均到服务期内，否则视为未实质性响应。</w:t>
            </w:r>
          </w:p>
          <w:p>
            <w:pPr>
              <w:pStyle w:val="null3"/>
              <w:ind w:firstLine="280"/>
              <w:jc w:val="left"/>
            </w:pPr>
            <w:r>
              <w:rPr>
                <w:rFonts w:ascii="仿宋_GB2312" w:hAnsi="仿宋_GB2312" w:cs="仿宋_GB2312" w:eastAsia="仿宋_GB2312"/>
                <w:sz w:val="28"/>
              </w:rPr>
              <w:t>（</w:t>
            </w:r>
            <w:r>
              <w:rPr>
                <w:rFonts w:ascii="仿宋_GB2312" w:hAnsi="仿宋_GB2312" w:cs="仿宋_GB2312" w:eastAsia="仿宋_GB2312"/>
                <w:sz w:val="28"/>
              </w:rPr>
              <w:t>4）报价明细表中各明细费用的报价也不得零报价、免费或无偿、赠送提供服务，否则视为未实质性响应。</w:t>
            </w:r>
          </w:p>
          <w:p>
            <w:pPr>
              <w:pStyle w:val="null3"/>
              <w:ind w:firstLine="28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各项报价以人民币（元）为单位，涉及小数的按四舍五入法仅限保留到小数点后</w:t>
            </w:r>
            <w:r>
              <w:rPr>
                <w:rFonts w:ascii="仿宋_GB2312" w:hAnsi="仿宋_GB2312" w:cs="仿宋_GB2312" w:eastAsia="仿宋_GB2312"/>
                <w:sz w:val="28"/>
              </w:rPr>
              <w:t>2位。</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武侯区机关宿舍第三生活区、老成都民俗公园</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的要求、《政府采购需求管理办法》（财库[2021]22号）的要求，按照服务要求的内容和标准，根据物业服务考核评分表进行考核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1、进度款，采购人按季度支付物业服务费，根据当季度3次月考核结果，自次季度收到供应商提供的有效发票后，达到付款条件起10日内，据实情况说明为采用银行转帐方式支付当季度物业管理费。</w:t>
            </w:r>
          </w:p>
          <w:p>
            <w:pPr>
              <w:pStyle w:val="null3"/>
              <w:jc w:val="left"/>
            </w:pPr>
            <w:r>
              <w:rPr>
                <w:rFonts w:ascii="仿宋_GB2312" w:hAnsi="仿宋_GB2312" w:cs="仿宋_GB2312" w:eastAsia="仿宋_GB2312"/>
              </w:rPr>
              <w:t>2、进度款，采购人按季度支付物业服务费，根据当季度3次月考核结果，自次季度收到供应商提供的有效发票后，达到付款条件起10日内，据实情况说明为采用银行转帐方式支付当季度物业管理费。</w:t>
            </w:r>
          </w:p>
          <w:p>
            <w:pPr>
              <w:pStyle w:val="null3"/>
              <w:jc w:val="left"/>
            </w:pPr>
            <w:r>
              <w:rPr>
                <w:rFonts w:ascii="仿宋_GB2312" w:hAnsi="仿宋_GB2312" w:cs="仿宋_GB2312" w:eastAsia="仿宋_GB2312"/>
              </w:rPr>
              <w:t>3、进度款，采购人按季度支付物业服务费，根据当季度3次月考核结果，自次季度收到供应商提供的有效发票后，达到付款条件起10日内，据实情况说明为采用银行转帐方式支付当季度物业管理费。</w:t>
            </w:r>
          </w:p>
          <w:p>
            <w:pPr>
              <w:pStyle w:val="null3"/>
              <w:jc w:val="left"/>
            </w:pPr>
            <w:r>
              <w:rPr>
                <w:rFonts w:ascii="仿宋_GB2312" w:hAnsi="仿宋_GB2312" w:cs="仿宋_GB2312" w:eastAsia="仿宋_GB2312"/>
              </w:rPr>
              <w:t>4、进度款，采购人按季度支付物业服务费，根据当季度3次月考核结果，自次季度收到供应商提供的有效发票后，达到付款条件起10日内，据实情况说明为采用银行转帐方式支付当季度物业管理费。</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因管理不善导致采购人财物被盗或使物业和设施设备受到损害，造成采购人经济损失的，供应商应按损失情况赔偿采购人。同时，采购人有权要求限期整改。因供应商原因达不到服务标准或造成重大事故的，由供应商承担相应责任，且采购人有权解除合同。 （2）因供应商管理不善或操作不当等原因造成重大事故的，由供应商承担责任并负责善后处理（产生事故的直接原因以政府相关部门的鉴定或认定结论为准）。 （3）如因本项目服务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第3章 打★号的技术、服务及其他要求</w:t>
            </w:r>
          </w:p>
        </w:tc>
        <w:tc>
          <w:tcPr>
            <w:tcW w:type="dxa" w:w="3322"/>
          </w:tcPr>
          <w:p>
            <w:pPr>
              <w:pStyle w:val="null3"/>
              <w:jc w:val="left"/>
            </w:pPr>
            <w:r>
              <w:rPr>
                <w:rFonts w:ascii="仿宋_GB2312" w:hAnsi="仿宋_GB2312" w:cs="仿宋_GB2312" w:eastAsia="仿宋_GB2312"/>
              </w:rPr>
              <w:t>投标文件均实质性响应招标文件中加★号的技术、服务及其他要求。</w:t>
            </w:r>
          </w:p>
        </w:tc>
        <w:tc>
          <w:tcPr>
            <w:tcW w:type="dxa" w:w="1910"/>
          </w:tcPr>
          <w:p>
            <w:pPr>
              <w:pStyle w:val="null3"/>
              <w:jc w:val="left"/>
            </w:pPr>
            <w:r>
              <w:rPr>
                <w:rFonts w:ascii="仿宋_GB2312" w:hAnsi="仿宋_GB2312" w:cs="仿宋_GB2312" w:eastAsia="仿宋_GB2312"/>
              </w:rPr>
              <w:t>投标人应提交的相关证明材料,服务应答表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关联投标文件格式文本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0.00%</w:t>
            </w:r>
          </w:p>
        </w:tc>
        <w:tc>
          <w:tcPr>
            <w:tcW w:type="dxa" w:w="2769"/>
          </w:tcPr>
          <w:p>
            <w:pPr>
              <w:pStyle w:val="null3"/>
              <w:jc w:val="left"/>
            </w:pPr>
            <w:r>
              <w:rPr>
                <w:rFonts w:ascii="仿宋_GB2312" w:hAnsi="仿宋_GB2312" w:cs="仿宋_GB2312" w:eastAsia="仿宋_GB2312"/>
              </w:rPr>
              <w:t>按照响应报价从低到高排序，根据征集文件规定的淘汰率或者入围供应商数量上限，确定入围供应商。</w:t>
            </w:r>
          </w:p>
        </w:tc>
        <w:tc>
          <w:tcPr>
            <w:tcW w:type="dxa" w:w="2123"/>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lvl w:ilvl="4">
      <w:start w:val="1"/>
      <w:numFmt w:val="bullet"/>
      <w:lvlText w:val=""/>
      <w:lvlJc w:val="left"/>
      <w:pPr>
        <w:ind w:left="144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