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753B7">
      <w:pPr>
        <w:spacing w:line="360" w:lineRule="auto"/>
        <w:ind w:firstLine="723" w:firstLineChars="200"/>
        <w:jc w:val="center"/>
        <w:rPr>
          <w:rFonts w:hint="eastAsia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服务项目需求书</w:t>
      </w:r>
    </w:p>
    <w:p w14:paraId="4D72EC1B">
      <w:pPr>
        <w:spacing w:line="360" w:lineRule="auto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一、</w:t>
      </w:r>
      <w:r>
        <w:rPr>
          <w:rFonts w:hint="eastAsia"/>
          <w:sz w:val="24"/>
          <w:szCs w:val="24"/>
        </w:rPr>
        <w:t>提供</w:t>
      </w:r>
      <w:r>
        <w:rPr>
          <w:rFonts w:hint="eastAsia"/>
          <w:sz w:val="24"/>
          <w:szCs w:val="24"/>
          <w:lang w:val="en-US" w:eastAsia="zh-CN"/>
        </w:rPr>
        <w:t>2026年度数字财政（核算域）、</w:t>
      </w:r>
      <w:r>
        <w:rPr>
          <w:rFonts w:hint="eastAsia"/>
          <w:sz w:val="24"/>
          <w:szCs w:val="24"/>
          <w:lang w:eastAsia="zh-CN"/>
        </w:rPr>
        <w:t>2026</w:t>
      </w:r>
      <w:r>
        <w:rPr>
          <w:rFonts w:hint="eastAsia"/>
          <w:sz w:val="24"/>
          <w:szCs w:val="24"/>
        </w:rPr>
        <w:t>年度</w:t>
      </w:r>
      <w:r>
        <w:rPr>
          <w:rFonts w:hint="eastAsia"/>
          <w:sz w:val="24"/>
          <w:szCs w:val="24"/>
          <w:lang w:eastAsia="zh-CN"/>
        </w:rPr>
        <w:t>财务系统</w:t>
      </w:r>
      <w:r>
        <w:rPr>
          <w:rFonts w:hint="eastAsia"/>
          <w:sz w:val="24"/>
          <w:szCs w:val="24"/>
          <w:lang w:val="en-US" w:eastAsia="zh-CN"/>
        </w:rPr>
        <w:t>、智能管理系统技术</w:t>
      </w:r>
      <w:r>
        <w:rPr>
          <w:rFonts w:hint="eastAsia"/>
          <w:sz w:val="24"/>
          <w:szCs w:val="24"/>
        </w:rPr>
        <w:t>咨询服务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具体如下：</w:t>
      </w:r>
    </w:p>
    <w:p w14:paraId="5A23BFED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  <w:lang w:eastAsia="zh-CN"/>
        </w:rPr>
        <w:t>财务系统</w:t>
      </w:r>
      <w:r>
        <w:rPr>
          <w:rFonts w:hint="eastAsia"/>
          <w:sz w:val="24"/>
          <w:szCs w:val="24"/>
          <w:lang w:val="en-US" w:eastAsia="zh-CN"/>
        </w:rPr>
        <w:t>、智能管理系统升级更新服务、安装、参数设置及补丁更新服务</w:t>
      </w:r>
      <w:r>
        <w:rPr>
          <w:rFonts w:hint="eastAsia"/>
          <w:sz w:val="24"/>
          <w:szCs w:val="24"/>
        </w:rPr>
        <w:t>；</w:t>
      </w:r>
    </w:p>
    <w:p w14:paraId="4872BEC7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2、数字财政（核算域）2026年新年度财务账科目体系、功能科目、经济科目、专项用途、往来单位、财政指标、费用经济性质、年初余额设置等开账服务，智能管理系统升级并支持数字财政（核算域）传输</w:t>
      </w:r>
      <w:r>
        <w:rPr>
          <w:rFonts w:hint="eastAsia"/>
          <w:sz w:val="24"/>
          <w:szCs w:val="24"/>
        </w:rPr>
        <w:t>服务；</w:t>
      </w:r>
    </w:p>
    <w:p w14:paraId="688D9B7A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3、财务系统2026年新年度财务账科目体系、功能科目、经济科目、专项用途、往来单位、财政指标、费用经济性质、年初余额设置等开账服务；</w:t>
      </w:r>
    </w:p>
    <w:p w14:paraId="62406224"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4、智能管理系统一键决算报表、卫生年报表功能更新，数据维护；</w:t>
      </w:r>
    </w:p>
    <w:p w14:paraId="3DE9C263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5、数字财政（核算域）、</w:t>
      </w:r>
      <w:r>
        <w:rPr>
          <w:rFonts w:hint="eastAsia"/>
          <w:sz w:val="24"/>
          <w:szCs w:val="24"/>
          <w:lang w:eastAsia="zh-CN"/>
        </w:rPr>
        <w:t>财务系统</w:t>
      </w:r>
      <w:r>
        <w:rPr>
          <w:rFonts w:hint="eastAsia"/>
          <w:sz w:val="24"/>
          <w:szCs w:val="24"/>
          <w:lang w:val="en-US" w:eastAsia="zh-CN"/>
        </w:rPr>
        <w:t>、智能管理系统</w:t>
      </w:r>
      <w:r>
        <w:rPr>
          <w:rFonts w:hint="eastAsia"/>
          <w:sz w:val="24"/>
          <w:szCs w:val="24"/>
        </w:rPr>
        <w:t>日常操作</w:t>
      </w:r>
      <w:r>
        <w:rPr>
          <w:rFonts w:hint="eastAsia"/>
          <w:sz w:val="24"/>
          <w:szCs w:val="24"/>
          <w:lang w:val="en-US" w:eastAsia="zh-CN"/>
        </w:rPr>
        <w:t>指引咨询服务</w:t>
      </w:r>
      <w:r>
        <w:rPr>
          <w:rFonts w:hint="eastAsia"/>
          <w:sz w:val="24"/>
          <w:szCs w:val="24"/>
        </w:rPr>
        <w:t>；</w:t>
      </w:r>
    </w:p>
    <w:p w14:paraId="269AAA0C"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6、财务系统财务核算咨询、各类报表设置、公式定义等综合统计分析咨询服务；</w:t>
      </w:r>
    </w:p>
    <w:p w14:paraId="326FB07C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7、数字财政（核算域）、财务系统现有版本功能打印设置服务；</w:t>
      </w:r>
    </w:p>
    <w:p w14:paraId="02E22474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8、财务系统、智能管理系统数据库维护服务，保障数据安全；</w:t>
      </w:r>
    </w:p>
    <w:p w14:paraId="6F06A37B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 w14:paraId="739BF935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二、C16070300软件运维服务：￥7000元；</w:t>
      </w:r>
    </w:p>
    <w:p w14:paraId="3F857A43"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</w:p>
    <w:p w14:paraId="4D0DDCF8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三、服务期限：2026年3月1日-2027年2月28日（自合同签订之日起至2027年2月28日）</w:t>
      </w:r>
    </w:p>
    <w:p w14:paraId="43A46926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 w14:paraId="5E12B519">
      <w:pPr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CD61CDA">
      <w:pPr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EAB0F6B">
      <w:pPr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E24F9"/>
    <w:rsid w:val="071D7987"/>
    <w:rsid w:val="08671307"/>
    <w:rsid w:val="0D874304"/>
    <w:rsid w:val="0F0238E2"/>
    <w:rsid w:val="11D778E2"/>
    <w:rsid w:val="1BCC69CD"/>
    <w:rsid w:val="20997582"/>
    <w:rsid w:val="23920FA1"/>
    <w:rsid w:val="24A47891"/>
    <w:rsid w:val="3B105056"/>
    <w:rsid w:val="3D9D60DE"/>
    <w:rsid w:val="3FA30481"/>
    <w:rsid w:val="4F7A66F1"/>
    <w:rsid w:val="53F6001C"/>
    <w:rsid w:val="581E6C38"/>
    <w:rsid w:val="5D2E24F9"/>
    <w:rsid w:val="5D9E2BDC"/>
    <w:rsid w:val="65896B78"/>
    <w:rsid w:val="683E1CEA"/>
    <w:rsid w:val="69C96773"/>
    <w:rsid w:val="71AB7DB5"/>
    <w:rsid w:val="789A6B7C"/>
    <w:rsid w:val="7A930F99"/>
    <w:rsid w:val="7BA23F95"/>
    <w:rsid w:val="7C87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516</Characters>
  <Lines>0</Lines>
  <Paragraphs>0</Paragraphs>
  <TotalTime>2</TotalTime>
  <ScaleCrop>false</ScaleCrop>
  <LinksUpToDate>false</LinksUpToDate>
  <CharactersWithSpaces>516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2022-01-07T06:58:00Z</dcterms:created>
  <dc:creator>JC</dc:creator>
  <cp:lastModifiedBy>WPS_1602297760</cp:lastModifiedBy>
  <dcterms:modified xsi:type="dcterms:W3CDTF">2026-04-30T01:23:50Z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eyJoZGlkIjoiZmY1M2I1OTc5NGU2YzJjZTUwZWQ5ODU2NzNmZDZhMWYiLCJ1c2VySWQiOiIxMTI5MzE3NjY0In0=</vt:lpwstr>
  </property>
  <property fmtid="{D5CDD505-2E9C-101B-9397-08002B2CF9AE}" pid="4" name="ICV">
    <vt:lpwstr>6D58B70D35E64767BB2CD5084221CCD4_12</vt:lpwstr>
  </property>
</Properties>
</file>