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outlineLvl w:val="2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工作范围和技术要求（服务）</w:t>
      </w:r>
    </w:p>
    <w:p>
      <w:pPr>
        <w:snapToGrid w:val="0"/>
        <w:spacing w:line="300" w:lineRule="auto"/>
        <w:jc w:val="center"/>
        <w:rPr>
          <w:rFonts w:ascii="宋体" w:hAnsi="宋体"/>
          <w:sz w:val="24"/>
        </w:rPr>
      </w:pPr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 项目简介</w:t>
      </w:r>
    </w:p>
    <w:p>
      <w:pPr>
        <w:pStyle w:val="15"/>
        <w:numPr>
          <w:ilvl w:val="-1"/>
          <w:numId w:val="0"/>
        </w:numPr>
        <w:tabs>
          <w:tab w:val="left" w:pos="420"/>
        </w:tabs>
        <w:spacing w:line="360" w:lineRule="auto"/>
        <w:ind w:left="-315" w:leftChars="-150" w:firstLine="720" w:firstLineChars="300"/>
        <w:jc w:val="both"/>
        <w:outlineLvl w:val="1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按照《中华人民共和国安全生产法》、《生产安全事故应急条例》、《生产安全事故应急预案管理办法》、《河北省安全生产应急管理规定》、《生产经营单位生产安全事故应急预案编制导则》要求，聘请专业机构对加气站开展应急预案评审、备案工作。</w:t>
      </w:r>
    </w:p>
    <w:p>
      <w:pPr>
        <w:numPr>
          <w:ilvl w:val="0"/>
          <w:numId w:val="1"/>
        </w:numPr>
        <w:snapToGrid w:val="0"/>
        <w:spacing w:line="30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功能描述</w:t>
      </w:r>
    </w:p>
    <w:p>
      <w:pPr>
        <w:pStyle w:val="15"/>
        <w:numPr>
          <w:ilvl w:val="-1"/>
          <w:numId w:val="0"/>
        </w:numPr>
        <w:tabs>
          <w:tab w:val="left" w:pos="420"/>
        </w:tabs>
        <w:spacing w:line="360" w:lineRule="auto"/>
        <w:ind w:left="-315" w:leftChars="-150" w:firstLine="720" w:firstLineChars="300"/>
        <w:jc w:val="both"/>
        <w:outlineLvl w:val="1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应急预案评审、备案工作</w:t>
      </w:r>
      <w:r>
        <w:rPr>
          <w:rFonts w:hint="eastAsia" w:ascii="宋体" w:hAnsi="宋体" w:cs="宋体"/>
          <w:sz w:val="24"/>
          <w:lang w:val="en-US" w:eastAsia="zh-CN"/>
        </w:rPr>
        <w:t>服务供应商，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完成后出具纸质及电子版文件。</w:t>
      </w:r>
    </w:p>
    <w:p>
      <w:pPr>
        <w:numPr>
          <w:ilvl w:val="0"/>
          <w:numId w:val="1"/>
        </w:numPr>
        <w:snapToGrid w:val="0"/>
        <w:spacing w:line="300" w:lineRule="auto"/>
        <w:ind w:left="0" w:leftChars="0" w:firstLine="0" w:firstLineChars="0"/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工作</w:t>
      </w:r>
      <w:r>
        <w:rPr>
          <w:rFonts w:ascii="宋体" w:hAnsi="宋体"/>
          <w:b/>
          <w:bCs/>
          <w:sz w:val="24"/>
        </w:rPr>
        <w:t>标准</w:t>
      </w:r>
    </w:p>
    <w:p>
      <w:pPr>
        <w:numPr>
          <w:ilvl w:val="0"/>
          <w:numId w:val="0"/>
        </w:numPr>
        <w:snapToGrid w:val="0"/>
        <w:spacing w:line="360" w:lineRule="auto"/>
        <w:ind w:firstLine="420" w:firstLineChars="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应答人需完全按照</w:t>
      </w:r>
      <w:r>
        <w:rPr>
          <w:rFonts w:hint="eastAsia" w:ascii="宋体" w:hAnsi="宋体" w:eastAsia="宋体" w:cs="宋体"/>
          <w:sz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lang w:eastAsia="zh-CN"/>
        </w:rPr>
        <w:t>要求，</w:t>
      </w:r>
      <w:r>
        <w:rPr>
          <w:rFonts w:hint="eastAsia" w:ascii="宋体" w:hAnsi="宋体" w:eastAsia="宋体" w:cs="宋体"/>
          <w:sz w:val="24"/>
          <w:lang w:val="en-US" w:eastAsia="zh-CN"/>
        </w:rPr>
        <w:t>开展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应急预案评审、备案工作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360" w:lineRule="auto"/>
        <w:ind w:firstLine="420" w:firstLine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本项目所适用的法律、标准、规范为国家、地方及行业现行的法律、标准、规范，以及在合同实施期间国家、地方及行业对相应法律、标准或规范的修改，以及新颁布的法律、标准和规范。具体法律、标准和规范见专用部分，如专用部分未单独列出法律、规范和标准，则按国家、地方及行业相应最高要求实施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本项目所适用标准和规范见下（包括但不限于，其中没有标注日期的标准，其最新版本适用于本项目）：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中华人民共和国安全生产法》、《生产安全事故应急条例》、《生产安全事故应急预案管理办法》、《河北省安全生产应急管理规定》、《生产经营单位生产安全事故应急预案编制导则》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服务内容包括开展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应急预案评审、备案工作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应急预案评审、备案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机构应具备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国家或省级应急管理部门核发的《安全评价机构资质证书》，且资质许可范围覆盖本项目所属行业◦ 省级及以上应急管理部门备案的《应急预案技术服务机构备案证明》，备案服务类别明确包含“应急预案评审”。</w:t>
      </w:r>
      <w:bookmarkStart w:id="0" w:name="_GoBack"/>
      <w:bookmarkEnd w:id="0"/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4</w:t>
      </w:r>
      <w:r>
        <w:rPr>
          <w:rFonts w:hint="eastAsia" w:ascii="宋体" w:hAnsi="宋体"/>
          <w:b/>
          <w:bCs/>
          <w:sz w:val="24"/>
        </w:rPr>
        <w:t>. 工作范围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Times New Roman" w:asciiTheme="minorHAnsi" w:hAnsiTheme="minorHAnsi" w:eastAsiaTheme="minorEastAsia"/>
          <w:i w:val="0"/>
          <w:iCs w:val="0"/>
          <w:kern w:val="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1）概述</w:t>
      </w:r>
    </w:p>
    <w:p>
      <w:pPr>
        <w:pStyle w:val="15"/>
        <w:numPr>
          <w:ilvl w:val="-1"/>
          <w:numId w:val="0"/>
        </w:numPr>
        <w:tabs>
          <w:tab w:val="left" w:pos="420"/>
        </w:tabs>
        <w:spacing w:line="360" w:lineRule="auto"/>
        <w:ind w:left="-315" w:leftChars="-150" w:firstLine="720" w:firstLineChars="300"/>
        <w:jc w:val="both"/>
        <w:outlineLvl w:val="1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1) 我方提供：评价场地、配合人员、各项技术文件、各项出厂及检测合格证、经营资质。</w:t>
      </w:r>
    </w:p>
    <w:p>
      <w:pPr>
        <w:pStyle w:val="15"/>
        <w:numPr>
          <w:ilvl w:val="-1"/>
          <w:numId w:val="0"/>
        </w:numPr>
        <w:tabs>
          <w:tab w:val="left" w:pos="420"/>
        </w:tabs>
        <w:spacing w:line="360" w:lineRule="auto"/>
        <w:ind w:left="-315" w:leftChars="-150" w:firstLine="720" w:firstLineChars="300"/>
        <w:jc w:val="both"/>
        <w:outlineLvl w:val="1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2) 服务商提供：依据国家或地方标准及规范，开展应急预案编制、评审、备案工作，完成后出具纸质及电子版文件。</w:t>
      </w:r>
    </w:p>
    <w:p>
      <w:pPr>
        <w:snapToGrid w:val="0"/>
        <w:spacing w:line="300" w:lineRule="auto"/>
        <w:ind w:firstLine="0" w:firstLineChars="0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>. 工作量清单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987"/>
        <w:gridCol w:w="3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8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17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exact"/>
        </w:trPr>
        <w:tc>
          <w:tcPr>
            <w:tcW w:w="21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应急预案</w:t>
            </w:r>
          </w:p>
        </w:tc>
        <w:tc>
          <w:tcPr>
            <w:tcW w:w="3177" w:type="dxa"/>
            <w:vAlign w:val="top"/>
          </w:tcPr>
          <w:p>
            <w:pPr>
              <w:spacing w:line="240" w:lineRule="auto"/>
              <w:ind w:right="-2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安全生产事故应急预案装订版，包含：</w:t>
            </w:r>
          </w:p>
          <w:p>
            <w:pPr>
              <w:spacing w:line="240" w:lineRule="auto"/>
              <w:ind w:right="-2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综合应急预案，2份；</w:t>
            </w:r>
          </w:p>
          <w:p>
            <w:pPr>
              <w:spacing w:line="240" w:lineRule="auto"/>
              <w:ind w:right="-2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应急预案电子版，2份；</w:t>
            </w:r>
          </w:p>
          <w:p>
            <w:pPr>
              <w:spacing w:line="240" w:lineRule="auto"/>
              <w:ind w:right="-20"/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专家评审意见，2份；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完成备案的生产经营单位生产安全事故应急预案备案登记表2份。</w:t>
            </w:r>
          </w:p>
        </w:tc>
      </w:tr>
    </w:tbl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6</w:t>
      </w:r>
      <w:r>
        <w:rPr>
          <w:rFonts w:hint="eastAsia" w:ascii="宋体" w:hAnsi="宋体"/>
          <w:b/>
          <w:bCs/>
          <w:sz w:val="24"/>
        </w:rPr>
        <w:t xml:space="preserve">. </w:t>
      </w:r>
      <w:r>
        <w:rPr>
          <w:rFonts w:hint="eastAsia" w:ascii="宋体" w:hAnsi="宋体" w:eastAsia="宋体" w:cs="Times New Roman"/>
          <w:b/>
          <w:bCs/>
          <w:sz w:val="24"/>
        </w:rPr>
        <w:t>服务期及里</w:t>
      </w:r>
      <w:r>
        <w:rPr>
          <w:rFonts w:hint="eastAsia" w:ascii="宋体" w:hAnsi="宋体"/>
          <w:b/>
          <w:bCs/>
          <w:sz w:val="24"/>
        </w:rPr>
        <w:t>程碑计划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(1)</w:t>
      </w:r>
      <w:r>
        <w:rPr>
          <w:rFonts w:hint="eastAsia" w:ascii="宋体" w:hAnsi="宋体" w:cs="宋体"/>
          <w:sz w:val="24"/>
          <w:lang w:val="en-US" w:eastAsia="zh-CN"/>
        </w:rPr>
        <w:t>应急预案编制</w:t>
      </w:r>
      <w:r>
        <w:rPr>
          <w:rFonts w:hint="eastAsia" w:ascii="宋体" w:hAnsi="宋体" w:cs="宋体"/>
          <w:sz w:val="24"/>
        </w:rPr>
        <w:t>时间为：自接到工作委托单之日起，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个工作日内完成</w:t>
      </w:r>
      <w:r>
        <w:rPr>
          <w:rFonts w:hint="eastAsia" w:ascii="宋体" w:hAnsi="宋体" w:cs="宋体"/>
          <w:sz w:val="24"/>
          <w:lang w:val="en-US" w:eastAsia="zh-CN"/>
        </w:rPr>
        <w:t>编制、评审工作，30个工作日内完成备案工作。</w:t>
      </w:r>
    </w:p>
    <w:p>
      <w:pPr>
        <w:numPr>
          <w:ilvl w:val="-1"/>
          <w:numId w:val="0"/>
        </w:numPr>
        <w:snapToGrid w:val="0"/>
        <w:spacing w:line="300" w:lineRule="auto"/>
        <w:ind w:leftChars="0" w:firstLine="480" w:firstLineChars="20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</w:rPr>
        <w:t>(2)</w:t>
      </w:r>
      <w:r>
        <w:rPr>
          <w:rFonts w:hint="eastAsia" w:ascii="宋体" w:hAnsi="宋体" w:cs="宋体"/>
          <w:sz w:val="24"/>
          <w:lang w:val="en-US" w:eastAsia="zh-CN"/>
        </w:rPr>
        <w:t>出具纸质及电子版文件</w:t>
      </w:r>
      <w:r>
        <w:rPr>
          <w:rFonts w:hint="eastAsia" w:ascii="宋体" w:hAnsi="宋体" w:cs="宋体"/>
          <w:sz w:val="24"/>
        </w:rPr>
        <w:t>：自完成</w:t>
      </w:r>
      <w:r>
        <w:rPr>
          <w:rFonts w:hint="eastAsia" w:ascii="宋体" w:hAnsi="宋体" w:cs="宋体"/>
          <w:sz w:val="24"/>
          <w:lang w:val="en-US" w:eastAsia="zh-CN"/>
        </w:rPr>
        <w:t>备案之日起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个工作日内出具</w:t>
      </w:r>
      <w:r>
        <w:rPr>
          <w:rFonts w:hint="eastAsia" w:ascii="宋体" w:hAnsi="宋体" w:cs="宋体"/>
          <w:sz w:val="24"/>
          <w:lang w:val="en-US" w:eastAsia="zh-CN"/>
        </w:rPr>
        <w:t>纸质及电子版文件</w:t>
      </w:r>
      <w:r>
        <w:rPr>
          <w:rFonts w:hint="eastAsia" w:ascii="宋体" w:hAnsi="宋体" w:cs="宋体"/>
          <w:sz w:val="24"/>
        </w:rPr>
        <w:t>。</w:t>
      </w:r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7</w:t>
      </w:r>
      <w:r>
        <w:rPr>
          <w:rFonts w:hint="eastAsia" w:ascii="宋体" w:hAnsi="宋体"/>
          <w:b/>
          <w:bCs/>
          <w:sz w:val="24"/>
        </w:rPr>
        <w:t>. 交付形式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依据国家或地方标准及规范，对公司开展应急预案评审工作，完成后出具纸质及电子版文件，如需向政府有关部门备案，备案完成后，方可完成交付。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生产安全事故应急预案备案登记表，需要向有关部门进行备案并盖章，方可完成交付。</w:t>
      </w:r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8.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验收</w:t>
      </w:r>
      <w:r>
        <w:rPr>
          <w:rFonts w:hint="eastAsia" w:ascii="宋体" w:hAnsi="宋体" w:eastAsia="宋体" w:cs="Times New Roman"/>
          <w:b/>
          <w:bCs/>
          <w:sz w:val="24"/>
        </w:rPr>
        <w:t>方式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/>
        </w:rPr>
        <w:t>及验收标准</w:t>
      </w:r>
    </w:p>
    <w:p>
      <w:pPr>
        <w:pStyle w:val="5"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应答人在</w:t>
      </w:r>
      <w:r>
        <w:rPr>
          <w:rFonts w:hint="eastAsia"/>
          <w:sz w:val="24"/>
          <w:szCs w:val="24"/>
        </w:rPr>
        <w:t>完成服务和工作成果后，通知</w:t>
      </w:r>
      <w:r>
        <w:rPr>
          <w:rFonts w:hint="eastAsia"/>
          <w:sz w:val="24"/>
          <w:szCs w:val="24"/>
          <w:lang w:val="en-US" w:eastAsia="zh-CN"/>
        </w:rPr>
        <w:t>采购人</w:t>
      </w:r>
      <w:r>
        <w:rPr>
          <w:rFonts w:hint="eastAsia"/>
          <w:sz w:val="24"/>
          <w:szCs w:val="24"/>
        </w:rPr>
        <w:t>进行验收，双方应共同对服务和工作成果进行检验，</w:t>
      </w:r>
      <w:r>
        <w:rPr>
          <w:rFonts w:hint="eastAsia"/>
          <w:sz w:val="24"/>
          <w:szCs w:val="24"/>
          <w:lang w:val="en-US" w:eastAsia="zh-CN"/>
        </w:rPr>
        <w:t>检验合格后</w:t>
      </w:r>
      <w:r>
        <w:rPr>
          <w:rFonts w:hint="eastAsia"/>
          <w:sz w:val="24"/>
          <w:szCs w:val="24"/>
        </w:rPr>
        <w:t>双方签署验收</w:t>
      </w:r>
      <w:r>
        <w:rPr>
          <w:rFonts w:hint="eastAsia"/>
          <w:sz w:val="24"/>
          <w:szCs w:val="24"/>
          <w:lang w:val="en-US" w:eastAsia="zh-CN"/>
        </w:rPr>
        <w:t>单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30个工作日内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，据实支付对应款项。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（验收单后附）</w:t>
      </w:r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9.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支付里程碑点建议</w:t>
      </w:r>
    </w:p>
    <w:tbl>
      <w:tblPr>
        <w:tblStyle w:val="1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650"/>
        <w:gridCol w:w="3817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款项名称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里程碑条件</w:t>
            </w:r>
          </w:p>
        </w:tc>
        <w:tc>
          <w:tcPr>
            <w:tcW w:w="226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付款百分比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应急预案编制、评审、备案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报价人完成服务</w:t>
            </w: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和工作成果后，并出具纸质及电子版文件</w:t>
            </w:r>
          </w:p>
        </w:tc>
        <w:tc>
          <w:tcPr>
            <w:tcW w:w="226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服务费用的100%</w:t>
            </w:r>
          </w:p>
        </w:tc>
      </w:tr>
    </w:tbl>
    <w:p/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  <w:r>
        <w:rPr>
          <w:rFonts w:hint="eastAsia"/>
          <w:b/>
          <w:bCs/>
          <w:i w:val="0"/>
          <w:iCs w:val="0"/>
          <w:sz w:val="24"/>
          <w:szCs w:val="24"/>
          <w:lang w:val="en-US" w:eastAsia="zh-CN"/>
        </w:rPr>
        <w:t>附件：验收单模板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6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验收单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部门名称</w:t>
            </w:r>
          </w:p>
        </w:tc>
        <w:tc>
          <w:tcPr>
            <w:tcW w:w="60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6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日期</w:t>
            </w:r>
          </w:p>
        </w:tc>
        <w:tc>
          <w:tcPr>
            <w:tcW w:w="60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246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量明细</w:t>
            </w:r>
          </w:p>
        </w:tc>
        <w:tc>
          <w:tcPr>
            <w:tcW w:w="60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246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验收情况</w:t>
            </w:r>
          </w:p>
        </w:tc>
        <w:tc>
          <w:tcPr>
            <w:tcW w:w="60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246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备注/其他情况</w:t>
            </w:r>
          </w:p>
        </w:tc>
        <w:tc>
          <w:tcPr>
            <w:tcW w:w="60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46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确认签字（双方）</w:t>
            </w:r>
          </w:p>
        </w:tc>
        <w:tc>
          <w:tcPr>
            <w:tcW w:w="60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DCC6C"/>
    <w:multiLevelType w:val="singleLevel"/>
    <w:tmpl w:val="8A7DCC6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5F5A"/>
    <w:rsid w:val="01560268"/>
    <w:rsid w:val="01E07722"/>
    <w:rsid w:val="06A72A7B"/>
    <w:rsid w:val="07752148"/>
    <w:rsid w:val="08D71D8F"/>
    <w:rsid w:val="094A793D"/>
    <w:rsid w:val="09970113"/>
    <w:rsid w:val="11DE22E5"/>
    <w:rsid w:val="12A4399D"/>
    <w:rsid w:val="132038BB"/>
    <w:rsid w:val="142E7582"/>
    <w:rsid w:val="18150008"/>
    <w:rsid w:val="1FC16504"/>
    <w:rsid w:val="208A1978"/>
    <w:rsid w:val="212C017B"/>
    <w:rsid w:val="23171F20"/>
    <w:rsid w:val="23F6158E"/>
    <w:rsid w:val="24F742BD"/>
    <w:rsid w:val="27BE7ED0"/>
    <w:rsid w:val="28354E06"/>
    <w:rsid w:val="2AE2376A"/>
    <w:rsid w:val="39A401FF"/>
    <w:rsid w:val="3BFF576A"/>
    <w:rsid w:val="3C6F7834"/>
    <w:rsid w:val="3F4050FC"/>
    <w:rsid w:val="418A101A"/>
    <w:rsid w:val="418C7217"/>
    <w:rsid w:val="442104D5"/>
    <w:rsid w:val="473755DA"/>
    <w:rsid w:val="47903725"/>
    <w:rsid w:val="47EE148F"/>
    <w:rsid w:val="4D0A08B2"/>
    <w:rsid w:val="529A2D92"/>
    <w:rsid w:val="5622235F"/>
    <w:rsid w:val="57F55EB3"/>
    <w:rsid w:val="5A207E42"/>
    <w:rsid w:val="5C9D182B"/>
    <w:rsid w:val="5F104F86"/>
    <w:rsid w:val="60360E52"/>
    <w:rsid w:val="63CB4DAA"/>
    <w:rsid w:val="66B10B4B"/>
    <w:rsid w:val="6A2E65BA"/>
    <w:rsid w:val="6F8C6258"/>
    <w:rsid w:val="74D71368"/>
    <w:rsid w:val="75531A38"/>
    <w:rsid w:val="77843521"/>
    <w:rsid w:val="78085CF8"/>
    <w:rsid w:val="7CF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customStyle="1" w:styleId="4">
    <w:name w:val="Body Text1"/>
    <w:basedOn w:val="5"/>
    <w:next w:val="6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 w:cs="Times New Roman"/>
      <w:i/>
      <w:iCs/>
      <w:kern w:val="0"/>
      <w:sz w:val="20"/>
      <w:szCs w:val="20"/>
    </w:rPr>
  </w:style>
  <w:style w:type="paragraph" w:customStyle="1" w:styleId="5">
    <w:name w:val="Normal_0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6">
    <w:name w:val="Body Text First Indent"/>
    <w:basedOn w:val="7"/>
    <w:next w:val="8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kern w:val="2"/>
      <w:sz w:val="21"/>
      <w:szCs w:val="22"/>
    </w:rPr>
  </w:style>
  <w:style w:type="paragraph" w:styleId="7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eastAsia="楷体"/>
      <w:i/>
      <w:iCs/>
      <w:kern w:val="0"/>
      <w:sz w:val="20"/>
      <w:szCs w:val="20"/>
    </w:rPr>
  </w:style>
  <w:style w:type="paragraph" w:styleId="8">
    <w:name w:val="toc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styleId="9">
    <w:name w:val="Note Heading"/>
    <w:basedOn w:val="1"/>
    <w:next w:val="1"/>
    <w:qFormat/>
    <w:uiPriority w:val="0"/>
    <w:pPr>
      <w:jc w:val="center"/>
    </w:pPr>
    <w:rPr>
      <w:szCs w:val="20"/>
    </w:rPr>
  </w:style>
  <w:style w:type="paragraph" w:styleId="10">
    <w:name w:val="annotation text"/>
    <w:basedOn w:val="1"/>
    <w:qFormat/>
    <w:uiPriority w:val="0"/>
    <w:pPr>
      <w:jc w:val="left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PlainText"/>
    <w:basedOn w:val="1"/>
    <w:qFormat/>
    <w:uiPriority w:val="0"/>
    <w:pPr>
      <w:textAlignment w:val="baseline"/>
    </w:pPr>
    <w:rPr>
      <w:rFonts w:ascii="宋体" w:hAnsi="Courier New" w:eastAsia="宋体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1249</Words>
  <Characters>1334</Characters>
  <Lines>0</Lines>
  <Paragraphs>0</Paragraphs>
  <TotalTime>1</TotalTime>
  <ScaleCrop>false</ScaleCrop>
  <LinksUpToDate>false</LinksUpToDate>
  <CharactersWithSpaces>1348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2025-01-02T08:32:00Z</dcterms:created>
  <dc:creator>chengchp</dc:creator>
  <cp:lastModifiedBy>戚海燕</cp:lastModifiedBy>
  <dcterms:modified xsi:type="dcterms:W3CDTF">2025-12-22T08:09:05Z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A86C108328A8485AA4942A8C48875C30</vt:lpwstr>
  </property>
  <property fmtid="{D5CDD505-2E9C-101B-9397-08002B2CF9AE}" pid="4" name="KSOTemplateDocerSaveRecord">
    <vt:lpwstr>eyJoZGlkIjoiZDliYmQwYmE5ZjY1Yzc1YTRiNDgxNzA2ODMyMGQ5NDAiLCJ1c2VySWQiOiIxMjcwMTgxNSJ9</vt:lpwstr>
  </property>
</Properties>
</file>