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B5D07">
      <w:pPr>
        <w:spacing w:line="560" w:lineRule="exact"/>
        <w:jc w:val="center"/>
        <w:rPr>
          <w:rFonts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国网</w:t>
      </w:r>
      <w:r>
        <w:rPr>
          <w:rFonts w:hint="eastAsia" w:ascii="方正小标宋_GBK" w:hAnsi="方正小标宋_GBK" w:eastAsia="方正小标宋_GBK" w:cs="方正小标宋_GBK"/>
          <w:kern w:val="0"/>
          <w:sz w:val="44"/>
          <w:szCs w:val="44"/>
          <w:highlight w:val="none"/>
          <w:lang w:eastAsia="zh-CN"/>
        </w:rPr>
        <w:t>安徽省电力有限公司</w:t>
      </w:r>
      <w:r>
        <w:rPr>
          <w:rFonts w:hint="eastAsia" w:ascii="方正小标宋_GBK" w:hAnsi="方正小标宋_GBK" w:eastAsia="方正小标宋_GBK" w:cs="方正小标宋_GBK"/>
          <w:kern w:val="0"/>
          <w:sz w:val="44"/>
          <w:szCs w:val="44"/>
          <w:highlight w:val="none"/>
        </w:rPr>
        <w:t>202</w:t>
      </w:r>
      <w:r>
        <w:rPr>
          <w:rFonts w:hint="eastAsia" w:ascii="方正小标宋_GBK" w:hAnsi="方正小标宋_GBK" w:eastAsia="方正小标宋_GBK" w:cs="方正小标宋_GBK"/>
          <w:kern w:val="0"/>
          <w:sz w:val="44"/>
          <w:szCs w:val="44"/>
          <w:highlight w:val="none"/>
          <w:lang w:val="en-US" w:eastAsia="zh-CN"/>
        </w:rPr>
        <w:t>5</w:t>
      </w:r>
      <w:r>
        <w:rPr>
          <w:rFonts w:hint="eastAsia" w:ascii="方正小标宋_GBK" w:hAnsi="方正小标宋_GBK" w:eastAsia="方正小标宋_GBK" w:cs="方正小标宋_GBK"/>
          <w:kern w:val="0"/>
          <w:sz w:val="44"/>
          <w:szCs w:val="44"/>
          <w:highlight w:val="none"/>
        </w:rPr>
        <w:t>年度第</w:t>
      </w:r>
      <w:r>
        <w:rPr>
          <w:rFonts w:hint="eastAsia" w:ascii="方正小标宋_GBK" w:hAnsi="方正小标宋_GBK" w:eastAsia="方正小标宋_GBK" w:cs="方正小标宋_GBK"/>
          <w:kern w:val="0"/>
          <w:sz w:val="44"/>
          <w:szCs w:val="44"/>
          <w:highlight w:val="none"/>
          <w:lang w:val="en-US" w:eastAsia="zh-CN"/>
        </w:rPr>
        <w:t>A</w:t>
      </w:r>
      <w:r>
        <w:rPr>
          <w:rFonts w:hint="eastAsia" w:ascii="方正小标宋_GBK" w:hAnsi="方正小标宋_GBK" w:eastAsia="方正小标宋_GBK" w:cs="方正小标宋_GBK"/>
          <w:kern w:val="0"/>
          <w:sz w:val="44"/>
          <w:szCs w:val="44"/>
          <w:highlight w:val="none"/>
        </w:rPr>
        <w:t>0</w:t>
      </w:r>
      <w:r>
        <w:rPr>
          <w:rFonts w:hint="eastAsia" w:ascii="方正小标宋_GBK" w:hAnsi="方正小标宋_GBK" w:eastAsia="方正小标宋_GBK" w:cs="方正小标宋_GBK"/>
          <w:kern w:val="0"/>
          <w:sz w:val="44"/>
          <w:szCs w:val="44"/>
          <w:highlight w:val="none"/>
          <w:lang w:val="en-US" w:eastAsia="zh-CN"/>
        </w:rPr>
        <w:t>19</w:t>
      </w:r>
      <w:r>
        <w:rPr>
          <w:rFonts w:hint="eastAsia" w:ascii="方正小标宋_GBK" w:hAnsi="方正小标宋_GBK" w:eastAsia="方正小标宋_GBK" w:cs="方正小标宋_GBK"/>
          <w:kern w:val="0"/>
          <w:sz w:val="44"/>
          <w:szCs w:val="44"/>
          <w:highlight w:val="none"/>
        </w:rPr>
        <w:t>批报废物资处置网上竞价公告</w:t>
      </w:r>
    </w:p>
    <w:p w14:paraId="6FA0B57F">
      <w:pPr>
        <w:spacing w:line="560" w:lineRule="exact"/>
        <w:ind w:firstLine="640" w:firstLineChars="200"/>
        <w:rPr>
          <w:rFonts w:ascii="仿宋_GB2312" w:hAnsi="仿宋_GB2312" w:eastAsia="仿宋_GB2312" w:cs="仿宋_GB2312"/>
          <w:kern w:val="0"/>
          <w:sz w:val="32"/>
          <w:szCs w:val="32"/>
          <w:highlight w:val="none"/>
        </w:rPr>
      </w:pPr>
    </w:p>
    <w:p w14:paraId="1354A679">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安徽明生电力工程咨询有限公司</w:t>
      </w:r>
      <w:r>
        <w:rPr>
          <w:rFonts w:hint="eastAsia" w:ascii="仿宋_GB2312" w:hAnsi="仿宋_GB2312" w:eastAsia="仿宋_GB2312" w:cs="仿宋_GB2312"/>
          <w:kern w:val="0"/>
          <w:sz w:val="32"/>
          <w:szCs w:val="32"/>
          <w:highlight w:val="none"/>
        </w:rPr>
        <w:t>受国网</w:t>
      </w:r>
      <w:r>
        <w:rPr>
          <w:rFonts w:hint="eastAsia" w:ascii="仿宋_GB2312" w:hAnsi="仿宋_GB2312" w:eastAsia="仿宋_GB2312" w:cs="仿宋_GB2312"/>
          <w:kern w:val="0"/>
          <w:sz w:val="32"/>
          <w:szCs w:val="32"/>
          <w:highlight w:val="none"/>
          <w:lang w:eastAsia="zh-CN"/>
        </w:rPr>
        <w:t>安徽省电力有限公司</w:t>
      </w:r>
      <w:r>
        <w:rPr>
          <w:rFonts w:hint="eastAsia" w:ascii="仿宋_GB2312" w:hAnsi="仿宋_GB2312" w:eastAsia="仿宋_GB2312" w:cs="仿宋_GB2312"/>
          <w:kern w:val="0"/>
          <w:sz w:val="32"/>
          <w:szCs w:val="32"/>
          <w:highlight w:val="none"/>
        </w:rPr>
        <w:t>委托，拟组织对国网</w:t>
      </w:r>
      <w:r>
        <w:rPr>
          <w:rFonts w:hint="eastAsia" w:ascii="仿宋_GB2312" w:hAnsi="仿宋_GB2312" w:eastAsia="仿宋_GB2312" w:cs="仿宋_GB2312"/>
          <w:kern w:val="0"/>
          <w:sz w:val="32"/>
          <w:szCs w:val="32"/>
          <w:highlight w:val="none"/>
          <w:lang w:eastAsia="zh-CN"/>
        </w:rPr>
        <w:t>安徽省电力有限公司</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年度第</w:t>
      </w:r>
      <w:r>
        <w:rPr>
          <w:rFonts w:hint="eastAsia" w:ascii="仿宋_GB2312" w:hAnsi="仿宋_GB2312" w:eastAsia="仿宋_GB2312" w:cs="仿宋_GB2312"/>
          <w:kern w:val="0"/>
          <w:sz w:val="32"/>
          <w:szCs w:val="32"/>
          <w:highlight w:val="none"/>
          <w:lang w:val="en-US" w:eastAsia="zh-CN"/>
        </w:rPr>
        <w:t>A019</w:t>
      </w:r>
      <w:r>
        <w:rPr>
          <w:rFonts w:hint="eastAsia" w:ascii="仿宋_GB2312" w:hAnsi="仿宋_GB2312" w:eastAsia="仿宋_GB2312" w:cs="仿宋_GB2312"/>
          <w:kern w:val="0"/>
          <w:sz w:val="32"/>
          <w:szCs w:val="32"/>
          <w:highlight w:val="none"/>
        </w:rPr>
        <w:t>批报废物资进行竞价处置，现将有关事项公告如下：</w:t>
      </w:r>
    </w:p>
    <w:p w14:paraId="0F9F121A">
      <w:pPr>
        <w:spacing w:line="560" w:lineRule="exact"/>
        <w:ind w:firstLine="640" w:firstLineChars="200"/>
        <w:outlineLvl w:val="0"/>
        <w:rPr>
          <w:rFonts w:hint="eastAsia" w:ascii="方正黑体_GBK" w:hAnsi="方正黑体_GBK" w:eastAsia="方正黑体_GBK" w:cs="方正黑体_GBK"/>
          <w:kern w:val="0"/>
          <w:sz w:val="32"/>
          <w:szCs w:val="32"/>
          <w:highlight w:val="none"/>
          <w:lang w:val="en-US" w:eastAsia="zh-CN"/>
        </w:rPr>
      </w:pPr>
      <w:r>
        <w:rPr>
          <w:rFonts w:hint="eastAsia" w:ascii="方正黑体_GBK" w:hAnsi="方正黑体_GBK" w:eastAsia="方正黑体_GBK" w:cs="方正黑体_GBK"/>
          <w:kern w:val="0"/>
          <w:sz w:val="32"/>
          <w:szCs w:val="32"/>
          <w:highlight w:val="none"/>
        </w:rPr>
        <w:t>一、竞价</w:t>
      </w:r>
      <w:r>
        <w:rPr>
          <w:rFonts w:hint="eastAsia" w:ascii="方正黑体_GBK" w:hAnsi="方正黑体_GBK" w:eastAsia="方正黑体_GBK" w:cs="方正黑体_GBK"/>
          <w:kern w:val="0"/>
          <w:sz w:val="32"/>
          <w:szCs w:val="32"/>
          <w:highlight w:val="none"/>
          <w:lang w:val="en-US" w:eastAsia="zh-CN"/>
        </w:rPr>
        <w:t>方式、</w:t>
      </w:r>
      <w:r>
        <w:rPr>
          <w:rFonts w:hint="eastAsia" w:ascii="方正黑体_GBK" w:hAnsi="方正黑体_GBK" w:eastAsia="方正黑体_GBK" w:cs="方正黑体_GBK"/>
          <w:kern w:val="0"/>
          <w:sz w:val="32"/>
          <w:szCs w:val="32"/>
          <w:highlight w:val="none"/>
        </w:rPr>
        <w:t>时间</w:t>
      </w:r>
    </w:p>
    <w:p w14:paraId="324B0AF5">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本次报废物资采用竞价方式处置，竞价活动于</w:t>
      </w:r>
      <w:r>
        <w:rPr>
          <w:rFonts w:hint="eastAsia" w:ascii="仿宋_GB2312" w:hAnsi="仿宋_GB2312" w:eastAsia="仿宋_GB2312" w:cs="仿宋_GB2312"/>
          <w:kern w:val="0"/>
          <w:sz w:val="32"/>
          <w:szCs w:val="32"/>
          <w:highlight w:val="none"/>
          <w:lang w:val="en-US" w:eastAsia="zh-CN"/>
        </w:rPr>
        <w:t>2025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14</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30</w:t>
      </w:r>
      <w:r>
        <w:rPr>
          <w:rFonts w:hint="eastAsia" w:ascii="仿宋_GB2312" w:hAnsi="仿宋_GB2312" w:eastAsia="仿宋_GB2312" w:cs="仿宋_GB2312"/>
          <w:kern w:val="0"/>
          <w:sz w:val="32"/>
          <w:szCs w:val="32"/>
          <w:highlight w:val="none"/>
        </w:rPr>
        <w:t>（北京时间）正式开始，有意向参与的回收商请提前登录国家电网有限公司电子商务平台再生资源交易专区（以下简称专区）（https://sgccrtp.com.cn/rtp-portal/#/）参与竞价。</w:t>
      </w:r>
    </w:p>
    <w:p w14:paraId="0E2E4E3A">
      <w:pPr>
        <w:spacing w:line="560" w:lineRule="exact"/>
        <w:ind w:firstLine="640" w:firstLineChars="200"/>
        <w:outlineLvl w:val="0"/>
        <w:rPr>
          <w:rFonts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kern w:val="0"/>
          <w:sz w:val="32"/>
          <w:szCs w:val="32"/>
          <w:highlight w:val="none"/>
        </w:rPr>
        <w:t>二、报废物资概况</w:t>
      </w:r>
    </w:p>
    <w:p w14:paraId="61E3AF0E">
      <w:pPr>
        <w:spacing w:line="560" w:lineRule="exact"/>
        <w:ind w:firstLine="640" w:firstLineChars="200"/>
        <w:outlineLvl w:val="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此次拍卖共</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个包。</w:t>
      </w:r>
    </w:p>
    <w:p w14:paraId="068F9993">
      <w:pPr>
        <w:spacing w:line="560" w:lineRule="exact"/>
        <w:ind w:firstLine="640" w:firstLineChars="200"/>
        <w:outlineLvl w:val="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kern w:val="0"/>
          <w:sz w:val="32"/>
          <w:szCs w:val="32"/>
          <w:highlight w:val="none"/>
        </w:rPr>
        <w:t>包1-包</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标的为报废变压器、报废电缆、报废铁附件、报废钢芯铝绞线、报废架空绝缘导线等</w:t>
      </w:r>
      <w:r>
        <w:rPr>
          <w:rFonts w:hint="eastAsia" w:ascii="仿宋_GB2312" w:hAnsi="仿宋_GB2312" w:eastAsia="仿宋_GB2312" w:cs="仿宋_GB2312"/>
          <w:color w:val="auto"/>
          <w:kern w:val="0"/>
          <w:sz w:val="32"/>
          <w:szCs w:val="32"/>
          <w:highlight w:val="none"/>
          <w:lang w:eastAsia="zh-CN"/>
        </w:rPr>
        <w:t>，报废物资以竞价文件描述为</w:t>
      </w:r>
      <w:r>
        <w:rPr>
          <w:rFonts w:hint="eastAsia" w:ascii="仿宋_GB2312" w:hAnsi="仿宋_GB2312" w:eastAsia="仿宋_GB2312" w:cs="仿宋_GB2312"/>
          <w:color w:val="auto"/>
          <w:kern w:val="0"/>
          <w:sz w:val="32"/>
          <w:szCs w:val="32"/>
          <w:highlight w:val="none"/>
          <w:lang w:val="en-US" w:eastAsia="zh-CN"/>
        </w:rPr>
        <w:t>参考，以实际交付为准</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kern w:val="0"/>
          <w:sz w:val="32"/>
          <w:szCs w:val="32"/>
          <w:highlight w:val="none"/>
        </w:rPr>
        <w:t>接受一般类资质回收商报名，采用统一回收商库一般类回收商库开展竞价</w:t>
      </w:r>
      <w:r>
        <w:rPr>
          <w:rFonts w:hint="eastAsia" w:ascii="仿宋_GB2312" w:hAnsi="仿宋_GB2312" w:eastAsia="仿宋_GB2312" w:cs="仿宋_GB2312"/>
          <w:b w:val="0"/>
          <w:bCs w:val="0"/>
          <w:kern w:val="0"/>
          <w:sz w:val="32"/>
          <w:szCs w:val="32"/>
          <w:lang w:eastAsia="zh-CN"/>
        </w:rPr>
        <w:t>。</w:t>
      </w:r>
    </w:p>
    <w:p w14:paraId="353A711C">
      <w:pPr>
        <w:spacing w:line="560" w:lineRule="exact"/>
        <w:ind w:firstLine="640" w:firstLineChars="200"/>
        <w:outlineLvl w:val="0"/>
        <w:rPr>
          <w:rFonts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kern w:val="0"/>
          <w:sz w:val="32"/>
          <w:szCs w:val="32"/>
          <w:highlight w:val="none"/>
          <w:lang w:val="en-US" w:eastAsia="zh-CN"/>
        </w:rPr>
        <w:t>三</w:t>
      </w:r>
      <w:r>
        <w:rPr>
          <w:rFonts w:hint="eastAsia" w:ascii="方正黑体_GBK" w:hAnsi="方正黑体_GBK" w:eastAsia="方正黑体_GBK" w:cs="方正黑体_GBK"/>
          <w:kern w:val="0"/>
          <w:sz w:val="32"/>
          <w:szCs w:val="32"/>
          <w:highlight w:val="none"/>
        </w:rPr>
        <w:t>、回收商</w:t>
      </w:r>
      <w:r>
        <w:rPr>
          <w:rFonts w:hint="eastAsia" w:ascii="方正黑体_GBK" w:hAnsi="方正黑体_GBK" w:eastAsia="方正黑体_GBK" w:cs="方正黑体_GBK"/>
          <w:kern w:val="0"/>
          <w:sz w:val="32"/>
          <w:szCs w:val="32"/>
          <w:highlight w:val="none"/>
          <w:lang w:val="en-US" w:eastAsia="zh-CN"/>
        </w:rPr>
        <w:t>竞价</w:t>
      </w:r>
      <w:r>
        <w:rPr>
          <w:rFonts w:hint="eastAsia" w:ascii="方正黑体_GBK" w:hAnsi="方正黑体_GBK" w:eastAsia="方正黑体_GBK" w:cs="方正黑体_GBK"/>
          <w:kern w:val="0"/>
          <w:sz w:val="32"/>
          <w:szCs w:val="32"/>
          <w:highlight w:val="none"/>
        </w:rPr>
        <w:t>资格</w:t>
      </w:r>
    </w:p>
    <w:p w14:paraId="60F5128E">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sz w:val="32"/>
          <w:szCs w:val="32"/>
          <w:highlight w:val="none"/>
        </w:rPr>
        <w:t>回收商</w:t>
      </w:r>
      <w:r>
        <w:rPr>
          <w:rFonts w:hint="eastAsia" w:ascii="仿宋_GB2312" w:hAnsi="仿宋_GB2312" w:eastAsia="仿宋_GB2312" w:cs="仿宋_GB2312"/>
          <w:kern w:val="0"/>
          <w:sz w:val="32"/>
          <w:szCs w:val="32"/>
          <w:highlight w:val="none"/>
        </w:rPr>
        <w:t>须完成</w:t>
      </w:r>
      <w:r>
        <w:rPr>
          <w:rFonts w:hint="eastAsia" w:ascii="仿宋_GB2312" w:hAnsi="宋体" w:eastAsia="仿宋_GB2312"/>
          <w:sz w:val="32"/>
          <w:szCs w:val="22"/>
          <w:highlight w:val="none"/>
        </w:rPr>
        <w:t>专区</w:t>
      </w:r>
      <w:r>
        <w:rPr>
          <w:rFonts w:hint="eastAsia" w:ascii="仿宋_GB2312" w:hAnsi="仿宋_GB2312" w:eastAsia="仿宋_GB2312" w:cs="仿宋_GB2312"/>
          <w:kern w:val="0"/>
          <w:sz w:val="32"/>
          <w:szCs w:val="32"/>
          <w:highlight w:val="none"/>
        </w:rPr>
        <w:t>注册和电子钥匙购买，且在</w:t>
      </w:r>
      <w:r>
        <w:rPr>
          <w:rFonts w:hint="eastAsia" w:ascii="仿宋_GB2312" w:hAnsi="宋体" w:eastAsia="仿宋_GB2312"/>
          <w:sz w:val="32"/>
          <w:szCs w:val="22"/>
          <w:highlight w:val="none"/>
        </w:rPr>
        <w:t>专区</w:t>
      </w:r>
      <w:r>
        <w:rPr>
          <w:rFonts w:hint="eastAsia" w:ascii="仿宋_GB2312" w:hAnsi="仿宋_GB2312" w:eastAsia="仿宋_GB2312" w:cs="仿宋_GB2312"/>
          <w:kern w:val="0"/>
          <w:sz w:val="32"/>
          <w:szCs w:val="32"/>
          <w:highlight w:val="none"/>
        </w:rPr>
        <w:t>上通过资质审核，方可参加相应类别标的竞价。</w:t>
      </w:r>
    </w:p>
    <w:p w14:paraId="57F8349A">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sz w:val="32"/>
          <w:szCs w:val="32"/>
          <w:highlight w:val="none"/>
        </w:rPr>
        <w:t>回收商</w:t>
      </w:r>
      <w:r>
        <w:rPr>
          <w:rFonts w:hint="eastAsia" w:ascii="仿宋_GB2312" w:hAnsi="仿宋_GB2312" w:eastAsia="仿宋_GB2312" w:cs="仿宋_GB2312"/>
          <w:kern w:val="0"/>
          <w:sz w:val="32"/>
          <w:szCs w:val="32"/>
          <w:highlight w:val="none"/>
          <w:lang w:val="en-US" w:eastAsia="zh-CN"/>
        </w:rPr>
        <w:t>已与</w:t>
      </w:r>
      <w:r>
        <w:rPr>
          <w:rFonts w:hint="eastAsia" w:ascii="仿宋_GB2312" w:hAnsi="仿宋_GB2312" w:eastAsia="仿宋_GB2312" w:cs="仿宋_GB2312"/>
          <w:kern w:val="0"/>
          <w:sz w:val="32"/>
          <w:szCs w:val="32"/>
          <w:highlight w:val="none"/>
        </w:rPr>
        <w:t>北京国网拍卖有限公司签订现行有效版本《报废物资处置网上竞价须知》与《报废物资处置网上竞价承诺书》</w:t>
      </w:r>
      <w:r>
        <w:rPr>
          <w:rFonts w:hint="eastAsia" w:ascii="仿宋_GB2312" w:hAnsi="仿宋_GB2312" w:eastAsia="仿宋_GB2312" w:cs="仿宋_GB2312"/>
          <w:kern w:val="0"/>
          <w:sz w:val="32"/>
          <w:szCs w:val="32"/>
          <w:highlight w:val="none"/>
          <w:lang w:eastAsia="zh-CN"/>
        </w:rPr>
        <w:t>。</w:t>
      </w:r>
    </w:p>
    <w:p w14:paraId="2AAE4F40">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回收商</w:t>
      </w:r>
      <w:r>
        <w:rPr>
          <w:rFonts w:ascii="仿宋_GB2312" w:hAnsi="仿宋_GB2312" w:eastAsia="仿宋_GB2312" w:cs="仿宋_GB2312"/>
          <w:kern w:val="0"/>
          <w:sz w:val="32"/>
          <w:szCs w:val="32"/>
          <w:highlight w:val="none"/>
        </w:rPr>
        <w:t>应当</w:t>
      </w:r>
      <w:r>
        <w:rPr>
          <w:rFonts w:hint="eastAsia" w:ascii="仿宋_GB2312" w:hAnsi="仿宋_GB2312" w:eastAsia="仿宋_GB2312" w:cs="仿宋_GB2312"/>
          <w:kern w:val="0"/>
          <w:sz w:val="32"/>
          <w:szCs w:val="32"/>
          <w:highlight w:val="none"/>
        </w:rPr>
        <w:t>按照</w:t>
      </w:r>
      <w:r>
        <w:rPr>
          <w:rFonts w:hint="eastAsia" w:ascii="仿宋_GB2312" w:hAnsi="仿宋_GB2312" w:eastAsia="仿宋_GB2312" w:cs="仿宋_GB2312"/>
          <w:kern w:val="0"/>
          <w:sz w:val="32"/>
          <w:szCs w:val="32"/>
          <w:highlight w:val="none"/>
          <w:lang w:val="en-US" w:eastAsia="zh-CN"/>
        </w:rPr>
        <w:t>本竞价</w:t>
      </w:r>
      <w:r>
        <w:rPr>
          <w:rFonts w:hint="eastAsia" w:ascii="仿宋_GB2312" w:hAnsi="仿宋_GB2312" w:eastAsia="仿宋_GB2312" w:cs="仿宋_GB2312"/>
          <w:kern w:val="0"/>
          <w:sz w:val="32"/>
          <w:szCs w:val="32"/>
          <w:highlight w:val="none"/>
        </w:rPr>
        <w:t>公告的要求</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kern w:val="0"/>
          <w:sz w:val="32"/>
          <w:szCs w:val="32"/>
          <w:highlight w:val="none"/>
        </w:rPr>
        <w:t>北京国网拍卖有限公司</w:t>
      </w:r>
      <w:r>
        <w:rPr>
          <w:rFonts w:hint="eastAsia" w:ascii="仿宋_GB2312" w:hAnsi="仿宋_GB2312" w:eastAsia="仿宋_GB2312" w:cs="仿宋_GB2312"/>
          <w:sz w:val="32"/>
          <w:szCs w:val="32"/>
          <w:highlight w:val="none"/>
        </w:rPr>
        <w:t>足额缴纳竞价保证金。</w:t>
      </w:r>
    </w:p>
    <w:p w14:paraId="0EFD82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0"/>
          <w:szCs w:val="30"/>
          <w:highlight w:val="none"/>
        </w:rPr>
        <w:t>在近一年未</w:t>
      </w:r>
      <w:r>
        <w:rPr>
          <w:rFonts w:hint="eastAsia" w:ascii="仿宋_GB2312" w:hAnsi="仿宋_GB2312" w:eastAsia="仿宋_GB2312" w:cs="仿宋_GB2312"/>
          <w:sz w:val="30"/>
          <w:szCs w:val="30"/>
          <w:highlight w:val="none"/>
          <w:lang w:val="en-US" w:eastAsia="zh-CN"/>
        </w:rPr>
        <w:t>出现</w:t>
      </w:r>
      <w:r>
        <w:rPr>
          <w:rFonts w:hint="eastAsia" w:ascii="仿宋_GB2312" w:hAnsi="仿宋_GB2312" w:eastAsia="仿宋_GB2312" w:cs="仿宋_GB2312"/>
          <w:sz w:val="30"/>
          <w:szCs w:val="30"/>
          <w:highlight w:val="none"/>
        </w:rPr>
        <w:t>不良履约</w:t>
      </w:r>
      <w:r>
        <w:rPr>
          <w:rFonts w:hint="eastAsia" w:ascii="仿宋_GB2312" w:hAnsi="仿宋_GB2312" w:eastAsia="仿宋_GB2312" w:cs="仿宋_GB2312"/>
          <w:sz w:val="30"/>
          <w:szCs w:val="30"/>
          <w:highlight w:val="none"/>
          <w:lang w:eastAsia="zh-CN"/>
        </w:rPr>
        <w:t>、</w:t>
      </w:r>
      <w:r>
        <w:rPr>
          <w:rFonts w:ascii="仿宋_GB2312" w:hAnsi="仿宋_GB2312" w:eastAsia="仿宋_GB2312" w:cs="仿宋_GB2312"/>
          <w:kern w:val="0"/>
          <w:sz w:val="30"/>
          <w:szCs w:val="30"/>
          <w:highlight w:val="none"/>
        </w:rPr>
        <w:t>暂停</w:t>
      </w:r>
      <w:r>
        <w:rPr>
          <w:rFonts w:hint="eastAsia" w:ascii="仿宋_GB2312" w:hAnsi="仿宋_GB2312" w:eastAsia="仿宋_GB2312" w:cs="仿宋_GB2312"/>
          <w:kern w:val="0"/>
          <w:sz w:val="30"/>
          <w:szCs w:val="30"/>
          <w:highlight w:val="none"/>
          <w:lang w:eastAsia="zh-CN"/>
        </w:rPr>
        <w:t>或</w:t>
      </w:r>
      <w:r>
        <w:rPr>
          <w:rFonts w:ascii="仿宋_GB2312" w:hAnsi="仿宋_GB2312" w:eastAsia="仿宋_GB2312" w:cs="仿宋_GB2312"/>
          <w:kern w:val="0"/>
          <w:sz w:val="30"/>
          <w:szCs w:val="30"/>
          <w:highlight w:val="none"/>
        </w:rPr>
        <w:t>取消竞价资格</w:t>
      </w:r>
      <w:r>
        <w:rPr>
          <w:rFonts w:hint="eastAsia" w:ascii="仿宋_GB2312" w:hAnsi="仿宋_GB2312" w:eastAsia="仿宋_GB2312" w:cs="仿宋_GB2312"/>
          <w:sz w:val="30"/>
          <w:szCs w:val="30"/>
          <w:highlight w:val="none"/>
          <w:lang w:eastAsia="zh-CN"/>
        </w:rPr>
        <w:t>或</w:t>
      </w:r>
      <w:r>
        <w:rPr>
          <w:rFonts w:hint="eastAsia" w:ascii="仿宋_GB2312" w:hAnsi="仿宋_GB2312" w:eastAsia="仿宋_GB2312" w:cs="仿宋_GB2312"/>
          <w:sz w:val="30"/>
          <w:szCs w:val="30"/>
          <w:highlight w:val="none"/>
        </w:rPr>
        <w:t>无资质失效等情形。</w:t>
      </w:r>
    </w:p>
    <w:p w14:paraId="4DC90EF9">
      <w:pPr>
        <w:spacing w:line="560" w:lineRule="exact"/>
        <w:ind w:firstLine="640" w:firstLineChars="200"/>
        <w:outlineLvl w:val="0"/>
        <w:rPr>
          <w:rFonts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kern w:val="0"/>
          <w:sz w:val="32"/>
          <w:szCs w:val="32"/>
          <w:highlight w:val="none"/>
          <w:lang w:val="en-US" w:eastAsia="zh-CN"/>
        </w:rPr>
        <w:t>四</w:t>
      </w:r>
      <w:r>
        <w:rPr>
          <w:rFonts w:hint="eastAsia" w:ascii="方正黑体_GBK" w:hAnsi="方正黑体_GBK" w:eastAsia="方正黑体_GBK" w:cs="方正黑体_GBK"/>
          <w:kern w:val="0"/>
          <w:sz w:val="32"/>
          <w:szCs w:val="32"/>
          <w:highlight w:val="none"/>
        </w:rPr>
        <w:t>、竞价保证金</w:t>
      </w:r>
    </w:p>
    <w:p w14:paraId="29E54BA2">
      <w:pPr>
        <w:numPr>
          <w:ilvl w:val="255"/>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竞价保证金由北京国网拍卖有限公司收取，向北京国网拍卖有限公司足额缴纳保证金20万元的回收商，可参加本批次</w:t>
      </w:r>
      <w:r>
        <w:rPr>
          <w:rFonts w:hint="eastAsia" w:ascii="仿宋_GB2312" w:hAnsi="仿宋_GB2312" w:eastAsia="仿宋_GB2312" w:cs="仿宋_GB2312"/>
          <w:sz w:val="32"/>
          <w:szCs w:val="32"/>
          <w:highlight w:val="none"/>
          <w:lang w:val="en-US" w:eastAsia="zh-CN"/>
        </w:rPr>
        <w:t>一般类</w:t>
      </w:r>
      <w:r>
        <w:rPr>
          <w:rFonts w:hint="eastAsia" w:ascii="仿宋_GB2312" w:hAnsi="仿宋_GB2312" w:eastAsia="仿宋_GB2312" w:cs="仿宋_GB2312"/>
          <w:sz w:val="32"/>
          <w:szCs w:val="32"/>
          <w:highlight w:val="none"/>
        </w:rPr>
        <w:t>标包报废物资竞价。</w:t>
      </w:r>
      <w:r>
        <w:rPr>
          <w:rFonts w:hint="eastAsia" w:ascii="仿宋_GB2312" w:hAnsi="仿宋_GB2312" w:eastAsia="仿宋_GB2312" w:cs="仿宋_GB2312"/>
          <w:sz w:val="32"/>
          <w:szCs w:val="32"/>
          <w:highlight w:val="none"/>
          <w:lang w:val="en-US" w:eastAsia="zh-CN"/>
        </w:rPr>
        <w:t>向北京国网拍卖有限公司足额缴纳保证金5万元的回收商，可参与本批次特殊类标包报废物资竞价。</w:t>
      </w:r>
    </w:p>
    <w:p w14:paraId="7CDBFCE8">
      <w:pPr>
        <w:spacing w:line="560" w:lineRule="exact"/>
        <w:ind w:firstLine="640" w:firstLineChars="200"/>
        <w:outlineLvl w:val="0"/>
        <w:rPr>
          <w:rFonts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kern w:val="0"/>
          <w:sz w:val="32"/>
          <w:szCs w:val="32"/>
          <w:highlight w:val="none"/>
          <w:lang w:val="en-US" w:eastAsia="zh-CN"/>
        </w:rPr>
        <w:t>五</w:t>
      </w:r>
      <w:r>
        <w:rPr>
          <w:rFonts w:hint="eastAsia" w:ascii="方正黑体_GBK" w:hAnsi="方正黑体_GBK" w:eastAsia="方正黑体_GBK" w:cs="方正黑体_GBK"/>
          <w:kern w:val="0"/>
          <w:sz w:val="32"/>
          <w:szCs w:val="32"/>
          <w:highlight w:val="none"/>
        </w:rPr>
        <w:t>、竞价文件</w:t>
      </w:r>
    </w:p>
    <w:p w14:paraId="08D82C46">
      <w:pPr>
        <w:spacing w:line="560" w:lineRule="exact"/>
        <w:ind w:firstLine="640" w:firstLineChars="200"/>
        <w:outlineLvl w:val="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1.符合资格条件且有意向参加本次报废物资处置竞价活动的回收商，请于</w:t>
      </w:r>
      <w:r>
        <w:rPr>
          <w:rFonts w:hint="eastAsia" w:ascii="仿宋_GB2312" w:hAnsi="仿宋_GB2312" w:eastAsia="仿宋_GB2312" w:cs="仿宋_GB2312"/>
          <w:kern w:val="0"/>
          <w:sz w:val="32"/>
          <w:szCs w:val="32"/>
          <w:highlight w:val="none"/>
          <w:lang w:val="en-US" w:eastAsia="zh-CN"/>
        </w:rPr>
        <w:t>2025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rPr>
        <w:t>日起至</w:t>
      </w:r>
      <w:r>
        <w:rPr>
          <w:rFonts w:hint="eastAsia" w:ascii="仿宋_GB2312" w:hAnsi="仿宋_GB2312" w:eastAsia="仿宋_GB2312" w:cs="仿宋_GB2312"/>
          <w:kern w:val="0"/>
          <w:sz w:val="32"/>
          <w:szCs w:val="32"/>
          <w:highlight w:val="none"/>
          <w:lang w:val="en-US" w:eastAsia="zh-CN"/>
        </w:rPr>
        <w:t>2025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17</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00</w:t>
      </w:r>
      <w:r>
        <w:rPr>
          <w:rFonts w:hint="eastAsia" w:ascii="仿宋_GB2312" w:hAnsi="仿宋_GB2312" w:eastAsia="仿宋_GB2312" w:cs="仿宋_GB2312"/>
          <w:kern w:val="0"/>
          <w:sz w:val="32"/>
          <w:szCs w:val="32"/>
          <w:highlight w:val="none"/>
        </w:rPr>
        <w:t>（北京时间）及时登录专区获取竞价文件。</w:t>
      </w:r>
    </w:p>
    <w:p w14:paraId="421235CB">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2.竞价文件通过</w:t>
      </w:r>
      <w:r>
        <w:rPr>
          <w:rFonts w:hint="eastAsia" w:ascii="仿宋_GB2312" w:hAnsi="宋体" w:eastAsia="仿宋_GB2312"/>
          <w:sz w:val="32"/>
          <w:szCs w:val="22"/>
          <w:highlight w:val="none"/>
        </w:rPr>
        <w:t>专区</w:t>
      </w:r>
      <w:r>
        <w:rPr>
          <w:rFonts w:hint="eastAsia" w:ascii="仿宋_GB2312" w:hAnsi="仿宋_GB2312" w:eastAsia="仿宋_GB2312" w:cs="仿宋_GB2312"/>
          <w:kern w:val="0"/>
          <w:sz w:val="32"/>
          <w:szCs w:val="32"/>
          <w:highlight w:val="none"/>
        </w:rPr>
        <w:t>免费获取，不提供纸质版竞价文件。</w:t>
      </w:r>
    </w:p>
    <w:p w14:paraId="21CC56E2">
      <w:pPr>
        <w:spacing w:line="560" w:lineRule="exact"/>
        <w:ind w:firstLine="640" w:firstLineChars="200"/>
        <w:outlineLvl w:val="0"/>
        <w:rPr>
          <w:rFonts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eastAsia="zh-CN"/>
        </w:rPr>
        <w:t>六</w:t>
      </w:r>
      <w:r>
        <w:rPr>
          <w:rFonts w:hint="eastAsia" w:ascii="方正黑体_GBK" w:hAnsi="方正黑体_GBK" w:eastAsia="方正黑体_GBK" w:cs="方正黑体_GBK"/>
          <w:b w:val="0"/>
          <w:bCs w:val="0"/>
          <w:kern w:val="0"/>
          <w:sz w:val="32"/>
          <w:szCs w:val="32"/>
        </w:rPr>
        <w:t>、竞价文件澄清</w:t>
      </w:r>
    </w:p>
    <w:p w14:paraId="4F56D59F">
      <w:pPr>
        <w:spacing w:line="560" w:lineRule="exact"/>
        <w:ind w:firstLine="640"/>
        <w:outlineLvl w:val="0"/>
        <w:rPr>
          <w:rFonts w:ascii="方正仿宋_GBK" w:hAnsi="方正仿宋_GBK" w:eastAsia="方正仿宋_GBK" w:cs="方正仿宋_GBK"/>
          <w:b w:val="0"/>
          <w:bCs w:val="0"/>
          <w:kern w:val="0"/>
          <w:sz w:val="32"/>
          <w:szCs w:val="32"/>
        </w:rPr>
      </w:pPr>
      <w:r>
        <w:rPr>
          <w:b w:val="0"/>
          <w:bCs w:val="0"/>
        </w:rPr>
        <w:fldChar w:fldCharType="begin"/>
      </w:r>
      <w:r>
        <w:rPr>
          <w:b w:val="0"/>
          <w:bCs w:val="0"/>
        </w:rPr>
        <w:instrText xml:space="preserve"> HYPERLINK "mailto:如竞买人对竞价文件内容有疑义或不清楚的，请填写《文件澄清单》，加盖公章发至auctionsgcc@163.com电子邮箱，并与业务人员联系确认。" </w:instrText>
      </w:r>
      <w:r>
        <w:rPr>
          <w:b w:val="0"/>
          <w:bCs w:val="0"/>
        </w:rPr>
        <w:fldChar w:fldCharType="separate"/>
      </w:r>
      <w:r>
        <w:rPr>
          <w:rFonts w:hint="eastAsia" w:ascii="方正仿宋_GBK" w:hAnsi="方正仿宋_GBK" w:eastAsia="方正仿宋_GBK" w:cs="方正仿宋_GBK"/>
          <w:b w:val="0"/>
          <w:bCs w:val="0"/>
          <w:kern w:val="0"/>
          <w:sz w:val="32"/>
          <w:szCs w:val="32"/>
        </w:rPr>
        <w:t>如</w:t>
      </w:r>
      <w:r>
        <w:rPr>
          <w:rStyle w:val="10"/>
          <w:rFonts w:hint="eastAsia" w:ascii="方正仿宋_GBK" w:hAnsi="方正仿宋_GBK" w:eastAsia="方正仿宋_GBK" w:cs="方正仿宋_GBK"/>
          <w:b w:val="0"/>
          <w:bCs w:val="0"/>
          <w:color w:val="auto"/>
          <w:kern w:val="0"/>
          <w:sz w:val="32"/>
          <w:szCs w:val="32"/>
          <w:u w:val="none"/>
        </w:rPr>
        <w:t>竞买人对竞价文件内容有疑问或不清楚的，请填写《竞价文件澄清函》（详见附件），加盖公章后扫描发送至</w:t>
      </w:r>
      <w:r>
        <w:rPr>
          <w:rStyle w:val="10"/>
          <w:rFonts w:hint="eastAsia" w:ascii="方正仿宋_GBK" w:hAnsi="方正仿宋_GBK" w:eastAsia="方正仿宋_GBK" w:cs="方正仿宋_GBK"/>
          <w:b w:val="0"/>
          <w:bCs w:val="0"/>
          <w:color w:val="auto"/>
          <w:kern w:val="0"/>
          <w:sz w:val="32"/>
          <w:szCs w:val="32"/>
          <w:u w:val="none"/>
          <w:lang w:val="en-US" w:eastAsia="zh-CN"/>
        </w:rPr>
        <w:t>3696292499@qq.com</w:t>
      </w:r>
      <w:r>
        <w:rPr>
          <w:rStyle w:val="10"/>
          <w:rFonts w:hint="eastAsia" w:ascii="方正仿宋_GBK" w:hAnsi="方正仿宋_GBK" w:eastAsia="方正仿宋_GBK" w:cs="方正仿宋_GBK"/>
          <w:b w:val="0"/>
          <w:bCs w:val="0"/>
          <w:color w:val="auto"/>
          <w:kern w:val="0"/>
          <w:sz w:val="32"/>
          <w:szCs w:val="32"/>
          <w:u w:val="none"/>
        </w:rPr>
        <w:t>电子邮箱，并与业务人员联系确认。</w:t>
      </w:r>
      <w:r>
        <w:rPr>
          <w:rStyle w:val="10"/>
          <w:rFonts w:hint="eastAsia" w:ascii="方正仿宋_GBK" w:hAnsi="方正仿宋_GBK" w:eastAsia="方正仿宋_GBK" w:cs="方正仿宋_GBK"/>
          <w:b w:val="0"/>
          <w:bCs w:val="0"/>
          <w:color w:val="auto"/>
          <w:kern w:val="0"/>
          <w:sz w:val="32"/>
          <w:szCs w:val="32"/>
          <w:u w:val="none"/>
        </w:rPr>
        <w:fldChar w:fldCharType="end"/>
      </w:r>
    </w:p>
    <w:p w14:paraId="39EDF51A">
      <w:pPr>
        <w:spacing w:line="560" w:lineRule="exact"/>
        <w:ind w:firstLine="640"/>
        <w:outlineLvl w:val="0"/>
        <w:rPr>
          <w:rFonts w:ascii="方正黑体_GBK" w:hAnsi="方正黑体_GBK" w:eastAsia="方正黑体_GBK" w:cs="方正黑体_GBK"/>
          <w:b w:val="0"/>
          <w:bCs w:val="0"/>
          <w:kern w:val="0"/>
          <w:sz w:val="32"/>
          <w:szCs w:val="32"/>
        </w:rPr>
      </w:pPr>
      <w:r>
        <w:rPr>
          <w:rFonts w:hint="eastAsia" w:ascii="方正仿宋_GBK" w:hAnsi="方正仿宋_GBK" w:eastAsia="方正仿宋_GBK" w:cs="方正仿宋_GBK"/>
          <w:b w:val="0"/>
          <w:bCs w:val="0"/>
          <w:kern w:val="0"/>
          <w:sz w:val="32"/>
          <w:szCs w:val="32"/>
        </w:rPr>
        <w:t>待文件内容澄清确认后，我公司将澄清内容发至所有已申请竞价文件的竞买人电子邮箱，请竞买人自行查看。建议竞买人电子邮箱设置手机短信提醒功能，避免错过澄清信息，以免对竞价活动造成影响。</w:t>
      </w:r>
    </w:p>
    <w:p w14:paraId="5E7825F0">
      <w:pPr>
        <w:spacing w:line="560" w:lineRule="exact"/>
        <w:ind w:firstLine="640" w:firstLineChars="200"/>
        <w:outlineLvl w:val="0"/>
        <w:rPr>
          <w:rFonts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eastAsia="zh-CN"/>
        </w:rPr>
        <w:t>七</w:t>
      </w:r>
      <w:r>
        <w:rPr>
          <w:rFonts w:hint="eastAsia" w:ascii="方正黑体_GBK" w:hAnsi="方正黑体_GBK" w:eastAsia="方正黑体_GBK" w:cs="方正黑体_GBK"/>
          <w:b w:val="0"/>
          <w:bCs w:val="0"/>
          <w:kern w:val="0"/>
          <w:sz w:val="32"/>
          <w:szCs w:val="32"/>
        </w:rPr>
        <w:t>、其他事项</w:t>
      </w:r>
    </w:p>
    <w:p w14:paraId="1CA54433">
      <w:pPr>
        <w:spacing w:line="560" w:lineRule="exact"/>
        <w:ind w:firstLine="640" w:firstLineChars="200"/>
        <w:rPr>
          <w:rFonts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参加本次竞价的竞买人需熟悉竞价规则及竞价方法，并妥善保管网上登陆账户及电子钥匙密码。由于遗失密码、操作失误或因计算机设备、网络故障等原因，造成无法竞价或竞价失误，由竞买人自行承担相应后果。</w:t>
      </w:r>
    </w:p>
    <w:p w14:paraId="7A96D1A7">
      <w:pPr>
        <w:spacing w:line="560" w:lineRule="exact"/>
        <w:ind w:firstLine="420" w:firstLineChars="200"/>
        <w:rPr>
          <w:rFonts w:ascii="仿宋_GB2312" w:hAnsi="仿宋_GB2312" w:eastAsia="仿宋_GB2312" w:cs="仿宋_GB2312"/>
          <w:kern w:val="0"/>
          <w:sz w:val="32"/>
          <w:szCs w:val="32"/>
        </w:rPr>
      </w:pPr>
      <w:r>
        <w:rPr>
          <w:b w:val="0"/>
          <w:bCs w:val="0"/>
        </w:rPr>
        <w:fldChar w:fldCharType="begin"/>
      </w:r>
      <w:r>
        <w:rPr>
          <w:b w:val="0"/>
          <w:bCs w:val="0"/>
        </w:rPr>
        <w:instrText xml:space="preserve"> HYPERLINK "mailto:2.按照国家税务局要求，开具竞价代理服务费发票时务必提供增值税发票开票信息。各成交单位需将开票相关信息填写在Excel表格中，并发送至我公司邮箱（auctionsgcc@163.com）。信息有变更的单位应在第一时间将变更后的信息发至我公司，否则因此产生的发票信息有误等情况产生的责任请成交单位自行承担。" </w:instrText>
      </w:r>
      <w:r>
        <w:rPr>
          <w:b w:val="0"/>
          <w:bCs w:val="0"/>
        </w:rPr>
        <w:fldChar w:fldCharType="separate"/>
      </w:r>
      <w:r>
        <w:rPr>
          <w:rStyle w:val="10"/>
          <w:rFonts w:hint="eastAsia" w:ascii="仿宋_GB2312" w:hAnsi="仿宋_GB2312" w:eastAsia="仿宋_GB2312" w:cs="仿宋_GB2312"/>
          <w:b w:val="0"/>
          <w:bCs w:val="0"/>
          <w:color w:val="auto"/>
          <w:kern w:val="0"/>
          <w:sz w:val="32"/>
          <w:szCs w:val="32"/>
          <w:u w:val="none"/>
        </w:rPr>
        <w:t>2.按照国家税务局要求，开具竞价代理服务费发票时务必提供增值税发票开票信息。各成交单位需将开票相关信息填写在Excel表格中，并发送至我公司邮箱（</w:t>
      </w:r>
      <w:r>
        <w:rPr>
          <w:rStyle w:val="10"/>
          <w:rFonts w:hint="eastAsia" w:eastAsia="仿宋_GB2312"/>
          <w:b w:val="0"/>
          <w:bCs w:val="0"/>
          <w:color w:val="auto"/>
          <w:kern w:val="0"/>
          <w:sz w:val="32"/>
          <w:szCs w:val="32"/>
          <w:u w:val="none"/>
        </w:rPr>
        <w:t>3696292499@qq.com</w:t>
      </w:r>
      <w:r>
        <w:rPr>
          <w:rStyle w:val="10"/>
          <w:rFonts w:hint="eastAsia" w:ascii="仿宋_GB2312" w:hAnsi="仿宋_GB2312" w:eastAsia="仿宋_GB2312" w:cs="仿宋_GB2312"/>
          <w:b w:val="0"/>
          <w:bCs w:val="0"/>
          <w:color w:val="auto"/>
          <w:kern w:val="0"/>
          <w:sz w:val="32"/>
          <w:szCs w:val="32"/>
          <w:u w:val="none"/>
        </w:rPr>
        <w:t>）。信息有变更的单位应在第一时间将变更后的信息发至我公司，否则因此产生的发票信息有误等情况产生的责任请成交单位自行承担。</w:t>
      </w:r>
      <w:r>
        <w:rPr>
          <w:rStyle w:val="10"/>
          <w:rFonts w:hint="eastAsia" w:ascii="仿宋_GB2312" w:hAnsi="仿宋_GB2312" w:eastAsia="仿宋_GB2312" w:cs="仿宋_GB2312"/>
          <w:b w:val="0"/>
          <w:bCs w:val="0"/>
          <w:color w:val="auto"/>
          <w:kern w:val="0"/>
          <w:sz w:val="32"/>
          <w:szCs w:val="32"/>
          <w:u w:val="none"/>
        </w:rPr>
        <w:fldChar w:fldCharType="end"/>
      </w:r>
    </w:p>
    <w:p w14:paraId="74E70132">
      <w:pPr>
        <w:pStyle w:val="2"/>
        <w:ind w:firstLine="640" w:firstLineChars="200"/>
        <w:rPr>
          <w:rFonts w:ascii="仿宋_GB2312" w:hAnsi="仿宋_GB2312" w:eastAsia="仿宋_GB2312" w:cs="仿宋_GB2312"/>
          <w:kern w:val="0"/>
          <w:sz w:val="32"/>
          <w:szCs w:val="32"/>
        </w:rPr>
      </w:pPr>
      <w:r>
        <w:rPr>
          <w:rStyle w:val="10"/>
          <w:rFonts w:hint="eastAsia" w:ascii="仿宋_GB2312" w:hAnsi="仿宋_GB2312" w:eastAsia="仿宋_GB2312" w:cs="仿宋_GB2312"/>
          <w:color w:val="auto"/>
          <w:kern w:val="0"/>
          <w:sz w:val="32"/>
          <w:szCs w:val="32"/>
          <w:highlight w:val="none"/>
          <w:u w:val="none"/>
          <w:lang w:val="en-US" w:eastAsia="zh-CN"/>
        </w:rPr>
        <w:t>3.回收商如对竞价文件有异议，应在竞价活动开始时间2日前按照异议受理联系方式书面提出。</w:t>
      </w:r>
    </w:p>
    <w:p w14:paraId="36FD4C6C">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.业务办理联系电话</w:t>
      </w:r>
    </w:p>
    <w:tbl>
      <w:tblPr>
        <w:tblStyle w:val="6"/>
        <w:tblW w:w="9498" w:type="dxa"/>
        <w:jc w:val="center"/>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480"/>
        <w:gridCol w:w="1995"/>
        <w:gridCol w:w="2100"/>
        <w:gridCol w:w="2923"/>
      </w:tblGrid>
      <w:tr w14:paraId="5654C128">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2480" w:type="dxa"/>
            <w:tcBorders>
              <w:tl2br w:val="nil"/>
              <w:tr2bl w:val="nil"/>
            </w:tcBorders>
            <w:vAlign w:val="center"/>
          </w:tcPr>
          <w:p w14:paraId="50CA63C4">
            <w:pPr>
              <w:autoSpaceDE w:val="0"/>
              <w:autoSpaceDN w:val="0"/>
              <w:adjustRightInd w:val="0"/>
              <w:spacing w:line="580" w:lineRule="exact"/>
              <w:jc w:val="center"/>
              <w:rPr>
                <w:rFonts w:ascii="仿宋_GB2312" w:hAnsi="宋体" w:eastAsia="仿宋_GB2312"/>
                <w:b/>
                <w:sz w:val="24"/>
                <w:szCs w:val="24"/>
              </w:rPr>
            </w:pPr>
            <w:r>
              <w:rPr>
                <w:rFonts w:hint="eastAsia" w:ascii="仿宋_GB2312" w:hAnsi="宋体" w:eastAsia="仿宋_GB2312"/>
                <w:b/>
                <w:sz w:val="24"/>
                <w:szCs w:val="24"/>
              </w:rPr>
              <w:t>业务内容</w:t>
            </w:r>
          </w:p>
        </w:tc>
        <w:tc>
          <w:tcPr>
            <w:tcW w:w="1995" w:type="dxa"/>
            <w:tcBorders>
              <w:tl2br w:val="nil"/>
              <w:tr2bl w:val="nil"/>
            </w:tcBorders>
            <w:vAlign w:val="center"/>
          </w:tcPr>
          <w:p w14:paraId="6C1E8E3D">
            <w:pPr>
              <w:autoSpaceDE w:val="0"/>
              <w:autoSpaceDN w:val="0"/>
              <w:adjustRightInd w:val="0"/>
              <w:spacing w:line="580" w:lineRule="exact"/>
              <w:jc w:val="center"/>
              <w:rPr>
                <w:rFonts w:ascii="仿宋_GB2312" w:hAnsi="宋体" w:eastAsia="仿宋_GB2312"/>
                <w:b/>
                <w:sz w:val="24"/>
                <w:szCs w:val="24"/>
              </w:rPr>
            </w:pPr>
            <w:r>
              <w:rPr>
                <w:rFonts w:ascii="仿宋_GB2312" w:hAnsi="宋体" w:eastAsia="仿宋_GB2312"/>
                <w:b/>
                <w:sz w:val="24"/>
                <w:szCs w:val="24"/>
              </w:rPr>
              <w:t>联系人</w:t>
            </w:r>
          </w:p>
        </w:tc>
        <w:tc>
          <w:tcPr>
            <w:tcW w:w="2100" w:type="dxa"/>
            <w:tcBorders>
              <w:tl2br w:val="nil"/>
              <w:tr2bl w:val="nil"/>
            </w:tcBorders>
            <w:vAlign w:val="center"/>
          </w:tcPr>
          <w:p w14:paraId="66CF176B">
            <w:pPr>
              <w:autoSpaceDE w:val="0"/>
              <w:autoSpaceDN w:val="0"/>
              <w:adjustRightInd w:val="0"/>
              <w:spacing w:line="580" w:lineRule="exact"/>
              <w:jc w:val="center"/>
              <w:rPr>
                <w:rFonts w:ascii="仿宋_GB2312" w:hAnsi="宋体" w:eastAsia="仿宋_GB2312"/>
                <w:b/>
                <w:sz w:val="24"/>
                <w:szCs w:val="24"/>
              </w:rPr>
            </w:pPr>
            <w:r>
              <w:rPr>
                <w:rFonts w:ascii="仿宋_GB2312" w:hAnsi="宋体" w:eastAsia="仿宋_GB2312"/>
                <w:b/>
                <w:sz w:val="24"/>
                <w:szCs w:val="24"/>
              </w:rPr>
              <w:t>联系电话</w:t>
            </w:r>
          </w:p>
        </w:tc>
        <w:tc>
          <w:tcPr>
            <w:tcW w:w="2923" w:type="dxa"/>
            <w:tcBorders>
              <w:tl2br w:val="nil"/>
              <w:tr2bl w:val="nil"/>
            </w:tcBorders>
            <w:vAlign w:val="center"/>
          </w:tcPr>
          <w:p w14:paraId="6520B422">
            <w:pPr>
              <w:autoSpaceDE w:val="0"/>
              <w:autoSpaceDN w:val="0"/>
              <w:adjustRightInd w:val="0"/>
              <w:spacing w:line="580" w:lineRule="exact"/>
              <w:jc w:val="center"/>
              <w:rPr>
                <w:rFonts w:ascii="仿宋_GB2312" w:hAnsi="宋体" w:eastAsia="仿宋_GB2312"/>
                <w:b/>
                <w:sz w:val="24"/>
                <w:szCs w:val="24"/>
              </w:rPr>
            </w:pPr>
            <w:r>
              <w:rPr>
                <w:rFonts w:ascii="仿宋_GB2312" w:hAnsi="宋体" w:eastAsia="仿宋_GB2312"/>
                <w:b/>
                <w:sz w:val="24"/>
                <w:szCs w:val="24"/>
              </w:rPr>
              <w:t>邮箱</w:t>
            </w:r>
          </w:p>
        </w:tc>
      </w:tr>
      <w:tr w14:paraId="00C40942">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2480" w:type="dxa"/>
            <w:tcBorders>
              <w:tl2br w:val="nil"/>
              <w:tr2bl w:val="nil"/>
            </w:tcBorders>
            <w:vAlign w:val="center"/>
          </w:tcPr>
          <w:p w14:paraId="71423841">
            <w:pPr>
              <w:jc w:val="center"/>
              <w:rPr>
                <w:rFonts w:ascii="宋体" w:hAnsi="宋体"/>
                <w:sz w:val="20"/>
                <w:szCs w:val="20"/>
              </w:rPr>
            </w:pPr>
            <w:r>
              <w:rPr>
                <w:rFonts w:hint="eastAsia" w:ascii="宋体" w:hAnsi="宋体" w:cs="宋体"/>
                <w:kern w:val="0"/>
                <w:sz w:val="20"/>
                <w:szCs w:val="20"/>
                <w:highlight w:val="none"/>
              </w:rPr>
              <w:t>电子钥匙办理</w:t>
            </w:r>
          </w:p>
        </w:tc>
        <w:tc>
          <w:tcPr>
            <w:tcW w:w="1995" w:type="dxa"/>
            <w:tcBorders>
              <w:tl2br w:val="nil"/>
              <w:tr2bl w:val="nil"/>
            </w:tcBorders>
            <w:vAlign w:val="center"/>
          </w:tcPr>
          <w:p w14:paraId="272D72C2">
            <w:pPr>
              <w:jc w:val="center"/>
              <w:rPr>
                <w:rFonts w:ascii="宋体" w:hAnsi="宋体"/>
                <w:sz w:val="20"/>
                <w:szCs w:val="20"/>
              </w:rPr>
            </w:pPr>
            <w:r>
              <w:rPr>
                <w:rFonts w:hint="eastAsia" w:ascii="宋体" w:hAnsi="宋体" w:cs="宋体"/>
                <w:sz w:val="20"/>
                <w:szCs w:val="20"/>
                <w:highlight w:val="none"/>
                <w:lang w:val="en-US" w:eastAsia="zh-CN"/>
              </w:rPr>
              <w:t>客服中心</w:t>
            </w:r>
          </w:p>
        </w:tc>
        <w:tc>
          <w:tcPr>
            <w:tcW w:w="2100" w:type="dxa"/>
            <w:tcBorders>
              <w:tl2br w:val="nil"/>
              <w:tr2bl w:val="nil"/>
            </w:tcBorders>
            <w:vAlign w:val="center"/>
          </w:tcPr>
          <w:p w14:paraId="3A32DAC2">
            <w:pPr>
              <w:jc w:val="center"/>
              <w:rPr>
                <w:rFonts w:ascii="宋体" w:hAnsi="宋体" w:cs="宋体"/>
                <w:kern w:val="0"/>
                <w:sz w:val="20"/>
                <w:szCs w:val="20"/>
                <w:highlight w:val="none"/>
              </w:rPr>
            </w:pPr>
            <w:r>
              <w:rPr>
                <w:rFonts w:hint="eastAsia" w:ascii="宋体" w:hAnsi="宋体" w:cs="宋体"/>
                <w:kern w:val="0"/>
                <w:sz w:val="20"/>
                <w:szCs w:val="20"/>
                <w:highlight w:val="none"/>
              </w:rPr>
              <w:t>400-991-5500</w:t>
            </w:r>
          </w:p>
          <w:p w14:paraId="219DDB94">
            <w:pPr>
              <w:jc w:val="center"/>
              <w:rPr>
                <w:rFonts w:ascii="宋体" w:hAnsi="宋体"/>
                <w:sz w:val="20"/>
                <w:szCs w:val="20"/>
              </w:rPr>
            </w:pPr>
            <w:r>
              <w:rPr>
                <w:rFonts w:hint="eastAsia" w:ascii="宋体" w:hAnsi="宋体" w:cs="宋体"/>
                <w:kern w:val="0"/>
                <w:sz w:val="20"/>
                <w:szCs w:val="20"/>
                <w:highlight w:val="none"/>
              </w:rPr>
              <w:t>400-091-5500</w:t>
            </w:r>
          </w:p>
        </w:tc>
        <w:tc>
          <w:tcPr>
            <w:tcW w:w="2923" w:type="dxa"/>
            <w:tcBorders>
              <w:tl2br w:val="nil"/>
              <w:tr2bl w:val="nil"/>
            </w:tcBorders>
            <w:vAlign w:val="center"/>
          </w:tcPr>
          <w:p w14:paraId="290AEA32">
            <w:pPr>
              <w:jc w:val="center"/>
              <w:rPr>
                <w:rFonts w:ascii="宋体" w:hAnsi="宋体"/>
                <w:sz w:val="20"/>
                <w:szCs w:val="20"/>
              </w:rPr>
            </w:pPr>
            <w:r>
              <w:rPr>
                <w:rFonts w:hint="eastAsia" w:ascii="宋体" w:hAnsi="宋体" w:cs="宋体"/>
                <w:kern w:val="0"/>
                <w:sz w:val="20"/>
                <w:szCs w:val="20"/>
                <w:highlight w:val="none"/>
              </w:rPr>
              <w:t>电子钥匙办理</w:t>
            </w:r>
          </w:p>
        </w:tc>
      </w:tr>
      <w:tr w14:paraId="502284E0">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2480" w:type="dxa"/>
            <w:tcBorders>
              <w:tl2br w:val="nil"/>
              <w:tr2bl w:val="nil"/>
            </w:tcBorders>
            <w:vAlign w:val="center"/>
          </w:tcPr>
          <w:p w14:paraId="64666F4B">
            <w:pPr>
              <w:jc w:val="center"/>
              <w:rPr>
                <w:rFonts w:ascii="宋体" w:hAnsi="宋体"/>
                <w:sz w:val="20"/>
                <w:szCs w:val="20"/>
              </w:rPr>
            </w:pPr>
            <w:r>
              <w:rPr>
                <w:rFonts w:hint="eastAsia" w:ascii="宋体" w:hAnsi="宋体" w:cs="宋体"/>
                <w:kern w:val="0"/>
                <w:sz w:val="20"/>
                <w:szCs w:val="20"/>
                <w:highlight w:val="none"/>
              </w:rPr>
              <w:t>竞价系统网站</w:t>
            </w:r>
          </w:p>
        </w:tc>
        <w:tc>
          <w:tcPr>
            <w:tcW w:w="1995" w:type="dxa"/>
            <w:tcBorders>
              <w:tl2br w:val="nil"/>
              <w:tr2bl w:val="nil"/>
            </w:tcBorders>
            <w:vAlign w:val="center"/>
          </w:tcPr>
          <w:p w14:paraId="7A92429B">
            <w:pPr>
              <w:jc w:val="center"/>
              <w:rPr>
                <w:rFonts w:ascii="宋体" w:hAnsi="宋体"/>
                <w:sz w:val="20"/>
                <w:szCs w:val="20"/>
              </w:rPr>
            </w:pPr>
            <w:r>
              <w:rPr>
                <w:rFonts w:hint="eastAsia" w:ascii="宋体" w:hAnsi="宋体" w:cs="宋体"/>
                <w:kern w:val="0"/>
                <w:sz w:val="20"/>
                <w:szCs w:val="20"/>
                <w:highlight w:val="none"/>
              </w:rPr>
              <w:t>电子商务平台项目组</w:t>
            </w:r>
          </w:p>
        </w:tc>
        <w:tc>
          <w:tcPr>
            <w:tcW w:w="2100" w:type="dxa"/>
            <w:tcBorders>
              <w:tl2br w:val="nil"/>
              <w:tr2bl w:val="nil"/>
            </w:tcBorders>
            <w:vAlign w:val="center"/>
          </w:tcPr>
          <w:p w14:paraId="27835F81">
            <w:pPr>
              <w:jc w:val="center"/>
              <w:rPr>
                <w:rFonts w:ascii="宋体" w:hAnsi="宋体"/>
                <w:sz w:val="20"/>
                <w:szCs w:val="20"/>
              </w:rPr>
            </w:pPr>
            <w:r>
              <w:rPr>
                <w:rFonts w:hint="eastAsia" w:ascii="宋体" w:hAnsi="宋体" w:cs="宋体"/>
                <w:kern w:val="0"/>
                <w:sz w:val="20"/>
                <w:szCs w:val="20"/>
                <w:highlight w:val="none"/>
              </w:rPr>
              <w:t>010-63411000</w:t>
            </w:r>
          </w:p>
        </w:tc>
        <w:tc>
          <w:tcPr>
            <w:tcW w:w="2923" w:type="dxa"/>
            <w:tcBorders>
              <w:tl2br w:val="nil"/>
              <w:tr2bl w:val="nil"/>
            </w:tcBorders>
            <w:vAlign w:val="center"/>
          </w:tcPr>
          <w:p w14:paraId="15381DFF">
            <w:pPr>
              <w:jc w:val="center"/>
              <w:rPr>
                <w:rFonts w:ascii="宋体" w:hAnsi="宋体"/>
                <w:sz w:val="20"/>
                <w:szCs w:val="20"/>
              </w:rPr>
            </w:pPr>
            <w:r>
              <w:rPr>
                <w:rFonts w:hint="eastAsia" w:ascii="宋体" w:hAnsi="宋体" w:cs="宋体"/>
                <w:kern w:val="0"/>
                <w:sz w:val="20"/>
                <w:szCs w:val="20"/>
                <w:highlight w:val="none"/>
              </w:rPr>
              <w:t>竞价系统网站</w:t>
            </w:r>
          </w:p>
        </w:tc>
      </w:tr>
      <w:tr w14:paraId="445C9AF5">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2480" w:type="dxa"/>
            <w:tcBorders>
              <w:tl2br w:val="nil"/>
              <w:tr2bl w:val="nil"/>
            </w:tcBorders>
            <w:vAlign w:val="center"/>
          </w:tcPr>
          <w:p w14:paraId="559D2A22">
            <w:pPr>
              <w:jc w:val="center"/>
              <w:rPr>
                <w:rFonts w:ascii="宋体" w:hAnsi="宋体"/>
                <w:sz w:val="20"/>
                <w:szCs w:val="20"/>
              </w:rPr>
            </w:pPr>
            <w:r>
              <w:rPr>
                <w:rFonts w:hint="eastAsia" w:ascii="宋体" w:hAnsi="宋体" w:cs="宋体"/>
                <w:kern w:val="0"/>
                <w:sz w:val="20"/>
                <w:szCs w:val="20"/>
                <w:highlight w:val="none"/>
              </w:rPr>
              <w:t>保证金及资质审核、</w:t>
            </w:r>
            <w:r>
              <w:rPr>
                <w:rFonts w:hint="eastAsia" w:ascii="宋体" w:hAnsi="宋体" w:cs="宋体"/>
                <w:kern w:val="0"/>
                <w:sz w:val="20"/>
                <w:szCs w:val="20"/>
                <w:highlight w:val="none"/>
                <w:lang w:val="en-US" w:eastAsia="zh-CN"/>
              </w:rPr>
              <w:t>签订须知及承诺、</w:t>
            </w:r>
            <w:r>
              <w:rPr>
                <w:rFonts w:hint="eastAsia" w:ascii="宋体" w:hAnsi="宋体" w:cs="宋体"/>
                <w:kern w:val="0"/>
                <w:sz w:val="20"/>
                <w:szCs w:val="20"/>
                <w:highlight w:val="none"/>
              </w:rPr>
              <w:t>专区操作</w:t>
            </w:r>
          </w:p>
        </w:tc>
        <w:tc>
          <w:tcPr>
            <w:tcW w:w="1995" w:type="dxa"/>
            <w:tcBorders>
              <w:tl2br w:val="nil"/>
              <w:tr2bl w:val="nil"/>
            </w:tcBorders>
            <w:vAlign w:val="center"/>
          </w:tcPr>
          <w:p w14:paraId="124E2B0C">
            <w:pPr>
              <w:jc w:val="center"/>
              <w:rPr>
                <w:rFonts w:ascii="宋体" w:hAnsi="宋体"/>
                <w:sz w:val="20"/>
                <w:szCs w:val="20"/>
              </w:rPr>
            </w:pPr>
            <w:r>
              <w:rPr>
                <w:rFonts w:hint="eastAsia" w:ascii="宋体" w:hAnsi="宋体" w:cs="宋体"/>
                <w:sz w:val="20"/>
                <w:szCs w:val="20"/>
                <w:highlight w:val="none"/>
              </w:rPr>
              <w:t>专区客服中心</w:t>
            </w:r>
          </w:p>
        </w:tc>
        <w:tc>
          <w:tcPr>
            <w:tcW w:w="2100" w:type="dxa"/>
            <w:tcBorders>
              <w:tl2br w:val="nil"/>
              <w:tr2bl w:val="nil"/>
            </w:tcBorders>
            <w:vAlign w:val="center"/>
          </w:tcPr>
          <w:p w14:paraId="037BBCE7">
            <w:pPr>
              <w:jc w:val="center"/>
              <w:rPr>
                <w:rFonts w:ascii="宋体" w:hAnsi="宋体"/>
                <w:sz w:val="20"/>
                <w:szCs w:val="20"/>
              </w:rPr>
            </w:pPr>
            <w:r>
              <w:rPr>
                <w:rFonts w:hint="eastAsia" w:ascii="宋体" w:hAnsi="宋体" w:cs="宋体"/>
                <w:kern w:val="0"/>
                <w:sz w:val="20"/>
                <w:szCs w:val="20"/>
                <w:highlight w:val="none"/>
              </w:rPr>
              <w:t>010-82288229</w:t>
            </w:r>
          </w:p>
        </w:tc>
        <w:tc>
          <w:tcPr>
            <w:tcW w:w="2923" w:type="dxa"/>
            <w:tcBorders>
              <w:tl2br w:val="nil"/>
              <w:tr2bl w:val="nil"/>
            </w:tcBorders>
            <w:vAlign w:val="center"/>
          </w:tcPr>
          <w:p w14:paraId="318628FD">
            <w:pPr>
              <w:jc w:val="center"/>
              <w:rPr>
                <w:rFonts w:ascii="宋体" w:hAnsi="宋体"/>
                <w:sz w:val="20"/>
                <w:szCs w:val="20"/>
              </w:rPr>
            </w:pPr>
            <w:r>
              <w:rPr>
                <w:rFonts w:hint="eastAsia" w:ascii="宋体" w:hAnsi="宋体" w:cs="宋体"/>
                <w:kern w:val="0"/>
                <w:sz w:val="20"/>
                <w:szCs w:val="20"/>
                <w:highlight w:val="none"/>
              </w:rPr>
              <w:t>保证金及资质审核、</w:t>
            </w:r>
            <w:r>
              <w:rPr>
                <w:rFonts w:hint="eastAsia" w:ascii="宋体" w:hAnsi="宋体" w:cs="宋体"/>
                <w:kern w:val="0"/>
                <w:sz w:val="20"/>
                <w:szCs w:val="20"/>
                <w:highlight w:val="none"/>
                <w:lang w:val="en-US" w:eastAsia="zh-CN"/>
              </w:rPr>
              <w:t>签订须知及承诺、</w:t>
            </w:r>
            <w:r>
              <w:rPr>
                <w:rFonts w:hint="eastAsia" w:ascii="宋体" w:hAnsi="宋体" w:cs="宋体"/>
                <w:kern w:val="0"/>
                <w:sz w:val="20"/>
                <w:szCs w:val="20"/>
                <w:highlight w:val="none"/>
              </w:rPr>
              <w:t>专区操作</w:t>
            </w:r>
          </w:p>
        </w:tc>
      </w:tr>
      <w:tr w14:paraId="6730DC52">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2480" w:type="dxa"/>
            <w:tcBorders>
              <w:tl2br w:val="nil"/>
              <w:tr2bl w:val="nil"/>
            </w:tcBorders>
            <w:vAlign w:val="center"/>
          </w:tcPr>
          <w:p w14:paraId="51D8FA41">
            <w:pPr>
              <w:numPr>
                <w:ilvl w:val="255"/>
                <w:numId w:val="0"/>
              </w:numPr>
              <w:ind w:left="0" w:leftChars="0" w:firstLine="0" w:firstLineChars="0"/>
              <w:jc w:val="center"/>
              <w:rPr>
                <w:rFonts w:ascii="宋体" w:hAnsi="宋体"/>
                <w:sz w:val="20"/>
                <w:szCs w:val="20"/>
              </w:rPr>
            </w:pPr>
            <w:r>
              <w:rPr>
                <w:rFonts w:hint="eastAsia" w:ascii="宋体" w:hAnsi="宋体" w:cs="宋体"/>
                <w:kern w:val="0"/>
                <w:sz w:val="20"/>
                <w:szCs w:val="20"/>
                <w:highlight w:val="none"/>
              </w:rPr>
              <w:t>竞价文件获取</w:t>
            </w:r>
          </w:p>
        </w:tc>
        <w:tc>
          <w:tcPr>
            <w:tcW w:w="1995" w:type="dxa"/>
            <w:tcBorders>
              <w:tl2br w:val="nil"/>
              <w:tr2bl w:val="nil"/>
            </w:tcBorders>
            <w:vAlign w:val="center"/>
          </w:tcPr>
          <w:p w14:paraId="5515524B">
            <w:pPr>
              <w:jc w:val="center"/>
              <w:rPr>
                <w:rFonts w:ascii="宋体" w:hAnsi="宋体"/>
                <w:sz w:val="20"/>
                <w:szCs w:val="20"/>
              </w:rPr>
            </w:pPr>
            <w:r>
              <w:rPr>
                <w:rFonts w:hint="eastAsia" w:ascii="宋体" w:hAnsi="宋体" w:cs="宋体"/>
                <w:sz w:val="20"/>
                <w:szCs w:val="20"/>
                <w:highlight w:val="none"/>
              </w:rPr>
              <w:t>专区客服中心</w:t>
            </w:r>
          </w:p>
        </w:tc>
        <w:tc>
          <w:tcPr>
            <w:tcW w:w="2100" w:type="dxa"/>
            <w:tcBorders>
              <w:tl2br w:val="nil"/>
              <w:tr2bl w:val="nil"/>
            </w:tcBorders>
            <w:vAlign w:val="center"/>
          </w:tcPr>
          <w:p w14:paraId="61C1707D">
            <w:pPr>
              <w:jc w:val="center"/>
              <w:rPr>
                <w:rFonts w:ascii="宋体" w:hAnsi="宋体"/>
                <w:sz w:val="20"/>
                <w:szCs w:val="20"/>
              </w:rPr>
            </w:pPr>
            <w:r>
              <w:rPr>
                <w:rFonts w:hint="eastAsia" w:ascii="宋体" w:hAnsi="宋体" w:cs="宋体"/>
                <w:kern w:val="0"/>
                <w:sz w:val="20"/>
                <w:szCs w:val="20"/>
                <w:highlight w:val="none"/>
              </w:rPr>
              <w:t>010-82288229</w:t>
            </w:r>
          </w:p>
        </w:tc>
        <w:tc>
          <w:tcPr>
            <w:tcW w:w="2923" w:type="dxa"/>
            <w:tcBorders>
              <w:tl2br w:val="nil"/>
              <w:tr2bl w:val="nil"/>
            </w:tcBorders>
            <w:vAlign w:val="center"/>
          </w:tcPr>
          <w:p w14:paraId="38A29492">
            <w:pPr>
              <w:numPr>
                <w:ilvl w:val="255"/>
                <w:numId w:val="0"/>
              </w:numPr>
              <w:ind w:left="0" w:leftChars="0" w:firstLine="0" w:firstLineChars="0"/>
              <w:jc w:val="center"/>
              <w:rPr>
                <w:rFonts w:ascii="宋体" w:hAnsi="宋体"/>
                <w:sz w:val="20"/>
                <w:szCs w:val="20"/>
              </w:rPr>
            </w:pPr>
          </w:p>
        </w:tc>
      </w:tr>
    </w:tbl>
    <w:p w14:paraId="38F9DD69">
      <w:pPr>
        <w:spacing w:line="560" w:lineRule="exact"/>
        <w:ind w:firstLine="400" w:firstLineChars="200"/>
        <w:jc w:val="right"/>
        <w:rPr>
          <w:rFonts w:ascii="宋体" w:hAnsi="宋体"/>
          <w:kern w:val="0"/>
          <w:sz w:val="20"/>
          <w:szCs w:val="20"/>
        </w:rPr>
      </w:pPr>
    </w:p>
    <w:p w14:paraId="13373753">
      <w:pPr>
        <w:spacing w:line="560" w:lineRule="exact"/>
        <w:ind w:firstLine="640" w:firstLineChars="200"/>
        <w:jc w:val="right"/>
        <w:rPr>
          <w:rFonts w:ascii="宋体" w:hAnsi="宋体"/>
          <w:kern w:val="0"/>
          <w:sz w:val="32"/>
          <w:szCs w:val="32"/>
        </w:rPr>
      </w:pPr>
    </w:p>
    <w:p w14:paraId="11E6FF2A">
      <w:pPr>
        <w:spacing w:line="560" w:lineRule="exact"/>
        <w:ind w:firstLine="640" w:firstLineChars="200"/>
        <w:jc w:val="right"/>
        <w:rPr>
          <w:rFonts w:ascii="宋体" w:hAnsi="宋体"/>
          <w:kern w:val="0"/>
          <w:sz w:val="32"/>
          <w:szCs w:val="32"/>
        </w:rPr>
      </w:pPr>
      <w:r>
        <w:rPr>
          <w:rFonts w:hint="eastAsia" w:ascii="宋体" w:hAnsi="宋体"/>
          <w:kern w:val="0"/>
          <w:sz w:val="32"/>
          <w:szCs w:val="32"/>
        </w:rPr>
        <w:t>竞价代理机构：</w:t>
      </w:r>
      <w:r>
        <w:rPr>
          <w:rFonts w:hint="eastAsia" w:ascii="宋体" w:hAnsi="宋体"/>
          <w:kern w:val="0"/>
          <w:sz w:val="32"/>
          <w:szCs w:val="32"/>
          <w:lang w:val="en-US" w:eastAsia="zh-CN"/>
        </w:rPr>
        <w:t>安徽明生电力工程咨询</w:t>
      </w:r>
      <w:r>
        <w:rPr>
          <w:rFonts w:hint="eastAsia" w:ascii="宋体" w:hAnsi="宋体"/>
          <w:kern w:val="0"/>
          <w:sz w:val="32"/>
          <w:szCs w:val="32"/>
        </w:rPr>
        <w:t>有限公司</w:t>
      </w:r>
    </w:p>
    <w:p w14:paraId="2EF1EF30">
      <w:pPr>
        <w:spacing w:line="560" w:lineRule="exact"/>
        <w:ind w:firstLine="640" w:firstLineChars="200"/>
        <w:rPr>
          <w:rFonts w:ascii="宋体" w:hAnsi="宋体"/>
          <w:kern w:val="0"/>
          <w:sz w:val="24"/>
          <w:szCs w:val="24"/>
        </w:rPr>
        <w:sectPr>
          <w:footerReference r:id="rId3" w:type="default"/>
          <w:pgSz w:w="11907" w:h="16840"/>
          <w:pgMar w:top="2098" w:right="1531" w:bottom="1985" w:left="1531" w:header="851" w:footer="1418" w:gutter="0"/>
          <w:cols w:space="720" w:num="1"/>
          <w:docGrid w:type="lines" w:linePitch="312" w:charSpace="0"/>
        </w:sectPr>
      </w:pPr>
      <w:r>
        <w:rPr>
          <w:rFonts w:hint="eastAsia" w:ascii="宋体" w:hAnsi="宋体"/>
          <w:kern w:val="0"/>
          <w:sz w:val="32"/>
          <w:szCs w:val="32"/>
        </w:rPr>
        <w:t xml:space="preserve">                       </w:t>
      </w:r>
      <w:r>
        <w:rPr>
          <w:rFonts w:hint="eastAsia" w:ascii="宋体" w:hAnsi="宋体"/>
          <w:b/>
          <w:bCs/>
          <w:kern w:val="0"/>
          <w:sz w:val="32"/>
          <w:szCs w:val="32"/>
        </w:rPr>
        <w:t>发布日期：</w:t>
      </w:r>
      <w:r>
        <w:rPr>
          <w:rFonts w:hint="eastAsia" w:ascii="宋体" w:hAnsi="宋体"/>
          <w:b/>
          <w:bCs/>
          <w:kern w:val="0"/>
          <w:sz w:val="32"/>
          <w:szCs w:val="32"/>
          <w:lang w:eastAsia="zh-CN"/>
        </w:rPr>
        <w:t>202</w:t>
      </w:r>
      <w:r>
        <w:rPr>
          <w:rFonts w:hint="eastAsia" w:ascii="宋体" w:hAnsi="宋体"/>
          <w:b/>
          <w:bCs/>
          <w:kern w:val="0"/>
          <w:sz w:val="32"/>
          <w:szCs w:val="32"/>
          <w:lang w:val="en-US" w:eastAsia="zh-CN"/>
        </w:rPr>
        <w:t>5</w:t>
      </w:r>
      <w:r>
        <w:rPr>
          <w:rFonts w:hint="eastAsia" w:ascii="宋体" w:hAnsi="宋体"/>
          <w:b/>
          <w:bCs/>
          <w:kern w:val="0"/>
          <w:sz w:val="32"/>
          <w:szCs w:val="32"/>
          <w:lang w:eastAsia="zh-CN"/>
        </w:rPr>
        <w:t>年</w:t>
      </w:r>
      <w:r>
        <w:rPr>
          <w:rFonts w:hint="eastAsia" w:ascii="宋体" w:hAnsi="宋体"/>
          <w:b/>
          <w:bCs/>
          <w:kern w:val="0"/>
          <w:sz w:val="32"/>
          <w:szCs w:val="32"/>
          <w:lang w:val="en-US" w:eastAsia="zh-CN"/>
        </w:rPr>
        <w:t>6</w:t>
      </w:r>
      <w:r>
        <w:rPr>
          <w:rFonts w:hint="eastAsia" w:ascii="宋体" w:hAnsi="宋体"/>
          <w:b/>
          <w:bCs/>
          <w:kern w:val="0"/>
          <w:sz w:val="32"/>
          <w:szCs w:val="32"/>
        </w:rPr>
        <w:t>月</w:t>
      </w:r>
      <w:r>
        <w:rPr>
          <w:rFonts w:hint="eastAsia" w:ascii="宋体" w:hAnsi="宋体"/>
          <w:b/>
          <w:bCs/>
          <w:kern w:val="0"/>
          <w:sz w:val="32"/>
          <w:szCs w:val="32"/>
          <w:lang w:val="en-US" w:eastAsia="zh-CN"/>
        </w:rPr>
        <w:t>26</w:t>
      </w:r>
      <w:bookmarkStart w:id="0" w:name="_GoBack"/>
      <w:bookmarkEnd w:id="0"/>
      <w:r>
        <w:rPr>
          <w:rFonts w:hint="eastAsia" w:ascii="宋体" w:hAnsi="宋体"/>
          <w:b/>
          <w:bCs/>
          <w:kern w:val="0"/>
          <w:sz w:val="32"/>
          <w:szCs w:val="32"/>
        </w:rPr>
        <w:t>日</w:t>
      </w:r>
      <w:r>
        <w:rPr>
          <w:rFonts w:hint="eastAsia" w:ascii="宋体" w:hAnsi="宋体"/>
          <w:kern w:val="0"/>
          <w:sz w:val="24"/>
          <w:szCs w:val="24"/>
        </w:rPr>
        <w:br w:type="page"/>
      </w:r>
    </w:p>
    <w:p w14:paraId="0C628045">
      <w:pPr>
        <w:spacing w:line="560" w:lineRule="exact"/>
        <w:ind w:firstLine="600" w:firstLineChars="200"/>
        <w:rPr>
          <w:rFonts w:ascii="方正小标宋_GBK" w:hAnsi="方正小标宋_GBK" w:eastAsia="方正小标宋_GBK" w:cs="方正小标宋_GBK"/>
          <w:kern w:val="0"/>
          <w:sz w:val="30"/>
          <w:szCs w:val="30"/>
        </w:rPr>
      </w:pPr>
      <w:r>
        <w:rPr>
          <w:rFonts w:hint="eastAsia" w:ascii="方正小标宋_GBK" w:hAnsi="方正小标宋_GBK" w:eastAsia="方正小标宋_GBK" w:cs="方正小标宋_GBK"/>
          <w:kern w:val="0"/>
          <w:sz w:val="30"/>
          <w:szCs w:val="30"/>
        </w:rPr>
        <w:t>附件</w:t>
      </w:r>
    </w:p>
    <w:p w14:paraId="01A7F7D0">
      <w:pPr>
        <w:spacing w:line="560" w:lineRule="exact"/>
        <w:ind w:firstLine="600" w:firstLineChars="200"/>
        <w:rPr>
          <w:rFonts w:ascii="方正小标宋_GBK" w:hAnsi="方正小标宋_GBK" w:eastAsia="方正小标宋_GBK" w:cs="方正小标宋_GBK"/>
          <w:kern w:val="0"/>
          <w:sz w:val="30"/>
          <w:szCs w:val="30"/>
        </w:rPr>
      </w:pPr>
    </w:p>
    <w:p w14:paraId="6869EE09">
      <w:pPr>
        <w:jc w:val="center"/>
        <w:rPr>
          <w:sz w:val="44"/>
          <w:szCs w:val="44"/>
        </w:rPr>
      </w:pPr>
      <w:r>
        <w:rPr>
          <w:rFonts w:hint="eastAsia"/>
          <w:sz w:val="44"/>
          <w:szCs w:val="44"/>
        </w:rPr>
        <w:t>竞价文件澄清函</w:t>
      </w:r>
    </w:p>
    <w:p w14:paraId="127D3554">
      <w:pPr>
        <w:jc w:val="center"/>
        <w:rPr>
          <w:sz w:val="44"/>
          <w:szCs w:val="44"/>
        </w:rPr>
      </w:pPr>
    </w:p>
    <w:tbl>
      <w:tblPr>
        <w:tblStyle w:val="6"/>
        <w:tblpPr w:leftFromText="180" w:rightFromText="180" w:vertAnchor="page" w:horzAnchor="page" w:tblpX="1778" w:tblpY="3419"/>
        <w:tblOverlap w:val="never"/>
        <w:tblW w:w="137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57"/>
        <w:gridCol w:w="3319"/>
        <w:gridCol w:w="3420"/>
        <w:gridCol w:w="1970"/>
        <w:gridCol w:w="2250"/>
      </w:tblGrid>
      <w:tr w14:paraId="4A435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2757" w:type="dxa"/>
            <w:vAlign w:val="center"/>
          </w:tcPr>
          <w:p w14:paraId="6E0BD5F3">
            <w:pPr>
              <w:autoSpaceDE w:val="0"/>
              <w:autoSpaceDN w:val="0"/>
              <w:adjustRightInd w:val="0"/>
              <w:spacing w:line="580" w:lineRule="exact"/>
              <w:jc w:val="center"/>
              <w:rPr>
                <w:rFonts w:ascii="仿宋_GB2312" w:hAnsi="宋体" w:eastAsia="仿宋_GB2312"/>
                <w:b/>
                <w:sz w:val="28"/>
                <w:szCs w:val="28"/>
              </w:rPr>
            </w:pPr>
            <w:r>
              <w:rPr>
                <w:rFonts w:hint="eastAsia" w:ascii="仿宋_GB2312" w:hAnsi="宋体" w:eastAsia="仿宋_GB2312"/>
                <w:b/>
                <w:sz w:val="28"/>
                <w:szCs w:val="28"/>
              </w:rPr>
              <w:t>申请竞价批次</w:t>
            </w:r>
          </w:p>
        </w:tc>
        <w:tc>
          <w:tcPr>
            <w:tcW w:w="3319" w:type="dxa"/>
            <w:vAlign w:val="center"/>
          </w:tcPr>
          <w:p w14:paraId="4CC7D9CD">
            <w:pPr>
              <w:autoSpaceDE w:val="0"/>
              <w:autoSpaceDN w:val="0"/>
              <w:adjustRightInd w:val="0"/>
              <w:spacing w:line="580" w:lineRule="exact"/>
              <w:jc w:val="center"/>
              <w:rPr>
                <w:rFonts w:ascii="仿宋_GB2312" w:hAnsi="宋体" w:eastAsia="仿宋_GB2312"/>
                <w:b/>
                <w:sz w:val="28"/>
                <w:szCs w:val="28"/>
              </w:rPr>
            </w:pPr>
            <w:r>
              <w:rPr>
                <w:rFonts w:hint="eastAsia" w:ascii="仿宋_GB2312" w:hAnsi="宋体" w:eastAsia="仿宋_GB2312"/>
                <w:b/>
                <w:sz w:val="28"/>
                <w:szCs w:val="28"/>
              </w:rPr>
              <w:t>申请单位名称</w:t>
            </w:r>
          </w:p>
        </w:tc>
        <w:tc>
          <w:tcPr>
            <w:tcW w:w="3420" w:type="dxa"/>
            <w:vAlign w:val="center"/>
          </w:tcPr>
          <w:p w14:paraId="04E6DFBA">
            <w:pPr>
              <w:autoSpaceDE w:val="0"/>
              <w:autoSpaceDN w:val="0"/>
              <w:adjustRightInd w:val="0"/>
              <w:spacing w:line="580" w:lineRule="exact"/>
              <w:jc w:val="center"/>
              <w:rPr>
                <w:rFonts w:ascii="仿宋_GB2312" w:hAnsi="宋体" w:eastAsia="仿宋_GB2312"/>
                <w:b/>
                <w:sz w:val="28"/>
                <w:szCs w:val="28"/>
              </w:rPr>
            </w:pPr>
            <w:r>
              <w:rPr>
                <w:rFonts w:hint="eastAsia" w:ascii="仿宋_GB2312" w:hAnsi="宋体" w:eastAsia="仿宋_GB2312"/>
                <w:b/>
                <w:sz w:val="28"/>
                <w:szCs w:val="28"/>
              </w:rPr>
              <w:t>需澄清问题</w:t>
            </w:r>
          </w:p>
        </w:tc>
        <w:tc>
          <w:tcPr>
            <w:tcW w:w="1970" w:type="dxa"/>
            <w:vAlign w:val="center"/>
          </w:tcPr>
          <w:p w14:paraId="482428AA">
            <w:pPr>
              <w:autoSpaceDE w:val="0"/>
              <w:autoSpaceDN w:val="0"/>
              <w:adjustRightInd w:val="0"/>
              <w:spacing w:line="580" w:lineRule="exact"/>
              <w:jc w:val="center"/>
              <w:rPr>
                <w:rFonts w:ascii="仿宋_GB2312" w:hAnsi="宋体" w:eastAsia="仿宋_GB2312"/>
                <w:b/>
                <w:sz w:val="28"/>
                <w:szCs w:val="28"/>
              </w:rPr>
            </w:pPr>
            <w:r>
              <w:rPr>
                <w:rFonts w:hint="eastAsia" w:ascii="仿宋_GB2312" w:hAnsi="宋体" w:eastAsia="仿宋_GB2312"/>
                <w:b/>
                <w:sz w:val="28"/>
                <w:szCs w:val="28"/>
              </w:rPr>
              <w:t>联系电话</w:t>
            </w:r>
          </w:p>
        </w:tc>
        <w:tc>
          <w:tcPr>
            <w:tcW w:w="2250" w:type="dxa"/>
            <w:vAlign w:val="center"/>
          </w:tcPr>
          <w:p w14:paraId="3B07E772">
            <w:pPr>
              <w:autoSpaceDE w:val="0"/>
              <w:autoSpaceDN w:val="0"/>
              <w:adjustRightInd w:val="0"/>
              <w:spacing w:line="580" w:lineRule="exact"/>
              <w:jc w:val="center"/>
              <w:rPr>
                <w:rFonts w:ascii="仿宋_GB2312" w:hAnsi="宋体" w:eastAsia="仿宋_GB2312"/>
                <w:b/>
                <w:sz w:val="28"/>
                <w:szCs w:val="28"/>
              </w:rPr>
            </w:pPr>
            <w:r>
              <w:rPr>
                <w:rFonts w:hint="eastAsia" w:ascii="仿宋_GB2312" w:hAnsi="宋体" w:eastAsia="仿宋_GB2312"/>
                <w:b/>
                <w:sz w:val="28"/>
                <w:szCs w:val="28"/>
              </w:rPr>
              <w:t>备注</w:t>
            </w:r>
          </w:p>
        </w:tc>
      </w:tr>
      <w:tr w14:paraId="5694C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0" w:hRule="atLeast"/>
        </w:trPr>
        <w:tc>
          <w:tcPr>
            <w:tcW w:w="2757" w:type="dxa"/>
            <w:vAlign w:val="center"/>
          </w:tcPr>
          <w:p w14:paraId="0163E741">
            <w:pPr>
              <w:autoSpaceDE w:val="0"/>
              <w:autoSpaceDN w:val="0"/>
              <w:adjustRightInd w:val="0"/>
              <w:spacing w:line="580" w:lineRule="exact"/>
              <w:jc w:val="center"/>
              <w:rPr>
                <w:rFonts w:ascii="宋体" w:hAnsi="宋体"/>
                <w:sz w:val="28"/>
                <w:szCs w:val="28"/>
              </w:rPr>
            </w:pPr>
            <w:r>
              <w:rPr>
                <w:rFonts w:hint="eastAsia" w:ascii="宋体" w:hAnsi="宋体"/>
                <w:sz w:val="28"/>
                <w:szCs w:val="28"/>
                <w:lang w:eastAsia="zh-CN"/>
              </w:rPr>
              <w:t>202</w:t>
            </w:r>
            <w:r>
              <w:rPr>
                <w:rFonts w:hint="eastAsia" w:ascii="宋体" w:hAnsi="宋体"/>
                <w:sz w:val="28"/>
                <w:szCs w:val="28"/>
                <w:lang w:val="en-US" w:eastAsia="zh-CN"/>
              </w:rPr>
              <w:t>5</w:t>
            </w:r>
            <w:r>
              <w:rPr>
                <w:rFonts w:hint="eastAsia" w:ascii="宋体" w:hAnsi="宋体"/>
                <w:sz w:val="28"/>
                <w:szCs w:val="28"/>
                <w:lang w:eastAsia="zh-CN"/>
              </w:rPr>
              <w:t>年</w:t>
            </w:r>
            <w:r>
              <w:rPr>
                <w:rFonts w:hint="eastAsia" w:ascii="宋体" w:hAnsi="宋体"/>
                <w:sz w:val="28"/>
                <w:szCs w:val="28"/>
              </w:rPr>
              <w:t>国网XX省电力公司</w:t>
            </w:r>
            <w:r>
              <w:rPr>
                <w:rFonts w:hint="eastAsia" w:ascii="仿宋_GB2312" w:hAnsi="仿宋_GB2312" w:eastAsia="仿宋_GB2312" w:cs="仿宋_GB2312"/>
                <w:sz w:val="28"/>
                <w:szCs w:val="28"/>
              </w:rPr>
              <w:t>第XX批</w:t>
            </w:r>
          </w:p>
        </w:tc>
        <w:tc>
          <w:tcPr>
            <w:tcW w:w="3319" w:type="dxa"/>
            <w:vAlign w:val="center"/>
          </w:tcPr>
          <w:p w14:paraId="30912BDA">
            <w:pPr>
              <w:autoSpaceDE w:val="0"/>
              <w:autoSpaceDN w:val="0"/>
              <w:adjustRightInd w:val="0"/>
              <w:spacing w:line="580" w:lineRule="exact"/>
              <w:jc w:val="center"/>
              <w:rPr>
                <w:rFonts w:ascii="宋体" w:hAnsi="宋体"/>
                <w:sz w:val="28"/>
                <w:szCs w:val="28"/>
              </w:rPr>
            </w:pPr>
          </w:p>
        </w:tc>
        <w:tc>
          <w:tcPr>
            <w:tcW w:w="3420" w:type="dxa"/>
            <w:vAlign w:val="center"/>
          </w:tcPr>
          <w:p w14:paraId="204D09B2">
            <w:pPr>
              <w:autoSpaceDE w:val="0"/>
              <w:autoSpaceDN w:val="0"/>
              <w:adjustRightInd w:val="0"/>
              <w:spacing w:line="580" w:lineRule="exact"/>
              <w:jc w:val="center"/>
              <w:rPr>
                <w:rFonts w:ascii="宋体" w:hAnsi="宋体"/>
                <w:sz w:val="28"/>
                <w:szCs w:val="28"/>
              </w:rPr>
            </w:pPr>
          </w:p>
        </w:tc>
        <w:tc>
          <w:tcPr>
            <w:tcW w:w="1970" w:type="dxa"/>
            <w:vAlign w:val="center"/>
          </w:tcPr>
          <w:p w14:paraId="3CBBD260">
            <w:pPr>
              <w:autoSpaceDE w:val="0"/>
              <w:autoSpaceDN w:val="0"/>
              <w:adjustRightInd w:val="0"/>
              <w:spacing w:line="580" w:lineRule="exact"/>
              <w:jc w:val="center"/>
              <w:rPr>
                <w:rFonts w:ascii="宋体" w:hAnsi="宋体"/>
                <w:sz w:val="28"/>
                <w:szCs w:val="28"/>
              </w:rPr>
            </w:pPr>
          </w:p>
        </w:tc>
        <w:tc>
          <w:tcPr>
            <w:tcW w:w="2250" w:type="dxa"/>
            <w:vAlign w:val="center"/>
          </w:tcPr>
          <w:p w14:paraId="3248F4A0">
            <w:pPr>
              <w:autoSpaceDE w:val="0"/>
              <w:autoSpaceDN w:val="0"/>
              <w:adjustRightInd w:val="0"/>
              <w:spacing w:line="580" w:lineRule="exact"/>
              <w:jc w:val="center"/>
              <w:rPr>
                <w:rFonts w:ascii="宋体" w:hAnsi="宋体"/>
                <w:sz w:val="28"/>
                <w:szCs w:val="28"/>
              </w:rPr>
            </w:pPr>
          </w:p>
        </w:tc>
      </w:tr>
    </w:tbl>
    <w:p w14:paraId="4D65D29F">
      <w:pPr>
        <w:ind w:firstLine="8960" w:firstLineChars="2800"/>
        <w:jc w:val="left"/>
        <w:rPr>
          <w:sz w:val="32"/>
          <w:szCs w:val="32"/>
        </w:rPr>
      </w:pPr>
      <w:r>
        <w:rPr>
          <w:rFonts w:hint="eastAsia"/>
          <w:sz w:val="32"/>
          <w:szCs w:val="32"/>
        </w:rPr>
        <w:t>单位（盖章）：</w:t>
      </w:r>
    </w:p>
    <w:p w14:paraId="0D0AFD8A">
      <w:pPr>
        <w:ind w:firstLine="8960" w:firstLineChars="2800"/>
        <w:jc w:val="left"/>
        <w:rPr>
          <w:rFonts w:ascii="仿宋_GB2312" w:hAnsi="仿宋_GB2312" w:eastAsia="仿宋_GB2312" w:cs="仿宋_GB2312"/>
          <w:b/>
          <w:bCs/>
          <w:kern w:val="0"/>
          <w:sz w:val="32"/>
          <w:szCs w:val="32"/>
        </w:rPr>
      </w:pPr>
      <w:r>
        <w:rPr>
          <w:rFonts w:hint="eastAsia"/>
          <w:sz w:val="32"/>
          <w:szCs w:val="32"/>
        </w:rPr>
        <w:t>日期：</w:t>
      </w:r>
      <w:r>
        <w:rPr>
          <w:rFonts w:hint="eastAsia"/>
          <w:sz w:val="32"/>
          <w:szCs w:val="32"/>
          <w:lang w:eastAsia="zh-CN"/>
        </w:rPr>
        <w:t>202</w:t>
      </w:r>
      <w:r>
        <w:rPr>
          <w:rFonts w:hint="eastAsia"/>
          <w:sz w:val="32"/>
          <w:szCs w:val="32"/>
          <w:lang w:val="en-US" w:eastAsia="zh-CN"/>
        </w:rPr>
        <w:t>5</w:t>
      </w:r>
      <w:r>
        <w:rPr>
          <w:rFonts w:hint="eastAsia"/>
          <w:sz w:val="32"/>
          <w:szCs w:val="32"/>
          <w:lang w:eastAsia="zh-CN"/>
        </w:rPr>
        <w:t>年</w:t>
      </w:r>
      <w:r>
        <w:rPr>
          <w:rFonts w:hint="eastAsia"/>
          <w:sz w:val="32"/>
          <w:szCs w:val="32"/>
        </w:rPr>
        <w:t>X月X日</w:t>
      </w:r>
    </w:p>
    <w:sectPr>
      <w:footerReference r:id="rId4" w:type="default"/>
      <w:pgSz w:w="16840" w:h="11907" w:orient="landscape"/>
      <w:pgMar w:top="1531" w:right="2098" w:bottom="1531" w:left="1985"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6A2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710E1">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A710E1">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6FA78">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E0775">
                          <w:pPr>
                            <w:pStyle w:val="4"/>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0E0775">
                    <w:pPr>
                      <w:pStyle w:val="4"/>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NDUwMmJhMjdhZTQyYzdjOTZiM2MyYmFjOTFlMzgifQ=="/>
  </w:docVars>
  <w:rsids>
    <w:rsidRoot w:val="7FE80360"/>
    <w:rsid w:val="000B39B7"/>
    <w:rsid w:val="00103E76"/>
    <w:rsid w:val="002B0A0C"/>
    <w:rsid w:val="002C402E"/>
    <w:rsid w:val="00345D07"/>
    <w:rsid w:val="00401D6F"/>
    <w:rsid w:val="00460B45"/>
    <w:rsid w:val="0065373D"/>
    <w:rsid w:val="008E3B44"/>
    <w:rsid w:val="009D1AD4"/>
    <w:rsid w:val="00AB7938"/>
    <w:rsid w:val="00AD76A2"/>
    <w:rsid w:val="00AE4A1A"/>
    <w:rsid w:val="00B2478B"/>
    <w:rsid w:val="00BA6A29"/>
    <w:rsid w:val="00BE2B3B"/>
    <w:rsid w:val="00C25CF1"/>
    <w:rsid w:val="00CA2358"/>
    <w:rsid w:val="00D61A40"/>
    <w:rsid w:val="00D71041"/>
    <w:rsid w:val="00F058F7"/>
    <w:rsid w:val="00F454A2"/>
    <w:rsid w:val="011879AE"/>
    <w:rsid w:val="01BB0DA5"/>
    <w:rsid w:val="02045E52"/>
    <w:rsid w:val="025E625A"/>
    <w:rsid w:val="02BA0C31"/>
    <w:rsid w:val="02DE4B2A"/>
    <w:rsid w:val="03875C52"/>
    <w:rsid w:val="03DC15DC"/>
    <w:rsid w:val="048F729C"/>
    <w:rsid w:val="049E09E1"/>
    <w:rsid w:val="04A06CDF"/>
    <w:rsid w:val="066A2F4E"/>
    <w:rsid w:val="0676409A"/>
    <w:rsid w:val="07A81973"/>
    <w:rsid w:val="07C802B7"/>
    <w:rsid w:val="08560E36"/>
    <w:rsid w:val="08E013A7"/>
    <w:rsid w:val="097622A5"/>
    <w:rsid w:val="0B3148E3"/>
    <w:rsid w:val="0C8A499E"/>
    <w:rsid w:val="0CFA3B40"/>
    <w:rsid w:val="0ED7123F"/>
    <w:rsid w:val="0EF33654"/>
    <w:rsid w:val="110D7B6F"/>
    <w:rsid w:val="1140650A"/>
    <w:rsid w:val="11777829"/>
    <w:rsid w:val="120578C2"/>
    <w:rsid w:val="120F0ECC"/>
    <w:rsid w:val="12164527"/>
    <w:rsid w:val="12734314"/>
    <w:rsid w:val="12B63809"/>
    <w:rsid w:val="12DC78A4"/>
    <w:rsid w:val="12FD4C31"/>
    <w:rsid w:val="13A116D2"/>
    <w:rsid w:val="13F60A5F"/>
    <w:rsid w:val="1426325D"/>
    <w:rsid w:val="14416D6D"/>
    <w:rsid w:val="144B23E0"/>
    <w:rsid w:val="144D0748"/>
    <w:rsid w:val="14BE3EF7"/>
    <w:rsid w:val="15991873"/>
    <w:rsid w:val="163E5F07"/>
    <w:rsid w:val="164207D4"/>
    <w:rsid w:val="16846C05"/>
    <w:rsid w:val="16B41F62"/>
    <w:rsid w:val="174437D0"/>
    <w:rsid w:val="17962218"/>
    <w:rsid w:val="1B146018"/>
    <w:rsid w:val="1C550E67"/>
    <w:rsid w:val="1CD97434"/>
    <w:rsid w:val="1D5C388A"/>
    <w:rsid w:val="1DC913E6"/>
    <w:rsid w:val="1E9D3C7A"/>
    <w:rsid w:val="1FA40462"/>
    <w:rsid w:val="2082348D"/>
    <w:rsid w:val="20CB2756"/>
    <w:rsid w:val="226737C6"/>
    <w:rsid w:val="23844A5C"/>
    <w:rsid w:val="23AB1918"/>
    <w:rsid w:val="253B0828"/>
    <w:rsid w:val="26796CAC"/>
    <w:rsid w:val="267F7B6E"/>
    <w:rsid w:val="268A3883"/>
    <w:rsid w:val="26AA0270"/>
    <w:rsid w:val="279D5E03"/>
    <w:rsid w:val="2A2D17CC"/>
    <w:rsid w:val="2A6B3F7E"/>
    <w:rsid w:val="2A6D223C"/>
    <w:rsid w:val="2B70485B"/>
    <w:rsid w:val="2BCE2DBD"/>
    <w:rsid w:val="2BF966D8"/>
    <w:rsid w:val="2CE02558"/>
    <w:rsid w:val="2DD91EB7"/>
    <w:rsid w:val="2EB222E3"/>
    <w:rsid w:val="2EEF056E"/>
    <w:rsid w:val="301F66DB"/>
    <w:rsid w:val="30362A1D"/>
    <w:rsid w:val="305D6F9C"/>
    <w:rsid w:val="30DD2ED9"/>
    <w:rsid w:val="31B56552"/>
    <w:rsid w:val="32793F3D"/>
    <w:rsid w:val="32F5090F"/>
    <w:rsid w:val="343063DD"/>
    <w:rsid w:val="34AD0268"/>
    <w:rsid w:val="35F569D6"/>
    <w:rsid w:val="37A8334B"/>
    <w:rsid w:val="37FA58DE"/>
    <w:rsid w:val="38D7045D"/>
    <w:rsid w:val="390D0EBC"/>
    <w:rsid w:val="39B306F1"/>
    <w:rsid w:val="39B353F1"/>
    <w:rsid w:val="3A776F05"/>
    <w:rsid w:val="3D605E1E"/>
    <w:rsid w:val="3D7B1F03"/>
    <w:rsid w:val="3D7E3BF4"/>
    <w:rsid w:val="3F7011E4"/>
    <w:rsid w:val="3FEB6042"/>
    <w:rsid w:val="40515948"/>
    <w:rsid w:val="4160156B"/>
    <w:rsid w:val="433844D5"/>
    <w:rsid w:val="43431122"/>
    <w:rsid w:val="43E61C6B"/>
    <w:rsid w:val="442E7345"/>
    <w:rsid w:val="445075AE"/>
    <w:rsid w:val="452D4A77"/>
    <w:rsid w:val="45317D98"/>
    <w:rsid w:val="45D35A7D"/>
    <w:rsid w:val="46CE501D"/>
    <w:rsid w:val="48C72B16"/>
    <w:rsid w:val="4AE9673F"/>
    <w:rsid w:val="4D14268F"/>
    <w:rsid w:val="4EA34C99"/>
    <w:rsid w:val="4EE62789"/>
    <w:rsid w:val="4F1907CC"/>
    <w:rsid w:val="50DB279A"/>
    <w:rsid w:val="51A874F5"/>
    <w:rsid w:val="533C64BD"/>
    <w:rsid w:val="540C6BFD"/>
    <w:rsid w:val="546313DB"/>
    <w:rsid w:val="55183ED0"/>
    <w:rsid w:val="562B743D"/>
    <w:rsid w:val="56C600FC"/>
    <w:rsid w:val="57846168"/>
    <w:rsid w:val="57C42E32"/>
    <w:rsid w:val="57FD48B5"/>
    <w:rsid w:val="584D4BFF"/>
    <w:rsid w:val="58D23430"/>
    <w:rsid w:val="58DD1AAB"/>
    <w:rsid w:val="592F4409"/>
    <w:rsid w:val="59B211BA"/>
    <w:rsid w:val="5A4555BD"/>
    <w:rsid w:val="5B1F52FD"/>
    <w:rsid w:val="5BDD3466"/>
    <w:rsid w:val="5C172498"/>
    <w:rsid w:val="5D217992"/>
    <w:rsid w:val="5E9A50EA"/>
    <w:rsid w:val="60404C50"/>
    <w:rsid w:val="6105513E"/>
    <w:rsid w:val="61BC304C"/>
    <w:rsid w:val="63DC5630"/>
    <w:rsid w:val="66490B19"/>
    <w:rsid w:val="67376AEE"/>
    <w:rsid w:val="67922091"/>
    <w:rsid w:val="67B43541"/>
    <w:rsid w:val="68C25065"/>
    <w:rsid w:val="68FF270F"/>
    <w:rsid w:val="696A10EB"/>
    <w:rsid w:val="6A091FC5"/>
    <w:rsid w:val="6B160E3D"/>
    <w:rsid w:val="6BCF4CCF"/>
    <w:rsid w:val="6C9C6EA8"/>
    <w:rsid w:val="6CE16632"/>
    <w:rsid w:val="6CEB65F0"/>
    <w:rsid w:val="6DEC401F"/>
    <w:rsid w:val="6F590129"/>
    <w:rsid w:val="6F880A35"/>
    <w:rsid w:val="6F9C5ACC"/>
    <w:rsid w:val="70645118"/>
    <w:rsid w:val="70B07879"/>
    <w:rsid w:val="740C14AA"/>
    <w:rsid w:val="74CA3A71"/>
    <w:rsid w:val="75190A31"/>
    <w:rsid w:val="75707B8B"/>
    <w:rsid w:val="76C15A55"/>
    <w:rsid w:val="7A657912"/>
    <w:rsid w:val="7A9321B2"/>
    <w:rsid w:val="7ADD63BA"/>
    <w:rsid w:val="7BBB5CF2"/>
    <w:rsid w:val="7BE46063"/>
    <w:rsid w:val="7BF13DA2"/>
    <w:rsid w:val="7D173F6E"/>
    <w:rsid w:val="7DD47BFF"/>
    <w:rsid w:val="7E707FB1"/>
    <w:rsid w:val="7EFE1FA0"/>
    <w:rsid w:val="7F566C00"/>
    <w:rsid w:val="7F6F6D01"/>
    <w:rsid w:val="7F9301A6"/>
    <w:rsid w:val="7FE8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 w:val="22"/>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1355</Words>
  <Characters>1536</Characters>
  <Lines>13</Lines>
  <Paragraphs>3</Paragraphs>
  <TotalTime>55</TotalTime>
  <ScaleCrop>false</ScaleCrop>
  <LinksUpToDate>false</LinksUpToDate>
  <CharactersWithSpaces>1559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2020-04-23T01:48:00Z</dcterms:created>
  <dc:creator>Chloe</dc:creator>
  <cp:lastModifiedBy>神经蛙</cp:lastModifiedBy>
  <cp:lastPrinted>2019-05-09T03:11:00Z</cp:lastPrinted>
  <dcterms:modified xsi:type="dcterms:W3CDTF">2025-06-26T04:52:14Z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0664F1565FC8430B832A8EBFA583B96E_13</vt:lpwstr>
  </property>
  <property fmtid="{D5CDD505-2E9C-101B-9397-08002B2CF9AE}" pid="4" name="KSOTemplateDocerSaveRecord">
    <vt:lpwstr>eyJoZGlkIjoiMDAxNDUwMmJhMjdhZTQyYzdjOTZiM2MyYmFjOTFlMzgiLCJ1c2VySWQiOiI3Mjk1MDA4NzEifQ==</vt:lpwstr>
  </property>
</Properties>
</file>