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5894C">
      <w:pPr>
        <w:jc w:val="center"/>
        <w:outlineLvl w:val="0"/>
      </w:pPr>
      <w:r>
        <w:rPr>
          <w:rFonts w:hint="eastAsia" w:ascii="黑体" w:hAnsi="黑体" w:eastAsia="黑体"/>
          <w:b/>
          <w:bCs/>
          <w:sz w:val="40"/>
          <w:szCs w:val="32"/>
        </w:rPr>
        <w:t>招 标 公 告</w:t>
      </w:r>
    </w:p>
    <w:p w14:paraId="24B30CEB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308" w:leftChars="0" w:hanging="1308" w:hangingChars="600"/>
        <w:jc w:val="left"/>
        <w:textAlignment w:val="auto"/>
        <w:rPr>
          <w:rFonts w:hint="eastAsia" w:ascii="仿宋" w:hAnsi="仿宋" w:eastAsia="仿宋" w:cs="Times New Roman"/>
          <w:spacing w:val="-11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pacing w:val="-11"/>
          <w:sz w:val="24"/>
          <w:szCs w:val="24"/>
          <w:lang w:val="en-US" w:eastAsia="zh-CN"/>
        </w:rPr>
        <w:t>招标内容：</w:t>
      </w:r>
      <w:r>
        <w:rPr>
          <w:rFonts w:hint="eastAsia" w:ascii="仿宋" w:hAnsi="仿宋" w:eastAsia="仿宋" w:cs="Times New Roman"/>
          <w:spacing w:val="-11"/>
          <w:sz w:val="24"/>
          <w:szCs w:val="24"/>
          <w:u w:val="single"/>
          <w:lang w:val="en-US" w:eastAsia="zh-CN"/>
        </w:rPr>
        <w:t>高铁片区商务核心区17号地块项目施工塔式起重机租赁招标</w:t>
      </w:r>
    </w:p>
    <w:p w14:paraId="09402C6E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308" w:leftChars="0" w:hanging="1308" w:hangingChars="600"/>
        <w:jc w:val="left"/>
        <w:textAlignment w:val="auto"/>
        <w:rPr>
          <w:rFonts w:ascii="仿宋" w:hAnsi="仿宋" w:eastAsia="仿宋"/>
          <w:spacing w:val="-11"/>
          <w:sz w:val="28"/>
          <w:szCs w:val="28"/>
        </w:rPr>
      </w:pPr>
      <w:r>
        <w:rPr>
          <w:rFonts w:hint="eastAsia" w:ascii="仿宋" w:hAnsi="仿宋" w:eastAsia="仿宋" w:cs="Times New Roman"/>
          <w:spacing w:val="-11"/>
          <w:sz w:val="24"/>
          <w:szCs w:val="24"/>
          <w:lang w:val="en-US" w:eastAsia="zh-CN"/>
        </w:rPr>
        <w:t>招标范围</w:t>
      </w:r>
      <w:r>
        <w:rPr>
          <w:rFonts w:hint="eastAsia" w:ascii="仿宋" w:hAnsi="仿宋" w:eastAsia="仿宋"/>
          <w:spacing w:val="-11"/>
          <w:sz w:val="28"/>
          <w:szCs w:val="28"/>
        </w:rPr>
        <w:t>：</w:t>
      </w:r>
      <w:r>
        <w:rPr>
          <w:rFonts w:hint="eastAsia" w:ascii="仿宋" w:hAnsi="仿宋" w:eastAsia="仿宋" w:cs="Times New Roman"/>
          <w:spacing w:val="-11"/>
          <w:sz w:val="24"/>
          <w:szCs w:val="24"/>
          <w:u w:val="single"/>
          <w:lang w:val="en-US" w:eastAsia="zh-CN"/>
        </w:rPr>
        <w:t>高铁片区商务核心区17号地块项目施工塔式起重机租赁</w:t>
      </w:r>
    </w:p>
    <w:p w14:paraId="52413A87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ascii="仿宋" w:hAnsi="仿宋" w:eastAsia="仿宋"/>
          <w:spacing w:val="-11"/>
          <w:sz w:val="28"/>
          <w:szCs w:val="28"/>
        </w:rPr>
      </w:pPr>
      <w:r>
        <w:rPr>
          <w:rFonts w:hint="eastAsia" w:ascii="仿宋" w:hAnsi="仿宋" w:eastAsia="仿宋"/>
          <w:spacing w:val="-11"/>
          <w:sz w:val="28"/>
          <w:szCs w:val="28"/>
        </w:rPr>
        <w:t>三、</w:t>
      </w:r>
      <w:r>
        <w:rPr>
          <w:rFonts w:hint="eastAsia" w:ascii="仿宋" w:hAnsi="仿宋" w:eastAsia="仿宋" w:cs="Times New Roman"/>
          <w:spacing w:val="-11"/>
          <w:sz w:val="24"/>
          <w:szCs w:val="24"/>
          <w:lang w:val="en-US" w:eastAsia="zh-CN"/>
        </w:rPr>
        <w:t>交货期：按建设方整体工期要求。</w:t>
      </w:r>
    </w:p>
    <w:p w14:paraId="29895B88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default" w:ascii="仿宋" w:hAnsi="仿宋" w:eastAsia="仿宋" w:cs="Times New Roman"/>
          <w:spacing w:val="-11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pacing w:val="-11"/>
          <w:sz w:val="28"/>
          <w:szCs w:val="28"/>
        </w:rPr>
        <w:t>四、</w:t>
      </w:r>
      <w:r>
        <w:rPr>
          <w:rFonts w:hint="eastAsia" w:ascii="仿宋" w:hAnsi="仿宋" w:eastAsia="仿宋" w:cs="Times New Roman"/>
          <w:spacing w:val="-11"/>
          <w:sz w:val="24"/>
          <w:szCs w:val="24"/>
          <w:lang w:val="en-US" w:eastAsia="zh-CN"/>
        </w:rPr>
        <w:t>招标方式：公开招标</w:t>
      </w:r>
    </w:p>
    <w:p w14:paraId="42207C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Times New Roman"/>
          <w:spacing w:val="-11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/>
          <w:spacing w:val="-11"/>
          <w:sz w:val="28"/>
          <w:szCs w:val="28"/>
        </w:rPr>
        <w:t>五、</w:t>
      </w:r>
      <w:r>
        <w:rPr>
          <w:rFonts w:hint="eastAsia" w:ascii="仿宋" w:hAnsi="仿宋" w:eastAsia="仿宋" w:cs="Times New Roman"/>
          <w:spacing w:val="-11"/>
          <w:kern w:val="2"/>
          <w:sz w:val="24"/>
          <w:szCs w:val="24"/>
          <w:lang w:val="en-US" w:eastAsia="zh-CN" w:bidi="ar-SA"/>
        </w:rPr>
        <w:t>质量标准：质量符合图纸、设计要求并达到国家及行业标准。</w:t>
      </w:r>
    </w:p>
    <w:p w14:paraId="0D3167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Times New Roman"/>
          <w:spacing w:val="-11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spacing w:val="-11"/>
          <w:kern w:val="2"/>
          <w:sz w:val="24"/>
          <w:szCs w:val="24"/>
          <w:lang w:val="en-US" w:eastAsia="zh-CN" w:bidi="ar-SA"/>
        </w:rPr>
        <w:t>六、投标人资格要求：</w:t>
      </w:r>
    </w:p>
    <w:p w14:paraId="06B8B06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36" w:firstLineChars="200"/>
        <w:textAlignment w:val="auto"/>
        <w:rPr>
          <w:rFonts w:hint="eastAsia" w:ascii="仿宋" w:hAnsi="仿宋" w:eastAsia="仿宋" w:cs="Times New Roman"/>
          <w:spacing w:val="-11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spacing w:val="-11"/>
          <w:kern w:val="2"/>
          <w:sz w:val="24"/>
          <w:szCs w:val="24"/>
          <w:lang w:val="en-US" w:eastAsia="zh-CN" w:bidi="ar-SA"/>
        </w:rPr>
        <w:t>在中华人民共和国境内依法注册、并符合招标项目经营范围、具有招标物资生产、供应能力、供货经验，能独立承担民事责任的个体经商户或组织。在经营活动中没有重大违法记录。</w:t>
      </w:r>
    </w:p>
    <w:p w14:paraId="65CD699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Times New Roman"/>
          <w:spacing w:val="-11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spacing w:val="-11"/>
          <w:kern w:val="2"/>
          <w:sz w:val="24"/>
          <w:szCs w:val="24"/>
          <w:lang w:val="en-US" w:eastAsia="zh-CN" w:bidi="ar-SA"/>
        </w:rPr>
        <w:t>报名需知</w:t>
      </w:r>
    </w:p>
    <w:p w14:paraId="2CC5D8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36" w:firstLineChars="200"/>
        <w:textAlignment w:val="auto"/>
        <w:rPr>
          <w:rFonts w:hint="eastAsia" w:ascii="仿宋" w:hAnsi="仿宋" w:eastAsia="仿宋" w:cs="Times New Roman"/>
          <w:spacing w:val="-11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spacing w:val="-11"/>
          <w:kern w:val="2"/>
          <w:sz w:val="24"/>
          <w:szCs w:val="24"/>
          <w:lang w:val="en-US" w:eastAsia="zh-CN" w:bidi="ar-SA"/>
        </w:rPr>
        <w:t>将以下资料的扫描件按照文件要求加盖单位公章及法定代表人章，形成一个PDf文件（文件格式请下载附件：投标人资格预审响应文件），上传至河北旭诚智联供应链有限公司招标采购系统（https://www.xcsw.net/）报名。资料审查合格后下载招标文件。</w:t>
      </w:r>
    </w:p>
    <w:p w14:paraId="69DA7012">
      <w:pPr>
        <w:numPr>
          <w:ilvl w:val="0"/>
          <w:numId w:val="3"/>
        </w:numPr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法定代表人身份证明</w:t>
      </w:r>
    </w:p>
    <w:p w14:paraId="38AA558E">
      <w:pPr>
        <w:numPr>
          <w:ilvl w:val="0"/>
          <w:numId w:val="3"/>
        </w:numPr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法定代表人身份证复印件</w:t>
      </w:r>
    </w:p>
    <w:p w14:paraId="0DB6928C">
      <w:pPr>
        <w:numPr>
          <w:ilvl w:val="0"/>
          <w:numId w:val="3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法定代表人授权委托书（无委托人可不提供）</w:t>
      </w:r>
    </w:p>
    <w:p w14:paraId="4445F272">
      <w:pPr>
        <w:numPr>
          <w:ilvl w:val="0"/>
          <w:numId w:val="3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委托人身份证复印件（无委托人可不提供）</w:t>
      </w:r>
    </w:p>
    <w:p w14:paraId="3039D372">
      <w:pPr>
        <w:numPr>
          <w:ilvl w:val="0"/>
          <w:numId w:val="3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报价表</w:t>
      </w:r>
    </w:p>
    <w:p w14:paraId="1392D7BD">
      <w:pPr>
        <w:numPr>
          <w:ilvl w:val="0"/>
          <w:numId w:val="3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承诺书</w:t>
      </w:r>
    </w:p>
    <w:p w14:paraId="08C9651F">
      <w:pPr>
        <w:numPr>
          <w:ilvl w:val="0"/>
          <w:numId w:val="3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营业执照</w:t>
      </w:r>
    </w:p>
    <w:p w14:paraId="0984BFCE">
      <w:pPr>
        <w:numPr>
          <w:ilvl w:val="0"/>
          <w:numId w:val="3"/>
        </w:numPr>
        <w:spacing w:line="360" w:lineRule="auto"/>
        <w:ind w:firstLine="480" w:firstLineChars="200"/>
        <w:jc w:val="left"/>
        <w:rPr>
          <w:rFonts w:hint="eastAsia" w:ascii="仿宋" w:hAnsi="仿宋" w:eastAsia="仿宋" w:cs="Times New Roman"/>
          <w:spacing w:val="-11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投标单位认为其他有必要的资料</w:t>
      </w:r>
    </w:p>
    <w:p w14:paraId="2BE34D3D">
      <w:pPr>
        <w:numPr>
          <w:ilvl w:val="0"/>
          <w:numId w:val="0"/>
        </w:numPr>
        <w:spacing w:line="360" w:lineRule="auto"/>
        <w:ind w:firstLine="654" w:firstLineChars="300"/>
        <w:jc w:val="left"/>
        <w:rPr>
          <w:rFonts w:hint="eastAsia" w:ascii="仿宋" w:hAnsi="仿宋" w:eastAsia="仿宋" w:cs="Times New Roman"/>
          <w:spacing w:val="-11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spacing w:val="-11"/>
          <w:kern w:val="2"/>
          <w:sz w:val="24"/>
          <w:szCs w:val="24"/>
          <w:lang w:val="en-US" w:eastAsia="zh-CN" w:bidi="ar-SA"/>
        </w:rPr>
        <w:t>初步审查合格后领取招标文件</w:t>
      </w:r>
    </w:p>
    <w:p w14:paraId="19FAA3E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spacing w:val="-11"/>
          <w:kern w:val="2"/>
          <w:sz w:val="24"/>
          <w:szCs w:val="24"/>
          <w:lang w:val="en-US" w:eastAsia="zh-CN" w:bidi="ar-SA"/>
        </w:rPr>
        <w:t>联系人：宋莲     联系电话：15</w:t>
      </w:r>
      <w:bookmarkStart w:id="0" w:name="_GoBack"/>
      <w:bookmarkEnd w:id="0"/>
      <w:r>
        <w:rPr>
          <w:rFonts w:hint="eastAsia" w:ascii="仿宋" w:hAnsi="仿宋" w:eastAsia="仿宋" w:cs="Times New Roman"/>
          <w:spacing w:val="-11"/>
          <w:kern w:val="2"/>
          <w:sz w:val="24"/>
          <w:szCs w:val="24"/>
          <w:lang w:val="en-US" w:eastAsia="zh-CN" w:bidi="ar-SA"/>
        </w:rPr>
        <w:t>373056216</w:t>
      </w:r>
    </w:p>
    <w:p w14:paraId="42F5FEF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spacing w:val="-11"/>
          <w:kern w:val="2"/>
          <w:sz w:val="24"/>
          <w:szCs w:val="24"/>
          <w:lang w:val="en-US" w:eastAsia="zh-CN" w:bidi="ar-SA"/>
        </w:rPr>
        <w:t>报名时间：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2025年7月10日15:00-7月15日15:00</w:t>
      </w:r>
    </w:p>
    <w:p w14:paraId="264BCAD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1D3B4B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20910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Times New Roman"/>
          <w:spacing w:val="-11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spacing w:val="-11"/>
          <w:kern w:val="2"/>
          <w:sz w:val="24"/>
          <w:szCs w:val="24"/>
          <w:lang w:val="en-US" w:eastAsia="zh-CN" w:bidi="ar-SA"/>
        </w:rPr>
        <w:t>招标人：石家庄市建筑工程有限公司第一分公司</w:t>
      </w:r>
    </w:p>
    <w:p w14:paraId="463AA8B1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Times New Roman"/>
          <w:spacing w:val="-11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spacing w:val="-11"/>
          <w:kern w:val="2"/>
          <w:sz w:val="24"/>
          <w:szCs w:val="24"/>
          <w:lang w:val="en-US" w:eastAsia="zh-CN" w:bidi="ar-SA"/>
        </w:rPr>
        <w:t xml:space="preserve">                                                      河北旭诚智联供应链有限公司</w:t>
      </w:r>
    </w:p>
    <w:p w14:paraId="7D1F2F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Times New Roman"/>
          <w:spacing w:val="-11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spacing w:val="-11"/>
          <w:kern w:val="2"/>
          <w:sz w:val="24"/>
          <w:szCs w:val="24"/>
          <w:lang w:val="en-US" w:eastAsia="zh-CN" w:bidi="ar-SA"/>
        </w:rPr>
        <w:t>2025年 7月10日</w:t>
      </w:r>
    </w:p>
    <w:sectPr>
      <w:pgSz w:w="11906" w:h="16838"/>
      <w:pgMar w:top="1157" w:right="1463" w:bottom="1157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542901"/>
    <w:multiLevelType w:val="singleLevel"/>
    <w:tmpl w:val="B654290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87A59AD"/>
    <w:multiLevelType w:val="singleLevel"/>
    <w:tmpl w:val="B87A59AD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352C6350"/>
    <w:multiLevelType w:val="singleLevel"/>
    <w:tmpl w:val="352C63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NDI0MTU3OTkzOTk0ZTNhMjFjMGYxMTFkZmM5NWYifQ=="/>
  </w:docVars>
  <w:rsids>
    <w:rsidRoot w:val="1544665B"/>
    <w:rsid w:val="038B1487"/>
    <w:rsid w:val="06D75E88"/>
    <w:rsid w:val="09116AD5"/>
    <w:rsid w:val="0A1B05B7"/>
    <w:rsid w:val="0B924A77"/>
    <w:rsid w:val="0BC1638D"/>
    <w:rsid w:val="0C914406"/>
    <w:rsid w:val="0D251BDB"/>
    <w:rsid w:val="10B65FBF"/>
    <w:rsid w:val="116B0B41"/>
    <w:rsid w:val="118E7D16"/>
    <w:rsid w:val="13BE1478"/>
    <w:rsid w:val="1544665B"/>
    <w:rsid w:val="162059D8"/>
    <w:rsid w:val="17041FCF"/>
    <w:rsid w:val="194B728F"/>
    <w:rsid w:val="1AE138EB"/>
    <w:rsid w:val="1C686F72"/>
    <w:rsid w:val="1DF76556"/>
    <w:rsid w:val="20BB1770"/>
    <w:rsid w:val="24AE6404"/>
    <w:rsid w:val="25F433E1"/>
    <w:rsid w:val="25F97FEF"/>
    <w:rsid w:val="270E1E69"/>
    <w:rsid w:val="272F5126"/>
    <w:rsid w:val="28994D1D"/>
    <w:rsid w:val="2A333FCA"/>
    <w:rsid w:val="2AA676C4"/>
    <w:rsid w:val="2B946EEA"/>
    <w:rsid w:val="2D6B3A48"/>
    <w:rsid w:val="2EE87609"/>
    <w:rsid w:val="2F916207"/>
    <w:rsid w:val="2F9D0D72"/>
    <w:rsid w:val="308161E9"/>
    <w:rsid w:val="32F41DB3"/>
    <w:rsid w:val="33254C76"/>
    <w:rsid w:val="36677599"/>
    <w:rsid w:val="37432C89"/>
    <w:rsid w:val="3A6D1368"/>
    <w:rsid w:val="3EE03E6A"/>
    <w:rsid w:val="3EE17366"/>
    <w:rsid w:val="3F2A24E3"/>
    <w:rsid w:val="3F4B114B"/>
    <w:rsid w:val="3F7875F7"/>
    <w:rsid w:val="41AD6AC3"/>
    <w:rsid w:val="459E2EFA"/>
    <w:rsid w:val="51660E4A"/>
    <w:rsid w:val="5244074B"/>
    <w:rsid w:val="53C376EF"/>
    <w:rsid w:val="58C5279D"/>
    <w:rsid w:val="591F781C"/>
    <w:rsid w:val="5C68757E"/>
    <w:rsid w:val="5D6C6306"/>
    <w:rsid w:val="5FA665A1"/>
    <w:rsid w:val="612A2FFC"/>
    <w:rsid w:val="6549554D"/>
    <w:rsid w:val="66F80E20"/>
    <w:rsid w:val="714D2D21"/>
    <w:rsid w:val="734C5953"/>
    <w:rsid w:val="73B84246"/>
    <w:rsid w:val="75C46551"/>
    <w:rsid w:val="768A77CF"/>
    <w:rsid w:val="78AE7A73"/>
    <w:rsid w:val="7C3D2192"/>
    <w:rsid w:val="7C85137D"/>
    <w:rsid w:val="7CE011B3"/>
    <w:rsid w:val="7D2F67A1"/>
    <w:rsid w:val="7ECC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1155"/>
      </w:tabs>
      <w:ind w:left="0" w:leftChars="0"/>
    </w:pPr>
    <w:rPr>
      <w:rFonts w:ascii="Times New Roman" w:hAnsi="Times New Roman"/>
      <w:sz w:val="28"/>
    </w:rPr>
  </w:style>
  <w:style w:type="paragraph" w:styleId="3">
    <w:name w:val="Body Text Indent"/>
    <w:basedOn w:val="1"/>
    <w:next w:val="1"/>
    <w:qFormat/>
    <w:uiPriority w:val="0"/>
    <w:pPr>
      <w:spacing w:after="120" w:afterLines="0"/>
      <w:ind w:left="420" w:leftChars="200"/>
    </w:p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next w:val="6"/>
    <w:autoRedefine/>
    <w:qFormat/>
    <w:uiPriority w:val="0"/>
    <w:pPr>
      <w:spacing w:line="360" w:lineRule="auto"/>
    </w:pPr>
    <w:rPr>
      <w:sz w:val="24"/>
    </w:rPr>
  </w:style>
  <w:style w:type="paragraph" w:styleId="6">
    <w:name w:val="Body Text Indent 2"/>
    <w:basedOn w:val="1"/>
    <w:autoRedefine/>
    <w:qFormat/>
    <w:uiPriority w:val="0"/>
    <w:pPr>
      <w:tabs>
        <w:tab w:val="left" w:pos="0"/>
      </w:tabs>
      <w:spacing w:line="360" w:lineRule="auto"/>
      <w:ind w:firstLine="525"/>
    </w:pPr>
    <w:rPr>
      <w:rFonts w:hint="eastAsia" w:ascii="宋体"/>
      <w:kern w:val="0"/>
    </w:rPr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481</Words>
  <Characters>533</Characters>
  <Lines>0</Lines>
  <Paragraphs>0</Paragraphs>
  <TotalTime>0</TotalTime>
  <ScaleCrop>false</ScaleCrop>
  <LinksUpToDate>false</LinksUpToDate>
  <CharactersWithSpaces>596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2023-04-23T03:28:00Z</dcterms:created>
  <dc:creator>星辰</dc:creator>
  <cp:lastModifiedBy>时倾于你</cp:lastModifiedBy>
  <cp:lastPrinted>2023-11-14T02:23:00Z</cp:lastPrinted>
  <dcterms:modified xsi:type="dcterms:W3CDTF">2025-07-08T07:56:50Z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16E9A72BEFD7412B8CF5A5B36627E18C_13</vt:lpwstr>
  </property>
  <property fmtid="{D5CDD505-2E9C-101B-9397-08002B2CF9AE}" pid="4" name="KSOTemplateDocerSaveRecord">
    <vt:lpwstr>eyJoZGlkIjoiODhjZmFiMmJjNzZkNjRiZGQ4OWJlZjMyYzY2ZTliYzUiLCJ1c2VySWQiOiI1NjcxMjg1NTcifQ==</vt:lpwstr>
  </property>
</Properties>
</file>