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6"/>
        <w:spacing w:before="72" w:after="72"/>
        <w:ind w:firstLine="560"/>
      </w:pPr>
      <w:bookmarkStart w:id="0" w:name="_Toc8982"/>
      <w:bookmarkStart w:id="1" w:name="_Toc392486927"/>
      <w:bookmarkStart w:id="2" w:name="_Toc4750"/>
      <w:bookmarkStart w:id="3" w:name="_Toc28677"/>
      <w:bookmarkStart w:id="4" w:name="_Toc25843"/>
      <w:bookmarkStart w:id="5" w:name="_Toc20410"/>
    </w:p>
    <w:p>
      <w:pPr>
        <w:spacing w:line="360" w:lineRule="auto"/>
        <w:jc w:val="right"/>
        <w:rPr>
          <w:rFonts w:hint="default" w:ascii="宋体" w:hAnsi="宋体" w:eastAsia="宋体"/>
          <w:b/>
          <w:bCs w:val="0"/>
          <w:sz w:val="24"/>
          <w:szCs w:val="24"/>
          <w:lang w:val="en-US" w:eastAsia="zh-CN"/>
        </w:rPr>
      </w:pPr>
      <w:r>
        <w:rPr>
          <w:rFonts w:hint="eastAsia" w:ascii="宋体" w:hAnsi="宋体"/>
          <w:b/>
          <w:bCs w:val="0"/>
          <w:sz w:val="24"/>
          <w:szCs w:val="24"/>
        </w:rPr>
        <w:t>合同编号：</w:t>
      </w:r>
    </w:p>
    <w:p>
      <w:pPr>
        <w:spacing w:line="360" w:lineRule="auto"/>
        <w:jc w:val="center"/>
        <w:rPr>
          <w:rFonts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rPr>
        <w:t xml:space="preserve"> </w:t>
      </w:r>
    </w:p>
    <w:p>
      <w:pPr>
        <w:spacing w:line="360" w:lineRule="auto"/>
        <w:jc w:val="center"/>
        <w:rPr>
          <w:rFonts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lang w:val="en-US" w:eastAsia="zh-CN"/>
        </w:rPr>
        <w:t>楚雄市</w:t>
      </w:r>
      <w:r>
        <w:rPr>
          <w:rFonts w:hint="eastAsia" w:ascii="宋体" w:hAnsi="宋体"/>
          <w:b/>
          <w:bCs/>
          <w:sz w:val="44"/>
          <w:szCs w:val="44"/>
        </w:rPr>
        <w:t>生活垃圾焚烧发电项目</w:t>
      </w:r>
      <w:r>
        <w:rPr>
          <w:rFonts w:hint="eastAsia" w:ascii="宋体" w:hAnsi="宋体"/>
          <w:b/>
          <w:bCs/>
          <w:sz w:val="44"/>
          <w:szCs w:val="44"/>
          <w:lang w:val="en-US" w:eastAsia="zh-CN"/>
        </w:rPr>
        <w:t>2024年第二季度</w:t>
      </w:r>
      <w:r>
        <w:rPr>
          <w:rFonts w:hint="eastAsia" w:ascii="宋体" w:hAnsi="宋体"/>
          <w:b/>
          <w:bCs/>
          <w:sz w:val="44"/>
          <w:szCs w:val="44"/>
        </w:rPr>
        <w:t xml:space="preserve"> </w:t>
      </w: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rPr>
      </w:pPr>
      <w:r>
        <w:rPr>
          <w:rFonts w:hint="eastAsia" w:ascii="宋体" w:hAnsi="宋体"/>
          <w:b/>
          <w:bCs/>
          <w:sz w:val="44"/>
          <w:szCs w:val="44"/>
          <w:lang w:val="en-US" w:eastAsia="zh-CN"/>
        </w:rPr>
        <w:t>螯合剂</w:t>
      </w:r>
      <w:r>
        <w:rPr>
          <w:rFonts w:hint="eastAsia" w:ascii="宋体" w:hAnsi="宋体"/>
          <w:b/>
          <w:bCs/>
          <w:sz w:val="44"/>
          <w:szCs w:val="44"/>
        </w:rPr>
        <w:t>合同</w:t>
      </w: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bookmarkStart w:id="17" w:name="_GoBack"/>
      <w:bookmarkEnd w:id="17"/>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both"/>
        <w:rPr>
          <w:rFonts w:ascii="宋体" w:hAnsi="宋体"/>
          <w:b/>
          <w:szCs w:val="21"/>
        </w:rPr>
      </w:pPr>
    </w:p>
    <w:p>
      <w:pPr>
        <w:snapToGrid w:val="0"/>
        <w:spacing w:line="360" w:lineRule="auto"/>
        <w:ind w:firstLine="1470" w:firstLineChars="700"/>
        <w:jc w:val="left"/>
        <w:rPr>
          <w:rFonts w:ascii="宋体" w:hAnsi="宋体" w:cs="宋体"/>
          <w:szCs w:val="21"/>
        </w:rPr>
      </w:pPr>
    </w:p>
    <w:p>
      <w:pPr>
        <w:snapToGrid w:val="0"/>
        <w:spacing w:line="360" w:lineRule="auto"/>
        <w:ind w:firstLine="1470" w:firstLineChars="700"/>
        <w:jc w:val="left"/>
        <w:rPr>
          <w:rFonts w:ascii="宋体" w:hAnsi="宋体" w:cs="宋体"/>
          <w:szCs w:val="21"/>
        </w:rPr>
      </w:pPr>
    </w:p>
    <w:p>
      <w:pPr>
        <w:snapToGrid w:val="0"/>
        <w:spacing w:line="360" w:lineRule="auto"/>
        <w:ind w:firstLine="1470" w:firstLineChars="700"/>
        <w:jc w:val="left"/>
        <w:rPr>
          <w:rFonts w:ascii="宋体" w:hAnsi="宋体" w:cs="宋体"/>
          <w:szCs w:val="21"/>
        </w:rPr>
      </w:pPr>
    </w:p>
    <w:p>
      <w:pPr>
        <w:snapToGrid w:val="0"/>
        <w:spacing w:line="360" w:lineRule="auto"/>
        <w:ind w:firstLine="1470" w:firstLineChars="700"/>
        <w:jc w:val="left"/>
        <w:rPr>
          <w:rFonts w:ascii="宋体" w:hAnsi="宋体" w:cs="宋体"/>
          <w:szCs w:val="21"/>
        </w:rPr>
      </w:pPr>
    </w:p>
    <w:p>
      <w:pPr>
        <w:snapToGrid w:val="0"/>
        <w:spacing w:line="360" w:lineRule="auto"/>
        <w:ind w:firstLine="1687" w:firstLineChars="700"/>
        <w:jc w:val="left"/>
        <w:rPr>
          <w:rFonts w:ascii="宋体" w:hAnsi="宋体" w:cs="宋体"/>
          <w:b/>
          <w:bCs/>
          <w:sz w:val="24"/>
        </w:rPr>
      </w:pPr>
    </w:p>
    <w:p>
      <w:pPr>
        <w:snapToGrid w:val="0"/>
        <w:spacing w:line="360" w:lineRule="auto"/>
        <w:ind w:firstLine="2650" w:firstLineChars="1100"/>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买</w:t>
      </w:r>
      <w:r>
        <w:rPr>
          <w:rFonts w:hint="eastAsia" w:ascii="宋体" w:hAnsi="宋体" w:cs="宋体"/>
          <w:b/>
          <w:bCs/>
          <w:sz w:val="24"/>
          <w:szCs w:val="24"/>
        </w:rPr>
        <w:t>方：</w:t>
      </w:r>
      <w:r>
        <w:rPr>
          <w:rFonts w:hint="eastAsia" w:ascii="宋体" w:hAnsi="宋体" w:cs="宋体"/>
          <w:b/>
          <w:bCs/>
          <w:sz w:val="24"/>
          <w:szCs w:val="24"/>
          <w:lang w:val="en-US" w:eastAsia="zh-CN"/>
        </w:rPr>
        <w:t>楚雄东方新能源环保有限公司</w:t>
      </w:r>
    </w:p>
    <w:p>
      <w:pPr>
        <w:keepNext w:val="0"/>
        <w:keepLines w:val="0"/>
        <w:widowControl/>
        <w:suppressLineNumbers w:val="0"/>
        <w:ind w:firstLine="2650" w:firstLineChars="1100"/>
        <w:jc w:val="left"/>
        <w:rPr>
          <w:sz w:val="24"/>
          <w:szCs w:val="24"/>
        </w:rPr>
      </w:pPr>
      <w:r>
        <w:rPr>
          <w:rFonts w:hint="eastAsia" w:ascii="宋体" w:hAnsi="宋体" w:cs="宋体"/>
          <w:b/>
          <w:bCs/>
          <w:sz w:val="24"/>
          <w:szCs w:val="24"/>
          <w:lang w:val="en-US" w:eastAsia="zh-CN"/>
        </w:rPr>
        <w:t>卖</w:t>
      </w:r>
      <w:r>
        <w:rPr>
          <w:rFonts w:hint="eastAsia" w:ascii="宋体" w:hAnsi="宋体" w:cs="宋体"/>
          <w:b/>
          <w:bCs/>
          <w:sz w:val="24"/>
          <w:szCs w:val="24"/>
        </w:rPr>
        <w:t>方：</w:t>
      </w:r>
    </w:p>
    <w:p>
      <w:pPr>
        <w:pStyle w:val="547"/>
        <w:ind w:firstLine="482"/>
        <w:jc w:val="center"/>
        <w:rPr>
          <w:rFonts w:ascii="宋体" w:hAnsi="宋体"/>
          <w:b/>
          <w:bCs/>
          <w:sz w:val="24"/>
          <w:szCs w:val="24"/>
        </w:rPr>
      </w:pPr>
    </w:p>
    <w:p>
      <w:pPr>
        <w:pStyle w:val="547"/>
        <w:ind w:firstLine="482"/>
        <w:jc w:val="center"/>
        <w:rPr>
          <w:rFonts w:ascii="宋体" w:hAnsi="宋体"/>
          <w:b/>
          <w:bCs/>
          <w:sz w:val="24"/>
          <w:szCs w:val="24"/>
        </w:rPr>
      </w:pPr>
    </w:p>
    <w:p>
      <w:pPr>
        <w:pStyle w:val="547"/>
        <w:ind w:firstLine="0" w:firstLineChars="0"/>
        <w:jc w:val="center"/>
        <w:rPr>
          <w:rFonts w:hint="eastAsia" w:ascii="宋体" w:hAnsi="宋体" w:eastAsia="宋体"/>
          <w:b/>
          <w:bCs/>
          <w:sz w:val="24"/>
          <w:szCs w:val="24"/>
          <w:lang w:eastAsia="zh-CN"/>
        </w:rPr>
      </w:pPr>
    </w:p>
    <w:p>
      <w:pPr>
        <w:pStyle w:val="547"/>
        <w:ind w:firstLine="0" w:firstLineChars="0"/>
        <w:jc w:val="center"/>
        <w:rPr>
          <w:rFonts w:ascii="宋体" w:hAnsi="宋体"/>
          <w:b/>
          <w:bCs/>
          <w:sz w:val="24"/>
          <w:szCs w:val="24"/>
        </w:rPr>
      </w:pPr>
      <w:r>
        <w:rPr>
          <w:rFonts w:hint="eastAsia" w:ascii="宋体" w:hAnsi="宋体"/>
          <w:b/>
          <w:bCs/>
          <w:sz w:val="24"/>
          <w:szCs w:val="24"/>
          <w:lang w:val="en-US" w:eastAsia="zh-CN"/>
        </w:rPr>
        <w:t>2024</w:t>
      </w:r>
      <w:r>
        <w:rPr>
          <w:rFonts w:ascii="宋体" w:hAnsi="宋体"/>
          <w:b/>
          <w:bCs/>
          <w:sz w:val="24"/>
          <w:szCs w:val="24"/>
        </w:rPr>
        <w:t>年</w:t>
      </w:r>
      <w:r>
        <w:rPr>
          <w:rFonts w:hint="eastAsia" w:ascii="宋体" w:hAnsi="宋体"/>
          <w:b/>
          <w:bCs/>
          <w:sz w:val="24"/>
          <w:szCs w:val="24"/>
          <w:lang w:val="en-US" w:eastAsia="zh-CN"/>
        </w:rPr>
        <w:t xml:space="preserve"> 1</w:t>
      </w:r>
      <w:r>
        <w:rPr>
          <w:rFonts w:ascii="宋体" w:hAnsi="宋体"/>
          <w:b/>
          <w:bCs/>
          <w:sz w:val="24"/>
          <w:szCs w:val="24"/>
        </w:rPr>
        <w:t>月</w:t>
      </w:r>
    </w:p>
    <w:p>
      <w:pPr>
        <w:pStyle w:val="76"/>
        <w:spacing w:before="72" w:after="72"/>
        <w:ind w:firstLine="560"/>
      </w:pPr>
    </w:p>
    <w:p>
      <w:pPr>
        <w:pStyle w:val="87"/>
        <w:spacing w:before="72" w:beforeLines="30" w:after="72" w:afterLines="30" w:line="480" w:lineRule="exact"/>
        <w:ind w:left="0" w:firstLine="420"/>
        <w:sectPr>
          <w:headerReference r:id="rId3" w:type="default"/>
          <w:footerReference r:id="rId4" w:type="default"/>
          <w:type w:val="continuous"/>
          <w:pgSz w:w="11907" w:h="16840"/>
          <w:pgMar w:top="1134" w:right="1417" w:bottom="1134" w:left="1417" w:header="0" w:footer="720" w:gutter="0"/>
          <w:cols w:space="720" w:num="1"/>
        </w:sectPr>
      </w:pPr>
    </w:p>
    <w:p>
      <w:pPr>
        <w:spacing w:before="120" w:beforeLines="50" w:after="72" w:line="360" w:lineRule="auto"/>
        <w:ind w:firstLine="643"/>
        <w:jc w:val="center"/>
        <w:outlineLvl w:val="1"/>
        <w:rPr>
          <w:rFonts w:ascii="宋体" w:hAnsi="宋体" w:cs="宋体"/>
          <w:b/>
          <w:bCs/>
          <w:kern w:val="0"/>
          <w:sz w:val="32"/>
          <w:szCs w:val="32"/>
        </w:rPr>
      </w:pPr>
      <w:r>
        <w:rPr>
          <w:rFonts w:hint="eastAsia" w:ascii="宋体" w:hAnsi="宋体" w:cs="宋体"/>
          <w:b/>
          <w:bCs/>
          <w:kern w:val="0"/>
          <w:sz w:val="32"/>
          <w:szCs w:val="32"/>
        </w:rPr>
        <w:t>螯合剂供货合同</w:t>
      </w:r>
    </w:p>
    <w:p>
      <w:pPr>
        <w:spacing w:before="72" w:beforeLines="30" w:after="72" w:afterLines="30" w:line="360" w:lineRule="auto"/>
        <w:rPr>
          <w:rFonts w:hint="eastAsia" w:ascii="宋体" w:hAnsi="宋体" w:cs="宋体"/>
          <w:b/>
          <w:bCs/>
          <w:sz w:val="24"/>
          <w:lang w:val="en-US" w:eastAsia="zh-CN"/>
        </w:rPr>
      </w:pPr>
      <w:r>
        <w:rPr>
          <w:rFonts w:hint="eastAsia" w:ascii="宋体" w:hAnsi="宋体" w:cs="宋体"/>
          <w:b/>
          <w:sz w:val="24"/>
        </w:rPr>
        <w:t>买方：</w:t>
      </w:r>
      <w:r>
        <w:rPr>
          <w:rFonts w:hint="eastAsia" w:ascii="宋体" w:hAnsi="宋体" w:cs="宋体"/>
          <w:b/>
          <w:bCs/>
          <w:sz w:val="24"/>
          <w:lang w:val="en-US" w:eastAsia="zh-CN"/>
        </w:rPr>
        <w:t>楚雄东方新能源环保有限公司</w:t>
      </w:r>
    </w:p>
    <w:p>
      <w:pPr>
        <w:spacing w:before="72" w:beforeLines="30" w:after="72" w:afterLines="30" w:line="360" w:lineRule="auto"/>
        <w:rPr>
          <w:rFonts w:ascii="宋体" w:hAnsi="宋体" w:cs="宋体"/>
          <w:b/>
          <w:sz w:val="24"/>
        </w:rPr>
      </w:pPr>
      <w:r>
        <w:rPr>
          <w:rFonts w:hint="eastAsia" w:ascii="宋体" w:hAnsi="宋体" w:cs="宋体"/>
          <w:b/>
          <w:sz w:val="24"/>
        </w:rPr>
        <w:t>卖方：</w:t>
      </w:r>
    </w:p>
    <w:p>
      <w:pPr>
        <w:adjustRightInd w:val="0"/>
        <w:snapToGrid w:val="0"/>
        <w:spacing w:before="72" w:beforeLines="30" w:after="72" w:afterLines="30" w:line="360" w:lineRule="auto"/>
        <w:ind w:firstLine="480" w:firstLineChars="200"/>
        <w:rPr>
          <w:rFonts w:ascii="宋体" w:hAnsi="宋体" w:cs="宋体"/>
          <w:sz w:val="24"/>
          <w:u w:val="single"/>
        </w:rPr>
      </w:pPr>
      <w:r>
        <w:rPr>
          <w:rFonts w:hint="eastAsia" w:ascii="宋体" w:hAnsi="宋体" w:cs="宋体"/>
          <w:sz w:val="24"/>
        </w:rPr>
        <w:t>依照《中华人民共和国民法典》及其他有关法律、行政法规，遵循平等、自愿、公平和诚实信用的原则，各方就</w:t>
      </w:r>
      <w:r>
        <w:rPr>
          <w:rFonts w:hint="eastAsia" w:ascii="宋体" w:hAnsi="宋体" w:cs="宋体"/>
          <w:sz w:val="24"/>
          <w:lang w:val="en-US" w:eastAsia="zh-CN"/>
        </w:rPr>
        <w:t>楚雄市</w:t>
      </w:r>
      <w:r>
        <w:rPr>
          <w:rFonts w:hint="eastAsia" w:ascii="宋体" w:hAnsi="宋体" w:cs="宋体"/>
          <w:sz w:val="24"/>
        </w:rPr>
        <w:t>生活垃圾焚烧发电项目螯合剂的供货、运输、装卸及相关技术服务等内容协商一致订立本合同。</w:t>
      </w:r>
    </w:p>
    <w:p>
      <w:pPr>
        <w:spacing w:before="72" w:beforeLines="30" w:after="72" w:afterLines="30" w:line="360" w:lineRule="auto"/>
        <w:ind w:firstLine="482" w:firstLineChars="200"/>
        <w:outlineLvl w:val="1"/>
        <w:rPr>
          <w:rFonts w:ascii="宋体" w:hAnsi="宋体" w:cs="宋体"/>
          <w:b/>
          <w:sz w:val="24"/>
        </w:rPr>
      </w:pPr>
      <w:bookmarkStart w:id="6" w:name="_Toc2105533"/>
      <w:r>
        <w:rPr>
          <w:rFonts w:hint="eastAsia" w:ascii="宋体" w:hAnsi="宋体" w:cs="宋体"/>
          <w:b/>
          <w:sz w:val="24"/>
        </w:rPr>
        <w:t>第一条 供货范围</w:t>
      </w:r>
      <w:bookmarkEnd w:id="6"/>
    </w:p>
    <w:p>
      <w:pPr>
        <w:spacing w:before="72" w:beforeLines="30" w:after="72" w:afterLines="30"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lang w:val="en-US" w:eastAsia="zh-CN"/>
        </w:rPr>
        <w:t>楚雄市</w:t>
      </w:r>
      <w:r>
        <w:rPr>
          <w:rFonts w:hint="eastAsia" w:ascii="宋体" w:hAnsi="宋体" w:cs="宋体"/>
          <w:sz w:val="24"/>
        </w:rPr>
        <w:t>生活垃圾焚烧发电项目螯合剂采购，包括但不限于供货、包装、运输、到货取样、检验、在采购人指定卸货场所卸货、螯合方案和与药剂配比小试相关的原灰及螯合物取样及化验、售后服务（螯合方案、相关化验培训及飞灰螯合技术培训和现场生产指导）及受管制化学品按法律、法规、规章及政府有关部门规定的备案及上述责任范围伴随的一切安全、环保责任。</w:t>
      </w:r>
    </w:p>
    <w:p>
      <w:pPr>
        <w:spacing w:before="72" w:beforeLines="30" w:after="72" w:afterLines="30" w:line="360" w:lineRule="auto"/>
        <w:ind w:firstLine="480" w:firstLineChars="200"/>
        <w:rPr>
          <w:rFonts w:ascii="宋体" w:hAnsi="宋体" w:cs="宋体"/>
          <w:sz w:val="24"/>
        </w:rPr>
      </w:pPr>
      <w:r>
        <w:rPr>
          <w:rFonts w:ascii="宋体" w:hAnsi="宋体" w:cs="宋体"/>
          <w:sz w:val="24"/>
        </w:rPr>
        <w:t>1.2</w:t>
      </w:r>
      <w:r>
        <w:rPr>
          <w:rFonts w:hint="eastAsia" w:ascii="宋体" w:hAnsi="宋体" w:cs="宋体"/>
          <w:sz w:val="24"/>
        </w:rPr>
        <w:t>卖方应赴项目现场进行原灰取样检测，并测算螯合剂的配方、添加比例，螯合剂实际添加比例应≤3.</w:t>
      </w:r>
      <w:r>
        <w:rPr>
          <w:rFonts w:hint="eastAsia" w:ascii="宋体" w:hAnsi="宋体" w:cs="宋体"/>
          <w:sz w:val="24"/>
          <w:lang w:val="en-US" w:eastAsia="zh-CN"/>
        </w:rPr>
        <w:t>0</w:t>
      </w:r>
      <w:r>
        <w:rPr>
          <w:rFonts w:hint="eastAsia" w:ascii="宋体" w:hAnsi="宋体" w:cs="宋体"/>
          <w:sz w:val="24"/>
        </w:rPr>
        <w:t>%，飞灰螯合物应能满足《GB16889-2008生活垃圾填埋场污染控制标准》（以最新发布为准）规定的相关指标要求；买方厂内飞灰成分随垃圾来源、季节变化，卖方应采取相应措施预先调整螯合剂配比及投放量，确保飞灰稳定化处理达标，卖方不对垃圾及原灰成分变化导致的稳定化处理效果负责。</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合同期限：本合同签订之日起至</w:t>
      </w:r>
      <w:r>
        <w:rPr>
          <w:rFonts w:ascii="宋体" w:hAnsi="宋体" w:cs="宋体"/>
          <w:sz w:val="24"/>
          <w:u w:val="single"/>
        </w:rPr>
        <w:t>202</w:t>
      </w:r>
      <w:r>
        <w:rPr>
          <w:rFonts w:hint="eastAsia" w:ascii="宋体" w:hAnsi="宋体" w:cs="宋体"/>
          <w:sz w:val="24"/>
          <w:u w:val="single"/>
          <w:lang w:val="en-US" w:eastAsia="zh-CN"/>
        </w:rPr>
        <w:t>4</w:t>
      </w:r>
      <w:r>
        <w:rPr>
          <w:rFonts w:hint="eastAsia" w:ascii="宋体" w:hAnsi="宋体" w:cs="宋体"/>
          <w:sz w:val="24"/>
          <w:u w:val="single"/>
        </w:rPr>
        <w:t>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31</w:t>
      </w:r>
      <w:r>
        <w:rPr>
          <w:rFonts w:hint="eastAsia" w:ascii="宋体" w:hAnsi="宋体" w:cs="宋体"/>
          <w:sz w:val="24"/>
          <w:u w:val="single"/>
        </w:rPr>
        <w:t>日</w:t>
      </w:r>
      <w:r>
        <w:rPr>
          <w:rFonts w:hint="eastAsia" w:ascii="宋体" w:hAnsi="宋体" w:cs="宋体"/>
          <w:sz w:val="24"/>
        </w:rPr>
        <w:t>，具体开始时间以买方书面通知为准。</w:t>
      </w:r>
    </w:p>
    <w:p>
      <w:pPr>
        <w:spacing w:before="72" w:beforeLines="30" w:after="72" w:afterLines="30" w:line="360" w:lineRule="auto"/>
        <w:ind w:firstLine="482" w:firstLineChars="200"/>
        <w:outlineLvl w:val="1"/>
        <w:rPr>
          <w:rFonts w:ascii="宋体" w:hAnsi="宋体" w:cs="宋体"/>
          <w:b/>
          <w:sz w:val="24"/>
        </w:rPr>
      </w:pPr>
      <w:bookmarkStart w:id="7" w:name="_Toc2105534"/>
      <w:r>
        <w:rPr>
          <w:rFonts w:hint="eastAsia" w:ascii="宋体" w:hAnsi="宋体" w:cs="宋体"/>
          <w:b/>
          <w:sz w:val="24"/>
        </w:rPr>
        <w:t>第二条 合同文件的组成及优先次序</w:t>
      </w:r>
      <w:bookmarkEnd w:id="7"/>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2.1构成本合同的文件可视为是能互相说明的,如果合同文件存在歧义或不一致,则根据如下优先次序来判断：</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（1）本合同书及其附件；</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（2）成交通知书；</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（3）采购文件及其附件；</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（4）响应文件及其附件；</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（5) 构成合同的其它文件。</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2.2其他文件指：有关的洽商、变更、会议纪要等书面协议或文件视为本合同的组成部分。</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2.3上述合同文件互相补充和解释。如果合同文件之间存在矛盾或不一致之处，以上述文件的排列顺序在先者为准；若同一文件存在矛盾或不一致之处，以最新签订为准。</w:t>
      </w:r>
    </w:p>
    <w:p>
      <w:pPr>
        <w:spacing w:before="72" w:beforeLines="30" w:after="72" w:afterLines="30" w:line="360" w:lineRule="auto"/>
        <w:ind w:firstLine="482" w:firstLineChars="200"/>
        <w:outlineLvl w:val="1"/>
        <w:rPr>
          <w:rFonts w:ascii="宋体" w:hAnsi="宋体" w:cs="宋体"/>
          <w:b/>
          <w:sz w:val="24"/>
        </w:rPr>
      </w:pPr>
      <w:bookmarkStart w:id="8" w:name="_Toc2105535"/>
      <w:r>
        <w:rPr>
          <w:rFonts w:hint="eastAsia" w:ascii="宋体" w:hAnsi="宋体" w:cs="宋体"/>
          <w:b/>
          <w:sz w:val="24"/>
        </w:rPr>
        <w:t>第三条 合同价格</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3.1签约合同价格（含税）：人民币（大写）</w:t>
      </w:r>
      <w:r>
        <w:rPr>
          <w:rFonts w:hint="eastAsia" w:ascii="宋体" w:hAnsi="宋体" w:cs="宋体"/>
          <w:sz w:val="24"/>
          <w:u w:val="single"/>
        </w:rPr>
        <w:t xml:space="preserve"> </w:t>
      </w:r>
      <w:r>
        <w:rPr>
          <w:rFonts w:hint="eastAsia" w:ascii="宋体" w:hAnsi="宋体" w:cs="宋体"/>
          <w:sz w:val="24"/>
        </w:rPr>
        <w:t>元整（¥元）（含运杂费、服务费，增值税等，增值税税率为13%）。其中：不含税价为</w:t>
      </w:r>
      <w:r>
        <w:rPr>
          <w:rFonts w:hint="eastAsia" w:ascii="宋体" w:hAnsi="宋体" w:cs="宋体"/>
          <w:sz w:val="24"/>
          <w:u w:val="single"/>
        </w:rPr>
        <w:t xml:space="preserve"> </w:t>
      </w:r>
      <w:r>
        <w:rPr>
          <w:rFonts w:hint="eastAsia" w:ascii="宋体" w:hAnsi="宋体" w:cs="宋体"/>
          <w:sz w:val="24"/>
        </w:rPr>
        <w:t>元人民币，增值税为元人民币。具体如下：</w:t>
      </w:r>
    </w:p>
    <w:p>
      <w:pPr>
        <w:tabs>
          <w:tab w:val="left" w:pos="720"/>
        </w:tabs>
        <w:adjustRightInd w:val="0"/>
        <w:spacing w:line="360" w:lineRule="auto"/>
        <w:ind w:firstLine="1680" w:firstLineChars="800"/>
        <w:jc w:val="right"/>
        <w:textAlignment w:val="baseline"/>
        <w:rPr>
          <w:rFonts w:ascii="宋体" w:hAnsi="宋体" w:cs="宋体"/>
          <w:szCs w:val="21"/>
        </w:rPr>
      </w:pPr>
      <w:r>
        <w:rPr>
          <w:rFonts w:hint="eastAsia" w:ascii="宋体" w:hAnsi="宋体" w:cs="宋体"/>
          <w:szCs w:val="21"/>
        </w:rPr>
        <w:t>单位：元（人民币）（含13%增值税）</w:t>
      </w:r>
    </w:p>
    <w:tbl>
      <w:tblPr>
        <w:tblStyle w:val="88"/>
        <w:tblW w:w="6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43"/>
        <w:gridCol w:w="1528"/>
        <w:gridCol w:w="583"/>
        <w:gridCol w:w="727"/>
        <w:gridCol w:w="1310"/>
        <w:gridCol w:w="1165"/>
        <w:gridCol w:w="1312"/>
        <w:gridCol w:w="1014"/>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jc w:val="center"/>
        </w:trPr>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序号</w:t>
            </w:r>
          </w:p>
        </w:tc>
        <w:tc>
          <w:tcPr>
            <w:tcW w:w="4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名称</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规格型号</w:t>
            </w:r>
          </w:p>
        </w:tc>
        <w:tc>
          <w:tcPr>
            <w:tcW w:w="27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单位</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暂定</w:t>
            </w:r>
          </w:p>
          <w:p>
            <w:pPr>
              <w:jc w:val="center"/>
              <w:rPr>
                <w:rFonts w:ascii="宋体" w:hAnsi="宋体" w:cs="宋体"/>
                <w:b/>
                <w:position w:val="-6"/>
                <w:szCs w:val="21"/>
              </w:rPr>
            </w:pPr>
            <w:r>
              <w:rPr>
                <w:rFonts w:hint="eastAsia" w:ascii="宋体" w:hAnsi="宋体" w:cs="宋体"/>
                <w:b/>
                <w:position w:val="-6"/>
                <w:szCs w:val="21"/>
              </w:rPr>
              <w:t>数量</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出厂单价(元/吨)</w:t>
            </w:r>
          </w:p>
        </w:tc>
        <w:tc>
          <w:tcPr>
            <w:tcW w:w="5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运费单价(元/吨)</w:t>
            </w:r>
          </w:p>
        </w:tc>
        <w:tc>
          <w:tcPr>
            <w:tcW w:w="6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固定综合单价(元/吨)</w:t>
            </w:r>
          </w:p>
        </w:tc>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暂定总价</w:t>
            </w: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厂家及详细地址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position w:val="-6"/>
                <w:szCs w:val="21"/>
              </w:rPr>
            </w:pPr>
            <w:r>
              <w:rPr>
                <w:rFonts w:hint="eastAsia" w:ascii="宋体" w:hAnsi="宋体" w:cs="宋体"/>
                <w:position w:val="-6"/>
                <w:szCs w:val="21"/>
              </w:rPr>
              <w:t>1</w:t>
            </w:r>
          </w:p>
        </w:tc>
        <w:tc>
          <w:tcPr>
            <w:tcW w:w="4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螯合剂</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见技术协议</w:t>
            </w:r>
          </w:p>
          <w:p>
            <w:pPr>
              <w:jc w:val="center"/>
              <w:rPr>
                <w:rFonts w:ascii="宋体" w:hAnsi="宋体" w:cs="宋体"/>
                <w:szCs w:val="21"/>
              </w:rPr>
            </w:pPr>
            <w:r>
              <w:rPr>
                <w:rFonts w:hint="eastAsia" w:ascii="宋体" w:hAnsi="宋体" w:cs="宋体"/>
                <w:szCs w:val="21"/>
              </w:rPr>
              <w:t>要求</w:t>
            </w:r>
          </w:p>
        </w:tc>
        <w:tc>
          <w:tcPr>
            <w:tcW w:w="27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吨</w:t>
            </w:r>
          </w:p>
        </w:tc>
        <w:tc>
          <w:tcPr>
            <w:tcW w:w="3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60</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position w:val="-6"/>
                <w:szCs w:val="21"/>
                <w:lang w:val="en-US" w:eastAsia="zh-CN"/>
              </w:rPr>
            </w:pPr>
          </w:p>
        </w:tc>
        <w:tc>
          <w:tcPr>
            <w:tcW w:w="5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position w:val="-6"/>
                <w:szCs w:val="21"/>
                <w:lang w:val="en-US" w:eastAsia="zh-CN"/>
              </w:rPr>
            </w:pPr>
          </w:p>
        </w:tc>
        <w:tc>
          <w:tcPr>
            <w:tcW w:w="626"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position w:val="-6"/>
                <w:szCs w:val="21"/>
                <w:lang w:val="en-US" w:eastAsia="zh-CN"/>
              </w:rPr>
            </w:pPr>
          </w:p>
        </w:tc>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position w:val="-6"/>
                <w:szCs w:val="21"/>
                <w:lang w:val="en-US" w:eastAsia="zh-CN"/>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9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position w:val="-6"/>
                <w:szCs w:val="21"/>
              </w:rPr>
            </w:pPr>
            <w:r>
              <w:rPr>
                <w:rFonts w:hint="eastAsia" w:ascii="宋体" w:hAnsi="宋体" w:cs="宋体"/>
                <w:b/>
                <w:position w:val="-6"/>
                <w:szCs w:val="21"/>
              </w:rPr>
              <w:t>暂定总价</w:t>
            </w:r>
          </w:p>
        </w:tc>
        <w:tc>
          <w:tcPr>
            <w:tcW w:w="4203" w:type="pct"/>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position w:val="-6"/>
                <w:szCs w:val="21"/>
                <w:lang w:val="en-US" w:eastAsia="zh-CN"/>
              </w:rPr>
            </w:pP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元整（¥元</w:t>
            </w:r>
            <w:r>
              <w:rPr>
                <w:rFonts w:hint="eastAsia" w:ascii="宋体" w:hAnsi="宋体" w:cs="宋体"/>
                <w:sz w:val="24"/>
                <w:lang w:eastAsia="zh-CN"/>
              </w:rPr>
              <w:t>）</w:t>
            </w:r>
          </w:p>
        </w:tc>
      </w:tr>
    </w:tbl>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3.2本合同为固定单价、暂定总价合同，卖方分批次送货，以实际到货数量和固定单价据实结算。</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3.3合同单价不含税价格为固定价格（除国家税收政策调整，合同单价不含税价格保持不变，增值税税额和签约合同价格（含税）相应调整），固定单价包括但不限于供货、包装、运输、装卸、保险、税费、技术服务等卖方履行本合同义务所需的所有费用。</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.4</w:t>
      </w:r>
      <w:r>
        <w:rPr>
          <w:rFonts w:hint="eastAsia" w:ascii="宋体" w:hAnsi="宋体" w:cs="宋体"/>
          <w:sz w:val="24"/>
        </w:rPr>
        <w:t>买卖双方已充分考虑价格波动等风险，不因价格波动等因素提出调整固定单价不含税价格。</w:t>
      </w:r>
    </w:p>
    <w:bookmarkEnd w:id="8"/>
    <w:p>
      <w:pPr>
        <w:spacing w:before="72" w:beforeLines="30" w:after="72" w:afterLines="30" w:line="360" w:lineRule="auto"/>
        <w:ind w:firstLine="482" w:firstLineChars="200"/>
        <w:outlineLvl w:val="1"/>
        <w:rPr>
          <w:rFonts w:ascii="宋体" w:hAnsi="宋体" w:cs="宋体"/>
          <w:b/>
          <w:sz w:val="24"/>
        </w:rPr>
      </w:pPr>
      <w:r>
        <w:rPr>
          <w:rFonts w:hint="eastAsia" w:ascii="宋体" w:hAnsi="宋体" w:cs="宋体"/>
          <w:b/>
          <w:sz w:val="24"/>
        </w:rPr>
        <w:t>第四条 付款方式</w:t>
      </w:r>
    </w:p>
    <w:p>
      <w:pPr>
        <w:spacing w:before="72" w:beforeLines="30" w:after="72" w:afterLines="30"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.1结算依据：买方要求卖方分批到货，分批次结算。具体到货时间按照买方通知为准，结算依据以买方现场计量、验收重量为准。</w:t>
      </w:r>
    </w:p>
    <w:p>
      <w:pPr>
        <w:spacing w:before="72" w:beforeLines="30" w:after="72" w:afterLines="30" w:line="360" w:lineRule="auto"/>
        <w:ind w:firstLine="480" w:firstLineChars="200"/>
        <w:rPr>
          <w:rFonts w:ascii="宋体" w:hAnsi="宋体" w:cs="宋体"/>
          <w:sz w:val="24"/>
        </w:rPr>
      </w:pPr>
      <w:r>
        <w:rPr>
          <w:rFonts w:ascii="宋体" w:hAnsi="宋体" w:cs="宋体"/>
          <w:sz w:val="24"/>
        </w:rPr>
        <w:t>4.2付款</w:t>
      </w:r>
    </w:p>
    <w:p>
      <w:pPr>
        <w:spacing w:before="72" w:beforeLines="30" w:after="72" w:afterLines="30" w:line="360" w:lineRule="auto"/>
        <w:ind w:firstLine="480" w:firstLineChars="200"/>
        <w:rPr>
          <w:rFonts w:ascii="宋体" w:hAnsi="宋体" w:cs="宋体"/>
          <w:sz w:val="24"/>
        </w:rPr>
      </w:pPr>
      <w:r>
        <w:rPr>
          <w:rFonts w:ascii="宋体" w:hAnsi="宋体" w:cs="宋体"/>
          <w:sz w:val="24"/>
        </w:rPr>
        <w:t>4.2.1</w:t>
      </w:r>
      <w:r>
        <w:rPr>
          <w:rFonts w:hint="eastAsia" w:ascii="宋体" w:hAnsi="宋体" w:cs="宋体"/>
          <w:sz w:val="24"/>
        </w:rPr>
        <w:t>履约担保：本合同签订前5日内，卖方向买方交纳本合同暂定总价10%金额的履约保证金(</w:t>
      </w:r>
      <w:r>
        <w:rPr>
          <w:rFonts w:hint="eastAsia" w:ascii="宋体" w:hAnsi="宋体" w:cs="宋体"/>
          <w:sz w:val="24"/>
          <w:lang w:val="en-US" w:eastAsia="zh-CN"/>
        </w:rPr>
        <w:t>银行转账</w:t>
      </w:r>
      <w:r>
        <w:rPr>
          <w:rFonts w:hint="eastAsia" w:ascii="宋体" w:hAnsi="宋体" w:cs="宋体"/>
          <w:sz w:val="24"/>
        </w:rPr>
        <w:t>）, 若卖方不及时交纳履约保证金，视为卖方自动放弃中标资格，同时买方有权启动与第二成交人的应急供货合同或另行选择第三方进行供货，且由此产生的一切后果由卖方承担；合同约定的服务期限满并扣除相应的违约金、违约罚金后一次性无息退还剩余履约保证金；因卖方原因终止合同的，不再退还剩余履约保证金。</w:t>
      </w:r>
    </w:p>
    <w:p>
      <w:pPr>
        <w:spacing w:before="72" w:beforeLines="30" w:after="72" w:afterLines="30"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.2.2 分批次结算</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卖方按照买方通知的批次、数量、时间送货，每批次螯合剂到厂卸车后办理验收程序。验收合格后，买方在收到卖方提交的下列全部单据并经审核无误后20工作日内，买方按每批次实际到货数量的100%支付货款：</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（1）买卖双方签署的收货清单一份；</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（2）买方要求卖方出具的各类检验报告一份；</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（3）买方签署的到货验收单一份；</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（4）每批次同等金额的增值税专用发票正本一份。</w:t>
      </w:r>
    </w:p>
    <w:p>
      <w:pPr>
        <w:spacing w:before="72" w:beforeLines="30" w:after="72" w:afterLines="30"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.3卖方开具税票信息必须事前经买方确认，并按买方要求开具合规的增值税专用发票。</w:t>
      </w:r>
    </w:p>
    <w:p>
      <w:pPr>
        <w:spacing w:before="72" w:beforeLines="30" w:after="72" w:afterLines="30" w:line="360" w:lineRule="auto"/>
        <w:ind w:firstLine="482" w:firstLineChars="200"/>
        <w:outlineLvl w:val="1"/>
        <w:rPr>
          <w:rFonts w:ascii="宋体" w:hAnsi="宋体" w:cs="宋体"/>
          <w:b/>
          <w:sz w:val="24"/>
        </w:rPr>
      </w:pPr>
      <w:bookmarkStart w:id="9" w:name="_Toc2105537"/>
      <w:r>
        <w:rPr>
          <w:rFonts w:hint="eastAsia" w:ascii="宋体" w:hAnsi="宋体" w:cs="宋体"/>
          <w:b/>
          <w:sz w:val="24"/>
        </w:rPr>
        <w:t>第五条 交货</w:t>
      </w:r>
      <w:bookmarkEnd w:id="9"/>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5.1交货时间：买方根据生产需要，提前2天向卖方不定时发出交货通知，卖方应当将该批货物按时足额送至交货地点并合格交付买方。</w:t>
      </w:r>
    </w:p>
    <w:p>
      <w:pPr>
        <w:spacing w:before="72" w:beforeLines="30" w:after="72" w:afterLines="30" w:line="360" w:lineRule="auto"/>
        <w:ind w:firstLine="480" w:firstLineChars="200"/>
        <w:rPr>
          <w:rFonts w:ascii="宋体" w:hAnsi="宋体" w:cs="宋体"/>
          <w:sz w:val="24"/>
        </w:rPr>
      </w:pPr>
      <w:r>
        <w:rPr>
          <w:rFonts w:ascii="宋体" w:hAnsi="宋体" w:cs="宋体"/>
          <w:sz w:val="24"/>
        </w:rPr>
        <w:t>5.2交货地点：买方</w:t>
      </w:r>
      <w:r>
        <w:rPr>
          <w:rFonts w:hint="eastAsia" w:ascii="宋体" w:hAnsi="宋体" w:cs="宋体"/>
          <w:sz w:val="24"/>
        </w:rPr>
        <w:t>厂内指定地点。</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卖方发运前需提前1天通知买方并取得买方同意；货物到达交货地点后，卖方负责卸货并同时通知买方收货人进行验收。</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5.3运输方式及费用负担：卖方负责送货到买方指定地点并承担运输费用，液体药剂需使用吨桶运输（具体根据现场情况和买方要求确定）。卖方应提前将物流信息通知买方，货物到达后，卖方负责卸货。</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本合同的运输路线和运输方式由卖方根据交通运输条件自行选择。但无论卖方选择何种运输路线和运输方式，都必须充分考虑当卖方选择的运输路线和运输方式无法实现或不能保证按期交货时，买方为保证按期交货而要求卖方选择其它运输路线和运输方式所发生的风险和费用。无论卖方最终采取何种运输路线和运输方式将本合同产品运到现场，买方对本合同货物的运输、保险等费用都将不予承担。</w:t>
      </w:r>
    </w:p>
    <w:p>
      <w:pPr>
        <w:spacing w:before="72" w:beforeLines="30" w:after="72" w:afterLines="30"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w:t>
      </w:r>
      <w:r>
        <w:rPr>
          <w:rFonts w:ascii="宋体" w:hAnsi="宋体" w:cs="宋体"/>
          <w:sz w:val="24"/>
        </w:rPr>
        <w:t>4</w:t>
      </w:r>
      <w:r>
        <w:rPr>
          <w:rFonts w:hint="eastAsia" w:ascii="宋体" w:hAnsi="宋体" w:cs="宋体"/>
          <w:sz w:val="24"/>
        </w:rPr>
        <w:t>卖方应与运输单位签订合法的委托合同，运输车辆及人员需有合法资质证件，进入买方范围内作业的一切卖方本单位人员或者外委单位人员均需购买有意外伤害险及工伤保险，并备案至买方处。</w:t>
      </w:r>
    </w:p>
    <w:p>
      <w:pPr>
        <w:spacing w:before="72" w:beforeLines="30" w:after="72" w:afterLines="30" w:line="360" w:lineRule="auto"/>
        <w:ind w:firstLine="482" w:firstLineChars="200"/>
        <w:outlineLvl w:val="1"/>
        <w:rPr>
          <w:rFonts w:ascii="宋体" w:hAnsi="宋体" w:cs="宋体"/>
          <w:b/>
          <w:sz w:val="24"/>
        </w:rPr>
      </w:pPr>
      <w:bookmarkStart w:id="10" w:name="_Toc2105538"/>
      <w:r>
        <w:rPr>
          <w:rFonts w:hint="eastAsia" w:ascii="宋体" w:hAnsi="宋体" w:cs="宋体"/>
          <w:b/>
          <w:sz w:val="24"/>
        </w:rPr>
        <w:t>第六条 双方的权利和义务</w:t>
      </w:r>
    </w:p>
    <w:p>
      <w:pPr>
        <w:spacing w:before="72" w:beforeLines="30" w:after="72" w:afterLines="30"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买方的权利义务</w:t>
      </w:r>
    </w:p>
    <w:p>
      <w:pPr>
        <w:spacing w:before="72" w:beforeLines="30" w:after="72" w:afterLines="30" w:line="360" w:lineRule="auto"/>
        <w:ind w:firstLine="480" w:firstLineChars="200"/>
        <w:rPr>
          <w:rFonts w:ascii="宋体" w:hAnsi="宋体" w:cs="宋体"/>
          <w:sz w:val="24"/>
        </w:rPr>
      </w:pPr>
      <w:r>
        <w:rPr>
          <w:rFonts w:ascii="宋体" w:hAnsi="宋体" w:cs="宋体"/>
          <w:sz w:val="24"/>
        </w:rPr>
        <w:t>6.1.1</w:t>
      </w:r>
      <w:r>
        <w:rPr>
          <w:rFonts w:hint="eastAsia" w:ascii="宋体" w:hAnsi="宋体" w:cs="宋体"/>
          <w:sz w:val="24"/>
        </w:rPr>
        <w:t>买方应当提前</w:t>
      </w:r>
      <w:r>
        <w:rPr>
          <w:rFonts w:ascii="宋体" w:hAnsi="宋体" w:cs="宋体"/>
          <w:sz w:val="24"/>
        </w:rPr>
        <w:t>1</w:t>
      </w:r>
      <w:r>
        <w:rPr>
          <w:rFonts w:hint="eastAsia" w:ascii="宋体" w:hAnsi="宋体" w:cs="宋体"/>
          <w:sz w:val="24"/>
        </w:rPr>
        <w:t>日就送货的具体时间、地点及收货人等情况与卖方进行确认，并提供必要的协助。</w:t>
      </w:r>
    </w:p>
    <w:p>
      <w:pPr>
        <w:spacing w:before="72" w:beforeLines="30" w:after="72" w:afterLines="30"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1.</w:t>
      </w:r>
      <w:r>
        <w:rPr>
          <w:rFonts w:ascii="宋体" w:hAnsi="宋体" w:cs="宋体"/>
          <w:sz w:val="24"/>
        </w:rPr>
        <w:t>2</w:t>
      </w:r>
      <w:r>
        <w:rPr>
          <w:rFonts w:hint="eastAsia" w:ascii="宋体" w:hAnsi="宋体" w:cs="宋体"/>
          <w:sz w:val="24"/>
        </w:rPr>
        <w:t>买方应提供货物储存场所并及时办理货物验收及付款手续。</w:t>
      </w:r>
    </w:p>
    <w:p>
      <w:pPr>
        <w:spacing w:before="72" w:beforeLines="30" w:after="72" w:afterLines="30"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1.</w:t>
      </w:r>
      <w:r>
        <w:rPr>
          <w:rFonts w:ascii="宋体" w:hAnsi="宋体" w:cs="宋体"/>
          <w:sz w:val="24"/>
        </w:rPr>
        <w:t>3</w:t>
      </w:r>
      <w:r>
        <w:rPr>
          <w:rFonts w:hint="eastAsia" w:ascii="宋体" w:hAnsi="宋体" w:cs="宋体"/>
          <w:sz w:val="24"/>
        </w:rPr>
        <w:t>买方不会因为购买货物而被第三人以侵犯产权或其他权益索赔，或受到政府部门的行政处罚。</w:t>
      </w:r>
    </w:p>
    <w:p>
      <w:pPr>
        <w:spacing w:before="72" w:beforeLines="30" w:after="72" w:afterLines="30"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1.</w:t>
      </w:r>
      <w:r>
        <w:rPr>
          <w:rFonts w:ascii="宋体" w:hAnsi="宋体" w:cs="宋体"/>
          <w:sz w:val="24"/>
        </w:rPr>
        <w:t>4</w:t>
      </w:r>
      <w:r>
        <w:rPr>
          <w:rFonts w:hint="eastAsia" w:ascii="宋体" w:hAnsi="宋体" w:cs="宋体"/>
          <w:sz w:val="24"/>
        </w:rPr>
        <w:t>若卖方未按照本合同约定提供货物质量证明资料、付款资料等，买方有权拒绝付款。</w:t>
      </w:r>
    </w:p>
    <w:p>
      <w:pPr>
        <w:spacing w:before="72" w:beforeLines="30" w:after="72" w:afterLines="30"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卖方的权利义务</w:t>
      </w:r>
    </w:p>
    <w:p>
      <w:pPr>
        <w:spacing w:before="72" w:beforeLines="30" w:after="72" w:afterLines="30"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2.1按照合同要求的期限、质量标准及要求提供货物，并保证货物能通过买方的验收。</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.2.2</w:t>
      </w:r>
      <w:r>
        <w:rPr>
          <w:rFonts w:hint="eastAsia" w:ascii="宋体" w:hAnsi="宋体" w:cs="宋体"/>
          <w:sz w:val="24"/>
        </w:rPr>
        <w:t>负责提供飞灰的检测分析服务并出具报告；同时根据买方焚烧垃圾飞灰的灰样，负责项目范围内螯合剂的选型、配制、提供螯合方案、指导螯合剂稀释配比、用量及飞灰固化生产现场螯合剂使用指导，并出具使用说明书及质量检验方法。</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.2.3</w:t>
      </w:r>
      <w:r>
        <w:rPr>
          <w:rFonts w:hint="eastAsia" w:ascii="宋体" w:hAnsi="宋体" w:cs="宋体"/>
          <w:sz w:val="24"/>
        </w:rPr>
        <w:t>保证提供的飞灰螯合剂具备对国家环保法律法规中规定的重金属有良好的螯合稳定性能，能确保飞灰螯合固化后，相关的重金属、二恶英、及其他有害物质能满足《生活垃圾填埋场污染控制标准》（GB16889-2008）要求。</w:t>
      </w:r>
    </w:p>
    <w:p>
      <w:pPr>
        <w:spacing w:before="72" w:beforeLines="30" w:after="72" w:afterLines="30" w:line="360" w:lineRule="auto"/>
        <w:ind w:firstLine="480" w:firstLineChars="200"/>
        <w:rPr>
          <w:rFonts w:ascii="宋体" w:hAnsi="宋体" w:cs="宋体"/>
          <w:sz w:val="24"/>
        </w:rPr>
      </w:pPr>
      <w:r>
        <w:rPr>
          <w:rFonts w:ascii="宋体" w:hAnsi="宋体" w:cs="宋体"/>
          <w:sz w:val="24"/>
        </w:rPr>
        <w:t>6.2.4</w:t>
      </w:r>
      <w:r>
        <w:rPr>
          <w:rFonts w:hint="eastAsia" w:ascii="宋体" w:hAnsi="宋体" w:cs="宋体"/>
          <w:sz w:val="24"/>
        </w:rPr>
        <w:t>确保不因螯合剂的使用而产生有毒、有害、有刺激性的废气、液体；螯合剂溶液应均匀、性能稳定，不得因卖方原因导致飞灰螯合装置表面出现板结，不得出现飞灰螯合并进入填埋场后，短期出现分裂、超标现象。</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.2.5</w:t>
      </w:r>
      <w:r>
        <w:rPr>
          <w:rFonts w:hint="eastAsia" w:ascii="宋体" w:hAnsi="宋体" w:cs="宋体"/>
          <w:sz w:val="24"/>
        </w:rPr>
        <w:t>卖方负责提供至少1名精通螯合药剂使用性能及飞灰螯合系统的专业技术人员对买方进行技术服务，通过技术手段对飞灰处置进行实时监测，以便及时调整合理的螯合剂配比及添加比例。进厂人员的人身安全及职业健康防护由卖方自行负责。</w:t>
      </w:r>
    </w:p>
    <w:p>
      <w:pPr>
        <w:spacing w:before="72" w:beforeLines="30" w:after="72" w:afterLines="30"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2.</w:t>
      </w:r>
      <w:r>
        <w:rPr>
          <w:rFonts w:ascii="宋体" w:hAnsi="宋体" w:cs="宋体"/>
          <w:sz w:val="24"/>
        </w:rPr>
        <w:t>6</w:t>
      </w:r>
      <w:r>
        <w:rPr>
          <w:rFonts w:hint="eastAsia" w:ascii="宋体" w:hAnsi="宋体" w:cs="宋体"/>
          <w:sz w:val="24"/>
        </w:rPr>
        <w:t>若货物质量出现问题，应按买方约定时间免费更换、运输。</w:t>
      </w:r>
    </w:p>
    <w:p>
      <w:pPr>
        <w:spacing w:before="72" w:beforeLines="30" w:after="72" w:afterLines="30"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2.</w:t>
      </w:r>
      <w:r>
        <w:rPr>
          <w:rFonts w:ascii="宋体" w:hAnsi="宋体" w:cs="宋体"/>
          <w:sz w:val="24"/>
        </w:rPr>
        <w:t>7</w:t>
      </w:r>
      <w:r>
        <w:rPr>
          <w:rFonts w:hint="eastAsia" w:ascii="宋体" w:hAnsi="宋体" w:cs="宋体"/>
          <w:sz w:val="24"/>
        </w:rPr>
        <w:t>卖方对货物享有合法完整的所有权，货物不存在任何抵押、质押、留置等担保物权，亦不存在被任何行政机关或司法机关查封、扣押、冻结的情形。</w:t>
      </w:r>
    </w:p>
    <w:p>
      <w:pPr>
        <w:spacing w:before="72" w:beforeLines="30" w:after="72" w:afterLines="30" w:line="360" w:lineRule="auto"/>
        <w:ind w:firstLine="480" w:firstLineChars="200"/>
        <w:rPr>
          <w:rFonts w:ascii="宋体" w:hAnsi="宋体" w:cs="宋体"/>
          <w:sz w:val="24"/>
        </w:rPr>
      </w:pPr>
      <w:r>
        <w:rPr>
          <w:rFonts w:ascii="宋体" w:hAnsi="宋体" w:cs="宋体"/>
          <w:sz w:val="24"/>
        </w:rPr>
        <w:t>6.2.8</w:t>
      </w:r>
      <w:r>
        <w:rPr>
          <w:rFonts w:hint="eastAsia" w:ascii="宋体" w:hAnsi="宋体" w:cs="宋体"/>
          <w:sz w:val="24"/>
        </w:rPr>
        <w:t>货物在投入生产后，不会违反国家环境、安全等法律法规等情况，不会污染环境，不会造成人身、财产危害等。</w:t>
      </w:r>
    </w:p>
    <w:p>
      <w:pPr>
        <w:spacing w:before="72" w:beforeLines="30" w:after="72" w:afterLines="30"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卖方在本合同中所留的电话、电子邮箱及通讯地址均为合法可以送达的地址。如有变更，须提前以书面方式通知买方，否则，买方按此向卖方发送相关的文件后，即视同送达卖方。</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双方联系人及联系方式：</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买方联系人：</w:t>
      </w:r>
      <w:r>
        <w:rPr>
          <w:rFonts w:ascii="宋体" w:hAnsi="宋体" w:cs="宋体"/>
          <w:sz w:val="24"/>
          <w:u w:val="single"/>
        </w:rPr>
        <w:t xml:space="preserve"> </w:t>
      </w:r>
      <w:r>
        <w:rPr>
          <w:rFonts w:hint="eastAsia" w:ascii="宋体" w:hAnsi="宋体" w:cs="宋体"/>
          <w:sz w:val="24"/>
          <w:u w:val="single"/>
          <w:lang w:val="en-US" w:eastAsia="zh-CN"/>
        </w:rPr>
        <w:t>金思宇</w:t>
      </w:r>
      <w:r>
        <w:rPr>
          <w:rFonts w:ascii="宋体" w:hAnsi="宋体" w:cs="宋体"/>
          <w:sz w:val="24"/>
          <w:u w:val="single"/>
        </w:rPr>
        <w:t xml:space="preserve"> </w:t>
      </w: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u w:val="single"/>
          <w:lang w:val="en-US" w:eastAsia="zh-CN"/>
        </w:rPr>
        <w:t>13908780177</w:t>
      </w:r>
      <w:r>
        <w:rPr>
          <w:rFonts w:ascii="宋体" w:hAnsi="宋体" w:cs="宋体"/>
          <w:sz w:val="24"/>
          <w:u w:val="single"/>
        </w:rPr>
        <w:t xml:space="preserve"> </w:t>
      </w:r>
      <w:r>
        <w:rPr>
          <w:rFonts w:hint="eastAsia" w:ascii="宋体" w:hAnsi="宋体" w:cs="宋体"/>
          <w:sz w:val="24"/>
        </w:rPr>
        <w:t>，邮箱：</w:t>
      </w:r>
      <w:r>
        <w:rPr>
          <w:rFonts w:hint="eastAsia" w:ascii="宋体" w:hAnsi="宋体" w:cs="宋体"/>
          <w:sz w:val="24"/>
          <w:u w:val="single"/>
          <w:lang w:val="en-US" w:eastAsia="zh-CN"/>
        </w:rPr>
        <w:t>185849@qq.com</w:t>
      </w:r>
      <w:r>
        <w:rPr>
          <w:rFonts w:ascii="宋体" w:hAnsi="宋体" w:cs="宋体"/>
          <w:sz w:val="24"/>
          <w:u w:val="single"/>
        </w:rPr>
        <w:t xml:space="preserve"> </w:t>
      </w:r>
      <w:r>
        <w:rPr>
          <w:rFonts w:hint="eastAsia" w:ascii="宋体" w:hAnsi="宋体" w:cs="宋体"/>
          <w:sz w:val="24"/>
        </w:rPr>
        <w:t>；</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卖方联系人：</w:t>
      </w:r>
      <w:r>
        <w:rPr>
          <w:rFonts w:hint="eastAsia" w:ascii="宋体" w:hAnsi="宋体" w:cs="宋体"/>
          <w:sz w:val="24"/>
          <w:u w:val="single"/>
        </w:rPr>
        <w:t xml:space="preserve"> </w:t>
      </w:r>
      <w:r>
        <w:rPr>
          <w:rFonts w:hint="eastAsia" w:ascii="宋体" w:hAnsi="宋体" w:cs="宋体"/>
          <w:sz w:val="24"/>
        </w:rPr>
        <w:t>，电话：，邮箱：</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w:t>
      </w:r>
    </w:p>
    <w:p>
      <w:pPr>
        <w:spacing w:before="72" w:beforeLines="30" w:after="72" w:afterLines="30" w:line="360" w:lineRule="auto"/>
        <w:ind w:firstLine="482" w:firstLineChars="200"/>
        <w:outlineLvl w:val="1"/>
        <w:rPr>
          <w:rFonts w:ascii="宋体" w:hAnsi="宋体" w:cs="宋体"/>
          <w:b/>
          <w:sz w:val="24"/>
        </w:rPr>
      </w:pPr>
      <w:r>
        <w:rPr>
          <w:rFonts w:hint="eastAsia" w:ascii="宋体" w:hAnsi="宋体" w:cs="宋体"/>
          <w:b/>
          <w:sz w:val="24"/>
        </w:rPr>
        <w:t>第七条 验收标准、计量方法及提出异议期限</w:t>
      </w:r>
      <w:bookmarkEnd w:id="10"/>
    </w:p>
    <w:p>
      <w:pPr>
        <w:spacing w:before="72" w:beforeLines="30" w:after="72" w:afterLines="30"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.1卖方必须按国家和行业相关规定进行产品出厂前的检验和试验，并在交货时向买方提供该产品检验和试验合格证明、产品合格证、质量保证书、使用说明书等。</w:t>
      </w:r>
    </w:p>
    <w:p>
      <w:pPr>
        <w:spacing w:before="72" w:beforeLines="30" w:after="72" w:afterLines="30" w:line="360" w:lineRule="auto"/>
        <w:ind w:firstLine="480" w:firstLineChars="200"/>
        <w:rPr>
          <w:rFonts w:hint="eastAsia" w:ascii="宋体" w:hAnsi="宋体" w:cs="宋体"/>
          <w:sz w:val="24"/>
          <w:lang w:eastAsia="zh-CN"/>
        </w:rPr>
      </w:pPr>
      <w:r>
        <w:rPr>
          <w:rFonts w:ascii="宋体" w:hAnsi="宋体" w:cs="宋体"/>
          <w:sz w:val="24"/>
        </w:rPr>
        <w:t>7</w:t>
      </w:r>
      <w:r>
        <w:rPr>
          <w:rFonts w:hint="eastAsia" w:ascii="宋体" w:hAnsi="宋体" w:cs="宋体"/>
          <w:sz w:val="24"/>
        </w:rPr>
        <w:t>.2采样及化验</w:t>
      </w:r>
      <w:r>
        <w:rPr>
          <w:rFonts w:hint="eastAsia" w:ascii="宋体" w:hAnsi="宋体" w:cs="宋体"/>
          <w:sz w:val="24"/>
          <w:lang w:eastAsia="zh-CN"/>
        </w:rPr>
        <w:t>：买方收到货物后按照国家行业相关标准及买方企标《大宗生产物料取样导则》、《大宗生产物料验收化验导则》规定标准进行取样和化验验收。</w:t>
      </w:r>
    </w:p>
    <w:p>
      <w:pPr>
        <w:spacing w:before="72" w:beforeLines="30" w:after="72" w:afterLines="30" w:line="360" w:lineRule="auto"/>
        <w:ind w:firstLine="480" w:firstLineChars="200"/>
        <w:rPr>
          <w:rFonts w:hint="eastAsia" w:ascii="宋体" w:hAnsi="宋体" w:cs="宋体"/>
          <w:sz w:val="24"/>
          <w:lang w:eastAsia="zh-CN"/>
        </w:rPr>
      </w:pPr>
      <w:r>
        <w:rPr>
          <w:rFonts w:hint="eastAsia" w:ascii="宋体" w:hAnsi="宋体" w:cs="宋体"/>
          <w:sz w:val="24"/>
          <w:lang w:eastAsia="zh-CN"/>
        </w:rPr>
        <w:t>检测取样工作由项目生产部派出人员进行取样操作，项目纪检人员全程监督，卖方全程配合、跟踪，封存标签由取样人员、监督人员、卖方共同签字封存、留样。每批次留存三个样，留存时间为三个月。</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lang w:eastAsia="zh-CN"/>
        </w:rPr>
        <w:t>买方除对每批次货物进行厂内自行检测外，还将进行不定期外检化验。</w:t>
      </w:r>
    </w:p>
    <w:p>
      <w:pPr>
        <w:spacing w:before="72" w:beforeLines="30" w:after="72" w:afterLines="30" w:line="360" w:lineRule="auto"/>
        <w:ind w:firstLine="480" w:firstLineChars="200"/>
        <w:rPr>
          <w:rFonts w:ascii="宋体" w:hAnsi="宋体" w:cs="宋体"/>
          <w:sz w:val="24"/>
        </w:rPr>
      </w:pPr>
      <w:r>
        <w:rPr>
          <w:rFonts w:ascii="宋体" w:hAnsi="宋体" w:cs="宋体"/>
          <w:sz w:val="24"/>
        </w:rPr>
        <w:t>7.3</w:t>
      </w:r>
      <w:r>
        <w:rPr>
          <w:rFonts w:hint="eastAsia" w:ascii="宋体" w:hAnsi="宋体" w:cs="宋体"/>
          <w:b w:val="0"/>
          <w:bCs/>
          <w:sz w:val="24"/>
        </w:rPr>
        <w:t>如果卖方对买方的质量检验结果持有异议并认为需要重新检验时，调取封存样品或双方共同取样并送买方所在地技术监督部门的质检机构或河南零碳技术研究院试验室的进行质量检验。双方同意最终以该质检机构的检验结果为合同结算依据，送检费用由卖方承担。</w:t>
      </w:r>
      <w:r>
        <w:rPr>
          <w:rFonts w:hint="eastAsia" w:ascii="宋体" w:hAnsi="宋体" w:cs="宋体"/>
          <w:b/>
          <w:sz w:val="24"/>
        </w:rPr>
        <w:t>在等待本条所述第三方检验期间，为保障买方生产，买方有权使用卖方送达的本批货物，若检验结果达标，正常结算；若检验结果不达标，按本批次50%合同价款结算。</w:t>
      </w:r>
    </w:p>
    <w:p>
      <w:pPr>
        <w:spacing w:before="72" w:beforeLines="30" w:after="72" w:afterLines="30"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w:t>
      </w:r>
      <w:r>
        <w:rPr>
          <w:rFonts w:ascii="宋体" w:hAnsi="宋体" w:cs="宋体"/>
          <w:sz w:val="24"/>
        </w:rPr>
        <w:t>4</w:t>
      </w:r>
      <w:r>
        <w:rPr>
          <w:rFonts w:hint="eastAsia" w:ascii="宋体" w:hAnsi="宋体" w:cs="宋体"/>
          <w:sz w:val="24"/>
        </w:rPr>
        <w:t>卖方对质量检验结果提出异议的期限：对合同范围内质量指标的异议应在买方告知卖方质量检验结果后2个小时内书面提出，否则，逾期未提出的，视作无异议。</w:t>
      </w:r>
    </w:p>
    <w:p>
      <w:pPr>
        <w:spacing w:before="72" w:beforeLines="30" w:after="72" w:afterLines="30" w:line="360" w:lineRule="auto"/>
        <w:ind w:firstLine="480" w:firstLineChars="200"/>
        <w:rPr>
          <w:rFonts w:ascii="宋体" w:hAnsi="宋体" w:cs="宋体"/>
          <w:sz w:val="24"/>
        </w:rPr>
      </w:pPr>
      <w:r>
        <w:rPr>
          <w:rFonts w:ascii="宋体" w:hAnsi="宋体" w:cs="宋体"/>
          <w:sz w:val="24"/>
        </w:rPr>
        <w:t>7.5 厂内自检及外检指标、标准及方法执行：</w:t>
      </w:r>
      <w:r>
        <w:rPr>
          <w:rFonts w:hint="eastAsia" w:ascii="宋体" w:hAnsi="宋体" w:cs="宋体"/>
          <w:sz w:val="24"/>
        </w:rPr>
        <w:t>符合国家行业相关标准、买方《大宗生产物料验收化验导则》和技术协议的相关规定；取样标准执行：国家行业相关标准规范及买方企标《主要生产物料取样导则》要求。</w:t>
      </w:r>
    </w:p>
    <w:p>
      <w:pPr>
        <w:spacing w:before="72" w:beforeLines="30" w:after="72" w:afterLines="30"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w:t>
      </w:r>
      <w:r>
        <w:rPr>
          <w:rFonts w:ascii="宋体" w:hAnsi="宋体" w:cs="宋体"/>
          <w:sz w:val="24"/>
        </w:rPr>
        <w:t>6</w:t>
      </w:r>
      <w:r>
        <w:rPr>
          <w:rFonts w:hint="eastAsia" w:ascii="宋体" w:hAnsi="宋体" w:cs="宋体"/>
          <w:sz w:val="24"/>
        </w:rPr>
        <w:t>计量方法：买方现场进行称重计量。卖方将货物送达指定地点后，按买方指定的衡器进行称重，双方派员监磅，称重码单应记载毛重、皮重、净重并且由双方监磅人员共同签字认可，该码单记载之净重即为买方收到货物的的实际数量，并作为合同结算的依据。</w:t>
      </w:r>
    </w:p>
    <w:p>
      <w:pPr>
        <w:spacing w:before="72" w:beforeLines="30" w:after="72" w:afterLines="30" w:line="360" w:lineRule="auto"/>
        <w:ind w:firstLine="482" w:firstLineChars="200"/>
        <w:outlineLvl w:val="1"/>
        <w:rPr>
          <w:rFonts w:ascii="宋体" w:hAnsi="宋体" w:cs="宋体"/>
          <w:b/>
          <w:sz w:val="24"/>
        </w:rPr>
      </w:pPr>
      <w:r>
        <w:rPr>
          <w:rFonts w:hint="eastAsia" w:ascii="宋体" w:hAnsi="宋体" w:cs="宋体"/>
          <w:b/>
          <w:sz w:val="24"/>
        </w:rPr>
        <w:t>第八条 违约责任</w:t>
      </w:r>
    </w:p>
    <w:p>
      <w:pPr>
        <w:spacing w:before="72" w:beforeLines="30" w:after="72" w:afterLines="30"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.1卖方应按买方要求及时交货，除不可抗力因素外，出现延迟送货或供货不足，影响买方环保、经济运行的，视情况严重程度进行罚款：</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1）延迟1天以内（含1天），罚款人民币3000元；</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2）延迟1-2天（含2天），罚款人民币10000元；</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3）延迟2-3天（含3天），罚款人民币20000元；</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4）延迟3天以上，罚款人民币30000元</w:t>
      </w:r>
      <w:r>
        <w:rPr>
          <w:rFonts w:hint="eastAsia" w:ascii="宋体" w:hAnsi="宋体" w:cs="宋体"/>
          <w:sz w:val="24"/>
        </w:rPr>
        <w:t>。</w:t>
      </w:r>
    </w:p>
    <w:p>
      <w:pPr>
        <w:spacing w:before="72" w:beforeLines="30" w:after="72" w:afterLines="30"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.2卖方出现卸料过程中污染现场并未能及时完成卫生恢复的，罚款2000元/次。</w:t>
      </w:r>
    </w:p>
    <w:p>
      <w:pPr>
        <w:spacing w:before="72" w:beforeLines="30" w:after="72" w:afterLines="30"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.3卖方工作人员在买方厂区范围内发生吸烟、进入厂房内不带安全帽等情形的，按500元/人次进行罚款。</w:t>
      </w:r>
    </w:p>
    <w:p>
      <w:pPr>
        <w:spacing w:before="72" w:beforeLines="30" w:after="72" w:afterLines="30" w:line="360" w:lineRule="auto"/>
        <w:ind w:firstLine="482" w:firstLineChars="200"/>
        <w:rPr>
          <w:rFonts w:ascii="宋体" w:hAnsi="宋体" w:cs="宋体"/>
          <w:sz w:val="24"/>
        </w:rPr>
      </w:pPr>
      <w:r>
        <w:rPr>
          <w:rFonts w:ascii="宋体" w:hAnsi="宋体" w:cs="宋体"/>
          <w:b/>
          <w:bCs/>
          <w:sz w:val="24"/>
        </w:rPr>
        <w:t>8.4</w:t>
      </w:r>
      <w:r>
        <w:rPr>
          <w:rFonts w:hint="eastAsia" w:ascii="宋体" w:hAnsi="宋体" w:cs="宋体"/>
          <w:b/>
          <w:bCs/>
          <w:sz w:val="24"/>
        </w:rPr>
        <w:t>若到厂检验不合格或出现质量问题，买方有权退货或更换货物，且到厂检验费及退货或更换引起的一切经济损失由卖方全部承担，并且卖方除应向买方支付逾期罚款外还应当向买方支付该批次总金额</w:t>
      </w:r>
      <w:r>
        <w:rPr>
          <w:rFonts w:ascii="宋体" w:hAnsi="宋体" w:cs="宋体"/>
          <w:b/>
          <w:bCs/>
          <w:sz w:val="24"/>
        </w:rPr>
        <w:t>20%的违约金。</w:t>
      </w:r>
    </w:p>
    <w:p>
      <w:pPr>
        <w:spacing w:before="72" w:beforeLines="30" w:after="72" w:afterLines="30" w:line="360" w:lineRule="auto"/>
        <w:ind w:firstLine="480" w:firstLineChars="200"/>
        <w:rPr>
          <w:rFonts w:ascii="宋体" w:hAnsi="宋体" w:cs="宋体"/>
          <w:sz w:val="24"/>
        </w:rPr>
      </w:pPr>
      <w:r>
        <w:rPr>
          <w:rFonts w:ascii="宋体" w:hAnsi="宋体" w:cs="宋体"/>
          <w:sz w:val="24"/>
        </w:rPr>
        <w:t>8.5</w:t>
      </w:r>
      <w:r>
        <w:rPr>
          <w:rFonts w:hint="eastAsia" w:ascii="宋体" w:hAnsi="宋体" w:cs="宋体"/>
          <w:sz w:val="24"/>
        </w:rPr>
        <w:t>卖方应遵守买方安全文明卫生管理规定，如有违反，则按照买方相关制度考核。</w:t>
      </w:r>
    </w:p>
    <w:p>
      <w:pPr>
        <w:spacing w:before="72" w:beforeLines="30" w:after="72" w:afterLines="30" w:line="360" w:lineRule="auto"/>
        <w:ind w:firstLine="480" w:firstLineChars="200"/>
        <w:rPr>
          <w:rFonts w:ascii="宋体" w:hAnsi="宋体" w:cs="宋体"/>
          <w:sz w:val="24"/>
        </w:rPr>
      </w:pPr>
      <w:r>
        <w:rPr>
          <w:rFonts w:ascii="宋体" w:hAnsi="宋体" w:cs="宋体"/>
          <w:sz w:val="24"/>
        </w:rPr>
        <w:t>8.6</w:t>
      </w:r>
      <w:r>
        <w:rPr>
          <w:rFonts w:hint="eastAsia" w:ascii="宋体" w:hAnsi="宋体" w:cs="宋体"/>
          <w:sz w:val="24"/>
        </w:rPr>
        <w:t>卖方责任范围：包括但不限于螯合剂供货、包装、运输、到货取样、检验、卸货、螯合方案和与药剂配比小试相关的原灰及螯合物取样及化验、售后服务（螯合方案、相关化验培训及飞灰螯合技术培训和现场生产指导）及受管制化学品按法律、法规、规章及政府有关部门规定的备案及上述责任范围伴随的一切安全、环保责任。</w:t>
      </w:r>
    </w:p>
    <w:p>
      <w:pPr>
        <w:spacing w:before="72" w:beforeLines="30" w:after="72" w:afterLines="30" w:line="360" w:lineRule="auto"/>
        <w:ind w:firstLine="482" w:firstLineChars="200"/>
        <w:rPr>
          <w:rFonts w:ascii="宋体" w:hAnsi="宋体" w:cs="宋体"/>
          <w:b/>
          <w:sz w:val="24"/>
        </w:rPr>
      </w:pPr>
      <w:r>
        <w:rPr>
          <w:rFonts w:ascii="宋体" w:hAnsi="宋体" w:cs="宋体"/>
          <w:b/>
          <w:sz w:val="24"/>
        </w:rPr>
        <w:t>8.7</w:t>
      </w:r>
      <w:r>
        <w:rPr>
          <w:rFonts w:hint="eastAsia" w:ascii="宋体" w:hAnsi="宋体" w:cs="宋体"/>
          <w:b/>
          <w:sz w:val="24"/>
        </w:rPr>
        <w:t>若卖方在本项目执行过程中，因发生质量问题或供货进度问题或拒不执行合同的，将被记录为供应商不良行为，履约保证金不予退还，列入我公司供应商失信名单（不可抗力因素除外）。</w:t>
      </w:r>
    </w:p>
    <w:p>
      <w:pPr>
        <w:spacing w:before="72" w:beforeLines="30" w:after="72" w:afterLines="30" w:line="360" w:lineRule="auto"/>
        <w:ind w:firstLine="482" w:firstLineChars="200"/>
        <w:outlineLvl w:val="1"/>
        <w:rPr>
          <w:rFonts w:ascii="宋体" w:hAnsi="宋体" w:cs="宋体"/>
          <w:b/>
          <w:sz w:val="24"/>
        </w:rPr>
      </w:pPr>
      <w:r>
        <w:rPr>
          <w:rFonts w:hint="eastAsia" w:ascii="宋体" w:hAnsi="宋体" w:cs="宋体"/>
          <w:b/>
          <w:sz w:val="24"/>
        </w:rPr>
        <w:t>第九条 合同解除</w:t>
      </w:r>
    </w:p>
    <w:p>
      <w:pPr>
        <w:spacing w:before="72" w:beforeLines="30" w:after="72" w:afterLines="30"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有下述情形之一，当事人可发出书面通知全部或部分地解除合同，合同自通知到达对方时全部或部分地解除：</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（1）逾期超过</w:t>
      </w:r>
      <w:r>
        <w:rPr>
          <w:rFonts w:ascii="宋体" w:hAnsi="宋体" w:cs="宋体"/>
          <w:sz w:val="24"/>
        </w:rPr>
        <w:t>3</w:t>
      </w:r>
      <w:r>
        <w:rPr>
          <w:rFonts w:hint="eastAsia" w:ascii="宋体" w:hAnsi="宋体" w:cs="宋体"/>
          <w:sz w:val="24"/>
        </w:rPr>
        <w:t>日及以上交货的，除向买方支付逾期违约金外，买方有权与卖方解除本合同，并要求卖方承担相应损失；</w:t>
      </w:r>
      <w:r>
        <w:rPr>
          <w:rFonts w:ascii="宋体" w:hAnsi="宋体" w:cs="宋体"/>
          <w:sz w:val="24"/>
        </w:rPr>
        <w:t xml:space="preserve">                                                                                                                                                                                                                                                                                                                                                                           </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卖方货物因质量问题未通过验收且未按约定时间处理或处理后仍未通过验收的，买方有权与卖方解除本合同；</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3）为满足飞灰螯合物性能指标要求，出现螯合剂添加比例＞3.5%情形，卖方应派遣技术人员现场指导并在3日内给出技术解决方案，协助买方调整螯合剂添加比例至≤3.5%，三日内卖方未及时反馈并提供解决方案，或经过调整七日内还未达到此要求的，买方有权与卖方解除本合同，并要求卖方承担相应损失；</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）因卖方原因导致买方发生被环保、安全等政府管理部门约谈、督办、处罚等情形，并造成恶劣后果的，卖方应负责处理或协助处理，并承担由此而造成买方的一切损失；同时买方有权单方面解除本合同；</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）卖方拒不执行合同的；</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）合同一方当事人出现破产、清算、资不抵债、成为失信被执行人等可能丧失履约能力的情形；</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）因发生重大变化，合同履行没有意义，双方协商一致的；</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）本合同规定的任何一方有权解除合同的情形。</w:t>
      </w:r>
    </w:p>
    <w:p>
      <w:pPr>
        <w:spacing w:before="72" w:beforeLines="30" w:after="72" w:afterLines="30" w:line="360"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任何一方依据本合同解除合同的，合同自有权解除合同一方发出的解除通知到达另一方时解除。</w:t>
      </w:r>
    </w:p>
    <w:p>
      <w:pPr>
        <w:spacing w:before="72" w:beforeLines="30" w:after="72" w:afterLines="30" w:line="360"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因买方的原因导致卖方根据约定解除本合同的，卖方可根据本合同第十一条相关规定进行解决。</w:t>
      </w:r>
    </w:p>
    <w:p>
      <w:pPr>
        <w:spacing w:before="72" w:beforeLines="30" w:after="72" w:afterLines="30" w:line="360" w:lineRule="auto"/>
        <w:ind w:firstLine="482" w:firstLineChars="200"/>
        <w:outlineLvl w:val="1"/>
        <w:rPr>
          <w:rFonts w:ascii="宋体" w:hAnsi="宋体" w:cs="宋体"/>
          <w:b/>
          <w:sz w:val="24"/>
        </w:rPr>
      </w:pPr>
      <w:bookmarkStart w:id="11" w:name="_Toc2105539"/>
      <w:r>
        <w:rPr>
          <w:rFonts w:hint="eastAsia" w:ascii="宋体" w:hAnsi="宋体" w:cs="宋体"/>
          <w:b/>
          <w:sz w:val="24"/>
        </w:rPr>
        <w:t xml:space="preserve">第十条 </w:t>
      </w:r>
      <w:bookmarkEnd w:id="11"/>
      <w:r>
        <w:rPr>
          <w:rFonts w:hint="eastAsia" w:ascii="宋体" w:hAnsi="宋体" w:cs="宋体"/>
          <w:b/>
          <w:sz w:val="24"/>
        </w:rPr>
        <w:t>不可抗力</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1合同双方中的任何一方，由于战争及严重火灾和水灾，台风、地震以及双方同意的其他不可抗力事故，而影响合同履约义务的执行时，则延迟履行合同义务的期限，应相当于不可抗力事故影响的时间，但是不能因为不可抗力造成的交货的延迟而调整合同价格。</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2受到不可抗力影响的一方应在不可抗力事故发生后，尽快将所发生的不可抗力事件的情况以传真通知另一方，并在5天内将有关权威部门出具的证明文件提交给另一方审阅确认，受影响的一方同时应尽量设法缩小这种影响和由此而引起的延误，一旦不可抗力的影响消除后，应将此情况立即通知对方并进而立即履行其合同义务。</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.3如双方对不可抗力事件的影响估计将延续很长时间时，双方应通过友好协商解决本合同的执行问题。</w:t>
      </w:r>
    </w:p>
    <w:p>
      <w:pPr>
        <w:spacing w:before="72" w:beforeLines="30" w:after="72" w:afterLines="30" w:line="360" w:lineRule="auto"/>
        <w:ind w:firstLine="482" w:firstLineChars="200"/>
        <w:outlineLvl w:val="1"/>
        <w:rPr>
          <w:rFonts w:ascii="宋体" w:hAnsi="宋体" w:cs="宋体"/>
          <w:b/>
          <w:sz w:val="24"/>
        </w:rPr>
      </w:pPr>
      <w:bookmarkStart w:id="12" w:name="_Toc2105540"/>
      <w:r>
        <w:rPr>
          <w:rFonts w:hint="eastAsia" w:ascii="宋体" w:hAnsi="宋体" w:cs="宋体"/>
          <w:b/>
          <w:sz w:val="24"/>
        </w:rPr>
        <w:t xml:space="preserve">第十一条 </w:t>
      </w:r>
      <w:bookmarkEnd w:id="12"/>
      <w:r>
        <w:rPr>
          <w:rFonts w:hint="eastAsia" w:ascii="宋体" w:hAnsi="宋体" w:cs="宋体"/>
          <w:b/>
          <w:sz w:val="24"/>
        </w:rPr>
        <w:t>争议解决</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.1双方因履行本合同而发生的争议，应本着友好合作的态度协商解决，协商不成的，向买方住所地人民法院起诉。</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.2由上述过程发生的费用除另有规定外，应由败诉方承担。</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.3在进行调解或诉讼期间，除争议事项外，合同仍应继续履行。</w:t>
      </w:r>
    </w:p>
    <w:p>
      <w:pPr>
        <w:spacing w:before="72" w:beforeLines="30" w:after="72" w:afterLines="30" w:line="360" w:lineRule="auto"/>
        <w:ind w:firstLine="482" w:firstLineChars="200"/>
        <w:outlineLvl w:val="1"/>
        <w:rPr>
          <w:rFonts w:ascii="宋体" w:hAnsi="宋体" w:cs="宋体"/>
          <w:b/>
          <w:sz w:val="24"/>
        </w:rPr>
      </w:pPr>
      <w:bookmarkStart w:id="13" w:name="_Toc2105541"/>
      <w:r>
        <w:rPr>
          <w:rFonts w:hint="eastAsia" w:ascii="宋体" w:hAnsi="宋体" w:cs="宋体"/>
          <w:b/>
          <w:sz w:val="24"/>
        </w:rPr>
        <w:t>第十二条 合同生效</w:t>
      </w:r>
      <w:bookmarkEnd w:id="13"/>
      <w:r>
        <w:rPr>
          <w:rFonts w:hint="eastAsia" w:ascii="宋体" w:hAnsi="宋体" w:cs="宋体"/>
          <w:b/>
          <w:sz w:val="24"/>
        </w:rPr>
        <w:t>及合同续签</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2.1</w:t>
      </w:r>
      <w:r>
        <w:rPr>
          <w:rFonts w:hint="eastAsia" w:ascii="宋体" w:hAnsi="宋体" w:cs="宋体"/>
          <w:sz w:val="24"/>
        </w:rPr>
        <w:t>合同生效：买卖双方的法定代表人或被授权人（须经法定代表人书面授权委托）签字并加盖公章或合同专用章。</w:t>
      </w:r>
    </w:p>
    <w:p>
      <w:pPr>
        <w:spacing w:before="72" w:beforeLines="30" w:after="72" w:afterLines="30" w:line="360" w:lineRule="auto"/>
        <w:ind w:firstLine="480" w:firstLineChars="200"/>
        <w:rPr>
          <w:rFonts w:ascii="宋体" w:hAnsi="宋体" w:cs="宋体"/>
          <w:sz w:val="24"/>
        </w:rPr>
      </w:pPr>
      <w:r>
        <w:rPr>
          <w:rFonts w:ascii="宋体" w:hAnsi="宋体" w:cs="宋体"/>
          <w:sz w:val="24"/>
        </w:rPr>
        <w:t>12.2</w:t>
      </w:r>
      <w:r>
        <w:rPr>
          <w:rFonts w:hint="eastAsia" w:ascii="宋体" w:hAnsi="宋体" w:cs="宋体"/>
          <w:sz w:val="24"/>
        </w:rPr>
        <w:t>合同续签：有下述情形之一的，在保证合同单价不变的前提下，经双方协商一致可续签合同：</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 xml:space="preserve">）合同期满前，买方对卖方的履约行为进行评价，评价为优秀的（合同履约评价表见附件）； </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）合同到期后，因疫情、不可抗力或其他特殊情况造成买方未能确定新供应商的。</w:t>
      </w:r>
    </w:p>
    <w:p>
      <w:pPr>
        <w:spacing w:before="72" w:beforeLines="30" w:after="72" w:afterLines="30" w:line="360" w:lineRule="auto"/>
        <w:ind w:firstLine="482" w:firstLineChars="200"/>
        <w:outlineLvl w:val="1"/>
        <w:rPr>
          <w:rFonts w:ascii="宋体" w:hAnsi="宋体" w:cs="宋体"/>
          <w:b/>
          <w:sz w:val="24"/>
        </w:rPr>
      </w:pPr>
      <w:bookmarkStart w:id="14" w:name="_Toc2105543"/>
      <w:r>
        <w:rPr>
          <w:rFonts w:hint="eastAsia" w:ascii="宋体" w:hAnsi="宋体" w:cs="宋体"/>
          <w:b/>
          <w:sz w:val="24"/>
        </w:rPr>
        <w:t>第十三条 其它条款</w:t>
      </w:r>
      <w:bookmarkEnd w:id="14"/>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.1卖方供应的耗材，属于易燃、易爆、易制毒试剂等国家法律规定须进行特殊管理的耗材，卖方须按照有关规定提供相应的资质。卖方在取得、储藏、运输、装卸中造成的各种后果均由卖方负责。</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w:t>
      </w:r>
      <w:r>
        <w:rPr>
          <w:rFonts w:ascii="宋体" w:hAnsi="宋体" w:cs="宋体"/>
          <w:sz w:val="24"/>
        </w:rPr>
        <w:t>2</w:t>
      </w:r>
      <w:r>
        <w:rPr>
          <w:rFonts w:hint="eastAsia" w:ascii="宋体" w:hAnsi="宋体" w:cs="宋体"/>
          <w:sz w:val="24"/>
        </w:rPr>
        <w:t>风险提示：买方不排除因工艺方案改变、垃圾量减少导致的螯合剂供应减少甚至取消的风险，此风险由卖方负担。</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w:t>
      </w:r>
      <w:r>
        <w:rPr>
          <w:rFonts w:ascii="宋体" w:hAnsi="宋体" w:cs="宋体"/>
          <w:sz w:val="24"/>
        </w:rPr>
        <w:t>3</w:t>
      </w:r>
      <w:r>
        <w:rPr>
          <w:rFonts w:hint="eastAsia" w:ascii="宋体" w:hAnsi="宋体" w:cs="宋体"/>
          <w:sz w:val="24"/>
        </w:rPr>
        <w:t>双方认可的来往传真、会议纪要等,均为本合同的组成部分,与本合同具有同等法律效力；未尽事宜,经双方协商一致,签订补充协议,补充协议与本合同具有同等法律效力。</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3.4</w:t>
      </w:r>
      <w:r>
        <w:rPr>
          <w:rFonts w:hint="eastAsia" w:ascii="宋体" w:hAnsi="宋体" w:cs="宋体"/>
          <w:sz w:val="24"/>
        </w:rPr>
        <w:t>本合同一式</w:t>
      </w:r>
      <w:r>
        <w:rPr>
          <w:rFonts w:hint="eastAsia" w:ascii="宋体" w:hAnsi="宋体" w:cs="宋体"/>
          <w:sz w:val="24"/>
          <w:u w:val="single"/>
        </w:rPr>
        <w:t>陆</w:t>
      </w:r>
      <w:r>
        <w:rPr>
          <w:rFonts w:hint="eastAsia" w:ascii="宋体" w:hAnsi="宋体" w:cs="宋体"/>
          <w:sz w:val="24"/>
        </w:rPr>
        <w:t>份，买方执</w:t>
      </w:r>
      <w:r>
        <w:rPr>
          <w:rFonts w:hint="eastAsia" w:ascii="宋体" w:hAnsi="宋体" w:cs="宋体"/>
          <w:sz w:val="24"/>
          <w:u w:val="single"/>
        </w:rPr>
        <w:t>肆</w:t>
      </w:r>
      <w:r>
        <w:rPr>
          <w:rFonts w:hint="eastAsia" w:ascii="宋体" w:hAnsi="宋体" w:cs="宋体"/>
          <w:sz w:val="24"/>
        </w:rPr>
        <w:t>份，卖方执</w:t>
      </w:r>
      <w:r>
        <w:rPr>
          <w:rFonts w:hint="eastAsia" w:ascii="宋体" w:hAnsi="宋体" w:cs="宋体"/>
          <w:sz w:val="24"/>
          <w:u w:val="single"/>
        </w:rPr>
        <w:t>贰</w:t>
      </w:r>
      <w:r>
        <w:rPr>
          <w:rFonts w:hint="eastAsia" w:ascii="宋体" w:hAnsi="宋体" w:cs="宋体"/>
          <w:sz w:val="24"/>
        </w:rPr>
        <w:t>份，均有同等法律效力。</w:t>
      </w: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0" w:firstLineChars="200"/>
        <w:rPr>
          <w:rFonts w:ascii="宋体" w:hAnsi="宋体" w:cs="宋体"/>
          <w:sz w:val="24"/>
        </w:rPr>
      </w:pPr>
    </w:p>
    <w:p>
      <w:pPr>
        <w:spacing w:before="72" w:beforeLines="30" w:after="72" w:afterLines="30" w:line="360" w:lineRule="auto"/>
        <w:ind w:firstLine="488" w:firstLineChars="200"/>
        <w:rPr>
          <w:rFonts w:hint="eastAsia"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r>
        <w:rPr>
          <w:rFonts w:hint="eastAsia" w:ascii="宋体" w:hAnsi="宋体" w:cs="宋体"/>
          <w:spacing w:val="2"/>
          <w:sz w:val="24"/>
        </w:rPr>
        <w:t>（本页为合同签字页）</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买    方：</w:t>
      </w:r>
      <w:r>
        <w:rPr>
          <w:rFonts w:hint="eastAsia" w:ascii="宋体" w:hAnsi="宋体" w:cs="宋体"/>
          <w:sz w:val="24"/>
          <w:u w:val="none"/>
        </w:rPr>
        <w:t>楚雄东方新能源环保有限公司</w:t>
      </w:r>
      <w:r>
        <w:rPr>
          <w:rFonts w:hint="eastAsia" w:ascii="宋体" w:hAnsi="宋体" w:cs="宋体"/>
          <w:sz w:val="24"/>
          <w:u w:val="none"/>
          <w:lang w:val="en-US" w:eastAsia="zh-CN"/>
        </w:rPr>
        <w:t xml:space="preserve">  </w:t>
      </w:r>
      <w:r>
        <w:rPr>
          <w:rFonts w:hint="eastAsia" w:ascii="宋体" w:hAnsi="宋体" w:cs="宋体"/>
          <w:sz w:val="24"/>
          <w:u w:val="none"/>
        </w:rPr>
        <w:t>(盖章）</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法定代表人（授权代表）：</w:t>
      </w:r>
    </w:p>
    <w:p>
      <w:pPr>
        <w:spacing w:before="72" w:beforeLines="30" w:after="72" w:afterLines="30" w:line="360" w:lineRule="auto"/>
        <w:ind w:firstLine="480" w:firstLineChars="200"/>
        <w:rPr>
          <w:rFonts w:hint="eastAsia" w:ascii="宋体" w:hAnsi="宋体" w:cs="宋体"/>
          <w:sz w:val="24"/>
        </w:rPr>
      </w:pP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开户银行：</w:t>
      </w:r>
      <w:r>
        <w:rPr>
          <w:rFonts w:hint="eastAsia" w:ascii="宋体" w:hAnsi="宋体" w:cs="宋体"/>
          <w:sz w:val="24"/>
          <w:lang w:val="zh-CN"/>
        </w:rPr>
        <w:t>中国邮政储蓄银行股份有限公司楚雄州分行</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银行行号：</w:t>
      </w:r>
      <w:r>
        <w:rPr>
          <w:rFonts w:hint="eastAsia" w:ascii="宋体" w:hAnsi="宋体" w:cs="宋体"/>
          <w:sz w:val="24"/>
          <w:lang w:val="en-US" w:eastAsia="zh-CN"/>
        </w:rPr>
        <w:t>403738000205</w:t>
      </w:r>
      <w:r>
        <w:rPr>
          <w:rFonts w:hint="eastAsia" w:ascii="宋体" w:hAnsi="宋体" w:cs="宋体"/>
          <w:sz w:val="24"/>
        </w:rPr>
        <w:t xml:space="preserve"> </w:t>
      </w:r>
    </w:p>
    <w:p>
      <w:pPr>
        <w:spacing w:before="72" w:beforeLines="30" w:after="72" w:afterLines="30" w:line="360" w:lineRule="auto"/>
        <w:ind w:firstLine="480" w:firstLineChars="200"/>
        <w:rPr>
          <w:rFonts w:hint="eastAsia" w:ascii="宋体" w:hAnsi="宋体" w:cs="宋体"/>
          <w:sz w:val="24"/>
          <w:lang w:val="en-US" w:eastAsia="zh-CN"/>
        </w:rPr>
      </w:pPr>
      <w:r>
        <w:rPr>
          <w:rFonts w:hint="eastAsia" w:ascii="宋体" w:hAnsi="宋体" w:cs="宋体"/>
          <w:sz w:val="24"/>
        </w:rPr>
        <w:t>帐    号：</w:t>
      </w:r>
      <w:r>
        <w:rPr>
          <w:rFonts w:hint="eastAsia" w:ascii="宋体" w:hAnsi="宋体" w:cs="宋体"/>
          <w:sz w:val="24"/>
          <w:lang w:val="zh-CN"/>
        </w:rPr>
        <w:t>953007010008296799</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税    号：91532301329315710J</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电    话：</w:t>
      </w:r>
      <w:r>
        <w:rPr>
          <w:rFonts w:hint="eastAsia" w:ascii="宋体" w:hAnsi="宋体" w:cs="宋体"/>
          <w:sz w:val="24"/>
          <w:lang w:val="en-US" w:eastAsia="zh-CN"/>
        </w:rPr>
        <w:t>0878-6086203</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lang w:val="en-US" w:eastAsia="zh-CN"/>
        </w:rPr>
        <w:t xml:space="preserve">云南省楚雄市苍岭镇黄草坪垃圾镇埋场 </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日    期：</w:t>
      </w:r>
    </w:p>
    <w:p>
      <w:pPr>
        <w:spacing w:before="72" w:beforeLines="30" w:after="72" w:afterLines="30" w:line="360" w:lineRule="auto"/>
        <w:ind w:firstLine="480" w:firstLineChars="200"/>
        <w:rPr>
          <w:rFonts w:ascii="宋体" w:hAnsi="宋体" w:cs="宋体"/>
          <w:sz w:val="24"/>
          <w:u w:val="single"/>
        </w:rPr>
      </w:pPr>
    </w:p>
    <w:p>
      <w:pPr>
        <w:spacing w:before="72" w:beforeLines="30" w:after="72" w:afterLines="30" w:line="360" w:lineRule="auto"/>
        <w:ind w:firstLine="480" w:firstLineChars="200"/>
        <w:rPr>
          <w:rFonts w:hint="eastAsia" w:ascii="宋体" w:hAnsi="宋体" w:cs="宋体"/>
          <w:sz w:val="24"/>
        </w:rPr>
      </w:pPr>
    </w:p>
    <w:p>
      <w:pPr>
        <w:spacing w:before="72" w:beforeLines="30" w:after="72" w:afterLines="30" w:line="360" w:lineRule="auto"/>
        <w:ind w:firstLine="480" w:firstLineChars="200"/>
        <w:rPr>
          <w:rFonts w:hint="eastAsia" w:ascii="宋体" w:hAnsi="宋体" w:cs="宋体"/>
          <w:sz w:val="24"/>
        </w:rPr>
      </w:pP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卖</w:t>
      </w:r>
      <w:r>
        <w:rPr>
          <w:rFonts w:hint="eastAsia" w:ascii="宋体" w:hAnsi="宋体" w:cs="宋体"/>
          <w:sz w:val="24"/>
          <w:lang w:val="en-US" w:eastAsia="zh-CN"/>
        </w:rPr>
        <w:t xml:space="preserve">    </w:t>
      </w:r>
      <w:r>
        <w:rPr>
          <w:rFonts w:hint="eastAsia" w:ascii="宋体" w:hAnsi="宋体" w:cs="宋体"/>
          <w:sz w:val="24"/>
        </w:rPr>
        <w:t>方：</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 xml:space="preserve">法定代表人委托代理人（签字）: </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开户银行：</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银行行号：</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帐    号：</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税    号：</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电    话：</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地    址：</w:t>
      </w:r>
    </w:p>
    <w:p>
      <w:pPr>
        <w:spacing w:before="72" w:beforeLines="30" w:after="72" w:afterLines="30" w:line="360" w:lineRule="auto"/>
        <w:ind w:firstLine="480" w:firstLineChars="200"/>
        <w:rPr>
          <w:rFonts w:hint="eastAsia" w:ascii="宋体" w:hAnsi="宋体" w:cs="宋体"/>
          <w:sz w:val="24"/>
        </w:rPr>
      </w:pPr>
    </w:p>
    <w:p>
      <w:pPr>
        <w:spacing w:before="72" w:beforeLines="30" w:after="72" w:afterLines="30" w:line="360" w:lineRule="auto"/>
        <w:ind w:firstLine="480" w:firstLineChars="200"/>
        <w:rPr>
          <w:rFonts w:ascii="宋体" w:hAnsi="宋体" w:cs="宋体"/>
          <w:sz w:val="28"/>
          <w:szCs w:val="28"/>
        </w:rPr>
      </w:pPr>
      <w:r>
        <w:rPr>
          <w:rFonts w:hint="eastAsia" w:ascii="宋体" w:hAnsi="宋体" w:cs="宋体"/>
          <w:sz w:val="24"/>
        </w:rPr>
        <w:t xml:space="preserve">日 </w:t>
      </w:r>
      <w:r>
        <w:rPr>
          <w:rFonts w:ascii="宋体" w:hAnsi="宋体" w:cs="宋体"/>
          <w:sz w:val="24"/>
        </w:rPr>
        <w:t xml:space="preserve">   </w:t>
      </w:r>
      <w:r>
        <w:rPr>
          <w:rFonts w:hint="eastAsia" w:ascii="宋体" w:hAnsi="宋体" w:cs="宋体"/>
          <w:sz w:val="24"/>
        </w:rPr>
        <w:t>期：</w:t>
      </w:r>
      <w:r>
        <w:rPr>
          <w:rFonts w:ascii="宋体" w:hAnsi="宋体" w:cs="宋体"/>
          <w:sz w:val="24"/>
        </w:rPr>
        <w:t xml:space="preserve"> </w:t>
      </w:r>
    </w:p>
    <w:p>
      <w:pPr>
        <w:rPr>
          <w:rFonts w:ascii="宋体" w:hAnsi="宋体" w:cs="宋体"/>
        </w:rPr>
      </w:pPr>
    </w:p>
    <w:p>
      <w:pPr>
        <w:rPr>
          <w:rFonts w:ascii="宋体" w:hAnsi="宋体" w:cs="宋体"/>
        </w:rPr>
      </w:pPr>
    </w:p>
    <w:p>
      <w:pPr>
        <w:spacing w:before="72" w:beforeLines="30" w:after="72" w:afterLines="30" w:line="360" w:lineRule="auto"/>
        <w:ind w:right="102"/>
        <w:jc w:val="left"/>
        <w:outlineLvl w:val="2"/>
        <w:rPr>
          <w:rFonts w:hint="eastAsia"/>
          <w:b/>
          <w:kern w:val="0"/>
          <w:sz w:val="28"/>
          <w:szCs w:val="28"/>
        </w:rPr>
      </w:pPr>
      <w:bookmarkStart w:id="15" w:name="_Toc24843"/>
    </w:p>
    <w:p>
      <w:pPr>
        <w:spacing w:before="72" w:beforeLines="30" w:after="72" w:afterLines="30" w:line="360" w:lineRule="auto"/>
        <w:ind w:right="102"/>
        <w:jc w:val="left"/>
        <w:outlineLvl w:val="2"/>
        <w:rPr>
          <w:b/>
          <w:kern w:val="0"/>
          <w:sz w:val="28"/>
          <w:szCs w:val="28"/>
        </w:rPr>
      </w:pPr>
      <w:r>
        <w:rPr>
          <w:rFonts w:hint="eastAsia"/>
          <w:b/>
          <w:kern w:val="0"/>
          <w:sz w:val="28"/>
          <w:szCs w:val="28"/>
        </w:rPr>
        <w:t>附件1：合同履约评价表</w:t>
      </w:r>
      <w:bookmarkEnd w:id="15"/>
    </w:p>
    <w:p>
      <w:pPr>
        <w:jc w:val="center"/>
        <w:rPr>
          <w:rFonts w:ascii="宋体" w:hAnsi="宋体" w:cs="宋体"/>
          <w:b/>
          <w:kern w:val="0"/>
          <w:sz w:val="36"/>
          <w:szCs w:val="36"/>
        </w:rPr>
      </w:pPr>
      <w:r>
        <w:rPr>
          <w:rFonts w:hint="eastAsia" w:ascii="宋体" w:hAnsi="宋体" w:cs="宋体"/>
          <w:b/>
          <w:kern w:val="0"/>
          <w:sz w:val="36"/>
          <w:szCs w:val="36"/>
        </w:rPr>
        <w:t>合同履约评价表</w:t>
      </w:r>
    </w:p>
    <w:tbl>
      <w:tblPr>
        <w:tblStyle w:val="88"/>
        <w:tblW w:w="9005" w:type="dxa"/>
        <w:jc w:val="center"/>
        <w:tblLayout w:type="fixed"/>
        <w:tblCellMar>
          <w:top w:w="0" w:type="dxa"/>
          <w:left w:w="108" w:type="dxa"/>
          <w:bottom w:w="0" w:type="dxa"/>
          <w:right w:w="108" w:type="dxa"/>
        </w:tblCellMar>
      </w:tblPr>
      <w:tblGrid>
        <w:gridCol w:w="1584"/>
        <w:gridCol w:w="3582"/>
        <w:gridCol w:w="1735"/>
        <w:gridCol w:w="2104"/>
      </w:tblGrid>
      <w:tr>
        <w:tblPrEx>
          <w:tblCellMar>
            <w:top w:w="0" w:type="dxa"/>
            <w:left w:w="108" w:type="dxa"/>
            <w:bottom w:w="0" w:type="dxa"/>
            <w:right w:w="108" w:type="dxa"/>
          </w:tblCellMar>
        </w:tblPrEx>
        <w:trPr>
          <w:trHeight w:val="529" w:hRule="atLeast"/>
          <w:jc w:val="center"/>
        </w:trPr>
        <w:tc>
          <w:tcPr>
            <w:tcW w:w="9005" w:type="dxa"/>
            <w:gridSpan w:val="4"/>
            <w:tcBorders>
              <w:top w:val="single" w:color="auto" w:sz="4" w:space="0"/>
              <w:left w:val="single" w:color="auto" w:sz="4" w:space="0"/>
              <w:bottom w:val="single" w:color="auto" w:sz="4" w:space="0"/>
              <w:right w:val="single" w:color="auto" w:sz="4" w:space="0"/>
            </w:tcBorders>
            <w:vAlign w:val="center"/>
          </w:tcPr>
          <w:p>
            <w:pPr>
              <w:ind w:firstLine="640"/>
              <w:jc w:val="left"/>
              <w:rPr>
                <w:rFonts w:ascii="宋体" w:hAnsi="宋体"/>
                <w:kern w:val="0"/>
                <w:sz w:val="24"/>
              </w:rPr>
            </w:pPr>
            <w:r>
              <w:rPr>
                <w:rFonts w:hint="eastAsia" w:ascii="宋体" w:hAnsi="宋体" w:cs="宋体"/>
                <w:kern w:val="0"/>
                <w:sz w:val="24"/>
              </w:rPr>
              <w:t>一、项目基本情况</w:t>
            </w:r>
          </w:p>
        </w:tc>
      </w:tr>
      <w:tr>
        <w:tblPrEx>
          <w:tblCellMar>
            <w:top w:w="0" w:type="dxa"/>
            <w:left w:w="108" w:type="dxa"/>
            <w:bottom w:w="0" w:type="dxa"/>
            <w:right w:w="108" w:type="dxa"/>
          </w:tblCellMar>
        </w:tblPrEx>
        <w:trPr>
          <w:trHeight w:val="529" w:hRule="atLeast"/>
          <w:jc w:val="center"/>
        </w:trPr>
        <w:tc>
          <w:tcPr>
            <w:tcW w:w="15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kern w:val="0"/>
                <w:sz w:val="24"/>
              </w:rPr>
            </w:pPr>
            <w:r>
              <w:rPr>
                <w:rFonts w:hint="eastAsia" w:ascii="宋体" w:hAnsi="宋体" w:cs="宋体"/>
                <w:kern w:val="0"/>
                <w:sz w:val="24"/>
              </w:rPr>
              <w:t>项目名称</w:t>
            </w:r>
          </w:p>
        </w:tc>
        <w:tc>
          <w:tcPr>
            <w:tcW w:w="7421" w:type="dxa"/>
            <w:gridSpan w:val="3"/>
            <w:tcBorders>
              <w:top w:val="single" w:color="auto" w:sz="4" w:space="0"/>
              <w:left w:val="single" w:color="auto" w:sz="4" w:space="0"/>
              <w:bottom w:val="single" w:color="auto" w:sz="4" w:space="0"/>
              <w:right w:val="single" w:color="auto" w:sz="4" w:space="0"/>
            </w:tcBorders>
            <w:vAlign w:val="center"/>
          </w:tcPr>
          <w:p>
            <w:pPr>
              <w:ind w:firstLine="640"/>
              <w:jc w:val="left"/>
              <w:rPr>
                <w:rFonts w:ascii="宋体" w:hAnsi="宋体"/>
                <w:kern w:val="0"/>
                <w:sz w:val="24"/>
              </w:rPr>
            </w:pPr>
          </w:p>
        </w:tc>
      </w:tr>
      <w:tr>
        <w:tblPrEx>
          <w:tblCellMar>
            <w:top w:w="0" w:type="dxa"/>
            <w:left w:w="108" w:type="dxa"/>
            <w:bottom w:w="0" w:type="dxa"/>
            <w:right w:w="108" w:type="dxa"/>
          </w:tblCellMar>
        </w:tblPrEx>
        <w:trPr>
          <w:trHeight w:val="529" w:hRule="atLeast"/>
          <w:jc w:val="center"/>
        </w:trPr>
        <w:tc>
          <w:tcPr>
            <w:tcW w:w="15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kern w:val="0"/>
                <w:sz w:val="24"/>
              </w:rPr>
            </w:pPr>
            <w:r>
              <w:rPr>
                <w:rFonts w:hint="eastAsia" w:ascii="宋体" w:hAnsi="宋体" w:cs="宋体"/>
                <w:kern w:val="0"/>
                <w:sz w:val="24"/>
              </w:rPr>
              <w:t>合同名称</w:t>
            </w:r>
          </w:p>
        </w:tc>
        <w:tc>
          <w:tcPr>
            <w:tcW w:w="3582" w:type="dxa"/>
            <w:tcBorders>
              <w:top w:val="single" w:color="auto" w:sz="4" w:space="0"/>
              <w:left w:val="single" w:color="auto" w:sz="4" w:space="0"/>
              <w:bottom w:val="single" w:color="auto" w:sz="4" w:space="0"/>
              <w:right w:val="single" w:color="auto" w:sz="4" w:space="0"/>
            </w:tcBorders>
            <w:vAlign w:val="center"/>
          </w:tcPr>
          <w:p>
            <w:pPr>
              <w:ind w:firstLine="640"/>
              <w:jc w:val="left"/>
              <w:rPr>
                <w:rFonts w:ascii="宋体" w:hAnsi="宋体"/>
                <w:kern w:val="0"/>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kern w:val="0"/>
                <w:sz w:val="24"/>
              </w:rPr>
            </w:pPr>
            <w:r>
              <w:rPr>
                <w:rFonts w:hint="eastAsia" w:ascii="宋体" w:hAnsi="宋体" w:cs="宋体"/>
                <w:kern w:val="0"/>
                <w:sz w:val="24"/>
              </w:rPr>
              <w:t>合同编号</w:t>
            </w:r>
          </w:p>
        </w:tc>
        <w:tc>
          <w:tcPr>
            <w:tcW w:w="2104" w:type="dxa"/>
            <w:tcBorders>
              <w:top w:val="single" w:color="auto" w:sz="4" w:space="0"/>
              <w:left w:val="single" w:color="auto" w:sz="4" w:space="0"/>
              <w:bottom w:val="single" w:color="auto" w:sz="4" w:space="0"/>
              <w:right w:val="single" w:color="auto" w:sz="4" w:space="0"/>
            </w:tcBorders>
            <w:vAlign w:val="center"/>
          </w:tcPr>
          <w:p>
            <w:pPr>
              <w:ind w:firstLine="640"/>
              <w:jc w:val="left"/>
              <w:rPr>
                <w:rFonts w:ascii="宋体" w:hAnsi="宋体"/>
                <w:kern w:val="0"/>
                <w:sz w:val="24"/>
              </w:rPr>
            </w:pPr>
          </w:p>
        </w:tc>
      </w:tr>
      <w:tr>
        <w:tblPrEx>
          <w:tblCellMar>
            <w:top w:w="0" w:type="dxa"/>
            <w:left w:w="108" w:type="dxa"/>
            <w:bottom w:w="0" w:type="dxa"/>
            <w:right w:w="108" w:type="dxa"/>
          </w:tblCellMar>
        </w:tblPrEx>
        <w:trPr>
          <w:trHeight w:val="529" w:hRule="atLeast"/>
          <w:jc w:val="center"/>
        </w:trPr>
        <w:tc>
          <w:tcPr>
            <w:tcW w:w="15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kern w:val="0"/>
                <w:sz w:val="24"/>
              </w:rPr>
            </w:pPr>
            <w:r>
              <w:rPr>
                <w:rFonts w:hint="eastAsia" w:ascii="宋体" w:hAnsi="宋体" w:cs="宋体"/>
                <w:kern w:val="0"/>
                <w:sz w:val="24"/>
              </w:rPr>
              <w:t>合同内容</w:t>
            </w:r>
          </w:p>
        </w:tc>
        <w:tc>
          <w:tcPr>
            <w:tcW w:w="7421" w:type="dxa"/>
            <w:gridSpan w:val="3"/>
            <w:tcBorders>
              <w:top w:val="single" w:color="auto" w:sz="4" w:space="0"/>
              <w:left w:val="single" w:color="auto" w:sz="4" w:space="0"/>
              <w:bottom w:val="single" w:color="auto" w:sz="4" w:space="0"/>
              <w:right w:val="single" w:color="auto" w:sz="4" w:space="0"/>
            </w:tcBorders>
            <w:vAlign w:val="center"/>
          </w:tcPr>
          <w:p>
            <w:pPr>
              <w:ind w:firstLine="640"/>
              <w:jc w:val="left"/>
              <w:rPr>
                <w:rFonts w:ascii="宋体" w:hAnsi="宋体"/>
                <w:kern w:val="0"/>
                <w:sz w:val="24"/>
              </w:rPr>
            </w:pPr>
          </w:p>
        </w:tc>
      </w:tr>
      <w:tr>
        <w:tblPrEx>
          <w:tblCellMar>
            <w:top w:w="0" w:type="dxa"/>
            <w:left w:w="108" w:type="dxa"/>
            <w:bottom w:w="0" w:type="dxa"/>
            <w:right w:w="108" w:type="dxa"/>
          </w:tblCellMar>
        </w:tblPrEx>
        <w:trPr>
          <w:trHeight w:val="529" w:hRule="atLeast"/>
          <w:jc w:val="center"/>
        </w:trPr>
        <w:tc>
          <w:tcPr>
            <w:tcW w:w="9005" w:type="dxa"/>
            <w:gridSpan w:val="4"/>
            <w:tcBorders>
              <w:top w:val="single" w:color="auto" w:sz="4" w:space="0"/>
              <w:left w:val="single" w:color="auto" w:sz="4" w:space="0"/>
              <w:bottom w:val="single" w:color="auto" w:sz="4" w:space="0"/>
              <w:right w:val="single" w:color="auto" w:sz="4" w:space="0"/>
            </w:tcBorders>
            <w:vAlign w:val="center"/>
          </w:tcPr>
          <w:p>
            <w:pPr>
              <w:ind w:firstLine="640"/>
              <w:jc w:val="left"/>
              <w:rPr>
                <w:rFonts w:ascii="宋体" w:hAnsi="宋体"/>
                <w:kern w:val="0"/>
                <w:sz w:val="24"/>
              </w:rPr>
            </w:pPr>
            <w:r>
              <w:rPr>
                <w:rFonts w:hint="eastAsia" w:ascii="宋体" w:hAnsi="宋体" w:cs="宋体"/>
                <w:kern w:val="0"/>
                <w:sz w:val="24"/>
              </w:rPr>
              <w:t>二、卖方基本信息</w:t>
            </w:r>
          </w:p>
        </w:tc>
      </w:tr>
      <w:tr>
        <w:tblPrEx>
          <w:tblCellMar>
            <w:top w:w="0" w:type="dxa"/>
            <w:left w:w="108" w:type="dxa"/>
            <w:bottom w:w="0" w:type="dxa"/>
            <w:right w:w="108" w:type="dxa"/>
          </w:tblCellMar>
        </w:tblPrEx>
        <w:trPr>
          <w:trHeight w:val="529" w:hRule="atLeast"/>
          <w:jc w:val="center"/>
        </w:trPr>
        <w:tc>
          <w:tcPr>
            <w:tcW w:w="1584" w:type="dxa"/>
            <w:tcBorders>
              <w:top w:val="nil"/>
              <w:left w:val="single" w:color="auto" w:sz="4" w:space="0"/>
              <w:bottom w:val="single" w:color="auto" w:sz="4" w:space="0"/>
              <w:right w:val="single" w:color="auto" w:sz="4" w:space="0"/>
            </w:tcBorders>
            <w:vAlign w:val="center"/>
          </w:tcPr>
          <w:p>
            <w:pPr>
              <w:jc w:val="left"/>
              <w:rPr>
                <w:rFonts w:ascii="宋体" w:hAnsi="宋体"/>
                <w:kern w:val="0"/>
                <w:sz w:val="24"/>
              </w:rPr>
            </w:pPr>
            <w:r>
              <w:rPr>
                <w:rFonts w:hint="eastAsia" w:ascii="宋体" w:hAnsi="宋体" w:cs="宋体"/>
                <w:kern w:val="0"/>
                <w:sz w:val="24"/>
              </w:rPr>
              <w:t>卖方单位</w:t>
            </w:r>
          </w:p>
        </w:tc>
        <w:tc>
          <w:tcPr>
            <w:tcW w:w="3582" w:type="dxa"/>
            <w:tcBorders>
              <w:top w:val="nil"/>
              <w:left w:val="nil"/>
              <w:bottom w:val="single" w:color="auto" w:sz="4" w:space="0"/>
              <w:right w:val="single" w:color="auto" w:sz="4" w:space="0"/>
            </w:tcBorders>
            <w:vAlign w:val="center"/>
          </w:tcPr>
          <w:p>
            <w:pPr>
              <w:ind w:firstLine="640"/>
              <w:jc w:val="left"/>
              <w:rPr>
                <w:rFonts w:ascii="宋体" w:hAnsi="宋体"/>
                <w:kern w:val="0"/>
                <w:sz w:val="24"/>
              </w:rPr>
            </w:pPr>
            <w:r>
              <w:rPr>
                <w:rFonts w:hint="eastAsia" w:ascii="宋体" w:hAnsi="宋体" w:cs="宋体"/>
                <w:kern w:val="0"/>
                <w:sz w:val="24"/>
              </w:rPr>
              <w:t>　</w:t>
            </w:r>
          </w:p>
        </w:tc>
        <w:tc>
          <w:tcPr>
            <w:tcW w:w="1735" w:type="dxa"/>
            <w:tcBorders>
              <w:top w:val="nil"/>
              <w:left w:val="nil"/>
              <w:bottom w:val="single" w:color="auto" w:sz="4" w:space="0"/>
              <w:right w:val="single" w:color="auto" w:sz="4" w:space="0"/>
            </w:tcBorders>
            <w:vAlign w:val="center"/>
          </w:tcPr>
          <w:p>
            <w:pPr>
              <w:jc w:val="left"/>
              <w:rPr>
                <w:rFonts w:ascii="宋体" w:hAnsi="宋体"/>
                <w:kern w:val="0"/>
                <w:sz w:val="24"/>
              </w:rPr>
            </w:pPr>
            <w:r>
              <w:rPr>
                <w:rFonts w:hint="eastAsia" w:ascii="宋体" w:hAnsi="宋体" w:cs="宋体"/>
                <w:kern w:val="0"/>
                <w:sz w:val="24"/>
              </w:rPr>
              <w:t>联系方式　</w:t>
            </w:r>
          </w:p>
        </w:tc>
        <w:tc>
          <w:tcPr>
            <w:tcW w:w="2104" w:type="dxa"/>
            <w:tcBorders>
              <w:top w:val="nil"/>
              <w:left w:val="nil"/>
              <w:bottom w:val="single" w:color="auto" w:sz="4" w:space="0"/>
              <w:right w:val="single" w:color="000000" w:sz="4" w:space="0"/>
            </w:tcBorders>
            <w:vAlign w:val="center"/>
          </w:tcPr>
          <w:p>
            <w:pPr>
              <w:ind w:firstLine="640"/>
              <w:jc w:val="left"/>
              <w:rPr>
                <w:rFonts w:ascii="宋体" w:hAnsi="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29" w:hRule="atLeast"/>
          <w:jc w:val="center"/>
        </w:trPr>
        <w:tc>
          <w:tcPr>
            <w:tcW w:w="1584" w:type="dxa"/>
            <w:tcBorders>
              <w:top w:val="nil"/>
              <w:left w:val="single" w:color="auto" w:sz="4" w:space="0"/>
              <w:bottom w:val="single" w:color="auto" w:sz="4" w:space="0"/>
              <w:right w:val="single" w:color="auto" w:sz="4" w:space="0"/>
            </w:tcBorders>
            <w:vAlign w:val="center"/>
          </w:tcPr>
          <w:p>
            <w:pPr>
              <w:jc w:val="left"/>
              <w:rPr>
                <w:rFonts w:ascii="宋体" w:hAnsi="宋体"/>
                <w:kern w:val="0"/>
                <w:sz w:val="24"/>
              </w:rPr>
            </w:pPr>
            <w:r>
              <w:rPr>
                <w:rFonts w:hint="eastAsia" w:ascii="宋体" w:hAnsi="宋体" w:cs="宋体"/>
                <w:kern w:val="0"/>
                <w:sz w:val="24"/>
              </w:rPr>
              <w:t>项目负责人</w:t>
            </w:r>
          </w:p>
        </w:tc>
        <w:tc>
          <w:tcPr>
            <w:tcW w:w="3582" w:type="dxa"/>
            <w:tcBorders>
              <w:top w:val="nil"/>
              <w:left w:val="nil"/>
              <w:bottom w:val="single" w:color="auto" w:sz="4" w:space="0"/>
              <w:right w:val="single" w:color="auto" w:sz="4" w:space="0"/>
            </w:tcBorders>
            <w:vAlign w:val="center"/>
          </w:tcPr>
          <w:p>
            <w:pPr>
              <w:ind w:firstLine="640"/>
              <w:jc w:val="left"/>
              <w:rPr>
                <w:rFonts w:ascii="宋体" w:hAnsi="宋体"/>
                <w:kern w:val="0"/>
                <w:sz w:val="24"/>
              </w:rPr>
            </w:pPr>
            <w:r>
              <w:rPr>
                <w:rFonts w:hint="eastAsia" w:ascii="宋体" w:hAnsi="宋体" w:cs="宋体"/>
                <w:kern w:val="0"/>
                <w:sz w:val="24"/>
              </w:rPr>
              <w:t>　</w:t>
            </w:r>
          </w:p>
        </w:tc>
        <w:tc>
          <w:tcPr>
            <w:tcW w:w="1735" w:type="dxa"/>
            <w:tcBorders>
              <w:top w:val="nil"/>
              <w:left w:val="nil"/>
              <w:bottom w:val="single" w:color="auto" w:sz="4" w:space="0"/>
              <w:right w:val="single" w:color="auto" w:sz="4" w:space="0"/>
            </w:tcBorders>
            <w:vAlign w:val="center"/>
          </w:tcPr>
          <w:p>
            <w:pPr>
              <w:jc w:val="left"/>
              <w:rPr>
                <w:rFonts w:ascii="宋体" w:hAnsi="宋体"/>
                <w:kern w:val="0"/>
                <w:sz w:val="24"/>
              </w:rPr>
            </w:pPr>
            <w:r>
              <w:rPr>
                <w:rFonts w:hint="eastAsia" w:ascii="宋体" w:hAnsi="宋体" w:cs="宋体"/>
                <w:kern w:val="0"/>
                <w:sz w:val="24"/>
              </w:rPr>
              <w:t>联系方式　</w:t>
            </w:r>
          </w:p>
        </w:tc>
        <w:tc>
          <w:tcPr>
            <w:tcW w:w="2104" w:type="dxa"/>
            <w:tcBorders>
              <w:top w:val="nil"/>
              <w:left w:val="nil"/>
              <w:bottom w:val="single" w:color="auto" w:sz="4" w:space="0"/>
              <w:right w:val="single" w:color="000000" w:sz="4" w:space="0"/>
            </w:tcBorders>
            <w:vAlign w:val="center"/>
          </w:tcPr>
          <w:p>
            <w:pPr>
              <w:ind w:firstLine="640"/>
              <w:jc w:val="left"/>
              <w:rPr>
                <w:rFonts w:ascii="宋体" w:hAnsi="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29" w:hRule="atLeast"/>
          <w:jc w:val="center"/>
        </w:trPr>
        <w:tc>
          <w:tcPr>
            <w:tcW w:w="9005" w:type="dxa"/>
            <w:gridSpan w:val="4"/>
            <w:tcBorders>
              <w:top w:val="single" w:color="auto" w:sz="4" w:space="0"/>
              <w:left w:val="single" w:color="auto" w:sz="4" w:space="0"/>
              <w:bottom w:val="single" w:color="auto" w:sz="4" w:space="0"/>
              <w:right w:val="single" w:color="auto" w:sz="4" w:space="0"/>
            </w:tcBorders>
            <w:vAlign w:val="center"/>
          </w:tcPr>
          <w:p>
            <w:pPr>
              <w:ind w:firstLine="640"/>
              <w:jc w:val="left"/>
              <w:rPr>
                <w:rFonts w:ascii="宋体" w:hAnsi="宋体"/>
                <w:kern w:val="0"/>
                <w:sz w:val="24"/>
              </w:rPr>
            </w:pPr>
            <w:r>
              <w:rPr>
                <w:rFonts w:hint="eastAsia" w:ascii="宋体" w:hAnsi="宋体" w:cs="宋体"/>
                <w:kern w:val="0"/>
                <w:sz w:val="24"/>
              </w:rPr>
              <w:t>三、合同履约评审打分</w:t>
            </w:r>
          </w:p>
        </w:tc>
      </w:tr>
      <w:tr>
        <w:tblPrEx>
          <w:tblCellMar>
            <w:top w:w="0" w:type="dxa"/>
            <w:left w:w="108" w:type="dxa"/>
            <w:bottom w:w="0" w:type="dxa"/>
            <w:right w:w="108" w:type="dxa"/>
          </w:tblCellMar>
        </w:tblPrEx>
        <w:trPr>
          <w:trHeight w:val="529" w:hRule="atLeast"/>
          <w:jc w:val="center"/>
        </w:trPr>
        <w:tc>
          <w:tcPr>
            <w:tcW w:w="516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kern w:val="0"/>
                <w:sz w:val="24"/>
              </w:rPr>
            </w:pPr>
            <w:r>
              <w:rPr>
                <w:rFonts w:hint="eastAsia" w:ascii="宋体" w:hAnsi="宋体" w:cs="宋体"/>
                <w:kern w:val="0"/>
                <w:sz w:val="24"/>
              </w:rPr>
              <w:t>打分类别（根据评审因素给定具体分数）</w:t>
            </w:r>
          </w:p>
        </w:tc>
        <w:tc>
          <w:tcPr>
            <w:tcW w:w="3839" w:type="dxa"/>
            <w:gridSpan w:val="2"/>
            <w:tcBorders>
              <w:top w:val="nil"/>
              <w:left w:val="nil"/>
              <w:bottom w:val="single" w:color="auto" w:sz="4" w:space="0"/>
              <w:right w:val="single" w:color="auto" w:sz="4" w:space="0"/>
            </w:tcBorders>
            <w:vAlign w:val="center"/>
          </w:tcPr>
          <w:p>
            <w:pPr>
              <w:jc w:val="center"/>
              <w:rPr>
                <w:rFonts w:ascii="宋体" w:hAnsi="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529" w:hRule="atLeast"/>
          <w:jc w:val="center"/>
        </w:trPr>
        <w:tc>
          <w:tcPr>
            <w:tcW w:w="15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kern w:val="0"/>
                <w:sz w:val="24"/>
              </w:rPr>
            </w:pPr>
            <w:r>
              <w:rPr>
                <w:rFonts w:hint="eastAsia" w:ascii="宋体" w:hAnsi="宋体" w:cs="宋体"/>
                <w:kern w:val="0"/>
                <w:sz w:val="24"/>
              </w:rPr>
              <w:t>评审打分项</w:t>
            </w:r>
          </w:p>
        </w:tc>
        <w:tc>
          <w:tcPr>
            <w:tcW w:w="3582" w:type="dxa"/>
            <w:tcBorders>
              <w:top w:val="nil"/>
              <w:left w:val="nil"/>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质量</w:t>
            </w:r>
            <w:r>
              <w:rPr>
                <w:rFonts w:ascii="宋体" w:hAnsi="宋体" w:cs="宋体"/>
                <w:kern w:val="0"/>
                <w:sz w:val="24"/>
              </w:rPr>
              <w:t>(0</w:t>
            </w:r>
            <w:r>
              <w:rPr>
                <w:rFonts w:hint="eastAsia" w:ascii="宋体" w:hAnsi="宋体" w:cs="宋体"/>
                <w:kern w:val="0"/>
                <w:sz w:val="24"/>
              </w:rPr>
              <w:t>～30分</w:t>
            </w:r>
            <w:r>
              <w:rPr>
                <w:rFonts w:ascii="宋体" w:hAnsi="宋体" w:cs="宋体"/>
                <w:kern w:val="0"/>
                <w:sz w:val="24"/>
              </w:rPr>
              <w:t>)</w:t>
            </w:r>
          </w:p>
        </w:tc>
        <w:tc>
          <w:tcPr>
            <w:tcW w:w="3839" w:type="dxa"/>
            <w:gridSpan w:val="2"/>
            <w:tcBorders>
              <w:top w:val="nil"/>
              <w:left w:val="nil"/>
              <w:bottom w:val="single" w:color="auto" w:sz="4" w:space="0"/>
              <w:right w:val="single" w:color="auto" w:sz="4" w:space="0"/>
            </w:tcBorders>
            <w:vAlign w:val="center"/>
          </w:tcPr>
          <w:p>
            <w:pPr>
              <w:ind w:firstLine="640"/>
              <w:jc w:val="left"/>
              <w:rPr>
                <w:rFonts w:ascii="宋体" w:hAnsi="宋体"/>
                <w:kern w:val="0"/>
                <w:sz w:val="24"/>
              </w:rPr>
            </w:pPr>
          </w:p>
        </w:tc>
      </w:tr>
      <w:tr>
        <w:tblPrEx>
          <w:tblCellMar>
            <w:top w:w="0" w:type="dxa"/>
            <w:left w:w="108" w:type="dxa"/>
            <w:bottom w:w="0" w:type="dxa"/>
            <w:right w:w="108" w:type="dxa"/>
          </w:tblCellMar>
        </w:tblPrEx>
        <w:trPr>
          <w:trHeight w:val="529" w:hRule="atLeast"/>
          <w:jc w:val="center"/>
        </w:trPr>
        <w:tc>
          <w:tcPr>
            <w:tcW w:w="1584" w:type="dxa"/>
            <w:vMerge w:val="continue"/>
            <w:tcBorders>
              <w:top w:val="nil"/>
              <w:left w:val="single" w:color="auto" w:sz="4" w:space="0"/>
              <w:bottom w:val="single" w:color="auto" w:sz="4" w:space="0"/>
              <w:right w:val="single" w:color="auto" w:sz="4" w:space="0"/>
            </w:tcBorders>
            <w:vAlign w:val="center"/>
          </w:tcPr>
          <w:p>
            <w:pPr>
              <w:ind w:firstLine="640"/>
              <w:jc w:val="left"/>
              <w:rPr>
                <w:rFonts w:ascii="宋体" w:hAnsi="宋体"/>
                <w:kern w:val="0"/>
                <w:sz w:val="24"/>
              </w:rPr>
            </w:pPr>
          </w:p>
        </w:tc>
        <w:tc>
          <w:tcPr>
            <w:tcW w:w="3582" w:type="dxa"/>
            <w:tcBorders>
              <w:top w:val="nil"/>
              <w:left w:val="nil"/>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进度</w:t>
            </w:r>
            <w:r>
              <w:rPr>
                <w:rFonts w:ascii="宋体" w:hAnsi="宋体" w:cs="宋体"/>
                <w:kern w:val="0"/>
                <w:sz w:val="24"/>
              </w:rPr>
              <w:t>(0</w:t>
            </w:r>
            <w:r>
              <w:rPr>
                <w:rFonts w:hint="eastAsia" w:ascii="宋体" w:hAnsi="宋体" w:cs="宋体"/>
                <w:kern w:val="0"/>
                <w:sz w:val="24"/>
              </w:rPr>
              <w:t>～</w:t>
            </w:r>
            <w:r>
              <w:rPr>
                <w:rFonts w:ascii="宋体" w:hAnsi="宋体" w:cs="宋体"/>
                <w:kern w:val="0"/>
                <w:sz w:val="24"/>
              </w:rPr>
              <w:t>30</w:t>
            </w:r>
            <w:r>
              <w:rPr>
                <w:rFonts w:hint="eastAsia" w:ascii="宋体" w:hAnsi="宋体" w:cs="宋体"/>
                <w:kern w:val="0"/>
                <w:sz w:val="24"/>
              </w:rPr>
              <w:t>分</w:t>
            </w:r>
            <w:r>
              <w:rPr>
                <w:rFonts w:ascii="宋体" w:hAnsi="宋体" w:cs="宋体"/>
                <w:kern w:val="0"/>
                <w:sz w:val="24"/>
              </w:rPr>
              <w:t>)</w:t>
            </w:r>
          </w:p>
        </w:tc>
        <w:tc>
          <w:tcPr>
            <w:tcW w:w="3839" w:type="dxa"/>
            <w:gridSpan w:val="2"/>
            <w:tcBorders>
              <w:top w:val="nil"/>
              <w:left w:val="nil"/>
              <w:bottom w:val="single" w:color="auto" w:sz="4" w:space="0"/>
              <w:right w:val="single" w:color="auto" w:sz="4" w:space="0"/>
            </w:tcBorders>
            <w:vAlign w:val="center"/>
          </w:tcPr>
          <w:p>
            <w:pPr>
              <w:ind w:firstLine="640"/>
              <w:jc w:val="left"/>
              <w:rPr>
                <w:rFonts w:ascii="宋体" w:hAnsi="宋体"/>
                <w:kern w:val="0"/>
                <w:sz w:val="24"/>
              </w:rPr>
            </w:pPr>
          </w:p>
        </w:tc>
      </w:tr>
      <w:tr>
        <w:tblPrEx>
          <w:tblCellMar>
            <w:top w:w="0" w:type="dxa"/>
            <w:left w:w="108" w:type="dxa"/>
            <w:bottom w:w="0" w:type="dxa"/>
            <w:right w:w="108" w:type="dxa"/>
          </w:tblCellMar>
        </w:tblPrEx>
        <w:trPr>
          <w:trHeight w:val="529" w:hRule="atLeast"/>
          <w:jc w:val="center"/>
        </w:trPr>
        <w:tc>
          <w:tcPr>
            <w:tcW w:w="1584" w:type="dxa"/>
            <w:vMerge w:val="continue"/>
            <w:tcBorders>
              <w:top w:val="nil"/>
              <w:left w:val="single" w:color="auto" w:sz="4" w:space="0"/>
              <w:bottom w:val="single" w:color="auto" w:sz="4" w:space="0"/>
              <w:right w:val="single" w:color="auto" w:sz="4" w:space="0"/>
            </w:tcBorders>
            <w:vAlign w:val="center"/>
          </w:tcPr>
          <w:p>
            <w:pPr>
              <w:ind w:firstLine="640"/>
              <w:jc w:val="left"/>
              <w:rPr>
                <w:rFonts w:ascii="宋体" w:hAnsi="宋体"/>
                <w:kern w:val="0"/>
                <w:sz w:val="24"/>
              </w:rPr>
            </w:pPr>
          </w:p>
        </w:tc>
        <w:tc>
          <w:tcPr>
            <w:tcW w:w="3582" w:type="dxa"/>
            <w:tcBorders>
              <w:top w:val="nil"/>
              <w:left w:val="nil"/>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服务</w:t>
            </w:r>
            <w:r>
              <w:rPr>
                <w:rFonts w:ascii="宋体" w:hAnsi="宋体" w:cs="宋体"/>
                <w:kern w:val="0"/>
                <w:sz w:val="24"/>
              </w:rPr>
              <w:t>(0</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0分</w:t>
            </w:r>
            <w:r>
              <w:rPr>
                <w:rFonts w:ascii="宋体" w:hAnsi="宋体" w:cs="宋体"/>
                <w:kern w:val="0"/>
                <w:sz w:val="24"/>
              </w:rPr>
              <w:t>)</w:t>
            </w:r>
          </w:p>
        </w:tc>
        <w:tc>
          <w:tcPr>
            <w:tcW w:w="3839" w:type="dxa"/>
            <w:gridSpan w:val="2"/>
            <w:tcBorders>
              <w:top w:val="nil"/>
              <w:left w:val="nil"/>
              <w:bottom w:val="single" w:color="auto" w:sz="4" w:space="0"/>
              <w:right w:val="single" w:color="auto" w:sz="4" w:space="0"/>
            </w:tcBorders>
            <w:vAlign w:val="center"/>
          </w:tcPr>
          <w:p>
            <w:pPr>
              <w:ind w:firstLine="640"/>
              <w:jc w:val="left"/>
              <w:rPr>
                <w:rFonts w:ascii="宋体" w:hAnsi="宋体"/>
                <w:kern w:val="0"/>
                <w:sz w:val="24"/>
              </w:rPr>
            </w:pPr>
          </w:p>
        </w:tc>
      </w:tr>
      <w:tr>
        <w:tblPrEx>
          <w:tblCellMar>
            <w:top w:w="0" w:type="dxa"/>
            <w:left w:w="108" w:type="dxa"/>
            <w:bottom w:w="0" w:type="dxa"/>
            <w:right w:w="108" w:type="dxa"/>
          </w:tblCellMar>
        </w:tblPrEx>
        <w:trPr>
          <w:trHeight w:val="529" w:hRule="atLeast"/>
          <w:jc w:val="center"/>
        </w:trPr>
        <w:tc>
          <w:tcPr>
            <w:tcW w:w="1584" w:type="dxa"/>
            <w:vMerge w:val="continue"/>
            <w:tcBorders>
              <w:top w:val="nil"/>
              <w:left w:val="single" w:color="auto" w:sz="4" w:space="0"/>
              <w:bottom w:val="single" w:color="auto" w:sz="4" w:space="0"/>
              <w:right w:val="single" w:color="auto" w:sz="4" w:space="0"/>
            </w:tcBorders>
            <w:vAlign w:val="center"/>
          </w:tcPr>
          <w:p>
            <w:pPr>
              <w:ind w:firstLine="640"/>
              <w:jc w:val="left"/>
              <w:rPr>
                <w:rFonts w:ascii="宋体" w:hAnsi="宋体"/>
                <w:kern w:val="0"/>
                <w:sz w:val="24"/>
              </w:rPr>
            </w:pPr>
          </w:p>
        </w:tc>
        <w:tc>
          <w:tcPr>
            <w:tcW w:w="3582" w:type="dxa"/>
            <w:tcBorders>
              <w:top w:val="nil"/>
              <w:left w:val="nil"/>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应急能力</w:t>
            </w:r>
            <w:r>
              <w:rPr>
                <w:rFonts w:ascii="宋体" w:hAnsi="宋体" w:cs="宋体"/>
                <w:kern w:val="0"/>
                <w:sz w:val="24"/>
              </w:rPr>
              <w:t>(0</w:t>
            </w:r>
            <w:r>
              <w:rPr>
                <w:rFonts w:hint="eastAsia" w:ascii="宋体" w:hAnsi="宋体" w:cs="宋体"/>
                <w:kern w:val="0"/>
                <w:sz w:val="24"/>
              </w:rPr>
              <w:t>～</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p>
        </w:tc>
        <w:tc>
          <w:tcPr>
            <w:tcW w:w="3839" w:type="dxa"/>
            <w:gridSpan w:val="2"/>
            <w:tcBorders>
              <w:top w:val="nil"/>
              <w:left w:val="nil"/>
              <w:bottom w:val="single" w:color="auto" w:sz="4" w:space="0"/>
              <w:right w:val="single" w:color="auto" w:sz="4" w:space="0"/>
            </w:tcBorders>
            <w:vAlign w:val="center"/>
          </w:tcPr>
          <w:p>
            <w:pPr>
              <w:ind w:firstLine="640"/>
              <w:jc w:val="left"/>
              <w:rPr>
                <w:rFonts w:ascii="宋体" w:hAnsi="宋体"/>
                <w:kern w:val="0"/>
                <w:sz w:val="24"/>
              </w:rPr>
            </w:pPr>
          </w:p>
        </w:tc>
      </w:tr>
      <w:tr>
        <w:tblPrEx>
          <w:tblCellMar>
            <w:top w:w="0" w:type="dxa"/>
            <w:left w:w="108" w:type="dxa"/>
            <w:bottom w:w="0" w:type="dxa"/>
            <w:right w:w="108" w:type="dxa"/>
          </w:tblCellMar>
        </w:tblPrEx>
        <w:trPr>
          <w:trHeight w:val="529" w:hRule="atLeast"/>
          <w:jc w:val="center"/>
        </w:trPr>
        <w:tc>
          <w:tcPr>
            <w:tcW w:w="1584" w:type="dxa"/>
            <w:vMerge w:val="continue"/>
            <w:tcBorders>
              <w:top w:val="nil"/>
              <w:left w:val="single" w:color="auto" w:sz="4" w:space="0"/>
              <w:bottom w:val="single" w:color="auto" w:sz="4" w:space="0"/>
              <w:right w:val="single" w:color="auto" w:sz="4" w:space="0"/>
            </w:tcBorders>
            <w:vAlign w:val="center"/>
          </w:tcPr>
          <w:p>
            <w:pPr>
              <w:ind w:firstLine="640"/>
              <w:jc w:val="left"/>
              <w:rPr>
                <w:rFonts w:ascii="宋体" w:hAnsi="宋体"/>
                <w:kern w:val="0"/>
                <w:sz w:val="24"/>
              </w:rPr>
            </w:pPr>
          </w:p>
        </w:tc>
        <w:tc>
          <w:tcPr>
            <w:tcW w:w="3582" w:type="dxa"/>
            <w:tcBorders>
              <w:top w:val="nil"/>
              <w:left w:val="nil"/>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安全环保</w:t>
            </w:r>
            <w:r>
              <w:rPr>
                <w:rFonts w:ascii="宋体" w:hAnsi="宋体" w:cs="宋体"/>
                <w:kern w:val="0"/>
                <w:sz w:val="24"/>
              </w:rPr>
              <w:t>(0</w:t>
            </w:r>
            <w:r>
              <w:rPr>
                <w:rFonts w:hint="eastAsia" w:ascii="宋体" w:hAnsi="宋体" w:cs="宋体"/>
                <w:kern w:val="0"/>
                <w:sz w:val="24"/>
              </w:rPr>
              <w:t>～</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p>
        </w:tc>
        <w:tc>
          <w:tcPr>
            <w:tcW w:w="3839" w:type="dxa"/>
            <w:gridSpan w:val="2"/>
            <w:tcBorders>
              <w:top w:val="nil"/>
              <w:left w:val="nil"/>
              <w:bottom w:val="single" w:color="auto" w:sz="4" w:space="0"/>
              <w:right w:val="single" w:color="auto" w:sz="4" w:space="0"/>
            </w:tcBorders>
            <w:vAlign w:val="center"/>
          </w:tcPr>
          <w:p>
            <w:pPr>
              <w:ind w:firstLine="640"/>
              <w:jc w:val="left"/>
              <w:rPr>
                <w:rFonts w:ascii="宋体" w:hAnsi="宋体"/>
                <w:kern w:val="0"/>
                <w:sz w:val="24"/>
              </w:rPr>
            </w:pPr>
          </w:p>
        </w:tc>
      </w:tr>
      <w:tr>
        <w:tblPrEx>
          <w:tblCellMar>
            <w:top w:w="0" w:type="dxa"/>
            <w:left w:w="108" w:type="dxa"/>
            <w:bottom w:w="0" w:type="dxa"/>
            <w:right w:w="108" w:type="dxa"/>
          </w:tblCellMar>
        </w:tblPrEx>
        <w:trPr>
          <w:trHeight w:val="647" w:hRule="atLeast"/>
          <w:jc w:val="center"/>
        </w:trPr>
        <w:tc>
          <w:tcPr>
            <w:tcW w:w="51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4"/>
              </w:rPr>
            </w:pPr>
            <w:r>
              <w:rPr>
                <w:rFonts w:hint="eastAsia" w:ascii="宋体" w:hAnsi="宋体" w:cs="宋体"/>
                <w:kern w:val="0"/>
                <w:sz w:val="24"/>
              </w:rPr>
              <w:t>评分合计</w:t>
            </w:r>
          </w:p>
        </w:tc>
        <w:tc>
          <w:tcPr>
            <w:tcW w:w="3839" w:type="dxa"/>
            <w:gridSpan w:val="2"/>
            <w:tcBorders>
              <w:top w:val="single" w:color="auto" w:sz="4" w:space="0"/>
              <w:left w:val="nil"/>
              <w:bottom w:val="single" w:color="auto" w:sz="4" w:space="0"/>
              <w:right w:val="single" w:color="auto" w:sz="4" w:space="0"/>
            </w:tcBorders>
            <w:vAlign w:val="center"/>
          </w:tcPr>
          <w:p>
            <w:pPr>
              <w:ind w:firstLine="640"/>
              <w:jc w:val="left"/>
              <w:rPr>
                <w:rFonts w:ascii="宋体" w:hAnsi="宋体"/>
                <w:kern w:val="0"/>
                <w:sz w:val="24"/>
              </w:rPr>
            </w:pPr>
          </w:p>
        </w:tc>
      </w:tr>
      <w:tr>
        <w:tblPrEx>
          <w:tblCellMar>
            <w:top w:w="0" w:type="dxa"/>
            <w:left w:w="108" w:type="dxa"/>
            <w:bottom w:w="0" w:type="dxa"/>
            <w:right w:w="108" w:type="dxa"/>
          </w:tblCellMar>
        </w:tblPrEx>
        <w:trPr>
          <w:trHeight w:val="647" w:hRule="atLeast"/>
          <w:jc w:val="center"/>
        </w:trPr>
        <w:tc>
          <w:tcPr>
            <w:tcW w:w="51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4"/>
              </w:rPr>
            </w:pPr>
            <w:r>
              <w:rPr>
                <w:rFonts w:hint="eastAsia" w:ascii="宋体" w:hAnsi="宋体" w:cs="宋体"/>
                <w:kern w:val="0"/>
                <w:sz w:val="24"/>
              </w:rPr>
              <w:t>合同履约评价等级</w:t>
            </w:r>
          </w:p>
        </w:tc>
        <w:tc>
          <w:tcPr>
            <w:tcW w:w="3839" w:type="dxa"/>
            <w:gridSpan w:val="2"/>
            <w:tcBorders>
              <w:top w:val="single" w:color="auto" w:sz="4" w:space="0"/>
              <w:left w:val="nil"/>
              <w:bottom w:val="single" w:color="auto" w:sz="4" w:space="0"/>
              <w:right w:val="single" w:color="auto" w:sz="4" w:space="0"/>
            </w:tcBorders>
            <w:vAlign w:val="center"/>
          </w:tcPr>
          <w:p>
            <w:pPr>
              <w:jc w:val="center"/>
              <w:rPr>
                <w:rFonts w:ascii="宋体" w:hAnsi="宋体"/>
                <w:kern w:val="0"/>
                <w:sz w:val="24"/>
              </w:rPr>
            </w:pPr>
            <w:r>
              <w:rPr>
                <w:rFonts w:hint="eastAsia" w:ascii="宋体" w:hAnsi="宋体" w:cs="宋体"/>
                <w:kern w:val="0"/>
                <w:sz w:val="24"/>
              </w:rPr>
              <w:t>合格</w:t>
            </w:r>
            <w:r>
              <w:rPr>
                <w:rFonts w:ascii="宋体" w:hAnsi="宋体" w:cs="宋体"/>
                <w:kern w:val="0"/>
                <w:sz w:val="24"/>
              </w:rPr>
              <w:t>/</w:t>
            </w:r>
            <w:r>
              <w:rPr>
                <w:rFonts w:hint="eastAsia" w:ascii="宋体" w:hAnsi="宋体" w:cs="宋体"/>
                <w:kern w:val="0"/>
                <w:sz w:val="24"/>
              </w:rPr>
              <w:t>不合格</w:t>
            </w:r>
          </w:p>
        </w:tc>
      </w:tr>
      <w:tr>
        <w:tblPrEx>
          <w:tblCellMar>
            <w:top w:w="0" w:type="dxa"/>
            <w:left w:w="108" w:type="dxa"/>
            <w:bottom w:w="0" w:type="dxa"/>
            <w:right w:w="108" w:type="dxa"/>
          </w:tblCellMar>
        </w:tblPrEx>
        <w:trPr>
          <w:trHeight w:val="1210" w:hRule="atLeast"/>
          <w:jc w:val="center"/>
        </w:trPr>
        <w:tc>
          <w:tcPr>
            <w:tcW w:w="9005"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注1：评分合计为</w:t>
            </w:r>
            <w:r>
              <w:rPr>
                <w:rFonts w:ascii="宋体" w:hAnsi="宋体" w:cs="宋体"/>
                <w:kern w:val="0"/>
                <w:sz w:val="24"/>
              </w:rPr>
              <w:t>80</w:t>
            </w:r>
            <w:r>
              <w:rPr>
                <w:rFonts w:hint="eastAsia" w:ascii="宋体" w:hAnsi="宋体" w:cs="宋体"/>
                <w:kern w:val="0"/>
                <w:sz w:val="24"/>
              </w:rPr>
              <w:t>～</w:t>
            </w:r>
            <w:r>
              <w:rPr>
                <w:rFonts w:ascii="宋体" w:hAnsi="宋体" w:cs="宋体"/>
                <w:kern w:val="0"/>
                <w:sz w:val="24"/>
              </w:rPr>
              <w:t>100</w:t>
            </w:r>
            <w:r>
              <w:rPr>
                <w:rFonts w:hint="eastAsia" w:ascii="宋体" w:hAnsi="宋体" w:cs="宋体"/>
                <w:kern w:val="0"/>
                <w:sz w:val="24"/>
              </w:rPr>
              <w:t>分，评价为合格；评分合计为</w:t>
            </w:r>
            <w:r>
              <w:rPr>
                <w:rFonts w:ascii="宋体" w:hAnsi="宋体" w:cs="宋体"/>
                <w:kern w:val="0"/>
                <w:sz w:val="24"/>
              </w:rPr>
              <w:t>80</w:t>
            </w:r>
            <w:r>
              <w:rPr>
                <w:rFonts w:hint="eastAsia" w:ascii="宋体" w:hAnsi="宋体" w:cs="宋体"/>
                <w:kern w:val="0"/>
                <w:sz w:val="24"/>
              </w:rPr>
              <w:t>分（不含）以下，评价为不合格。</w:t>
            </w:r>
          </w:p>
          <w:p>
            <w:pPr>
              <w:jc w:val="left"/>
              <w:rPr>
                <w:rFonts w:ascii="宋体" w:hAnsi="宋体"/>
                <w:kern w:val="0"/>
                <w:sz w:val="24"/>
              </w:rPr>
            </w:pPr>
            <w:r>
              <w:rPr>
                <w:rFonts w:hint="eastAsia" w:ascii="宋体" w:hAnsi="宋体" w:cs="宋体"/>
                <w:kern w:val="0"/>
                <w:sz w:val="24"/>
              </w:rPr>
              <w:t>注2：打分依据相关证明文件附后（包含到厂化验检测报告）。</w:t>
            </w:r>
          </w:p>
        </w:tc>
      </w:tr>
    </w:tbl>
    <w:p>
      <w:pPr>
        <w:ind w:firstLine="640"/>
        <w:jc w:val="left"/>
        <w:rPr>
          <w:rFonts w:ascii="仿宋" w:hAnsi="仿宋" w:eastAsia="仿宋"/>
          <w:kern w:val="0"/>
          <w:sz w:val="24"/>
        </w:rPr>
      </w:pPr>
    </w:p>
    <w:p>
      <w:pPr>
        <w:ind w:firstLine="640"/>
        <w:jc w:val="left"/>
        <w:rPr>
          <w:rFonts w:ascii="仿宋" w:hAnsi="仿宋" w:eastAsia="仿宋"/>
          <w:kern w:val="0"/>
          <w:sz w:val="24"/>
        </w:rPr>
      </w:pPr>
    </w:p>
    <w:p>
      <w:pPr>
        <w:ind w:firstLine="640"/>
        <w:jc w:val="left"/>
        <w:rPr>
          <w:rFonts w:ascii="仿宋" w:hAnsi="仿宋" w:eastAsia="仿宋"/>
          <w:kern w:val="0"/>
          <w:sz w:val="24"/>
        </w:rPr>
      </w:pPr>
    </w:p>
    <w:p>
      <w:pPr>
        <w:ind w:firstLine="2880" w:firstLineChars="1200"/>
        <w:rPr>
          <w:rFonts w:ascii="宋体" w:hAnsi="宋体" w:cs="宋体"/>
          <w:kern w:val="0"/>
          <w:sz w:val="24"/>
          <w:u w:val="single"/>
        </w:rPr>
      </w:pPr>
      <w:r>
        <w:rPr>
          <w:rFonts w:hint="eastAsia" w:ascii="宋体" w:hAnsi="宋体" w:cs="宋体"/>
          <w:kern w:val="0"/>
          <w:sz w:val="24"/>
        </w:rPr>
        <w:t>评价单位负责人（签字）：</w:t>
      </w:r>
      <w:r>
        <w:rPr>
          <w:rFonts w:ascii="宋体" w:hAnsi="宋体" w:cs="宋体"/>
          <w:kern w:val="0"/>
          <w:sz w:val="24"/>
          <w:u w:val="single"/>
        </w:rPr>
        <w:t xml:space="preserve">                        </w:t>
      </w:r>
    </w:p>
    <w:p>
      <w:pPr>
        <w:ind w:firstLine="640"/>
        <w:jc w:val="left"/>
        <w:rPr>
          <w:rFonts w:ascii="宋体" w:hAnsi="宋体"/>
          <w:kern w:val="0"/>
          <w:sz w:val="24"/>
        </w:rPr>
      </w:pPr>
    </w:p>
    <w:p>
      <w:pPr>
        <w:ind w:firstLine="2880" w:firstLineChars="1200"/>
        <w:rPr>
          <w:rFonts w:ascii="宋体" w:hAnsi="宋体" w:cs="宋体"/>
          <w:kern w:val="0"/>
          <w:sz w:val="24"/>
        </w:rPr>
      </w:pPr>
      <w:r>
        <w:rPr>
          <w:rFonts w:hint="eastAsia" w:ascii="宋体" w:hAnsi="宋体" w:cs="宋体"/>
          <w:kern w:val="0"/>
          <w:sz w:val="24"/>
        </w:rPr>
        <w:t>评价单位（盖章）：</w:t>
      </w:r>
      <w:r>
        <w:rPr>
          <w:rFonts w:ascii="宋体" w:hAnsi="宋体" w:cs="宋体"/>
          <w:kern w:val="0"/>
          <w:sz w:val="24"/>
          <w:u w:val="single"/>
        </w:rPr>
        <w:t xml:space="preserve">                              </w:t>
      </w:r>
    </w:p>
    <w:p>
      <w:pPr>
        <w:ind w:firstLine="640"/>
        <w:jc w:val="right"/>
        <w:rPr>
          <w:rFonts w:ascii="宋体" w:hAnsi="宋体" w:cs="宋体"/>
          <w:kern w:val="0"/>
          <w:sz w:val="24"/>
        </w:rPr>
      </w:pPr>
    </w:p>
    <w:p>
      <w:pPr>
        <w:ind w:firstLine="640"/>
        <w:jc w:val="right"/>
        <w:rPr>
          <w:rFonts w:ascii="宋体" w:hAnsi="宋体"/>
          <w:kern w:val="0"/>
          <w:sz w:val="24"/>
        </w:rPr>
      </w:pPr>
      <w:r>
        <w:rPr>
          <w:rFonts w:hint="eastAsia" w:ascii="宋体" w:hAnsi="宋体" w:cs="宋体"/>
          <w:kern w:val="0"/>
          <w:sz w:val="24"/>
        </w:rPr>
        <w:t>日期：</w:t>
      </w:r>
      <w:r>
        <w:rPr>
          <w:rFonts w:ascii="宋体" w:hAnsi="宋体" w:cs="宋体"/>
          <w:kern w:val="0"/>
          <w:sz w:val="24"/>
          <w:u w:val="single"/>
        </w:rPr>
        <w:t xml:space="preserve">      </w:t>
      </w:r>
      <w:r>
        <w:rPr>
          <w:rFonts w:hint="eastAsia" w:ascii="宋体" w:hAnsi="宋体" w:cs="宋体"/>
          <w:kern w:val="0"/>
          <w:sz w:val="24"/>
        </w:rPr>
        <w:t>年</w:t>
      </w:r>
      <w:r>
        <w:rPr>
          <w:rFonts w:ascii="宋体" w:hAnsi="宋体" w:cs="宋体"/>
          <w:kern w:val="0"/>
          <w:sz w:val="24"/>
          <w:u w:val="single"/>
        </w:rPr>
        <w:t xml:space="preserve">   </w:t>
      </w:r>
      <w:r>
        <w:rPr>
          <w:rFonts w:hint="eastAsia" w:ascii="宋体" w:hAnsi="宋体" w:cs="宋体"/>
          <w:kern w:val="0"/>
          <w:sz w:val="24"/>
        </w:rPr>
        <w:t>月</w:t>
      </w:r>
      <w:r>
        <w:rPr>
          <w:rFonts w:ascii="宋体" w:hAnsi="宋体" w:cs="宋体"/>
          <w:kern w:val="0"/>
          <w:sz w:val="24"/>
          <w:u w:val="single"/>
        </w:rPr>
        <w:t xml:space="preserve">   </w:t>
      </w:r>
      <w:r>
        <w:rPr>
          <w:rFonts w:hint="eastAsia" w:ascii="宋体" w:hAnsi="宋体" w:cs="宋体"/>
          <w:kern w:val="0"/>
          <w:sz w:val="24"/>
        </w:rPr>
        <w:t>日</w:t>
      </w:r>
    </w:p>
    <w:p>
      <w:pPr>
        <w:rPr>
          <w:rFonts w:ascii="宋体" w:hAnsi="宋体" w:cs="宋体"/>
        </w:rPr>
      </w:pPr>
    </w:p>
    <w:p>
      <w:pPr>
        <w:spacing w:before="72" w:beforeLines="30" w:after="72" w:afterLines="30" w:line="360" w:lineRule="auto"/>
        <w:ind w:right="102"/>
        <w:jc w:val="left"/>
        <w:outlineLvl w:val="2"/>
        <w:rPr>
          <w:b/>
          <w:kern w:val="0"/>
          <w:sz w:val="28"/>
          <w:szCs w:val="28"/>
        </w:rPr>
      </w:pPr>
      <w:r>
        <w:rPr>
          <w:rFonts w:hint="eastAsia"/>
          <w:b/>
          <w:kern w:val="0"/>
          <w:sz w:val="28"/>
          <w:szCs w:val="28"/>
        </w:rPr>
        <w:t>附件</w:t>
      </w:r>
      <w:r>
        <w:rPr>
          <w:b/>
          <w:kern w:val="0"/>
          <w:sz w:val="28"/>
          <w:szCs w:val="28"/>
        </w:rPr>
        <w:t>2</w:t>
      </w:r>
      <w:r>
        <w:rPr>
          <w:rFonts w:hint="eastAsia"/>
          <w:b/>
          <w:kern w:val="0"/>
          <w:sz w:val="28"/>
          <w:szCs w:val="28"/>
        </w:rPr>
        <w:t>：技术协议（见附件）</w:t>
      </w:r>
    </w:p>
    <w:p>
      <w:pPr>
        <w:rPr>
          <w:rFonts w:hint="eastAsia"/>
          <w:b/>
          <w:kern w:val="0"/>
          <w:sz w:val="28"/>
          <w:szCs w:val="28"/>
        </w:rPr>
      </w:pPr>
      <w:r>
        <w:rPr>
          <w:rFonts w:hint="eastAsia"/>
          <w:b/>
          <w:kern w:val="0"/>
          <w:sz w:val="28"/>
          <w:szCs w:val="28"/>
        </w:rPr>
        <w:br w:type="page"/>
      </w:r>
    </w:p>
    <w:p>
      <w:pPr>
        <w:spacing w:before="72" w:beforeLines="30" w:after="72" w:afterLines="30" w:line="360" w:lineRule="auto"/>
        <w:ind w:right="102"/>
        <w:jc w:val="left"/>
        <w:outlineLvl w:val="2"/>
        <w:rPr>
          <w:b/>
          <w:kern w:val="0"/>
          <w:sz w:val="28"/>
          <w:szCs w:val="28"/>
        </w:rPr>
      </w:pPr>
      <w:r>
        <w:rPr>
          <w:rFonts w:hint="eastAsia"/>
          <w:b/>
          <w:kern w:val="0"/>
          <w:sz w:val="28"/>
          <w:szCs w:val="28"/>
        </w:rPr>
        <w:t>附件</w:t>
      </w:r>
      <w:r>
        <w:rPr>
          <w:b/>
          <w:kern w:val="0"/>
          <w:sz w:val="28"/>
          <w:szCs w:val="28"/>
        </w:rPr>
        <w:t>3</w:t>
      </w:r>
      <w:r>
        <w:rPr>
          <w:rFonts w:hint="eastAsia"/>
          <w:b/>
          <w:kern w:val="0"/>
          <w:sz w:val="28"/>
          <w:szCs w:val="28"/>
        </w:rPr>
        <w:t>：保廉合同</w:t>
      </w:r>
    </w:p>
    <w:p>
      <w:pPr>
        <w:spacing w:line="360" w:lineRule="auto"/>
        <w:jc w:val="center"/>
        <w:rPr>
          <w:rFonts w:ascii="宋体" w:hAnsi="宋体" w:cs="宋体"/>
          <w:b/>
          <w:sz w:val="36"/>
          <w:szCs w:val="36"/>
        </w:rPr>
      </w:pPr>
      <w:r>
        <w:rPr>
          <w:rFonts w:hint="eastAsia" w:ascii="宋体" w:hAnsi="宋体" w:cs="宋体"/>
          <w:b/>
          <w:sz w:val="36"/>
          <w:szCs w:val="36"/>
        </w:rPr>
        <w:t>保廉合同</w:t>
      </w:r>
    </w:p>
    <w:p>
      <w:pPr>
        <w:snapToGrid w:val="0"/>
        <w:spacing w:line="360" w:lineRule="auto"/>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买</w:t>
      </w:r>
      <w:r>
        <w:rPr>
          <w:rFonts w:hint="eastAsia" w:ascii="宋体" w:hAnsi="宋体" w:cs="宋体"/>
          <w:b/>
          <w:bCs/>
          <w:sz w:val="24"/>
          <w:szCs w:val="24"/>
        </w:rPr>
        <w:t>方：</w:t>
      </w:r>
      <w:r>
        <w:rPr>
          <w:rFonts w:hint="eastAsia" w:ascii="宋体" w:hAnsi="宋体" w:cs="宋体"/>
          <w:b/>
          <w:bCs/>
          <w:sz w:val="24"/>
          <w:szCs w:val="24"/>
          <w:lang w:val="en-US" w:eastAsia="zh-CN"/>
        </w:rPr>
        <w:t>楚雄东方新能源环保有限公司</w:t>
      </w:r>
    </w:p>
    <w:p>
      <w:pPr>
        <w:keepNext w:val="0"/>
        <w:keepLines w:val="0"/>
        <w:widowControl/>
        <w:suppressLineNumbers w:val="0"/>
        <w:jc w:val="left"/>
        <w:rPr>
          <w:sz w:val="24"/>
          <w:szCs w:val="24"/>
        </w:rPr>
      </w:pPr>
      <w:r>
        <w:rPr>
          <w:rFonts w:hint="eastAsia" w:ascii="宋体" w:hAnsi="宋体" w:cs="宋体"/>
          <w:b/>
          <w:bCs/>
          <w:sz w:val="24"/>
          <w:szCs w:val="24"/>
          <w:lang w:val="en-US" w:eastAsia="zh-CN"/>
        </w:rPr>
        <w:t>卖</w:t>
      </w:r>
      <w:r>
        <w:rPr>
          <w:rFonts w:hint="eastAsia" w:ascii="宋体" w:hAnsi="宋体" w:cs="宋体"/>
          <w:b/>
          <w:bCs/>
          <w:sz w:val="24"/>
          <w:szCs w:val="24"/>
        </w:rPr>
        <w:t>方：</w:t>
      </w:r>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为确保</w:t>
      </w:r>
      <w:r>
        <w:rPr>
          <w:rFonts w:ascii="宋体" w:hAnsi="宋体" w:cs="宋体"/>
          <w:sz w:val="24"/>
          <w:u w:val="single"/>
        </w:rPr>
        <w:t xml:space="preserve"> </w:t>
      </w:r>
      <w:r>
        <w:rPr>
          <w:rFonts w:hint="eastAsia" w:ascii="宋体" w:hAnsi="宋体" w:cs="宋体"/>
          <w:sz w:val="24"/>
          <w:u w:val="single"/>
          <w:lang w:val="en-US" w:eastAsia="zh-CN"/>
        </w:rPr>
        <w:t>螯合剂采购</w:t>
      </w:r>
      <w:r>
        <w:rPr>
          <w:rFonts w:ascii="宋体" w:hAnsi="宋体" w:cs="宋体"/>
          <w:sz w:val="24"/>
          <w:u w:val="single"/>
        </w:rPr>
        <w:t xml:space="preserve"> </w:t>
      </w:r>
      <w:r>
        <w:rPr>
          <w:rFonts w:hint="eastAsia" w:ascii="宋体" w:hAnsi="宋体" w:cs="宋体"/>
          <w:sz w:val="24"/>
        </w:rPr>
        <w:t>双方能够廉洁地履行合同，维护双方合法权益，经双方协商达成一致意见，签订如下协议：</w:t>
      </w:r>
    </w:p>
    <w:p>
      <w:pPr>
        <w:spacing w:before="72" w:beforeLines="30" w:after="72" w:afterLines="30" w:line="360" w:lineRule="auto"/>
        <w:ind w:firstLine="482" w:firstLineChars="200"/>
        <w:rPr>
          <w:rFonts w:ascii="宋体" w:hAnsi="宋体" w:cs="宋体"/>
          <w:sz w:val="24"/>
        </w:rPr>
      </w:pPr>
      <w:r>
        <w:rPr>
          <w:rFonts w:hint="eastAsia" w:ascii="宋体" w:hAnsi="宋体" w:cs="宋体"/>
          <w:b/>
          <w:bCs/>
          <w:sz w:val="24"/>
        </w:rPr>
        <w:t xml:space="preserve">第一条 </w:t>
      </w:r>
      <w:r>
        <w:rPr>
          <w:rFonts w:hint="eastAsia" w:ascii="宋体" w:hAnsi="宋体" w:cs="宋体"/>
          <w:sz w:val="24"/>
        </w:rPr>
        <w:t>双方的权利和义务</w:t>
      </w:r>
    </w:p>
    <w:p>
      <w:pPr>
        <w:numPr>
          <w:ilvl w:val="255"/>
          <w:numId w:val="0"/>
        </w:numPr>
        <w:spacing w:before="72" w:beforeLines="30" w:after="72" w:afterLines="30" w:line="360" w:lineRule="auto"/>
        <w:ind w:firstLine="480" w:firstLineChars="200"/>
        <w:rPr>
          <w:rFonts w:ascii="宋体" w:hAnsi="宋体" w:cs="宋体"/>
          <w:sz w:val="24"/>
        </w:rPr>
      </w:pPr>
      <w:r>
        <w:rPr>
          <w:rFonts w:hint="eastAsia" w:ascii="宋体" w:hAnsi="宋体" w:cs="宋体"/>
          <w:sz w:val="24"/>
        </w:rPr>
        <w:t>严格遵守党和国家有关法律法规及党风廉政建设有关规定。</w:t>
      </w:r>
    </w:p>
    <w:p>
      <w:pPr>
        <w:numPr>
          <w:ilvl w:val="255"/>
          <w:numId w:val="0"/>
        </w:numPr>
        <w:spacing w:before="72" w:beforeLines="30" w:after="72" w:afterLines="30" w:line="360" w:lineRule="auto"/>
        <w:ind w:firstLine="480" w:firstLineChars="200"/>
        <w:rPr>
          <w:rFonts w:ascii="宋体" w:hAnsi="宋体" w:cs="宋体"/>
          <w:sz w:val="24"/>
        </w:rPr>
      </w:pPr>
      <w:r>
        <w:rPr>
          <w:rFonts w:hint="eastAsia" w:ascii="宋体" w:hAnsi="宋体" w:cs="宋体"/>
          <w:sz w:val="24"/>
        </w:rPr>
        <w:t>双方本着公开、公正、诚信的原则，自觉按合同办事，不得损害国家、集体利益以及个人合法权益。</w:t>
      </w:r>
    </w:p>
    <w:p>
      <w:pPr>
        <w:numPr>
          <w:ilvl w:val="255"/>
          <w:numId w:val="0"/>
        </w:numPr>
        <w:spacing w:before="72" w:beforeLines="30" w:after="72" w:afterLines="30" w:line="360" w:lineRule="auto"/>
        <w:ind w:firstLine="480" w:firstLineChars="200"/>
        <w:rPr>
          <w:rFonts w:ascii="宋体" w:hAnsi="宋体" w:cs="宋体"/>
          <w:sz w:val="24"/>
        </w:rPr>
      </w:pPr>
      <w:r>
        <w:rPr>
          <w:rFonts w:hint="eastAsia" w:ascii="宋体" w:hAnsi="宋体" w:cs="宋体"/>
          <w:sz w:val="24"/>
        </w:rPr>
        <w:t>双方要建立健全廉政制度，经常开展廉政教育，加强对本单位工作人员的监督工作。</w:t>
      </w:r>
    </w:p>
    <w:p>
      <w:pPr>
        <w:numPr>
          <w:ilvl w:val="255"/>
          <w:numId w:val="0"/>
        </w:numPr>
        <w:spacing w:before="72" w:beforeLines="30" w:after="72" w:afterLines="30" w:line="360" w:lineRule="auto"/>
        <w:ind w:firstLine="480" w:firstLineChars="200"/>
        <w:rPr>
          <w:rFonts w:ascii="宋体" w:hAnsi="宋体" w:cs="宋体"/>
          <w:sz w:val="24"/>
        </w:rPr>
      </w:pPr>
      <w:r>
        <w:rPr>
          <w:rFonts w:hint="eastAsia" w:ascii="宋体" w:hAnsi="宋体" w:cs="宋体"/>
          <w:sz w:val="24"/>
        </w:rPr>
        <w:t>加强相互监督，对违反合同行为及时提醒并予以纠正，对违法违纪行为及时报告有关部门。</w:t>
      </w:r>
    </w:p>
    <w:p>
      <w:pPr>
        <w:numPr>
          <w:ilvl w:val="255"/>
          <w:numId w:val="0"/>
        </w:numPr>
        <w:spacing w:before="72" w:beforeLines="30" w:after="72" w:afterLines="30" w:line="360" w:lineRule="auto"/>
        <w:ind w:firstLine="482" w:firstLineChars="200"/>
        <w:rPr>
          <w:rFonts w:ascii="宋体" w:hAnsi="宋体" w:cs="宋体"/>
          <w:bCs/>
          <w:sz w:val="24"/>
        </w:rPr>
      </w:pPr>
      <w:r>
        <w:rPr>
          <w:rFonts w:hint="eastAsia" w:ascii="宋体" w:hAnsi="宋体" w:cs="宋体"/>
          <w:b/>
          <w:bCs/>
          <w:sz w:val="24"/>
        </w:rPr>
        <w:t>第二条</w:t>
      </w:r>
      <w:r>
        <w:rPr>
          <w:rFonts w:hint="eastAsia" w:ascii="宋体" w:hAnsi="宋体" w:cs="宋体"/>
          <w:bCs/>
          <w:sz w:val="24"/>
        </w:rPr>
        <w:t xml:space="preserve"> 买方责任</w:t>
      </w:r>
    </w:p>
    <w:p>
      <w:pPr>
        <w:numPr>
          <w:ilvl w:val="255"/>
          <w:numId w:val="0"/>
        </w:numPr>
        <w:spacing w:before="72" w:beforeLines="30" w:after="72" w:afterLines="30" w:line="360" w:lineRule="auto"/>
        <w:ind w:firstLine="480" w:firstLineChars="200"/>
        <w:rPr>
          <w:rFonts w:ascii="宋体" w:hAnsi="宋体" w:cs="宋体"/>
          <w:bCs/>
          <w:sz w:val="24"/>
        </w:rPr>
      </w:pPr>
      <w:r>
        <w:rPr>
          <w:rFonts w:hint="eastAsia" w:ascii="宋体" w:hAnsi="宋体" w:cs="宋体"/>
          <w:bCs/>
          <w:sz w:val="24"/>
        </w:rPr>
        <w:t>1．买方工作人员不得索要或接受卖方提供的礼金、有价证券（卡）和物品；不得在卖方单位报销应由个人支付的各种费用。</w:t>
      </w:r>
    </w:p>
    <w:p>
      <w:pPr>
        <w:numPr>
          <w:ilvl w:val="255"/>
          <w:numId w:val="0"/>
        </w:numPr>
        <w:spacing w:before="72" w:beforeLines="30" w:after="72" w:afterLines="30" w:line="360" w:lineRule="auto"/>
        <w:ind w:firstLine="480" w:firstLineChars="200"/>
        <w:rPr>
          <w:rFonts w:ascii="宋体" w:hAnsi="宋体" w:cs="宋体"/>
          <w:bCs/>
          <w:sz w:val="24"/>
        </w:rPr>
      </w:pPr>
      <w:r>
        <w:rPr>
          <w:rFonts w:hint="eastAsia" w:ascii="宋体" w:hAnsi="宋体" w:cs="宋体"/>
          <w:bCs/>
          <w:sz w:val="24"/>
        </w:rPr>
        <w:t>2．买方工作人员不得利用职权安排亲友、子女到卖方单位工作或分包工程。</w:t>
      </w:r>
    </w:p>
    <w:p>
      <w:pPr>
        <w:numPr>
          <w:ilvl w:val="255"/>
          <w:numId w:val="0"/>
        </w:numPr>
        <w:spacing w:before="72" w:beforeLines="30" w:after="72" w:afterLines="30" w:line="360" w:lineRule="auto"/>
        <w:ind w:firstLine="480" w:firstLineChars="200"/>
        <w:rPr>
          <w:rFonts w:ascii="宋体" w:hAnsi="宋体" w:cs="宋体"/>
          <w:bCs/>
          <w:sz w:val="24"/>
        </w:rPr>
      </w:pPr>
      <w:r>
        <w:rPr>
          <w:rFonts w:hint="eastAsia" w:ascii="宋体" w:hAnsi="宋体" w:cs="宋体"/>
          <w:bCs/>
          <w:sz w:val="24"/>
        </w:rPr>
        <w:t>3．买方工作人员不得接受卖方提供的宴请、高消费娱乐活动及国内外观光旅游活动。</w:t>
      </w:r>
    </w:p>
    <w:p>
      <w:pPr>
        <w:numPr>
          <w:ilvl w:val="255"/>
          <w:numId w:val="0"/>
        </w:numPr>
        <w:spacing w:before="72" w:beforeLines="30" w:after="72" w:afterLines="30" w:line="360" w:lineRule="auto"/>
        <w:ind w:firstLine="480" w:firstLineChars="200"/>
        <w:rPr>
          <w:rFonts w:ascii="宋体" w:hAnsi="宋体" w:cs="宋体"/>
          <w:bCs/>
          <w:sz w:val="24"/>
        </w:rPr>
      </w:pPr>
      <w:r>
        <w:rPr>
          <w:rFonts w:hint="eastAsia" w:ascii="宋体" w:hAnsi="宋体" w:cs="宋体"/>
          <w:bCs/>
          <w:sz w:val="24"/>
        </w:rPr>
        <w:t>4．买方工作人员不得利用计量、结算、支付等职权，收受卖方回扣，谋取私利。</w:t>
      </w:r>
    </w:p>
    <w:p>
      <w:pPr>
        <w:numPr>
          <w:ilvl w:val="255"/>
          <w:numId w:val="0"/>
        </w:numPr>
        <w:spacing w:before="72" w:beforeLines="30" w:after="72" w:afterLines="30" w:line="360" w:lineRule="auto"/>
        <w:ind w:firstLine="482" w:firstLineChars="200"/>
        <w:rPr>
          <w:rFonts w:ascii="宋体" w:hAnsi="宋体" w:cs="宋体"/>
          <w:bCs/>
          <w:sz w:val="24"/>
        </w:rPr>
      </w:pPr>
      <w:r>
        <w:rPr>
          <w:rFonts w:hint="eastAsia" w:ascii="宋体" w:hAnsi="宋体" w:cs="宋体"/>
          <w:b/>
          <w:bCs/>
          <w:sz w:val="24"/>
        </w:rPr>
        <w:t>第三条</w:t>
      </w:r>
      <w:r>
        <w:rPr>
          <w:rFonts w:hint="eastAsia" w:ascii="宋体" w:hAnsi="宋体" w:cs="宋体"/>
          <w:bCs/>
          <w:sz w:val="24"/>
        </w:rPr>
        <w:t xml:space="preserve"> 卖方责任</w:t>
      </w:r>
    </w:p>
    <w:p>
      <w:pPr>
        <w:numPr>
          <w:ilvl w:val="255"/>
          <w:numId w:val="0"/>
        </w:numPr>
        <w:spacing w:before="72" w:beforeLines="30" w:after="72" w:afterLines="30" w:line="360" w:lineRule="auto"/>
        <w:ind w:firstLine="480" w:firstLineChars="200"/>
        <w:rPr>
          <w:rFonts w:ascii="宋体" w:hAnsi="宋体" w:cs="宋体"/>
          <w:bCs/>
          <w:sz w:val="24"/>
        </w:rPr>
      </w:pPr>
      <w:r>
        <w:rPr>
          <w:rFonts w:hint="eastAsia" w:ascii="宋体" w:hAnsi="宋体" w:cs="宋体"/>
          <w:bCs/>
          <w:sz w:val="24"/>
        </w:rPr>
        <w:t>1．卖方工作人员不得以任何理由向买方工作人员赠送现金、礼品或有价证券（卡）。</w:t>
      </w:r>
    </w:p>
    <w:p>
      <w:pPr>
        <w:numPr>
          <w:ilvl w:val="255"/>
          <w:numId w:val="0"/>
        </w:numPr>
        <w:spacing w:before="72" w:beforeLines="30" w:after="72" w:afterLines="30" w:line="360" w:lineRule="auto"/>
        <w:ind w:firstLine="480" w:firstLineChars="200"/>
        <w:rPr>
          <w:rFonts w:ascii="宋体" w:hAnsi="宋体" w:cs="宋体"/>
          <w:bCs/>
          <w:sz w:val="24"/>
        </w:rPr>
      </w:pPr>
      <w:r>
        <w:rPr>
          <w:rFonts w:hint="eastAsia" w:ascii="宋体" w:hAnsi="宋体" w:cs="宋体"/>
          <w:bCs/>
          <w:sz w:val="24"/>
        </w:rPr>
        <w:t>2．卖方工作人员不得为买方工作人员报销应由买方单位或个人支付的任何费用。</w:t>
      </w:r>
    </w:p>
    <w:p>
      <w:pPr>
        <w:numPr>
          <w:ilvl w:val="255"/>
          <w:numId w:val="0"/>
        </w:numPr>
        <w:spacing w:before="72" w:beforeLines="30" w:after="72" w:afterLines="30" w:line="360" w:lineRule="auto"/>
        <w:ind w:firstLine="480" w:firstLineChars="200"/>
        <w:rPr>
          <w:rFonts w:ascii="宋体" w:hAnsi="宋体" w:cs="宋体"/>
          <w:bCs/>
          <w:sz w:val="24"/>
        </w:rPr>
      </w:pPr>
      <w:r>
        <w:rPr>
          <w:rFonts w:hint="eastAsia" w:ascii="宋体" w:hAnsi="宋体" w:cs="宋体"/>
          <w:bCs/>
          <w:sz w:val="24"/>
        </w:rPr>
        <w:t>3．卖方工作人员不得邀请和资助买方工作人员及家属外出旅游、参观、学习。</w:t>
      </w:r>
    </w:p>
    <w:p>
      <w:pPr>
        <w:numPr>
          <w:ilvl w:val="255"/>
          <w:numId w:val="0"/>
        </w:numPr>
        <w:spacing w:before="72" w:beforeLines="30" w:after="72" w:afterLines="30" w:line="360" w:lineRule="auto"/>
        <w:ind w:firstLine="480" w:firstLineChars="200"/>
        <w:rPr>
          <w:rFonts w:ascii="宋体" w:hAnsi="宋体" w:cs="宋体"/>
          <w:bCs/>
          <w:sz w:val="24"/>
        </w:rPr>
      </w:pPr>
      <w:r>
        <w:rPr>
          <w:rFonts w:hint="eastAsia" w:ascii="宋体" w:hAnsi="宋体" w:cs="宋体"/>
          <w:bCs/>
          <w:sz w:val="24"/>
        </w:rPr>
        <w:t>4．卖方工作人员不得利用黄、赌、贿等各种手段拉拢腐蚀买方工作人员。</w:t>
      </w:r>
    </w:p>
    <w:p>
      <w:pPr>
        <w:numPr>
          <w:ilvl w:val="255"/>
          <w:numId w:val="0"/>
        </w:numPr>
        <w:spacing w:before="72" w:beforeLines="30" w:after="72" w:afterLines="30" w:line="360" w:lineRule="auto"/>
        <w:ind w:firstLine="482" w:firstLineChars="200"/>
        <w:rPr>
          <w:rFonts w:ascii="宋体" w:hAnsi="宋体" w:cs="宋体"/>
          <w:bCs/>
          <w:sz w:val="24"/>
        </w:rPr>
      </w:pPr>
      <w:r>
        <w:rPr>
          <w:rFonts w:hint="eastAsia" w:ascii="宋体" w:hAnsi="宋体" w:cs="宋体"/>
          <w:b/>
          <w:bCs/>
          <w:sz w:val="24"/>
        </w:rPr>
        <w:t>第四条</w:t>
      </w:r>
      <w:r>
        <w:rPr>
          <w:rFonts w:hint="eastAsia" w:ascii="宋体" w:hAnsi="宋体" w:cs="宋体"/>
          <w:bCs/>
          <w:sz w:val="24"/>
        </w:rPr>
        <w:t xml:space="preserve"> 违约责任</w:t>
      </w:r>
    </w:p>
    <w:p>
      <w:pPr>
        <w:numPr>
          <w:ilvl w:val="255"/>
          <w:numId w:val="0"/>
        </w:numPr>
        <w:spacing w:before="72" w:beforeLines="30" w:after="72" w:afterLines="30" w:line="360" w:lineRule="auto"/>
        <w:ind w:firstLine="480" w:firstLineChars="200"/>
        <w:rPr>
          <w:rFonts w:ascii="宋体" w:hAnsi="宋体" w:cs="宋体"/>
          <w:bCs/>
          <w:sz w:val="24"/>
        </w:rPr>
      </w:pPr>
      <w:r>
        <w:rPr>
          <w:rFonts w:hint="eastAsia" w:ascii="宋体" w:hAnsi="宋体" w:cs="宋体"/>
          <w:bCs/>
          <w:sz w:val="24"/>
        </w:rPr>
        <w:t>1．买方工作人员有违反本合同规定的行为，由买方按照干部管理权限，并视情节轻重，给予责任人相应的组织处理、党纪政务处分；构成犯罪的，将责任人移交司法机关追究其刑事责任。</w:t>
      </w:r>
    </w:p>
    <w:p>
      <w:pPr>
        <w:numPr>
          <w:ilvl w:val="255"/>
          <w:numId w:val="0"/>
        </w:numPr>
        <w:spacing w:before="72" w:beforeLines="30" w:after="72" w:afterLines="30" w:line="360" w:lineRule="auto"/>
        <w:ind w:firstLine="480" w:firstLineChars="200"/>
        <w:rPr>
          <w:rFonts w:ascii="宋体" w:hAnsi="宋体" w:cs="宋体"/>
          <w:sz w:val="24"/>
        </w:rPr>
      </w:pPr>
      <w:r>
        <w:rPr>
          <w:rFonts w:hint="eastAsia" w:ascii="宋体" w:hAnsi="宋体" w:cs="宋体"/>
          <w:bCs/>
          <w:sz w:val="24"/>
        </w:rPr>
        <w:t>2．卖方单位或个人有违反合同约定的行为，情节轻微的，收缴卖方交纳的部分保证金；情节较重并给买方造成损失的，卖方自愿接受投资集团相关部门给予的处理，并依法承担责任。</w:t>
      </w:r>
    </w:p>
    <w:p>
      <w:pPr>
        <w:spacing w:before="72" w:beforeLines="30" w:after="72" w:afterLines="30" w:line="360" w:lineRule="auto"/>
        <w:ind w:firstLine="482" w:firstLineChars="200"/>
        <w:rPr>
          <w:rFonts w:ascii="宋体" w:hAnsi="宋体" w:cs="宋体"/>
          <w:sz w:val="24"/>
        </w:rPr>
      </w:pPr>
      <w:r>
        <w:rPr>
          <w:rFonts w:hint="eastAsia" w:ascii="宋体" w:hAnsi="宋体" w:cs="宋体"/>
          <w:b/>
          <w:bCs/>
          <w:sz w:val="24"/>
        </w:rPr>
        <w:t>第五条</w:t>
      </w:r>
      <w:r>
        <w:rPr>
          <w:rFonts w:hint="eastAsia" w:ascii="宋体" w:hAnsi="宋体" w:cs="宋体"/>
          <w:sz w:val="24"/>
        </w:rPr>
        <w:t xml:space="preserve"> 本合同作为</w:t>
      </w:r>
      <w:r>
        <w:rPr>
          <w:rFonts w:ascii="宋体" w:hAnsi="宋体" w:cs="宋体"/>
          <w:sz w:val="24"/>
          <w:u w:val="single"/>
        </w:rPr>
        <w:t xml:space="preserve">                    </w:t>
      </w:r>
      <w:r>
        <w:rPr>
          <w:rFonts w:hint="eastAsia" w:ascii="宋体" w:hAnsi="宋体" w:cs="宋体"/>
          <w:sz w:val="24"/>
        </w:rPr>
        <w:t>的一部分，双方签字盖章后即生效。</w:t>
      </w:r>
    </w:p>
    <w:p>
      <w:pPr>
        <w:spacing w:before="72" w:beforeLines="30" w:after="72" w:afterLines="30"/>
        <w:ind w:firstLine="482" w:firstLineChars="200"/>
        <w:rPr>
          <w:rFonts w:ascii="宋体" w:hAnsi="宋体" w:cs="宋体"/>
          <w:sz w:val="24"/>
        </w:rPr>
      </w:pPr>
      <w:r>
        <w:rPr>
          <w:rFonts w:hint="eastAsia" w:ascii="宋体" w:hAnsi="宋体" w:cs="宋体"/>
          <w:b/>
          <w:bCs/>
          <w:sz w:val="24"/>
        </w:rPr>
        <w:t>第六条</w:t>
      </w:r>
      <w:r>
        <w:rPr>
          <w:rFonts w:hint="eastAsia" w:ascii="宋体" w:hAnsi="宋体" w:cs="宋体"/>
          <w:sz w:val="24"/>
        </w:rPr>
        <w:t xml:space="preserve"> 本合同一式</w:t>
      </w:r>
      <w:r>
        <w:rPr>
          <w:rFonts w:hint="eastAsia" w:ascii="宋体" w:hAnsi="宋体" w:cs="宋体"/>
          <w:sz w:val="24"/>
          <w:u w:val="single"/>
        </w:rPr>
        <w:t>陆</w:t>
      </w:r>
      <w:r>
        <w:rPr>
          <w:rFonts w:hint="eastAsia" w:ascii="宋体" w:hAnsi="宋体" w:cs="宋体"/>
          <w:sz w:val="24"/>
        </w:rPr>
        <w:t>份，买方执</w:t>
      </w:r>
      <w:r>
        <w:rPr>
          <w:rFonts w:hint="eastAsia" w:ascii="宋体" w:hAnsi="宋体" w:cs="宋体"/>
          <w:sz w:val="24"/>
          <w:u w:val="single"/>
        </w:rPr>
        <w:t>肆</w:t>
      </w:r>
      <w:r>
        <w:rPr>
          <w:rFonts w:hint="eastAsia" w:ascii="宋体" w:hAnsi="宋体" w:cs="宋体"/>
          <w:sz w:val="24"/>
        </w:rPr>
        <w:t>份，卖方执</w:t>
      </w:r>
      <w:r>
        <w:rPr>
          <w:rFonts w:hint="eastAsia" w:ascii="宋体" w:hAnsi="宋体" w:cs="宋体"/>
          <w:sz w:val="24"/>
          <w:u w:val="single"/>
        </w:rPr>
        <w:t>贰</w:t>
      </w:r>
      <w:r>
        <w:rPr>
          <w:rFonts w:hint="eastAsia" w:ascii="宋体" w:hAnsi="宋体" w:cs="宋体"/>
          <w:sz w:val="24"/>
        </w:rPr>
        <w:t>份，均有同等法律效力。</w:t>
      </w: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p>
    <w:p>
      <w:pPr>
        <w:spacing w:before="72" w:beforeLines="30" w:after="72" w:afterLines="30" w:line="360" w:lineRule="auto"/>
        <w:rPr>
          <w:rFonts w:hint="eastAsia" w:ascii="宋体" w:hAnsi="宋体" w:cs="宋体"/>
          <w:spacing w:val="2"/>
          <w:sz w:val="24"/>
        </w:rPr>
      </w:pPr>
    </w:p>
    <w:p>
      <w:pPr>
        <w:spacing w:before="72" w:beforeLines="30" w:after="72" w:afterLines="30" w:line="360" w:lineRule="auto"/>
        <w:ind w:firstLine="488" w:firstLineChars="200"/>
        <w:rPr>
          <w:rFonts w:ascii="宋体" w:hAnsi="宋体" w:cs="宋体"/>
          <w:spacing w:val="2"/>
          <w:sz w:val="24"/>
        </w:rPr>
      </w:pPr>
      <w:r>
        <w:rPr>
          <w:rFonts w:hint="eastAsia" w:ascii="宋体" w:hAnsi="宋体" w:cs="宋体"/>
          <w:spacing w:val="2"/>
          <w:sz w:val="24"/>
        </w:rPr>
        <w:t>（本页为合同签字页）</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买    方：楚雄东方新能源环保有限公司</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法定代表人（授权代表）：</w:t>
      </w:r>
    </w:p>
    <w:p>
      <w:pPr>
        <w:spacing w:before="72" w:beforeLines="30" w:after="72" w:afterLines="30" w:line="360" w:lineRule="auto"/>
        <w:ind w:firstLine="480" w:firstLineChars="200"/>
        <w:rPr>
          <w:rFonts w:hint="eastAsia" w:ascii="宋体" w:hAnsi="宋体" w:cs="宋体"/>
          <w:sz w:val="24"/>
        </w:rPr>
      </w:pP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开户银行：</w:t>
      </w:r>
      <w:r>
        <w:rPr>
          <w:rFonts w:hint="eastAsia" w:ascii="宋体" w:hAnsi="宋体" w:cs="宋体"/>
          <w:sz w:val="24"/>
          <w:lang w:val="zh-CN"/>
        </w:rPr>
        <w:t>中国邮政储蓄银行股份有限公司楚雄州分行</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银行行号：</w:t>
      </w:r>
      <w:r>
        <w:rPr>
          <w:rFonts w:hint="eastAsia" w:ascii="宋体" w:hAnsi="宋体" w:cs="宋体"/>
          <w:sz w:val="24"/>
          <w:lang w:val="en-US" w:eastAsia="zh-CN"/>
        </w:rPr>
        <w:t>403738000205</w:t>
      </w:r>
      <w:r>
        <w:rPr>
          <w:rFonts w:hint="eastAsia" w:ascii="宋体" w:hAnsi="宋体" w:cs="宋体"/>
          <w:sz w:val="24"/>
        </w:rPr>
        <w:t xml:space="preserve"> </w:t>
      </w:r>
    </w:p>
    <w:p>
      <w:pPr>
        <w:spacing w:before="72" w:beforeLines="30" w:after="72" w:afterLines="30" w:line="360" w:lineRule="auto"/>
        <w:ind w:firstLine="480" w:firstLineChars="200"/>
        <w:rPr>
          <w:rFonts w:hint="eastAsia" w:ascii="宋体" w:hAnsi="宋体" w:cs="宋体"/>
          <w:sz w:val="24"/>
          <w:lang w:val="en-US" w:eastAsia="zh-CN"/>
        </w:rPr>
      </w:pPr>
      <w:r>
        <w:rPr>
          <w:rFonts w:hint="eastAsia" w:ascii="宋体" w:hAnsi="宋体" w:cs="宋体"/>
          <w:sz w:val="24"/>
        </w:rPr>
        <w:t>帐    号：</w:t>
      </w:r>
      <w:r>
        <w:rPr>
          <w:rFonts w:hint="eastAsia" w:ascii="宋体" w:hAnsi="宋体" w:cs="宋体"/>
          <w:sz w:val="24"/>
          <w:lang w:val="zh-CN"/>
        </w:rPr>
        <w:t>953007010008296799</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税    号：91532301329315710J</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电    话：</w:t>
      </w:r>
      <w:r>
        <w:rPr>
          <w:rFonts w:hint="eastAsia" w:ascii="宋体" w:hAnsi="宋体" w:cs="宋体"/>
          <w:sz w:val="24"/>
          <w:lang w:val="en-US" w:eastAsia="zh-CN"/>
        </w:rPr>
        <w:t>0878-6086203</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lang w:val="en-US" w:eastAsia="zh-CN"/>
        </w:rPr>
        <w:t xml:space="preserve">云南省楚雄市苍岭镇黄草坪垃圾镇埋场 </w:t>
      </w:r>
    </w:p>
    <w:p>
      <w:pPr>
        <w:spacing w:before="72" w:beforeLines="30" w:after="72" w:afterLines="30" w:line="360" w:lineRule="auto"/>
        <w:ind w:firstLine="480" w:firstLineChars="200"/>
        <w:rPr>
          <w:rFonts w:hint="eastAsia" w:ascii="宋体" w:hAnsi="宋体" w:cs="宋体"/>
          <w:sz w:val="24"/>
        </w:rPr>
      </w:pPr>
      <w:r>
        <w:rPr>
          <w:rFonts w:hint="eastAsia" w:ascii="宋体" w:hAnsi="宋体" w:cs="宋体"/>
          <w:sz w:val="24"/>
        </w:rPr>
        <w:t>日    期：</w:t>
      </w:r>
    </w:p>
    <w:bookmarkEnd w:id="0"/>
    <w:bookmarkEnd w:id="1"/>
    <w:bookmarkEnd w:id="2"/>
    <w:bookmarkEnd w:id="3"/>
    <w:bookmarkEnd w:id="4"/>
    <w:bookmarkEnd w:id="5"/>
    <w:p>
      <w:pPr>
        <w:spacing w:before="72" w:beforeLines="30" w:after="72" w:afterLines="30" w:line="360" w:lineRule="auto"/>
        <w:rPr>
          <w:rFonts w:hint="eastAsia" w:ascii="宋体" w:hAnsi="宋体" w:cs="宋体"/>
          <w:sz w:val="24"/>
        </w:rPr>
      </w:pPr>
      <w:bookmarkStart w:id="16" w:name="_Hlk528759875"/>
    </w:p>
    <w:p>
      <w:pPr>
        <w:spacing w:before="72" w:beforeLines="30" w:after="72" w:afterLines="30" w:line="360" w:lineRule="auto"/>
        <w:ind w:firstLine="480" w:firstLineChars="200"/>
        <w:rPr>
          <w:rFonts w:ascii="宋体" w:hAnsi="宋体" w:cs="宋体"/>
          <w:sz w:val="24"/>
        </w:rPr>
      </w:pPr>
      <w:r>
        <w:rPr>
          <w:rFonts w:hint="eastAsia" w:ascii="宋体" w:hAnsi="宋体" w:cs="宋体"/>
          <w:sz w:val="24"/>
        </w:rPr>
        <w:t>卖</w:t>
      </w:r>
      <w:r>
        <w:rPr>
          <w:rFonts w:hint="eastAsia" w:ascii="宋体" w:hAnsi="宋体" w:cs="宋体"/>
          <w:sz w:val="24"/>
          <w:lang w:val="en-US" w:eastAsia="zh-CN"/>
        </w:rPr>
        <w:t xml:space="preserve">    </w:t>
      </w:r>
      <w:r>
        <w:rPr>
          <w:rFonts w:hint="eastAsia" w:ascii="宋体" w:hAnsi="宋体" w:cs="宋体"/>
          <w:sz w:val="24"/>
        </w:rPr>
        <w:t>方：</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 xml:space="preserve">法定代表人委托代理人（签字）: </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开户银行：</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银行行号：</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帐    号：</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税    号：</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电    话：</w:t>
      </w:r>
    </w:p>
    <w:p>
      <w:pPr>
        <w:spacing w:before="72" w:beforeLines="30" w:after="72" w:afterLines="30" w:line="480" w:lineRule="exact"/>
        <w:ind w:firstLine="480" w:firstLineChars="200"/>
        <w:rPr>
          <w:rFonts w:hint="eastAsia" w:ascii="宋体" w:hAnsi="宋体" w:cs="宋体"/>
          <w:sz w:val="24"/>
        </w:rPr>
      </w:pPr>
      <w:r>
        <w:rPr>
          <w:rFonts w:hint="eastAsia" w:ascii="宋体" w:hAnsi="宋体" w:cs="宋体"/>
          <w:sz w:val="24"/>
        </w:rPr>
        <w:t>地    址：</w:t>
      </w:r>
    </w:p>
    <w:p>
      <w:pPr>
        <w:spacing w:before="72" w:beforeLines="30" w:after="72" w:afterLines="30" w:line="360" w:lineRule="auto"/>
        <w:ind w:firstLine="480" w:firstLineChars="200"/>
        <w:rPr>
          <w:rFonts w:ascii="宋体" w:hAnsi="宋体" w:cs="宋体"/>
          <w:sz w:val="28"/>
          <w:szCs w:val="28"/>
        </w:rPr>
      </w:pPr>
      <w:r>
        <w:rPr>
          <w:rFonts w:hint="eastAsia" w:ascii="宋体" w:hAnsi="宋体" w:cs="宋体"/>
          <w:sz w:val="24"/>
        </w:rPr>
        <w:t xml:space="preserve">日 </w:t>
      </w:r>
      <w:r>
        <w:rPr>
          <w:rFonts w:ascii="宋体" w:hAnsi="宋体" w:cs="宋体"/>
          <w:sz w:val="24"/>
        </w:rPr>
        <w:t xml:space="preserve">   </w:t>
      </w:r>
      <w:r>
        <w:rPr>
          <w:rFonts w:hint="eastAsia" w:ascii="宋体" w:hAnsi="宋体" w:cs="宋体"/>
          <w:sz w:val="24"/>
        </w:rPr>
        <w:t>期：</w:t>
      </w:r>
      <w:r>
        <w:rPr>
          <w:rFonts w:ascii="宋体" w:hAnsi="宋体" w:cs="宋体"/>
          <w:sz w:val="24"/>
        </w:rPr>
        <w:t xml:space="preserve"> </w:t>
      </w:r>
    </w:p>
    <w:p>
      <w:pPr>
        <w:spacing w:before="72" w:after="72" w:line="360" w:lineRule="auto"/>
        <w:ind w:firstLine="482"/>
        <w:rPr>
          <w:rFonts w:ascii="宋体" w:hAnsi="宋体" w:cs="宋体"/>
          <w:b/>
          <w:bCs/>
          <w:sz w:val="24"/>
        </w:rPr>
      </w:pPr>
    </w:p>
    <w:p>
      <w:pPr>
        <w:spacing w:before="72" w:after="72" w:line="360" w:lineRule="auto"/>
        <w:ind w:firstLine="482"/>
        <w:rPr>
          <w:rFonts w:ascii="宋体" w:hAnsi="宋体" w:cs="宋体"/>
          <w:b/>
          <w:bCs/>
          <w:sz w:val="24"/>
        </w:rPr>
      </w:pPr>
    </w:p>
    <w:p>
      <w:pPr>
        <w:spacing w:before="72" w:after="72" w:line="360" w:lineRule="auto"/>
        <w:ind w:firstLine="482"/>
        <w:rPr>
          <w:rFonts w:ascii="宋体" w:hAnsi="宋体" w:cs="宋体"/>
          <w:b/>
          <w:bCs/>
          <w:sz w:val="24"/>
        </w:rPr>
      </w:pPr>
    </w:p>
    <w:p>
      <w:pPr>
        <w:spacing w:before="72" w:after="72" w:line="360" w:lineRule="auto"/>
        <w:ind w:firstLine="482"/>
        <w:rPr>
          <w:rFonts w:ascii="宋体" w:hAnsi="宋体" w:cs="宋体"/>
          <w:b/>
          <w:bCs/>
          <w:sz w:val="24"/>
        </w:rPr>
      </w:pPr>
    </w:p>
    <w:bookmarkEnd w:id="16"/>
    <w:p>
      <w:pPr>
        <w:spacing w:before="72" w:after="72" w:line="360" w:lineRule="auto"/>
        <w:rPr>
          <w:sz w:val="24"/>
        </w:rPr>
      </w:pPr>
    </w:p>
    <w:sectPr>
      <w:headerReference r:id="rId5" w:type="default"/>
      <w:footerReference r:id="rId6" w:type="default"/>
      <w:type w:val="continuous"/>
      <w:pgSz w:w="11907" w:h="16840"/>
      <w:pgMar w:top="1418" w:right="1701" w:bottom="1418" w:left="1701" w:header="850" w:footer="85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0000000000000000000"/>
    <w:charset w:val="86"/>
    <w:family w:val="modern"/>
    <w:pitch w:val="default"/>
    <w:sig w:usb0="00000000" w:usb1="00000000" w:usb2="00000010" w:usb3="00000000" w:csb0="00040000" w:csb1="00000000"/>
  </w:font>
  <w:font w:name="CG Times">
    <w:altName w:val="Times New Roman"/>
    <w:panose1 w:val="00000000000000000000"/>
    <w:charset w:val="00"/>
    <w:family w:val="roman"/>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Plotter">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长城仿宋">
    <w:altName w:val="Times New Roman"/>
    <w:panose1 w:val="00000000000000000000"/>
    <w:charset w:val="01"/>
    <w:family w:val="roman"/>
    <w:pitch w:val="default"/>
    <w:sig w:usb0="00000000" w:usb1="00000000" w:usb2="00000000" w:usb3="00000000" w:csb0="000001FF" w:csb1="00000000"/>
  </w:font>
  <w:font w:name="CG Times (W1)">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五">
    <w:altName w:val="黑体"/>
    <w:panose1 w:val="00000000000000000000"/>
    <w:charset w:val="00"/>
    <w:family w:val="auto"/>
    <w:pitch w:val="default"/>
    <w:sig w:usb0="00000000" w:usb1="00000000" w:usb2="00000000" w:usb3="00000000" w:csb0="00000000" w:csb1="00000000"/>
  </w:font>
  <w:font w:name="CG Omega">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Arial Bold">
    <w:altName w:val="Arial"/>
    <w:panose1 w:val="020B0704020202020204"/>
    <w:charset w:val="00"/>
    <w:family w:val="roman"/>
    <w:pitch w:val="default"/>
    <w:sig w:usb0="00000000" w:usb1="00000000" w:usb2="00000000" w:usb3="00000000" w:csb0="00000000" w:csb1="00000000"/>
  </w:font>
  <w:font w:name="MS Sans Serif">
    <w:altName w:val="Arial"/>
    <w:panose1 w:val="020B05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72" w:after="72" w:line="14" w:lineRule="auto"/>
      <w:ind w:firstLine="56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3"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pPr>
                            <w:pStyle w:val="55"/>
                            <w:tabs>
                              <w:tab w:val="center" w:pos="4153"/>
                              <w:tab w:val="right" w:pos="8306"/>
                              <w:tab w:val="clear" w:pos="4819"/>
                              <w:tab w:val="clear" w:pos="9071"/>
                            </w:tabs>
                            <w:spacing w:before="72" w:after="72"/>
                            <w:ind w:firstLine="360"/>
                          </w:pPr>
                          <w:r>
                            <w:rPr>
                              <w:rFonts w:hint="eastAsia"/>
                            </w:rPr>
                            <w:t>第</w:t>
                          </w:r>
                          <w:r>
                            <w:t xml:space="preserve"> </w:t>
                          </w:r>
                          <w:r>
                            <w:fldChar w:fldCharType="begin"/>
                          </w:r>
                          <w:r>
                            <w:instrText xml:space="preserve"> PAGE  \* MERGEFORMAT </w:instrText>
                          </w:r>
                          <w:r>
                            <w:fldChar w:fldCharType="separate"/>
                          </w:r>
                          <w:r>
                            <w:t>23</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66</w:t>
                          </w:r>
                          <w:r>
                            <w:fldChar w:fldCharType="end"/>
                          </w:r>
                          <w: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 id="文本框 24"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J2k0NIAAAAEAQAADwAAAAAAAAABACAAAAAiAAAA&#10;ZHJzL2Rvd25yZXYueG1sUEsBAhQAFAAAAAgAh07iQPa4klUNAgAABAQAAA4AAAAAAAAAAQAgAAAA&#10;IQEAAGRycy9lMm9Eb2MueG1sUEsFBgAAAAAGAAYAWQEAAKAFAAAAAA==&#10;">
              <v:fill on="f" focussize="0,0"/>
              <v:stroke on="f"/>
              <v:imagedata o:title=""/>
              <o:lock v:ext="edit" aspectratio="f"/>
              <v:textbox inset="0mm,0mm,0mm,0mm" style="mso-fit-shape-to-text:t;">
                <w:txbxContent>
                  <w:p>
                    <w:pPr>
                      <w:pStyle w:val="55"/>
                      <w:tabs>
                        <w:tab w:val="center" w:pos="4153"/>
                        <w:tab w:val="right" w:pos="8306"/>
                        <w:tab w:val="clear" w:pos="4819"/>
                        <w:tab w:val="clear" w:pos="9071"/>
                      </w:tabs>
                      <w:spacing w:before="72" w:after="72"/>
                      <w:ind w:firstLine="360"/>
                    </w:pPr>
                    <w:r>
                      <w:rPr>
                        <w:rFonts w:hint="eastAsia"/>
                      </w:rPr>
                      <w:t>第</w:t>
                    </w:r>
                    <w:r>
                      <w:t xml:space="preserve"> </w:t>
                    </w:r>
                    <w:r>
                      <w:fldChar w:fldCharType="begin"/>
                    </w:r>
                    <w:r>
                      <w:instrText xml:space="preserve"> PAGE  \* MERGEFORMAT </w:instrText>
                    </w:r>
                    <w:r>
                      <w:fldChar w:fldCharType="separate"/>
                    </w:r>
                    <w:r>
                      <w:t>23</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66</w:t>
                    </w:r>
                    <w:r>
                      <w:fldChar w:fldCharType="end"/>
                    </w:r>
                    <w:r>
                      <w:t xml:space="preserve"> </w:t>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72" w:after="72" w:line="14" w:lineRule="auto"/>
      <w:ind w:firstLine="56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2400"/>
              <wp:effectExtent l="0" t="0" r="0" b="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wps:spPr>
                    <wps:txbx>
                      <w:txbxContent>
                        <w:p>
                          <w:pPr>
                            <w:pStyle w:val="55"/>
                            <w:tabs>
                              <w:tab w:val="center" w:pos="4153"/>
                              <w:tab w:val="right" w:pos="8306"/>
                              <w:tab w:val="clear" w:pos="4819"/>
                              <w:tab w:val="clear" w:pos="9071"/>
                            </w:tabs>
                            <w:spacing w:before="72" w:after="72"/>
                            <w:ind w:firstLine="360"/>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2pt;width:9.05pt;mso-position-horizontal:center;mso-position-horizontal-relative:margin;mso-wrap-style:none;z-index:251660288;mso-width-relative:page;mso-height-relative:page;" filled="f" stroked="f" coordsize="21600,21600" o:gfxdata="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ha1N0AAAAAMBAAAPAAAAAAAAAAEAIAAAACIAAABkcnMv&#10;ZG93bnJldi54bWxQSwECFAAUAAAACACHTuJApa/AWgsCAAADBAAADgAAAAAAAAABACAAAAAfAQAA&#10;ZHJzL2Uyb0RvYy54bWxQSwUGAAAAAAYABgBZAQAAnAUAAAAA&#10;">
              <v:fill on="f" focussize="0,0"/>
              <v:stroke on="f"/>
              <v:imagedata o:title=""/>
              <o:lock v:ext="edit" aspectratio="f"/>
              <v:textbox inset="0mm,0mm,0mm,0mm" style="mso-fit-shape-to-text:t;">
                <w:txbxContent>
                  <w:p>
                    <w:pPr>
                      <w:pStyle w:val="55"/>
                      <w:tabs>
                        <w:tab w:val="center" w:pos="4153"/>
                        <w:tab w:val="right" w:pos="8306"/>
                        <w:tab w:val="clear" w:pos="4819"/>
                        <w:tab w:val="clear" w:pos="9071"/>
                      </w:tabs>
                      <w:spacing w:before="72" w:after="72"/>
                      <w:ind w:firstLine="36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2" w:after="72" w:line="360" w:lineRule="auto"/>
      <w:ind w:firstLine="735" w:firstLineChars="350"/>
      <w:rPr>
        <w:rFonts w:ascii="宋体" w:hAnsi="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tabs>
        <w:tab w:val="center" w:pos="4153"/>
        <w:tab w:val="right" w:pos="8306"/>
        <w:tab w:val="clear" w:pos="4819"/>
        <w:tab w:val="clear" w:pos="9071"/>
      </w:tabs>
      <w:spacing w:before="72" w:after="72"/>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56936"/>
    <w:multiLevelType w:val="singleLevel"/>
    <w:tmpl w:val="96056936"/>
    <w:lvl w:ilvl="0" w:tentative="0">
      <w:start w:val="1"/>
      <w:numFmt w:val="decimal"/>
      <w:suff w:val="nothing"/>
      <w:lvlText w:val="%1．"/>
      <w:lvlJc w:val="left"/>
      <w:pPr>
        <w:ind w:left="0" w:firstLine="400"/>
      </w:pPr>
      <w:rPr>
        <w:rFonts w:hint="default"/>
      </w:rPr>
    </w:lvl>
  </w:abstractNum>
  <w:abstractNum w:abstractNumId="1">
    <w:nsid w:val="00000006"/>
    <w:multiLevelType w:val="multilevel"/>
    <w:tmpl w:val="00000006"/>
    <w:lvl w:ilvl="0" w:tentative="0">
      <w:start w:val="1"/>
      <w:numFmt w:val="decimal"/>
      <w:pStyle w:val="511"/>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05"/>
  <w:displayHorizontalDrawingGridEvery w:val="1"/>
  <w:displayVerticalDrawingGridEvery w:val="1"/>
  <w:noPunctuationKerning w:val="1"/>
  <w:characterSpacingControl w:val="doNotCompress"/>
  <w:doNotValidateAgainstSchema/>
  <w:doNotDemarcateInvalidXml/>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ODNlOGVjNzAxYzk2ZTJkYjI3YmFkN2Q2ZTA3MDkifQ=="/>
  </w:docVars>
  <w:rsids>
    <w:rsidRoot w:val="00172A27"/>
    <w:rsid w:val="00000306"/>
    <w:rsid w:val="00000A23"/>
    <w:rsid w:val="00000E6C"/>
    <w:rsid w:val="00001A57"/>
    <w:rsid w:val="000030D5"/>
    <w:rsid w:val="000030DA"/>
    <w:rsid w:val="00004758"/>
    <w:rsid w:val="000065C8"/>
    <w:rsid w:val="0000688C"/>
    <w:rsid w:val="00006A6A"/>
    <w:rsid w:val="000112A2"/>
    <w:rsid w:val="000112FF"/>
    <w:rsid w:val="0001130D"/>
    <w:rsid w:val="00011AC0"/>
    <w:rsid w:val="0001251B"/>
    <w:rsid w:val="00012C3B"/>
    <w:rsid w:val="0001414B"/>
    <w:rsid w:val="00014918"/>
    <w:rsid w:val="000151F0"/>
    <w:rsid w:val="0001608B"/>
    <w:rsid w:val="00016A03"/>
    <w:rsid w:val="000173B4"/>
    <w:rsid w:val="00021E58"/>
    <w:rsid w:val="000232BA"/>
    <w:rsid w:val="00023F21"/>
    <w:rsid w:val="00024074"/>
    <w:rsid w:val="0002466F"/>
    <w:rsid w:val="00025343"/>
    <w:rsid w:val="000259AA"/>
    <w:rsid w:val="000271AF"/>
    <w:rsid w:val="00027EA3"/>
    <w:rsid w:val="00030F5C"/>
    <w:rsid w:val="00031283"/>
    <w:rsid w:val="000320A8"/>
    <w:rsid w:val="000323F4"/>
    <w:rsid w:val="000359E2"/>
    <w:rsid w:val="000361B8"/>
    <w:rsid w:val="000366D3"/>
    <w:rsid w:val="000375C1"/>
    <w:rsid w:val="00037A37"/>
    <w:rsid w:val="00037C7D"/>
    <w:rsid w:val="000403AD"/>
    <w:rsid w:val="000403E5"/>
    <w:rsid w:val="00040D2A"/>
    <w:rsid w:val="00041581"/>
    <w:rsid w:val="00041917"/>
    <w:rsid w:val="0004192A"/>
    <w:rsid w:val="00042986"/>
    <w:rsid w:val="00042ABD"/>
    <w:rsid w:val="00042CA1"/>
    <w:rsid w:val="000439E8"/>
    <w:rsid w:val="0004414B"/>
    <w:rsid w:val="00045396"/>
    <w:rsid w:val="00046BBD"/>
    <w:rsid w:val="00046BDD"/>
    <w:rsid w:val="000476DC"/>
    <w:rsid w:val="000517BE"/>
    <w:rsid w:val="00051809"/>
    <w:rsid w:val="00052F2A"/>
    <w:rsid w:val="00052FE8"/>
    <w:rsid w:val="000537A6"/>
    <w:rsid w:val="00053BFA"/>
    <w:rsid w:val="00053CC5"/>
    <w:rsid w:val="0005467C"/>
    <w:rsid w:val="000546DA"/>
    <w:rsid w:val="000563E0"/>
    <w:rsid w:val="00057AB2"/>
    <w:rsid w:val="00057ABB"/>
    <w:rsid w:val="00057C62"/>
    <w:rsid w:val="000604ED"/>
    <w:rsid w:val="0006194C"/>
    <w:rsid w:val="0006288F"/>
    <w:rsid w:val="000629F9"/>
    <w:rsid w:val="0006434F"/>
    <w:rsid w:val="000662B6"/>
    <w:rsid w:val="00066488"/>
    <w:rsid w:val="00067397"/>
    <w:rsid w:val="000706C6"/>
    <w:rsid w:val="00071523"/>
    <w:rsid w:val="00071672"/>
    <w:rsid w:val="0007223D"/>
    <w:rsid w:val="00072ADA"/>
    <w:rsid w:val="00073225"/>
    <w:rsid w:val="000751AE"/>
    <w:rsid w:val="00075E43"/>
    <w:rsid w:val="00076505"/>
    <w:rsid w:val="0007770A"/>
    <w:rsid w:val="000820BF"/>
    <w:rsid w:val="00082E42"/>
    <w:rsid w:val="00083B88"/>
    <w:rsid w:val="00083C3F"/>
    <w:rsid w:val="00083F06"/>
    <w:rsid w:val="00084FE3"/>
    <w:rsid w:val="0008535B"/>
    <w:rsid w:val="000853BF"/>
    <w:rsid w:val="00086860"/>
    <w:rsid w:val="00087B02"/>
    <w:rsid w:val="00087E41"/>
    <w:rsid w:val="00092B9D"/>
    <w:rsid w:val="00094983"/>
    <w:rsid w:val="000949ED"/>
    <w:rsid w:val="0009599A"/>
    <w:rsid w:val="00097918"/>
    <w:rsid w:val="000A00B0"/>
    <w:rsid w:val="000A03E4"/>
    <w:rsid w:val="000A3568"/>
    <w:rsid w:val="000A5147"/>
    <w:rsid w:val="000A5A74"/>
    <w:rsid w:val="000A6597"/>
    <w:rsid w:val="000A76B4"/>
    <w:rsid w:val="000B21A4"/>
    <w:rsid w:val="000B21F0"/>
    <w:rsid w:val="000B298D"/>
    <w:rsid w:val="000B2C79"/>
    <w:rsid w:val="000B4129"/>
    <w:rsid w:val="000B4184"/>
    <w:rsid w:val="000B49A2"/>
    <w:rsid w:val="000B5BA2"/>
    <w:rsid w:val="000B6A9B"/>
    <w:rsid w:val="000B6D1C"/>
    <w:rsid w:val="000C1700"/>
    <w:rsid w:val="000C186C"/>
    <w:rsid w:val="000C24DE"/>
    <w:rsid w:val="000C2F66"/>
    <w:rsid w:val="000C575F"/>
    <w:rsid w:val="000C6118"/>
    <w:rsid w:val="000C7DF9"/>
    <w:rsid w:val="000D0B6F"/>
    <w:rsid w:val="000D0D20"/>
    <w:rsid w:val="000D1239"/>
    <w:rsid w:val="000D150E"/>
    <w:rsid w:val="000D1988"/>
    <w:rsid w:val="000D20AF"/>
    <w:rsid w:val="000D20CF"/>
    <w:rsid w:val="000D221C"/>
    <w:rsid w:val="000D2957"/>
    <w:rsid w:val="000D3DBF"/>
    <w:rsid w:val="000D553B"/>
    <w:rsid w:val="000D590E"/>
    <w:rsid w:val="000D5A42"/>
    <w:rsid w:val="000D7094"/>
    <w:rsid w:val="000D7CA6"/>
    <w:rsid w:val="000E1462"/>
    <w:rsid w:val="000E15EB"/>
    <w:rsid w:val="000E31FC"/>
    <w:rsid w:val="000E3528"/>
    <w:rsid w:val="000E4C67"/>
    <w:rsid w:val="000E5077"/>
    <w:rsid w:val="000E666A"/>
    <w:rsid w:val="000E6E36"/>
    <w:rsid w:val="000E72C2"/>
    <w:rsid w:val="000E7B88"/>
    <w:rsid w:val="000E7E1D"/>
    <w:rsid w:val="000E7E37"/>
    <w:rsid w:val="000F138B"/>
    <w:rsid w:val="000F3652"/>
    <w:rsid w:val="000F3EDA"/>
    <w:rsid w:val="000F426B"/>
    <w:rsid w:val="000F5CD8"/>
    <w:rsid w:val="000F5DC8"/>
    <w:rsid w:val="000F671D"/>
    <w:rsid w:val="000F7F12"/>
    <w:rsid w:val="00101053"/>
    <w:rsid w:val="0010150D"/>
    <w:rsid w:val="00102DD3"/>
    <w:rsid w:val="0010342D"/>
    <w:rsid w:val="00104A30"/>
    <w:rsid w:val="00105FDB"/>
    <w:rsid w:val="00106538"/>
    <w:rsid w:val="001070CB"/>
    <w:rsid w:val="001079D2"/>
    <w:rsid w:val="001106C2"/>
    <w:rsid w:val="001118BE"/>
    <w:rsid w:val="00111C07"/>
    <w:rsid w:val="00113D2A"/>
    <w:rsid w:val="00115A1E"/>
    <w:rsid w:val="00116152"/>
    <w:rsid w:val="001178D1"/>
    <w:rsid w:val="00117FBF"/>
    <w:rsid w:val="00123266"/>
    <w:rsid w:val="00123925"/>
    <w:rsid w:val="00124E68"/>
    <w:rsid w:val="00124F3F"/>
    <w:rsid w:val="00125357"/>
    <w:rsid w:val="00127559"/>
    <w:rsid w:val="001278CA"/>
    <w:rsid w:val="00127E58"/>
    <w:rsid w:val="0013000E"/>
    <w:rsid w:val="00131039"/>
    <w:rsid w:val="001310F3"/>
    <w:rsid w:val="00131961"/>
    <w:rsid w:val="00135683"/>
    <w:rsid w:val="00136E06"/>
    <w:rsid w:val="0014044E"/>
    <w:rsid w:val="00141A24"/>
    <w:rsid w:val="00144260"/>
    <w:rsid w:val="00145015"/>
    <w:rsid w:val="00146354"/>
    <w:rsid w:val="00146BE6"/>
    <w:rsid w:val="0015003F"/>
    <w:rsid w:val="00150428"/>
    <w:rsid w:val="001511A6"/>
    <w:rsid w:val="00151E72"/>
    <w:rsid w:val="00152A57"/>
    <w:rsid w:val="0015445E"/>
    <w:rsid w:val="001546D0"/>
    <w:rsid w:val="00154723"/>
    <w:rsid w:val="00154F88"/>
    <w:rsid w:val="0015712B"/>
    <w:rsid w:val="0016007B"/>
    <w:rsid w:val="00161E1F"/>
    <w:rsid w:val="001622FB"/>
    <w:rsid w:val="00163DBE"/>
    <w:rsid w:val="001644D1"/>
    <w:rsid w:val="001645B4"/>
    <w:rsid w:val="00165DCE"/>
    <w:rsid w:val="001674C5"/>
    <w:rsid w:val="00167919"/>
    <w:rsid w:val="0017126E"/>
    <w:rsid w:val="00171983"/>
    <w:rsid w:val="001729F6"/>
    <w:rsid w:val="00172A27"/>
    <w:rsid w:val="00172B8F"/>
    <w:rsid w:val="0017371B"/>
    <w:rsid w:val="00173E59"/>
    <w:rsid w:val="00173F8B"/>
    <w:rsid w:val="00174684"/>
    <w:rsid w:val="001753E4"/>
    <w:rsid w:val="001755CC"/>
    <w:rsid w:val="00177371"/>
    <w:rsid w:val="00180126"/>
    <w:rsid w:val="0018031B"/>
    <w:rsid w:val="0018218E"/>
    <w:rsid w:val="00184CEE"/>
    <w:rsid w:val="00186544"/>
    <w:rsid w:val="00186AFA"/>
    <w:rsid w:val="00186B86"/>
    <w:rsid w:val="001913D1"/>
    <w:rsid w:val="0019221F"/>
    <w:rsid w:val="00193E02"/>
    <w:rsid w:val="00195215"/>
    <w:rsid w:val="00195E30"/>
    <w:rsid w:val="00196990"/>
    <w:rsid w:val="00196A09"/>
    <w:rsid w:val="00196D77"/>
    <w:rsid w:val="00197E56"/>
    <w:rsid w:val="00197E5E"/>
    <w:rsid w:val="001A0455"/>
    <w:rsid w:val="001A0F8A"/>
    <w:rsid w:val="001A160E"/>
    <w:rsid w:val="001A1C44"/>
    <w:rsid w:val="001A1C85"/>
    <w:rsid w:val="001A2E13"/>
    <w:rsid w:val="001A4765"/>
    <w:rsid w:val="001A6D19"/>
    <w:rsid w:val="001A7A2B"/>
    <w:rsid w:val="001B25D4"/>
    <w:rsid w:val="001B281B"/>
    <w:rsid w:val="001B2D5A"/>
    <w:rsid w:val="001B3CE5"/>
    <w:rsid w:val="001B4A3B"/>
    <w:rsid w:val="001B583B"/>
    <w:rsid w:val="001B5899"/>
    <w:rsid w:val="001B5E9D"/>
    <w:rsid w:val="001C0589"/>
    <w:rsid w:val="001C1566"/>
    <w:rsid w:val="001C4119"/>
    <w:rsid w:val="001C5700"/>
    <w:rsid w:val="001D08EF"/>
    <w:rsid w:val="001D11F6"/>
    <w:rsid w:val="001D2B78"/>
    <w:rsid w:val="001D34CE"/>
    <w:rsid w:val="001D39D3"/>
    <w:rsid w:val="001D47B9"/>
    <w:rsid w:val="001D4A88"/>
    <w:rsid w:val="001D4D38"/>
    <w:rsid w:val="001D4EB8"/>
    <w:rsid w:val="001D5695"/>
    <w:rsid w:val="001D75F1"/>
    <w:rsid w:val="001D78B1"/>
    <w:rsid w:val="001E00EF"/>
    <w:rsid w:val="001E1B01"/>
    <w:rsid w:val="001E1C98"/>
    <w:rsid w:val="001E1F1D"/>
    <w:rsid w:val="001E2402"/>
    <w:rsid w:val="001E2ADD"/>
    <w:rsid w:val="001E3765"/>
    <w:rsid w:val="001E4E87"/>
    <w:rsid w:val="001E5817"/>
    <w:rsid w:val="001E6C5B"/>
    <w:rsid w:val="001E7326"/>
    <w:rsid w:val="001E7671"/>
    <w:rsid w:val="001E794D"/>
    <w:rsid w:val="001F0C2A"/>
    <w:rsid w:val="001F0D09"/>
    <w:rsid w:val="001F19B0"/>
    <w:rsid w:val="001F1A70"/>
    <w:rsid w:val="001F3D3F"/>
    <w:rsid w:val="001F3FE0"/>
    <w:rsid w:val="001F50C6"/>
    <w:rsid w:val="001F5AFB"/>
    <w:rsid w:val="00200E92"/>
    <w:rsid w:val="002016A3"/>
    <w:rsid w:val="002034C6"/>
    <w:rsid w:val="0020403C"/>
    <w:rsid w:val="00204AA1"/>
    <w:rsid w:val="00205C1E"/>
    <w:rsid w:val="00206ECF"/>
    <w:rsid w:val="002072EC"/>
    <w:rsid w:val="00207FA2"/>
    <w:rsid w:val="002103E5"/>
    <w:rsid w:val="002114A7"/>
    <w:rsid w:val="00212473"/>
    <w:rsid w:val="00212804"/>
    <w:rsid w:val="00213E03"/>
    <w:rsid w:val="00214B73"/>
    <w:rsid w:val="002173F7"/>
    <w:rsid w:val="00220E80"/>
    <w:rsid w:val="00221FEF"/>
    <w:rsid w:val="002229A1"/>
    <w:rsid w:val="002247C6"/>
    <w:rsid w:val="002253D0"/>
    <w:rsid w:val="0022582F"/>
    <w:rsid w:val="00225D47"/>
    <w:rsid w:val="002314FF"/>
    <w:rsid w:val="0023397D"/>
    <w:rsid w:val="00235A03"/>
    <w:rsid w:val="00235B80"/>
    <w:rsid w:val="002369D1"/>
    <w:rsid w:val="00236F5E"/>
    <w:rsid w:val="002372C6"/>
    <w:rsid w:val="0024113A"/>
    <w:rsid w:val="00242E1B"/>
    <w:rsid w:val="0024303F"/>
    <w:rsid w:val="00244873"/>
    <w:rsid w:val="00245712"/>
    <w:rsid w:val="002461EA"/>
    <w:rsid w:val="0024653A"/>
    <w:rsid w:val="00246BDA"/>
    <w:rsid w:val="00246ED8"/>
    <w:rsid w:val="00250AF0"/>
    <w:rsid w:val="00253414"/>
    <w:rsid w:val="002538D4"/>
    <w:rsid w:val="002541B7"/>
    <w:rsid w:val="00254EDE"/>
    <w:rsid w:val="002550C4"/>
    <w:rsid w:val="002558C2"/>
    <w:rsid w:val="00256632"/>
    <w:rsid w:val="002566B8"/>
    <w:rsid w:val="002566CD"/>
    <w:rsid w:val="00257FF2"/>
    <w:rsid w:val="00261375"/>
    <w:rsid w:val="0026139D"/>
    <w:rsid w:val="00261769"/>
    <w:rsid w:val="0026213E"/>
    <w:rsid w:val="0026329A"/>
    <w:rsid w:val="0026372E"/>
    <w:rsid w:val="002645C2"/>
    <w:rsid w:val="00264A13"/>
    <w:rsid w:val="00264B4B"/>
    <w:rsid w:val="00266208"/>
    <w:rsid w:val="0026796B"/>
    <w:rsid w:val="0027088B"/>
    <w:rsid w:val="00273A20"/>
    <w:rsid w:val="00273C1C"/>
    <w:rsid w:val="00274513"/>
    <w:rsid w:val="00275834"/>
    <w:rsid w:val="002773C2"/>
    <w:rsid w:val="00277788"/>
    <w:rsid w:val="00277958"/>
    <w:rsid w:val="00277C06"/>
    <w:rsid w:val="00281023"/>
    <w:rsid w:val="0028142D"/>
    <w:rsid w:val="002818E5"/>
    <w:rsid w:val="0028447F"/>
    <w:rsid w:val="00285F01"/>
    <w:rsid w:val="00285FF8"/>
    <w:rsid w:val="00286FBD"/>
    <w:rsid w:val="00287EBA"/>
    <w:rsid w:val="00290DD5"/>
    <w:rsid w:val="00291996"/>
    <w:rsid w:val="002919E4"/>
    <w:rsid w:val="0029300F"/>
    <w:rsid w:val="00293171"/>
    <w:rsid w:val="0029321B"/>
    <w:rsid w:val="00295963"/>
    <w:rsid w:val="00295F48"/>
    <w:rsid w:val="00297D6A"/>
    <w:rsid w:val="002A0A05"/>
    <w:rsid w:val="002A0CD5"/>
    <w:rsid w:val="002A1240"/>
    <w:rsid w:val="002A30B9"/>
    <w:rsid w:val="002A34C5"/>
    <w:rsid w:val="002A3AE6"/>
    <w:rsid w:val="002A4096"/>
    <w:rsid w:val="002A5814"/>
    <w:rsid w:val="002B1D54"/>
    <w:rsid w:val="002B1F45"/>
    <w:rsid w:val="002B2373"/>
    <w:rsid w:val="002B3242"/>
    <w:rsid w:val="002B4498"/>
    <w:rsid w:val="002B48C3"/>
    <w:rsid w:val="002B4A64"/>
    <w:rsid w:val="002B4E86"/>
    <w:rsid w:val="002B5979"/>
    <w:rsid w:val="002B5C24"/>
    <w:rsid w:val="002B726F"/>
    <w:rsid w:val="002B75A7"/>
    <w:rsid w:val="002C4C70"/>
    <w:rsid w:val="002C4DA5"/>
    <w:rsid w:val="002C67CB"/>
    <w:rsid w:val="002C727F"/>
    <w:rsid w:val="002D135D"/>
    <w:rsid w:val="002D1C58"/>
    <w:rsid w:val="002D2491"/>
    <w:rsid w:val="002D28BC"/>
    <w:rsid w:val="002D5223"/>
    <w:rsid w:val="002E067B"/>
    <w:rsid w:val="002E1A9C"/>
    <w:rsid w:val="002E52AB"/>
    <w:rsid w:val="002E536E"/>
    <w:rsid w:val="002E7E45"/>
    <w:rsid w:val="002F0F31"/>
    <w:rsid w:val="002F0FCA"/>
    <w:rsid w:val="002F1228"/>
    <w:rsid w:val="002F18C7"/>
    <w:rsid w:val="002F31A8"/>
    <w:rsid w:val="002F4490"/>
    <w:rsid w:val="002F46DF"/>
    <w:rsid w:val="002F5948"/>
    <w:rsid w:val="002F5DA6"/>
    <w:rsid w:val="002F6516"/>
    <w:rsid w:val="002F6551"/>
    <w:rsid w:val="002F65A6"/>
    <w:rsid w:val="00302152"/>
    <w:rsid w:val="00302510"/>
    <w:rsid w:val="003034CD"/>
    <w:rsid w:val="00305392"/>
    <w:rsid w:val="00305BB5"/>
    <w:rsid w:val="003071AA"/>
    <w:rsid w:val="0031024A"/>
    <w:rsid w:val="00310CEB"/>
    <w:rsid w:val="003112FC"/>
    <w:rsid w:val="003114F0"/>
    <w:rsid w:val="00311530"/>
    <w:rsid w:val="003115A0"/>
    <w:rsid w:val="00312568"/>
    <w:rsid w:val="00312F9C"/>
    <w:rsid w:val="0031337C"/>
    <w:rsid w:val="00314FAC"/>
    <w:rsid w:val="00315B20"/>
    <w:rsid w:val="003165E5"/>
    <w:rsid w:val="00316BAA"/>
    <w:rsid w:val="0031717F"/>
    <w:rsid w:val="003177EC"/>
    <w:rsid w:val="00317B45"/>
    <w:rsid w:val="00320943"/>
    <w:rsid w:val="0032150E"/>
    <w:rsid w:val="0032187F"/>
    <w:rsid w:val="00321F38"/>
    <w:rsid w:val="00322896"/>
    <w:rsid w:val="00325BC3"/>
    <w:rsid w:val="00325E52"/>
    <w:rsid w:val="00327231"/>
    <w:rsid w:val="00327535"/>
    <w:rsid w:val="003278CC"/>
    <w:rsid w:val="00327E57"/>
    <w:rsid w:val="00327F7A"/>
    <w:rsid w:val="00330507"/>
    <w:rsid w:val="0033154A"/>
    <w:rsid w:val="00331CBC"/>
    <w:rsid w:val="00331F18"/>
    <w:rsid w:val="00331F21"/>
    <w:rsid w:val="00331F61"/>
    <w:rsid w:val="00332265"/>
    <w:rsid w:val="0033256F"/>
    <w:rsid w:val="00332D22"/>
    <w:rsid w:val="003336CA"/>
    <w:rsid w:val="00333846"/>
    <w:rsid w:val="003339F1"/>
    <w:rsid w:val="0033413A"/>
    <w:rsid w:val="003342DC"/>
    <w:rsid w:val="00334352"/>
    <w:rsid w:val="0033448B"/>
    <w:rsid w:val="0033450F"/>
    <w:rsid w:val="00335356"/>
    <w:rsid w:val="00336DFC"/>
    <w:rsid w:val="00337A74"/>
    <w:rsid w:val="00337DB2"/>
    <w:rsid w:val="003400FF"/>
    <w:rsid w:val="00342C18"/>
    <w:rsid w:val="00347652"/>
    <w:rsid w:val="00351AEF"/>
    <w:rsid w:val="00352783"/>
    <w:rsid w:val="0035302C"/>
    <w:rsid w:val="00353030"/>
    <w:rsid w:val="00353AAF"/>
    <w:rsid w:val="0035474B"/>
    <w:rsid w:val="00355302"/>
    <w:rsid w:val="00356021"/>
    <w:rsid w:val="00356161"/>
    <w:rsid w:val="00356228"/>
    <w:rsid w:val="0036112D"/>
    <w:rsid w:val="00362DD9"/>
    <w:rsid w:val="0036340E"/>
    <w:rsid w:val="00363D97"/>
    <w:rsid w:val="00363FAA"/>
    <w:rsid w:val="0036414B"/>
    <w:rsid w:val="00365CB8"/>
    <w:rsid w:val="00367104"/>
    <w:rsid w:val="0037170E"/>
    <w:rsid w:val="00371CEF"/>
    <w:rsid w:val="003725D1"/>
    <w:rsid w:val="003738F4"/>
    <w:rsid w:val="00373A98"/>
    <w:rsid w:val="00375033"/>
    <w:rsid w:val="0037675B"/>
    <w:rsid w:val="00377183"/>
    <w:rsid w:val="00381A9C"/>
    <w:rsid w:val="00382682"/>
    <w:rsid w:val="00382CC6"/>
    <w:rsid w:val="003834D5"/>
    <w:rsid w:val="00384253"/>
    <w:rsid w:val="0038429E"/>
    <w:rsid w:val="00384320"/>
    <w:rsid w:val="0038445A"/>
    <w:rsid w:val="00385174"/>
    <w:rsid w:val="00385290"/>
    <w:rsid w:val="00385951"/>
    <w:rsid w:val="003862C9"/>
    <w:rsid w:val="00386C51"/>
    <w:rsid w:val="00386CD1"/>
    <w:rsid w:val="003909B6"/>
    <w:rsid w:val="00390EE7"/>
    <w:rsid w:val="00391B72"/>
    <w:rsid w:val="003929D1"/>
    <w:rsid w:val="00393509"/>
    <w:rsid w:val="00393BC3"/>
    <w:rsid w:val="00395C5E"/>
    <w:rsid w:val="00396CEE"/>
    <w:rsid w:val="0039705B"/>
    <w:rsid w:val="003A0F83"/>
    <w:rsid w:val="003A2346"/>
    <w:rsid w:val="003A29AF"/>
    <w:rsid w:val="003A2AC6"/>
    <w:rsid w:val="003A3610"/>
    <w:rsid w:val="003A41DA"/>
    <w:rsid w:val="003A495B"/>
    <w:rsid w:val="003A555B"/>
    <w:rsid w:val="003A7CC1"/>
    <w:rsid w:val="003A7F7E"/>
    <w:rsid w:val="003B0250"/>
    <w:rsid w:val="003B081D"/>
    <w:rsid w:val="003B0C77"/>
    <w:rsid w:val="003B1241"/>
    <w:rsid w:val="003B3520"/>
    <w:rsid w:val="003C1806"/>
    <w:rsid w:val="003C212B"/>
    <w:rsid w:val="003C2712"/>
    <w:rsid w:val="003C4BEF"/>
    <w:rsid w:val="003C762C"/>
    <w:rsid w:val="003D0C4A"/>
    <w:rsid w:val="003D0DCD"/>
    <w:rsid w:val="003D1511"/>
    <w:rsid w:val="003D24D4"/>
    <w:rsid w:val="003D3606"/>
    <w:rsid w:val="003D47B2"/>
    <w:rsid w:val="003D4CC3"/>
    <w:rsid w:val="003D70FC"/>
    <w:rsid w:val="003D7B45"/>
    <w:rsid w:val="003E0746"/>
    <w:rsid w:val="003E0D13"/>
    <w:rsid w:val="003E1250"/>
    <w:rsid w:val="003E125B"/>
    <w:rsid w:val="003E1B9D"/>
    <w:rsid w:val="003E1BD7"/>
    <w:rsid w:val="003E26E5"/>
    <w:rsid w:val="003E3168"/>
    <w:rsid w:val="003E34C6"/>
    <w:rsid w:val="003E5E78"/>
    <w:rsid w:val="003F15D9"/>
    <w:rsid w:val="003F2500"/>
    <w:rsid w:val="003F2DC7"/>
    <w:rsid w:val="003F3F5D"/>
    <w:rsid w:val="003F657E"/>
    <w:rsid w:val="004001A8"/>
    <w:rsid w:val="004004C2"/>
    <w:rsid w:val="00401816"/>
    <w:rsid w:val="004022F2"/>
    <w:rsid w:val="00403456"/>
    <w:rsid w:val="004057EB"/>
    <w:rsid w:val="00405C30"/>
    <w:rsid w:val="00406926"/>
    <w:rsid w:val="0040692B"/>
    <w:rsid w:val="00406F62"/>
    <w:rsid w:val="00407EA3"/>
    <w:rsid w:val="00407EC8"/>
    <w:rsid w:val="004102BE"/>
    <w:rsid w:val="00410325"/>
    <w:rsid w:val="004109DC"/>
    <w:rsid w:val="00411AEA"/>
    <w:rsid w:val="0041356D"/>
    <w:rsid w:val="00414178"/>
    <w:rsid w:val="00414392"/>
    <w:rsid w:val="004151FC"/>
    <w:rsid w:val="00415436"/>
    <w:rsid w:val="00415746"/>
    <w:rsid w:val="00417B3A"/>
    <w:rsid w:val="00422910"/>
    <w:rsid w:val="00422BFC"/>
    <w:rsid w:val="004238A8"/>
    <w:rsid w:val="00425362"/>
    <w:rsid w:val="00427FCF"/>
    <w:rsid w:val="00431ACA"/>
    <w:rsid w:val="00431EC6"/>
    <w:rsid w:val="00433A76"/>
    <w:rsid w:val="00435DF3"/>
    <w:rsid w:val="0043710E"/>
    <w:rsid w:val="004406EC"/>
    <w:rsid w:val="00440C4D"/>
    <w:rsid w:val="00440C8B"/>
    <w:rsid w:val="00440DE0"/>
    <w:rsid w:val="00441C94"/>
    <w:rsid w:val="00441FF5"/>
    <w:rsid w:val="00443891"/>
    <w:rsid w:val="00444061"/>
    <w:rsid w:val="004456CB"/>
    <w:rsid w:val="00446914"/>
    <w:rsid w:val="0044704D"/>
    <w:rsid w:val="0044750E"/>
    <w:rsid w:val="00447523"/>
    <w:rsid w:val="00451108"/>
    <w:rsid w:val="004524E5"/>
    <w:rsid w:val="004551A0"/>
    <w:rsid w:val="004554E1"/>
    <w:rsid w:val="00457354"/>
    <w:rsid w:val="00460323"/>
    <w:rsid w:val="00460ED3"/>
    <w:rsid w:val="004613C2"/>
    <w:rsid w:val="0046168D"/>
    <w:rsid w:val="00461C1D"/>
    <w:rsid w:val="0046291A"/>
    <w:rsid w:val="00463E57"/>
    <w:rsid w:val="004643F6"/>
    <w:rsid w:val="00464A8E"/>
    <w:rsid w:val="00464E4E"/>
    <w:rsid w:val="00465F9B"/>
    <w:rsid w:val="00466073"/>
    <w:rsid w:val="0046756C"/>
    <w:rsid w:val="004676A2"/>
    <w:rsid w:val="00467E89"/>
    <w:rsid w:val="00470704"/>
    <w:rsid w:val="004715EC"/>
    <w:rsid w:val="00473264"/>
    <w:rsid w:val="00473FC9"/>
    <w:rsid w:val="00477D80"/>
    <w:rsid w:val="004803BD"/>
    <w:rsid w:val="00480611"/>
    <w:rsid w:val="00482478"/>
    <w:rsid w:val="00482CB7"/>
    <w:rsid w:val="00482D6F"/>
    <w:rsid w:val="004842BF"/>
    <w:rsid w:val="00484C8C"/>
    <w:rsid w:val="00484D45"/>
    <w:rsid w:val="00485377"/>
    <w:rsid w:val="004856D8"/>
    <w:rsid w:val="00485B86"/>
    <w:rsid w:val="00485E12"/>
    <w:rsid w:val="00486923"/>
    <w:rsid w:val="00486ACF"/>
    <w:rsid w:val="004876B6"/>
    <w:rsid w:val="004877D2"/>
    <w:rsid w:val="0049034D"/>
    <w:rsid w:val="00490829"/>
    <w:rsid w:val="00490AB2"/>
    <w:rsid w:val="00491D6A"/>
    <w:rsid w:val="00493E70"/>
    <w:rsid w:val="004955B4"/>
    <w:rsid w:val="00495E46"/>
    <w:rsid w:val="00495F1C"/>
    <w:rsid w:val="00495F8D"/>
    <w:rsid w:val="0049652C"/>
    <w:rsid w:val="00496592"/>
    <w:rsid w:val="00496EE0"/>
    <w:rsid w:val="00497452"/>
    <w:rsid w:val="00497D28"/>
    <w:rsid w:val="004A0430"/>
    <w:rsid w:val="004A18FE"/>
    <w:rsid w:val="004A24D0"/>
    <w:rsid w:val="004A269D"/>
    <w:rsid w:val="004A2985"/>
    <w:rsid w:val="004A2BA3"/>
    <w:rsid w:val="004A4CB8"/>
    <w:rsid w:val="004A58D7"/>
    <w:rsid w:val="004A688B"/>
    <w:rsid w:val="004A7068"/>
    <w:rsid w:val="004A749B"/>
    <w:rsid w:val="004B28A6"/>
    <w:rsid w:val="004B35AE"/>
    <w:rsid w:val="004B3760"/>
    <w:rsid w:val="004B4022"/>
    <w:rsid w:val="004B4715"/>
    <w:rsid w:val="004B4830"/>
    <w:rsid w:val="004B62E9"/>
    <w:rsid w:val="004B6B0A"/>
    <w:rsid w:val="004B7713"/>
    <w:rsid w:val="004C025B"/>
    <w:rsid w:val="004C1D4A"/>
    <w:rsid w:val="004C3749"/>
    <w:rsid w:val="004C3FE7"/>
    <w:rsid w:val="004C4109"/>
    <w:rsid w:val="004C5770"/>
    <w:rsid w:val="004C5DB7"/>
    <w:rsid w:val="004C71C6"/>
    <w:rsid w:val="004D0143"/>
    <w:rsid w:val="004D0BE3"/>
    <w:rsid w:val="004D1B7F"/>
    <w:rsid w:val="004D427F"/>
    <w:rsid w:val="004D44FE"/>
    <w:rsid w:val="004D66A6"/>
    <w:rsid w:val="004E0EFA"/>
    <w:rsid w:val="004E0FB8"/>
    <w:rsid w:val="004E49D9"/>
    <w:rsid w:val="004E5A8A"/>
    <w:rsid w:val="004E5C2A"/>
    <w:rsid w:val="004E5CA6"/>
    <w:rsid w:val="004E63CC"/>
    <w:rsid w:val="004E6637"/>
    <w:rsid w:val="004E724D"/>
    <w:rsid w:val="004E74FD"/>
    <w:rsid w:val="004F0A39"/>
    <w:rsid w:val="004F1052"/>
    <w:rsid w:val="004F238C"/>
    <w:rsid w:val="004F2571"/>
    <w:rsid w:val="004F6E6A"/>
    <w:rsid w:val="004F72AB"/>
    <w:rsid w:val="004F77C4"/>
    <w:rsid w:val="004F7802"/>
    <w:rsid w:val="00501962"/>
    <w:rsid w:val="005022A8"/>
    <w:rsid w:val="0050355B"/>
    <w:rsid w:val="00503675"/>
    <w:rsid w:val="00506115"/>
    <w:rsid w:val="00506E9C"/>
    <w:rsid w:val="00507098"/>
    <w:rsid w:val="005078CE"/>
    <w:rsid w:val="00510B12"/>
    <w:rsid w:val="00510F29"/>
    <w:rsid w:val="00511B12"/>
    <w:rsid w:val="0051306F"/>
    <w:rsid w:val="00513416"/>
    <w:rsid w:val="005139B5"/>
    <w:rsid w:val="00513CF8"/>
    <w:rsid w:val="005145E9"/>
    <w:rsid w:val="00516710"/>
    <w:rsid w:val="005218CA"/>
    <w:rsid w:val="00521EC6"/>
    <w:rsid w:val="00521F2A"/>
    <w:rsid w:val="0052295B"/>
    <w:rsid w:val="0052354D"/>
    <w:rsid w:val="0052387E"/>
    <w:rsid w:val="00524C4D"/>
    <w:rsid w:val="00525116"/>
    <w:rsid w:val="005252C6"/>
    <w:rsid w:val="0052597B"/>
    <w:rsid w:val="00526710"/>
    <w:rsid w:val="00527804"/>
    <w:rsid w:val="00527B3A"/>
    <w:rsid w:val="0053006C"/>
    <w:rsid w:val="0053315F"/>
    <w:rsid w:val="005344B4"/>
    <w:rsid w:val="00534604"/>
    <w:rsid w:val="00534E16"/>
    <w:rsid w:val="00535B91"/>
    <w:rsid w:val="005422F4"/>
    <w:rsid w:val="00543344"/>
    <w:rsid w:val="00543683"/>
    <w:rsid w:val="00543BC6"/>
    <w:rsid w:val="00546566"/>
    <w:rsid w:val="00546A8F"/>
    <w:rsid w:val="00550F0E"/>
    <w:rsid w:val="00551CE0"/>
    <w:rsid w:val="0055221E"/>
    <w:rsid w:val="0055339A"/>
    <w:rsid w:val="005567AA"/>
    <w:rsid w:val="00556ACD"/>
    <w:rsid w:val="00557544"/>
    <w:rsid w:val="00561AB5"/>
    <w:rsid w:val="00562939"/>
    <w:rsid w:val="005638D2"/>
    <w:rsid w:val="00563A88"/>
    <w:rsid w:val="00564C35"/>
    <w:rsid w:val="005651F3"/>
    <w:rsid w:val="00565E7A"/>
    <w:rsid w:val="00566479"/>
    <w:rsid w:val="0056755D"/>
    <w:rsid w:val="005703DF"/>
    <w:rsid w:val="005710A5"/>
    <w:rsid w:val="00573142"/>
    <w:rsid w:val="005737F4"/>
    <w:rsid w:val="005743A5"/>
    <w:rsid w:val="0057615C"/>
    <w:rsid w:val="00576F68"/>
    <w:rsid w:val="0057778D"/>
    <w:rsid w:val="00577F83"/>
    <w:rsid w:val="00580312"/>
    <w:rsid w:val="00581CB0"/>
    <w:rsid w:val="00582115"/>
    <w:rsid w:val="0058289A"/>
    <w:rsid w:val="005828FB"/>
    <w:rsid w:val="005842B2"/>
    <w:rsid w:val="00584B6E"/>
    <w:rsid w:val="00586649"/>
    <w:rsid w:val="00586CC0"/>
    <w:rsid w:val="00587574"/>
    <w:rsid w:val="00587BEE"/>
    <w:rsid w:val="005900ED"/>
    <w:rsid w:val="00592DD3"/>
    <w:rsid w:val="00592F12"/>
    <w:rsid w:val="00593026"/>
    <w:rsid w:val="00596729"/>
    <w:rsid w:val="00596C5E"/>
    <w:rsid w:val="0059710E"/>
    <w:rsid w:val="00597306"/>
    <w:rsid w:val="005A0CC3"/>
    <w:rsid w:val="005A1D77"/>
    <w:rsid w:val="005A1E0F"/>
    <w:rsid w:val="005A2F99"/>
    <w:rsid w:val="005A323A"/>
    <w:rsid w:val="005A3810"/>
    <w:rsid w:val="005A4FAF"/>
    <w:rsid w:val="005A607F"/>
    <w:rsid w:val="005A6155"/>
    <w:rsid w:val="005A6179"/>
    <w:rsid w:val="005A7A44"/>
    <w:rsid w:val="005B3761"/>
    <w:rsid w:val="005B37ED"/>
    <w:rsid w:val="005B480D"/>
    <w:rsid w:val="005B61C8"/>
    <w:rsid w:val="005B6437"/>
    <w:rsid w:val="005B7237"/>
    <w:rsid w:val="005C0705"/>
    <w:rsid w:val="005C0CDD"/>
    <w:rsid w:val="005C2D24"/>
    <w:rsid w:val="005C41C3"/>
    <w:rsid w:val="005C4D76"/>
    <w:rsid w:val="005C5CC0"/>
    <w:rsid w:val="005C74FA"/>
    <w:rsid w:val="005D02D0"/>
    <w:rsid w:val="005D0A8A"/>
    <w:rsid w:val="005D1EB2"/>
    <w:rsid w:val="005D3E0F"/>
    <w:rsid w:val="005D3E36"/>
    <w:rsid w:val="005D4556"/>
    <w:rsid w:val="005D57D5"/>
    <w:rsid w:val="005D709B"/>
    <w:rsid w:val="005E3709"/>
    <w:rsid w:val="005E3FF0"/>
    <w:rsid w:val="005E45F4"/>
    <w:rsid w:val="005E6206"/>
    <w:rsid w:val="005E7476"/>
    <w:rsid w:val="005E76EC"/>
    <w:rsid w:val="005E7949"/>
    <w:rsid w:val="005F04B2"/>
    <w:rsid w:val="005F09AB"/>
    <w:rsid w:val="005F0CB4"/>
    <w:rsid w:val="005F380F"/>
    <w:rsid w:val="005F50B2"/>
    <w:rsid w:val="005F6EDE"/>
    <w:rsid w:val="005F7099"/>
    <w:rsid w:val="00600AE6"/>
    <w:rsid w:val="0060249B"/>
    <w:rsid w:val="0060333C"/>
    <w:rsid w:val="0060338E"/>
    <w:rsid w:val="006046E0"/>
    <w:rsid w:val="00605007"/>
    <w:rsid w:val="006069DB"/>
    <w:rsid w:val="00606DFB"/>
    <w:rsid w:val="006101FE"/>
    <w:rsid w:val="0061020A"/>
    <w:rsid w:val="00610ADD"/>
    <w:rsid w:val="00611E8C"/>
    <w:rsid w:val="0061504F"/>
    <w:rsid w:val="0061795C"/>
    <w:rsid w:val="00617C9B"/>
    <w:rsid w:val="00620E94"/>
    <w:rsid w:val="00620FED"/>
    <w:rsid w:val="0062204D"/>
    <w:rsid w:val="00623394"/>
    <w:rsid w:val="00623817"/>
    <w:rsid w:val="00625E30"/>
    <w:rsid w:val="0062644F"/>
    <w:rsid w:val="006270AA"/>
    <w:rsid w:val="006276AF"/>
    <w:rsid w:val="0062774B"/>
    <w:rsid w:val="00631197"/>
    <w:rsid w:val="00632041"/>
    <w:rsid w:val="0063236E"/>
    <w:rsid w:val="0063287D"/>
    <w:rsid w:val="00633408"/>
    <w:rsid w:val="00636757"/>
    <w:rsid w:val="006379D8"/>
    <w:rsid w:val="00640DAD"/>
    <w:rsid w:val="00641D1F"/>
    <w:rsid w:val="00643BFD"/>
    <w:rsid w:val="00644230"/>
    <w:rsid w:val="006455C8"/>
    <w:rsid w:val="006473F9"/>
    <w:rsid w:val="00650787"/>
    <w:rsid w:val="00650BA8"/>
    <w:rsid w:val="00650EAF"/>
    <w:rsid w:val="00651326"/>
    <w:rsid w:val="00651CD6"/>
    <w:rsid w:val="00654C61"/>
    <w:rsid w:val="00654EE4"/>
    <w:rsid w:val="00655C0C"/>
    <w:rsid w:val="00655EDA"/>
    <w:rsid w:val="0065622B"/>
    <w:rsid w:val="00657790"/>
    <w:rsid w:val="00657839"/>
    <w:rsid w:val="006612CF"/>
    <w:rsid w:val="00662CBB"/>
    <w:rsid w:val="00664594"/>
    <w:rsid w:val="00664718"/>
    <w:rsid w:val="00664B7D"/>
    <w:rsid w:val="00665857"/>
    <w:rsid w:val="00665D0F"/>
    <w:rsid w:val="0066784D"/>
    <w:rsid w:val="0067124C"/>
    <w:rsid w:val="00671AEF"/>
    <w:rsid w:val="00672D1F"/>
    <w:rsid w:val="00673CAC"/>
    <w:rsid w:val="00673DC6"/>
    <w:rsid w:val="00674709"/>
    <w:rsid w:val="00674922"/>
    <w:rsid w:val="00674EFE"/>
    <w:rsid w:val="006753A7"/>
    <w:rsid w:val="00676443"/>
    <w:rsid w:val="00676603"/>
    <w:rsid w:val="00676715"/>
    <w:rsid w:val="00680FEB"/>
    <w:rsid w:val="00682927"/>
    <w:rsid w:val="0068513C"/>
    <w:rsid w:val="006855F9"/>
    <w:rsid w:val="00686694"/>
    <w:rsid w:val="00686C3F"/>
    <w:rsid w:val="006876ED"/>
    <w:rsid w:val="00687C14"/>
    <w:rsid w:val="00687D1E"/>
    <w:rsid w:val="006901AB"/>
    <w:rsid w:val="00690785"/>
    <w:rsid w:val="00690F89"/>
    <w:rsid w:val="00693425"/>
    <w:rsid w:val="0069359C"/>
    <w:rsid w:val="00694C84"/>
    <w:rsid w:val="00695A33"/>
    <w:rsid w:val="0069685E"/>
    <w:rsid w:val="00697D3F"/>
    <w:rsid w:val="006A3F2B"/>
    <w:rsid w:val="006A427C"/>
    <w:rsid w:val="006A42B7"/>
    <w:rsid w:val="006A6A0A"/>
    <w:rsid w:val="006A6E27"/>
    <w:rsid w:val="006A7014"/>
    <w:rsid w:val="006B0E26"/>
    <w:rsid w:val="006B304F"/>
    <w:rsid w:val="006B37D8"/>
    <w:rsid w:val="006B3D21"/>
    <w:rsid w:val="006B4681"/>
    <w:rsid w:val="006B7EE5"/>
    <w:rsid w:val="006C1090"/>
    <w:rsid w:val="006C18D6"/>
    <w:rsid w:val="006C33BF"/>
    <w:rsid w:val="006C4382"/>
    <w:rsid w:val="006C5B99"/>
    <w:rsid w:val="006C5F65"/>
    <w:rsid w:val="006C6807"/>
    <w:rsid w:val="006C6A5A"/>
    <w:rsid w:val="006D0593"/>
    <w:rsid w:val="006D0CC6"/>
    <w:rsid w:val="006D22D5"/>
    <w:rsid w:val="006D24E8"/>
    <w:rsid w:val="006D2656"/>
    <w:rsid w:val="006D4702"/>
    <w:rsid w:val="006D48DB"/>
    <w:rsid w:val="006D49B8"/>
    <w:rsid w:val="006D4A64"/>
    <w:rsid w:val="006D5900"/>
    <w:rsid w:val="006D6BBD"/>
    <w:rsid w:val="006D7BF5"/>
    <w:rsid w:val="006D7F80"/>
    <w:rsid w:val="006E0380"/>
    <w:rsid w:val="006E04E3"/>
    <w:rsid w:val="006E0CFD"/>
    <w:rsid w:val="006E0ED4"/>
    <w:rsid w:val="006E10D0"/>
    <w:rsid w:val="006E278F"/>
    <w:rsid w:val="006E2ED7"/>
    <w:rsid w:val="006E5F0C"/>
    <w:rsid w:val="006E6414"/>
    <w:rsid w:val="006E68BE"/>
    <w:rsid w:val="006F0A3D"/>
    <w:rsid w:val="006F18BA"/>
    <w:rsid w:val="006F1ECC"/>
    <w:rsid w:val="006F26EB"/>
    <w:rsid w:val="006F3094"/>
    <w:rsid w:val="006F5115"/>
    <w:rsid w:val="006F63CC"/>
    <w:rsid w:val="006F66C5"/>
    <w:rsid w:val="006F6D70"/>
    <w:rsid w:val="0070042B"/>
    <w:rsid w:val="007006D7"/>
    <w:rsid w:val="00700D12"/>
    <w:rsid w:val="00701789"/>
    <w:rsid w:val="00703A7F"/>
    <w:rsid w:val="00704F55"/>
    <w:rsid w:val="00705D6A"/>
    <w:rsid w:val="007061AB"/>
    <w:rsid w:val="007078BD"/>
    <w:rsid w:val="0071100A"/>
    <w:rsid w:val="007117C5"/>
    <w:rsid w:val="00711FFB"/>
    <w:rsid w:val="00712399"/>
    <w:rsid w:val="00714BB9"/>
    <w:rsid w:val="00715391"/>
    <w:rsid w:val="00716921"/>
    <w:rsid w:val="00716A8A"/>
    <w:rsid w:val="00717965"/>
    <w:rsid w:val="007179DE"/>
    <w:rsid w:val="00717C74"/>
    <w:rsid w:val="00720156"/>
    <w:rsid w:val="00722925"/>
    <w:rsid w:val="00722933"/>
    <w:rsid w:val="00722DEA"/>
    <w:rsid w:val="00723449"/>
    <w:rsid w:val="00724157"/>
    <w:rsid w:val="00725982"/>
    <w:rsid w:val="00726618"/>
    <w:rsid w:val="00727742"/>
    <w:rsid w:val="0073010A"/>
    <w:rsid w:val="0073198C"/>
    <w:rsid w:val="0073555C"/>
    <w:rsid w:val="00735F6D"/>
    <w:rsid w:val="00736588"/>
    <w:rsid w:val="00737184"/>
    <w:rsid w:val="00737DB4"/>
    <w:rsid w:val="00737DFC"/>
    <w:rsid w:val="00742C42"/>
    <w:rsid w:val="0074419E"/>
    <w:rsid w:val="00744CE6"/>
    <w:rsid w:val="00745909"/>
    <w:rsid w:val="00746767"/>
    <w:rsid w:val="0074738C"/>
    <w:rsid w:val="007474F0"/>
    <w:rsid w:val="007510E6"/>
    <w:rsid w:val="007522C7"/>
    <w:rsid w:val="00753774"/>
    <w:rsid w:val="00753A86"/>
    <w:rsid w:val="00753A8E"/>
    <w:rsid w:val="00754799"/>
    <w:rsid w:val="00754CC5"/>
    <w:rsid w:val="00755909"/>
    <w:rsid w:val="0075651B"/>
    <w:rsid w:val="00756F47"/>
    <w:rsid w:val="007570FF"/>
    <w:rsid w:val="007579DD"/>
    <w:rsid w:val="007602AC"/>
    <w:rsid w:val="00760E84"/>
    <w:rsid w:val="00761639"/>
    <w:rsid w:val="0076170C"/>
    <w:rsid w:val="00761752"/>
    <w:rsid w:val="007620CB"/>
    <w:rsid w:val="00764235"/>
    <w:rsid w:val="00765BA4"/>
    <w:rsid w:val="0076730E"/>
    <w:rsid w:val="007675E4"/>
    <w:rsid w:val="007677A7"/>
    <w:rsid w:val="00767A38"/>
    <w:rsid w:val="0077011B"/>
    <w:rsid w:val="007707C1"/>
    <w:rsid w:val="00775FD6"/>
    <w:rsid w:val="00777AED"/>
    <w:rsid w:val="00777FAE"/>
    <w:rsid w:val="00780F38"/>
    <w:rsid w:val="007844C3"/>
    <w:rsid w:val="00785508"/>
    <w:rsid w:val="0078575B"/>
    <w:rsid w:val="00785E0C"/>
    <w:rsid w:val="0078607C"/>
    <w:rsid w:val="00791215"/>
    <w:rsid w:val="0079295C"/>
    <w:rsid w:val="00792C0C"/>
    <w:rsid w:val="0079349E"/>
    <w:rsid w:val="007944E2"/>
    <w:rsid w:val="00794731"/>
    <w:rsid w:val="00794EE2"/>
    <w:rsid w:val="007963BE"/>
    <w:rsid w:val="00797012"/>
    <w:rsid w:val="007A07E3"/>
    <w:rsid w:val="007A3CD3"/>
    <w:rsid w:val="007A425E"/>
    <w:rsid w:val="007A5799"/>
    <w:rsid w:val="007A63D1"/>
    <w:rsid w:val="007B1053"/>
    <w:rsid w:val="007B2A85"/>
    <w:rsid w:val="007B3F79"/>
    <w:rsid w:val="007B6CE1"/>
    <w:rsid w:val="007B6EDA"/>
    <w:rsid w:val="007C065E"/>
    <w:rsid w:val="007C1BF1"/>
    <w:rsid w:val="007C25DD"/>
    <w:rsid w:val="007C432C"/>
    <w:rsid w:val="007C4620"/>
    <w:rsid w:val="007C5F31"/>
    <w:rsid w:val="007C6F00"/>
    <w:rsid w:val="007C7732"/>
    <w:rsid w:val="007C7A6F"/>
    <w:rsid w:val="007D2CDD"/>
    <w:rsid w:val="007D31F5"/>
    <w:rsid w:val="007D3260"/>
    <w:rsid w:val="007D542C"/>
    <w:rsid w:val="007D5E30"/>
    <w:rsid w:val="007D6373"/>
    <w:rsid w:val="007D73EF"/>
    <w:rsid w:val="007D7DD9"/>
    <w:rsid w:val="007E06A6"/>
    <w:rsid w:val="007E0717"/>
    <w:rsid w:val="007E0D1A"/>
    <w:rsid w:val="007E17F2"/>
    <w:rsid w:val="007E20DE"/>
    <w:rsid w:val="007E34E5"/>
    <w:rsid w:val="007E4D97"/>
    <w:rsid w:val="007E6437"/>
    <w:rsid w:val="007E6F43"/>
    <w:rsid w:val="007E787A"/>
    <w:rsid w:val="007F04D5"/>
    <w:rsid w:val="007F2BF9"/>
    <w:rsid w:val="007F4E2D"/>
    <w:rsid w:val="00800682"/>
    <w:rsid w:val="00800FEF"/>
    <w:rsid w:val="00802054"/>
    <w:rsid w:val="0080282E"/>
    <w:rsid w:val="0080283F"/>
    <w:rsid w:val="00802CAF"/>
    <w:rsid w:val="008034C7"/>
    <w:rsid w:val="00804F08"/>
    <w:rsid w:val="00805525"/>
    <w:rsid w:val="0080565C"/>
    <w:rsid w:val="0080773F"/>
    <w:rsid w:val="0081071B"/>
    <w:rsid w:val="00812657"/>
    <w:rsid w:val="00812C45"/>
    <w:rsid w:val="008136C5"/>
    <w:rsid w:val="00813A5B"/>
    <w:rsid w:val="00813D3E"/>
    <w:rsid w:val="00813D86"/>
    <w:rsid w:val="008150BC"/>
    <w:rsid w:val="008155F9"/>
    <w:rsid w:val="00815770"/>
    <w:rsid w:val="00816763"/>
    <w:rsid w:val="00816AEC"/>
    <w:rsid w:val="00817742"/>
    <w:rsid w:val="00820067"/>
    <w:rsid w:val="00822964"/>
    <w:rsid w:val="00825BA0"/>
    <w:rsid w:val="008268F0"/>
    <w:rsid w:val="00826B8D"/>
    <w:rsid w:val="008307AE"/>
    <w:rsid w:val="0083129D"/>
    <w:rsid w:val="00832756"/>
    <w:rsid w:val="0083297C"/>
    <w:rsid w:val="00833958"/>
    <w:rsid w:val="00833A17"/>
    <w:rsid w:val="00833CF2"/>
    <w:rsid w:val="00834004"/>
    <w:rsid w:val="00834B59"/>
    <w:rsid w:val="0083517E"/>
    <w:rsid w:val="0083686A"/>
    <w:rsid w:val="00840485"/>
    <w:rsid w:val="00840B97"/>
    <w:rsid w:val="00840F5D"/>
    <w:rsid w:val="008427A1"/>
    <w:rsid w:val="0084357C"/>
    <w:rsid w:val="0084499A"/>
    <w:rsid w:val="00845538"/>
    <w:rsid w:val="008458D8"/>
    <w:rsid w:val="00845E0E"/>
    <w:rsid w:val="00847F1C"/>
    <w:rsid w:val="00850566"/>
    <w:rsid w:val="00850F38"/>
    <w:rsid w:val="0085167A"/>
    <w:rsid w:val="0085403C"/>
    <w:rsid w:val="00854338"/>
    <w:rsid w:val="00854FB5"/>
    <w:rsid w:val="00856034"/>
    <w:rsid w:val="0085685F"/>
    <w:rsid w:val="008574C0"/>
    <w:rsid w:val="00861F91"/>
    <w:rsid w:val="008628F5"/>
    <w:rsid w:val="00862F71"/>
    <w:rsid w:val="00865528"/>
    <w:rsid w:val="00866BF9"/>
    <w:rsid w:val="0086711F"/>
    <w:rsid w:val="00870FF2"/>
    <w:rsid w:val="00871550"/>
    <w:rsid w:val="00872487"/>
    <w:rsid w:val="00872A66"/>
    <w:rsid w:val="00873163"/>
    <w:rsid w:val="008739EF"/>
    <w:rsid w:val="00875990"/>
    <w:rsid w:val="00876A61"/>
    <w:rsid w:val="00876B4D"/>
    <w:rsid w:val="0087716C"/>
    <w:rsid w:val="008778AF"/>
    <w:rsid w:val="008811AB"/>
    <w:rsid w:val="00881264"/>
    <w:rsid w:val="00882225"/>
    <w:rsid w:val="00883593"/>
    <w:rsid w:val="008840CA"/>
    <w:rsid w:val="00884EFB"/>
    <w:rsid w:val="00885474"/>
    <w:rsid w:val="00885FCB"/>
    <w:rsid w:val="0088669B"/>
    <w:rsid w:val="00886E52"/>
    <w:rsid w:val="00887366"/>
    <w:rsid w:val="00893975"/>
    <w:rsid w:val="00893DE6"/>
    <w:rsid w:val="008969CC"/>
    <w:rsid w:val="00896B51"/>
    <w:rsid w:val="00896FAD"/>
    <w:rsid w:val="00897A83"/>
    <w:rsid w:val="008A2423"/>
    <w:rsid w:val="008A2904"/>
    <w:rsid w:val="008A3428"/>
    <w:rsid w:val="008A4915"/>
    <w:rsid w:val="008A6185"/>
    <w:rsid w:val="008A7643"/>
    <w:rsid w:val="008A7947"/>
    <w:rsid w:val="008A797B"/>
    <w:rsid w:val="008B1326"/>
    <w:rsid w:val="008B282A"/>
    <w:rsid w:val="008B2E5B"/>
    <w:rsid w:val="008B2F51"/>
    <w:rsid w:val="008B37E3"/>
    <w:rsid w:val="008B3F89"/>
    <w:rsid w:val="008B7277"/>
    <w:rsid w:val="008B73C9"/>
    <w:rsid w:val="008C1328"/>
    <w:rsid w:val="008C1678"/>
    <w:rsid w:val="008C20D5"/>
    <w:rsid w:val="008C2818"/>
    <w:rsid w:val="008C52C8"/>
    <w:rsid w:val="008C5DAA"/>
    <w:rsid w:val="008C60C7"/>
    <w:rsid w:val="008D0320"/>
    <w:rsid w:val="008D09EA"/>
    <w:rsid w:val="008D1001"/>
    <w:rsid w:val="008D14DD"/>
    <w:rsid w:val="008D1E51"/>
    <w:rsid w:val="008D2256"/>
    <w:rsid w:val="008D2B3F"/>
    <w:rsid w:val="008D38EA"/>
    <w:rsid w:val="008D40B6"/>
    <w:rsid w:val="008D468A"/>
    <w:rsid w:val="008D4FDF"/>
    <w:rsid w:val="008D59EB"/>
    <w:rsid w:val="008D6622"/>
    <w:rsid w:val="008E0309"/>
    <w:rsid w:val="008E0982"/>
    <w:rsid w:val="008E44CB"/>
    <w:rsid w:val="008E473C"/>
    <w:rsid w:val="008E5421"/>
    <w:rsid w:val="008E56BF"/>
    <w:rsid w:val="008E587C"/>
    <w:rsid w:val="008E71BE"/>
    <w:rsid w:val="008E7676"/>
    <w:rsid w:val="008E76A8"/>
    <w:rsid w:val="008E7D92"/>
    <w:rsid w:val="008F1BE9"/>
    <w:rsid w:val="008F1E88"/>
    <w:rsid w:val="008F250E"/>
    <w:rsid w:val="008F27C8"/>
    <w:rsid w:val="008F2CC4"/>
    <w:rsid w:val="008F485A"/>
    <w:rsid w:val="008F4C77"/>
    <w:rsid w:val="008F6351"/>
    <w:rsid w:val="008F63F8"/>
    <w:rsid w:val="00901A46"/>
    <w:rsid w:val="00901FFD"/>
    <w:rsid w:val="00902060"/>
    <w:rsid w:val="00902268"/>
    <w:rsid w:val="00902425"/>
    <w:rsid w:val="0090299F"/>
    <w:rsid w:val="0090301F"/>
    <w:rsid w:val="00903B43"/>
    <w:rsid w:val="00903CE1"/>
    <w:rsid w:val="009055E4"/>
    <w:rsid w:val="00906A29"/>
    <w:rsid w:val="00906F98"/>
    <w:rsid w:val="00910125"/>
    <w:rsid w:val="00911A7F"/>
    <w:rsid w:val="00911CFA"/>
    <w:rsid w:val="00911DE4"/>
    <w:rsid w:val="00911F73"/>
    <w:rsid w:val="00912547"/>
    <w:rsid w:val="00913601"/>
    <w:rsid w:val="009137BF"/>
    <w:rsid w:val="009146AF"/>
    <w:rsid w:val="009154FE"/>
    <w:rsid w:val="009167ED"/>
    <w:rsid w:val="00916E2B"/>
    <w:rsid w:val="00917F9D"/>
    <w:rsid w:val="009213FA"/>
    <w:rsid w:val="00921B26"/>
    <w:rsid w:val="00922D00"/>
    <w:rsid w:val="00923408"/>
    <w:rsid w:val="009240C1"/>
    <w:rsid w:val="00925096"/>
    <w:rsid w:val="00925663"/>
    <w:rsid w:val="00925C3E"/>
    <w:rsid w:val="0092621A"/>
    <w:rsid w:val="009266BF"/>
    <w:rsid w:val="00927C3A"/>
    <w:rsid w:val="00930485"/>
    <w:rsid w:val="009317CE"/>
    <w:rsid w:val="00932058"/>
    <w:rsid w:val="009329A4"/>
    <w:rsid w:val="009337A8"/>
    <w:rsid w:val="009340FE"/>
    <w:rsid w:val="00936239"/>
    <w:rsid w:val="00936610"/>
    <w:rsid w:val="009379EB"/>
    <w:rsid w:val="00937CD9"/>
    <w:rsid w:val="00937D9E"/>
    <w:rsid w:val="009402AB"/>
    <w:rsid w:val="00941578"/>
    <w:rsid w:val="00941950"/>
    <w:rsid w:val="00942805"/>
    <w:rsid w:val="00942BE0"/>
    <w:rsid w:val="00942D23"/>
    <w:rsid w:val="00943B9F"/>
    <w:rsid w:val="00944226"/>
    <w:rsid w:val="00944FC6"/>
    <w:rsid w:val="009453B5"/>
    <w:rsid w:val="009454B2"/>
    <w:rsid w:val="00945FE4"/>
    <w:rsid w:val="009461CE"/>
    <w:rsid w:val="009463B1"/>
    <w:rsid w:val="00946F73"/>
    <w:rsid w:val="0095036B"/>
    <w:rsid w:val="0095263F"/>
    <w:rsid w:val="00952672"/>
    <w:rsid w:val="00952D87"/>
    <w:rsid w:val="00953FC6"/>
    <w:rsid w:val="00954346"/>
    <w:rsid w:val="00954C8F"/>
    <w:rsid w:val="00955218"/>
    <w:rsid w:val="0095637F"/>
    <w:rsid w:val="00956B64"/>
    <w:rsid w:val="00957F02"/>
    <w:rsid w:val="0096012D"/>
    <w:rsid w:val="00961CA9"/>
    <w:rsid w:val="0096261E"/>
    <w:rsid w:val="00962B2A"/>
    <w:rsid w:val="00962EBA"/>
    <w:rsid w:val="00962F85"/>
    <w:rsid w:val="00963C3C"/>
    <w:rsid w:val="00963E95"/>
    <w:rsid w:val="00964064"/>
    <w:rsid w:val="009641C6"/>
    <w:rsid w:val="0096459F"/>
    <w:rsid w:val="00964D00"/>
    <w:rsid w:val="00965337"/>
    <w:rsid w:val="00965F8B"/>
    <w:rsid w:val="0096691B"/>
    <w:rsid w:val="00967102"/>
    <w:rsid w:val="00971336"/>
    <w:rsid w:val="00971D77"/>
    <w:rsid w:val="00972015"/>
    <w:rsid w:val="00973129"/>
    <w:rsid w:val="00975CFB"/>
    <w:rsid w:val="00980D94"/>
    <w:rsid w:val="00980DDD"/>
    <w:rsid w:val="009818A2"/>
    <w:rsid w:val="00981B87"/>
    <w:rsid w:val="00981D18"/>
    <w:rsid w:val="00982769"/>
    <w:rsid w:val="0098365A"/>
    <w:rsid w:val="00986E37"/>
    <w:rsid w:val="00987900"/>
    <w:rsid w:val="009901C3"/>
    <w:rsid w:val="00990DF0"/>
    <w:rsid w:val="00992A15"/>
    <w:rsid w:val="00992ABB"/>
    <w:rsid w:val="00992DF7"/>
    <w:rsid w:val="00993DEA"/>
    <w:rsid w:val="00993E2E"/>
    <w:rsid w:val="00994EA3"/>
    <w:rsid w:val="0099501A"/>
    <w:rsid w:val="00995753"/>
    <w:rsid w:val="009A05F5"/>
    <w:rsid w:val="009A0EEB"/>
    <w:rsid w:val="009A0FAE"/>
    <w:rsid w:val="009A3301"/>
    <w:rsid w:val="009A3DB8"/>
    <w:rsid w:val="009A4B89"/>
    <w:rsid w:val="009A6DEA"/>
    <w:rsid w:val="009B0D76"/>
    <w:rsid w:val="009B20DB"/>
    <w:rsid w:val="009B23FB"/>
    <w:rsid w:val="009B34F3"/>
    <w:rsid w:val="009B3A4D"/>
    <w:rsid w:val="009B60A8"/>
    <w:rsid w:val="009B7337"/>
    <w:rsid w:val="009B786F"/>
    <w:rsid w:val="009B790F"/>
    <w:rsid w:val="009C1C7B"/>
    <w:rsid w:val="009C1D3A"/>
    <w:rsid w:val="009C2FFD"/>
    <w:rsid w:val="009C6AA9"/>
    <w:rsid w:val="009C786A"/>
    <w:rsid w:val="009D00C3"/>
    <w:rsid w:val="009D0858"/>
    <w:rsid w:val="009D545D"/>
    <w:rsid w:val="009D5C8B"/>
    <w:rsid w:val="009D6223"/>
    <w:rsid w:val="009D6F29"/>
    <w:rsid w:val="009D7336"/>
    <w:rsid w:val="009D7FC6"/>
    <w:rsid w:val="009E0598"/>
    <w:rsid w:val="009E092A"/>
    <w:rsid w:val="009E0C22"/>
    <w:rsid w:val="009E15D5"/>
    <w:rsid w:val="009E24E0"/>
    <w:rsid w:val="009E41CC"/>
    <w:rsid w:val="009E45CD"/>
    <w:rsid w:val="009E5825"/>
    <w:rsid w:val="009E5FC5"/>
    <w:rsid w:val="009E6AF7"/>
    <w:rsid w:val="009E6D14"/>
    <w:rsid w:val="009F1E05"/>
    <w:rsid w:val="009F2514"/>
    <w:rsid w:val="009F3AD7"/>
    <w:rsid w:val="009F3DCB"/>
    <w:rsid w:val="009F4846"/>
    <w:rsid w:val="009F5D2D"/>
    <w:rsid w:val="009F7153"/>
    <w:rsid w:val="009F7591"/>
    <w:rsid w:val="009F75C8"/>
    <w:rsid w:val="00A009C2"/>
    <w:rsid w:val="00A00BF9"/>
    <w:rsid w:val="00A00DD0"/>
    <w:rsid w:val="00A02646"/>
    <w:rsid w:val="00A035FC"/>
    <w:rsid w:val="00A03A14"/>
    <w:rsid w:val="00A03C1C"/>
    <w:rsid w:val="00A03CF2"/>
    <w:rsid w:val="00A050E7"/>
    <w:rsid w:val="00A055D9"/>
    <w:rsid w:val="00A059EA"/>
    <w:rsid w:val="00A064C1"/>
    <w:rsid w:val="00A0668B"/>
    <w:rsid w:val="00A12403"/>
    <w:rsid w:val="00A144C6"/>
    <w:rsid w:val="00A153C1"/>
    <w:rsid w:val="00A15C39"/>
    <w:rsid w:val="00A172C9"/>
    <w:rsid w:val="00A178DF"/>
    <w:rsid w:val="00A20087"/>
    <w:rsid w:val="00A20FA2"/>
    <w:rsid w:val="00A216C4"/>
    <w:rsid w:val="00A23535"/>
    <w:rsid w:val="00A24500"/>
    <w:rsid w:val="00A249CC"/>
    <w:rsid w:val="00A25CAF"/>
    <w:rsid w:val="00A25FBD"/>
    <w:rsid w:val="00A31BB1"/>
    <w:rsid w:val="00A3275E"/>
    <w:rsid w:val="00A32CF1"/>
    <w:rsid w:val="00A33346"/>
    <w:rsid w:val="00A33773"/>
    <w:rsid w:val="00A343EC"/>
    <w:rsid w:val="00A34AFB"/>
    <w:rsid w:val="00A351EA"/>
    <w:rsid w:val="00A35B88"/>
    <w:rsid w:val="00A36149"/>
    <w:rsid w:val="00A36ED6"/>
    <w:rsid w:val="00A37522"/>
    <w:rsid w:val="00A40848"/>
    <w:rsid w:val="00A431A1"/>
    <w:rsid w:val="00A4353C"/>
    <w:rsid w:val="00A43ED3"/>
    <w:rsid w:val="00A44D7F"/>
    <w:rsid w:val="00A45C82"/>
    <w:rsid w:val="00A46CA8"/>
    <w:rsid w:val="00A47D5F"/>
    <w:rsid w:val="00A5000A"/>
    <w:rsid w:val="00A508CB"/>
    <w:rsid w:val="00A5129B"/>
    <w:rsid w:val="00A51A0F"/>
    <w:rsid w:val="00A533DC"/>
    <w:rsid w:val="00A53ABD"/>
    <w:rsid w:val="00A53FA0"/>
    <w:rsid w:val="00A55608"/>
    <w:rsid w:val="00A560CA"/>
    <w:rsid w:val="00A5707C"/>
    <w:rsid w:val="00A5783D"/>
    <w:rsid w:val="00A60F36"/>
    <w:rsid w:val="00A62356"/>
    <w:rsid w:val="00A62E2A"/>
    <w:rsid w:val="00A6353B"/>
    <w:rsid w:val="00A6459F"/>
    <w:rsid w:val="00A7272E"/>
    <w:rsid w:val="00A73588"/>
    <w:rsid w:val="00A7361B"/>
    <w:rsid w:val="00A73796"/>
    <w:rsid w:val="00A744EF"/>
    <w:rsid w:val="00A74871"/>
    <w:rsid w:val="00A74FE3"/>
    <w:rsid w:val="00A75548"/>
    <w:rsid w:val="00A802CB"/>
    <w:rsid w:val="00A8107A"/>
    <w:rsid w:val="00A81E4C"/>
    <w:rsid w:val="00A83D27"/>
    <w:rsid w:val="00A84310"/>
    <w:rsid w:val="00A848AF"/>
    <w:rsid w:val="00A848BB"/>
    <w:rsid w:val="00A84D21"/>
    <w:rsid w:val="00A869A2"/>
    <w:rsid w:val="00A8754A"/>
    <w:rsid w:val="00A87C89"/>
    <w:rsid w:val="00A900E0"/>
    <w:rsid w:val="00A91A0E"/>
    <w:rsid w:val="00A9268E"/>
    <w:rsid w:val="00A926B4"/>
    <w:rsid w:val="00A93223"/>
    <w:rsid w:val="00A9576E"/>
    <w:rsid w:val="00A96698"/>
    <w:rsid w:val="00A96F9D"/>
    <w:rsid w:val="00A97616"/>
    <w:rsid w:val="00AA01A6"/>
    <w:rsid w:val="00AA0F54"/>
    <w:rsid w:val="00AA19B8"/>
    <w:rsid w:val="00AA2602"/>
    <w:rsid w:val="00AA2A0A"/>
    <w:rsid w:val="00AA2BF4"/>
    <w:rsid w:val="00AA3176"/>
    <w:rsid w:val="00AA5976"/>
    <w:rsid w:val="00AA7E94"/>
    <w:rsid w:val="00AA7EDB"/>
    <w:rsid w:val="00AB0322"/>
    <w:rsid w:val="00AB1113"/>
    <w:rsid w:val="00AB1790"/>
    <w:rsid w:val="00AB4003"/>
    <w:rsid w:val="00AB4926"/>
    <w:rsid w:val="00AB5270"/>
    <w:rsid w:val="00AB6070"/>
    <w:rsid w:val="00AC0016"/>
    <w:rsid w:val="00AC0503"/>
    <w:rsid w:val="00AC06BE"/>
    <w:rsid w:val="00AC27E8"/>
    <w:rsid w:val="00AC36AE"/>
    <w:rsid w:val="00AC4C6C"/>
    <w:rsid w:val="00AC4E17"/>
    <w:rsid w:val="00AC54DC"/>
    <w:rsid w:val="00AC5931"/>
    <w:rsid w:val="00AC5B23"/>
    <w:rsid w:val="00AC691E"/>
    <w:rsid w:val="00AC7D6B"/>
    <w:rsid w:val="00AD035A"/>
    <w:rsid w:val="00AD09BC"/>
    <w:rsid w:val="00AD0C25"/>
    <w:rsid w:val="00AD2589"/>
    <w:rsid w:val="00AD2C0C"/>
    <w:rsid w:val="00AD31A0"/>
    <w:rsid w:val="00AD3BC5"/>
    <w:rsid w:val="00AD405B"/>
    <w:rsid w:val="00AD4FD5"/>
    <w:rsid w:val="00AD6E26"/>
    <w:rsid w:val="00AD6E36"/>
    <w:rsid w:val="00AD7AA0"/>
    <w:rsid w:val="00AE0378"/>
    <w:rsid w:val="00AE18FD"/>
    <w:rsid w:val="00AE324A"/>
    <w:rsid w:val="00AE4001"/>
    <w:rsid w:val="00AE434B"/>
    <w:rsid w:val="00AE4B1F"/>
    <w:rsid w:val="00AE6B8A"/>
    <w:rsid w:val="00AE6FFC"/>
    <w:rsid w:val="00AF13F5"/>
    <w:rsid w:val="00AF20F4"/>
    <w:rsid w:val="00AF2C80"/>
    <w:rsid w:val="00AF3D30"/>
    <w:rsid w:val="00AF6683"/>
    <w:rsid w:val="00AF6B1F"/>
    <w:rsid w:val="00AF7D0A"/>
    <w:rsid w:val="00B00CF3"/>
    <w:rsid w:val="00B01031"/>
    <w:rsid w:val="00B017F3"/>
    <w:rsid w:val="00B01F3B"/>
    <w:rsid w:val="00B02898"/>
    <w:rsid w:val="00B02F6F"/>
    <w:rsid w:val="00B03EC0"/>
    <w:rsid w:val="00B0699D"/>
    <w:rsid w:val="00B06A4B"/>
    <w:rsid w:val="00B079D0"/>
    <w:rsid w:val="00B10667"/>
    <w:rsid w:val="00B11A5F"/>
    <w:rsid w:val="00B12B55"/>
    <w:rsid w:val="00B13035"/>
    <w:rsid w:val="00B1356C"/>
    <w:rsid w:val="00B1359B"/>
    <w:rsid w:val="00B175C8"/>
    <w:rsid w:val="00B17F2D"/>
    <w:rsid w:val="00B20437"/>
    <w:rsid w:val="00B20A44"/>
    <w:rsid w:val="00B20D04"/>
    <w:rsid w:val="00B22CC7"/>
    <w:rsid w:val="00B22FF1"/>
    <w:rsid w:val="00B231B5"/>
    <w:rsid w:val="00B23FE2"/>
    <w:rsid w:val="00B24460"/>
    <w:rsid w:val="00B26041"/>
    <w:rsid w:val="00B26436"/>
    <w:rsid w:val="00B26DB5"/>
    <w:rsid w:val="00B26FE4"/>
    <w:rsid w:val="00B279DD"/>
    <w:rsid w:val="00B27C41"/>
    <w:rsid w:val="00B32661"/>
    <w:rsid w:val="00B32A2F"/>
    <w:rsid w:val="00B3411A"/>
    <w:rsid w:val="00B342E2"/>
    <w:rsid w:val="00B346A3"/>
    <w:rsid w:val="00B35E14"/>
    <w:rsid w:val="00B35F07"/>
    <w:rsid w:val="00B36043"/>
    <w:rsid w:val="00B369B1"/>
    <w:rsid w:val="00B37ED6"/>
    <w:rsid w:val="00B41F00"/>
    <w:rsid w:val="00B455A2"/>
    <w:rsid w:val="00B45A7F"/>
    <w:rsid w:val="00B45BAA"/>
    <w:rsid w:val="00B45F1E"/>
    <w:rsid w:val="00B4693F"/>
    <w:rsid w:val="00B474AD"/>
    <w:rsid w:val="00B47640"/>
    <w:rsid w:val="00B515ED"/>
    <w:rsid w:val="00B51F91"/>
    <w:rsid w:val="00B53D7B"/>
    <w:rsid w:val="00B53E9F"/>
    <w:rsid w:val="00B54159"/>
    <w:rsid w:val="00B54330"/>
    <w:rsid w:val="00B544BB"/>
    <w:rsid w:val="00B54501"/>
    <w:rsid w:val="00B55099"/>
    <w:rsid w:val="00B55B06"/>
    <w:rsid w:val="00B57DD0"/>
    <w:rsid w:val="00B61E5B"/>
    <w:rsid w:val="00B64CD4"/>
    <w:rsid w:val="00B6574C"/>
    <w:rsid w:val="00B66B3E"/>
    <w:rsid w:val="00B702FC"/>
    <w:rsid w:val="00B70C47"/>
    <w:rsid w:val="00B71356"/>
    <w:rsid w:val="00B713AA"/>
    <w:rsid w:val="00B713F0"/>
    <w:rsid w:val="00B7181A"/>
    <w:rsid w:val="00B73C42"/>
    <w:rsid w:val="00B74231"/>
    <w:rsid w:val="00B7505D"/>
    <w:rsid w:val="00B75208"/>
    <w:rsid w:val="00B753B9"/>
    <w:rsid w:val="00B75441"/>
    <w:rsid w:val="00B76537"/>
    <w:rsid w:val="00B76846"/>
    <w:rsid w:val="00B76FC6"/>
    <w:rsid w:val="00B77101"/>
    <w:rsid w:val="00B775E0"/>
    <w:rsid w:val="00B80200"/>
    <w:rsid w:val="00B8244A"/>
    <w:rsid w:val="00B837E3"/>
    <w:rsid w:val="00B86E94"/>
    <w:rsid w:val="00B918EA"/>
    <w:rsid w:val="00B91F98"/>
    <w:rsid w:val="00B92377"/>
    <w:rsid w:val="00B928B4"/>
    <w:rsid w:val="00B937C3"/>
    <w:rsid w:val="00B94577"/>
    <w:rsid w:val="00B96676"/>
    <w:rsid w:val="00B97329"/>
    <w:rsid w:val="00BA2258"/>
    <w:rsid w:val="00BA26F0"/>
    <w:rsid w:val="00BA4A1A"/>
    <w:rsid w:val="00BB031B"/>
    <w:rsid w:val="00BB08E8"/>
    <w:rsid w:val="00BB0CF4"/>
    <w:rsid w:val="00BB2180"/>
    <w:rsid w:val="00BB2AB9"/>
    <w:rsid w:val="00BB2E0C"/>
    <w:rsid w:val="00BB2E4D"/>
    <w:rsid w:val="00BB3471"/>
    <w:rsid w:val="00BB39DB"/>
    <w:rsid w:val="00BB3D44"/>
    <w:rsid w:val="00BB5B60"/>
    <w:rsid w:val="00BB66B6"/>
    <w:rsid w:val="00BC3667"/>
    <w:rsid w:val="00BC3EE4"/>
    <w:rsid w:val="00BC4F65"/>
    <w:rsid w:val="00BC560D"/>
    <w:rsid w:val="00BC6594"/>
    <w:rsid w:val="00BC693C"/>
    <w:rsid w:val="00BC69F2"/>
    <w:rsid w:val="00BC6BE4"/>
    <w:rsid w:val="00BC7B2D"/>
    <w:rsid w:val="00BD096A"/>
    <w:rsid w:val="00BD0C16"/>
    <w:rsid w:val="00BD1F1E"/>
    <w:rsid w:val="00BD2A9B"/>
    <w:rsid w:val="00BD363B"/>
    <w:rsid w:val="00BD3987"/>
    <w:rsid w:val="00BD4FCB"/>
    <w:rsid w:val="00BD56A6"/>
    <w:rsid w:val="00BD60F5"/>
    <w:rsid w:val="00BD6BD9"/>
    <w:rsid w:val="00BD7024"/>
    <w:rsid w:val="00BE0449"/>
    <w:rsid w:val="00BE06CF"/>
    <w:rsid w:val="00BE0970"/>
    <w:rsid w:val="00BE1C5B"/>
    <w:rsid w:val="00BE2612"/>
    <w:rsid w:val="00BE33CB"/>
    <w:rsid w:val="00BE62FE"/>
    <w:rsid w:val="00BE70A7"/>
    <w:rsid w:val="00BE7C91"/>
    <w:rsid w:val="00BF0F65"/>
    <w:rsid w:val="00BF20D6"/>
    <w:rsid w:val="00BF3B32"/>
    <w:rsid w:val="00BF44E8"/>
    <w:rsid w:val="00BF5CF8"/>
    <w:rsid w:val="00BF6187"/>
    <w:rsid w:val="00C0036C"/>
    <w:rsid w:val="00C00927"/>
    <w:rsid w:val="00C02894"/>
    <w:rsid w:val="00C035E0"/>
    <w:rsid w:val="00C06BAA"/>
    <w:rsid w:val="00C102A7"/>
    <w:rsid w:val="00C102EE"/>
    <w:rsid w:val="00C114B0"/>
    <w:rsid w:val="00C123F0"/>
    <w:rsid w:val="00C13EBF"/>
    <w:rsid w:val="00C1488D"/>
    <w:rsid w:val="00C1502A"/>
    <w:rsid w:val="00C17CEF"/>
    <w:rsid w:val="00C2111C"/>
    <w:rsid w:val="00C218D7"/>
    <w:rsid w:val="00C22690"/>
    <w:rsid w:val="00C23D13"/>
    <w:rsid w:val="00C24760"/>
    <w:rsid w:val="00C24E38"/>
    <w:rsid w:val="00C250C6"/>
    <w:rsid w:val="00C25552"/>
    <w:rsid w:val="00C25F71"/>
    <w:rsid w:val="00C26137"/>
    <w:rsid w:val="00C26366"/>
    <w:rsid w:val="00C26832"/>
    <w:rsid w:val="00C26FCB"/>
    <w:rsid w:val="00C2774E"/>
    <w:rsid w:val="00C312D9"/>
    <w:rsid w:val="00C31809"/>
    <w:rsid w:val="00C31FA2"/>
    <w:rsid w:val="00C335D8"/>
    <w:rsid w:val="00C338AD"/>
    <w:rsid w:val="00C349B2"/>
    <w:rsid w:val="00C34AED"/>
    <w:rsid w:val="00C34D6C"/>
    <w:rsid w:val="00C34DAF"/>
    <w:rsid w:val="00C373DB"/>
    <w:rsid w:val="00C3767A"/>
    <w:rsid w:val="00C406D7"/>
    <w:rsid w:val="00C43FDD"/>
    <w:rsid w:val="00C4493E"/>
    <w:rsid w:val="00C44DE3"/>
    <w:rsid w:val="00C459FF"/>
    <w:rsid w:val="00C478AF"/>
    <w:rsid w:val="00C47B0D"/>
    <w:rsid w:val="00C5231E"/>
    <w:rsid w:val="00C536DE"/>
    <w:rsid w:val="00C5440C"/>
    <w:rsid w:val="00C54904"/>
    <w:rsid w:val="00C54D2F"/>
    <w:rsid w:val="00C55123"/>
    <w:rsid w:val="00C56982"/>
    <w:rsid w:val="00C56F3C"/>
    <w:rsid w:val="00C6166A"/>
    <w:rsid w:val="00C6207F"/>
    <w:rsid w:val="00C621B9"/>
    <w:rsid w:val="00C62A63"/>
    <w:rsid w:val="00C62B1B"/>
    <w:rsid w:val="00C62B8E"/>
    <w:rsid w:val="00C62BAF"/>
    <w:rsid w:val="00C637D0"/>
    <w:rsid w:val="00C63811"/>
    <w:rsid w:val="00C64266"/>
    <w:rsid w:val="00C65547"/>
    <w:rsid w:val="00C6767D"/>
    <w:rsid w:val="00C6793F"/>
    <w:rsid w:val="00C67C95"/>
    <w:rsid w:val="00C71317"/>
    <w:rsid w:val="00C71599"/>
    <w:rsid w:val="00C71E3B"/>
    <w:rsid w:val="00C72D00"/>
    <w:rsid w:val="00C7353D"/>
    <w:rsid w:val="00C73992"/>
    <w:rsid w:val="00C73AAF"/>
    <w:rsid w:val="00C73CB5"/>
    <w:rsid w:val="00C75CA5"/>
    <w:rsid w:val="00C76676"/>
    <w:rsid w:val="00C77A70"/>
    <w:rsid w:val="00C8041E"/>
    <w:rsid w:val="00C80A1A"/>
    <w:rsid w:val="00C80B90"/>
    <w:rsid w:val="00C80E0B"/>
    <w:rsid w:val="00C81677"/>
    <w:rsid w:val="00C821FF"/>
    <w:rsid w:val="00C82C03"/>
    <w:rsid w:val="00C82DD8"/>
    <w:rsid w:val="00C82FCC"/>
    <w:rsid w:val="00C830D5"/>
    <w:rsid w:val="00C838EA"/>
    <w:rsid w:val="00C841DE"/>
    <w:rsid w:val="00C84389"/>
    <w:rsid w:val="00C86D55"/>
    <w:rsid w:val="00C87079"/>
    <w:rsid w:val="00C8708F"/>
    <w:rsid w:val="00C9017E"/>
    <w:rsid w:val="00C90922"/>
    <w:rsid w:val="00C91EC0"/>
    <w:rsid w:val="00C956ED"/>
    <w:rsid w:val="00C957EE"/>
    <w:rsid w:val="00C95FBC"/>
    <w:rsid w:val="00C96867"/>
    <w:rsid w:val="00C969A2"/>
    <w:rsid w:val="00C9770D"/>
    <w:rsid w:val="00CA1435"/>
    <w:rsid w:val="00CA4F64"/>
    <w:rsid w:val="00CA5566"/>
    <w:rsid w:val="00CA6110"/>
    <w:rsid w:val="00CA64B2"/>
    <w:rsid w:val="00CA7946"/>
    <w:rsid w:val="00CB260D"/>
    <w:rsid w:val="00CB28D5"/>
    <w:rsid w:val="00CB67A6"/>
    <w:rsid w:val="00CB6CA9"/>
    <w:rsid w:val="00CB750D"/>
    <w:rsid w:val="00CC007B"/>
    <w:rsid w:val="00CC012A"/>
    <w:rsid w:val="00CC041B"/>
    <w:rsid w:val="00CC0B95"/>
    <w:rsid w:val="00CC2711"/>
    <w:rsid w:val="00CC3874"/>
    <w:rsid w:val="00CC4770"/>
    <w:rsid w:val="00CC5B12"/>
    <w:rsid w:val="00CC6981"/>
    <w:rsid w:val="00CC7E92"/>
    <w:rsid w:val="00CD043F"/>
    <w:rsid w:val="00CD22C7"/>
    <w:rsid w:val="00CD336D"/>
    <w:rsid w:val="00CD36B6"/>
    <w:rsid w:val="00CD4788"/>
    <w:rsid w:val="00CD4AA1"/>
    <w:rsid w:val="00CD4BC9"/>
    <w:rsid w:val="00CD57EC"/>
    <w:rsid w:val="00CD5F5B"/>
    <w:rsid w:val="00CD7E87"/>
    <w:rsid w:val="00CE0BA5"/>
    <w:rsid w:val="00CE1490"/>
    <w:rsid w:val="00CE1533"/>
    <w:rsid w:val="00CE4C31"/>
    <w:rsid w:val="00CE5FBD"/>
    <w:rsid w:val="00CE600B"/>
    <w:rsid w:val="00CF07E9"/>
    <w:rsid w:val="00CF0FFA"/>
    <w:rsid w:val="00CF11F5"/>
    <w:rsid w:val="00CF27A1"/>
    <w:rsid w:val="00CF2A9B"/>
    <w:rsid w:val="00CF2C96"/>
    <w:rsid w:val="00CF4321"/>
    <w:rsid w:val="00CF4569"/>
    <w:rsid w:val="00CF5F5B"/>
    <w:rsid w:val="00CF705E"/>
    <w:rsid w:val="00CF7E41"/>
    <w:rsid w:val="00D0019E"/>
    <w:rsid w:val="00D00BE0"/>
    <w:rsid w:val="00D03AC9"/>
    <w:rsid w:val="00D0587C"/>
    <w:rsid w:val="00D05FED"/>
    <w:rsid w:val="00D064E6"/>
    <w:rsid w:val="00D06C1D"/>
    <w:rsid w:val="00D12D73"/>
    <w:rsid w:val="00D1326B"/>
    <w:rsid w:val="00D14D32"/>
    <w:rsid w:val="00D15DC0"/>
    <w:rsid w:val="00D16950"/>
    <w:rsid w:val="00D17435"/>
    <w:rsid w:val="00D176BA"/>
    <w:rsid w:val="00D17726"/>
    <w:rsid w:val="00D20404"/>
    <w:rsid w:val="00D22ADD"/>
    <w:rsid w:val="00D22B02"/>
    <w:rsid w:val="00D2541C"/>
    <w:rsid w:val="00D26739"/>
    <w:rsid w:val="00D26E72"/>
    <w:rsid w:val="00D3070D"/>
    <w:rsid w:val="00D30EE1"/>
    <w:rsid w:val="00D31311"/>
    <w:rsid w:val="00D3142E"/>
    <w:rsid w:val="00D3173C"/>
    <w:rsid w:val="00D32B5B"/>
    <w:rsid w:val="00D355C0"/>
    <w:rsid w:val="00D36140"/>
    <w:rsid w:val="00D36ED4"/>
    <w:rsid w:val="00D37A08"/>
    <w:rsid w:val="00D403B9"/>
    <w:rsid w:val="00D421D0"/>
    <w:rsid w:val="00D424E4"/>
    <w:rsid w:val="00D42EE2"/>
    <w:rsid w:val="00D434A6"/>
    <w:rsid w:val="00D43DD5"/>
    <w:rsid w:val="00D44DF5"/>
    <w:rsid w:val="00D45D91"/>
    <w:rsid w:val="00D45FCB"/>
    <w:rsid w:val="00D4702E"/>
    <w:rsid w:val="00D47A2E"/>
    <w:rsid w:val="00D47BC2"/>
    <w:rsid w:val="00D50090"/>
    <w:rsid w:val="00D51884"/>
    <w:rsid w:val="00D5194C"/>
    <w:rsid w:val="00D522C9"/>
    <w:rsid w:val="00D5230D"/>
    <w:rsid w:val="00D53EE4"/>
    <w:rsid w:val="00D54C1C"/>
    <w:rsid w:val="00D55A32"/>
    <w:rsid w:val="00D55CC6"/>
    <w:rsid w:val="00D55EDC"/>
    <w:rsid w:val="00D56D40"/>
    <w:rsid w:val="00D57708"/>
    <w:rsid w:val="00D601E8"/>
    <w:rsid w:val="00D601F4"/>
    <w:rsid w:val="00D6043F"/>
    <w:rsid w:val="00D60819"/>
    <w:rsid w:val="00D60D08"/>
    <w:rsid w:val="00D626C6"/>
    <w:rsid w:val="00D63319"/>
    <w:rsid w:val="00D63F74"/>
    <w:rsid w:val="00D648B3"/>
    <w:rsid w:val="00D64A2F"/>
    <w:rsid w:val="00D65B87"/>
    <w:rsid w:val="00D7085B"/>
    <w:rsid w:val="00D71B47"/>
    <w:rsid w:val="00D72542"/>
    <w:rsid w:val="00D73901"/>
    <w:rsid w:val="00D745AE"/>
    <w:rsid w:val="00D76569"/>
    <w:rsid w:val="00D76737"/>
    <w:rsid w:val="00D76848"/>
    <w:rsid w:val="00D76BA5"/>
    <w:rsid w:val="00D76F73"/>
    <w:rsid w:val="00D771C5"/>
    <w:rsid w:val="00D777EC"/>
    <w:rsid w:val="00D820C6"/>
    <w:rsid w:val="00D85D4C"/>
    <w:rsid w:val="00D85E36"/>
    <w:rsid w:val="00D86181"/>
    <w:rsid w:val="00D90846"/>
    <w:rsid w:val="00D91573"/>
    <w:rsid w:val="00D92A69"/>
    <w:rsid w:val="00D93104"/>
    <w:rsid w:val="00D948BA"/>
    <w:rsid w:val="00D9560D"/>
    <w:rsid w:val="00D974F6"/>
    <w:rsid w:val="00D97861"/>
    <w:rsid w:val="00D97E4E"/>
    <w:rsid w:val="00DA0C2A"/>
    <w:rsid w:val="00DA0C34"/>
    <w:rsid w:val="00DA10A2"/>
    <w:rsid w:val="00DA4A36"/>
    <w:rsid w:val="00DA4C27"/>
    <w:rsid w:val="00DA5819"/>
    <w:rsid w:val="00DA6EF8"/>
    <w:rsid w:val="00DA77E0"/>
    <w:rsid w:val="00DB1525"/>
    <w:rsid w:val="00DB23E7"/>
    <w:rsid w:val="00DB3FAF"/>
    <w:rsid w:val="00DB40C7"/>
    <w:rsid w:val="00DB4221"/>
    <w:rsid w:val="00DB459E"/>
    <w:rsid w:val="00DB7226"/>
    <w:rsid w:val="00DB7743"/>
    <w:rsid w:val="00DB7CE9"/>
    <w:rsid w:val="00DC0254"/>
    <w:rsid w:val="00DC2AB6"/>
    <w:rsid w:val="00DC2CA3"/>
    <w:rsid w:val="00DC45CA"/>
    <w:rsid w:val="00DC4FF8"/>
    <w:rsid w:val="00DC5D04"/>
    <w:rsid w:val="00DC798A"/>
    <w:rsid w:val="00DC7C2A"/>
    <w:rsid w:val="00DD02A6"/>
    <w:rsid w:val="00DD096F"/>
    <w:rsid w:val="00DD19C8"/>
    <w:rsid w:val="00DD1B2A"/>
    <w:rsid w:val="00DD2B8C"/>
    <w:rsid w:val="00DD2BF9"/>
    <w:rsid w:val="00DD3595"/>
    <w:rsid w:val="00DD360A"/>
    <w:rsid w:val="00DD3B57"/>
    <w:rsid w:val="00DD49C5"/>
    <w:rsid w:val="00DD4A22"/>
    <w:rsid w:val="00DD4AB9"/>
    <w:rsid w:val="00DD4CA7"/>
    <w:rsid w:val="00DD58E5"/>
    <w:rsid w:val="00DD5F27"/>
    <w:rsid w:val="00DE11E6"/>
    <w:rsid w:val="00DE2A6C"/>
    <w:rsid w:val="00DE33C3"/>
    <w:rsid w:val="00DE360A"/>
    <w:rsid w:val="00DE386F"/>
    <w:rsid w:val="00DE45E0"/>
    <w:rsid w:val="00DE4603"/>
    <w:rsid w:val="00DE5938"/>
    <w:rsid w:val="00DE667D"/>
    <w:rsid w:val="00DE6C4D"/>
    <w:rsid w:val="00DE76A5"/>
    <w:rsid w:val="00DF13D4"/>
    <w:rsid w:val="00DF1BAA"/>
    <w:rsid w:val="00DF2244"/>
    <w:rsid w:val="00DF2BC9"/>
    <w:rsid w:val="00DF3AE4"/>
    <w:rsid w:val="00DF4429"/>
    <w:rsid w:val="00DF4451"/>
    <w:rsid w:val="00DF500B"/>
    <w:rsid w:val="00DF6348"/>
    <w:rsid w:val="00DF722D"/>
    <w:rsid w:val="00DF72C5"/>
    <w:rsid w:val="00E00CDB"/>
    <w:rsid w:val="00E022A3"/>
    <w:rsid w:val="00E02A93"/>
    <w:rsid w:val="00E033AE"/>
    <w:rsid w:val="00E04F67"/>
    <w:rsid w:val="00E07B82"/>
    <w:rsid w:val="00E102FD"/>
    <w:rsid w:val="00E12205"/>
    <w:rsid w:val="00E13D2E"/>
    <w:rsid w:val="00E1452A"/>
    <w:rsid w:val="00E16868"/>
    <w:rsid w:val="00E21214"/>
    <w:rsid w:val="00E21686"/>
    <w:rsid w:val="00E218F9"/>
    <w:rsid w:val="00E221F7"/>
    <w:rsid w:val="00E2479E"/>
    <w:rsid w:val="00E248A0"/>
    <w:rsid w:val="00E263AD"/>
    <w:rsid w:val="00E26C9E"/>
    <w:rsid w:val="00E27B4C"/>
    <w:rsid w:val="00E30512"/>
    <w:rsid w:val="00E31539"/>
    <w:rsid w:val="00E31B1F"/>
    <w:rsid w:val="00E31E6A"/>
    <w:rsid w:val="00E3239A"/>
    <w:rsid w:val="00E32C79"/>
    <w:rsid w:val="00E33877"/>
    <w:rsid w:val="00E340A0"/>
    <w:rsid w:val="00E3431A"/>
    <w:rsid w:val="00E349C0"/>
    <w:rsid w:val="00E34AB1"/>
    <w:rsid w:val="00E34EE2"/>
    <w:rsid w:val="00E35360"/>
    <w:rsid w:val="00E358F8"/>
    <w:rsid w:val="00E36537"/>
    <w:rsid w:val="00E36A3A"/>
    <w:rsid w:val="00E37971"/>
    <w:rsid w:val="00E40B1B"/>
    <w:rsid w:val="00E40BCD"/>
    <w:rsid w:val="00E43C0F"/>
    <w:rsid w:val="00E43ECC"/>
    <w:rsid w:val="00E46063"/>
    <w:rsid w:val="00E4653F"/>
    <w:rsid w:val="00E46552"/>
    <w:rsid w:val="00E46C02"/>
    <w:rsid w:val="00E4734F"/>
    <w:rsid w:val="00E47C9D"/>
    <w:rsid w:val="00E47DAC"/>
    <w:rsid w:val="00E50286"/>
    <w:rsid w:val="00E503E0"/>
    <w:rsid w:val="00E50D9B"/>
    <w:rsid w:val="00E5116F"/>
    <w:rsid w:val="00E51874"/>
    <w:rsid w:val="00E51DF0"/>
    <w:rsid w:val="00E521BD"/>
    <w:rsid w:val="00E5272C"/>
    <w:rsid w:val="00E5365A"/>
    <w:rsid w:val="00E54835"/>
    <w:rsid w:val="00E566FB"/>
    <w:rsid w:val="00E57EE7"/>
    <w:rsid w:val="00E6377D"/>
    <w:rsid w:val="00E65B50"/>
    <w:rsid w:val="00E6617D"/>
    <w:rsid w:val="00E663DC"/>
    <w:rsid w:val="00E66A35"/>
    <w:rsid w:val="00E67294"/>
    <w:rsid w:val="00E75336"/>
    <w:rsid w:val="00E76E14"/>
    <w:rsid w:val="00E779CF"/>
    <w:rsid w:val="00E803F8"/>
    <w:rsid w:val="00E81058"/>
    <w:rsid w:val="00E831A1"/>
    <w:rsid w:val="00E83DCA"/>
    <w:rsid w:val="00E840B6"/>
    <w:rsid w:val="00E867E0"/>
    <w:rsid w:val="00E8702F"/>
    <w:rsid w:val="00E8766E"/>
    <w:rsid w:val="00E87B70"/>
    <w:rsid w:val="00E90600"/>
    <w:rsid w:val="00E912C6"/>
    <w:rsid w:val="00E937E0"/>
    <w:rsid w:val="00E938F7"/>
    <w:rsid w:val="00E94D3F"/>
    <w:rsid w:val="00E94E19"/>
    <w:rsid w:val="00E961A3"/>
    <w:rsid w:val="00E964A1"/>
    <w:rsid w:val="00E9663E"/>
    <w:rsid w:val="00E96806"/>
    <w:rsid w:val="00E96CB6"/>
    <w:rsid w:val="00E96D26"/>
    <w:rsid w:val="00E97A45"/>
    <w:rsid w:val="00E97E1F"/>
    <w:rsid w:val="00EA0879"/>
    <w:rsid w:val="00EA0C7C"/>
    <w:rsid w:val="00EA46C7"/>
    <w:rsid w:val="00EA5130"/>
    <w:rsid w:val="00EA5736"/>
    <w:rsid w:val="00EA5D42"/>
    <w:rsid w:val="00EA62B3"/>
    <w:rsid w:val="00EA7292"/>
    <w:rsid w:val="00EA7CE4"/>
    <w:rsid w:val="00EB0496"/>
    <w:rsid w:val="00EB0B0F"/>
    <w:rsid w:val="00EB1144"/>
    <w:rsid w:val="00EB1CE1"/>
    <w:rsid w:val="00EB1F73"/>
    <w:rsid w:val="00EB6346"/>
    <w:rsid w:val="00EB6CDF"/>
    <w:rsid w:val="00EB6F63"/>
    <w:rsid w:val="00EB7094"/>
    <w:rsid w:val="00EB7394"/>
    <w:rsid w:val="00EB76E0"/>
    <w:rsid w:val="00EC150D"/>
    <w:rsid w:val="00EC33B2"/>
    <w:rsid w:val="00EC3421"/>
    <w:rsid w:val="00EC47B2"/>
    <w:rsid w:val="00EC4D09"/>
    <w:rsid w:val="00EC5878"/>
    <w:rsid w:val="00EC66B7"/>
    <w:rsid w:val="00EC67D5"/>
    <w:rsid w:val="00EC77B3"/>
    <w:rsid w:val="00ED0FD6"/>
    <w:rsid w:val="00ED1BB3"/>
    <w:rsid w:val="00ED1DB3"/>
    <w:rsid w:val="00ED2AB9"/>
    <w:rsid w:val="00ED32EA"/>
    <w:rsid w:val="00ED3BEA"/>
    <w:rsid w:val="00ED40D5"/>
    <w:rsid w:val="00ED46E5"/>
    <w:rsid w:val="00ED62BA"/>
    <w:rsid w:val="00ED64CA"/>
    <w:rsid w:val="00ED6506"/>
    <w:rsid w:val="00ED78DD"/>
    <w:rsid w:val="00ED7DAC"/>
    <w:rsid w:val="00EE10CE"/>
    <w:rsid w:val="00EE266E"/>
    <w:rsid w:val="00EE4F2F"/>
    <w:rsid w:val="00EE5126"/>
    <w:rsid w:val="00EE5654"/>
    <w:rsid w:val="00EE6982"/>
    <w:rsid w:val="00EE7388"/>
    <w:rsid w:val="00EE769E"/>
    <w:rsid w:val="00EF0226"/>
    <w:rsid w:val="00EF0950"/>
    <w:rsid w:val="00EF303C"/>
    <w:rsid w:val="00EF3EBC"/>
    <w:rsid w:val="00EF4DCA"/>
    <w:rsid w:val="00EF5A0F"/>
    <w:rsid w:val="00EF6CB7"/>
    <w:rsid w:val="00F00AB6"/>
    <w:rsid w:val="00F00F8A"/>
    <w:rsid w:val="00F01366"/>
    <w:rsid w:val="00F01478"/>
    <w:rsid w:val="00F01701"/>
    <w:rsid w:val="00F022F1"/>
    <w:rsid w:val="00F027AD"/>
    <w:rsid w:val="00F02B93"/>
    <w:rsid w:val="00F03A13"/>
    <w:rsid w:val="00F0421F"/>
    <w:rsid w:val="00F0537B"/>
    <w:rsid w:val="00F05677"/>
    <w:rsid w:val="00F05AFD"/>
    <w:rsid w:val="00F0614E"/>
    <w:rsid w:val="00F06D61"/>
    <w:rsid w:val="00F10196"/>
    <w:rsid w:val="00F10FC3"/>
    <w:rsid w:val="00F11A1D"/>
    <w:rsid w:val="00F12940"/>
    <w:rsid w:val="00F15571"/>
    <w:rsid w:val="00F16DCF"/>
    <w:rsid w:val="00F17C3A"/>
    <w:rsid w:val="00F17E49"/>
    <w:rsid w:val="00F20A7F"/>
    <w:rsid w:val="00F21DAB"/>
    <w:rsid w:val="00F2332A"/>
    <w:rsid w:val="00F23BCB"/>
    <w:rsid w:val="00F2554B"/>
    <w:rsid w:val="00F25993"/>
    <w:rsid w:val="00F2744B"/>
    <w:rsid w:val="00F27B8D"/>
    <w:rsid w:val="00F30F3C"/>
    <w:rsid w:val="00F31F35"/>
    <w:rsid w:val="00F32392"/>
    <w:rsid w:val="00F323A3"/>
    <w:rsid w:val="00F33388"/>
    <w:rsid w:val="00F33D7B"/>
    <w:rsid w:val="00F354A3"/>
    <w:rsid w:val="00F3554D"/>
    <w:rsid w:val="00F368E5"/>
    <w:rsid w:val="00F369A1"/>
    <w:rsid w:val="00F40A1B"/>
    <w:rsid w:val="00F437D3"/>
    <w:rsid w:val="00F5008F"/>
    <w:rsid w:val="00F52030"/>
    <w:rsid w:val="00F535BA"/>
    <w:rsid w:val="00F5376E"/>
    <w:rsid w:val="00F537F2"/>
    <w:rsid w:val="00F539CD"/>
    <w:rsid w:val="00F54A91"/>
    <w:rsid w:val="00F54D88"/>
    <w:rsid w:val="00F55715"/>
    <w:rsid w:val="00F56E35"/>
    <w:rsid w:val="00F57D70"/>
    <w:rsid w:val="00F57E80"/>
    <w:rsid w:val="00F60252"/>
    <w:rsid w:val="00F60450"/>
    <w:rsid w:val="00F62DC0"/>
    <w:rsid w:val="00F62DEC"/>
    <w:rsid w:val="00F64311"/>
    <w:rsid w:val="00F66D26"/>
    <w:rsid w:val="00F67127"/>
    <w:rsid w:val="00F678CC"/>
    <w:rsid w:val="00F679C8"/>
    <w:rsid w:val="00F70291"/>
    <w:rsid w:val="00F71421"/>
    <w:rsid w:val="00F7158B"/>
    <w:rsid w:val="00F73BCD"/>
    <w:rsid w:val="00F756FA"/>
    <w:rsid w:val="00F75B0C"/>
    <w:rsid w:val="00F76BC1"/>
    <w:rsid w:val="00F77E91"/>
    <w:rsid w:val="00F802D4"/>
    <w:rsid w:val="00F803F9"/>
    <w:rsid w:val="00F81FB1"/>
    <w:rsid w:val="00F83249"/>
    <w:rsid w:val="00F8372B"/>
    <w:rsid w:val="00F84501"/>
    <w:rsid w:val="00F845F3"/>
    <w:rsid w:val="00F84FE1"/>
    <w:rsid w:val="00F85131"/>
    <w:rsid w:val="00F85288"/>
    <w:rsid w:val="00F8646F"/>
    <w:rsid w:val="00F8722B"/>
    <w:rsid w:val="00F87B0F"/>
    <w:rsid w:val="00F92303"/>
    <w:rsid w:val="00F936B1"/>
    <w:rsid w:val="00F93CD6"/>
    <w:rsid w:val="00F96480"/>
    <w:rsid w:val="00F97A4E"/>
    <w:rsid w:val="00F97BD1"/>
    <w:rsid w:val="00FA0E65"/>
    <w:rsid w:val="00FA0FFA"/>
    <w:rsid w:val="00FA15BE"/>
    <w:rsid w:val="00FA2413"/>
    <w:rsid w:val="00FA27A1"/>
    <w:rsid w:val="00FA27F1"/>
    <w:rsid w:val="00FA29CC"/>
    <w:rsid w:val="00FA381C"/>
    <w:rsid w:val="00FA4B64"/>
    <w:rsid w:val="00FA5274"/>
    <w:rsid w:val="00FB08AC"/>
    <w:rsid w:val="00FB121E"/>
    <w:rsid w:val="00FB13A9"/>
    <w:rsid w:val="00FB2186"/>
    <w:rsid w:val="00FB2D13"/>
    <w:rsid w:val="00FB2DA7"/>
    <w:rsid w:val="00FB5E6D"/>
    <w:rsid w:val="00FB683F"/>
    <w:rsid w:val="00FB732B"/>
    <w:rsid w:val="00FB752E"/>
    <w:rsid w:val="00FC15A0"/>
    <w:rsid w:val="00FC1823"/>
    <w:rsid w:val="00FC1B2F"/>
    <w:rsid w:val="00FC2EE2"/>
    <w:rsid w:val="00FC43A4"/>
    <w:rsid w:val="00FC4B40"/>
    <w:rsid w:val="00FC536F"/>
    <w:rsid w:val="00FC56C0"/>
    <w:rsid w:val="00FC59B1"/>
    <w:rsid w:val="00FD0DAC"/>
    <w:rsid w:val="00FD1D9A"/>
    <w:rsid w:val="00FD2E8B"/>
    <w:rsid w:val="00FD33AF"/>
    <w:rsid w:val="00FD3951"/>
    <w:rsid w:val="00FD42D4"/>
    <w:rsid w:val="00FD42E4"/>
    <w:rsid w:val="00FD5F64"/>
    <w:rsid w:val="00FD6454"/>
    <w:rsid w:val="00FD6936"/>
    <w:rsid w:val="00FD6CFC"/>
    <w:rsid w:val="00FD7ABE"/>
    <w:rsid w:val="00FE0311"/>
    <w:rsid w:val="00FE392F"/>
    <w:rsid w:val="00FE3E23"/>
    <w:rsid w:val="00FE4C12"/>
    <w:rsid w:val="00FE51F8"/>
    <w:rsid w:val="00FE6AA9"/>
    <w:rsid w:val="00FE788F"/>
    <w:rsid w:val="00FF1172"/>
    <w:rsid w:val="00FF11AD"/>
    <w:rsid w:val="00FF14DA"/>
    <w:rsid w:val="00FF188B"/>
    <w:rsid w:val="00FF206F"/>
    <w:rsid w:val="00FF25B1"/>
    <w:rsid w:val="00FF2639"/>
    <w:rsid w:val="00FF309B"/>
    <w:rsid w:val="00FF6392"/>
    <w:rsid w:val="00FF67BE"/>
    <w:rsid w:val="012E1C9D"/>
    <w:rsid w:val="01410954"/>
    <w:rsid w:val="015B73CA"/>
    <w:rsid w:val="01907826"/>
    <w:rsid w:val="01F73773"/>
    <w:rsid w:val="020616D8"/>
    <w:rsid w:val="02411B35"/>
    <w:rsid w:val="024D3210"/>
    <w:rsid w:val="029D6276"/>
    <w:rsid w:val="02BE6E2C"/>
    <w:rsid w:val="02FD04F6"/>
    <w:rsid w:val="035E4B78"/>
    <w:rsid w:val="04986FCE"/>
    <w:rsid w:val="04ED1A32"/>
    <w:rsid w:val="05022E25"/>
    <w:rsid w:val="0508204E"/>
    <w:rsid w:val="05B80351"/>
    <w:rsid w:val="068D56CD"/>
    <w:rsid w:val="070A63C1"/>
    <w:rsid w:val="072155EF"/>
    <w:rsid w:val="074C32BB"/>
    <w:rsid w:val="07C541BE"/>
    <w:rsid w:val="08600552"/>
    <w:rsid w:val="08760A86"/>
    <w:rsid w:val="08BD3B12"/>
    <w:rsid w:val="09603A7C"/>
    <w:rsid w:val="09662766"/>
    <w:rsid w:val="09E3244D"/>
    <w:rsid w:val="0A051EA9"/>
    <w:rsid w:val="0AAC2659"/>
    <w:rsid w:val="0AB7399D"/>
    <w:rsid w:val="0AC96244"/>
    <w:rsid w:val="0B3C563D"/>
    <w:rsid w:val="0B580B29"/>
    <w:rsid w:val="0C8D70CE"/>
    <w:rsid w:val="0CA4167F"/>
    <w:rsid w:val="0D624402"/>
    <w:rsid w:val="0D743F68"/>
    <w:rsid w:val="0D974747"/>
    <w:rsid w:val="0DC31AB9"/>
    <w:rsid w:val="0DC95ADB"/>
    <w:rsid w:val="0E727719"/>
    <w:rsid w:val="0ED95FDF"/>
    <w:rsid w:val="0F367CAC"/>
    <w:rsid w:val="0F571450"/>
    <w:rsid w:val="0F6344D5"/>
    <w:rsid w:val="10243CC3"/>
    <w:rsid w:val="10361028"/>
    <w:rsid w:val="10E34976"/>
    <w:rsid w:val="119130D8"/>
    <w:rsid w:val="11CD08BD"/>
    <w:rsid w:val="11F73B8A"/>
    <w:rsid w:val="120C7F27"/>
    <w:rsid w:val="12681C41"/>
    <w:rsid w:val="130D26E2"/>
    <w:rsid w:val="134B35E8"/>
    <w:rsid w:val="13995836"/>
    <w:rsid w:val="13C70E95"/>
    <w:rsid w:val="14346635"/>
    <w:rsid w:val="14C26872"/>
    <w:rsid w:val="150244E3"/>
    <w:rsid w:val="158C2178"/>
    <w:rsid w:val="162B588B"/>
    <w:rsid w:val="163409FD"/>
    <w:rsid w:val="16687038"/>
    <w:rsid w:val="166A59C1"/>
    <w:rsid w:val="16792DAB"/>
    <w:rsid w:val="16A7175F"/>
    <w:rsid w:val="17EC3525"/>
    <w:rsid w:val="1801040B"/>
    <w:rsid w:val="18E76A22"/>
    <w:rsid w:val="18F50EB6"/>
    <w:rsid w:val="1994434C"/>
    <w:rsid w:val="19C54350"/>
    <w:rsid w:val="1A1A3728"/>
    <w:rsid w:val="1A2E6919"/>
    <w:rsid w:val="1A9E301A"/>
    <w:rsid w:val="1ABB7E4A"/>
    <w:rsid w:val="1ABD6C93"/>
    <w:rsid w:val="1AFD2C09"/>
    <w:rsid w:val="1B577D43"/>
    <w:rsid w:val="1B9D0A78"/>
    <w:rsid w:val="1BA067B5"/>
    <w:rsid w:val="1BB20181"/>
    <w:rsid w:val="1CF67328"/>
    <w:rsid w:val="1D047A26"/>
    <w:rsid w:val="1E055419"/>
    <w:rsid w:val="1EF92A91"/>
    <w:rsid w:val="1F065571"/>
    <w:rsid w:val="1FBC467E"/>
    <w:rsid w:val="1FF57E1E"/>
    <w:rsid w:val="1FFE1AB3"/>
    <w:rsid w:val="20CD5D92"/>
    <w:rsid w:val="20F924C5"/>
    <w:rsid w:val="21104276"/>
    <w:rsid w:val="21373ED0"/>
    <w:rsid w:val="213C2729"/>
    <w:rsid w:val="21556A3C"/>
    <w:rsid w:val="21596CCA"/>
    <w:rsid w:val="21B172B8"/>
    <w:rsid w:val="225D08AD"/>
    <w:rsid w:val="228E0604"/>
    <w:rsid w:val="23495BF2"/>
    <w:rsid w:val="238E483D"/>
    <w:rsid w:val="23A3080E"/>
    <w:rsid w:val="23FD3F41"/>
    <w:rsid w:val="240D2D09"/>
    <w:rsid w:val="242B274E"/>
    <w:rsid w:val="247E35FD"/>
    <w:rsid w:val="24866C2B"/>
    <w:rsid w:val="24B43270"/>
    <w:rsid w:val="24D107EC"/>
    <w:rsid w:val="26010E02"/>
    <w:rsid w:val="26942B39"/>
    <w:rsid w:val="26C0114B"/>
    <w:rsid w:val="270D79FB"/>
    <w:rsid w:val="277A3FBD"/>
    <w:rsid w:val="2784203F"/>
    <w:rsid w:val="278F5703"/>
    <w:rsid w:val="27A11D99"/>
    <w:rsid w:val="28474D20"/>
    <w:rsid w:val="284E15B0"/>
    <w:rsid w:val="286922AF"/>
    <w:rsid w:val="28970E5B"/>
    <w:rsid w:val="28F70E51"/>
    <w:rsid w:val="29334D29"/>
    <w:rsid w:val="29641C74"/>
    <w:rsid w:val="29654A9F"/>
    <w:rsid w:val="29A67218"/>
    <w:rsid w:val="29D673A6"/>
    <w:rsid w:val="29FF00F6"/>
    <w:rsid w:val="2A0C20E5"/>
    <w:rsid w:val="2A647625"/>
    <w:rsid w:val="2A6C541E"/>
    <w:rsid w:val="2AD17C4D"/>
    <w:rsid w:val="2B1B3785"/>
    <w:rsid w:val="2B3B2009"/>
    <w:rsid w:val="2BD57E44"/>
    <w:rsid w:val="2C1567B4"/>
    <w:rsid w:val="2C1F5005"/>
    <w:rsid w:val="2CC50991"/>
    <w:rsid w:val="2D78542A"/>
    <w:rsid w:val="2D7E5336"/>
    <w:rsid w:val="2DA42D59"/>
    <w:rsid w:val="2DC35CDF"/>
    <w:rsid w:val="2E0018F8"/>
    <w:rsid w:val="2E2B4F3C"/>
    <w:rsid w:val="2EB01301"/>
    <w:rsid w:val="302037AC"/>
    <w:rsid w:val="31E66D5F"/>
    <w:rsid w:val="31F4737F"/>
    <w:rsid w:val="3248588B"/>
    <w:rsid w:val="32685662"/>
    <w:rsid w:val="328F34CC"/>
    <w:rsid w:val="3315282D"/>
    <w:rsid w:val="333843E5"/>
    <w:rsid w:val="337948A9"/>
    <w:rsid w:val="34790FD0"/>
    <w:rsid w:val="34AC5A07"/>
    <w:rsid w:val="34B20B5D"/>
    <w:rsid w:val="3506060C"/>
    <w:rsid w:val="353B3381"/>
    <w:rsid w:val="354A23E4"/>
    <w:rsid w:val="356019D6"/>
    <w:rsid w:val="35C24415"/>
    <w:rsid w:val="362E11EA"/>
    <w:rsid w:val="366D658E"/>
    <w:rsid w:val="3742584A"/>
    <w:rsid w:val="37504CCE"/>
    <w:rsid w:val="38775331"/>
    <w:rsid w:val="38902393"/>
    <w:rsid w:val="3A25235E"/>
    <w:rsid w:val="3AA60F23"/>
    <w:rsid w:val="3AB46533"/>
    <w:rsid w:val="3B95464E"/>
    <w:rsid w:val="3BCB6CA2"/>
    <w:rsid w:val="3BDC6EFD"/>
    <w:rsid w:val="3D2D3001"/>
    <w:rsid w:val="3D4108F2"/>
    <w:rsid w:val="3D5872F8"/>
    <w:rsid w:val="3D5E676C"/>
    <w:rsid w:val="3D6D74FF"/>
    <w:rsid w:val="3D735680"/>
    <w:rsid w:val="3D926692"/>
    <w:rsid w:val="3DF100C2"/>
    <w:rsid w:val="3E1A2B4E"/>
    <w:rsid w:val="3E7177B3"/>
    <w:rsid w:val="3E7A60ED"/>
    <w:rsid w:val="3EB17D01"/>
    <w:rsid w:val="41370C41"/>
    <w:rsid w:val="414E51A3"/>
    <w:rsid w:val="41B17344"/>
    <w:rsid w:val="41E65565"/>
    <w:rsid w:val="42367802"/>
    <w:rsid w:val="42BF3395"/>
    <w:rsid w:val="42E20965"/>
    <w:rsid w:val="434C14CE"/>
    <w:rsid w:val="43636DCE"/>
    <w:rsid w:val="438276D2"/>
    <w:rsid w:val="443640C4"/>
    <w:rsid w:val="443645F3"/>
    <w:rsid w:val="44364F83"/>
    <w:rsid w:val="44F21877"/>
    <w:rsid w:val="457A5E6F"/>
    <w:rsid w:val="45AD427B"/>
    <w:rsid w:val="46057F24"/>
    <w:rsid w:val="462372A3"/>
    <w:rsid w:val="46AB0B91"/>
    <w:rsid w:val="47642739"/>
    <w:rsid w:val="47D632AB"/>
    <w:rsid w:val="47F614D1"/>
    <w:rsid w:val="48265010"/>
    <w:rsid w:val="49232EEA"/>
    <w:rsid w:val="49253CEB"/>
    <w:rsid w:val="499238FC"/>
    <w:rsid w:val="49E06CB1"/>
    <w:rsid w:val="49FB34D3"/>
    <w:rsid w:val="4A683C96"/>
    <w:rsid w:val="4A7337B4"/>
    <w:rsid w:val="4A7F5760"/>
    <w:rsid w:val="4A8672DD"/>
    <w:rsid w:val="4AB06876"/>
    <w:rsid w:val="4BEB0132"/>
    <w:rsid w:val="4C7A2912"/>
    <w:rsid w:val="4C7B5D8A"/>
    <w:rsid w:val="4C7C5251"/>
    <w:rsid w:val="4CB95BF0"/>
    <w:rsid w:val="4D9C4389"/>
    <w:rsid w:val="4DD3494F"/>
    <w:rsid w:val="4DE738BE"/>
    <w:rsid w:val="4DFC2CA8"/>
    <w:rsid w:val="4E1C3EA0"/>
    <w:rsid w:val="4E567CB0"/>
    <w:rsid w:val="4EB705C2"/>
    <w:rsid w:val="4F0F6BC8"/>
    <w:rsid w:val="4F4D3331"/>
    <w:rsid w:val="4F646FCD"/>
    <w:rsid w:val="4F7E3280"/>
    <w:rsid w:val="4FDA464D"/>
    <w:rsid w:val="5012337E"/>
    <w:rsid w:val="50157B4E"/>
    <w:rsid w:val="502A07F4"/>
    <w:rsid w:val="503B37F7"/>
    <w:rsid w:val="50BA5B3A"/>
    <w:rsid w:val="510164FD"/>
    <w:rsid w:val="51092392"/>
    <w:rsid w:val="512D0CDE"/>
    <w:rsid w:val="517322C6"/>
    <w:rsid w:val="5182012B"/>
    <w:rsid w:val="51C84075"/>
    <w:rsid w:val="524B47F2"/>
    <w:rsid w:val="52C619C5"/>
    <w:rsid w:val="52D83B76"/>
    <w:rsid w:val="53013684"/>
    <w:rsid w:val="540A3CF9"/>
    <w:rsid w:val="54167D00"/>
    <w:rsid w:val="54A04B70"/>
    <w:rsid w:val="54AC14F8"/>
    <w:rsid w:val="54C3252F"/>
    <w:rsid w:val="54D760FD"/>
    <w:rsid w:val="554E39D4"/>
    <w:rsid w:val="55537C2E"/>
    <w:rsid w:val="55F93719"/>
    <w:rsid w:val="55FB1C94"/>
    <w:rsid w:val="55FF50B5"/>
    <w:rsid w:val="57073992"/>
    <w:rsid w:val="578F3F78"/>
    <w:rsid w:val="581B5CE5"/>
    <w:rsid w:val="58232BFA"/>
    <w:rsid w:val="58EC3611"/>
    <w:rsid w:val="594C6863"/>
    <w:rsid w:val="596264EC"/>
    <w:rsid w:val="598E2387"/>
    <w:rsid w:val="59E10525"/>
    <w:rsid w:val="59FD5E1F"/>
    <w:rsid w:val="5A370145"/>
    <w:rsid w:val="5AA336B3"/>
    <w:rsid w:val="5B361495"/>
    <w:rsid w:val="5BD2794B"/>
    <w:rsid w:val="5C29526D"/>
    <w:rsid w:val="5EE62ABD"/>
    <w:rsid w:val="5F2C1A01"/>
    <w:rsid w:val="5FA4705B"/>
    <w:rsid w:val="5FA51D17"/>
    <w:rsid w:val="60BE7FAA"/>
    <w:rsid w:val="60D10811"/>
    <w:rsid w:val="61707BF7"/>
    <w:rsid w:val="61936FA2"/>
    <w:rsid w:val="61AB0EC6"/>
    <w:rsid w:val="61E2398B"/>
    <w:rsid w:val="62354F32"/>
    <w:rsid w:val="625E29E1"/>
    <w:rsid w:val="62A86EF0"/>
    <w:rsid w:val="633E1057"/>
    <w:rsid w:val="63B62B60"/>
    <w:rsid w:val="63DB4C91"/>
    <w:rsid w:val="63DD3565"/>
    <w:rsid w:val="64232F81"/>
    <w:rsid w:val="64613168"/>
    <w:rsid w:val="646524C0"/>
    <w:rsid w:val="64B322C3"/>
    <w:rsid w:val="6502558E"/>
    <w:rsid w:val="650656AB"/>
    <w:rsid w:val="65783075"/>
    <w:rsid w:val="65BD7598"/>
    <w:rsid w:val="65D94968"/>
    <w:rsid w:val="65ED52CB"/>
    <w:rsid w:val="666F7B8E"/>
    <w:rsid w:val="668D755B"/>
    <w:rsid w:val="66A5380B"/>
    <w:rsid w:val="67CB5AA2"/>
    <w:rsid w:val="67E87723"/>
    <w:rsid w:val="67FE0B49"/>
    <w:rsid w:val="68562927"/>
    <w:rsid w:val="687A7822"/>
    <w:rsid w:val="68A222F7"/>
    <w:rsid w:val="68AC3BA3"/>
    <w:rsid w:val="690B0C63"/>
    <w:rsid w:val="69430B1D"/>
    <w:rsid w:val="69860BAA"/>
    <w:rsid w:val="69A31680"/>
    <w:rsid w:val="6A417BF4"/>
    <w:rsid w:val="6B5C7561"/>
    <w:rsid w:val="6B7A62D6"/>
    <w:rsid w:val="6BA35B17"/>
    <w:rsid w:val="6CB90175"/>
    <w:rsid w:val="6D4C0FD5"/>
    <w:rsid w:val="6D61271C"/>
    <w:rsid w:val="6D6B1A48"/>
    <w:rsid w:val="6DD477C6"/>
    <w:rsid w:val="6E3157B2"/>
    <w:rsid w:val="6E845381"/>
    <w:rsid w:val="6E930ADB"/>
    <w:rsid w:val="6ECA4DE2"/>
    <w:rsid w:val="6ED2028F"/>
    <w:rsid w:val="6EEF35A4"/>
    <w:rsid w:val="6F315545"/>
    <w:rsid w:val="6F8B5D0F"/>
    <w:rsid w:val="6FF737F0"/>
    <w:rsid w:val="70345A7D"/>
    <w:rsid w:val="7041792D"/>
    <w:rsid w:val="70ED3EFE"/>
    <w:rsid w:val="71226648"/>
    <w:rsid w:val="71DE6C9C"/>
    <w:rsid w:val="727F72B3"/>
    <w:rsid w:val="72986357"/>
    <w:rsid w:val="729D42D3"/>
    <w:rsid w:val="731336E8"/>
    <w:rsid w:val="737B4CA6"/>
    <w:rsid w:val="73B5669A"/>
    <w:rsid w:val="73D561BF"/>
    <w:rsid w:val="73F451D5"/>
    <w:rsid w:val="74217CA2"/>
    <w:rsid w:val="75180EA9"/>
    <w:rsid w:val="75BC2935"/>
    <w:rsid w:val="76205198"/>
    <w:rsid w:val="763C0B8F"/>
    <w:rsid w:val="765D7FD1"/>
    <w:rsid w:val="767C3522"/>
    <w:rsid w:val="76984266"/>
    <w:rsid w:val="774443DB"/>
    <w:rsid w:val="77857F4B"/>
    <w:rsid w:val="780C7A17"/>
    <w:rsid w:val="78BF49D9"/>
    <w:rsid w:val="78C70DC0"/>
    <w:rsid w:val="79C27653"/>
    <w:rsid w:val="7A640F7F"/>
    <w:rsid w:val="7AA61F37"/>
    <w:rsid w:val="7B25041D"/>
    <w:rsid w:val="7B305CD8"/>
    <w:rsid w:val="7BF12EA5"/>
    <w:rsid w:val="7BFC54F6"/>
    <w:rsid w:val="7C7133F2"/>
    <w:rsid w:val="7CBF37AC"/>
    <w:rsid w:val="7D150DF4"/>
    <w:rsid w:val="7D6C4250"/>
    <w:rsid w:val="7DD224F5"/>
    <w:rsid w:val="7E266F32"/>
    <w:rsid w:val="7E402DB1"/>
    <w:rsid w:val="7E531E9F"/>
    <w:rsid w:val="7EF674D0"/>
    <w:rsid w:val="7F084B65"/>
    <w:rsid w:val="7FBD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9"/>
    <w:qFormat/>
    <w:uiPriority w:val="1"/>
    <w:pPr>
      <w:keepNext/>
      <w:keepLines/>
      <w:adjustRightInd w:val="0"/>
      <w:spacing w:beforeLines="100"/>
      <w:textAlignment w:val="baseline"/>
      <w:outlineLvl w:val="0"/>
    </w:pPr>
    <w:rPr>
      <w:rFonts w:ascii="宋体" w:eastAsia="黑体"/>
      <w:b/>
      <w:kern w:val="44"/>
      <w:sz w:val="28"/>
      <w:szCs w:val="20"/>
    </w:rPr>
  </w:style>
  <w:style w:type="paragraph" w:styleId="5">
    <w:name w:val="heading 2"/>
    <w:basedOn w:val="1"/>
    <w:next w:val="1"/>
    <w:link w:val="108"/>
    <w:autoRedefine/>
    <w:qFormat/>
    <w:uiPriority w:val="1"/>
    <w:pPr>
      <w:keepNext/>
      <w:tabs>
        <w:tab w:val="left" w:pos="600"/>
      </w:tabs>
      <w:adjustRightInd w:val="0"/>
      <w:spacing w:line="360" w:lineRule="auto"/>
      <w:jc w:val="center"/>
      <w:textAlignment w:val="baseline"/>
      <w:outlineLvl w:val="1"/>
    </w:pPr>
    <w:rPr>
      <w:rFonts w:ascii="宋体"/>
      <w:sz w:val="28"/>
    </w:rPr>
  </w:style>
  <w:style w:type="paragraph" w:styleId="6">
    <w:name w:val="heading 3"/>
    <w:basedOn w:val="1"/>
    <w:next w:val="1"/>
    <w:link w:val="120"/>
    <w:autoRedefine/>
    <w:qFormat/>
    <w:uiPriority w:val="1"/>
    <w:pPr>
      <w:keepNext/>
      <w:tabs>
        <w:tab w:val="left" w:pos="600"/>
      </w:tabs>
      <w:adjustRightInd w:val="0"/>
      <w:ind w:left="315"/>
      <w:jc w:val="center"/>
      <w:textAlignment w:val="baseline"/>
      <w:outlineLvl w:val="2"/>
    </w:pPr>
    <w:rPr>
      <w:rFonts w:ascii="宋体"/>
      <w:color w:val="000000"/>
      <w:spacing w:val="-20"/>
      <w:sz w:val="28"/>
    </w:rPr>
  </w:style>
  <w:style w:type="paragraph" w:styleId="7">
    <w:name w:val="heading 4"/>
    <w:basedOn w:val="1"/>
    <w:next w:val="8"/>
    <w:link w:val="165"/>
    <w:qFormat/>
    <w:uiPriority w:val="0"/>
    <w:pPr>
      <w:keepNext/>
      <w:tabs>
        <w:tab w:val="left" w:pos="600"/>
      </w:tabs>
      <w:adjustRightInd w:val="0"/>
      <w:jc w:val="center"/>
      <w:textAlignment w:val="baseline"/>
      <w:outlineLvl w:val="3"/>
    </w:pPr>
    <w:rPr>
      <w:b/>
      <w:color w:val="000000"/>
      <w:spacing w:val="-20"/>
    </w:rPr>
  </w:style>
  <w:style w:type="paragraph" w:styleId="9">
    <w:name w:val="heading 5"/>
    <w:basedOn w:val="1"/>
    <w:next w:val="8"/>
    <w:link w:val="168"/>
    <w:qFormat/>
    <w:uiPriority w:val="0"/>
    <w:pPr>
      <w:keepNext/>
      <w:keepLines/>
      <w:spacing w:before="120" w:after="120"/>
      <w:outlineLvl w:val="4"/>
    </w:pPr>
    <w:rPr>
      <w:rFonts w:ascii="小标宋"/>
      <w:sz w:val="24"/>
      <w:szCs w:val="20"/>
    </w:rPr>
  </w:style>
  <w:style w:type="paragraph" w:styleId="10">
    <w:name w:val="heading 6"/>
    <w:basedOn w:val="1"/>
    <w:next w:val="1"/>
    <w:link w:val="133"/>
    <w:qFormat/>
    <w:uiPriority w:val="0"/>
    <w:pPr>
      <w:tabs>
        <w:tab w:val="left" w:pos="0"/>
      </w:tabs>
      <w:adjustRightInd w:val="0"/>
      <w:spacing w:line="460" w:lineRule="exact"/>
      <w:jc w:val="left"/>
      <w:textAlignment w:val="baseline"/>
      <w:outlineLvl w:val="5"/>
    </w:pPr>
    <w:rPr>
      <w:sz w:val="24"/>
    </w:rPr>
  </w:style>
  <w:style w:type="paragraph" w:styleId="11">
    <w:name w:val="heading 7"/>
    <w:basedOn w:val="1"/>
    <w:next w:val="1"/>
    <w:link w:val="163"/>
    <w:autoRedefine/>
    <w:qFormat/>
    <w:uiPriority w:val="0"/>
    <w:pPr>
      <w:tabs>
        <w:tab w:val="left" w:pos="0"/>
      </w:tabs>
      <w:adjustRightInd w:val="0"/>
      <w:spacing w:line="460" w:lineRule="exact"/>
      <w:jc w:val="left"/>
      <w:textAlignment w:val="baseline"/>
      <w:outlineLvl w:val="6"/>
    </w:pPr>
    <w:rPr>
      <w:sz w:val="24"/>
    </w:rPr>
  </w:style>
  <w:style w:type="paragraph" w:styleId="12">
    <w:name w:val="heading 8"/>
    <w:basedOn w:val="1"/>
    <w:next w:val="1"/>
    <w:link w:val="170"/>
    <w:autoRedefine/>
    <w:qFormat/>
    <w:uiPriority w:val="0"/>
    <w:pPr>
      <w:tabs>
        <w:tab w:val="left" w:pos="0"/>
      </w:tabs>
      <w:adjustRightInd w:val="0"/>
      <w:spacing w:line="460" w:lineRule="exact"/>
      <w:jc w:val="left"/>
      <w:textAlignment w:val="baseline"/>
      <w:outlineLvl w:val="7"/>
    </w:pPr>
    <w:rPr>
      <w:sz w:val="24"/>
    </w:rPr>
  </w:style>
  <w:style w:type="paragraph" w:styleId="13">
    <w:name w:val="heading 9"/>
    <w:basedOn w:val="1"/>
    <w:next w:val="1"/>
    <w:link w:val="134"/>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sz w:val="24"/>
    </w:rPr>
  </w:style>
  <w:style w:type="character" w:default="1" w:styleId="90">
    <w:name w:val="Default Paragraph Font"/>
    <w:autoRedefine/>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9"/>
    <w:autoRedefine/>
    <w:qFormat/>
    <w:uiPriority w:val="1"/>
    <w:pPr>
      <w:tabs>
        <w:tab w:val="left" w:pos="720"/>
      </w:tabs>
      <w:adjustRightInd w:val="0"/>
      <w:spacing w:line="360" w:lineRule="auto"/>
      <w:textAlignment w:val="baseline"/>
    </w:pPr>
    <w:rPr>
      <w:rFonts w:ascii="宋体"/>
      <w:sz w:val="28"/>
      <w:szCs w:val="20"/>
    </w:rPr>
  </w:style>
  <w:style w:type="paragraph" w:styleId="3">
    <w:name w:val="macro"/>
    <w:basedOn w:val="1"/>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rPr>
  </w:style>
  <w:style w:type="paragraph" w:styleId="8">
    <w:name w:val="Normal Indent"/>
    <w:basedOn w:val="1"/>
    <w:link w:val="524"/>
    <w:qFormat/>
    <w:uiPriority w:val="0"/>
    <w:pPr>
      <w:adjustRightInd w:val="0"/>
      <w:spacing w:line="410" w:lineRule="atLeast"/>
      <w:ind w:firstLine="420"/>
      <w:jc w:val="left"/>
      <w:textAlignment w:val="baseline"/>
    </w:pPr>
    <w:rPr>
      <w:rFonts w:ascii="宋体"/>
      <w:kern w:val="0"/>
      <w:sz w:val="24"/>
      <w:szCs w:val="20"/>
    </w:rPr>
  </w:style>
  <w:style w:type="paragraph" w:styleId="14">
    <w:name w:val="List 3"/>
    <w:basedOn w:val="1"/>
    <w:qFormat/>
    <w:uiPriority w:val="0"/>
    <w:pPr>
      <w:adjustRightInd w:val="0"/>
      <w:spacing w:line="312" w:lineRule="atLeast"/>
      <w:ind w:left="1260" w:hanging="420"/>
      <w:textAlignment w:val="baseline"/>
    </w:pPr>
    <w:rPr>
      <w:kern w:val="0"/>
      <w:szCs w:val="20"/>
    </w:rPr>
  </w:style>
  <w:style w:type="paragraph" w:styleId="15">
    <w:name w:val="toc 7"/>
    <w:basedOn w:val="1"/>
    <w:next w:val="1"/>
    <w:qFormat/>
    <w:uiPriority w:val="0"/>
    <w:pPr>
      <w:ind w:left="1260"/>
      <w:jc w:val="left"/>
    </w:pPr>
    <w:rPr>
      <w:sz w:val="18"/>
      <w:szCs w:val="20"/>
    </w:rPr>
  </w:style>
  <w:style w:type="paragraph" w:styleId="16">
    <w:name w:val="List Number 2"/>
    <w:basedOn w:val="1"/>
    <w:qFormat/>
    <w:uiPriority w:val="0"/>
    <w:pPr>
      <w:tabs>
        <w:tab w:val="left" w:pos="780"/>
      </w:tabs>
      <w:ind w:left="400" w:leftChars="200" w:hanging="200" w:hangingChars="200"/>
    </w:pPr>
  </w:style>
  <w:style w:type="paragraph" w:styleId="17">
    <w:name w:val="table of authorities"/>
    <w:basedOn w:val="1"/>
    <w:next w:val="1"/>
    <w:qFormat/>
    <w:uiPriority w:val="0"/>
    <w:pPr>
      <w:spacing w:line="480" w:lineRule="exact"/>
      <w:ind w:left="420"/>
    </w:pPr>
    <w:rPr>
      <w:sz w:val="24"/>
      <w:szCs w:val="20"/>
    </w:rPr>
  </w:style>
  <w:style w:type="paragraph" w:styleId="18">
    <w:name w:val="Note Heading"/>
    <w:basedOn w:val="1"/>
    <w:next w:val="1"/>
    <w:autoRedefine/>
    <w:qFormat/>
    <w:uiPriority w:val="0"/>
    <w:pPr>
      <w:jc w:val="center"/>
    </w:pPr>
  </w:style>
  <w:style w:type="paragraph" w:styleId="19">
    <w:name w:val="List Bullet 4"/>
    <w:basedOn w:val="1"/>
    <w:autoRedefine/>
    <w:qFormat/>
    <w:uiPriority w:val="0"/>
    <w:pPr>
      <w:tabs>
        <w:tab w:val="left" w:pos="1620"/>
      </w:tabs>
      <w:ind w:left="800" w:leftChars="600" w:hanging="200" w:hangingChars="200"/>
    </w:pPr>
  </w:style>
  <w:style w:type="paragraph" w:styleId="20">
    <w:name w:val="index 8"/>
    <w:basedOn w:val="1"/>
    <w:next w:val="1"/>
    <w:autoRedefine/>
    <w:qFormat/>
    <w:uiPriority w:val="0"/>
    <w:pPr>
      <w:adjustRightInd w:val="0"/>
      <w:spacing w:line="360" w:lineRule="atLeast"/>
      <w:ind w:left="1920" w:hanging="240"/>
      <w:jc w:val="left"/>
      <w:textAlignment w:val="baseline"/>
    </w:pPr>
    <w:rPr>
      <w:rFonts w:ascii="CG Times" w:hAnsi="CG Times"/>
      <w:kern w:val="0"/>
      <w:sz w:val="20"/>
      <w:szCs w:val="20"/>
    </w:rPr>
  </w:style>
  <w:style w:type="paragraph" w:styleId="21">
    <w:name w:val="E-mail Signature"/>
    <w:basedOn w:val="1"/>
    <w:autoRedefine/>
    <w:qFormat/>
    <w:uiPriority w:val="0"/>
  </w:style>
  <w:style w:type="paragraph" w:styleId="22">
    <w:name w:val="List Number"/>
    <w:basedOn w:val="1"/>
    <w:autoRedefine/>
    <w:qFormat/>
    <w:uiPriority w:val="0"/>
    <w:pPr>
      <w:widowControl/>
      <w:spacing w:before="120" w:after="60"/>
      <w:ind w:left="720" w:hanging="360"/>
    </w:pPr>
    <w:rPr>
      <w:sz w:val="28"/>
    </w:rPr>
  </w:style>
  <w:style w:type="paragraph" w:styleId="23">
    <w:name w:val="caption"/>
    <w:basedOn w:val="1"/>
    <w:next w:val="1"/>
    <w:autoRedefine/>
    <w:qFormat/>
    <w:uiPriority w:val="0"/>
    <w:pPr>
      <w:spacing w:before="152" w:after="160"/>
    </w:pPr>
    <w:rPr>
      <w:rFonts w:ascii="Arial" w:hAnsi="Arial" w:eastAsia="黑体"/>
      <w:sz w:val="32"/>
      <w:szCs w:val="20"/>
    </w:rPr>
  </w:style>
  <w:style w:type="paragraph" w:styleId="24">
    <w:name w:val="index 5"/>
    <w:basedOn w:val="1"/>
    <w:next w:val="1"/>
    <w:autoRedefine/>
    <w:qFormat/>
    <w:uiPriority w:val="0"/>
    <w:pPr>
      <w:adjustRightInd w:val="0"/>
      <w:spacing w:line="360" w:lineRule="atLeast"/>
      <w:ind w:left="1200" w:hanging="240"/>
      <w:jc w:val="left"/>
      <w:textAlignment w:val="baseline"/>
    </w:pPr>
    <w:rPr>
      <w:rFonts w:ascii="CG Times" w:hAnsi="CG Times"/>
      <w:kern w:val="0"/>
      <w:sz w:val="20"/>
      <w:szCs w:val="20"/>
    </w:rPr>
  </w:style>
  <w:style w:type="paragraph" w:styleId="25">
    <w:name w:val="List Bullet"/>
    <w:basedOn w:val="1"/>
    <w:autoRedefine/>
    <w:qFormat/>
    <w:uiPriority w:val="0"/>
    <w:pPr>
      <w:tabs>
        <w:tab w:val="left" w:pos="425"/>
      </w:tabs>
      <w:spacing w:line="480" w:lineRule="exact"/>
      <w:ind w:left="425" w:hanging="425"/>
    </w:pPr>
    <w:rPr>
      <w:sz w:val="24"/>
      <w:szCs w:val="20"/>
    </w:rPr>
  </w:style>
  <w:style w:type="paragraph" w:styleId="26">
    <w:name w:val="envelope address"/>
    <w:basedOn w:val="1"/>
    <w:autoRedefine/>
    <w:qFormat/>
    <w:uiPriority w:val="0"/>
    <w:pPr>
      <w:snapToGrid w:val="0"/>
      <w:ind w:left="1400" w:leftChars="1400"/>
    </w:pPr>
    <w:rPr>
      <w:rFonts w:ascii="Arial" w:hAnsi="Arial" w:cs="Arial"/>
      <w:sz w:val="24"/>
    </w:rPr>
  </w:style>
  <w:style w:type="paragraph" w:styleId="27">
    <w:name w:val="Document Map"/>
    <w:basedOn w:val="1"/>
    <w:link w:val="184"/>
    <w:autoRedefine/>
    <w:qFormat/>
    <w:uiPriority w:val="0"/>
    <w:pPr>
      <w:shd w:val="clear" w:color="auto" w:fill="000080"/>
    </w:pPr>
    <w:rPr>
      <w:shd w:val="clear" w:color="auto" w:fill="000080"/>
    </w:rPr>
  </w:style>
  <w:style w:type="paragraph" w:styleId="28">
    <w:name w:val="toa heading"/>
    <w:basedOn w:val="1"/>
    <w:next w:val="1"/>
    <w:autoRedefine/>
    <w:semiHidden/>
    <w:qFormat/>
    <w:uiPriority w:val="0"/>
    <w:pPr>
      <w:spacing w:before="120"/>
    </w:pPr>
    <w:rPr>
      <w:rFonts w:ascii="Arial" w:hAnsi="Arial"/>
      <w:sz w:val="24"/>
    </w:rPr>
  </w:style>
  <w:style w:type="paragraph" w:styleId="29">
    <w:name w:val="annotation text"/>
    <w:basedOn w:val="1"/>
    <w:link w:val="172"/>
    <w:autoRedefine/>
    <w:qFormat/>
    <w:uiPriority w:val="0"/>
    <w:pPr>
      <w:jc w:val="left"/>
    </w:pPr>
  </w:style>
  <w:style w:type="paragraph" w:styleId="30">
    <w:name w:val="index 6"/>
    <w:basedOn w:val="1"/>
    <w:next w:val="1"/>
    <w:autoRedefine/>
    <w:qFormat/>
    <w:uiPriority w:val="0"/>
    <w:pPr>
      <w:adjustRightInd w:val="0"/>
      <w:spacing w:line="360" w:lineRule="atLeast"/>
      <w:ind w:left="1440" w:hanging="240"/>
      <w:jc w:val="left"/>
      <w:textAlignment w:val="baseline"/>
    </w:pPr>
    <w:rPr>
      <w:rFonts w:ascii="CG Times" w:hAnsi="CG Times"/>
      <w:kern w:val="0"/>
      <w:sz w:val="20"/>
      <w:szCs w:val="20"/>
    </w:rPr>
  </w:style>
  <w:style w:type="paragraph" w:styleId="31">
    <w:name w:val="Salutation"/>
    <w:basedOn w:val="1"/>
    <w:next w:val="1"/>
    <w:autoRedefine/>
    <w:qFormat/>
    <w:uiPriority w:val="0"/>
  </w:style>
  <w:style w:type="paragraph" w:styleId="32">
    <w:name w:val="Body Text 3"/>
    <w:basedOn w:val="1"/>
    <w:autoRedefine/>
    <w:qFormat/>
    <w:uiPriority w:val="0"/>
    <w:pPr>
      <w:spacing w:after="120"/>
    </w:pPr>
    <w:rPr>
      <w:sz w:val="16"/>
      <w:szCs w:val="16"/>
    </w:rPr>
  </w:style>
  <w:style w:type="paragraph" w:styleId="33">
    <w:name w:val="Closing"/>
    <w:basedOn w:val="1"/>
    <w:autoRedefine/>
    <w:qFormat/>
    <w:uiPriority w:val="0"/>
    <w:pPr>
      <w:ind w:left="100" w:leftChars="2100"/>
    </w:pPr>
  </w:style>
  <w:style w:type="paragraph" w:styleId="34">
    <w:name w:val="List Bullet 3"/>
    <w:basedOn w:val="1"/>
    <w:autoRedefine/>
    <w:qFormat/>
    <w:uiPriority w:val="0"/>
    <w:pPr>
      <w:widowControl/>
      <w:tabs>
        <w:tab w:val="left" w:pos="0"/>
      </w:tabs>
      <w:overflowPunct w:val="0"/>
      <w:autoSpaceDE w:val="0"/>
      <w:autoSpaceDN w:val="0"/>
      <w:adjustRightInd w:val="0"/>
      <w:jc w:val="left"/>
      <w:textAlignment w:val="baseline"/>
    </w:pPr>
    <w:rPr>
      <w:kern w:val="0"/>
      <w:sz w:val="20"/>
      <w:szCs w:val="20"/>
    </w:rPr>
  </w:style>
  <w:style w:type="paragraph" w:styleId="35">
    <w:name w:val="Body Text Indent"/>
    <w:basedOn w:val="1"/>
    <w:link w:val="138"/>
    <w:autoRedefine/>
    <w:qFormat/>
    <w:uiPriority w:val="0"/>
    <w:pPr>
      <w:adjustRightInd w:val="0"/>
      <w:spacing w:line="360" w:lineRule="auto"/>
      <w:ind w:left="454"/>
      <w:jc w:val="left"/>
      <w:textAlignment w:val="baseline"/>
    </w:pPr>
    <w:rPr>
      <w:rFonts w:ascii="宋体"/>
      <w:sz w:val="24"/>
      <w:szCs w:val="20"/>
    </w:rPr>
  </w:style>
  <w:style w:type="paragraph" w:styleId="36">
    <w:name w:val="List Number 3"/>
    <w:basedOn w:val="1"/>
    <w:autoRedefine/>
    <w:qFormat/>
    <w:uiPriority w:val="0"/>
    <w:pPr>
      <w:tabs>
        <w:tab w:val="left" w:pos="1200"/>
      </w:tabs>
      <w:ind w:left="600" w:leftChars="400" w:hanging="200" w:hangingChars="200"/>
    </w:pPr>
  </w:style>
  <w:style w:type="paragraph" w:styleId="37">
    <w:name w:val="List 2"/>
    <w:basedOn w:val="1"/>
    <w:autoRedefine/>
    <w:qFormat/>
    <w:uiPriority w:val="0"/>
    <w:pPr>
      <w:adjustRightInd w:val="0"/>
      <w:spacing w:line="312" w:lineRule="atLeast"/>
      <w:ind w:left="840" w:hanging="420"/>
      <w:textAlignment w:val="baseline"/>
    </w:pPr>
    <w:rPr>
      <w:kern w:val="0"/>
      <w:szCs w:val="20"/>
    </w:rPr>
  </w:style>
  <w:style w:type="paragraph" w:styleId="38">
    <w:name w:val="List Continue"/>
    <w:basedOn w:val="1"/>
    <w:autoRedefine/>
    <w:qFormat/>
    <w:uiPriority w:val="0"/>
    <w:pPr>
      <w:widowControl/>
      <w:spacing w:after="120"/>
    </w:pPr>
    <w:rPr>
      <w:rFonts w:ascii="Courier New" w:hAnsi="Courier New"/>
      <w:sz w:val="20"/>
    </w:rPr>
  </w:style>
  <w:style w:type="paragraph" w:styleId="39">
    <w:name w:val="Block Text"/>
    <w:basedOn w:val="1"/>
    <w:autoRedefine/>
    <w:qFormat/>
    <w:uiPriority w:val="0"/>
    <w:pPr>
      <w:spacing w:before="120" w:after="120" w:line="360" w:lineRule="auto"/>
      <w:ind w:left="630" w:right="202"/>
    </w:pPr>
    <w:rPr>
      <w:rFonts w:ascii="宋体"/>
      <w:sz w:val="24"/>
      <w:szCs w:val="20"/>
    </w:rPr>
  </w:style>
  <w:style w:type="paragraph" w:styleId="40">
    <w:name w:val="List Bullet 2"/>
    <w:basedOn w:val="1"/>
    <w:autoRedefine/>
    <w:qFormat/>
    <w:uiPriority w:val="0"/>
    <w:pPr>
      <w:tabs>
        <w:tab w:val="left" w:pos="1080"/>
      </w:tabs>
      <w:ind w:left="1080" w:hanging="360"/>
    </w:pPr>
  </w:style>
  <w:style w:type="paragraph" w:styleId="41">
    <w:name w:val="HTML Address"/>
    <w:basedOn w:val="1"/>
    <w:autoRedefine/>
    <w:qFormat/>
    <w:uiPriority w:val="0"/>
    <w:rPr>
      <w:i/>
      <w:iCs/>
    </w:rPr>
  </w:style>
  <w:style w:type="paragraph" w:styleId="42">
    <w:name w:val="index 4"/>
    <w:basedOn w:val="1"/>
    <w:next w:val="1"/>
    <w:autoRedefine/>
    <w:qFormat/>
    <w:uiPriority w:val="0"/>
    <w:pPr>
      <w:adjustRightInd w:val="0"/>
      <w:spacing w:line="360" w:lineRule="atLeast"/>
      <w:ind w:left="960" w:hanging="240"/>
      <w:jc w:val="left"/>
      <w:textAlignment w:val="baseline"/>
    </w:pPr>
    <w:rPr>
      <w:rFonts w:ascii="CG Times" w:hAnsi="CG Times"/>
      <w:kern w:val="0"/>
      <w:sz w:val="20"/>
      <w:szCs w:val="20"/>
    </w:rPr>
  </w:style>
  <w:style w:type="paragraph" w:styleId="43">
    <w:name w:val="toc 5"/>
    <w:basedOn w:val="1"/>
    <w:next w:val="1"/>
    <w:autoRedefine/>
    <w:semiHidden/>
    <w:qFormat/>
    <w:uiPriority w:val="0"/>
    <w:pPr>
      <w:adjustRightInd w:val="0"/>
      <w:spacing w:line="360" w:lineRule="atLeast"/>
      <w:ind w:left="960"/>
      <w:jc w:val="left"/>
      <w:textAlignment w:val="baseline"/>
    </w:pPr>
    <w:rPr>
      <w:kern w:val="0"/>
      <w:sz w:val="18"/>
      <w:szCs w:val="18"/>
    </w:rPr>
  </w:style>
  <w:style w:type="paragraph" w:styleId="44">
    <w:name w:val="toc 3"/>
    <w:basedOn w:val="1"/>
    <w:next w:val="1"/>
    <w:autoRedefine/>
    <w:qFormat/>
    <w:uiPriority w:val="39"/>
    <w:pPr>
      <w:adjustRightInd w:val="0"/>
      <w:spacing w:line="360" w:lineRule="atLeast"/>
      <w:ind w:left="480"/>
      <w:jc w:val="left"/>
      <w:textAlignment w:val="baseline"/>
    </w:pPr>
    <w:rPr>
      <w:i/>
      <w:iCs/>
      <w:kern w:val="0"/>
      <w:sz w:val="20"/>
      <w:szCs w:val="20"/>
    </w:rPr>
  </w:style>
  <w:style w:type="paragraph" w:styleId="45">
    <w:name w:val="Plain Text"/>
    <w:basedOn w:val="1"/>
    <w:link w:val="111"/>
    <w:autoRedefine/>
    <w:qFormat/>
    <w:uiPriority w:val="0"/>
    <w:rPr>
      <w:rFonts w:ascii="宋体" w:hAnsi="Courier New"/>
      <w:szCs w:val="20"/>
    </w:rPr>
  </w:style>
  <w:style w:type="paragraph" w:styleId="46">
    <w:name w:val="List Bullet 5"/>
    <w:basedOn w:val="1"/>
    <w:autoRedefine/>
    <w:qFormat/>
    <w:uiPriority w:val="0"/>
    <w:pPr>
      <w:tabs>
        <w:tab w:val="left" w:pos="2040"/>
      </w:tabs>
      <w:ind w:left="1000" w:leftChars="800" w:hanging="200" w:hangingChars="200"/>
    </w:pPr>
  </w:style>
  <w:style w:type="paragraph" w:styleId="47">
    <w:name w:val="List Number 4"/>
    <w:basedOn w:val="1"/>
    <w:autoRedefine/>
    <w:qFormat/>
    <w:uiPriority w:val="0"/>
    <w:pPr>
      <w:tabs>
        <w:tab w:val="left" w:pos="1620"/>
      </w:tabs>
      <w:ind w:left="800" w:leftChars="600" w:hanging="200" w:hangingChars="200"/>
    </w:pPr>
  </w:style>
  <w:style w:type="paragraph" w:styleId="48">
    <w:name w:val="toc 8"/>
    <w:basedOn w:val="1"/>
    <w:next w:val="1"/>
    <w:autoRedefine/>
    <w:semiHidden/>
    <w:qFormat/>
    <w:uiPriority w:val="0"/>
    <w:pPr>
      <w:adjustRightInd w:val="0"/>
      <w:spacing w:line="360" w:lineRule="atLeast"/>
      <w:ind w:left="1680"/>
      <w:jc w:val="left"/>
      <w:textAlignment w:val="baseline"/>
    </w:pPr>
    <w:rPr>
      <w:kern w:val="0"/>
      <w:sz w:val="18"/>
      <w:szCs w:val="18"/>
    </w:rPr>
  </w:style>
  <w:style w:type="paragraph" w:styleId="49">
    <w:name w:val="index 3"/>
    <w:basedOn w:val="1"/>
    <w:next w:val="1"/>
    <w:autoRedefine/>
    <w:qFormat/>
    <w:uiPriority w:val="0"/>
    <w:pPr>
      <w:adjustRightInd w:val="0"/>
      <w:spacing w:line="360" w:lineRule="atLeast"/>
      <w:ind w:left="720" w:hanging="240"/>
      <w:jc w:val="left"/>
      <w:textAlignment w:val="baseline"/>
    </w:pPr>
    <w:rPr>
      <w:rFonts w:ascii="CG Times" w:hAnsi="CG Times"/>
      <w:kern w:val="0"/>
      <w:sz w:val="20"/>
      <w:szCs w:val="20"/>
    </w:rPr>
  </w:style>
  <w:style w:type="paragraph" w:styleId="50">
    <w:name w:val="Date"/>
    <w:basedOn w:val="1"/>
    <w:next w:val="1"/>
    <w:link w:val="155"/>
    <w:autoRedefine/>
    <w:qFormat/>
    <w:uiPriority w:val="0"/>
    <w:pPr>
      <w:adjustRightInd w:val="0"/>
      <w:spacing w:line="410" w:lineRule="atLeast"/>
      <w:textAlignment w:val="baseline"/>
    </w:pPr>
    <w:rPr>
      <w:rFonts w:ascii="宋体"/>
      <w:sz w:val="24"/>
      <w:szCs w:val="20"/>
    </w:rPr>
  </w:style>
  <w:style w:type="paragraph" w:styleId="51">
    <w:name w:val="Body Text Indent 2"/>
    <w:basedOn w:val="1"/>
    <w:link w:val="123"/>
    <w:autoRedefine/>
    <w:qFormat/>
    <w:uiPriority w:val="0"/>
    <w:pPr>
      <w:snapToGrid w:val="0"/>
      <w:spacing w:beforeLines="100" w:line="360" w:lineRule="auto"/>
      <w:ind w:firstLine="480" w:firstLineChars="200"/>
    </w:pPr>
    <w:rPr>
      <w:color w:val="000000"/>
      <w:sz w:val="24"/>
    </w:rPr>
  </w:style>
  <w:style w:type="paragraph" w:styleId="52">
    <w:name w:val="endnote text"/>
    <w:basedOn w:val="1"/>
    <w:autoRedefine/>
    <w:qFormat/>
    <w:uiPriority w:val="0"/>
    <w:pPr>
      <w:adjustRightInd w:val="0"/>
      <w:snapToGrid w:val="0"/>
      <w:spacing w:line="360" w:lineRule="atLeast"/>
      <w:jc w:val="left"/>
      <w:textAlignment w:val="baseline"/>
    </w:pPr>
    <w:rPr>
      <w:kern w:val="0"/>
      <w:sz w:val="24"/>
      <w:szCs w:val="20"/>
    </w:rPr>
  </w:style>
  <w:style w:type="paragraph" w:styleId="53">
    <w:name w:val="List Continue 5"/>
    <w:basedOn w:val="1"/>
    <w:autoRedefine/>
    <w:qFormat/>
    <w:uiPriority w:val="0"/>
    <w:pPr>
      <w:adjustRightInd w:val="0"/>
      <w:spacing w:after="120" w:line="312" w:lineRule="atLeast"/>
      <w:ind w:left="2100"/>
      <w:textAlignment w:val="baseline"/>
    </w:pPr>
    <w:rPr>
      <w:kern w:val="0"/>
      <w:szCs w:val="20"/>
    </w:rPr>
  </w:style>
  <w:style w:type="paragraph" w:styleId="54">
    <w:name w:val="Balloon Text"/>
    <w:basedOn w:val="1"/>
    <w:link w:val="146"/>
    <w:autoRedefine/>
    <w:qFormat/>
    <w:uiPriority w:val="0"/>
    <w:rPr>
      <w:sz w:val="18"/>
      <w:szCs w:val="18"/>
    </w:rPr>
  </w:style>
  <w:style w:type="paragraph" w:styleId="55">
    <w:name w:val="footer"/>
    <w:basedOn w:val="1"/>
    <w:link w:val="125"/>
    <w:autoRedefine/>
    <w:qFormat/>
    <w:uiPriority w:val="99"/>
    <w:pPr>
      <w:tabs>
        <w:tab w:val="center" w:pos="4819"/>
        <w:tab w:val="right" w:pos="9071"/>
      </w:tabs>
      <w:adjustRightInd w:val="0"/>
      <w:spacing w:line="240" w:lineRule="atLeast"/>
      <w:jc w:val="left"/>
      <w:textAlignment w:val="baseline"/>
    </w:pPr>
    <w:rPr>
      <w:rFonts w:ascii="宋体"/>
      <w:sz w:val="18"/>
      <w:szCs w:val="20"/>
    </w:rPr>
  </w:style>
  <w:style w:type="paragraph" w:styleId="56">
    <w:name w:val="envelope return"/>
    <w:basedOn w:val="1"/>
    <w:autoRedefine/>
    <w:qFormat/>
    <w:uiPriority w:val="0"/>
    <w:pPr>
      <w:snapToGrid w:val="0"/>
    </w:pPr>
    <w:rPr>
      <w:rFonts w:ascii="Arial" w:hAnsi="Arial" w:cs="Arial"/>
    </w:rPr>
  </w:style>
  <w:style w:type="paragraph" w:styleId="57">
    <w:name w:val="header"/>
    <w:basedOn w:val="1"/>
    <w:link w:val="177"/>
    <w:autoRedefine/>
    <w:qFormat/>
    <w:uiPriority w:val="0"/>
    <w:pPr>
      <w:pBdr>
        <w:bottom w:val="single" w:color="auto" w:sz="6" w:space="0"/>
      </w:pBdr>
      <w:tabs>
        <w:tab w:val="center" w:pos="4819"/>
        <w:tab w:val="right" w:pos="9071"/>
      </w:tabs>
      <w:adjustRightInd w:val="0"/>
      <w:spacing w:line="240" w:lineRule="atLeast"/>
      <w:ind w:left="1191" w:hanging="1191"/>
      <w:jc w:val="center"/>
      <w:textAlignment w:val="baseline"/>
    </w:pPr>
    <w:rPr>
      <w:rFonts w:ascii="宋体"/>
      <w:sz w:val="18"/>
    </w:rPr>
  </w:style>
  <w:style w:type="paragraph" w:styleId="58">
    <w:name w:val="Signature"/>
    <w:basedOn w:val="1"/>
    <w:autoRedefine/>
    <w:qFormat/>
    <w:uiPriority w:val="0"/>
    <w:pPr>
      <w:ind w:left="2100" w:leftChars="2100"/>
    </w:pPr>
  </w:style>
  <w:style w:type="paragraph" w:styleId="59">
    <w:name w:val="toc 1"/>
    <w:basedOn w:val="1"/>
    <w:next w:val="1"/>
    <w:autoRedefine/>
    <w:qFormat/>
    <w:uiPriority w:val="39"/>
    <w:pPr>
      <w:tabs>
        <w:tab w:val="right" w:leader="dot" w:pos="8835"/>
      </w:tabs>
      <w:spacing w:line="360" w:lineRule="auto"/>
      <w:jc w:val="left"/>
    </w:pPr>
    <w:rPr>
      <w:rFonts w:ascii="宋体" w:hAnsi="宋体"/>
      <w:b/>
      <w:bCs/>
      <w:caps/>
      <w:sz w:val="28"/>
      <w:szCs w:val="28"/>
    </w:rPr>
  </w:style>
  <w:style w:type="paragraph" w:styleId="60">
    <w:name w:val="List Continue 4"/>
    <w:basedOn w:val="1"/>
    <w:autoRedefine/>
    <w:qFormat/>
    <w:uiPriority w:val="0"/>
    <w:pPr>
      <w:spacing w:after="120"/>
      <w:ind w:left="800" w:leftChars="800"/>
    </w:pPr>
  </w:style>
  <w:style w:type="paragraph" w:styleId="61">
    <w:name w:val="toc 4"/>
    <w:basedOn w:val="1"/>
    <w:next w:val="1"/>
    <w:autoRedefine/>
    <w:semiHidden/>
    <w:qFormat/>
    <w:uiPriority w:val="0"/>
    <w:pPr>
      <w:adjustRightInd w:val="0"/>
      <w:spacing w:line="360" w:lineRule="atLeast"/>
      <w:ind w:left="720"/>
      <w:jc w:val="left"/>
      <w:textAlignment w:val="baseline"/>
    </w:pPr>
    <w:rPr>
      <w:kern w:val="0"/>
      <w:sz w:val="18"/>
      <w:szCs w:val="18"/>
    </w:rPr>
  </w:style>
  <w:style w:type="paragraph" w:styleId="62">
    <w:name w:val="index heading"/>
    <w:basedOn w:val="1"/>
    <w:next w:val="63"/>
    <w:autoRedefine/>
    <w:qFormat/>
    <w:uiPriority w:val="0"/>
    <w:pPr>
      <w:adjustRightInd w:val="0"/>
      <w:spacing w:before="120" w:after="120" w:line="360" w:lineRule="atLeast"/>
      <w:jc w:val="left"/>
      <w:textAlignment w:val="baseline"/>
    </w:pPr>
    <w:rPr>
      <w:rFonts w:ascii="CG Times" w:hAnsi="CG Times"/>
      <w:b/>
      <w:i/>
      <w:kern w:val="0"/>
      <w:sz w:val="20"/>
      <w:szCs w:val="20"/>
    </w:rPr>
  </w:style>
  <w:style w:type="paragraph" w:styleId="63">
    <w:name w:val="index 1"/>
    <w:basedOn w:val="1"/>
    <w:next w:val="1"/>
    <w:autoRedefine/>
    <w:qFormat/>
    <w:uiPriority w:val="0"/>
    <w:rPr>
      <w:rFonts w:ascii="Times" w:hAnsi="Times"/>
      <w:sz w:val="24"/>
      <w:szCs w:val="20"/>
    </w:rPr>
  </w:style>
  <w:style w:type="paragraph" w:styleId="64">
    <w:name w:val="Subtitle"/>
    <w:basedOn w:val="1"/>
    <w:next w:val="1"/>
    <w:autoRedefine/>
    <w:qFormat/>
    <w:uiPriority w:val="0"/>
    <w:pPr>
      <w:widowControl/>
      <w:spacing w:after="600" w:line="276" w:lineRule="auto"/>
      <w:jc w:val="left"/>
    </w:pPr>
    <w:rPr>
      <w:rFonts w:ascii="Cambria" w:hAnsi="Cambria"/>
      <w:i/>
      <w:iCs/>
      <w:spacing w:val="13"/>
      <w:kern w:val="0"/>
      <w:sz w:val="24"/>
      <w:lang w:eastAsia="en-US" w:bidi="en-US"/>
    </w:rPr>
  </w:style>
  <w:style w:type="paragraph" w:styleId="65">
    <w:name w:val="List Number 5"/>
    <w:basedOn w:val="1"/>
    <w:autoRedefine/>
    <w:qFormat/>
    <w:uiPriority w:val="0"/>
    <w:pPr>
      <w:tabs>
        <w:tab w:val="left" w:pos="2040"/>
      </w:tabs>
      <w:ind w:left="1000" w:leftChars="800" w:hanging="200" w:hangingChars="200"/>
    </w:pPr>
  </w:style>
  <w:style w:type="paragraph" w:styleId="66">
    <w:name w:val="List"/>
    <w:basedOn w:val="1"/>
    <w:autoRedefine/>
    <w:qFormat/>
    <w:uiPriority w:val="0"/>
    <w:pPr>
      <w:ind w:left="420" w:hanging="420"/>
    </w:pPr>
    <w:rPr>
      <w:szCs w:val="21"/>
    </w:rPr>
  </w:style>
  <w:style w:type="paragraph" w:styleId="67">
    <w:name w:val="footnote text"/>
    <w:basedOn w:val="1"/>
    <w:autoRedefine/>
    <w:qFormat/>
    <w:uiPriority w:val="0"/>
    <w:pPr>
      <w:snapToGrid w:val="0"/>
    </w:pPr>
    <w:rPr>
      <w:sz w:val="18"/>
      <w:szCs w:val="20"/>
    </w:rPr>
  </w:style>
  <w:style w:type="paragraph" w:styleId="68">
    <w:name w:val="toc 6"/>
    <w:basedOn w:val="1"/>
    <w:next w:val="1"/>
    <w:autoRedefine/>
    <w:semiHidden/>
    <w:qFormat/>
    <w:uiPriority w:val="0"/>
    <w:pPr>
      <w:adjustRightInd w:val="0"/>
      <w:spacing w:line="360" w:lineRule="atLeast"/>
      <w:ind w:left="1200"/>
      <w:jc w:val="left"/>
      <w:textAlignment w:val="baseline"/>
    </w:pPr>
    <w:rPr>
      <w:kern w:val="0"/>
      <w:sz w:val="18"/>
      <w:szCs w:val="18"/>
    </w:rPr>
  </w:style>
  <w:style w:type="paragraph" w:styleId="69">
    <w:name w:val="List 5"/>
    <w:basedOn w:val="1"/>
    <w:autoRedefine/>
    <w:qFormat/>
    <w:uiPriority w:val="0"/>
    <w:pPr>
      <w:adjustRightInd w:val="0"/>
      <w:spacing w:line="312" w:lineRule="atLeast"/>
      <w:ind w:left="2100" w:hanging="420"/>
      <w:textAlignment w:val="baseline"/>
    </w:pPr>
    <w:rPr>
      <w:kern w:val="0"/>
      <w:szCs w:val="20"/>
    </w:rPr>
  </w:style>
  <w:style w:type="paragraph" w:styleId="70">
    <w:name w:val="Body Text Indent 3"/>
    <w:basedOn w:val="1"/>
    <w:link w:val="118"/>
    <w:autoRedefine/>
    <w:qFormat/>
    <w:uiPriority w:val="0"/>
    <w:pPr>
      <w:spacing w:beforeLines="100" w:line="360" w:lineRule="auto"/>
      <w:ind w:firstLine="480" w:firstLineChars="200"/>
    </w:pPr>
    <w:rPr>
      <w:position w:val="6"/>
      <w:sz w:val="24"/>
    </w:rPr>
  </w:style>
  <w:style w:type="paragraph" w:styleId="71">
    <w:name w:val="index 7"/>
    <w:basedOn w:val="1"/>
    <w:next w:val="1"/>
    <w:autoRedefine/>
    <w:qFormat/>
    <w:uiPriority w:val="0"/>
    <w:pPr>
      <w:adjustRightInd w:val="0"/>
      <w:spacing w:line="360" w:lineRule="atLeast"/>
      <w:ind w:left="1680" w:hanging="240"/>
      <w:jc w:val="left"/>
      <w:textAlignment w:val="baseline"/>
    </w:pPr>
    <w:rPr>
      <w:rFonts w:ascii="CG Times" w:hAnsi="CG Times"/>
      <w:kern w:val="0"/>
      <w:sz w:val="20"/>
      <w:szCs w:val="20"/>
    </w:rPr>
  </w:style>
  <w:style w:type="paragraph" w:styleId="72">
    <w:name w:val="index 9"/>
    <w:basedOn w:val="1"/>
    <w:next w:val="1"/>
    <w:autoRedefine/>
    <w:qFormat/>
    <w:uiPriority w:val="0"/>
    <w:pPr>
      <w:adjustRightInd w:val="0"/>
      <w:spacing w:line="360" w:lineRule="atLeast"/>
      <w:ind w:left="2160" w:hanging="240"/>
      <w:jc w:val="left"/>
      <w:textAlignment w:val="baseline"/>
    </w:pPr>
    <w:rPr>
      <w:rFonts w:ascii="CG Times" w:hAnsi="CG Times"/>
      <w:kern w:val="0"/>
      <w:sz w:val="20"/>
      <w:szCs w:val="20"/>
    </w:rPr>
  </w:style>
  <w:style w:type="paragraph" w:styleId="73">
    <w:name w:val="table of figures"/>
    <w:basedOn w:val="1"/>
    <w:next w:val="1"/>
    <w:autoRedefine/>
    <w:qFormat/>
    <w:uiPriority w:val="0"/>
    <w:pPr>
      <w:ind w:left="400" w:leftChars="200" w:hanging="200" w:hangingChars="200"/>
    </w:pPr>
  </w:style>
  <w:style w:type="paragraph" w:styleId="74">
    <w:name w:val="toc 2"/>
    <w:basedOn w:val="1"/>
    <w:next w:val="1"/>
    <w:autoRedefine/>
    <w:qFormat/>
    <w:uiPriority w:val="39"/>
    <w:pPr>
      <w:ind w:left="210"/>
      <w:jc w:val="left"/>
    </w:pPr>
    <w:rPr>
      <w:smallCaps/>
      <w:sz w:val="20"/>
      <w:szCs w:val="20"/>
    </w:rPr>
  </w:style>
  <w:style w:type="paragraph" w:styleId="75">
    <w:name w:val="toc 9"/>
    <w:basedOn w:val="1"/>
    <w:next w:val="1"/>
    <w:autoRedefine/>
    <w:semiHidden/>
    <w:qFormat/>
    <w:uiPriority w:val="0"/>
    <w:pPr>
      <w:adjustRightInd w:val="0"/>
      <w:spacing w:line="360" w:lineRule="atLeast"/>
      <w:ind w:left="1920"/>
      <w:jc w:val="left"/>
      <w:textAlignment w:val="baseline"/>
    </w:pPr>
    <w:rPr>
      <w:kern w:val="0"/>
      <w:sz w:val="18"/>
      <w:szCs w:val="18"/>
    </w:rPr>
  </w:style>
  <w:style w:type="paragraph" w:styleId="76">
    <w:name w:val="Body Text 2"/>
    <w:basedOn w:val="1"/>
    <w:link w:val="127"/>
    <w:autoRedefine/>
    <w:qFormat/>
    <w:uiPriority w:val="0"/>
    <w:pPr>
      <w:adjustRightInd w:val="0"/>
      <w:spacing w:line="360" w:lineRule="auto"/>
      <w:jc w:val="left"/>
      <w:textAlignment w:val="baseline"/>
    </w:pPr>
    <w:rPr>
      <w:rFonts w:ascii="宋体" w:hAnsi="宋体"/>
      <w:color w:val="0000FF"/>
      <w:sz w:val="28"/>
      <w:szCs w:val="20"/>
    </w:rPr>
  </w:style>
  <w:style w:type="paragraph" w:styleId="77">
    <w:name w:val="List 4"/>
    <w:basedOn w:val="1"/>
    <w:autoRedefine/>
    <w:qFormat/>
    <w:uiPriority w:val="0"/>
    <w:pPr>
      <w:adjustRightInd w:val="0"/>
      <w:spacing w:line="312" w:lineRule="atLeast"/>
      <w:ind w:left="1680" w:hanging="420"/>
      <w:textAlignment w:val="baseline"/>
    </w:pPr>
    <w:rPr>
      <w:kern w:val="0"/>
      <w:szCs w:val="20"/>
    </w:rPr>
  </w:style>
  <w:style w:type="paragraph" w:styleId="78">
    <w:name w:val="List Continue 2"/>
    <w:basedOn w:val="1"/>
    <w:autoRedefine/>
    <w:qFormat/>
    <w:uiPriority w:val="0"/>
    <w:pPr>
      <w:spacing w:after="120"/>
      <w:ind w:left="400" w:leftChars="400"/>
    </w:pPr>
  </w:style>
  <w:style w:type="paragraph" w:styleId="7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cs="Arial"/>
      <w:sz w:val="24"/>
    </w:rPr>
  </w:style>
  <w:style w:type="paragraph" w:styleId="8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styleId="81">
    <w:name w:val="Normal (Web)"/>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82">
    <w:name w:val="List Continue 3"/>
    <w:basedOn w:val="1"/>
    <w:autoRedefine/>
    <w:qFormat/>
    <w:uiPriority w:val="0"/>
    <w:pPr>
      <w:adjustRightInd w:val="0"/>
      <w:spacing w:after="120" w:line="312" w:lineRule="atLeast"/>
      <w:ind w:left="1260"/>
      <w:textAlignment w:val="baseline"/>
    </w:pPr>
    <w:rPr>
      <w:kern w:val="0"/>
      <w:szCs w:val="20"/>
    </w:rPr>
  </w:style>
  <w:style w:type="paragraph" w:styleId="83">
    <w:name w:val="index 2"/>
    <w:basedOn w:val="1"/>
    <w:next w:val="1"/>
    <w:autoRedefine/>
    <w:qFormat/>
    <w:uiPriority w:val="0"/>
    <w:pPr>
      <w:adjustRightInd w:val="0"/>
      <w:spacing w:line="360" w:lineRule="atLeast"/>
      <w:ind w:left="480" w:hanging="240"/>
      <w:jc w:val="left"/>
      <w:textAlignment w:val="baseline"/>
    </w:pPr>
    <w:rPr>
      <w:rFonts w:ascii="CG Times" w:hAnsi="CG Times"/>
      <w:kern w:val="0"/>
      <w:sz w:val="20"/>
      <w:szCs w:val="20"/>
    </w:rPr>
  </w:style>
  <w:style w:type="paragraph" w:styleId="84">
    <w:name w:val="Title"/>
    <w:basedOn w:val="1"/>
    <w:next w:val="1"/>
    <w:link w:val="178"/>
    <w:autoRedefine/>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5">
    <w:name w:val="annotation subject"/>
    <w:basedOn w:val="29"/>
    <w:next w:val="29"/>
    <w:link w:val="180"/>
    <w:autoRedefine/>
    <w:qFormat/>
    <w:uiPriority w:val="0"/>
    <w:rPr>
      <w:b/>
      <w:bCs/>
    </w:rPr>
  </w:style>
  <w:style w:type="paragraph" w:styleId="86">
    <w:name w:val="Body Text First Indent"/>
    <w:basedOn w:val="2"/>
    <w:next w:val="87"/>
    <w:autoRedefine/>
    <w:qFormat/>
    <w:uiPriority w:val="0"/>
    <w:pPr>
      <w:spacing w:after="120" w:line="312" w:lineRule="atLeast"/>
      <w:ind w:firstLine="420"/>
    </w:pPr>
    <w:rPr>
      <w:rFonts w:ascii="Times New Roman"/>
      <w:kern w:val="0"/>
      <w:sz w:val="21"/>
    </w:rPr>
  </w:style>
  <w:style w:type="paragraph" w:styleId="87">
    <w:name w:val="Body Text First Indent 2"/>
    <w:basedOn w:val="35"/>
    <w:next w:val="1"/>
    <w:autoRedefine/>
    <w:qFormat/>
    <w:uiPriority w:val="0"/>
    <w:pPr>
      <w:spacing w:after="120" w:line="312" w:lineRule="atLeast"/>
      <w:ind w:left="420" w:firstLine="210"/>
      <w:jc w:val="both"/>
    </w:pPr>
    <w:rPr>
      <w:rFonts w:ascii="Times New Roman"/>
      <w:kern w:val="0"/>
      <w:sz w:val="21"/>
    </w:rPr>
  </w:style>
  <w:style w:type="table" w:styleId="89">
    <w:name w:val="Table Grid"/>
    <w:basedOn w:val="88"/>
    <w:autoRedefine/>
    <w:qFormat/>
    <w:uiPriority w:val="59"/>
    <w:rPr>
      <w:rFonts w:ascii="Plotter" w:hAnsi="Plotter" w:cs="Plotte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autoRedefine/>
    <w:qFormat/>
    <w:uiPriority w:val="0"/>
    <w:rPr>
      <w:b/>
      <w:bCs/>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style>
  <w:style w:type="character" w:styleId="94">
    <w:name w:val="FollowedHyperlink"/>
    <w:basedOn w:val="90"/>
    <w:autoRedefine/>
    <w:qFormat/>
    <w:uiPriority w:val="0"/>
    <w:rPr>
      <w:color w:val="252525"/>
      <w:u w:val="none"/>
    </w:rPr>
  </w:style>
  <w:style w:type="character" w:styleId="95">
    <w:name w:val="Emphasis"/>
    <w:autoRedefine/>
    <w:qFormat/>
    <w:uiPriority w:val="0"/>
    <w:rPr>
      <w:b/>
      <w:bCs/>
      <w:i/>
      <w:iCs/>
      <w:spacing w:val="10"/>
      <w:shd w:val="clear" w:color="auto" w:fill="auto"/>
    </w:rPr>
  </w:style>
  <w:style w:type="character" w:styleId="96">
    <w:name w:val="line number"/>
    <w:basedOn w:val="90"/>
    <w:autoRedefine/>
    <w:qFormat/>
    <w:uiPriority w:val="0"/>
  </w:style>
  <w:style w:type="character" w:styleId="97">
    <w:name w:val="HTML Typewriter"/>
    <w:basedOn w:val="90"/>
    <w:autoRedefine/>
    <w:qFormat/>
    <w:uiPriority w:val="0"/>
    <w:rPr>
      <w:rFonts w:ascii="宋体" w:hAnsi="宋体" w:eastAsia="宋体" w:cs="宋体"/>
      <w:sz w:val="91"/>
      <w:szCs w:val="91"/>
    </w:rPr>
  </w:style>
  <w:style w:type="character" w:styleId="98">
    <w:name w:val="Hyperlink"/>
    <w:basedOn w:val="90"/>
    <w:autoRedefine/>
    <w:qFormat/>
    <w:uiPriority w:val="99"/>
    <w:rPr>
      <w:color w:val="252525"/>
      <w:u w:val="none"/>
    </w:rPr>
  </w:style>
  <w:style w:type="character" w:styleId="99">
    <w:name w:val="annotation reference"/>
    <w:basedOn w:val="90"/>
    <w:autoRedefine/>
    <w:unhideWhenUsed/>
    <w:qFormat/>
    <w:uiPriority w:val="99"/>
    <w:rPr>
      <w:sz w:val="21"/>
      <w:szCs w:val="21"/>
    </w:rPr>
  </w:style>
  <w:style w:type="character" w:styleId="100">
    <w:name w:val="footnote reference"/>
    <w:basedOn w:val="90"/>
    <w:autoRedefine/>
    <w:qFormat/>
    <w:uiPriority w:val="0"/>
  </w:style>
  <w:style w:type="character" w:customStyle="1" w:styleId="101">
    <w:name w:val="text-normal"/>
    <w:basedOn w:val="90"/>
    <w:autoRedefine/>
    <w:qFormat/>
    <w:uiPriority w:val="0"/>
  </w:style>
  <w:style w:type="character" w:customStyle="1" w:styleId="102">
    <w:name w:val="上标e"/>
    <w:autoRedefine/>
    <w:qFormat/>
    <w:uiPriority w:val="0"/>
    <w:rPr>
      <w:rFonts w:ascii="宋体" w:hAnsi="Times New Roman" w:eastAsia="宋体"/>
      <w:color w:val="FF00FF"/>
      <w:kern w:val="22"/>
      <w:sz w:val="22"/>
      <w:vertAlign w:val="superscript"/>
    </w:rPr>
  </w:style>
  <w:style w:type="character" w:customStyle="1" w:styleId="103">
    <w:name w:val="复选框"/>
    <w:autoRedefine/>
    <w:qFormat/>
    <w:uiPriority w:val="0"/>
    <w:rPr>
      <w:spacing w:val="0"/>
      <w:sz w:val="22"/>
      <w:lang w:eastAsia="zh-CN"/>
    </w:rPr>
  </w:style>
  <w:style w:type="character" w:customStyle="1" w:styleId="104">
    <w:name w:val="标题 Char"/>
    <w:basedOn w:val="90"/>
    <w:autoRedefine/>
    <w:qFormat/>
    <w:uiPriority w:val="0"/>
    <w:rPr>
      <w:rFonts w:ascii="Arial" w:hAnsi="Arial" w:eastAsia="宋体"/>
      <w:sz w:val="36"/>
      <w:lang w:val="en-GB" w:eastAsia="zh-CN" w:bidi="ar-SA"/>
    </w:rPr>
  </w:style>
  <w:style w:type="character" w:customStyle="1" w:styleId="105">
    <w:name w:val="bds_nopic1"/>
    <w:basedOn w:val="90"/>
    <w:autoRedefine/>
    <w:qFormat/>
    <w:uiPriority w:val="0"/>
  </w:style>
  <w:style w:type="character" w:customStyle="1" w:styleId="106">
    <w:name w:val="Char Char7"/>
    <w:basedOn w:val="90"/>
    <w:autoRedefine/>
    <w:qFormat/>
    <w:uiPriority w:val="0"/>
    <w:rPr>
      <w:rFonts w:ascii="宋体" w:hAnsi="Times New Roman" w:eastAsia="宋体" w:cs="Times New Roman"/>
      <w:sz w:val="28"/>
      <w:szCs w:val="20"/>
    </w:rPr>
  </w:style>
  <w:style w:type="character" w:customStyle="1" w:styleId="107">
    <w:name w:val="标题2 Char Char"/>
    <w:autoRedefine/>
    <w:qFormat/>
    <w:uiPriority w:val="0"/>
    <w:rPr>
      <w:rFonts w:ascii="Arial" w:hAnsi="Arial" w:eastAsia="宋体"/>
      <w:b/>
      <w:sz w:val="24"/>
      <w:lang w:val="en-US" w:eastAsia="zh-CN"/>
    </w:rPr>
  </w:style>
  <w:style w:type="character" w:customStyle="1" w:styleId="108">
    <w:name w:val="标题 2 字符"/>
    <w:basedOn w:val="90"/>
    <w:link w:val="5"/>
    <w:autoRedefine/>
    <w:qFormat/>
    <w:uiPriority w:val="0"/>
    <w:rPr>
      <w:rFonts w:ascii="宋体"/>
      <w:kern w:val="2"/>
      <w:sz w:val="28"/>
      <w:szCs w:val="24"/>
    </w:rPr>
  </w:style>
  <w:style w:type="character" w:customStyle="1" w:styleId="109">
    <w:name w:val="正文文本 字符"/>
    <w:basedOn w:val="90"/>
    <w:link w:val="2"/>
    <w:autoRedefine/>
    <w:qFormat/>
    <w:uiPriority w:val="0"/>
    <w:rPr>
      <w:rFonts w:ascii="宋体" w:hAnsi="Times New Roman" w:eastAsia="宋体" w:cs="Times New Roman"/>
      <w:sz w:val="28"/>
      <w:szCs w:val="20"/>
    </w:rPr>
  </w:style>
  <w:style w:type="character" w:customStyle="1" w:styleId="110">
    <w:name w:val="页眉 Char Char"/>
    <w:basedOn w:val="90"/>
    <w:autoRedefine/>
    <w:qFormat/>
    <w:uiPriority w:val="0"/>
    <w:rPr>
      <w:sz w:val="18"/>
    </w:rPr>
  </w:style>
  <w:style w:type="character" w:customStyle="1" w:styleId="111">
    <w:name w:val="纯文本 字符"/>
    <w:basedOn w:val="90"/>
    <w:link w:val="45"/>
    <w:autoRedefine/>
    <w:qFormat/>
    <w:uiPriority w:val="0"/>
    <w:rPr>
      <w:rFonts w:ascii="宋体" w:hAnsi="Courier New" w:eastAsia="宋体" w:cs="Times New Roman"/>
      <w:kern w:val="2"/>
      <w:sz w:val="21"/>
      <w:szCs w:val="20"/>
    </w:rPr>
  </w:style>
  <w:style w:type="character" w:customStyle="1" w:styleId="112">
    <w:name w:val="节标题 1.1 Char"/>
    <w:basedOn w:val="90"/>
    <w:autoRedefine/>
    <w:qFormat/>
    <w:uiPriority w:val="0"/>
    <w:rPr>
      <w:rFonts w:ascii="Arial" w:hAnsi="Arial" w:eastAsia="宋体" w:cs="Times New Roman"/>
      <w:sz w:val="24"/>
      <w:szCs w:val="20"/>
    </w:rPr>
  </w:style>
  <w:style w:type="character" w:customStyle="1" w:styleId="113">
    <w:name w:val="不明显强调1"/>
    <w:autoRedefine/>
    <w:qFormat/>
    <w:uiPriority w:val="0"/>
    <w:rPr>
      <w:i/>
      <w:iCs/>
    </w:rPr>
  </w:style>
  <w:style w:type="character" w:customStyle="1" w:styleId="114">
    <w:name w:val="Char Char9"/>
    <w:basedOn w:val="90"/>
    <w:autoRedefine/>
    <w:qFormat/>
    <w:uiPriority w:val="0"/>
    <w:rPr>
      <w:rFonts w:ascii="宋体" w:hAnsi="Times New Roman" w:eastAsia="宋体" w:cs="Times New Roman"/>
      <w:sz w:val="18"/>
      <w:szCs w:val="20"/>
    </w:rPr>
  </w:style>
  <w:style w:type="character" w:customStyle="1" w:styleId="115">
    <w:name w:val="标题1.1.1.1.1.1 Char Char"/>
    <w:basedOn w:val="90"/>
    <w:autoRedefine/>
    <w:qFormat/>
    <w:uiPriority w:val="0"/>
    <w:rPr>
      <w:rFonts w:ascii="Arial" w:hAnsi="Arial" w:eastAsia="黑体" w:cs="Times New Roman"/>
      <w:sz w:val="24"/>
      <w:szCs w:val="20"/>
    </w:rPr>
  </w:style>
  <w:style w:type="character" w:customStyle="1" w:styleId="116">
    <w:name w:val="bds_more2"/>
    <w:basedOn w:val="90"/>
    <w:autoRedefine/>
    <w:qFormat/>
    <w:uiPriority w:val="0"/>
    <w:rPr>
      <w:rFonts w:hint="eastAsia" w:ascii="宋体" w:hAnsi="宋体" w:eastAsia="宋体" w:cs="宋体"/>
    </w:rPr>
  </w:style>
  <w:style w:type="character" w:customStyle="1" w:styleId="117">
    <w:name w:val="askjjnum"/>
    <w:basedOn w:val="90"/>
    <w:autoRedefine/>
    <w:qFormat/>
    <w:uiPriority w:val="0"/>
    <w:rPr>
      <w:b/>
      <w:color w:val="FF0000"/>
    </w:rPr>
  </w:style>
  <w:style w:type="character" w:customStyle="1" w:styleId="118">
    <w:name w:val="正文文本缩进 3 字符"/>
    <w:basedOn w:val="90"/>
    <w:link w:val="70"/>
    <w:autoRedefine/>
    <w:qFormat/>
    <w:uiPriority w:val="0"/>
    <w:rPr>
      <w:rFonts w:ascii="Times New Roman" w:hAnsi="Times New Roman" w:eastAsia="宋体" w:cs="Times New Roman"/>
      <w:kern w:val="2"/>
      <w:position w:val="6"/>
      <w:sz w:val="24"/>
      <w:szCs w:val="24"/>
    </w:rPr>
  </w:style>
  <w:style w:type="character" w:customStyle="1" w:styleId="119">
    <w:name w:val="标题 1 字符"/>
    <w:basedOn w:val="90"/>
    <w:link w:val="4"/>
    <w:autoRedefine/>
    <w:qFormat/>
    <w:uiPriority w:val="0"/>
    <w:rPr>
      <w:rFonts w:ascii="宋体" w:hAnsi="Times New Roman" w:eastAsia="黑体"/>
      <w:b/>
      <w:kern w:val="44"/>
      <w:sz w:val="28"/>
    </w:rPr>
  </w:style>
  <w:style w:type="character" w:customStyle="1" w:styleId="120">
    <w:name w:val="标题 3 字符"/>
    <w:basedOn w:val="90"/>
    <w:link w:val="6"/>
    <w:autoRedefine/>
    <w:qFormat/>
    <w:uiPriority w:val="0"/>
    <w:rPr>
      <w:rFonts w:ascii="宋体"/>
      <w:color w:val="000000"/>
      <w:spacing w:val="-20"/>
      <w:kern w:val="2"/>
      <w:sz w:val="28"/>
      <w:szCs w:val="24"/>
    </w:rPr>
  </w:style>
  <w:style w:type="character" w:customStyle="1" w:styleId="121">
    <w:name w:val="项标题(1) Char Char"/>
    <w:basedOn w:val="90"/>
    <w:autoRedefine/>
    <w:qFormat/>
    <w:uiPriority w:val="0"/>
    <w:rPr>
      <w:rFonts w:ascii="宋体" w:hAnsi="Times New Roman" w:eastAsia="宋体" w:cs="Times New Roman"/>
      <w:sz w:val="24"/>
      <w:szCs w:val="20"/>
    </w:rPr>
  </w:style>
  <w:style w:type="character" w:customStyle="1" w:styleId="122">
    <w:name w:val="条标题1.1.1 Char"/>
    <w:basedOn w:val="90"/>
    <w:autoRedefine/>
    <w:qFormat/>
    <w:uiPriority w:val="0"/>
    <w:rPr>
      <w:rFonts w:ascii="Times New Roman" w:hAnsi="Times New Roman" w:eastAsia="宋体" w:cs="Times New Roman"/>
      <w:b/>
      <w:kern w:val="0"/>
      <w:sz w:val="32"/>
      <w:szCs w:val="20"/>
    </w:rPr>
  </w:style>
  <w:style w:type="character" w:customStyle="1" w:styleId="123">
    <w:name w:val="正文文本缩进 2 字符"/>
    <w:basedOn w:val="90"/>
    <w:link w:val="51"/>
    <w:autoRedefine/>
    <w:qFormat/>
    <w:uiPriority w:val="0"/>
    <w:rPr>
      <w:rFonts w:ascii="Times New Roman" w:hAnsi="Times New Roman" w:eastAsia="宋体" w:cs="Times New Roman"/>
      <w:color w:val="000000"/>
      <w:kern w:val="2"/>
      <w:sz w:val="24"/>
      <w:szCs w:val="24"/>
    </w:rPr>
  </w:style>
  <w:style w:type="character" w:customStyle="1" w:styleId="124">
    <w:name w:val="b5 Char"/>
    <w:basedOn w:val="90"/>
    <w:autoRedefine/>
    <w:qFormat/>
    <w:uiPriority w:val="0"/>
    <w:rPr>
      <w:rFonts w:ascii="小标宋"/>
      <w:kern w:val="2"/>
      <w:sz w:val="24"/>
    </w:rPr>
  </w:style>
  <w:style w:type="character" w:customStyle="1" w:styleId="125">
    <w:name w:val="页脚 字符"/>
    <w:basedOn w:val="90"/>
    <w:link w:val="55"/>
    <w:autoRedefine/>
    <w:qFormat/>
    <w:uiPriority w:val="99"/>
    <w:rPr>
      <w:rFonts w:ascii="宋体" w:hAnsi="Times New Roman" w:eastAsia="宋体" w:cs="Times New Roman"/>
      <w:sz w:val="18"/>
      <w:szCs w:val="20"/>
    </w:rPr>
  </w:style>
  <w:style w:type="character" w:customStyle="1" w:styleId="126">
    <w:name w:val="不明显参考1"/>
    <w:autoRedefine/>
    <w:qFormat/>
    <w:uiPriority w:val="0"/>
    <w:rPr>
      <w:smallCaps/>
    </w:rPr>
  </w:style>
  <w:style w:type="character" w:customStyle="1" w:styleId="127">
    <w:name w:val="正文文本 2 字符"/>
    <w:basedOn w:val="90"/>
    <w:link w:val="76"/>
    <w:autoRedefine/>
    <w:qFormat/>
    <w:uiPriority w:val="0"/>
    <w:rPr>
      <w:rFonts w:ascii="宋体" w:hAnsi="宋体" w:eastAsia="宋体" w:cs="Times New Roman"/>
      <w:color w:val="0000FF"/>
      <w:sz w:val="28"/>
      <w:szCs w:val="20"/>
    </w:rPr>
  </w:style>
  <w:style w:type="character" w:customStyle="1" w:styleId="128">
    <w:name w:val="large1"/>
    <w:autoRedefine/>
    <w:qFormat/>
    <w:uiPriority w:val="0"/>
    <w:rPr>
      <w:sz w:val="22"/>
      <w:szCs w:val="22"/>
    </w:rPr>
  </w:style>
  <w:style w:type="character" w:customStyle="1" w:styleId="129">
    <w:name w:val="批注主题 Char"/>
    <w:basedOn w:val="125"/>
    <w:autoRedefine/>
    <w:qFormat/>
    <w:uiPriority w:val="0"/>
    <w:rPr>
      <w:rFonts w:ascii="宋体" w:hAnsi="Times New Roman" w:eastAsia="宋体" w:cs="Times New Roman"/>
      <w:sz w:val="24"/>
      <w:szCs w:val="20"/>
    </w:rPr>
  </w:style>
  <w:style w:type="character" w:customStyle="1" w:styleId="130">
    <w:name w:val="more"/>
    <w:basedOn w:val="90"/>
    <w:autoRedefine/>
    <w:qFormat/>
    <w:uiPriority w:val="0"/>
  </w:style>
  <w:style w:type="character" w:customStyle="1" w:styleId="131">
    <w:name w:val="bds_more4"/>
    <w:basedOn w:val="90"/>
    <w:autoRedefine/>
    <w:qFormat/>
    <w:uiPriority w:val="0"/>
  </w:style>
  <w:style w:type="character" w:customStyle="1" w:styleId="132">
    <w:name w:val="bds_more1"/>
    <w:basedOn w:val="90"/>
    <w:autoRedefine/>
    <w:qFormat/>
    <w:uiPriority w:val="0"/>
  </w:style>
  <w:style w:type="character" w:customStyle="1" w:styleId="133">
    <w:name w:val="标题 6 字符"/>
    <w:basedOn w:val="90"/>
    <w:link w:val="10"/>
    <w:autoRedefine/>
    <w:qFormat/>
    <w:uiPriority w:val="0"/>
    <w:rPr>
      <w:kern w:val="2"/>
      <w:sz w:val="24"/>
      <w:szCs w:val="24"/>
    </w:rPr>
  </w:style>
  <w:style w:type="character" w:customStyle="1" w:styleId="134">
    <w:name w:val="标题 9 字符"/>
    <w:basedOn w:val="90"/>
    <w:link w:val="13"/>
    <w:autoRedefine/>
    <w:qFormat/>
    <w:uiPriority w:val="0"/>
    <w:rPr>
      <w:rFonts w:ascii="Arial" w:hAnsi="Arial" w:eastAsia="黑体"/>
      <w:kern w:val="2"/>
      <w:sz w:val="24"/>
      <w:szCs w:val="24"/>
    </w:rPr>
  </w:style>
  <w:style w:type="character" w:customStyle="1" w:styleId="135">
    <w:name w:val="标题 1 Char1"/>
    <w:basedOn w:val="90"/>
    <w:autoRedefine/>
    <w:qFormat/>
    <w:uiPriority w:val="0"/>
    <w:rPr>
      <w:rFonts w:ascii="宋体" w:eastAsia="黑体"/>
      <w:b/>
      <w:kern w:val="44"/>
      <w:sz w:val="28"/>
      <w:lang w:val="en-US" w:eastAsia="zh-CN" w:bidi="ar-SA"/>
    </w:rPr>
  </w:style>
  <w:style w:type="character" w:customStyle="1" w:styleId="136">
    <w:name w:val="条标题1.1.1 Char Char"/>
    <w:basedOn w:val="90"/>
    <w:autoRedefine/>
    <w:qFormat/>
    <w:uiPriority w:val="0"/>
    <w:rPr>
      <w:rFonts w:eastAsia="宋体" w:cs="Plotter"/>
      <w:b/>
      <w:kern w:val="2"/>
      <w:sz w:val="32"/>
      <w:lang w:val="en-US" w:eastAsia="zh-CN" w:bidi="ar-SA"/>
    </w:rPr>
  </w:style>
  <w:style w:type="character" w:customStyle="1" w:styleId="137">
    <w:name w:val="Char Char1"/>
    <w:autoRedefine/>
    <w:qFormat/>
    <w:uiPriority w:val="0"/>
    <w:rPr>
      <w:sz w:val="18"/>
    </w:rPr>
  </w:style>
  <w:style w:type="character" w:customStyle="1" w:styleId="138">
    <w:name w:val="正文文本缩进 字符"/>
    <w:basedOn w:val="90"/>
    <w:link w:val="35"/>
    <w:autoRedefine/>
    <w:qFormat/>
    <w:uiPriority w:val="0"/>
    <w:rPr>
      <w:rFonts w:ascii="宋体" w:hAnsi="Times New Roman" w:eastAsia="宋体" w:cs="Times New Roman"/>
      <w:sz w:val="24"/>
      <w:szCs w:val="20"/>
    </w:rPr>
  </w:style>
  <w:style w:type="character" w:customStyle="1" w:styleId="139">
    <w:name w:val="b2 Char"/>
    <w:basedOn w:val="90"/>
    <w:autoRedefine/>
    <w:qFormat/>
    <w:uiPriority w:val="0"/>
    <w:rPr>
      <w:b/>
      <w:bCs/>
    </w:rPr>
  </w:style>
  <w:style w:type="character" w:customStyle="1" w:styleId="140">
    <w:name w:val="正文文字 Char Char1"/>
    <w:basedOn w:val="90"/>
    <w:autoRedefine/>
    <w:qFormat/>
    <w:uiPriority w:val="0"/>
    <w:rPr>
      <w:kern w:val="2"/>
      <w:sz w:val="24"/>
    </w:rPr>
  </w:style>
  <w:style w:type="character" w:customStyle="1" w:styleId="141">
    <w:name w:val="Char Char8"/>
    <w:basedOn w:val="90"/>
    <w:autoRedefine/>
    <w:qFormat/>
    <w:uiPriority w:val="0"/>
    <w:rPr>
      <w:rFonts w:ascii="宋体" w:eastAsia="宋体"/>
      <w:sz w:val="24"/>
      <w:lang w:val="en-US" w:eastAsia="zh-CN" w:bidi="ar-SA"/>
    </w:rPr>
  </w:style>
  <w:style w:type="character" w:customStyle="1" w:styleId="142">
    <w:name w:val="more1"/>
    <w:basedOn w:val="90"/>
    <w:autoRedefine/>
    <w:qFormat/>
    <w:uiPriority w:val="0"/>
  </w:style>
  <w:style w:type="character" w:customStyle="1" w:styleId="143">
    <w:name w:val="Footer-Even Char"/>
    <w:basedOn w:val="90"/>
    <w:autoRedefine/>
    <w:qFormat/>
    <w:uiPriority w:val="0"/>
    <w:rPr>
      <w:sz w:val="18"/>
    </w:rPr>
  </w:style>
  <w:style w:type="character" w:customStyle="1" w:styleId="144">
    <w:name w:val="正文文字缩进 Char Char"/>
    <w:basedOn w:val="90"/>
    <w:autoRedefine/>
    <w:qFormat/>
    <w:uiPriority w:val="0"/>
    <w:rPr>
      <w:sz w:val="21"/>
    </w:rPr>
  </w:style>
  <w:style w:type="character" w:customStyle="1" w:styleId="145">
    <w:name w:val="目标题 1) Char Char"/>
    <w:basedOn w:val="90"/>
    <w:autoRedefine/>
    <w:qFormat/>
    <w:uiPriority w:val="0"/>
    <w:rPr>
      <w:rFonts w:ascii="Arial" w:hAnsi="Arial" w:eastAsia="黑体" w:cs="Times New Roman"/>
      <w:b/>
      <w:sz w:val="24"/>
      <w:szCs w:val="20"/>
    </w:rPr>
  </w:style>
  <w:style w:type="character" w:customStyle="1" w:styleId="146">
    <w:name w:val="批注框文本 字符"/>
    <w:basedOn w:val="90"/>
    <w:link w:val="54"/>
    <w:autoRedefine/>
    <w:qFormat/>
    <w:uiPriority w:val="0"/>
    <w:rPr>
      <w:rFonts w:ascii="Times New Roman" w:hAnsi="Times New Roman" w:eastAsia="宋体" w:cs="Times New Roman"/>
      <w:kern w:val="2"/>
      <w:sz w:val="18"/>
      <w:szCs w:val="18"/>
    </w:rPr>
  </w:style>
  <w:style w:type="character" w:customStyle="1" w:styleId="147">
    <w:name w:val="书籍标题1"/>
    <w:autoRedefine/>
    <w:qFormat/>
    <w:uiPriority w:val="0"/>
    <w:rPr>
      <w:i/>
      <w:iCs/>
      <w:smallCaps/>
      <w:spacing w:val="5"/>
    </w:rPr>
  </w:style>
  <w:style w:type="character" w:customStyle="1" w:styleId="148">
    <w:name w:val="Normal Char"/>
    <w:basedOn w:val="90"/>
    <w:link w:val="149"/>
    <w:autoRedefine/>
    <w:qFormat/>
    <w:uiPriority w:val="0"/>
    <w:rPr>
      <w:rFonts w:ascii="宋体"/>
      <w:position w:val="-6"/>
      <w:sz w:val="32"/>
      <w:lang w:val="en-US" w:eastAsia="zh-CN" w:bidi="ar-SA"/>
    </w:rPr>
  </w:style>
  <w:style w:type="paragraph" w:customStyle="1" w:styleId="149">
    <w:name w:val="正文1"/>
    <w:link w:val="148"/>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character" w:customStyle="1" w:styleId="150">
    <w:name w:val="技术规范书正文 Char"/>
    <w:basedOn w:val="90"/>
    <w:link w:val="151"/>
    <w:autoRedefine/>
    <w:qFormat/>
    <w:uiPriority w:val="0"/>
    <w:rPr>
      <w:kern w:val="2"/>
      <w:sz w:val="24"/>
      <w:szCs w:val="24"/>
      <w:lang w:val="en-US" w:eastAsia="zh-CN" w:bidi="ar-SA"/>
    </w:rPr>
  </w:style>
  <w:style w:type="paragraph" w:customStyle="1" w:styleId="151">
    <w:name w:val="技术规范书正文"/>
    <w:link w:val="150"/>
    <w:autoRedefine/>
    <w:qFormat/>
    <w:uiPriority w:val="0"/>
    <w:pPr>
      <w:snapToGrid w:val="0"/>
      <w:spacing w:line="360" w:lineRule="auto"/>
    </w:pPr>
    <w:rPr>
      <w:rFonts w:ascii="Times New Roman" w:hAnsi="Times New Roman" w:eastAsia="宋体" w:cs="Times New Roman"/>
      <w:kern w:val="2"/>
      <w:sz w:val="24"/>
      <w:szCs w:val="24"/>
      <w:lang w:val="en-US" w:eastAsia="zh-CN" w:bidi="ar-SA"/>
    </w:rPr>
  </w:style>
  <w:style w:type="character" w:customStyle="1" w:styleId="152">
    <w:name w:val="明显强调1"/>
    <w:autoRedefine/>
    <w:qFormat/>
    <w:uiPriority w:val="0"/>
    <w:rPr>
      <w:b/>
      <w:bCs/>
    </w:rPr>
  </w:style>
  <w:style w:type="character" w:customStyle="1" w:styleId="153">
    <w:name w:val="标题 Char1"/>
    <w:basedOn w:val="90"/>
    <w:autoRedefine/>
    <w:qFormat/>
    <w:uiPriority w:val="0"/>
    <w:rPr>
      <w:rFonts w:ascii="黑体" w:eastAsia="黑体"/>
      <w:snapToGrid w:val="0"/>
      <w:sz w:val="28"/>
    </w:rPr>
  </w:style>
  <w:style w:type="character" w:customStyle="1" w:styleId="154">
    <w:name w:val="原文22"/>
    <w:autoRedefine/>
    <w:qFormat/>
    <w:uiPriority w:val="0"/>
    <w:rPr>
      <w:rFonts w:ascii="Times New Roman" w:hAnsi="Times New Roman" w:eastAsia="宋体"/>
      <w:color w:val="0000FF"/>
      <w:kern w:val="22"/>
      <w:sz w:val="22"/>
    </w:rPr>
  </w:style>
  <w:style w:type="character" w:customStyle="1" w:styleId="155">
    <w:name w:val="日期 字符"/>
    <w:basedOn w:val="90"/>
    <w:link w:val="50"/>
    <w:autoRedefine/>
    <w:qFormat/>
    <w:uiPriority w:val="0"/>
    <w:rPr>
      <w:rFonts w:ascii="宋体" w:hAnsi="Times New Roman" w:eastAsia="宋体" w:cs="Times New Roman"/>
      <w:sz w:val="24"/>
      <w:szCs w:val="20"/>
    </w:rPr>
  </w:style>
  <w:style w:type="character" w:customStyle="1" w:styleId="156">
    <w:name w:val="标题1.1.1.1.1.1 Char"/>
    <w:basedOn w:val="90"/>
    <w:autoRedefine/>
    <w:qFormat/>
    <w:uiPriority w:val="0"/>
    <w:rPr>
      <w:rFonts w:ascii="Arial" w:hAnsi="Arial" w:eastAsia="黑体"/>
      <w:kern w:val="2"/>
      <w:sz w:val="24"/>
    </w:rPr>
  </w:style>
  <w:style w:type="character" w:customStyle="1" w:styleId="157">
    <w:name w:val="无间隔 Char"/>
    <w:basedOn w:val="90"/>
    <w:link w:val="158"/>
    <w:autoRedefine/>
    <w:qFormat/>
    <w:uiPriority w:val="0"/>
    <w:rPr>
      <w:sz w:val="22"/>
      <w:szCs w:val="22"/>
      <w:lang w:val="en-US" w:eastAsia="zh-CN" w:bidi="ar-SA"/>
    </w:rPr>
  </w:style>
  <w:style w:type="paragraph" w:customStyle="1" w:styleId="158">
    <w:name w:val="无间隔1"/>
    <w:link w:val="157"/>
    <w:autoRedefine/>
    <w:qFormat/>
    <w:uiPriority w:val="0"/>
    <w:rPr>
      <w:rFonts w:ascii="Times New Roman" w:hAnsi="Times New Roman" w:eastAsia="宋体" w:cs="Times New Roman"/>
      <w:sz w:val="22"/>
      <w:szCs w:val="22"/>
      <w:lang w:val="en-US" w:eastAsia="zh-CN" w:bidi="ar-SA"/>
    </w:rPr>
  </w:style>
  <w:style w:type="character" w:customStyle="1" w:styleId="159">
    <w:name w:val="a11"/>
    <w:basedOn w:val="90"/>
    <w:autoRedefine/>
    <w:qFormat/>
    <w:uiPriority w:val="0"/>
    <w:rPr>
      <w:sz w:val="18"/>
      <w:szCs w:val="18"/>
      <w:u w:val="none"/>
    </w:rPr>
  </w:style>
  <w:style w:type="character" w:customStyle="1" w:styleId="160">
    <w:name w:val="bds_more3"/>
    <w:basedOn w:val="90"/>
    <w:autoRedefine/>
    <w:qFormat/>
    <w:uiPriority w:val="0"/>
  </w:style>
  <w:style w:type="character" w:customStyle="1" w:styleId="161">
    <w:name w:val="款标题1.1.1.1 Char Char"/>
    <w:basedOn w:val="90"/>
    <w:autoRedefine/>
    <w:qFormat/>
    <w:uiPriority w:val="0"/>
    <w:rPr>
      <w:rFonts w:ascii="Arial" w:hAnsi="Arial" w:eastAsia="宋体" w:cs="Times New Roman"/>
      <w:sz w:val="30"/>
      <w:szCs w:val="20"/>
    </w:rPr>
  </w:style>
  <w:style w:type="character" w:customStyle="1" w:styleId="162">
    <w:name w:val="p11"/>
    <w:autoRedefine/>
    <w:qFormat/>
    <w:uiPriority w:val="0"/>
    <w:rPr>
      <w:sz w:val="18"/>
      <w:szCs w:val="18"/>
    </w:rPr>
  </w:style>
  <w:style w:type="character" w:customStyle="1" w:styleId="163">
    <w:name w:val="标题 7 字符"/>
    <w:basedOn w:val="90"/>
    <w:link w:val="11"/>
    <w:autoRedefine/>
    <w:qFormat/>
    <w:uiPriority w:val="0"/>
    <w:rPr>
      <w:kern w:val="2"/>
      <w:sz w:val="24"/>
      <w:szCs w:val="24"/>
    </w:rPr>
  </w:style>
  <w:style w:type="character" w:customStyle="1" w:styleId="164">
    <w:name w:val="明显参考1"/>
    <w:autoRedefine/>
    <w:qFormat/>
    <w:uiPriority w:val="0"/>
    <w:rPr>
      <w:smallCaps/>
      <w:spacing w:val="5"/>
      <w:u w:val="single"/>
    </w:rPr>
  </w:style>
  <w:style w:type="character" w:customStyle="1" w:styleId="165">
    <w:name w:val="标题 4 字符"/>
    <w:basedOn w:val="90"/>
    <w:link w:val="7"/>
    <w:autoRedefine/>
    <w:qFormat/>
    <w:uiPriority w:val="0"/>
    <w:rPr>
      <w:b/>
      <w:color w:val="000000"/>
      <w:spacing w:val="-20"/>
      <w:kern w:val="2"/>
      <w:sz w:val="21"/>
      <w:szCs w:val="24"/>
    </w:rPr>
  </w:style>
  <w:style w:type="character" w:customStyle="1" w:styleId="166">
    <w:name w:val="样式 Arial 小四"/>
    <w:basedOn w:val="90"/>
    <w:autoRedefine/>
    <w:qFormat/>
    <w:uiPriority w:val="0"/>
    <w:rPr>
      <w:rFonts w:ascii="Arial" w:hAnsi="Arial"/>
      <w:sz w:val="24"/>
    </w:rPr>
  </w:style>
  <w:style w:type="character" w:customStyle="1" w:styleId="167">
    <w:name w:val="Char Char21"/>
    <w:basedOn w:val="90"/>
    <w:autoRedefine/>
    <w:qFormat/>
    <w:uiPriority w:val="0"/>
    <w:rPr>
      <w:rFonts w:ascii="宋体" w:hAnsi="Times New Roman" w:eastAsia="黑体" w:cs="Times New Roman"/>
      <w:b/>
      <w:kern w:val="44"/>
      <w:sz w:val="28"/>
      <w:szCs w:val="20"/>
    </w:rPr>
  </w:style>
  <w:style w:type="character" w:customStyle="1" w:styleId="168">
    <w:name w:val="标题 5 字符"/>
    <w:basedOn w:val="90"/>
    <w:link w:val="9"/>
    <w:autoRedefine/>
    <w:qFormat/>
    <w:uiPriority w:val="0"/>
    <w:rPr>
      <w:rFonts w:ascii="小标宋" w:hAnsi="Times New Roman" w:eastAsia="宋体" w:cs="Times New Roman"/>
      <w:kern w:val="2"/>
      <w:sz w:val="24"/>
      <w:szCs w:val="20"/>
    </w:rPr>
  </w:style>
  <w:style w:type="character" w:customStyle="1" w:styleId="169">
    <w:name w:val="页眉cover Char Char"/>
    <w:basedOn w:val="90"/>
    <w:autoRedefine/>
    <w:qFormat/>
    <w:uiPriority w:val="0"/>
    <w:rPr>
      <w:rFonts w:ascii="Times New Roman" w:hAnsi="Times New Roman"/>
      <w:sz w:val="18"/>
    </w:rPr>
  </w:style>
  <w:style w:type="character" w:customStyle="1" w:styleId="170">
    <w:name w:val="标题 8 字符"/>
    <w:basedOn w:val="90"/>
    <w:link w:val="12"/>
    <w:autoRedefine/>
    <w:qFormat/>
    <w:uiPriority w:val="0"/>
    <w:rPr>
      <w:kern w:val="2"/>
      <w:sz w:val="24"/>
      <w:szCs w:val="24"/>
    </w:rPr>
  </w:style>
  <w:style w:type="character" w:customStyle="1" w:styleId="171">
    <w:name w:val="批注主题 Char2"/>
    <w:basedOn w:val="172"/>
    <w:autoRedefine/>
    <w:qFormat/>
    <w:uiPriority w:val="0"/>
    <w:rPr>
      <w:rFonts w:ascii="Times New Roman" w:hAnsi="Times New Roman" w:eastAsia="宋体" w:cs="Times New Roman"/>
      <w:b/>
      <w:bCs/>
      <w:kern w:val="2"/>
      <w:sz w:val="21"/>
      <w:szCs w:val="24"/>
    </w:rPr>
  </w:style>
  <w:style w:type="character" w:customStyle="1" w:styleId="172">
    <w:name w:val="批注文字 字符"/>
    <w:basedOn w:val="90"/>
    <w:link w:val="29"/>
    <w:autoRedefine/>
    <w:qFormat/>
    <w:uiPriority w:val="0"/>
    <w:rPr>
      <w:rFonts w:ascii="Times New Roman" w:hAnsi="Times New Roman" w:eastAsia="宋体" w:cs="Times New Roman"/>
      <w:kern w:val="2"/>
      <w:sz w:val="21"/>
      <w:szCs w:val="24"/>
    </w:rPr>
  </w:style>
  <w:style w:type="character" w:customStyle="1" w:styleId="173">
    <w:name w:val="样式4 Char Char"/>
    <w:qFormat/>
    <w:uiPriority w:val="0"/>
    <w:rPr>
      <w:rFonts w:ascii="宋体" w:eastAsia="宋体"/>
      <w:b/>
      <w:kern w:val="2"/>
      <w:sz w:val="28"/>
      <w:szCs w:val="28"/>
      <w:lang w:val="en-US" w:eastAsia="zh-CN"/>
    </w:rPr>
  </w:style>
  <w:style w:type="character" w:customStyle="1" w:styleId="174">
    <w:name w:val="asknum"/>
    <w:basedOn w:val="90"/>
    <w:qFormat/>
    <w:uiPriority w:val="0"/>
    <w:rPr>
      <w:b/>
      <w:color w:val="006699"/>
    </w:rPr>
  </w:style>
  <w:style w:type="character" w:customStyle="1" w:styleId="175">
    <w:name w:val="明显引用 Char"/>
    <w:basedOn w:val="90"/>
    <w:link w:val="176"/>
    <w:qFormat/>
    <w:uiPriority w:val="0"/>
    <w:rPr>
      <w:rFonts w:ascii="Calibri" w:hAnsi="Calibri" w:eastAsia="宋体"/>
      <w:b/>
      <w:bCs/>
      <w:i/>
      <w:iCs/>
      <w:sz w:val="22"/>
      <w:szCs w:val="22"/>
      <w:lang w:val="en-US" w:eastAsia="en-US" w:bidi="en-US"/>
    </w:rPr>
  </w:style>
  <w:style w:type="paragraph" w:customStyle="1" w:styleId="176">
    <w:name w:val="明显引用1"/>
    <w:basedOn w:val="1"/>
    <w:next w:val="1"/>
    <w:link w:val="175"/>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77">
    <w:name w:val="页眉 字符"/>
    <w:basedOn w:val="90"/>
    <w:link w:val="57"/>
    <w:qFormat/>
    <w:uiPriority w:val="99"/>
    <w:rPr>
      <w:rFonts w:ascii="宋体" w:hAnsi="Times New Roman" w:eastAsia="宋体"/>
      <w:sz w:val="18"/>
    </w:rPr>
  </w:style>
  <w:style w:type="character" w:customStyle="1" w:styleId="178">
    <w:name w:val="标题 字符"/>
    <w:basedOn w:val="90"/>
    <w:link w:val="84"/>
    <w:qFormat/>
    <w:uiPriority w:val="0"/>
    <w:rPr>
      <w:rFonts w:ascii="黑体" w:hAnsi="Times New Roman" w:eastAsia="黑体"/>
      <w:snapToGrid w:val="0"/>
      <w:sz w:val="28"/>
    </w:rPr>
  </w:style>
  <w:style w:type="character" w:customStyle="1" w:styleId="179">
    <w:name w:val="节标题 1.1 Char Char"/>
    <w:basedOn w:val="90"/>
    <w:qFormat/>
    <w:uiPriority w:val="0"/>
    <w:rPr>
      <w:rFonts w:ascii="Arial" w:hAnsi="Arial" w:eastAsia="宋体" w:cs="Plotter"/>
      <w:b/>
      <w:bCs/>
      <w:sz w:val="28"/>
      <w:lang w:val="en-US" w:eastAsia="zh-CN" w:bidi="ar-SA"/>
    </w:rPr>
  </w:style>
  <w:style w:type="character" w:customStyle="1" w:styleId="180">
    <w:name w:val="批注主题 字符"/>
    <w:basedOn w:val="172"/>
    <w:link w:val="85"/>
    <w:qFormat/>
    <w:uiPriority w:val="0"/>
    <w:rPr>
      <w:rFonts w:ascii="Times New Roman" w:hAnsi="Times New Roman" w:eastAsia="宋体" w:cs="Times New Roman"/>
      <w:b/>
      <w:bCs/>
      <w:kern w:val="2"/>
      <w:sz w:val="21"/>
      <w:szCs w:val="24"/>
    </w:rPr>
  </w:style>
  <w:style w:type="character" w:customStyle="1" w:styleId="181">
    <w:name w:val="标题1.1.1.1.1 Char Char"/>
    <w:basedOn w:val="90"/>
    <w:qFormat/>
    <w:uiPriority w:val="0"/>
    <w:rPr>
      <w:rFonts w:ascii="小标宋" w:hAnsi="Times New Roman" w:eastAsia="宋体" w:cs="Times New Roman"/>
      <w:sz w:val="24"/>
      <w:szCs w:val="20"/>
    </w:rPr>
  </w:style>
  <w:style w:type="character" w:customStyle="1" w:styleId="182">
    <w:name w:val="不同e"/>
    <w:qFormat/>
    <w:uiPriority w:val="0"/>
    <w:rPr>
      <w:rFonts w:ascii="宋体" w:hAnsi="Times New Roman" w:eastAsia="宋体"/>
      <w:color w:val="FF0000"/>
      <w:kern w:val="22"/>
      <w:sz w:val="22"/>
    </w:rPr>
  </w:style>
  <w:style w:type="character" w:customStyle="1" w:styleId="183">
    <w:name w:val="文档结构图 Char1"/>
    <w:basedOn w:val="90"/>
    <w:qFormat/>
    <w:uiPriority w:val="0"/>
    <w:rPr>
      <w:rFonts w:ascii="宋体" w:hAnsi="Times New Roman" w:eastAsia="宋体" w:cs="Times New Roman"/>
      <w:kern w:val="2"/>
      <w:sz w:val="18"/>
      <w:szCs w:val="18"/>
    </w:rPr>
  </w:style>
  <w:style w:type="character" w:customStyle="1" w:styleId="184">
    <w:name w:val="文档结构图 字符"/>
    <w:basedOn w:val="90"/>
    <w:link w:val="27"/>
    <w:qFormat/>
    <w:uiPriority w:val="0"/>
    <w:rPr>
      <w:rFonts w:ascii="Times New Roman" w:hAnsi="Times New Roman" w:eastAsia="宋体" w:cs="Times New Roman"/>
      <w:kern w:val="2"/>
      <w:sz w:val="21"/>
      <w:szCs w:val="24"/>
      <w:shd w:val="clear" w:color="auto" w:fill="000080"/>
    </w:rPr>
  </w:style>
  <w:style w:type="character" w:customStyle="1" w:styleId="185">
    <w:name w:val="引用 Char"/>
    <w:basedOn w:val="90"/>
    <w:link w:val="186"/>
    <w:qFormat/>
    <w:uiPriority w:val="0"/>
    <w:rPr>
      <w:rFonts w:ascii="Calibri" w:hAnsi="Calibri" w:eastAsia="宋体"/>
      <w:i/>
      <w:iCs/>
      <w:sz w:val="22"/>
      <w:szCs w:val="22"/>
      <w:lang w:val="en-US" w:eastAsia="en-US" w:bidi="en-US"/>
    </w:rPr>
  </w:style>
  <w:style w:type="paragraph" w:customStyle="1" w:styleId="186">
    <w:name w:val="引用1"/>
    <w:basedOn w:val="1"/>
    <w:next w:val="1"/>
    <w:link w:val="185"/>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87">
    <w:name w:val="干标题(a) Char Char"/>
    <w:basedOn w:val="90"/>
    <w:qFormat/>
    <w:uiPriority w:val="0"/>
    <w:rPr>
      <w:rFonts w:ascii="Arial" w:hAnsi="Arial" w:eastAsia="黑体" w:cs="Times New Roman"/>
      <w:b/>
      <w:sz w:val="24"/>
      <w:szCs w:val="20"/>
    </w:rPr>
  </w:style>
  <w:style w:type="character" w:customStyle="1" w:styleId="188">
    <w:name w:val="正文文字 Char Char"/>
    <w:basedOn w:val="90"/>
    <w:qFormat/>
    <w:uiPriority w:val="0"/>
    <w:rPr>
      <w:rFonts w:ascii="宋体"/>
      <w:kern w:val="2"/>
      <w:sz w:val="24"/>
    </w:rPr>
  </w:style>
  <w:style w:type="character" w:customStyle="1" w:styleId="189">
    <w:name w:val="样式3 Char Char"/>
    <w:qFormat/>
    <w:uiPriority w:val="0"/>
    <w:rPr>
      <w:rFonts w:eastAsia="宋体"/>
      <w:b/>
      <w:color w:val="000000"/>
      <w:kern w:val="2"/>
      <w:sz w:val="32"/>
      <w:szCs w:val="24"/>
      <w:lang w:val="en-US" w:eastAsia="zh-CN"/>
    </w:rPr>
  </w:style>
  <w:style w:type="character" w:customStyle="1" w:styleId="190">
    <w:name w:val="_Equation Caption"/>
    <w:basedOn w:val="90"/>
    <w:qFormat/>
    <w:uiPriority w:val="0"/>
  </w:style>
  <w:style w:type="character" w:customStyle="1" w:styleId="191">
    <w:name w:val="下标e"/>
    <w:qFormat/>
    <w:uiPriority w:val="0"/>
    <w:rPr>
      <w:rFonts w:ascii="宋体" w:hAnsi="Times New Roman" w:eastAsia="宋体"/>
      <w:color w:val="FF00FF"/>
      <w:kern w:val="22"/>
      <w:sz w:val="22"/>
      <w:vertAlign w:val="subscript"/>
    </w:rPr>
  </w:style>
  <w:style w:type="character" w:customStyle="1" w:styleId="192">
    <w:name w:val="样式 标题2 + 字距调整8 磅 Char"/>
    <w:qFormat/>
    <w:uiPriority w:val="0"/>
    <w:rPr>
      <w:rFonts w:eastAsia="宋体"/>
      <w:kern w:val="16"/>
      <w:sz w:val="24"/>
    </w:rPr>
  </w:style>
  <w:style w:type="character" w:customStyle="1" w:styleId="193">
    <w:name w:val="标题4 Char"/>
    <w:qFormat/>
    <w:uiPriority w:val="0"/>
    <w:rPr>
      <w:rFonts w:ascii="Arial" w:hAnsi="Arial" w:eastAsia="宋体"/>
      <w:b/>
      <w:sz w:val="24"/>
      <w:lang w:val="en-US" w:eastAsia="zh-CN"/>
    </w:rPr>
  </w:style>
  <w:style w:type="character" w:customStyle="1" w:styleId="194">
    <w:name w:val="！正文 Char"/>
    <w:link w:val="195"/>
    <w:qFormat/>
    <w:locked/>
    <w:uiPriority w:val="99"/>
    <w:rPr>
      <w:rFonts w:ascii="仿宋_GB2312" w:hAnsi="宋体" w:eastAsia="仿宋_GB2312"/>
      <w:kern w:val="2"/>
      <w:sz w:val="24"/>
    </w:rPr>
  </w:style>
  <w:style w:type="paragraph" w:customStyle="1" w:styleId="195">
    <w:name w:val="！正文"/>
    <w:basedOn w:val="1"/>
    <w:link w:val="194"/>
    <w:qFormat/>
    <w:uiPriority w:val="99"/>
    <w:pPr>
      <w:adjustRightInd w:val="0"/>
      <w:snapToGrid w:val="0"/>
      <w:spacing w:line="360" w:lineRule="auto"/>
      <w:ind w:firstLine="200" w:firstLineChars="200"/>
    </w:pPr>
    <w:rPr>
      <w:rFonts w:ascii="仿宋_GB2312" w:hAnsi="宋体" w:eastAsia="仿宋_GB2312"/>
      <w:sz w:val="24"/>
      <w:szCs w:val="20"/>
    </w:rPr>
  </w:style>
  <w:style w:type="character" w:customStyle="1" w:styleId="196">
    <w:name w:val="pagebreak3"/>
    <w:basedOn w:val="90"/>
    <w:qFormat/>
    <w:uiPriority w:val="0"/>
    <w:rPr>
      <w:color w:val="FFFFFF"/>
      <w:shd w:val="clear" w:color="auto" w:fill="00719D"/>
    </w:rPr>
  </w:style>
  <w:style w:type="character" w:customStyle="1" w:styleId="197">
    <w:name w:val="bds_nopic"/>
    <w:basedOn w:val="90"/>
    <w:qFormat/>
    <w:uiPriority w:val="0"/>
  </w:style>
  <w:style w:type="character" w:customStyle="1" w:styleId="198">
    <w:name w:val="bds_nopic2"/>
    <w:basedOn w:val="90"/>
    <w:qFormat/>
    <w:uiPriority w:val="0"/>
  </w:style>
  <w:style w:type="character" w:customStyle="1" w:styleId="199">
    <w:name w:val="class_name2"/>
    <w:basedOn w:val="90"/>
    <w:qFormat/>
    <w:uiPriority w:val="0"/>
    <w:rPr>
      <w:color w:val="006699"/>
    </w:rPr>
  </w:style>
  <w:style w:type="character" w:customStyle="1" w:styleId="200">
    <w:name w:val="dateline"/>
    <w:basedOn w:val="90"/>
    <w:qFormat/>
    <w:uiPriority w:val="0"/>
    <w:rPr>
      <w:color w:val="005599"/>
    </w:rPr>
  </w:style>
  <w:style w:type="character" w:customStyle="1" w:styleId="201">
    <w:name w:val="bds_more"/>
    <w:basedOn w:val="90"/>
    <w:qFormat/>
    <w:uiPriority w:val="0"/>
  </w:style>
  <w:style w:type="paragraph" w:customStyle="1" w:styleId="202">
    <w:name w:val="目录文字"/>
    <w:basedOn w:val="1"/>
    <w:qFormat/>
    <w:uiPriority w:val="0"/>
    <w:pPr>
      <w:widowControl/>
      <w:spacing w:line="480" w:lineRule="auto"/>
      <w:jc w:val="left"/>
    </w:pPr>
    <w:rPr>
      <w:rFonts w:ascii="宋体"/>
      <w:kern w:val="0"/>
      <w:sz w:val="24"/>
      <w:szCs w:val="20"/>
    </w:rPr>
  </w:style>
  <w:style w:type="paragraph" w:customStyle="1" w:styleId="203">
    <w:name w:val="xl10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204">
    <w:name w:val="xl56"/>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center"/>
      <w:textAlignment w:val="top"/>
    </w:pPr>
    <w:rPr>
      <w:rFonts w:ascii="楷体" w:eastAsia="楷体"/>
      <w:kern w:val="0"/>
      <w:sz w:val="22"/>
      <w:szCs w:val="22"/>
    </w:rPr>
  </w:style>
  <w:style w:type="paragraph" w:customStyle="1" w:styleId="205">
    <w:name w:val="List 2 - No Bullet"/>
    <w:basedOn w:val="40"/>
    <w:qFormat/>
    <w:uiPriority w:val="0"/>
    <w:pPr>
      <w:widowControl/>
      <w:tabs>
        <w:tab w:val="clear" w:pos="1080"/>
      </w:tabs>
      <w:ind w:left="0" w:firstLine="0"/>
    </w:pPr>
    <w:rPr>
      <w:sz w:val="24"/>
    </w:rPr>
  </w:style>
  <w:style w:type="paragraph" w:customStyle="1" w:styleId="20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7">
    <w:name w:val="1AutoList4"/>
    <w:basedOn w:val="1"/>
    <w:qFormat/>
    <w:uiPriority w:val="0"/>
    <w:pPr>
      <w:tabs>
        <w:tab w:val="left" w:pos="720"/>
      </w:tabs>
      <w:autoSpaceDE w:val="0"/>
      <w:autoSpaceDN w:val="0"/>
      <w:adjustRightInd w:val="0"/>
      <w:ind w:left="720" w:hanging="720"/>
    </w:pPr>
    <w:rPr>
      <w:sz w:val="20"/>
      <w:lang w:eastAsia="en-US"/>
    </w:rPr>
  </w:style>
  <w:style w:type="paragraph" w:customStyle="1" w:styleId="208">
    <w:name w:val="标题1 Char Char Char"/>
    <w:basedOn w:val="4"/>
    <w:qFormat/>
    <w:uiPriority w:val="0"/>
    <w:pPr>
      <w:tabs>
        <w:tab w:val="left" w:pos="540"/>
      </w:tabs>
      <w:snapToGrid w:val="0"/>
      <w:spacing w:beforeLines="0" w:afterLines="50" w:line="400" w:lineRule="exact"/>
      <w:jc w:val="center"/>
    </w:pPr>
    <w:rPr>
      <w:rFonts w:hAnsi="宋体" w:eastAsia="宋体"/>
      <w:bCs/>
      <w:color w:val="000000"/>
      <w:sz w:val="36"/>
    </w:rPr>
  </w:style>
  <w:style w:type="paragraph" w:customStyle="1" w:styleId="209">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2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21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kern w:val="0"/>
      <w:sz w:val="24"/>
    </w:rPr>
  </w:style>
  <w:style w:type="paragraph" w:customStyle="1" w:styleId="213">
    <w:name w:val="text"/>
    <w:basedOn w:val="1"/>
    <w:qFormat/>
    <w:uiPriority w:val="0"/>
    <w:pPr>
      <w:overflowPunct w:val="0"/>
      <w:autoSpaceDE w:val="0"/>
      <w:autoSpaceDN w:val="0"/>
      <w:adjustRightInd w:val="0"/>
      <w:spacing w:line="360" w:lineRule="auto"/>
      <w:ind w:firstLine="454"/>
      <w:textAlignment w:val="baseline"/>
    </w:pPr>
    <w:rPr>
      <w:rFonts w:ascii="宋体"/>
      <w:spacing w:val="-14"/>
      <w:kern w:val="0"/>
      <w:sz w:val="22"/>
      <w:szCs w:val="20"/>
    </w:rPr>
  </w:style>
  <w:style w:type="paragraph" w:customStyle="1" w:styleId="214">
    <w:name w:val="标题后正文"/>
    <w:basedOn w:val="1"/>
    <w:qFormat/>
    <w:uiPriority w:val="0"/>
    <w:pPr>
      <w:adjustRightInd w:val="0"/>
      <w:spacing w:line="360" w:lineRule="auto"/>
      <w:ind w:firstLine="200" w:firstLineChars="200"/>
      <w:textAlignment w:val="baseline"/>
    </w:pPr>
    <w:rPr>
      <w:rFonts w:ascii="Arial" w:hAnsi="Arial"/>
      <w:snapToGrid w:val="0"/>
      <w:kern w:val="28"/>
      <w:sz w:val="24"/>
      <w:szCs w:val="20"/>
    </w:rPr>
  </w:style>
  <w:style w:type="paragraph" w:customStyle="1" w:styleId="215">
    <w:name w:val="Char Char Char Char Char Char Char Char Char Char"/>
    <w:basedOn w:val="1"/>
    <w:qFormat/>
    <w:uiPriority w:val="0"/>
  </w:style>
  <w:style w:type="paragraph" w:customStyle="1" w:styleId="216">
    <w:name w:val="(a)"/>
    <w:qFormat/>
    <w:uiPriority w:val="0"/>
    <w:pPr>
      <w:widowControl w:val="0"/>
      <w:tabs>
        <w:tab w:val="center" w:pos="4719"/>
      </w:tabs>
      <w:spacing w:line="288" w:lineRule="auto"/>
      <w:jc w:val="both"/>
    </w:pPr>
    <w:rPr>
      <w:rFonts w:ascii="楷体_GB2312" w:hAnsi="宋体" w:eastAsia="楷体_GB2312" w:cs="Times New Roman"/>
      <w:b/>
      <w:bCs/>
      <w:kern w:val="2"/>
      <w:sz w:val="24"/>
      <w:szCs w:val="24"/>
      <w:lang w:val="en-US" w:eastAsia="zh-CN" w:bidi="ar-SA"/>
    </w:rPr>
  </w:style>
  <w:style w:type="paragraph" w:customStyle="1" w:styleId="217">
    <w:name w:val="Liwb_Item_1"/>
    <w:basedOn w:val="1"/>
    <w:qFormat/>
    <w:uiPriority w:val="0"/>
    <w:pPr>
      <w:widowControl/>
      <w:tabs>
        <w:tab w:val="left" w:pos="425"/>
      </w:tabs>
      <w:ind w:left="425" w:hanging="425"/>
      <w:jc w:val="left"/>
      <w:outlineLvl w:val="1"/>
    </w:pPr>
    <w:rPr>
      <w:rFonts w:ascii="黑体" w:eastAsia="黑体"/>
      <w:b/>
      <w:szCs w:val="20"/>
    </w:rPr>
  </w:style>
  <w:style w:type="paragraph" w:customStyle="1" w:styleId="218">
    <w:name w:val="样式 标题 1b1章节标题 + (西文) Arial (中文) 黑体 小四 加粗 居中 行距: 固定值 24 磅"/>
    <w:basedOn w:val="4"/>
    <w:qFormat/>
    <w:uiPriority w:val="0"/>
    <w:pPr>
      <w:keepLines w:val="0"/>
      <w:tabs>
        <w:tab w:val="left" w:pos="980"/>
      </w:tabs>
      <w:autoSpaceDE w:val="0"/>
      <w:autoSpaceDN w:val="0"/>
      <w:spacing w:beforeLines="0" w:line="480" w:lineRule="exact"/>
      <w:jc w:val="center"/>
      <w:textAlignment w:val="auto"/>
    </w:pPr>
    <w:rPr>
      <w:rFonts w:ascii="Arial" w:hAnsi="Arial" w:cs="宋体"/>
      <w:bCs/>
      <w:color w:val="000000"/>
      <w:kern w:val="0"/>
    </w:rPr>
  </w:style>
  <w:style w:type="paragraph" w:customStyle="1" w:styleId="219">
    <w:name w:val="Liwb_Pagragraph_ABC123"/>
    <w:basedOn w:val="1"/>
    <w:qFormat/>
    <w:uiPriority w:val="0"/>
    <w:pPr>
      <w:widowControl/>
      <w:ind w:left="1276" w:hanging="425"/>
      <w:jc w:val="left"/>
    </w:pPr>
    <w:rPr>
      <w:rFonts w:ascii="宋体"/>
      <w:szCs w:val="20"/>
    </w:rPr>
  </w:style>
  <w:style w:type="paragraph" w:customStyle="1" w:styleId="220">
    <w:name w:val="xl6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b/>
      <w:bCs/>
      <w:kern w:val="0"/>
      <w:sz w:val="28"/>
      <w:szCs w:val="28"/>
    </w:rPr>
  </w:style>
  <w:style w:type="paragraph" w:customStyle="1" w:styleId="221">
    <w:name w:val="Liwb_Item_5"/>
    <w:basedOn w:val="1"/>
    <w:qFormat/>
    <w:uiPriority w:val="0"/>
    <w:pPr>
      <w:widowControl/>
      <w:jc w:val="left"/>
      <w:outlineLvl w:val="5"/>
    </w:pPr>
    <w:rPr>
      <w:rFonts w:ascii="宋体"/>
      <w:szCs w:val="20"/>
    </w:rPr>
  </w:style>
  <w:style w:type="paragraph" w:customStyle="1" w:styleId="222">
    <w:name w:val="普正文2"/>
    <w:basedOn w:val="1"/>
    <w:qFormat/>
    <w:uiPriority w:val="0"/>
    <w:pPr>
      <w:adjustRightInd w:val="0"/>
      <w:spacing w:line="318" w:lineRule="atLeast"/>
      <w:ind w:left="964" w:hanging="907"/>
      <w:textAlignment w:val="baseline"/>
    </w:pPr>
    <w:rPr>
      <w:rFonts w:ascii="宋体"/>
      <w:kern w:val="0"/>
      <w:sz w:val="28"/>
      <w:szCs w:val="20"/>
    </w:rPr>
  </w:style>
  <w:style w:type="paragraph" w:customStyle="1" w:styleId="223">
    <w:name w:val="大标题"/>
    <w:basedOn w:val="28"/>
    <w:next w:val="224"/>
    <w:qFormat/>
    <w:uiPriority w:val="0"/>
    <w:pPr>
      <w:adjustRightInd w:val="0"/>
      <w:spacing w:before="360" w:after="120" w:line="360" w:lineRule="auto"/>
      <w:jc w:val="left"/>
      <w:textAlignment w:val="baseline"/>
      <w:outlineLvl w:val="0"/>
    </w:pPr>
    <w:rPr>
      <w:rFonts w:ascii="Times New Roman" w:hAnsi="Times New Roman"/>
      <w:kern w:val="28"/>
      <w:szCs w:val="20"/>
    </w:rPr>
  </w:style>
  <w:style w:type="paragraph" w:customStyle="1" w:styleId="224">
    <w:name w:val="标准正文"/>
    <w:basedOn w:val="1"/>
    <w:qFormat/>
    <w:uiPriority w:val="0"/>
    <w:pPr>
      <w:adjustRightInd w:val="0"/>
      <w:spacing w:line="360" w:lineRule="atLeast"/>
      <w:ind w:firstLine="454"/>
      <w:jc w:val="left"/>
      <w:textAlignment w:val="baseline"/>
    </w:pPr>
    <w:rPr>
      <w:rFonts w:ascii="宋体"/>
      <w:kern w:val="0"/>
      <w:sz w:val="24"/>
      <w:szCs w:val="20"/>
    </w:rPr>
  </w:style>
  <w:style w:type="paragraph" w:customStyle="1" w:styleId="225">
    <w:name w:val="Char Char Char Char Char Char Char"/>
    <w:basedOn w:val="27"/>
    <w:qFormat/>
    <w:uiPriority w:val="0"/>
    <w:pPr>
      <w:widowControl/>
      <w:spacing w:after="200" w:line="276" w:lineRule="auto"/>
      <w:jc w:val="left"/>
    </w:pPr>
    <w:rPr>
      <w:rFonts w:ascii="Tahoma" w:hAnsi="Tahoma"/>
      <w:kern w:val="0"/>
      <w:sz w:val="24"/>
      <w:shd w:val="clear" w:color="auto" w:fill="auto"/>
      <w:lang w:eastAsia="en-US" w:bidi="en-US"/>
    </w:rPr>
  </w:style>
  <w:style w:type="paragraph" w:customStyle="1" w:styleId="226">
    <w:name w:val="Betreff"/>
    <w:basedOn w:val="1"/>
    <w:qFormat/>
    <w:uiPriority w:val="0"/>
    <w:pPr>
      <w:widowControl/>
      <w:tabs>
        <w:tab w:val="left" w:pos="5670"/>
        <w:tab w:val="left" w:pos="7938"/>
      </w:tabs>
      <w:spacing w:before="1200"/>
      <w:jc w:val="left"/>
    </w:pPr>
    <w:rPr>
      <w:rFonts w:ascii="Arial" w:hAnsi="Arial"/>
      <w:kern w:val="0"/>
      <w:sz w:val="22"/>
      <w:szCs w:val="20"/>
      <w:lang w:val="de-DE"/>
    </w:rPr>
  </w:style>
  <w:style w:type="paragraph" w:customStyle="1" w:styleId="227">
    <w:name w:val="xl34"/>
    <w:basedOn w:val="1"/>
    <w:qFormat/>
    <w:uiPriority w:val="0"/>
    <w:pPr>
      <w:widowControl/>
      <w:shd w:val="clear" w:color="auto" w:fill="CCFFFF"/>
      <w:spacing w:before="100" w:beforeAutospacing="1" w:after="100" w:afterAutospacing="1"/>
      <w:jc w:val="left"/>
    </w:pPr>
    <w:rPr>
      <w:rFonts w:ascii="Arial Unicode MS" w:hAnsi="Arial Unicode MS" w:eastAsia="Arial Unicode MS" w:cs="Arial Unicode MS"/>
      <w:kern w:val="0"/>
      <w:sz w:val="24"/>
    </w:rPr>
  </w:style>
  <w:style w:type="paragraph" w:customStyle="1" w:styleId="228">
    <w:name w:val="Char Char 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229">
    <w:name w:val="xl22"/>
    <w:basedOn w:val="1"/>
    <w:qFormat/>
    <w:uiPriority w:val="0"/>
    <w:pPr>
      <w:widowControl/>
      <w:spacing w:before="100" w:beforeAutospacing="1" w:after="100" w:afterAutospacing="1"/>
      <w:jc w:val="center"/>
    </w:pPr>
    <w:rPr>
      <w:rFonts w:hint="eastAsia" w:ascii="宋体" w:hAnsi="宋体"/>
      <w:kern w:val="0"/>
      <w:sz w:val="24"/>
    </w:rPr>
  </w:style>
  <w:style w:type="paragraph" w:customStyle="1" w:styleId="23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eastAsia="楷体"/>
      <w:kern w:val="0"/>
      <w:sz w:val="24"/>
    </w:rPr>
  </w:style>
  <w:style w:type="paragraph" w:customStyle="1" w:styleId="231">
    <w:name w:val="纯文本1"/>
    <w:basedOn w:val="1"/>
    <w:qFormat/>
    <w:uiPriority w:val="0"/>
    <w:pPr>
      <w:adjustRightInd w:val="0"/>
      <w:textAlignment w:val="baseline"/>
    </w:pPr>
    <w:rPr>
      <w:rFonts w:ascii="宋体" w:hAnsi="Courier New"/>
      <w:sz w:val="20"/>
      <w:szCs w:val="20"/>
    </w:rPr>
  </w:style>
  <w:style w:type="paragraph" w:customStyle="1" w:styleId="232">
    <w:name w:val="标题4"/>
    <w:basedOn w:val="7"/>
    <w:qFormat/>
    <w:uiPriority w:val="0"/>
    <w:pPr>
      <w:tabs>
        <w:tab w:val="left" w:pos="360"/>
        <w:tab w:val="left" w:pos="480"/>
        <w:tab w:val="clear" w:pos="600"/>
      </w:tabs>
      <w:snapToGrid w:val="0"/>
      <w:spacing w:before="120" w:after="120" w:line="240" w:lineRule="atLeast"/>
      <w:ind w:left="1134" w:hanging="1134"/>
      <w:jc w:val="both"/>
    </w:pPr>
    <w:rPr>
      <w:rFonts w:ascii="Arial" w:hAnsi="Arial"/>
      <w:b w:val="0"/>
      <w:color w:val="auto"/>
      <w:spacing w:val="0"/>
      <w:sz w:val="24"/>
    </w:rPr>
  </w:style>
  <w:style w:type="paragraph" w:customStyle="1" w:styleId="233">
    <w:name w:val="目录 21"/>
    <w:basedOn w:val="1"/>
    <w:next w:val="1"/>
    <w:qFormat/>
    <w:uiPriority w:val="0"/>
    <w:pPr>
      <w:tabs>
        <w:tab w:val="right" w:leader="dot" w:pos="8302"/>
      </w:tabs>
      <w:ind w:left="420" w:leftChars="100" w:right="210" w:rightChars="100"/>
      <w:jc w:val="left"/>
    </w:pPr>
    <w:rPr>
      <w:b/>
      <w:bCs/>
      <w:sz w:val="20"/>
      <w:szCs w:val="20"/>
    </w:rPr>
  </w:style>
  <w:style w:type="paragraph" w:customStyle="1" w:styleId="234">
    <w:name w:val="Char Char Char Char"/>
    <w:basedOn w:val="1"/>
    <w:qFormat/>
    <w:uiPriority w:val="0"/>
    <w:pPr>
      <w:spacing w:line="360" w:lineRule="auto"/>
      <w:ind w:firstLine="480" w:firstLineChars="200"/>
    </w:pPr>
    <w:rPr>
      <w:rFonts w:ascii="宋体" w:hAnsi="宋体" w:cs="宋体"/>
      <w:sz w:val="24"/>
    </w:rPr>
  </w:style>
  <w:style w:type="paragraph" w:customStyle="1" w:styleId="2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6">
    <w:name w:val="xl98"/>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pPr>
    <w:rPr>
      <w:rFonts w:ascii="楷体" w:eastAsia="楷体"/>
      <w:kern w:val="0"/>
      <w:sz w:val="20"/>
      <w:szCs w:val="20"/>
    </w:rPr>
  </w:style>
  <w:style w:type="paragraph" w:customStyle="1" w:styleId="237">
    <w:name w:val="font1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38">
    <w:name w:val="样式 标题 1b1章节标题 + (西文) Arial (中文) 黑体 小四 加粗"/>
    <w:basedOn w:val="4"/>
    <w:qFormat/>
    <w:uiPriority w:val="0"/>
    <w:pPr>
      <w:keepLines w:val="0"/>
      <w:tabs>
        <w:tab w:val="left" w:pos="980"/>
      </w:tabs>
      <w:autoSpaceDE w:val="0"/>
      <w:autoSpaceDN w:val="0"/>
      <w:spacing w:beforeLines="0" w:line="360" w:lineRule="atLeast"/>
      <w:jc w:val="center"/>
      <w:textAlignment w:val="auto"/>
    </w:pPr>
    <w:rPr>
      <w:rFonts w:ascii="Arial" w:hAnsi="Arial"/>
      <w:bCs/>
      <w:color w:val="000000"/>
      <w:kern w:val="0"/>
    </w:rPr>
  </w:style>
  <w:style w:type="paragraph" w:customStyle="1" w:styleId="239">
    <w:name w:val="xl78"/>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textAlignment w:val="top"/>
    </w:pPr>
    <w:rPr>
      <w:rFonts w:ascii="宋体"/>
      <w:b/>
      <w:bCs/>
      <w:kern w:val="0"/>
      <w:sz w:val="28"/>
      <w:szCs w:val="28"/>
    </w:rPr>
  </w:style>
  <w:style w:type="paragraph" w:customStyle="1" w:styleId="240">
    <w:name w:val="目录"/>
    <w:basedOn w:val="1"/>
    <w:qFormat/>
    <w:uiPriority w:val="0"/>
    <w:pPr>
      <w:widowControl/>
      <w:jc w:val="center"/>
    </w:pPr>
    <w:rPr>
      <w:rFonts w:ascii="宋体"/>
      <w:b/>
      <w:kern w:val="0"/>
      <w:sz w:val="36"/>
      <w:szCs w:val="20"/>
    </w:rPr>
  </w:style>
  <w:style w:type="paragraph" w:customStyle="1" w:styleId="241">
    <w:name w:val="标题3"/>
    <w:basedOn w:val="6"/>
    <w:qFormat/>
    <w:uiPriority w:val="0"/>
    <w:pPr>
      <w:tabs>
        <w:tab w:val="left" w:pos="851"/>
        <w:tab w:val="left" w:pos="1260"/>
        <w:tab w:val="clear" w:pos="600"/>
      </w:tabs>
      <w:spacing w:line="360" w:lineRule="auto"/>
      <w:ind w:left="540"/>
      <w:jc w:val="both"/>
    </w:pPr>
    <w:rPr>
      <w:rFonts w:ascii="Times New Roman"/>
      <w:color w:val="auto"/>
      <w:spacing w:val="0"/>
      <w:kern w:val="0"/>
      <w:sz w:val="24"/>
      <w:szCs w:val="20"/>
    </w:rPr>
  </w:style>
  <w:style w:type="paragraph" w:customStyle="1" w:styleId="242">
    <w:name w:val="xl7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b/>
      <w:bCs/>
      <w:kern w:val="0"/>
      <w:sz w:val="28"/>
      <w:szCs w:val="28"/>
    </w:rPr>
  </w:style>
  <w:style w:type="paragraph" w:customStyle="1" w:styleId="243">
    <w:name w:val="Liwb_Pagragraph_ABC"/>
    <w:basedOn w:val="1"/>
    <w:qFormat/>
    <w:uiPriority w:val="0"/>
    <w:pPr>
      <w:widowControl/>
      <w:ind w:left="850" w:hanging="425"/>
      <w:jc w:val="left"/>
    </w:pPr>
    <w:rPr>
      <w:rFonts w:ascii="宋体"/>
      <w:szCs w:val="20"/>
    </w:rPr>
  </w:style>
  <w:style w:type="paragraph" w:customStyle="1" w:styleId="244">
    <w:name w:val="正文 + 宋体"/>
    <w:basedOn w:val="1"/>
    <w:qFormat/>
    <w:uiPriority w:val="0"/>
    <w:pPr>
      <w:spacing w:line="480" w:lineRule="auto"/>
    </w:pPr>
    <w:rPr>
      <w:rFonts w:ascii="宋体" w:hAnsi="宋体"/>
      <w:spacing w:val="5"/>
    </w:rPr>
  </w:style>
  <w:style w:type="paragraph" w:customStyle="1" w:styleId="245">
    <w:name w:val="font9"/>
    <w:basedOn w:val="1"/>
    <w:qFormat/>
    <w:uiPriority w:val="0"/>
    <w:pPr>
      <w:widowControl/>
      <w:spacing w:before="100" w:beforeAutospacing="1" w:after="100" w:afterAutospacing="1"/>
      <w:jc w:val="left"/>
    </w:pPr>
    <w:rPr>
      <w:rFonts w:eastAsia="Arial Unicode MS"/>
      <w:kern w:val="0"/>
      <w:sz w:val="24"/>
    </w:rPr>
  </w:style>
  <w:style w:type="paragraph" w:customStyle="1" w:styleId="246">
    <w:name w:val="2"/>
    <w:basedOn w:val="1"/>
    <w:next w:val="76"/>
    <w:qFormat/>
    <w:uiPriority w:val="0"/>
    <w:pPr>
      <w:spacing w:after="120" w:line="480" w:lineRule="auto"/>
    </w:pPr>
    <w:rPr>
      <w:szCs w:val="21"/>
    </w:rPr>
  </w:style>
  <w:style w:type="paragraph" w:customStyle="1" w:styleId="247">
    <w:name w:val="Char Char Char1"/>
    <w:basedOn w:val="1"/>
    <w:qFormat/>
    <w:uiPriority w:val="0"/>
    <w:rPr>
      <w:szCs w:val="21"/>
    </w:rPr>
  </w:style>
  <w:style w:type="paragraph" w:customStyle="1" w:styleId="248">
    <w:name w:val="样式3"/>
    <w:basedOn w:val="1"/>
    <w:qFormat/>
    <w:uiPriority w:val="0"/>
    <w:pPr>
      <w:snapToGrid w:val="0"/>
      <w:spacing w:line="240" w:lineRule="atLeast"/>
      <w:outlineLvl w:val="0"/>
    </w:pPr>
    <w:rPr>
      <w:b/>
      <w:color w:val="000000"/>
      <w:sz w:val="32"/>
    </w:rPr>
  </w:style>
  <w:style w:type="paragraph" w:customStyle="1" w:styleId="249">
    <w:name w:val="paragraph justified"/>
    <w:basedOn w:val="1"/>
    <w:qFormat/>
    <w:uiPriority w:val="0"/>
    <w:pPr>
      <w:widowControl/>
      <w:spacing w:after="240"/>
    </w:pPr>
  </w:style>
  <w:style w:type="paragraph" w:customStyle="1" w:styleId="250">
    <w:name w:val="xl40"/>
    <w:basedOn w:val="1"/>
    <w:qFormat/>
    <w:uiPriority w:val="0"/>
    <w:pPr>
      <w:widowControl/>
      <w:shd w:val="clear" w:color="auto" w:fill="CCFFFF"/>
      <w:spacing w:before="100" w:beforeAutospacing="1" w:after="100" w:afterAutospacing="1"/>
      <w:jc w:val="left"/>
    </w:pPr>
    <w:rPr>
      <w:rFonts w:ascii="Arial Unicode MS" w:hAnsi="Arial Unicode MS" w:eastAsia="Arial Unicode MS" w:cs="Arial Unicode MS"/>
      <w:kern w:val="0"/>
      <w:sz w:val="24"/>
    </w:rPr>
  </w:style>
  <w:style w:type="paragraph" w:customStyle="1" w:styleId="251">
    <w:name w:val="封面一号"/>
    <w:basedOn w:val="252"/>
    <w:qFormat/>
    <w:uiPriority w:val="0"/>
    <w:rPr>
      <w:sz w:val="52"/>
    </w:rPr>
  </w:style>
  <w:style w:type="paragraph" w:customStyle="1" w:styleId="252">
    <w:name w:val="封面二号"/>
    <w:basedOn w:val="1"/>
    <w:qFormat/>
    <w:uiPriority w:val="0"/>
    <w:pPr>
      <w:spacing w:line="360" w:lineRule="auto"/>
      <w:jc w:val="center"/>
    </w:pPr>
    <w:rPr>
      <w:rFonts w:eastAsia="黑体"/>
      <w:sz w:val="44"/>
    </w:rPr>
  </w:style>
  <w:style w:type="paragraph" w:customStyle="1" w:styleId="253">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kern w:val="0"/>
      <w:sz w:val="28"/>
      <w:szCs w:val="28"/>
    </w:rPr>
  </w:style>
  <w:style w:type="paragraph" w:customStyle="1" w:styleId="254">
    <w:name w:val="xl6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楷体" w:eastAsia="楷体"/>
      <w:kern w:val="0"/>
      <w:sz w:val="28"/>
      <w:szCs w:val="28"/>
    </w:rPr>
  </w:style>
  <w:style w:type="paragraph" w:customStyle="1" w:styleId="255">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256">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楷体" w:eastAsia="楷体"/>
      <w:kern w:val="0"/>
      <w:sz w:val="28"/>
      <w:szCs w:val="28"/>
    </w:rPr>
  </w:style>
  <w:style w:type="paragraph" w:customStyle="1" w:styleId="257">
    <w:name w:val="xl44"/>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8">
    <w:name w:val="xl5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kern w:val="0"/>
      <w:sz w:val="22"/>
      <w:szCs w:val="22"/>
    </w:rPr>
  </w:style>
  <w:style w:type="paragraph" w:customStyle="1" w:styleId="259">
    <w:name w:val="Char Char Char Char1"/>
    <w:basedOn w:val="1"/>
    <w:qFormat/>
    <w:uiPriority w:val="0"/>
    <w:pPr>
      <w:spacing w:line="360" w:lineRule="auto"/>
      <w:ind w:firstLine="480" w:firstLineChars="200"/>
    </w:pPr>
    <w:rPr>
      <w:rFonts w:ascii="宋体" w:hAnsi="宋体" w:cs="宋体"/>
      <w:sz w:val="24"/>
    </w:rPr>
  </w:style>
  <w:style w:type="paragraph" w:customStyle="1" w:styleId="260">
    <w:name w:val="xl35"/>
    <w:basedOn w:val="1"/>
    <w:qFormat/>
    <w:uiPriority w:val="0"/>
    <w:pPr>
      <w:widowControl/>
      <w:shd w:val="clear" w:color="auto" w:fill="CCFFFF"/>
      <w:spacing w:before="100" w:beforeAutospacing="1" w:after="100" w:afterAutospacing="1"/>
      <w:jc w:val="left"/>
    </w:pPr>
    <w:rPr>
      <w:rFonts w:eastAsia="Arial Unicode MS"/>
      <w:kern w:val="0"/>
      <w:sz w:val="24"/>
    </w:rPr>
  </w:style>
  <w:style w:type="paragraph" w:customStyle="1" w:styleId="261">
    <w:name w:val="样式4"/>
    <w:basedOn w:val="76"/>
    <w:qFormat/>
    <w:uiPriority w:val="0"/>
    <w:pPr>
      <w:adjustRightInd/>
      <w:spacing w:after="120" w:line="480" w:lineRule="auto"/>
      <w:jc w:val="both"/>
      <w:textAlignment w:val="auto"/>
      <w:outlineLvl w:val="1"/>
    </w:pPr>
    <w:rPr>
      <w:rFonts w:hAnsi="Times New Roman"/>
      <w:b/>
      <w:color w:val="auto"/>
      <w:szCs w:val="28"/>
    </w:rPr>
  </w:style>
  <w:style w:type="paragraph" w:customStyle="1" w:styleId="262">
    <w:name w:val="2.1.1小标题"/>
    <w:basedOn w:val="6"/>
    <w:qFormat/>
    <w:uiPriority w:val="0"/>
    <w:pPr>
      <w:keepLines/>
      <w:tabs>
        <w:tab w:val="left" w:pos="720"/>
        <w:tab w:val="clear" w:pos="600"/>
      </w:tabs>
      <w:overflowPunct w:val="0"/>
      <w:autoSpaceDE w:val="0"/>
      <w:autoSpaceDN w:val="0"/>
      <w:spacing w:before="100" w:beforeAutospacing="1" w:after="100" w:afterAutospacing="1"/>
      <w:ind w:left="425"/>
      <w:jc w:val="both"/>
    </w:pPr>
    <w:rPr>
      <w:rFonts w:ascii="Times New Roman"/>
      <w:b/>
      <w:color w:val="auto"/>
      <w:spacing w:val="0"/>
      <w:kern w:val="0"/>
      <w:szCs w:val="20"/>
    </w:rPr>
  </w:style>
  <w:style w:type="paragraph" w:customStyle="1" w:styleId="263">
    <w:name w:val="xl11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kern w:val="0"/>
      <w:sz w:val="20"/>
      <w:szCs w:val="20"/>
    </w:rPr>
  </w:style>
  <w:style w:type="paragraph" w:customStyle="1" w:styleId="264">
    <w:name w:val="正文文本缩进 21"/>
    <w:basedOn w:val="1"/>
    <w:qFormat/>
    <w:uiPriority w:val="0"/>
    <w:pPr>
      <w:keepNext/>
      <w:adjustRightInd w:val="0"/>
      <w:spacing w:line="360" w:lineRule="auto"/>
      <w:ind w:left="425" w:hanging="5"/>
      <w:textAlignment w:val="baseline"/>
    </w:pPr>
    <w:rPr>
      <w:kern w:val="0"/>
      <w:sz w:val="24"/>
      <w:szCs w:val="20"/>
    </w:rPr>
  </w:style>
  <w:style w:type="paragraph" w:customStyle="1" w:styleId="265">
    <w:name w:val="正文报告"/>
    <w:basedOn w:val="1"/>
    <w:qFormat/>
    <w:uiPriority w:val="0"/>
    <w:pPr>
      <w:tabs>
        <w:tab w:val="left" w:pos="510"/>
      </w:tabs>
      <w:adjustRightInd w:val="0"/>
      <w:spacing w:line="460" w:lineRule="exact"/>
      <w:ind w:firstLine="482"/>
      <w:textAlignment w:val="baseline"/>
    </w:pPr>
    <w:rPr>
      <w:kern w:val="0"/>
      <w:sz w:val="24"/>
      <w:szCs w:val="20"/>
    </w:rPr>
  </w:style>
  <w:style w:type="paragraph" w:customStyle="1" w:styleId="266">
    <w:name w:val="标题1"/>
    <w:basedOn w:val="4"/>
    <w:qFormat/>
    <w:uiPriority w:val="0"/>
    <w:pPr>
      <w:keepNext w:val="0"/>
      <w:keepLines w:val="0"/>
      <w:tabs>
        <w:tab w:val="left" w:pos="480"/>
      </w:tabs>
      <w:spacing w:beforeLines="0" w:line="360" w:lineRule="auto"/>
      <w:ind w:left="120"/>
    </w:pPr>
    <w:rPr>
      <w:rFonts w:ascii="Times New Roman" w:hAnsi="Arial" w:eastAsia="宋体"/>
    </w:rPr>
  </w:style>
  <w:style w:type="paragraph" w:customStyle="1" w:styleId="267">
    <w:name w:val="标题2"/>
    <w:basedOn w:val="5"/>
    <w:next w:val="5"/>
    <w:qFormat/>
    <w:uiPriority w:val="0"/>
    <w:pPr>
      <w:keepNext w:val="0"/>
      <w:tabs>
        <w:tab w:val="left" w:pos="425"/>
        <w:tab w:val="left" w:pos="480"/>
        <w:tab w:val="clear" w:pos="600"/>
      </w:tabs>
      <w:ind w:left="120"/>
      <w:jc w:val="both"/>
    </w:pPr>
    <w:rPr>
      <w:rFonts w:ascii="Times New Roman"/>
      <w:b/>
      <w:sz w:val="24"/>
    </w:rPr>
  </w:style>
  <w:style w:type="paragraph" w:customStyle="1" w:styleId="268">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269">
    <w:name w:val="样式2"/>
    <w:basedOn w:val="1"/>
    <w:qFormat/>
    <w:uiPriority w:val="0"/>
    <w:pPr>
      <w:adjustRightInd w:val="0"/>
      <w:spacing w:line="410" w:lineRule="atLeast"/>
      <w:jc w:val="left"/>
      <w:textAlignment w:val="baseline"/>
    </w:pPr>
    <w:rPr>
      <w:kern w:val="0"/>
      <w:sz w:val="24"/>
      <w:szCs w:val="20"/>
    </w:rPr>
  </w:style>
  <w:style w:type="paragraph" w:customStyle="1" w:styleId="270">
    <w:name w:val="批注主题1"/>
    <w:basedOn w:val="29"/>
    <w:next w:val="29"/>
    <w:qFormat/>
    <w:uiPriority w:val="0"/>
    <w:rPr>
      <w:b/>
      <w:bCs/>
      <w:szCs w:val="21"/>
    </w:rPr>
  </w:style>
  <w:style w:type="paragraph" w:customStyle="1" w:styleId="271">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272">
    <w:name w:val="表格标题1"/>
    <w:basedOn w:val="273"/>
    <w:qFormat/>
    <w:uiPriority w:val="0"/>
    <w:pPr>
      <w:tabs>
        <w:tab w:val="left" w:pos="567"/>
      </w:tabs>
      <w:ind w:left="567" w:hanging="567"/>
      <w:jc w:val="both"/>
      <w:textAlignment w:val="bottom"/>
    </w:pPr>
    <w:rPr>
      <w:rFonts w:ascii="Times New Roman"/>
      <w:sz w:val="21"/>
      <w:szCs w:val="21"/>
    </w:rPr>
  </w:style>
  <w:style w:type="paragraph" w:customStyle="1" w:styleId="27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74">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275">
    <w:name w:val="xl54"/>
    <w:basedOn w:val="1"/>
    <w:qFormat/>
    <w:uiPriority w:val="0"/>
    <w:pPr>
      <w:widowControl/>
      <w:spacing w:before="100" w:beforeAutospacing="1" w:after="100" w:afterAutospacing="1"/>
      <w:jc w:val="center"/>
    </w:pPr>
    <w:rPr>
      <w:rFonts w:hint="eastAsia" w:ascii="宋体" w:hAnsi="宋体"/>
      <w:b/>
      <w:bCs/>
      <w:kern w:val="0"/>
      <w:sz w:val="36"/>
      <w:szCs w:val="36"/>
    </w:rPr>
  </w:style>
  <w:style w:type="paragraph" w:customStyle="1" w:styleId="276">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77">
    <w:name w:val="日期1"/>
    <w:basedOn w:val="1"/>
    <w:next w:val="1"/>
    <w:qFormat/>
    <w:uiPriority w:val="0"/>
    <w:pPr>
      <w:adjustRightInd w:val="0"/>
      <w:spacing w:line="360" w:lineRule="atLeast"/>
      <w:textAlignment w:val="baseline"/>
    </w:pPr>
    <w:rPr>
      <w:rFonts w:ascii="宋体" w:eastAsia="Wingdings"/>
      <w:kern w:val="0"/>
      <w:sz w:val="24"/>
      <w:szCs w:val="20"/>
    </w:rPr>
  </w:style>
  <w:style w:type="paragraph" w:customStyle="1" w:styleId="278">
    <w:name w:val="??1"/>
    <w:basedOn w:val="1"/>
    <w:qFormat/>
    <w:uiPriority w:val="0"/>
    <w:pPr>
      <w:autoSpaceDE w:val="0"/>
      <w:autoSpaceDN w:val="0"/>
      <w:adjustRightInd w:val="0"/>
      <w:spacing w:line="360" w:lineRule="atLeast"/>
      <w:jc w:val="left"/>
      <w:textAlignment w:val="baseline"/>
    </w:pPr>
    <w:rPr>
      <w:rFonts w:ascii="宋体" w:hAnsi="Tms Rmn"/>
      <w:kern w:val="0"/>
      <w:sz w:val="28"/>
      <w:szCs w:val="20"/>
    </w:rPr>
  </w:style>
  <w:style w:type="paragraph" w:customStyle="1" w:styleId="279">
    <w:name w:val="??2"/>
    <w:basedOn w:val="1"/>
    <w:qFormat/>
    <w:uiPriority w:val="0"/>
    <w:pPr>
      <w:autoSpaceDE w:val="0"/>
      <w:autoSpaceDN w:val="0"/>
      <w:adjustRightInd w:val="0"/>
      <w:spacing w:line="480" w:lineRule="atLeast"/>
      <w:jc w:val="left"/>
      <w:textAlignment w:val="baseline"/>
    </w:pPr>
    <w:rPr>
      <w:rFonts w:ascii="宋体" w:hAnsi="Tms Rmn"/>
      <w:b/>
      <w:spacing w:val="10"/>
      <w:kern w:val="0"/>
      <w:sz w:val="24"/>
      <w:szCs w:val="20"/>
    </w:rPr>
  </w:style>
  <w:style w:type="paragraph" w:customStyle="1" w:styleId="280">
    <w:name w:val="??4"/>
    <w:basedOn w:val="1"/>
    <w:qFormat/>
    <w:uiPriority w:val="0"/>
    <w:pPr>
      <w:autoSpaceDE w:val="0"/>
      <w:autoSpaceDN w:val="0"/>
      <w:adjustRightInd w:val="0"/>
      <w:spacing w:line="480" w:lineRule="atLeast"/>
      <w:jc w:val="left"/>
      <w:textAlignment w:val="baseline"/>
    </w:pPr>
    <w:rPr>
      <w:rFonts w:ascii="宋体" w:hAnsi="Tms Rmn"/>
      <w:spacing w:val="10"/>
      <w:kern w:val="0"/>
      <w:sz w:val="48"/>
      <w:szCs w:val="20"/>
    </w:rPr>
  </w:style>
  <w:style w:type="paragraph" w:customStyle="1" w:styleId="281">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0"/>
      <w:szCs w:val="20"/>
    </w:rPr>
  </w:style>
  <w:style w:type="paragraph" w:customStyle="1" w:styleId="282">
    <w:name w:val="表格侧编号"/>
    <w:next w:val="1"/>
    <w:qFormat/>
    <w:uiPriority w:val="0"/>
    <w:pPr>
      <w:widowControl w:val="0"/>
      <w:jc w:val="center"/>
    </w:pPr>
    <w:rPr>
      <w:rFonts w:ascii="宋体" w:hAnsi="Times New Roman" w:eastAsia="宋体" w:cs="Times New Roman"/>
      <w:kern w:val="2"/>
      <w:sz w:val="24"/>
      <w:lang w:val="en-US" w:eastAsia="zh-CN" w:bidi="ar-SA"/>
    </w:rPr>
  </w:style>
  <w:style w:type="paragraph" w:customStyle="1" w:styleId="283">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楷体" w:eastAsia="楷体"/>
      <w:kern w:val="0"/>
      <w:sz w:val="28"/>
      <w:szCs w:val="28"/>
    </w:rPr>
  </w:style>
  <w:style w:type="paragraph" w:customStyle="1" w:styleId="284">
    <w:name w:val="杠"/>
    <w:basedOn w:val="8"/>
    <w:autoRedefine/>
    <w:qFormat/>
    <w:uiPriority w:val="0"/>
    <w:pPr>
      <w:tabs>
        <w:tab w:val="left" w:pos="360"/>
        <w:tab w:val="left" w:pos="425"/>
      </w:tabs>
      <w:snapToGrid w:val="0"/>
      <w:spacing w:before="120" w:line="300" w:lineRule="auto"/>
      <w:ind w:left="1559"/>
      <w:jc w:val="both"/>
    </w:pPr>
    <w:rPr>
      <w:rFonts w:ascii="Arial" w:hAnsi="Arial"/>
      <w:kern w:val="2"/>
      <w:szCs w:val="24"/>
    </w:rPr>
  </w:style>
  <w:style w:type="paragraph" w:customStyle="1" w:styleId="285">
    <w:name w:val="xl41"/>
    <w:basedOn w:val="1"/>
    <w:qFormat/>
    <w:uiPriority w:val="0"/>
    <w:pPr>
      <w:widowControl/>
      <w:shd w:val="clear" w:color="auto" w:fill="CCFFFF"/>
      <w:spacing w:before="100" w:beforeAutospacing="1" w:after="100" w:afterAutospacing="1"/>
      <w:jc w:val="left"/>
    </w:pPr>
    <w:rPr>
      <w:rFonts w:ascii="Arial Unicode MS" w:hAnsi="Arial Unicode MS" w:eastAsia="Arial Unicode MS" w:cs="Arial Unicode MS"/>
      <w:kern w:val="0"/>
      <w:sz w:val="24"/>
    </w:rPr>
  </w:style>
  <w:style w:type="paragraph" w:customStyle="1" w:styleId="286">
    <w:name w:val="xl122"/>
    <w:basedOn w:val="1"/>
    <w:qFormat/>
    <w:uiPriority w:val="0"/>
    <w:pPr>
      <w:widowControl/>
      <w:spacing w:before="100" w:beforeAutospacing="1" w:after="100" w:afterAutospacing="1"/>
      <w:jc w:val="left"/>
      <w:textAlignment w:val="center"/>
    </w:pPr>
    <w:rPr>
      <w:rFonts w:ascii="宋体"/>
      <w:kern w:val="0"/>
      <w:sz w:val="20"/>
      <w:szCs w:val="20"/>
    </w:rPr>
  </w:style>
  <w:style w:type="paragraph" w:customStyle="1" w:styleId="287">
    <w:name w:val="Char Char Char Char Char Char Char1"/>
    <w:basedOn w:val="1"/>
    <w:qFormat/>
    <w:uiPriority w:val="0"/>
    <w:pPr>
      <w:spacing w:line="360" w:lineRule="auto"/>
      <w:ind w:firstLine="200" w:firstLineChars="200"/>
    </w:pPr>
    <w:rPr>
      <w:rFonts w:ascii="宋体" w:hAnsi="宋体" w:cs="宋体"/>
      <w:sz w:val="24"/>
    </w:rPr>
  </w:style>
  <w:style w:type="paragraph" w:customStyle="1" w:styleId="288">
    <w:name w:val="xl123"/>
    <w:basedOn w:val="1"/>
    <w:qFormat/>
    <w:uiPriority w:val="0"/>
    <w:pPr>
      <w:widowControl/>
      <w:pBdr>
        <w:right w:val="single" w:color="auto" w:sz="8" w:space="0"/>
      </w:pBdr>
      <w:spacing w:before="100" w:beforeAutospacing="1" w:after="100" w:afterAutospacing="1"/>
      <w:jc w:val="left"/>
      <w:textAlignment w:val="center"/>
    </w:pPr>
    <w:rPr>
      <w:rFonts w:ascii="宋体"/>
      <w:kern w:val="0"/>
      <w:sz w:val="20"/>
      <w:szCs w:val="20"/>
    </w:rPr>
  </w:style>
  <w:style w:type="paragraph" w:customStyle="1" w:styleId="289">
    <w:name w:val="Liwb_Item_2"/>
    <w:basedOn w:val="1"/>
    <w:qFormat/>
    <w:uiPriority w:val="0"/>
    <w:pPr>
      <w:widowControl/>
      <w:tabs>
        <w:tab w:val="left" w:pos="425"/>
      </w:tabs>
      <w:ind w:left="425" w:hanging="425"/>
      <w:jc w:val="left"/>
      <w:outlineLvl w:val="2"/>
    </w:pPr>
    <w:rPr>
      <w:rFonts w:ascii="宋体"/>
      <w:szCs w:val="20"/>
    </w:rPr>
  </w:style>
  <w:style w:type="paragraph" w:customStyle="1" w:styleId="290">
    <w:name w:val="Char Char Char1 Char Char Char Char Char Char Char"/>
    <w:basedOn w:val="1"/>
    <w:qFormat/>
    <w:uiPriority w:val="0"/>
  </w:style>
  <w:style w:type="paragraph" w:customStyle="1" w:styleId="291">
    <w:name w:val="表头 1"/>
    <w:basedOn w:val="4"/>
    <w:next w:val="1"/>
    <w:qFormat/>
    <w:uiPriority w:val="0"/>
    <w:pPr>
      <w:tabs>
        <w:tab w:val="left" w:pos="3600"/>
      </w:tabs>
      <w:spacing w:beforeLines="0"/>
      <w:ind w:right="-108"/>
      <w:outlineLvl w:val="9"/>
    </w:pPr>
    <w:rPr>
      <w:rFonts w:ascii="Times New Roman" w:eastAsia="长城仿宋"/>
      <w:b w:val="0"/>
      <w:color w:val="008080"/>
    </w:rPr>
  </w:style>
  <w:style w:type="paragraph" w:customStyle="1" w:styleId="292">
    <w:name w:val="Plain Text1"/>
    <w:basedOn w:val="1"/>
    <w:qFormat/>
    <w:uiPriority w:val="0"/>
    <w:pPr>
      <w:autoSpaceDE w:val="0"/>
      <w:autoSpaceDN w:val="0"/>
      <w:adjustRightInd w:val="0"/>
    </w:pPr>
    <w:rPr>
      <w:rFonts w:hint="eastAsia" w:ascii="宋体"/>
      <w:sz w:val="24"/>
      <w:szCs w:val="20"/>
    </w:rPr>
  </w:style>
  <w:style w:type="paragraph" w:customStyle="1" w:styleId="293">
    <w:name w:val="xl97"/>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pPr>
    <w:rPr>
      <w:b/>
      <w:bCs/>
      <w:kern w:val="0"/>
      <w:sz w:val="40"/>
      <w:szCs w:val="40"/>
    </w:rPr>
  </w:style>
  <w:style w:type="paragraph" w:customStyle="1" w:styleId="294">
    <w:name w:val="xl11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kern w:val="0"/>
      <w:sz w:val="18"/>
      <w:szCs w:val="18"/>
    </w:rPr>
  </w:style>
  <w:style w:type="paragraph" w:customStyle="1" w:styleId="295">
    <w:name w:val="xl39"/>
    <w:basedOn w:val="1"/>
    <w:qFormat/>
    <w:uiPriority w:val="0"/>
    <w:pPr>
      <w:widowControl/>
      <w:shd w:val="clear" w:color="auto" w:fill="CCFFFF"/>
      <w:spacing w:before="100" w:beforeAutospacing="1" w:after="100" w:afterAutospacing="1"/>
      <w:jc w:val="left"/>
    </w:pPr>
    <w:rPr>
      <w:rFonts w:eastAsia="Arial Unicode MS"/>
      <w:kern w:val="0"/>
      <w:sz w:val="24"/>
    </w:rPr>
  </w:style>
  <w:style w:type="paragraph" w:customStyle="1" w:styleId="296">
    <w:name w:val="A"/>
    <w:basedOn w:val="1"/>
    <w:qFormat/>
    <w:uiPriority w:val="0"/>
    <w:pPr>
      <w:adjustRightInd w:val="0"/>
      <w:spacing w:line="480" w:lineRule="atLeast"/>
      <w:jc w:val="center"/>
      <w:textAlignment w:val="baseline"/>
    </w:pPr>
    <w:rPr>
      <w:rFonts w:ascii="宋体"/>
      <w:kern w:val="0"/>
      <w:sz w:val="32"/>
      <w:szCs w:val="20"/>
    </w:rPr>
  </w:style>
  <w:style w:type="paragraph" w:customStyle="1" w:styleId="297">
    <w:name w:val="xl45"/>
    <w:basedOn w:val="1"/>
    <w:autoRedefine/>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98">
    <w:name w:val="xl32"/>
    <w:basedOn w:val="1"/>
    <w:qFormat/>
    <w:uiPriority w:val="0"/>
    <w:pPr>
      <w:widowControl/>
      <w:shd w:val="clear" w:color="auto" w:fill="CCFFFF"/>
      <w:spacing w:before="100" w:beforeAutospacing="1" w:after="100" w:afterAutospacing="1"/>
      <w:jc w:val="left"/>
    </w:pPr>
    <w:rPr>
      <w:rFonts w:ascii="Arial Unicode MS" w:hAnsi="Arial Unicode MS" w:eastAsia="Arial Unicode MS" w:cs="Arial Unicode MS"/>
      <w:kern w:val="0"/>
      <w:sz w:val="24"/>
    </w:rPr>
  </w:style>
  <w:style w:type="paragraph" w:customStyle="1" w:styleId="299">
    <w:name w:val="Liwb_Item_3"/>
    <w:basedOn w:val="1"/>
    <w:qFormat/>
    <w:uiPriority w:val="0"/>
    <w:pPr>
      <w:widowControl/>
      <w:jc w:val="left"/>
      <w:outlineLvl w:val="3"/>
    </w:pPr>
    <w:rPr>
      <w:rFonts w:ascii="宋体"/>
      <w:szCs w:val="20"/>
    </w:rPr>
  </w:style>
  <w:style w:type="paragraph" w:customStyle="1" w:styleId="300">
    <w:name w:val="标题一"/>
    <w:basedOn w:val="84"/>
    <w:qFormat/>
    <w:uiPriority w:val="0"/>
    <w:pPr>
      <w:tabs>
        <w:tab w:val="center" w:pos="4680"/>
      </w:tabs>
      <w:adjustRightInd/>
      <w:snapToGrid/>
      <w:spacing w:before="0" w:after="0" w:line="240" w:lineRule="auto"/>
      <w:ind w:left="1080" w:right="360"/>
    </w:pPr>
    <w:rPr>
      <w:rFonts w:ascii="CG Times (W1)" w:hAnsi="CG Times (W1)" w:eastAsia="宋体"/>
      <w:b/>
      <w:snapToGrid/>
      <w:kern w:val="2"/>
      <w:sz w:val="44"/>
      <w:szCs w:val="24"/>
    </w:rPr>
  </w:style>
  <w:style w:type="paragraph" w:customStyle="1" w:styleId="3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 w:eastAsia="楷体"/>
      <w:kern w:val="0"/>
      <w:sz w:val="24"/>
    </w:rPr>
  </w:style>
  <w:style w:type="paragraph" w:customStyle="1" w:styleId="302">
    <w:name w:val="页脚2"/>
    <w:basedOn w:val="1"/>
    <w:next w:val="57"/>
    <w:qFormat/>
    <w:uiPriority w:val="0"/>
    <w:pPr>
      <w:adjustRightInd w:val="0"/>
      <w:jc w:val="left"/>
      <w:textAlignment w:val="baseline"/>
    </w:pPr>
    <w:rPr>
      <w:rFonts w:ascii="宋体"/>
      <w:kern w:val="28"/>
      <w:sz w:val="28"/>
      <w:szCs w:val="20"/>
    </w:rPr>
  </w:style>
  <w:style w:type="paragraph" w:customStyle="1" w:styleId="303">
    <w:name w:val="1"/>
    <w:basedOn w:val="1"/>
    <w:next w:val="45"/>
    <w:qFormat/>
    <w:uiPriority w:val="0"/>
    <w:pPr>
      <w:autoSpaceDE w:val="0"/>
      <w:autoSpaceDN w:val="0"/>
      <w:adjustRightInd w:val="0"/>
    </w:pPr>
    <w:rPr>
      <w:rFonts w:ascii="宋体"/>
      <w:kern w:val="0"/>
      <w:szCs w:val="20"/>
    </w:rPr>
  </w:style>
  <w:style w:type="paragraph" w:customStyle="1" w:styleId="304">
    <w:name w:val="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5">
    <w:name w:val="ttl1-1-1"/>
    <w:basedOn w:val="1"/>
    <w:qFormat/>
    <w:uiPriority w:val="0"/>
    <w:pPr>
      <w:overflowPunct w:val="0"/>
      <w:autoSpaceDE w:val="0"/>
      <w:autoSpaceDN w:val="0"/>
      <w:adjustRightInd w:val="0"/>
      <w:spacing w:before="120" w:after="120" w:line="360" w:lineRule="atLeast"/>
      <w:textAlignment w:val="baseline"/>
    </w:pPr>
    <w:rPr>
      <w:rFonts w:ascii="黑体" w:eastAsia="黑体"/>
      <w:spacing w:val="-10"/>
      <w:kern w:val="0"/>
      <w:sz w:val="22"/>
      <w:szCs w:val="20"/>
    </w:rPr>
  </w:style>
  <w:style w:type="paragraph" w:customStyle="1" w:styleId="306">
    <w:name w:val="Char Char1 Char"/>
    <w:basedOn w:val="1"/>
    <w:qFormat/>
    <w:uiPriority w:val="0"/>
    <w:pPr>
      <w:spacing w:line="360" w:lineRule="auto"/>
      <w:ind w:firstLine="200" w:firstLineChars="200"/>
    </w:pPr>
    <w:rPr>
      <w:rFonts w:ascii="宋体" w:hAnsi="宋体" w:cs="宋体"/>
      <w:sz w:val="24"/>
    </w:rPr>
  </w:style>
  <w:style w:type="paragraph" w:customStyle="1" w:styleId="30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30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24"/>
    </w:rPr>
  </w:style>
  <w:style w:type="paragraph" w:customStyle="1" w:styleId="309">
    <w:name w:val="TOC 标题1"/>
    <w:basedOn w:val="4"/>
    <w:next w:val="1"/>
    <w:qFormat/>
    <w:uiPriority w:val="0"/>
    <w:pPr>
      <w:keepNext w:val="0"/>
      <w:keepLines w:val="0"/>
      <w:widowControl/>
      <w:adjustRightInd/>
      <w:spacing w:beforeLines="0" w:line="276" w:lineRule="auto"/>
      <w:contextualSpacing/>
      <w:jc w:val="left"/>
      <w:textAlignment w:val="auto"/>
      <w:outlineLvl w:val="9"/>
    </w:pPr>
    <w:rPr>
      <w:rFonts w:ascii="Cambria" w:hAnsi="Cambria" w:eastAsia="宋体"/>
      <w:bCs/>
      <w:kern w:val="0"/>
      <w:szCs w:val="28"/>
      <w:lang w:eastAsia="en-US" w:bidi="en-US"/>
    </w:rPr>
  </w:style>
  <w:style w:type="paragraph" w:customStyle="1" w:styleId="310">
    <w:name w:val="Char"/>
    <w:basedOn w:val="1"/>
    <w:qFormat/>
    <w:uiPriority w:val="0"/>
    <w:pPr>
      <w:tabs>
        <w:tab w:val="left" w:pos="360"/>
      </w:tabs>
    </w:pPr>
    <w:rPr>
      <w:sz w:val="24"/>
    </w:rPr>
  </w:style>
  <w:style w:type="paragraph" w:customStyle="1" w:styleId="311">
    <w:name w:val="样式4 Char"/>
    <w:basedOn w:val="76"/>
    <w:qFormat/>
    <w:uiPriority w:val="0"/>
    <w:pPr>
      <w:adjustRightInd/>
      <w:spacing w:after="120" w:line="480" w:lineRule="auto"/>
      <w:jc w:val="both"/>
      <w:textAlignment w:val="auto"/>
    </w:pPr>
    <w:rPr>
      <w:rFonts w:hAnsi="Times New Roman"/>
      <w:b/>
      <w:color w:val="auto"/>
      <w:szCs w:val="28"/>
    </w:rPr>
  </w:style>
  <w:style w:type="paragraph" w:customStyle="1" w:styleId="312">
    <w:name w:val="ttl1-1-1-1"/>
    <w:basedOn w:val="1"/>
    <w:qFormat/>
    <w:uiPriority w:val="0"/>
    <w:pPr>
      <w:overflowPunct w:val="0"/>
      <w:autoSpaceDE w:val="0"/>
      <w:autoSpaceDN w:val="0"/>
      <w:adjustRightInd w:val="0"/>
      <w:spacing w:before="120" w:after="120" w:line="360" w:lineRule="atLeast"/>
      <w:textAlignment w:val="baseline"/>
    </w:pPr>
    <w:rPr>
      <w:rFonts w:ascii="宋体"/>
      <w:spacing w:val="-14"/>
      <w:kern w:val="0"/>
      <w:sz w:val="22"/>
      <w:szCs w:val="20"/>
    </w:rPr>
  </w:style>
  <w:style w:type="paragraph" w:customStyle="1" w:styleId="313">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14">
    <w:name w:val="qp3"/>
    <w:basedOn w:val="6"/>
    <w:qFormat/>
    <w:uiPriority w:val="0"/>
    <w:pPr>
      <w:keepNext w:val="0"/>
      <w:tabs>
        <w:tab w:val="left" w:pos="360"/>
        <w:tab w:val="clear" w:pos="600"/>
      </w:tabs>
      <w:spacing w:line="420" w:lineRule="atLeast"/>
      <w:ind w:left="0"/>
      <w:jc w:val="left"/>
      <w:outlineLvl w:val="9"/>
    </w:pPr>
    <w:rPr>
      <w:b/>
      <w:color w:val="auto"/>
      <w:spacing w:val="0"/>
      <w:kern w:val="0"/>
      <w:sz w:val="24"/>
      <w:szCs w:val="20"/>
    </w:rPr>
  </w:style>
  <w:style w:type="paragraph" w:customStyle="1" w:styleId="315">
    <w:name w:val="样式3 Char"/>
    <w:basedOn w:val="1"/>
    <w:qFormat/>
    <w:uiPriority w:val="0"/>
    <w:pPr>
      <w:snapToGrid w:val="0"/>
      <w:spacing w:line="240" w:lineRule="atLeast"/>
      <w:jc w:val="right"/>
      <w:outlineLvl w:val="0"/>
    </w:pPr>
    <w:rPr>
      <w:b/>
      <w:color w:val="000000"/>
      <w:sz w:val="32"/>
    </w:rPr>
  </w:style>
  <w:style w:type="paragraph" w:customStyle="1" w:styleId="316">
    <w:name w:val="xl37"/>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17">
    <w:name w:val="xl117"/>
    <w:basedOn w:val="1"/>
    <w:qFormat/>
    <w:uiPriority w:val="0"/>
    <w:pPr>
      <w:widowControl/>
      <w:spacing w:before="100" w:beforeAutospacing="1" w:after="100" w:afterAutospacing="1"/>
      <w:jc w:val="center"/>
      <w:textAlignment w:val="center"/>
    </w:pPr>
    <w:rPr>
      <w:rFonts w:ascii="宋体"/>
      <w:b/>
      <w:bCs/>
      <w:kern w:val="0"/>
      <w:sz w:val="20"/>
      <w:szCs w:val="20"/>
    </w:rPr>
  </w:style>
  <w:style w:type="paragraph" w:customStyle="1" w:styleId="318">
    <w:name w:val="xl8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top"/>
    </w:pPr>
    <w:rPr>
      <w:rFonts w:ascii="楷体" w:eastAsia="楷体"/>
      <w:b/>
      <w:bCs/>
      <w:kern w:val="0"/>
      <w:sz w:val="28"/>
      <w:szCs w:val="28"/>
    </w:rPr>
  </w:style>
  <w:style w:type="paragraph" w:customStyle="1" w:styleId="319">
    <w:name w:val="xl9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kern w:val="0"/>
      <w:sz w:val="20"/>
      <w:szCs w:val="20"/>
    </w:rPr>
  </w:style>
  <w:style w:type="paragraph" w:customStyle="1" w:styleId="320">
    <w:name w:val="xl53"/>
    <w:basedOn w:val="1"/>
    <w:qFormat/>
    <w:uiPriority w:val="0"/>
    <w:pPr>
      <w:widowControl/>
      <w:pBdr>
        <w:top w:val="single" w:color="auto" w:sz="8" w:space="0"/>
        <w:left w:val="single" w:color="auto" w:sz="8" w:space="0"/>
        <w:bottom w:val="single" w:color="auto" w:sz="8" w:space="0"/>
        <w:right w:val="single" w:color="auto" w:sz="8" w:space="0"/>
      </w:pBdr>
      <w:shd w:val="pct25" w:color="C0C0C0" w:fill="FFFFFF"/>
      <w:spacing w:before="100" w:beforeAutospacing="1" w:after="100" w:afterAutospacing="1"/>
      <w:jc w:val="center"/>
      <w:textAlignment w:val="center"/>
    </w:pPr>
    <w:rPr>
      <w:rFonts w:ascii="楷体" w:eastAsia="楷体"/>
      <w:b/>
      <w:bCs/>
      <w:color w:val="000000"/>
      <w:kern w:val="0"/>
      <w:sz w:val="28"/>
      <w:szCs w:val="28"/>
    </w:rPr>
  </w:style>
  <w:style w:type="paragraph" w:customStyle="1" w:styleId="321">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322">
    <w:name w:val="xl46"/>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23">
    <w:name w:val="默认段落字体 Para Char Char Char Char Char Char Char"/>
    <w:basedOn w:val="1"/>
    <w:qFormat/>
    <w:uiPriority w:val="0"/>
  </w:style>
  <w:style w:type="paragraph" w:customStyle="1" w:styleId="32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楷体" w:eastAsia="楷体"/>
      <w:kern w:val="0"/>
      <w:sz w:val="24"/>
    </w:rPr>
  </w:style>
  <w:style w:type="paragraph" w:customStyle="1" w:styleId="325">
    <w:name w:val="4"/>
    <w:basedOn w:val="1"/>
    <w:next w:val="1"/>
    <w:qFormat/>
    <w:uiPriority w:val="0"/>
    <w:pPr>
      <w:widowControl/>
      <w:adjustRightInd w:val="0"/>
      <w:spacing w:before="120" w:after="120" w:line="360" w:lineRule="atLeast"/>
      <w:jc w:val="left"/>
      <w:textAlignment w:val="baseline"/>
    </w:pPr>
    <w:rPr>
      <w:rFonts w:ascii="CG Times" w:hAnsi="CG Times"/>
      <w:b/>
      <w:i/>
      <w:kern w:val="0"/>
      <w:sz w:val="20"/>
      <w:szCs w:val="22"/>
      <w:lang w:eastAsia="en-US" w:bidi="en-US"/>
    </w:rPr>
  </w:style>
  <w:style w:type="paragraph" w:customStyle="1" w:styleId="32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27">
    <w:name w:val="不缩进"/>
    <w:basedOn w:val="1"/>
    <w:qFormat/>
    <w:uiPriority w:val="0"/>
    <w:pPr>
      <w:autoSpaceDE w:val="0"/>
      <w:autoSpaceDN w:val="0"/>
      <w:adjustRightInd w:val="0"/>
      <w:spacing w:before="100" w:after="100" w:line="240" w:lineRule="atLeast"/>
      <w:jc w:val="center"/>
      <w:textAlignment w:val="baseline"/>
    </w:pPr>
    <w:rPr>
      <w:rFonts w:ascii="宋体"/>
      <w:kern w:val="0"/>
      <w:sz w:val="24"/>
      <w:szCs w:val="20"/>
    </w:rPr>
  </w:style>
  <w:style w:type="paragraph" w:customStyle="1" w:styleId="328">
    <w:name w:val="xl105"/>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textAlignment w:val="center"/>
    </w:pPr>
    <w:rPr>
      <w:rFonts w:ascii="宋体"/>
      <w:kern w:val="0"/>
      <w:sz w:val="20"/>
      <w:szCs w:val="20"/>
    </w:rPr>
  </w:style>
  <w:style w:type="paragraph" w:customStyle="1" w:styleId="329">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kern w:val="0"/>
      <w:sz w:val="28"/>
      <w:szCs w:val="28"/>
    </w:rPr>
  </w:style>
  <w:style w:type="paragraph" w:customStyle="1" w:styleId="330">
    <w:name w:val="xl10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0"/>
      <w:szCs w:val="20"/>
    </w:rPr>
  </w:style>
  <w:style w:type="paragraph" w:customStyle="1" w:styleId="331">
    <w:name w:val="LOA - Numbered"/>
    <w:basedOn w:val="40"/>
    <w:qFormat/>
    <w:uiPriority w:val="0"/>
    <w:pPr>
      <w:widowControl/>
      <w:tabs>
        <w:tab w:val="left" w:pos="1152"/>
        <w:tab w:val="clear" w:pos="1080"/>
      </w:tabs>
    </w:pPr>
    <w:rPr>
      <w:sz w:val="22"/>
    </w:rPr>
  </w:style>
  <w:style w:type="paragraph" w:customStyle="1" w:styleId="332">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33">
    <w:name w:val="Level 1"/>
    <w:basedOn w:val="1"/>
    <w:qFormat/>
    <w:uiPriority w:val="0"/>
    <w:pPr>
      <w:ind w:left="720" w:hanging="720"/>
    </w:pPr>
    <w:rPr>
      <w:rFonts w:ascii="Courier" w:hAnsi="Courier"/>
    </w:rPr>
  </w:style>
  <w:style w:type="paragraph" w:customStyle="1" w:styleId="334">
    <w:name w:val="日期11"/>
    <w:basedOn w:val="1"/>
    <w:next w:val="1"/>
    <w:qFormat/>
    <w:uiPriority w:val="0"/>
    <w:pPr>
      <w:adjustRightInd w:val="0"/>
      <w:spacing w:line="360" w:lineRule="atLeast"/>
      <w:textAlignment w:val="baseline"/>
    </w:pPr>
    <w:rPr>
      <w:rFonts w:ascii="宋体" w:eastAsia="Wingdings"/>
      <w:kern w:val="0"/>
      <w:sz w:val="24"/>
      <w:szCs w:val="20"/>
    </w:rPr>
  </w:style>
  <w:style w:type="paragraph" w:customStyle="1" w:styleId="335">
    <w:name w:val="Liwb_Item_7"/>
    <w:basedOn w:val="1"/>
    <w:qFormat/>
    <w:uiPriority w:val="0"/>
    <w:pPr>
      <w:widowControl/>
      <w:jc w:val="left"/>
      <w:outlineLvl w:val="7"/>
    </w:pPr>
    <w:rPr>
      <w:rFonts w:ascii="宋体"/>
      <w:szCs w:val="20"/>
    </w:rPr>
  </w:style>
  <w:style w:type="paragraph" w:customStyle="1" w:styleId="336">
    <w:name w:val="textbullet"/>
    <w:basedOn w:val="1"/>
    <w:qFormat/>
    <w:uiPriority w:val="0"/>
    <w:pPr>
      <w:overflowPunct w:val="0"/>
      <w:autoSpaceDE w:val="0"/>
      <w:autoSpaceDN w:val="0"/>
      <w:adjustRightInd w:val="0"/>
      <w:spacing w:line="360" w:lineRule="auto"/>
      <w:ind w:left="680" w:hanging="680"/>
      <w:textAlignment w:val="baseline"/>
    </w:pPr>
    <w:rPr>
      <w:rFonts w:ascii="宋体"/>
      <w:spacing w:val="-14"/>
      <w:kern w:val="0"/>
      <w:sz w:val="22"/>
      <w:szCs w:val="20"/>
    </w:rPr>
  </w:style>
  <w:style w:type="paragraph" w:customStyle="1" w:styleId="337">
    <w:name w:val="正文2"/>
    <w:qFormat/>
    <w:uiPriority w:val="0"/>
    <w:pPr>
      <w:tabs>
        <w:tab w:val="left" w:pos="600"/>
        <w:tab w:val="right" w:pos="1474"/>
      </w:tabs>
      <w:spacing w:line="360" w:lineRule="auto"/>
      <w:ind w:left="600" w:hanging="600"/>
    </w:pPr>
    <w:rPr>
      <w:rFonts w:ascii="Times New Roman" w:hAnsi="Times New Roman" w:eastAsia="宋体" w:cs="Times New Roman"/>
      <w:sz w:val="24"/>
      <w:lang w:val="en-US" w:eastAsia="zh-CN" w:bidi="ar-SA"/>
    </w:rPr>
  </w:style>
  <w:style w:type="paragraph" w:customStyle="1" w:styleId="338">
    <w:name w:val="Liwb_Item_6"/>
    <w:basedOn w:val="1"/>
    <w:qFormat/>
    <w:uiPriority w:val="0"/>
    <w:pPr>
      <w:widowControl/>
      <w:jc w:val="left"/>
      <w:outlineLvl w:val="6"/>
    </w:pPr>
    <w:rPr>
      <w:rFonts w:ascii="宋体"/>
      <w:szCs w:val="20"/>
    </w:rPr>
  </w:style>
  <w:style w:type="paragraph" w:customStyle="1" w:styleId="339">
    <w:name w:val="应答"/>
    <w:basedOn w:val="76"/>
    <w:qFormat/>
    <w:uiPriority w:val="0"/>
    <w:pPr>
      <w:overflowPunct w:val="0"/>
      <w:autoSpaceDE w:val="0"/>
      <w:autoSpaceDN w:val="0"/>
      <w:spacing w:before="100" w:beforeAutospacing="1" w:after="100" w:afterAutospacing="1" w:line="240" w:lineRule="auto"/>
      <w:ind w:left="541" w:leftChars="250" w:hanging="291" w:hangingChars="291"/>
      <w:jc w:val="both"/>
    </w:pPr>
    <w:rPr>
      <w:rFonts w:hAnsi="Times New Roman"/>
      <w:b/>
      <w:color w:val="auto"/>
      <w:kern w:val="0"/>
      <w:sz w:val="24"/>
      <w:u w:val="single"/>
    </w:rPr>
  </w:style>
  <w:style w:type="paragraph" w:customStyle="1" w:styleId="340">
    <w:name w:val="Style1"/>
    <w:basedOn w:val="1"/>
    <w:qFormat/>
    <w:uiPriority w:val="0"/>
    <w:pPr>
      <w:widowControl/>
      <w:tabs>
        <w:tab w:val="left" w:pos="-720"/>
      </w:tabs>
      <w:spacing w:after="120"/>
    </w:pPr>
    <w:rPr>
      <w:spacing w:val="-3"/>
      <w:kern w:val="0"/>
      <w:sz w:val="24"/>
      <w:szCs w:val="20"/>
      <w:lang w:val="en-AU"/>
    </w:rPr>
  </w:style>
  <w:style w:type="paragraph" w:customStyle="1" w:styleId="341">
    <w:name w:val="xl52"/>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42">
    <w:name w:val="xl93"/>
    <w:basedOn w:val="1"/>
    <w:qFormat/>
    <w:uiPriority w:val="0"/>
    <w:pPr>
      <w:widowControl/>
      <w:spacing w:before="100" w:beforeAutospacing="1" w:after="100" w:afterAutospacing="1"/>
      <w:jc w:val="left"/>
    </w:pPr>
    <w:rPr>
      <w:rFonts w:ascii="楷体" w:eastAsia="楷体"/>
      <w:b/>
      <w:bCs/>
      <w:kern w:val="0"/>
      <w:sz w:val="28"/>
      <w:szCs w:val="28"/>
    </w:rPr>
  </w:style>
  <w:style w:type="paragraph" w:customStyle="1" w:styleId="343">
    <w:name w:val="xl26"/>
    <w:basedOn w:val="1"/>
    <w:qFormat/>
    <w:uiPriority w:val="0"/>
    <w:pPr>
      <w:widowControl/>
      <w:spacing w:before="100" w:after="100"/>
      <w:jc w:val="left"/>
    </w:pPr>
    <w:rPr>
      <w:rFonts w:ascii="宋体" w:hAnsi="宋体"/>
      <w:kern w:val="0"/>
      <w:sz w:val="24"/>
      <w:szCs w:val="20"/>
    </w:rPr>
  </w:style>
  <w:style w:type="paragraph" w:customStyle="1" w:styleId="344">
    <w:name w:val="xl94"/>
    <w:basedOn w:val="1"/>
    <w:qFormat/>
    <w:uiPriority w:val="0"/>
    <w:pPr>
      <w:widowControl/>
      <w:spacing w:before="100" w:beforeAutospacing="1" w:after="100" w:afterAutospacing="1"/>
      <w:jc w:val="center"/>
    </w:pPr>
    <w:rPr>
      <w:rFonts w:ascii="楷体" w:eastAsia="楷体"/>
      <w:b/>
      <w:bCs/>
      <w:kern w:val="0"/>
      <w:sz w:val="28"/>
      <w:szCs w:val="28"/>
    </w:rPr>
  </w:style>
  <w:style w:type="paragraph" w:customStyle="1" w:styleId="345">
    <w:name w:val="xl28"/>
    <w:basedOn w:val="1"/>
    <w:qFormat/>
    <w:uiPriority w:val="0"/>
    <w:pPr>
      <w:widowControl/>
      <w:shd w:val="clear" w:color="auto" w:fill="CCFFFF"/>
      <w:spacing w:before="100" w:beforeAutospacing="1" w:after="100" w:afterAutospacing="1"/>
      <w:jc w:val="left"/>
    </w:pPr>
    <w:rPr>
      <w:rFonts w:ascii="Arial Unicode MS" w:hAnsi="Arial Unicode MS" w:eastAsia="Arial Unicode MS" w:cs="Arial Unicode MS"/>
      <w:kern w:val="0"/>
      <w:sz w:val="24"/>
    </w:rPr>
  </w:style>
  <w:style w:type="paragraph" w:customStyle="1" w:styleId="346">
    <w:name w:val="黑体表名"/>
    <w:basedOn w:val="1"/>
    <w:qFormat/>
    <w:uiPriority w:val="0"/>
    <w:pPr>
      <w:adjustRightInd w:val="0"/>
      <w:snapToGrid w:val="0"/>
      <w:spacing w:beforeLines="25" w:line="300" w:lineRule="auto"/>
      <w:jc w:val="center"/>
    </w:pPr>
    <w:rPr>
      <w:rFonts w:eastAsia="黑体"/>
      <w:sz w:val="24"/>
    </w:rPr>
  </w:style>
  <w:style w:type="paragraph" w:customStyle="1" w:styleId="347">
    <w:name w:val="xl95"/>
    <w:basedOn w:val="1"/>
    <w:qFormat/>
    <w:uiPriority w:val="0"/>
    <w:pPr>
      <w:widowControl/>
      <w:spacing w:before="100" w:beforeAutospacing="1" w:after="100" w:afterAutospacing="1"/>
      <w:jc w:val="left"/>
    </w:pPr>
    <w:rPr>
      <w:rFonts w:ascii="楷体" w:eastAsia="楷体"/>
      <w:b/>
      <w:bCs/>
      <w:kern w:val="0"/>
      <w:sz w:val="28"/>
      <w:szCs w:val="28"/>
    </w:rPr>
  </w:style>
  <w:style w:type="paragraph" w:customStyle="1" w:styleId="348">
    <w:name w:val="Char1"/>
    <w:basedOn w:val="1"/>
    <w:qFormat/>
    <w:uiPriority w:val="0"/>
    <w:rPr>
      <w:szCs w:val="20"/>
    </w:rPr>
  </w:style>
  <w:style w:type="paragraph" w:customStyle="1" w:styleId="349">
    <w:name w:val="xl29"/>
    <w:basedOn w:val="1"/>
    <w:qFormat/>
    <w:uiPriority w:val="0"/>
    <w:pPr>
      <w:widowControl/>
      <w:shd w:val="clear" w:color="auto" w:fill="CCFFFF"/>
      <w:spacing w:before="100" w:beforeAutospacing="1" w:after="100" w:afterAutospacing="1"/>
      <w:jc w:val="left"/>
    </w:pPr>
    <w:rPr>
      <w:rFonts w:ascii="Arial Unicode MS" w:hAnsi="Arial Unicode MS" w:eastAsia="Arial Unicode MS" w:cs="Arial Unicode MS"/>
      <w:kern w:val="0"/>
      <w:sz w:val="24"/>
    </w:rPr>
  </w:style>
  <w:style w:type="paragraph" w:customStyle="1" w:styleId="350">
    <w:name w:val="K01"/>
    <w:basedOn w:val="1"/>
    <w:qFormat/>
    <w:uiPriority w:val="0"/>
    <w:pPr>
      <w:widowControl/>
      <w:autoSpaceDE w:val="0"/>
      <w:autoSpaceDN w:val="0"/>
      <w:adjustRightInd w:val="0"/>
      <w:spacing w:line="480" w:lineRule="atLeast"/>
      <w:ind w:left="840" w:hanging="360"/>
      <w:jc w:val="left"/>
      <w:textAlignment w:val="bottom"/>
    </w:pPr>
    <w:rPr>
      <w:rFonts w:ascii="宋体"/>
      <w:kern w:val="0"/>
      <w:sz w:val="24"/>
      <w:szCs w:val="20"/>
    </w:rPr>
  </w:style>
  <w:style w:type="paragraph" w:customStyle="1" w:styleId="35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kern w:val="0"/>
      <w:sz w:val="20"/>
      <w:szCs w:val="20"/>
    </w:rPr>
  </w:style>
  <w:style w:type="paragraph" w:customStyle="1" w:styleId="352">
    <w:name w:val="Normal - Small"/>
    <w:basedOn w:val="1"/>
    <w:qFormat/>
    <w:uiPriority w:val="0"/>
    <w:pPr>
      <w:widowControl/>
      <w:jc w:val="center"/>
    </w:pPr>
    <w:rPr>
      <w:sz w:val="24"/>
    </w:rPr>
  </w:style>
  <w:style w:type="paragraph" w:customStyle="1" w:styleId="35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40"/>
      <w:szCs w:val="40"/>
    </w:rPr>
  </w:style>
  <w:style w:type="paragraph" w:customStyle="1" w:styleId="354">
    <w:name w:val="ttl1-1"/>
    <w:basedOn w:val="1"/>
    <w:qFormat/>
    <w:uiPriority w:val="0"/>
    <w:pPr>
      <w:overflowPunct w:val="0"/>
      <w:autoSpaceDE w:val="0"/>
      <w:autoSpaceDN w:val="0"/>
      <w:adjustRightInd w:val="0"/>
      <w:spacing w:before="240" w:after="240" w:line="360" w:lineRule="atLeast"/>
      <w:textAlignment w:val="baseline"/>
    </w:pPr>
    <w:rPr>
      <w:rFonts w:ascii="黑体" w:eastAsia="黑体"/>
      <w:spacing w:val="-10"/>
      <w:kern w:val="0"/>
      <w:sz w:val="24"/>
      <w:szCs w:val="20"/>
    </w:rPr>
  </w:style>
  <w:style w:type="paragraph" w:customStyle="1" w:styleId="355">
    <w:name w:val="xl30"/>
    <w:basedOn w:val="1"/>
    <w:qFormat/>
    <w:uiPriority w:val="0"/>
    <w:pPr>
      <w:widowControl/>
      <w:shd w:val="clear" w:color="auto" w:fill="FFFFFF"/>
      <w:spacing w:before="100" w:beforeAutospacing="1" w:after="100" w:afterAutospacing="1"/>
      <w:jc w:val="left"/>
    </w:pPr>
    <w:rPr>
      <w:rFonts w:ascii="Arial Unicode MS" w:hAnsi="Arial Unicode MS" w:eastAsia="Arial Unicode MS" w:cs="Arial Unicode MS"/>
      <w:kern w:val="0"/>
      <w:sz w:val="24"/>
    </w:rPr>
  </w:style>
  <w:style w:type="paragraph" w:customStyle="1" w:styleId="356">
    <w:name w:val="c"/>
    <w:basedOn w:val="1"/>
    <w:qFormat/>
    <w:uiPriority w:val="0"/>
    <w:pPr>
      <w:autoSpaceDE w:val="0"/>
      <w:autoSpaceDN w:val="0"/>
      <w:adjustRightInd w:val="0"/>
    </w:pPr>
    <w:rPr>
      <w:rFonts w:ascii="五" w:eastAsia="五"/>
      <w:sz w:val="24"/>
    </w:rPr>
  </w:style>
  <w:style w:type="paragraph" w:customStyle="1" w:styleId="357">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kern w:val="0"/>
      <w:sz w:val="28"/>
      <w:szCs w:val="28"/>
    </w:rPr>
  </w:style>
  <w:style w:type="paragraph" w:customStyle="1" w:styleId="358">
    <w:name w:val="ccf"/>
    <w:basedOn w:val="1"/>
    <w:qFormat/>
    <w:uiPriority w:val="0"/>
    <w:pPr>
      <w:adjustRightInd w:val="0"/>
      <w:spacing w:line="312" w:lineRule="atLeast"/>
      <w:ind w:left="1191" w:hanging="1191"/>
      <w:textAlignment w:val="baseline"/>
    </w:pPr>
    <w:rPr>
      <w:kern w:val="0"/>
      <w:sz w:val="26"/>
      <w:szCs w:val="26"/>
    </w:rPr>
  </w:style>
  <w:style w:type="paragraph" w:customStyle="1" w:styleId="359">
    <w:name w:val="xl42"/>
    <w:basedOn w:val="1"/>
    <w:qFormat/>
    <w:uiPriority w:val="0"/>
    <w:pPr>
      <w:widowControl/>
      <w:pBdr>
        <w:top w:val="single" w:color="auto" w:sz="4" w:space="0"/>
        <w:left w:val="single" w:color="auto" w:sz="4" w:space="0"/>
      </w:pBdr>
      <w:spacing w:before="100" w:beforeAutospacing="1" w:after="100" w:afterAutospacing="1"/>
      <w:jc w:val="left"/>
    </w:pPr>
    <w:rPr>
      <w:rFonts w:eastAsia="Arial Unicode MS"/>
      <w:kern w:val="0"/>
      <w:sz w:val="24"/>
    </w:rPr>
  </w:style>
  <w:style w:type="paragraph" w:customStyle="1" w:styleId="360">
    <w:name w:val="文字"/>
    <w:basedOn w:val="1"/>
    <w:qFormat/>
    <w:uiPriority w:val="0"/>
    <w:pPr>
      <w:tabs>
        <w:tab w:val="left" w:pos="5670"/>
        <w:tab w:val="left" w:pos="8520"/>
      </w:tabs>
      <w:spacing w:line="312" w:lineRule="auto"/>
      <w:ind w:right="-210" w:firstLine="556"/>
    </w:pPr>
    <w:rPr>
      <w:rFonts w:ascii="楷体_GB2312" w:eastAsia="楷体_GB2312"/>
      <w:sz w:val="28"/>
      <w:szCs w:val="20"/>
    </w:rPr>
  </w:style>
  <w:style w:type="paragraph" w:customStyle="1" w:styleId="361">
    <w:name w:val="xl43"/>
    <w:basedOn w:val="1"/>
    <w:qFormat/>
    <w:uiPriority w:val="0"/>
    <w:pPr>
      <w:widowControl/>
      <w:pBdr>
        <w:top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62">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363">
    <w:name w:val="xl11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b/>
      <w:bCs/>
      <w:kern w:val="0"/>
      <w:sz w:val="20"/>
      <w:szCs w:val="20"/>
    </w:rPr>
  </w:style>
  <w:style w:type="paragraph" w:customStyle="1" w:styleId="364">
    <w:name w:val="小标题1"/>
    <w:basedOn w:val="365"/>
    <w:next w:val="224"/>
    <w:qFormat/>
    <w:uiPriority w:val="0"/>
    <w:pPr>
      <w:spacing w:before="0"/>
    </w:pPr>
  </w:style>
  <w:style w:type="paragraph" w:customStyle="1" w:styleId="365">
    <w:name w:val="小标题"/>
    <w:basedOn w:val="224"/>
    <w:qFormat/>
    <w:uiPriority w:val="0"/>
    <w:pPr>
      <w:spacing w:before="140" w:after="140" w:line="240" w:lineRule="auto"/>
      <w:jc w:val="both"/>
    </w:pPr>
    <w:rPr>
      <w:rFonts w:eastAsia="黑体"/>
      <w:sz w:val="28"/>
    </w:rPr>
  </w:style>
  <w:style w:type="paragraph" w:customStyle="1" w:styleId="366">
    <w:name w:val="表格居中"/>
    <w:basedOn w:val="1"/>
    <w:qFormat/>
    <w:uiPriority w:val="0"/>
    <w:pPr>
      <w:adjustRightInd w:val="0"/>
      <w:snapToGrid w:val="0"/>
      <w:spacing w:line="360" w:lineRule="auto"/>
      <w:jc w:val="center"/>
    </w:pPr>
    <w:rPr>
      <w:snapToGrid w:val="0"/>
      <w:kern w:val="0"/>
      <w:sz w:val="24"/>
      <w:szCs w:val="20"/>
    </w:rPr>
  </w:style>
  <w:style w:type="paragraph" w:customStyle="1" w:styleId="367">
    <w:name w:val="xl11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kern w:val="0"/>
      <w:sz w:val="18"/>
      <w:szCs w:val="18"/>
    </w:rPr>
  </w:style>
  <w:style w:type="paragraph" w:customStyle="1" w:styleId="368">
    <w:name w:val="xl5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69">
    <w:name w:val="xl27"/>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370">
    <w:name w:val="样式 标题 2 + (中文) 楷体_GB2312 小三 段前: 24 磅 段后: 24 磅 行距: 单倍行距"/>
    <w:basedOn w:val="5"/>
    <w:qFormat/>
    <w:uiPriority w:val="0"/>
    <w:pPr>
      <w:keepLines/>
      <w:tabs>
        <w:tab w:val="left" w:pos="425"/>
        <w:tab w:val="left" w:pos="1495"/>
        <w:tab w:val="clear" w:pos="600"/>
      </w:tabs>
      <w:adjustRightInd/>
      <w:spacing w:before="480" w:after="480" w:line="240" w:lineRule="auto"/>
      <w:ind w:left="425" w:hanging="425"/>
      <w:jc w:val="both"/>
      <w:textAlignment w:val="auto"/>
    </w:pPr>
    <w:rPr>
      <w:rFonts w:hAnsi="宋体" w:eastAsia="楷体_GB2312" w:cs="宋体"/>
      <w:b/>
      <w:bCs/>
      <w:szCs w:val="20"/>
    </w:rPr>
  </w:style>
  <w:style w:type="paragraph" w:customStyle="1" w:styleId="371">
    <w:name w:val="Header 4"/>
    <w:basedOn w:val="6"/>
    <w:qFormat/>
    <w:uiPriority w:val="0"/>
    <w:pPr>
      <w:tabs>
        <w:tab w:val="left" w:pos="720"/>
        <w:tab w:val="left" w:pos="1080"/>
        <w:tab w:val="clear" w:pos="600"/>
      </w:tabs>
      <w:adjustRightInd/>
      <w:spacing w:before="120" w:after="240"/>
      <w:ind w:left="720" w:right="360" w:hanging="720"/>
      <w:jc w:val="both"/>
      <w:textAlignment w:val="auto"/>
      <w:outlineLvl w:val="9"/>
    </w:pPr>
    <w:rPr>
      <w:rFonts w:ascii="Arial" w:hAnsi="Arial"/>
      <w:b/>
      <w:color w:val="auto"/>
      <w:spacing w:val="0"/>
      <w:sz w:val="21"/>
    </w:rPr>
  </w:style>
  <w:style w:type="paragraph" w:customStyle="1" w:styleId="37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eastAsia="楷体"/>
      <w:kern w:val="0"/>
      <w:sz w:val="24"/>
    </w:rPr>
  </w:style>
  <w:style w:type="paragraph" w:customStyle="1" w:styleId="373">
    <w:name w:val="xl49"/>
    <w:basedOn w:val="1"/>
    <w:qFormat/>
    <w:uiPriority w:val="0"/>
    <w:pPr>
      <w:widowControl/>
      <w:spacing w:before="100" w:after="100"/>
      <w:jc w:val="center"/>
      <w:textAlignment w:val="center"/>
    </w:pPr>
    <w:rPr>
      <w:rFonts w:ascii="宋体" w:hAnsi="宋体"/>
      <w:kern w:val="0"/>
      <w:sz w:val="24"/>
      <w:szCs w:val="20"/>
    </w:rPr>
  </w:style>
  <w:style w:type="paragraph" w:customStyle="1" w:styleId="374">
    <w:name w:val="正文文本 21"/>
    <w:basedOn w:val="1"/>
    <w:qFormat/>
    <w:uiPriority w:val="0"/>
    <w:pPr>
      <w:adjustRightInd w:val="0"/>
      <w:ind w:firstLine="420"/>
      <w:textAlignment w:val="baseline"/>
    </w:pPr>
    <w:rPr>
      <w:szCs w:val="20"/>
    </w:rPr>
  </w:style>
  <w:style w:type="paragraph" w:customStyle="1" w:styleId="375">
    <w:name w:val="xl11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b/>
      <w:bCs/>
      <w:kern w:val="0"/>
      <w:sz w:val="20"/>
      <w:szCs w:val="20"/>
    </w:rPr>
  </w:style>
  <w:style w:type="paragraph" w:customStyle="1" w:styleId="376">
    <w:name w:val="xl5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kern w:val="0"/>
      <w:sz w:val="22"/>
      <w:szCs w:val="22"/>
    </w:rPr>
  </w:style>
  <w:style w:type="paragraph" w:customStyle="1" w:styleId="377">
    <w:name w:val="文档结构图1"/>
    <w:basedOn w:val="1"/>
    <w:qFormat/>
    <w:uiPriority w:val="0"/>
    <w:pPr>
      <w:shd w:val="clear" w:color="auto" w:fill="000080"/>
      <w:adjustRightInd w:val="0"/>
      <w:textAlignment w:val="baseline"/>
    </w:pPr>
    <w:rPr>
      <w:szCs w:val="20"/>
    </w:rPr>
  </w:style>
  <w:style w:type="paragraph" w:customStyle="1" w:styleId="378">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79">
    <w:name w:val="xl5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楷体" w:eastAsia="楷体"/>
      <w:kern w:val="0"/>
      <w:sz w:val="20"/>
      <w:szCs w:val="20"/>
    </w:rPr>
  </w:style>
  <w:style w:type="paragraph" w:customStyle="1" w:styleId="380">
    <w:name w:val="样式"/>
    <w:basedOn w:val="1"/>
    <w:qFormat/>
    <w:uiPriority w:val="0"/>
    <w:pPr>
      <w:widowControl/>
      <w:tabs>
        <w:tab w:val="left" w:pos="3240"/>
      </w:tabs>
      <w:adjustRightInd w:val="0"/>
      <w:spacing w:after="200" w:line="360" w:lineRule="auto"/>
      <w:jc w:val="left"/>
    </w:pPr>
    <w:rPr>
      <w:rFonts w:hint="eastAsia" w:ascii="仿宋_GB2312" w:hAnsi="Calibri" w:eastAsia="楷体_GB2312"/>
      <w:spacing w:val="12"/>
      <w:kern w:val="0"/>
      <w:sz w:val="24"/>
      <w:szCs w:val="22"/>
      <w:lang w:eastAsia="en-US" w:bidi="en-US"/>
    </w:rPr>
  </w:style>
  <w:style w:type="paragraph" w:customStyle="1" w:styleId="381">
    <w:name w:val="qp"/>
    <w:basedOn w:val="1"/>
    <w:qFormat/>
    <w:uiPriority w:val="0"/>
    <w:pPr>
      <w:adjustRightInd w:val="0"/>
      <w:spacing w:line="318" w:lineRule="atLeast"/>
      <w:jc w:val="left"/>
      <w:textAlignment w:val="baseline"/>
    </w:pPr>
    <w:rPr>
      <w:rFonts w:ascii="宋体"/>
      <w:kern w:val="0"/>
      <w:sz w:val="20"/>
      <w:szCs w:val="20"/>
    </w:rPr>
  </w:style>
  <w:style w:type="paragraph" w:customStyle="1" w:styleId="382">
    <w:name w:val="lin"/>
    <w:basedOn w:val="1"/>
    <w:qFormat/>
    <w:uiPriority w:val="0"/>
    <w:pPr>
      <w:widowControl/>
      <w:tabs>
        <w:tab w:val="right" w:leader="underscore" w:pos="3312"/>
      </w:tabs>
    </w:pPr>
    <w:rPr>
      <w:rFonts w:ascii="CG Omega" w:hAnsi="CG Omega" w:eastAsia="MS Mincho"/>
      <w:sz w:val="20"/>
      <w:lang w:eastAsia="ja-JP"/>
    </w:rPr>
  </w:style>
  <w:style w:type="paragraph" w:customStyle="1" w:styleId="383">
    <w:name w:val="默认段落字体 Para Char Char Char Char"/>
    <w:basedOn w:val="1"/>
    <w:qFormat/>
    <w:uiPriority w:val="0"/>
    <w:pPr>
      <w:widowControl/>
      <w:spacing w:after="200" w:line="276" w:lineRule="auto"/>
      <w:jc w:val="left"/>
    </w:pPr>
    <w:rPr>
      <w:rFonts w:ascii="Calibri" w:hAnsi="Calibri"/>
      <w:kern w:val="0"/>
      <w:sz w:val="22"/>
      <w:lang w:eastAsia="en-US" w:bidi="en-US"/>
    </w:rPr>
  </w:style>
  <w:style w:type="paragraph" w:customStyle="1" w:styleId="384">
    <w:name w:val="样式 标题 4 + 黑体 非倾斜 左侧:  0 厘米"/>
    <w:qFormat/>
    <w:uiPriority w:val="0"/>
    <w:rPr>
      <w:rFonts w:ascii="黑体" w:hAnsi="黑体" w:eastAsia="黑体" w:cs="Times New Roman"/>
      <w:sz w:val="24"/>
      <w:lang w:val="en-US" w:eastAsia="zh-CN" w:bidi="ar-SA"/>
    </w:rPr>
  </w:style>
  <w:style w:type="paragraph" w:customStyle="1" w:styleId="38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eastAsia="楷体"/>
      <w:kern w:val="0"/>
      <w:sz w:val="24"/>
    </w:rPr>
  </w:style>
  <w:style w:type="paragraph" w:customStyle="1" w:styleId="386">
    <w:name w:val="5"/>
    <w:basedOn w:val="1"/>
    <w:next w:val="8"/>
    <w:qFormat/>
    <w:uiPriority w:val="0"/>
    <w:pPr>
      <w:widowControl/>
      <w:spacing w:after="200" w:line="276" w:lineRule="auto"/>
      <w:ind w:firstLine="420"/>
      <w:jc w:val="left"/>
    </w:pPr>
    <w:rPr>
      <w:rFonts w:ascii="Calibri" w:hAnsi="Calibri"/>
      <w:kern w:val="0"/>
      <w:sz w:val="22"/>
      <w:szCs w:val="22"/>
      <w:lang w:eastAsia="en-US" w:bidi="en-US"/>
    </w:rPr>
  </w:style>
  <w:style w:type="paragraph" w:customStyle="1" w:styleId="387">
    <w:name w:val="正文段"/>
    <w:basedOn w:val="1"/>
    <w:qFormat/>
    <w:uiPriority w:val="0"/>
    <w:pPr>
      <w:adjustRightInd w:val="0"/>
      <w:spacing w:line="380" w:lineRule="atLeast"/>
      <w:ind w:firstLine="601"/>
      <w:textAlignment w:val="baseline"/>
    </w:pPr>
    <w:rPr>
      <w:kern w:val="0"/>
      <w:sz w:val="28"/>
      <w:szCs w:val="20"/>
    </w:rPr>
  </w:style>
  <w:style w:type="paragraph" w:customStyle="1" w:styleId="388">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89">
    <w:name w:val="样式5"/>
    <w:basedOn w:val="1"/>
    <w:qFormat/>
    <w:uiPriority w:val="0"/>
    <w:pPr>
      <w:tabs>
        <w:tab w:val="left" w:pos="1140"/>
      </w:tabs>
      <w:spacing w:line="540" w:lineRule="exact"/>
      <w:ind w:left="1140" w:hanging="420"/>
    </w:pPr>
    <w:rPr>
      <w:sz w:val="28"/>
      <w:szCs w:val="20"/>
    </w:rPr>
  </w:style>
  <w:style w:type="paragraph" w:customStyle="1" w:styleId="39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1">
    <w:name w:val="样式6"/>
    <w:basedOn w:val="1"/>
    <w:qFormat/>
    <w:uiPriority w:val="0"/>
    <w:pPr>
      <w:tabs>
        <w:tab w:val="left" w:pos="1140"/>
      </w:tabs>
      <w:ind w:left="1140" w:hanging="420"/>
    </w:pPr>
    <w:rPr>
      <w:sz w:val="28"/>
      <w:szCs w:val="20"/>
    </w:rPr>
  </w:style>
  <w:style w:type="paragraph" w:customStyle="1" w:styleId="392">
    <w:name w:val="para_small"/>
    <w:basedOn w:val="1"/>
    <w:qFormat/>
    <w:uiPriority w:val="0"/>
    <w:pPr>
      <w:spacing w:before="100" w:beforeAutospacing="1" w:after="100" w:afterAutospacing="1" w:line="360" w:lineRule="atLeast"/>
    </w:pPr>
    <w:rPr>
      <w:rFonts w:ascii="宋体"/>
      <w:color w:val="000000"/>
      <w:kern w:val="0"/>
      <w:sz w:val="24"/>
    </w:rPr>
  </w:style>
  <w:style w:type="paragraph" w:customStyle="1" w:styleId="393">
    <w:name w:val="Body Text Indent 21"/>
    <w:basedOn w:val="1"/>
    <w:qFormat/>
    <w:uiPriority w:val="0"/>
    <w:pPr>
      <w:autoSpaceDE w:val="0"/>
      <w:autoSpaceDN w:val="0"/>
      <w:adjustRightInd w:val="0"/>
      <w:spacing w:before="60" w:after="60" w:line="240" w:lineRule="atLeast"/>
      <w:ind w:firstLine="567"/>
      <w:textAlignment w:val="baseline"/>
    </w:pPr>
    <w:rPr>
      <w:kern w:val="0"/>
      <w:sz w:val="28"/>
      <w:szCs w:val="28"/>
    </w:rPr>
  </w:style>
  <w:style w:type="paragraph" w:customStyle="1" w:styleId="394">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top"/>
    </w:pPr>
    <w:rPr>
      <w:rFonts w:ascii="楷体" w:eastAsia="楷体"/>
      <w:kern w:val="0"/>
      <w:sz w:val="28"/>
      <w:szCs w:val="28"/>
    </w:rPr>
  </w:style>
  <w:style w:type="paragraph" w:customStyle="1" w:styleId="395">
    <w:name w:val="font8"/>
    <w:basedOn w:val="1"/>
    <w:qFormat/>
    <w:uiPriority w:val="0"/>
    <w:pPr>
      <w:widowControl/>
      <w:spacing w:before="100" w:beforeAutospacing="1" w:after="100" w:afterAutospacing="1"/>
      <w:jc w:val="left"/>
    </w:pPr>
    <w:rPr>
      <w:rFonts w:eastAsia="Arial Unicode MS"/>
      <w:kern w:val="0"/>
      <w:sz w:val="24"/>
    </w:rPr>
  </w:style>
  <w:style w:type="paragraph" w:customStyle="1" w:styleId="396">
    <w:name w:val="样式 标题 2节标题 1.1 + 左侧:  2.12 厘米"/>
    <w:basedOn w:val="5"/>
    <w:qFormat/>
    <w:uiPriority w:val="0"/>
    <w:pPr>
      <w:keepLines/>
      <w:tabs>
        <w:tab w:val="left" w:pos="1495"/>
        <w:tab w:val="clear" w:pos="600"/>
      </w:tabs>
      <w:adjustRightInd/>
      <w:spacing w:after="156" w:line="480" w:lineRule="exact"/>
      <w:ind w:left="1135"/>
      <w:jc w:val="both"/>
      <w:textAlignment w:val="auto"/>
    </w:pPr>
    <w:rPr>
      <w:rFonts w:ascii="Times New Roman" w:cs="宋体"/>
      <w:b/>
      <w:bCs/>
      <w:kern w:val="0"/>
      <w:sz w:val="24"/>
      <w:szCs w:val="20"/>
    </w:rPr>
  </w:style>
  <w:style w:type="paragraph" w:customStyle="1" w:styleId="397">
    <w:name w:val="xl106"/>
    <w:basedOn w:val="1"/>
    <w:qFormat/>
    <w:uiPriority w:val="0"/>
    <w:pPr>
      <w:widowControl/>
      <w:spacing w:before="100" w:beforeAutospacing="1" w:after="100" w:afterAutospacing="1"/>
      <w:jc w:val="left"/>
      <w:textAlignment w:val="center"/>
    </w:pPr>
    <w:rPr>
      <w:rFonts w:ascii="宋体"/>
      <w:kern w:val="0"/>
      <w:sz w:val="20"/>
      <w:szCs w:val="20"/>
    </w:rPr>
  </w:style>
  <w:style w:type="paragraph" w:customStyle="1" w:styleId="398">
    <w:name w:val="xl50"/>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399">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Arial" w:hAnsi="Arial" w:cs="Arial"/>
      <w:kern w:val="0"/>
      <w:sz w:val="28"/>
      <w:szCs w:val="28"/>
    </w:rPr>
  </w:style>
  <w:style w:type="paragraph" w:customStyle="1" w:styleId="40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b/>
      <w:bCs/>
      <w:kern w:val="0"/>
      <w:sz w:val="40"/>
      <w:szCs w:val="40"/>
    </w:rPr>
  </w:style>
  <w:style w:type="paragraph" w:customStyle="1" w:styleId="401">
    <w:name w:val="Liwb_Pagragraph_Normal"/>
    <w:basedOn w:val="1"/>
    <w:qFormat/>
    <w:uiPriority w:val="0"/>
    <w:pPr>
      <w:widowControl/>
      <w:ind w:firstLine="200" w:firstLineChars="200"/>
      <w:jc w:val="left"/>
    </w:pPr>
    <w:rPr>
      <w:rFonts w:ascii="宋体"/>
      <w:szCs w:val="20"/>
    </w:rPr>
  </w:style>
  <w:style w:type="paragraph" w:customStyle="1" w:styleId="402">
    <w:name w:val="样式 标题2 + 字距调整8 磅"/>
    <w:basedOn w:val="267"/>
    <w:qFormat/>
    <w:uiPriority w:val="0"/>
    <w:pPr>
      <w:keepNext/>
      <w:keepLines/>
      <w:tabs>
        <w:tab w:val="left" w:pos="840"/>
        <w:tab w:val="left" w:pos="992"/>
        <w:tab w:val="left" w:pos="1495"/>
        <w:tab w:val="clear" w:pos="425"/>
        <w:tab w:val="clear" w:pos="480"/>
      </w:tabs>
      <w:ind w:left="840" w:hanging="420"/>
    </w:pPr>
    <w:rPr>
      <w:bCs/>
      <w:kern w:val="16"/>
      <w:szCs w:val="20"/>
    </w:rPr>
  </w:style>
  <w:style w:type="paragraph" w:customStyle="1" w:styleId="403">
    <w:name w:val="应答正文"/>
    <w:basedOn w:val="76"/>
    <w:qFormat/>
    <w:uiPriority w:val="0"/>
    <w:pPr>
      <w:overflowPunct w:val="0"/>
      <w:autoSpaceDE w:val="0"/>
      <w:autoSpaceDN w:val="0"/>
      <w:spacing w:before="100" w:beforeAutospacing="1" w:after="100" w:afterAutospacing="1" w:line="240" w:lineRule="auto"/>
      <w:ind w:left="250" w:leftChars="250"/>
      <w:jc w:val="both"/>
    </w:pPr>
    <w:rPr>
      <w:rFonts w:hAnsi="Times New Roman"/>
      <w:color w:val="auto"/>
      <w:kern w:val="0"/>
      <w:sz w:val="24"/>
    </w:rPr>
  </w:style>
  <w:style w:type="paragraph" w:customStyle="1" w:styleId="404">
    <w:name w:val="默认段落字体 Para Char"/>
    <w:basedOn w:val="1"/>
    <w:qFormat/>
    <w:uiPriority w:val="0"/>
  </w:style>
  <w:style w:type="paragraph" w:customStyle="1" w:styleId="405">
    <w:name w:val="xl33"/>
    <w:basedOn w:val="1"/>
    <w:qFormat/>
    <w:uiPriority w:val="0"/>
    <w:pPr>
      <w:widowControl/>
      <w:shd w:val="clear" w:color="auto" w:fill="CCFFFF"/>
      <w:spacing w:before="100" w:beforeAutospacing="1" w:after="100" w:afterAutospacing="1"/>
      <w:jc w:val="left"/>
    </w:pPr>
    <w:rPr>
      <w:rFonts w:eastAsia="Arial Unicode MS"/>
      <w:kern w:val="0"/>
      <w:sz w:val="24"/>
    </w:rPr>
  </w:style>
  <w:style w:type="paragraph" w:customStyle="1" w:styleId="406">
    <w:name w:val="总标题"/>
    <w:basedOn w:val="4"/>
    <w:qFormat/>
    <w:uiPriority w:val="0"/>
    <w:pPr>
      <w:keepLines w:val="0"/>
      <w:widowControl/>
      <w:tabs>
        <w:tab w:val="left" w:pos="360"/>
        <w:tab w:val="left" w:pos="425"/>
      </w:tabs>
      <w:adjustRightInd/>
      <w:spacing w:beforeLines="0" w:line="360" w:lineRule="auto"/>
      <w:ind w:left="425" w:hanging="425"/>
      <w:jc w:val="center"/>
      <w:textAlignment w:val="auto"/>
    </w:pPr>
    <w:rPr>
      <w:rFonts w:ascii="Times New Roman" w:eastAsia="宋体"/>
      <w:b w:val="0"/>
      <w:spacing w:val="24"/>
      <w:kern w:val="0"/>
      <w:sz w:val="24"/>
      <w:szCs w:val="24"/>
    </w:rPr>
  </w:style>
  <w:style w:type="paragraph" w:customStyle="1" w:styleId="407">
    <w:name w:val="xl65"/>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textAlignment w:val="top"/>
    </w:pPr>
    <w:rPr>
      <w:kern w:val="0"/>
      <w:sz w:val="28"/>
      <w:szCs w:val="28"/>
    </w:rPr>
  </w:style>
  <w:style w:type="paragraph" w:customStyle="1" w:styleId="408">
    <w:name w:val="Sub Text 4"/>
    <w:basedOn w:val="1"/>
    <w:qFormat/>
    <w:uiPriority w:val="0"/>
    <w:pPr>
      <w:widowControl/>
      <w:spacing w:before="120" w:after="60"/>
      <w:ind w:left="2160"/>
    </w:pPr>
    <w:rPr>
      <w:sz w:val="22"/>
    </w:rPr>
  </w:style>
  <w:style w:type="paragraph" w:customStyle="1" w:styleId="409">
    <w:name w:val="xl10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kern w:val="0"/>
      <w:sz w:val="20"/>
      <w:szCs w:val="20"/>
    </w:rPr>
  </w:style>
  <w:style w:type="paragraph" w:customStyle="1" w:styleId="41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 w:eastAsia="楷体"/>
      <w:b/>
      <w:bCs/>
      <w:color w:val="000000"/>
      <w:kern w:val="0"/>
      <w:sz w:val="24"/>
    </w:rPr>
  </w:style>
  <w:style w:type="paragraph" w:customStyle="1" w:styleId="41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412">
    <w:name w:val="Char2"/>
    <w:basedOn w:val="1"/>
    <w:qFormat/>
    <w:uiPriority w:val="0"/>
    <w:pPr>
      <w:adjustRightInd w:val="0"/>
      <w:spacing w:line="360" w:lineRule="atLeast"/>
      <w:textAlignment w:val="baseline"/>
    </w:pPr>
  </w:style>
  <w:style w:type="paragraph" w:customStyle="1" w:styleId="413">
    <w:name w:val="Heading 4 new"/>
    <w:basedOn w:val="1"/>
    <w:qFormat/>
    <w:uiPriority w:val="0"/>
    <w:pPr>
      <w:keepNext/>
      <w:tabs>
        <w:tab w:val="left" w:pos="1080"/>
      </w:tabs>
      <w:spacing w:after="240"/>
    </w:pPr>
    <w:rPr>
      <w:rFonts w:ascii="Arial Bold" w:hAnsi="Arial Bold"/>
      <w:b/>
    </w:rPr>
  </w:style>
  <w:style w:type="paragraph" w:customStyle="1" w:styleId="414">
    <w:name w:val="xl5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楷体" w:eastAsia="楷体"/>
      <w:kern w:val="0"/>
      <w:sz w:val="20"/>
      <w:szCs w:val="20"/>
    </w:rPr>
  </w:style>
  <w:style w:type="paragraph" w:customStyle="1" w:styleId="415">
    <w:name w:val="列出段落1"/>
    <w:basedOn w:val="1"/>
    <w:qFormat/>
    <w:uiPriority w:val="34"/>
    <w:pPr>
      <w:widowControl/>
      <w:spacing w:after="200" w:line="276" w:lineRule="auto"/>
      <w:ind w:left="720"/>
      <w:contextualSpacing/>
      <w:jc w:val="left"/>
    </w:pPr>
    <w:rPr>
      <w:rFonts w:ascii="Calibri" w:hAnsi="Calibri"/>
      <w:kern w:val="0"/>
      <w:sz w:val="22"/>
      <w:szCs w:val="22"/>
      <w:lang w:eastAsia="en-US" w:bidi="en-US"/>
    </w:rPr>
  </w:style>
  <w:style w:type="paragraph" w:customStyle="1" w:styleId="416">
    <w:name w:val="段"/>
    <w:basedOn w:val="1"/>
    <w:qFormat/>
    <w:uiPriority w:val="0"/>
    <w:pPr>
      <w:autoSpaceDE w:val="0"/>
      <w:autoSpaceDN w:val="0"/>
      <w:ind w:firstLine="200" w:firstLineChars="200"/>
    </w:pPr>
    <w:rPr>
      <w:rFonts w:ascii="宋体"/>
    </w:rPr>
  </w:style>
  <w:style w:type="paragraph" w:customStyle="1" w:styleId="417">
    <w:name w:val="2.1小标题"/>
    <w:basedOn w:val="5"/>
    <w:qFormat/>
    <w:uiPriority w:val="0"/>
    <w:pPr>
      <w:keepLines/>
      <w:tabs>
        <w:tab w:val="left" w:pos="992"/>
        <w:tab w:val="left" w:pos="1495"/>
        <w:tab w:val="clear" w:pos="600"/>
      </w:tabs>
      <w:overflowPunct w:val="0"/>
      <w:autoSpaceDE w:val="0"/>
      <w:autoSpaceDN w:val="0"/>
      <w:spacing w:before="100" w:beforeAutospacing="1" w:after="100" w:afterAutospacing="1" w:line="240" w:lineRule="auto"/>
      <w:ind w:left="990" w:hanging="567"/>
      <w:jc w:val="both"/>
    </w:pPr>
    <w:rPr>
      <w:rFonts w:hAnsi="Arial" w:cs="Arial"/>
      <w:b/>
      <w:kern w:val="0"/>
      <w:szCs w:val="20"/>
    </w:rPr>
  </w:style>
  <w:style w:type="paragraph" w:customStyle="1" w:styleId="418">
    <w:name w:val="List 2 - No Bullet Small"/>
    <w:basedOn w:val="1"/>
    <w:qFormat/>
    <w:uiPriority w:val="0"/>
    <w:pPr>
      <w:widowControl/>
      <w:spacing w:before="60" w:after="60"/>
    </w:pPr>
    <w:rPr>
      <w:sz w:val="20"/>
    </w:rPr>
  </w:style>
  <w:style w:type="paragraph" w:customStyle="1" w:styleId="419">
    <w:name w:val="xl67"/>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center"/>
      <w:textAlignment w:val="top"/>
    </w:pPr>
    <w:rPr>
      <w:rFonts w:ascii="楷体" w:eastAsia="楷体"/>
      <w:kern w:val="0"/>
      <w:sz w:val="28"/>
      <w:szCs w:val="28"/>
    </w:rPr>
  </w:style>
  <w:style w:type="paragraph" w:customStyle="1" w:styleId="420">
    <w:name w:val="ttl1"/>
    <w:basedOn w:val="1"/>
    <w:qFormat/>
    <w:uiPriority w:val="0"/>
    <w:pPr>
      <w:overflowPunct w:val="0"/>
      <w:autoSpaceDE w:val="0"/>
      <w:autoSpaceDN w:val="0"/>
      <w:adjustRightInd w:val="0"/>
      <w:spacing w:before="240" w:after="360" w:line="360" w:lineRule="atLeast"/>
      <w:jc w:val="center"/>
      <w:textAlignment w:val="baseline"/>
    </w:pPr>
    <w:rPr>
      <w:rFonts w:ascii="黑体" w:eastAsia="黑体"/>
      <w:spacing w:val="-10"/>
      <w:kern w:val="0"/>
      <w:sz w:val="28"/>
      <w:szCs w:val="20"/>
    </w:rPr>
  </w:style>
  <w:style w:type="paragraph" w:customStyle="1" w:styleId="421">
    <w:name w:val="font1"/>
    <w:basedOn w:val="1"/>
    <w:qFormat/>
    <w:uiPriority w:val="0"/>
    <w:pPr>
      <w:widowControl/>
      <w:spacing w:before="100" w:beforeAutospacing="1" w:after="100" w:afterAutospacing="1"/>
      <w:jc w:val="left"/>
    </w:pPr>
    <w:rPr>
      <w:rFonts w:ascii="宋体"/>
      <w:kern w:val="0"/>
      <w:sz w:val="24"/>
    </w:rPr>
  </w:style>
  <w:style w:type="paragraph" w:customStyle="1" w:styleId="422">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423">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kern w:val="0"/>
      <w:sz w:val="28"/>
      <w:szCs w:val="28"/>
    </w:rPr>
  </w:style>
  <w:style w:type="paragraph" w:customStyle="1" w:styleId="424">
    <w:name w:val="Liwb_Chapter"/>
    <w:basedOn w:val="1"/>
    <w:qFormat/>
    <w:uiPriority w:val="0"/>
    <w:pPr>
      <w:widowControl/>
      <w:tabs>
        <w:tab w:val="left" w:pos="845"/>
      </w:tabs>
      <w:spacing w:beforeLines="50" w:afterLines="50"/>
      <w:ind w:left="845" w:hanging="420"/>
      <w:jc w:val="left"/>
      <w:outlineLvl w:val="0"/>
    </w:pPr>
    <w:rPr>
      <w:rFonts w:ascii="黑体" w:eastAsia="黑体"/>
      <w:b/>
      <w:szCs w:val="20"/>
    </w:rPr>
  </w:style>
  <w:style w:type="paragraph" w:customStyle="1" w:styleId="425">
    <w:name w:val="L标题2"/>
    <w:basedOn w:val="5"/>
    <w:qFormat/>
    <w:uiPriority w:val="0"/>
    <w:pPr>
      <w:keepLines/>
      <w:tabs>
        <w:tab w:val="left" w:pos="992"/>
        <w:tab w:val="left" w:pos="1495"/>
        <w:tab w:val="clear" w:pos="600"/>
      </w:tabs>
      <w:overflowPunct w:val="0"/>
      <w:autoSpaceDE w:val="0"/>
      <w:autoSpaceDN w:val="0"/>
      <w:spacing w:before="100" w:beforeAutospacing="1" w:after="100" w:afterAutospacing="1" w:line="240" w:lineRule="auto"/>
      <w:ind w:left="990" w:hanging="567"/>
      <w:jc w:val="both"/>
    </w:pPr>
    <w:rPr>
      <w:rFonts w:hAnsi="Arial" w:cs="Arial"/>
      <w:b/>
      <w:kern w:val="0"/>
      <w:szCs w:val="20"/>
    </w:rPr>
  </w:style>
  <w:style w:type="paragraph" w:customStyle="1" w:styleId="426">
    <w:name w:val="标准"/>
    <w:basedOn w:val="1"/>
    <w:qFormat/>
    <w:uiPriority w:val="0"/>
    <w:pPr>
      <w:wordWrap w:val="0"/>
      <w:overflowPunct w:val="0"/>
      <w:autoSpaceDE w:val="0"/>
      <w:autoSpaceDN w:val="0"/>
      <w:adjustRightInd w:val="0"/>
      <w:spacing w:line="300" w:lineRule="auto"/>
      <w:ind w:firstLine="480"/>
      <w:textAlignment w:val="baseline"/>
    </w:pPr>
    <w:rPr>
      <w:rFonts w:ascii="宋体" w:hAnsi="MS Sans Serif"/>
      <w:kern w:val="0"/>
      <w:sz w:val="24"/>
      <w:szCs w:val="20"/>
    </w:rPr>
  </w:style>
  <w:style w:type="paragraph" w:customStyle="1" w:styleId="427">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Arial" w:hAnsi="Arial" w:cs="Arial"/>
      <w:kern w:val="0"/>
      <w:sz w:val="28"/>
      <w:szCs w:val="28"/>
    </w:rPr>
  </w:style>
  <w:style w:type="paragraph" w:customStyle="1" w:styleId="428">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429">
    <w:name w:val="myz_line"/>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430">
    <w:name w:val="正文 t"/>
    <w:basedOn w:val="1"/>
    <w:qFormat/>
    <w:uiPriority w:val="0"/>
    <w:pPr>
      <w:spacing w:before="120" w:after="120" w:line="240" w:lineRule="atLeast"/>
    </w:pPr>
    <w:rPr>
      <w:rFonts w:ascii="Arial" w:hAnsi="Arial"/>
      <w:sz w:val="24"/>
      <w:szCs w:val="20"/>
    </w:rPr>
  </w:style>
  <w:style w:type="paragraph" w:customStyle="1" w:styleId="431">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eastAsia="Arial Unicode MS"/>
      <w:kern w:val="0"/>
      <w:szCs w:val="21"/>
    </w:rPr>
  </w:style>
  <w:style w:type="paragraph" w:customStyle="1" w:styleId="4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kern w:val="0"/>
      <w:sz w:val="24"/>
    </w:rPr>
  </w:style>
  <w:style w:type="paragraph" w:customStyle="1" w:styleId="433">
    <w:name w:val="英文标号正文"/>
    <w:basedOn w:val="1"/>
    <w:qFormat/>
    <w:uiPriority w:val="0"/>
    <w:pPr>
      <w:widowControl/>
      <w:autoSpaceDE w:val="0"/>
      <w:autoSpaceDN w:val="0"/>
      <w:spacing w:line="530" w:lineRule="exact"/>
    </w:pPr>
    <w:rPr>
      <w:rFonts w:eastAsia="仿宋_GB2312"/>
      <w:kern w:val="0"/>
      <w:sz w:val="30"/>
      <w:szCs w:val="20"/>
    </w:rPr>
  </w:style>
  <w:style w:type="paragraph" w:customStyle="1" w:styleId="434">
    <w:name w:val="Liwb_Item_8"/>
    <w:basedOn w:val="1"/>
    <w:qFormat/>
    <w:uiPriority w:val="0"/>
    <w:pPr>
      <w:widowControl/>
      <w:jc w:val="left"/>
      <w:outlineLvl w:val="8"/>
    </w:pPr>
    <w:rPr>
      <w:rFonts w:ascii="宋体"/>
      <w:szCs w:val="20"/>
    </w:rPr>
  </w:style>
  <w:style w:type="paragraph" w:customStyle="1" w:styleId="435">
    <w:name w:val="样式 标题 1章节标题 + 三号 段前: 6 磅 段后: 6 磅 行距: 单倍行距"/>
    <w:basedOn w:val="4"/>
    <w:qFormat/>
    <w:uiPriority w:val="0"/>
    <w:pPr>
      <w:keepNext w:val="0"/>
      <w:keepLines w:val="0"/>
      <w:tabs>
        <w:tab w:val="left" w:pos="360"/>
      </w:tabs>
      <w:spacing w:beforeLines="0" w:after="120"/>
      <w:jc w:val="left"/>
    </w:pPr>
    <w:rPr>
      <w:rFonts w:ascii="Times New Roman" w:eastAsia="宋体" w:cs="宋体"/>
      <w:bCs/>
      <w:sz w:val="32"/>
    </w:rPr>
  </w:style>
  <w:style w:type="paragraph" w:customStyle="1" w:styleId="436">
    <w:name w:val="正文1.1"/>
    <w:basedOn w:val="1"/>
    <w:next w:val="1"/>
    <w:qFormat/>
    <w:uiPriority w:val="0"/>
    <w:pPr>
      <w:adjustRightInd w:val="0"/>
      <w:spacing w:line="360" w:lineRule="atLeast"/>
      <w:ind w:firstLine="480"/>
      <w:textAlignment w:val="baseline"/>
    </w:pPr>
    <w:rPr>
      <w:kern w:val="0"/>
      <w:sz w:val="24"/>
      <w:szCs w:val="20"/>
    </w:rPr>
  </w:style>
  <w:style w:type="paragraph" w:customStyle="1" w:styleId="437">
    <w:name w:val="图中文字"/>
    <w:basedOn w:val="1"/>
    <w:qFormat/>
    <w:uiPriority w:val="0"/>
    <w:pPr>
      <w:autoSpaceDE w:val="0"/>
      <w:autoSpaceDN w:val="0"/>
      <w:adjustRightInd w:val="0"/>
      <w:spacing w:line="320" w:lineRule="exact"/>
      <w:jc w:val="center"/>
    </w:pPr>
    <w:rPr>
      <w:rFonts w:ascii="宋体"/>
      <w:iCs/>
      <w:kern w:val="0"/>
      <w:szCs w:val="20"/>
    </w:rPr>
  </w:style>
  <w:style w:type="paragraph" w:customStyle="1" w:styleId="438">
    <w:name w:val="Liwb_Item_4"/>
    <w:basedOn w:val="1"/>
    <w:qFormat/>
    <w:uiPriority w:val="0"/>
    <w:pPr>
      <w:widowControl/>
      <w:jc w:val="left"/>
      <w:outlineLvl w:val="4"/>
    </w:pPr>
    <w:rPr>
      <w:rFonts w:ascii="宋体"/>
      <w:szCs w:val="20"/>
    </w:rPr>
  </w:style>
  <w:style w:type="paragraph" w:customStyle="1" w:styleId="439">
    <w:name w:val="item1.1.1.1.1.1"/>
    <w:basedOn w:val="1"/>
    <w:qFormat/>
    <w:uiPriority w:val="0"/>
    <w:pPr>
      <w:adjustRightInd w:val="0"/>
      <w:spacing w:line="360" w:lineRule="auto"/>
      <w:textAlignment w:val="baseline"/>
    </w:pPr>
    <w:rPr>
      <w:rFonts w:ascii="宋体"/>
      <w:sz w:val="24"/>
    </w:rPr>
  </w:style>
  <w:style w:type="paragraph" w:customStyle="1" w:styleId="440">
    <w:name w:val="标题1 Char Char Char Char Char Char Char Char Char Char"/>
    <w:basedOn w:val="1"/>
    <w:next w:val="1"/>
    <w:qFormat/>
    <w:uiPriority w:val="0"/>
    <w:pPr>
      <w:spacing w:line="360" w:lineRule="auto"/>
    </w:pPr>
    <w:rPr>
      <w:b/>
      <w:bCs/>
      <w:kern w:val="44"/>
      <w:sz w:val="32"/>
      <w:szCs w:val="32"/>
    </w:rPr>
  </w:style>
  <w:style w:type="paragraph" w:customStyle="1" w:styleId="44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24"/>
    </w:rPr>
  </w:style>
  <w:style w:type="paragraph" w:customStyle="1" w:styleId="442">
    <w:name w:val="xl6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宋体"/>
      <w:b/>
      <w:bCs/>
      <w:color w:val="000000"/>
      <w:kern w:val="0"/>
      <w:sz w:val="28"/>
      <w:szCs w:val="28"/>
    </w:rPr>
  </w:style>
  <w:style w:type="paragraph" w:customStyle="1" w:styleId="443">
    <w:name w:val="xl116"/>
    <w:basedOn w:val="1"/>
    <w:qFormat/>
    <w:uiPriority w:val="0"/>
    <w:pPr>
      <w:widowControl/>
      <w:spacing w:before="100" w:beforeAutospacing="1" w:after="100" w:afterAutospacing="1"/>
      <w:jc w:val="left"/>
    </w:pPr>
    <w:rPr>
      <w:kern w:val="0"/>
      <w:sz w:val="20"/>
      <w:szCs w:val="20"/>
    </w:rPr>
  </w:style>
  <w:style w:type="paragraph" w:customStyle="1" w:styleId="444">
    <w:name w:val="xl102"/>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445">
    <w:name w:val="xl6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楷体" w:eastAsia="楷体"/>
      <w:b/>
      <w:bCs/>
      <w:kern w:val="0"/>
      <w:sz w:val="32"/>
      <w:szCs w:val="32"/>
    </w:rPr>
  </w:style>
  <w:style w:type="paragraph" w:customStyle="1" w:styleId="4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eastAsia="楷体"/>
      <w:kern w:val="0"/>
      <w:sz w:val="24"/>
    </w:rPr>
  </w:style>
  <w:style w:type="paragraph" w:customStyle="1" w:styleId="447">
    <w:name w:val="样式7"/>
    <w:basedOn w:val="1"/>
    <w:qFormat/>
    <w:uiPriority w:val="0"/>
    <w:pPr>
      <w:tabs>
        <w:tab w:val="left" w:pos="1560"/>
      </w:tabs>
      <w:ind w:left="1560" w:hanging="420"/>
    </w:pPr>
    <w:rPr>
      <w:rFonts w:ascii="宋体"/>
      <w:sz w:val="28"/>
      <w:szCs w:val="20"/>
    </w:rPr>
  </w:style>
  <w:style w:type="paragraph" w:customStyle="1" w:styleId="448">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kern w:val="0"/>
      <w:sz w:val="28"/>
      <w:szCs w:val="28"/>
    </w:rPr>
  </w:style>
  <w:style w:type="paragraph" w:customStyle="1" w:styleId="449">
    <w:name w:val="样式8"/>
    <w:basedOn w:val="1"/>
    <w:qFormat/>
    <w:uiPriority w:val="0"/>
    <w:pPr>
      <w:pBdr>
        <w:bottom w:val="single" w:color="auto" w:sz="4" w:space="1"/>
      </w:pBdr>
    </w:pPr>
    <w:rPr>
      <w:sz w:val="18"/>
      <w:szCs w:val="18"/>
    </w:rPr>
  </w:style>
  <w:style w:type="paragraph" w:customStyle="1" w:styleId="450">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宋体"/>
      <w:kern w:val="0"/>
      <w:sz w:val="28"/>
      <w:szCs w:val="28"/>
    </w:rPr>
  </w:style>
  <w:style w:type="paragraph" w:customStyle="1" w:styleId="451">
    <w:name w:val="xl103"/>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4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kern w:val="0"/>
      <w:sz w:val="24"/>
    </w:rPr>
  </w:style>
  <w:style w:type="paragraph" w:customStyle="1" w:styleId="453">
    <w:name w:val="xl11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45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18"/>
      <w:szCs w:val="18"/>
    </w:rPr>
  </w:style>
  <w:style w:type="paragraph" w:customStyle="1" w:styleId="455">
    <w:name w:val="xl12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456">
    <w:name w:val="表格标题2"/>
    <w:basedOn w:val="1"/>
    <w:qFormat/>
    <w:uiPriority w:val="0"/>
    <w:pPr>
      <w:tabs>
        <w:tab w:val="left" w:pos="567"/>
      </w:tabs>
      <w:adjustRightInd w:val="0"/>
      <w:spacing w:before="60" w:after="60"/>
      <w:ind w:left="567" w:hanging="567"/>
      <w:textAlignment w:val="bottom"/>
    </w:pPr>
    <w:rPr>
      <w:kern w:val="0"/>
      <w:szCs w:val="21"/>
    </w:rPr>
  </w:style>
  <w:style w:type="paragraph" w:customStyle="1" w:styleId="457">
    <w:name w:val="xl121"/>
    <w:basedOn w:val="1"/>
    <w:qFormat/>
    <w:uiPriority w:val="0"/>
    <w:pPr>
      <w:widowControl/>
      <w:spacing w:before="100" w:beforeAutospacing="1" w:after="100" w:afterAutospacing="1"/>
      <w:jc w:val="center"/>
      <w:textAlignment w:val="center"/>
    </w:pPr>
    <w:rPr>
      <w:rFonts w:ascii="宋体"/>
      <w:kern w:val="0"/>
      <w:sz w:val="20"/>
      <w:szCs w:val="20"/>
    </w:rPr>
  </w:style>
  <w:style w:type="paragraph" w:customStyle="1" w:styleId="458">
    <w:name w:val="headi"/>
    <w:basedOn w:val="1"/>
    <w:next w:val="1"/>
    <w:qFormat/>
    <w:uiPriority w:val="0"/>
    <w:pPr>
      <w:keepNext/>
      <w:keepLines/>
      <w:adjustRightInd w:val="0"/>
      <w:snapToGrid w:val="0"/>
      <w:spacing w:beforeLines="50" w:afterLines="50" w:line="360" w:lineRule="auto"/>
      <w:jc w:val="center"/>
      <w:outlineLvl w:val="1"/>
    </w:pPr>
    <w:rPr>
      <w:rFonts w:ascii="Arial" w:hAnsi="Arial"/>
      <w:b/>
      <w:bCs/>
      <w:sz w:val="30"/>
      <w:szCs w:val="30"/>
    </w:rPr>
  </w:style>
  <w:style w:type="paragraph" w:customStyle="1" w:styleId="459">
    <w:name w:val="默认段落字体 Para Char Char Char Char Char Char Char Char Char Char"/>
    <w:basedOn w:val="1"/>
    <w:qFormat/>
    <w:uiPriority w:val="0"/>
  </w:style>
  <w:style w:type="paragraph" w:customStyle="1" w:styleId="460">
    <w:name w:val="tll"/>
    <w:basedOn w:val="1"/>
    <w:qFormat/>
    <w:uiPriority w:val="0"/>
    <w:pPr>
      <w:autoSpaceDE w:val="0"/>
      <w:autoSpaceDN w:val="0"/>
      <w:adjustRightInd w:val="0"/>
      <w:jc w:val="left"/>
      <w:textAlignment w:val="baseline"/>
    </w:pPr>
    <w:rPr>
      <w:rFonts w:ascii="仿宋_GB2312" w:eastAsia="仿宋_GB2312"/>
      <w:kern w:val="0"/>
      <w:szCs w:val="21"/>
    </w:rPr>
  </w:style>
  <w:style w:type="paragraph" w:customStyle="1" w:styleId="461">
    <w:name w:val="xl12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kern w:val="0"/>
      <w:sz w:val="18"/>
      <w:szCs w:val="18"/>
    </w:rPr>
  </w:style>
  <w:style w:type="paragraph" w:customStyle="1" w:styleId="462">
    <w:name w:val="bt4"/>
    <w:basedOn w:val="7"/>
    <w:qFormat/>
    <w:uiPriority w:val="0"/>
    <w:pPr>
      <w:keepNext w:val="0"/>
      <w:tabs>
        <w:tab w:val="left" w:pos="0"/>
        <w:tab w:val="clear" w:pos="600"/>
      </w:tabs>
      <w:spacing w:before="120" w:after="120" w:line="360" w:lineRule="auto"/>
      <w:ind w:right="192"/>
      <w:jc w:val="left"/>
      <w:outlineLvl w:val="9"/>
    </w:pPr>
    <w:rPr>
      <w:rFonts w:ascii="Arial" w:hAnsi="Arial"/>
      <w:b w:val="0"/>
      <w:color w:val="FF0000"/>
      <w:spacing w:val="0"/>
      <w:kern w:val="0"/>
      <w:sz w:val="24"/>
    </w:rPr>
  </w:style>
  <w:style w:type="paragraph" w:customStyle="1" w:styleId="463">
    <w:name w:val="正文1 Char Char"/>
    <w:basedOn w:val="1"/>
    <w:qFormat/>
    <w:uiPriority w:val="0"/>
    <w:pPr>
      <w:tabs>
        <w:tab w:val="left" w:pos="530"/>
      </w:tabs>
      <w:adjustRightInd w:val="0"/>
      <w:snapToGrid w:val="0"/>
      <w:ind w:firstLine="170"/>
    </w:pPr>
    <w:rPr>
      <w:sz w:val="24"/>
    </w:rPr>
  </w:style>
  <w:style w:type="paragraph" w:customStyle="1" w:styleId="464">
    <w:name w:val="xl12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宋体"/>
      <w:kern w:val="0"/>
      <w:sz w:val="18"/>
      <w:szCs w:val="18"/>
    </w:rPr>
  </w:style>
  <w:style w:type="paragraph" w:customStyle="1" w:styleId="465">
    <w:name w:val="ST20_1"/>
    <w:basedOn w:val="1"/>
    <w:next w:val="1"/>
    <w:qFormat/>
    <w:uiPriority w:val="0"/>
    <w:pPr>
      <w:keepNext/>
      <w:keepLines/>
      <w:tabs>
        <w:tab w:val="left" w:pos="907"/>
        <w:tab w:val="left" w:pos="1080"/>
        <w:tab w:val="right" w:leader="dot" w:pos="8400"/>
      </w:tabs>
      <w:adjustRightInd w:val="0"/>
      <w:snapToGrid w:val="0"/>
      <w:spacing w:before="120" w:after="120" w:line="300" w:lineRule="auto"/>
      <w:ind w:left="906" w:hanging="510"/>
      <w:jc w:val="left"/>
    </w:pPr>
    <w:rPr>
      <w:rFonts w:ascii="Arial" w:hAnsi="Arial"/>
      <w:kern w:val="0"/>
      <w:sz w:val="24"/>
    </w:rPr>
  </w:style>
  <w:style w:type="paragraph" w:customStyle="1" w:styleId="466">
    <w:name w:val="xl12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kern w:val="0"/>
      <w:sz w:val="18"/>
      <w:szCs w:val="18"/>
    </w:rPr>
  </w:style>
  <w:style w:type="paragraph" w:customStyle="1" w:styleId="467">
    <w:name w:val="xl1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18"/>
      <w:szCs w:val="18"/>
    </w:rPr>
  </w:style>
  <w:style w:type="paragraph" w:customStyle="1" w:styleId="468">
    <w:name w:val="xl12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kern w:val="0"/>
      <w:sz w:val="20"/>
      <w:szCs w:val="20"/>
    </w:rPr>
  </w:style>
  <w:style w:type="paragraph" w:customStyle="1" w:styleId="469">
    <w:name w:val="表格文字"/>
    <w:basedOn w:val="1"/>
    <w:qFormat/>
    <w:uiPriority w:val="0"/>
    <w:pPr>
      <w:autoSpaceDE w:val="0"/>
      <w:autoSpaceDN w:val="0"/>
      <w:adjustRightInd w:val="0"/>
    </w:pPr>
    <w:rPr>
      <w:color w:val="000000"/>
      <w:sz w:val="20"/>
    </w:rPr>
  </w:style>
  <w:style w:type="paragraph" w:customStyle="1" w:styleId="470">
    <w:name w:val="xl12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b/>
      <w:bCs/>
      <w:kern w:val="0"/>
      <w:sz w:val="20"/>
      <w:szCs w:val="20"/>
    </w:rPr>
  </w:style>
  <w:style w:type="paragraph" w:customStyle="1" w:styleId="471">
    <w:name w:val="xl130"/>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b/>
      <w:bCs/>
      <w:kern w:val="0"/>
      <w:sz w:val="20"/>
      <w:szCs w:val="20"/>
    </w:rPr>
  </w:style>
  <w:style w:type="paragraph" w:customStyle="1" w:styleId="472">
    <w:name w:val="xl1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color w:val="FF0000"/>
      <w:kern w:val="0"/>
      <w:sz w:val="20"/>
      <w:szCs w:val="20"/>
    </w:rPr>
  </w:style>
  <w:style w:type="paragraph" w:customStyle="1" w:styleId="47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olor w:val="FF0000"/>
      <w:kern w:val="0"/>
      <w:sz w:val="20"/>
      <w:szCs w:val="20"/>
    </w:rPr>
  </w:style>
  <w:style w:type="paragraph" w:customStyle="1" w:styleId="4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olor w:val="FF0000"/>
      <w:kern w:val="0"/>
      <w:sz w:val="20"/>
      <w:szCs w:val="20"/>
    </w:rPr>
  </w:style>
  <w:style w:type="paragraph" w:customStyle="1" w:styleId="475">
    <w:name w:val="xl13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color w:val="FF0000"/>
      <w:kern w:val="0"/>
      <w:sz w:val="20"/>
      <w:szCs w:val="20"/>
    </w:rPr>
  </w:style>
  <w:style w:type="paragraph" w:customStyle="1" w:styleId="476">
    <w:name w:val="item1.1"/>
    <w:basedOn w:val="1"/>
    <w:qFormat/>
    <w:uiPriority w:val="0"/>
    <w:pPr>
      <w:adjustRightInd w:val="0"/>
      <w:spacing w:line="360" w:lineRule="auto"/>
      <w:jc w:val="left"/>
      <w:textAlignment w:val="baseline"/>
    </w:pPr>
    <w:rPr>
      <w:rFonts w:ascii="宋体"/>
      <w:kern w:val="0"/>
      <w:sz w:val="24"/>
      <w:szCs w:val="20"/>
    </w:rPr>
  </w:style>
  <w:style w:type="paragraph" w:customStyle="1" w:styleId="477">
    <w:name w:val="item1.1.1"/>
    <w:basedOn w:val="1"/>
    <w:qFormat/>
    <w:uiPriority w:val="0"/>
    <w:pPr>
      <w:adjustRightInd w:val="0"/>
      <w:spacing w:line="360" w:lineRule="auto"/>
      <w:jc w:val="left"/>
      <w:textAlignment w:val="baseline"/>
    </w:pPr>
    <w:rPr>
      <w:rFonts w:ascii="宋体"/>
      <w:kern w:val="0"/>
      <w:sz w:val="24"/>
      <w:szCs w:val="20"/>
    </w:rPr>
  </w:style>
  <w:style w:type="paragraph" w:customStyle="1" w:styleId="478">
    <w:name w:val="zw"/>
    <w:basedOn w:val="1"/>
    <w:qFormat/>
    <w:uiPriority w:val="0"/>
    <w:pPr>
      <w:adjustRightInd w:val="0"/>
      <w:spacing w:line="360" w:lineRule="auto"/>
      <w:ind w:firstLine="482"/>
      <w:jc w:val="left"/>
      <w:textAlignment w:val="baseline"/>
    </w:pPr>
    <w:rPr>
      <w:rFonts w:ascii="宋体"/>
      <w:kern w:val="0"/>
      <w:sz w:val="24"/>
      <w:szCs w:val="20"/>
    </w:rPr>
  </w:style>
  <w:style w:type="paragraph" w:customStyle="1" w:styleId="479">
    <w:name w:val="heading"/>
    <w:basedOn w:val="1"/>
    <w:next w:val="1"/>
    <w:qFormat/>
    <w:uiPriority w:val="0"/>
    <w:pPr>
      <w:keepNext/>
      <w:keepLines/>
      <w:spacing w:afterLines="50" w:line="360" w:lineRule="auto"/>
      <w:jc w:val="center"/>
      <w:outlineLvl w:val="1"/>
    </w:pPr>
    <w:rPr>
      <w:rFonts w:ascii="Arial" w:hAnsi="Arial"/>
      <w:b/>
      <w:bCs/>
      <w:sz w:val="30"/>
      <w:szCs w:val="30"/>
    </w:rPr>
  </w:style>
  <w:style w:type="paragraph" w:customStyle="1" w:styleId="480">
    <w:name w:val="Nor"/>
    <w:basedOn w:val="1"/>
    <w:qFormat/>
    <w:uiPriority w:val="0"/>
    <w:rPr>
      <w:szCs w:val="20"/>
    </w:rPr>
  </w:style>
  <w:style w:type="paragraph" w:customStyle="1" w:styleId="481">
    <w:name w:val="批注框文本1"/>
    <w:basedOn w:val="1"/>
    <w:qFormat/>
    <w:uiPriority w:val="0"/>
    <w:rPr>
      <w:sz w:val="18"/>
      <w:szCs w:val="18"/>
    </w:rPr>
  </w:style>
  <w:style w:type="paragraph" w:customStyle="1" w:styleId="482">
    <w:name w:val="我的正文格式"/>
    <w:basedOn w:val="1"/>
    <w:next w:val="1"/>
    <w:qFormat/>
    <w:uiPriority w:val="0"/>
    <w:pPr>
      <w:snapToGrid w:val="0"/>
      <w:spacing w:line="360" w:lineRule="auto"/>
    </w:pPr>
    <w:rPr>
      <w:kern w:val="16"/>
      <w:sz w:val="24"/>
    </w:rPr>
  </w:style>
  <w:style w:type="paragraph" w:customStyle="1" w:styleId="483">
    <w:name w:val="Fliestext/Aufz."/>
    <w:basedOn w:val="1"/>
    <w:qFormat/>
    <w:uiPriority w:val="0"/>
    <w:pPr>
      <w:widowControl/>
      <w:overflowPunct w:val="0"/>
      <w:autoSpaceDE w:val="0"/>
      <w:autoSpaceDN w:val="0"/>
      <w:adjustRightInd w:val="0"/>
      <w:spacing w:after="120"/>
      <w:textAlignment w:val="baseline"/>
    </w:pPr>
    <w:rPr>
      <w:rFonts w:ascii="Arial" w:hAnsi="Arial" w:eastAsia="MS Mincho"/>
      <w:kern w:val="0"/>
      <w:sz w:val="22"/>
      <w:szCs w:val="22"/>
      <w:lang w:val="de-DE" w:eastAsia="ja-JP"/>
    </w:rPr>
  </w:style>
  <w:style w:type="paragraph" w:customStyle="1" w:styleId="484">
    <w:name w:val="默认段落字体 Para Char Char Char Char Char Char Char Char Char Char1 Char Char Char Char Char Char Char Char Char Char Char"/>
    <w:basedOn w:val="1"/>
    <w:qFormat/>
    <w:uiPriority w:val="0"/>
  </w:style>
  <w:style w:type="paragraph" w:customStyle="1" w:styleId="485">
    <w:name w:val="复选框1"/>
    <w:basedOn w:val="1"/>
    <w:qFormat/>
    <w:uiPriority w:val="0"/>
    <w:pPr>
      <w:widowControl/>
      <w:spacing w:before="360" w:after="360"/>
      <w:jc w:val="left"/>
    </w:pPr>
    <w:rPr>
      <w:kern w:val="0"/>
      <w:sz w:val="20"/>
      <w:szCs w:val="20"/>
    </w:rPr>
  </w:style>
  <w:style w:type="paragraph" w:customStyle="1" w:styleId="486">
    <w:name w:val="正文3"/>
    <w:basedOn w:val="1"/>
    <w:qFormat/>
    <w:uiPriority w:val="0"/>
    <w:pPr>
      <w:tabs>
        <w:tab w:val="left" w:pos="360"/>
      </w:tabs>
      <w:spacing w:line="360" w:lineRule="auto"/>
    </w:pPr>
    <w:rPr>
      <w:sz w:val="24"/>
    </w:rPr>
  </w:style>
  <w:style w:type="paragraph" w:customStyle="1" w:styleId="487">
    <w:name w:val="样式 宋体 小四 段前: 6 磅 段后: 6 磅"/>
    <w:basedOn w:val="1"/>
    <w:qFormat/>
    <w:uiPriority w:val="0"/>
    <w:pPr>
      <w:spacing w:line="360" w:lineRule="auto"/>
    </w:pPr>
    <w:rPr>
      <w:rFonts w:ascii="仿宋_GB2312" w:eastAsia="仿宋_GB2312" w:cs="宋体"/>
      <w:b/>
      <w:sz w:val="28"/>
      <w:szCs w:val="28"/>
    </w:rPr>
  </w:style>
  <w:style w:type="paragraph" w:customStyle="1" w:styleId="488">
    <w:name w:val="正文1 Char Char Char"/>
    <w:basedOn w:val="1"/>
    <w:qFormat/>
    <w:uiPriority w:val="0"/>
    <w:pPr>
      <w:adjustRightInd w:val="0"/>
      <w:snapToGrid w:val="0"/>
    </w:pPr>
    <w:rPr>
      <w:sz w:val="24"/>
    </w:rPr>
  </w:style>
  <w:style w:type="paragraph" w:customStyle="1" w:styleId="489">
    <w:name w:val="表格1"/>
    <w:basedOn w:val="1"/>
    <w:qFormat/>
    <w:uiPriority w:val="0"/>
    <w:pPr>
      <w:tabs>
        <w:tab w:val="left" w:pos="0"/>
      </w:tabs>
      <w:adjustRightInd w:val="0"/>
      <w:snapToGrid w:val="0"/>
      <w:spacing w:line="360" w:lineRule="atLeast"/>
      <w:jc w:val="center"/>
      <w:textAlignment w:val="baseline"/>
    </w:pPr>
    <w:rPr>
      <w:kern w:val="0"/>
      <w:szCs w:val="21"/>
    </w:rPr>
  </w:style>
  <w:style w:type="paragraph" w:customStyle="1" w:styleId="490">
    <w:name w:val="ST20-2"/>
    <w:basedOn w:val="1"/>
    <w:qFormat/>
    <w:uiPriority w:val="0"/>
    <w:pPr>
      <w:tabs>
        <w:tab w:val="left" w:pos="567"/>
        <w:tab w:val="left" w:pos="1080"/>
      </w:tabs>
      <w:adjustRightInd w:val="0"/>
      <w:snapToGrid w:val="0"/>
      <w:spacing w:after="120" w:line="300" w:lineRule="auto"/>
      <w:ind w:left="1247"/>
    </w:pPr>
    <w:rPr>
      <w:rFonts w:ascii="宋体"/>
      <w:sz w:val="24"/>
    </w:rPr>
  </w:style>
  <w:style w:type="paragraph" w:customStyle="1" w:styleId="491">
    <w:name w:val="表格标题3"/>
    <w:basedOn w:val="456"/>
    <w:qFormat/>
    <w:uiPriority w:val="0"/>
    <w:pPr>
      <w:tabs>
        <w:tab w:val="left" w:pos="570"/>
        <w:tab w:val="left" w:pos="720"/>
        <w:tab w:val="clear" w:pos="567"/>
      </w:tabs>
      <w:ind w:left="570" w:hanging="570"/>
    </w:pPr>
  </w:style>
  <w:style w:type="paragraph" w:customStyle="1" w:styleId="492">
    <w:name w:val="ST20-3"/>
    <w:basedOn w:val="1"/>
    <w:qFormat/>
    <w:uiPriority w:val="0"/>
    <w:pPr>
      <w:tabs>
        <w:tab w:val="left" w:pos="680"/>
        <w:tab w:val="left" w:pos="720"/>
      </w:tabs>
      <w:adjustRightInd w:val="0"/>
      <w:snapToGrid w:val="0"/>
      <w:spacing w:after="160" w:line="300" w:lineRule="auto"/>
      <w:ind w:left="794" w:hanging="170"/>
    </w:pPr>
    <w:rPr>
      <w:rFonts w:ascii="Arial" w:hAnsi="Arial"/>
      <w:sz w:val="24"/>
    </w:rPr>
  </w:style>
  <w:style w:type="paragraph" w:customStyle="1" w:styleId="493">
    <w:name w:val="Formatvorlage1"/>
    <w:basedOn w:val="1"/>
    <w:qFormat/>
    <w:uiPriority w:val="0"/>
    <w:pPr>
      <w:widowControl/>
      <w:jc w:val="left"/>
    </w:pPr>
    <w:rPr>
      <w:rFonts w:ascii="Arial" w:hAnsi="Arial" w:eastAsia="PMingLiU"/>
      <w:kern w:val="0"/>
      <w:sz w:val="22"/>
      <w:szCs w:val="22"/>
      <w:lang w:eastAsia="de-DE"/>
    </w:rPr>
  </w:style>
  <w:style w:type="paragraph" w:customStyle="1" w:styleId="494">
    <w:name w:val="Simone"/>
    <w:basedOn w:val="1"/>
    <w:qFormat/>
    <w:uiPriority w:val="0"/>
    <w:pPr>
      <w:widowControl/>
      <w:jc w:val="left"/>
    </w:pPr>
    <w:rPr>
      <w:rFonts w:ascii="Arial" w:hAnsi="Arial" w:eastAsia="PMingLiU"/>
      <w:b/>
      <w:bCs/>
      <w:kern w:val="0"/>
      <w:sz w:val="24"/>
      <w:u w:val="single"/>
      <w:lang w:eastAsia="de-DE"/>
    </w:rPr>
  </w:style>
  <w:style w:type="paragraph" w:customStyle="1" w:styleId="495">
    <w:name w:val="Standard.bz"/>
    <w:basedOn w:val="1"/>
    <w:qFormat/>
    <w:uiPriority w:val="0"/>
    <w:rPr>
      <w:rFonts w:ascii="Arial" w:hAnsi="Arial" w:eastAsia="PMingLiU"/>
      <w:sz w:val="22"/>
      <w:szCs w:val="22"/>
      <w:lang w:val="de-DE" w:eastAsia="de-DE"/>
    </w:rPr>
  </w:style>
  <w:style w:type="paragraph" w:customStyle="1" w:styleId="496">
    <w:name w:val="标题2 Char"/>
    <w:basedOn w:val="479"/>
    <w:qFormat/>
    <w:uiPriority w:val="0"/>
    <w:pPr>
      <w:keepLines w:val="0"/>
      <w:adjustRightInd w:val="0"/>
      <w:spacing w:afterLines="0"/>
      <w:jc w:val="both"/>
      <w:textAlignment w:val="baseline"/>
    </w:pPr>
    <w:rPr>
      <w:rFonts w:ascii="Times New Roman" w:hAnsi="Times New Roman"/>
      <w:b w:val="0"/>
      <w:bCs w:val="0"/>
      <w:kern w:val="0"/>
      <w:sz w:val="24"/>
      <w:szCs w:val="24"/>
    </w:rPr>
  </w:style>
  <w:style w:type="paragraph" w:customStyle="1" w:styleId="497">
    <w:name w:val="正文文本缩进1"/>
    <w:basedOn w:val="1"/>
    <w:qFormat/>
    <w:uiPriority w:val="0"/>
    <w:pPr>
      <w:autoSpaceDE w:val="0"/>
      <w:autoSpaceDN w:val="0"/>
      <w:adjustRightInd w:val="0"/>
      <w:spacing w:after="120" w:line="360" w:lineRule="atLeast"/>
      <w:ind w:left="625" w:leftChars="200" w:hanging="425"/>
      <w:jc w:val="left"/>
      <w:textAlignment w:val="bottom"/>
    </w:pPr>
    <w:rPr>
      <w:rFonts w:ascii="宋体"/>
      <w:kern w:val="0"/>
      <w:position w:val="-6"/>
      <w:sz w:val="32"/>
      <w:szCs w:val="32"/>
    </w:rPr>
  </w:style>
  <w:style w:type="paragraph" w:customStyle="1" w:styleId="498">
    <w:name w:val="ch中文正文"/>
    <w:basedOn w:val="1"/>
    <w:qFormat/>
    <w:uiPriority w:val="0"/>
    <w:pPr>
      <w:spacing w:beforeLines="50" w:afterLines="50" w:line="360" w:lineRule="auto"/>
      <w:ind w:firstLine="200" w:firstLineChars="200"/>
    </w:pPr>
    <w:rPr>
      <w:sz w:val="24"/>
    </w:rPr>
  </w:style>
  <w:style w:type="paragraph" w:customStyle="1" w:styleId="499">
    <w:name w:val="Char Char Char"/>
    <w:basedOn w:val="1"/>
    <w:qFormat/>
    <w:uiPriority w:val="0"/>
  </w:style>
  <w:style w:type="paragraph" w:customStyle="1" w:styleId="500">
    <w:name w:val="标准正文 Char Char"/>
    <w:basedOn w:val="1"/>
    <w:qFormat/>
    <w:uiPriority w:val="0"/>
    <w:pPr>
      <w:adjustRightInd w:val="0"/>
      <w:spacing w:line="360" w:lineRule="atLeast"/>
      <w:ind w:firstLine="454"/>
      <w:jc w:val="left"/>
      <w:textAlignment w:val="baseline"/>
    </w:pPr>
    <w:rPr>
      <w:rFonts w:ascii="宋体"/>
      <w:kern w:val="0"/>
      <w:sz w:val="24"/>
      <w:szCs w:val="20"/>
    </w:rPr>
  </w:style>
  <w:style w:type="paragraph" w:customStyle="1" w:styleId="501">
    <w:name w:val="正文文本缩进 31"/>
    <w:basedOn w:val="1"/>
    <w:qFormat/>
    <w:uiPriority w:val="0"/>
    <w:pPr>
      <w:adjustRightInd w:val="0"/>
      <w:spacing w:before="60" w:after="60" w:line="240" w:lineRule="atLeast"/>
      <w:ind w:firstLine="567"/>
      <w:textAlignment w:val="baseline"/>
    </w:pPr>
    <w:rPr>
      <w:color w:val="FF0000"/>
      <w:kern w:val="0"/>
      <w:sz w:val="28"/>
      <w:szCs w:val="20"/>
    </w:rPr>
  </w:style>
  <w:style w:type="paragraph" w:customStyle="1" w:styleId="502">
    <w:name w:val="样式10"/>
    <w:basedOn w:val="449"/>
    <w:qFormat/>
    <w:uiPriority w:val="0"/>
    <w:pPr>
      <w:pBdr>
        <w:bottom w:val="none" w:color="auto" w:sz="0" w:space="0"/>
      </w:pBdr>
      <w:tabs>
        <w:tab w:val="left" w:pos="945"/>
      </w:tabs>
      <w:spacing w:line="360" w:lineRule="exact"/>
      <w:ind w:left="973" w:hanging="448"/>
    </w:pPr>
    <w:rPr>
      <w:rFonts w:ascii="宋体"/>
      <w:color w:val="000000"/>
      <w:kern w:val="0"/>
      <w:sz w:val="28"/>
      <w:szCs w:val="20"/>
    </w:rPr>
  </w:style>
  <w:style w:type="paragraph" w:customStyle="1" w:styleId="503">
    <w:name w:val="样式9"/>
    <w:basedOn w:val="45"/>
    <w:qFormat/>
    <w:uiPriority w:val="0"/>
    <w:pPr>
      <w:tabs>
        <w:tab w:val="left" w:pos="1548"/>
      </w:tabs>
      <w:spacing w:line="560" w:lineRule="exact"/>
      <w:ind w:left="1548" w:hanging="420"/>
    </w:pPr>
    <w:rPr>
      <w:rFonts w:hAnsi="Times New Roman"/>
      <w:sz w:val="28"/>
    </w:rPr>
  </w:style>
  <w:style w:type="paragraph" w:customStyle="1" w:styleId="504">
    <w:name w:val="标准正文 Char"/>
    <w:basedOn w:val="1"/>
    <w:qFormat/>
    <w:uiPriority w:val="0"/>
    <w:pPr>
      <w:adjustRightInd w:val="0"/>
      <w:spacing w:line="360" w:lineRule="atLeast"/>
      <w:ind w:firstLine="454"/>
      <w:jc w:val="left"/>
      <w:textAlignment w:val="baseline"/>
    </w:pPr>
    <w:rPr>
      <w:rFonts w:ascii="宋体"/>
      <w:kern w:val="0"/>
      <w:sz w:val="24"/>
      <w:szCs w:val="20"/>
    </w:rPr>
  </w:style>
  <w:style w:type="paragraph" w:customStyle="1" w:styleId="505">
    <w:name w:val="四级标题"/>
    <w:basedOn w:val="50"/>
    <w:qFormat/>
    <w:uiPriority w:val="0"/>
    <w:pPr>
      <w:adjustRightInd/>
      <w:spacing w:line="360" w:lineRule="auto"/>
      <w:textAlignment w:val="auto"/>
    </w:pPr>
    <w:rPr>
      <w:rFonts w:ascii="Times New Roman" w:eastAsia="黑体"/>
    </w:rPr>
  </w:style>
  <w:style w:type="paragraph" w:customStyle="1" w:styleId="506">
    <w:name w:val="bt3"/>
    <w:basedOn w:val="1"/>
    <w:qFormat/>
    <w:uiPriority w:val="0"/>
    <w:pPr>
      <w:tabs>
        <w:tab w:val="left" w:pos="1418"/>
      </w:tabs>
      <w:adjustRightInd w:val="0"/>
      <w:spacing w:before="120" w:after="120" w:line="240" w:lineRule="atLeast"/>
      <w:ind w:firstLine="510"/>
      <w:textAlignment w:val="baseline"/>
    </w:pPr>
    <w:rPr>
      <w:rFonts w:ascii="Arial" w:hAnsi="Arial"/>
      <w:color w:val="000000"/>
      <w:kern w:val="0"/>
      <w:sz w:val="24"/>
      <w:szCs w:val="20"/>
    </w:rPr>
  </w:style>
  <w:style w:type="paragraph" w:customStyle="1" w:styleId="507">
    <w:name w:val="Char Char3 Char Char Char Char Char Char Char"/>
    <w:basedOn w:val="1"/>
    <w:qFormat/>
    <w:uiPriority w:val="0"/>
  </w:style>
  <w:style w:type="paragraph" w:customStyle="1" w:styleId="508">
    <w:name w:val="Char Char Char Char Char Char"/>
    <w:basedOn w:val="1"/>
    <w:qFormat/>
    <w:uiPriority w:val="0"/>
  </w:style>
  <w:style w:type="paragraph" w:customStyle="1" w:styleId="509">
    <w:name w:val="Char Char Char Char Char Char Char Char Char Char Char Char Char"/>
    <w:basedOn w:val="1"/>
    <w:qFormat/>
    <w:uiPriority w:val="0"/>
  </w:style>
  <w:style w:type="paragraph" w:customStyle="1" w:styleId="510">
    <w:name w:val="p0"/>
    <w:basedOn w:val="1"/>
    <w:qFormat/>
    <w:uiPriority w:val="0"/>
    <w:pPr>
      <w:widowControl/>
    </w:pPr>
    <w:rPr>
      <w:kern w:val="0"/>
      <w:szCs w:val="28"/>
    </w:rPr>
  </w:style>
  <w:style w:type="paragraph" w:customStyle="1" w:styleId="511">
    <w:name w:val="正文表标题"/>
    <w:next w:val="1"/>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512">
    <w:name w:val="pa-0"/>
    <w:basedOn w:val="1"/>
    <w:qFormat/>
    <w:uiPriority w:val="0"/>
    <w:pPr>
      <w:widowControl/>
      <w:spacing w:before="100" w:beforeAutospacing="1" w:after="100" w:afterAutospacing="1"/>
      <w:jc w:val="left"/>
    </w:pPr>
    <w:rPr>
      <w:rFonts w:ascii="宋体" w:hAnsi="宋体" w:cs="宋体"/>
      <w:kern w:val="0"/>
      <w:sz w:val="24"/>
    </w:rPr>
  </w:style>
  <w:style w:type="character" w:customStyle="1" w:styleId="513">
    <w:name w:val="ca-0"/>
    <w:basedOn w:val="90"/>
    <w:qFormat/>
    <w:uiPriority w:val="0"/>
  </w:style>
  <w:style w:type="paragraph" w:customStyle="1" w:styleId="514">
    <w:name w:val="pa-2"/>
    <w:basedOn w:val="1"/>
    <w:qFormat/>
    <w:uiPriority w:val="0"/>
    <w:pPr>
      <w:widowControl/>
      <w:spacing w:before="100" w:beforeAutospacing="1" w:after="100" w:afterAutospacing="1"/>
      <w:jc w:val="left"/>
    </w:pPr>
    <w:rPr>
      <w:rFonts w:ascii="宋体" w:hAnsi="宋体" w:cs="宋体"/>
      <w:kern w:val="0"/>
      <w:sz w:val="24"/>
    </w:rPr>
  </w:style>
  <w:style w:type="character" w:customStyle="1" w:styleId="515">
    <w:name w:val="ca-2"/>
    <w:basedOn w:val="90"/>
    <w:qFormat/>
    <w:uiPriority w:val="0"/>
  </w:style>
  <w:style w:type="character" w:customStyle="1" w:styleId="516">
    <w:name w:val="apple-converted-space"/>
    <w:basedOn w:val="90"/>
    <w:qFormat/>
    <w:uiPriority w:val="0"/>
  </w:style>
  <w:style w:type="paragraph" w:customStyle="1" w:styleId="517">
    <w:name w:val="pa-3"/>
    <w:basedOn w:val="1"/>
    <w:qFormat/>
    <w:uiPriority w:val="0"/>
    <w:pPr>
      <w:widowControl/>
      <w:spacing w:before="100" w:beforeAutospacing="1" w:after="100" w:afterAutospacing="1"/>
      <w:jc w:val="left"/>
    </w:pPr>
    <w:rPr>
      <w:rFonts w:ascii="宋体" w:hAnsi="宋体" w:cs="宋体"/>
      <w:kern w:val="0"/>
      <w:sz w:val="24"/>
    </w:rPr>
  </w:style>
  <w:style w:type="character" w:customStyle="1" w:styleId="518">
    <w:name w:val="ca-4"/>
    <w:basedOn w:val="90"/>
    <w:qFormat/>
    <w:uiPriority w:val="0"/>
  </w:style>
  <w:style w:type="character" w:customStyle="1" w:styleId="519">
    <w:name w:val="ca-5"/>
    <w:basedOn w:val="90"/>
    <w:qFormat/>
    <w:uiPriority w:val="0"/>
  </w:style>
  <w:style w:type="paragraph" w:customStyle="1" w:styleId="520">
    <w:name w:val="pa-4"/>
    <w:basedOn w:val="1"/>
    <w:qFormat/>
    <w:uiPriority w:val="0"/>
    <w:pPr>
      <w:widowControl/>
      <w:spacing w:before="100" w:beforeAutospacing="1" w:after="100" w:afterAutospacing="1"/>
      <w:jc w:val="left"/>
    </w:pPr>
    <w:rPr>
      <w:rFonts w:ascii="宋体" w:hAnsi="宋体" w:cs="宋体"/>
      <w:kern w:val="0"/>
      <w:sz w:val="24"/>
    </w:rPr>
  </w:style>
  <w:style w:type="paragraph" w:customStyle="1" w:styleId="521">
    <w:name w:val="pa-6"/>
    <w:basedOn w:val="1"/>
    <w:qFormat/>
    <w:uiPriority w:val="0"/>
    <w:pPr>
      <w:widowControl/>
      <w:spacing w:before="100" w:beforeAutospacing="1" w:after="100" w:afterAutospacing="1"/>
      <w:jc w:val="left"/>
    </w:pPr>
    <w:rPr>
      <w:rFonts w:ascii="宋体" w:hAnsi="宋体" w:cs="宋体"/>
      <w:kern w:val="0"/>
      <w:sz w:val="24"/>
    </w:rPr>
  </w:style>
  <w:style w:type="paragraph" w:customStyle="1" w:styleId="522">
    <w:name w:val="xl23"/>
    <w:basedOn w:val="1"/>
    <w:qFormat/>
    <w:uiPriority w:val="0"/>
    <w:pPr>
      <w:widowControl/>
      <w:spacing w:beforeAutospacing="1" w:afterAutospacing="1" w:line="360" w:lineRule="auto"/>
      <w:textAlignment w:val="top"/>
    </w:pPr>
    <w:rPr>
      <w:kern w:val="0"/>
      <w:sz w:val="24"/>
    </w:rPr>
  </w:style>
  <w:style w:type="paragraph" w:styleId="523">
    <w:name w:val="List Paragraph"/>
    <w:basedOn w:val="1"/>
    <w:qFormat/>
    <w:uiPriority w:val="34"/>
    <w:pPr>
      <w:widowControl/>
      <w:spacing w:after="200" w:line="276" w:lineRule="auto"/>
      <w:ind w:left="720"/>
      <w:contextualSpacing/>
      <w:jc w:val="left"/>
    </w:pPr>
    <w:rPr>
      <w:rFonts w:ascii="Calibri" w:hAnsi="Calibri"/>
      <w:kern w:val="0"/>
      <w:sz w:val="22"/>
      <w:szCs w:val="22"/>
      <w:lang w:eastAsia="en-US" w:bidi="en-US"/>
    </w:rPr>
  </w:style>
  <w:style w:type="character" w:customStyle="1" w:styleId="524">
    <w:name w:val="正文缩进 字符"/>
    <w:link w:val="8"/>
    <w:qFormat/>
    <w:uiPriority w:val="0"/>
    <w:rPr>
      <w:rFonts w:ascii="宋体"/>
      <w:sz w:val="24"/>
    </w:rPr>
  </w:style>
  <w:style w:type="paragraph" w:customStyle="1" w:styleId="525">
    <w:name w:val="样式 标题 2 + 四号"/>
    <w:basedOn w:val="5"/>
    <w:qFormat/>
    <w:uiPriority w:val="0"/>
    <w:pPr>
      <w:keepLines/>
      <w:tabs>
        <w:tab w:val="clear" w:pos="600"/>
      </w:tabs>
      <w:adjustRightInd/>
      <w:spacing w:line="413" w:lineRule="auto"/>
      <w:textAlignment w:val="auto"/>
    </w:pPr>
    <w:rPr>
      <w:rFonts w:ascii="Arial" w:hAnsi="Arial"/>
      <w:b/>
      <w:bCs/>
      <w:kern w:val="0"/>
      <w:sz w:val="24"/>
      <w:szCs w:val="20"/>
    </w:rPr>
  </w:style>
  <w:style w:type="paragraph" w:customStyle="1" w:styleId="526">
    <w:name w:val="第一部分"/>
    <w:basedOn w:val="1"/>
    <w:qFormat/>
    <w:uiPriority w:val="0"/>
    <w:pPr>
      <w:snapToGrid w:val="0"/>
      <w:spacing w:beforeLines="50" w:afterLines="50" w:line="480" w:lineRule="exact"/>
      <w:contextualSpacing/>
      <w:jc w:val="center"/>
      <w:outlineLvl w:val="0"/>
    </w:pPr>
    <w:rPr>
      <w:rFonts w:ascii="华文中宋" w:hAnsi="华文中宋" w:eastAsia="华文中宋" w:cs="Arial"/>
      <w:b/>
      <w:bCs/>
      <w:snapToGrid w:val="0"/>
      <w:sz w:val="28"/>
      <w:szCs w:val="28"/>
    </w:rPr>
  </w:style>
  <w:style w:type="paragraph" w:customStyle="1" w:styleId="527">
    <w:name w:val="通用条款"/>
    <w:basedOn w:val="1"/>
    <w:qFormat/>
    <w:uiPriority w:val="0"/>
    <w:pPr>
      <w:snapToGrid w:val="0"/>
      <w:spacing w:line="480" w:lineRule="exact"/>
      <w:ind w:firstLine="200" w:firstLineChars="200"/>
      <w:contextualSpacing/>
      <w:outlineLvl w:val="1"/>
    </w:pPr>
    <w:rPr>
      <w:rFonts w:ascii="仿宋" w:hAnsi="仿宋" w:eastAsia="仿宋"/>
      <w:snapToGrid w:val="0"/>
      <w:szCs w:val="21"/>
    </w:rPr>
  </w:style>
  <w:style w:type="paragraph" w:customStyle="1" w:styleId="528">
    <w:name w:val="专用条款委托方（甲方）"/>
    <w:basedOn w:val="1"/>
    <w:qFormat/>
    <w:uiPriority w:val="0"/>
    <w:pPr>
      <w:snapToGrid w:val="0"/>
      <w:spacing w:after="10549" w:line="480" w:lineRule="exact"/>
      <w:contextualSpacing/>
      <w:jc w:val="right"/>
    </w:pPr>
    <w:rPr>
      <w:rFonts w:ascii="仿宋" w:hAnsi="仿宋" w:eastAsia="仿宋"/>
      <w:b/>
      <w:snapToGrid w:val="0"/>
      <w:color w:val="000000"/>
      <w:sz w:val="24"/>
    </w:rPr>
  </w:style>
  <w:style w:type="table" w:customStyle="1" w:styleId="529">
    <w:name w:val="网格型1"/>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0">
    <w:name w:val="专用条款"/>
    <w:basedOn w:val="1"/>
    <w:qFormat/>
    <w:uiPriority w:val="0"/>
    <w:pPr>
      <w:snapToGrid w:val="0"/>
      <w:spacing w:line="480" w:lineRule="exact"/>
      <w:ind w:firstLine="527"/>
      <w:contextualSpacing/>
    </w:pPr>
    <w:rPr>
      <w:rFonts w:ascii="仿宋" w:hAnsi="仿宋" w:eastAsia="仿宋"/>
      <w:snapToGrid w:val="0"/>
    </w:rPr>
  </w:style>
  <w:style w:type="paragraph" w:customStyle="1" w:styleId="531">
    <w:name w:val="表格序号"/>
    <w:basedOn w:val="532"/>
    <w:qFormat/>
    <w:uiPriority w:val="0"/>
    <w:pPr>
      <w:jc w:val="center"/>
    </w:pPr>
  </w:style>
  <w:style w:type="paragraph" w:customStyle="1" w:styleId="532">
    <w:name w:val="表格正文"/>
    <w:basedOn w:val="1"/>
    <w:qFormat/>
    <w:uiPriority w:val="0"/>
    <w:rPr>
      <w:rFonts w:eastAsia="仿宋"/>
      <w:snapToGrid w:val="0"/>
    </w:rPr>
  </w:style>
  <w:style w:type="table" w:customStyle="1" w:styleId="533">
    <w:name w:val="样式12"/>
    <w:basedOn w:val="88"/>
    <w:qFormat/>
    <w:uiPriority w:val="99"/>
    <w:pPr>
      <w:jc w:val="both"/>
    </w:pPr>
    <w:rPr>
      <w:rFonts w:eastAsia="Times New Roman"/>
      <w:kern w:val="2"/>
      <w:sz w:val="21"/>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34">
    <w:name w:val="样式111"/>
    <w:basedOn w:val="88"/>
    <w:qFormat/>
    <w:uiPriority w:val="99"/>
    <w:pPr>
      <w:jc w:val="both"/>
    </w:pPr>
    <w:rPr>
      <w:rFonts w:eastAsia="Times New Roman"/>
      <w:kern w:val="2"/>
      <w:sz w:val="21"/>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35">
    <w:name w:val="样式14"/>
    <w:basedOn w:val="88"/>
    <w:qFormat/>
    <w:uiPriority w:val="99"/>
    <w:pPr>
      <w:jc w:val="both"/>
    </w:pPr>
    <w:rPr>
      <w:rFonts w:eastAsia="Times New Roman"/>
      <w:kern w:val="2"/>
      <w:sz w:val="21"/>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36">
    <w:name w:val="样式15"/>
    <w:basedOn w:val="88"/>
    <w:qFormat/>
    <w:uiPriority w:val="99"/>
    <w:pPr>
      <w:jc w:val="both"/>
    </w:pPr>
    <w:rPr>
      <w:rFonts w:eastAsia="Times New Roman"/>
      <w:kern w:val="2"/>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537">
    <w:name w:val="顶头格"/>
    <w:basedOn w:val="1"/>
    <w:next w:val="1"/>
    <w:qFormat/>
    <w:uiPriority w:val="0"/>
    <w:pPr>
      <w:spacing w:line="480" w:lineRule="exact"/>
    </w:pPr>
    <w:rPr>
      <w:rFonts w:eastAsia="仿宋"/>
      <w:snapToGrid w:val="0"/>
      <w:sz w:val="24"/>
    </w:rPr>
  </w:style>
  <w:style w:type="table" w:customStyle="1" w:styleId="538">
    <w:name w:val="样式13"/>
    <w:basedOn w:val="88"/>
    <w:qFormat/>
    <w:uiPriority w:val="99"/>
    <w:pPr>
      <w:jc w:val="both"/>
    </w:pPr>
    <w:rPr>
      <w:rFonts w:eastAsia="Times New Roman"/>
      <w:kern w:val="2"/>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539">
    <w:name w:val="CM47"/>
    <w:basedOn w:val="206"/>
    <w:next w:val="206"/>
    <w:qFormat/>
    <w:uiPriority w:val="0"/>
    <w:pPr>
      <w:spacing w:after="120"/>
    </w:pPr>
  </w:style>
  <w:style w:type="paragraph" w:customStyle="1" w:styleId="540">
    <w:name w:val="WPSOffice手动目录 1"/>
    <w:qFormat/>
    <w:uiPriority w:val="0"/>
    <w:rPr>
      <w:rFonts w:ascii="Times New Roman" w:hAnsi="Times New Roman" w:eastAsia="宋体" w:cs="Times New Roman"/>
      <w:lang w:val="en-US" w:eastAsia="zh-CN" w:bidi="ar-SA"/>
    </w:rPr>
  </w:style>
  <w:style w:type="paragraph" w:customStyle="1" w:styleId="541">
    <w:name w:val="Table Paragraph"/>
    <w:basedOn w:val="1"/>
    <w:qFormat/>
    <w:uiPriority w:val="99"/>
  </w:style>
  <w:style w:type="paragraph" w:customStyle="1" w:styleId="542">
    <w:name w:val="cucd-TB"/>
    <w:qFormat/>
    <w:uiPriority w:val="0"/>
    <w:pPr>
      <w:spacing w:line="360" w:lineRule="auto"/>
      <w:jc w:val="center"/>
    </w:pPr>
    <w:rPr>
      <w:rFonts w:ascii="Calibri" w:hAnsi="Calibri" w:eastAsia="宋体" w:cs="Times New Roman"/>
      <w:kern w:val="2"/>
      <w:sz w:val="21"/>
      <w:szCs w:val="24"/>
      <w:lang w:val="en-US" w:eastAsia="zh-CN" w:bidi="ar-SA"/>
    </w:rPr>
  </w:style>
  <w:style w:type="paragraph" w:customStyle="1" w:styleId="543">
    <w:name w:val="cucd-0"/>
    <w:qFormat/>
    <w:uiPriority w:val="0"/>
    <w:pPr>
      <w:spacing w:line="360" w:lineRule="auto"/>
      <w:ind w:firstLine="480" w:firstLineChars="200"/>
    </w:pPr>
    <w:rPr>
      <w:rFonts w:ascii="Calibri" w:hAnsi="Calibri" w:eastAsia="宋体" w:cs="Calibri"/>
      <w:sz w:val="24"/>
      <w:szCs w:val="24"/>
      <w:lang w:val="en-US" w:eastAsia="zh-CN" w:bidi="ar-SA"/>
    </w:rPr>
  </w:style>
  <w:style w:type="table" w:customStyle="1" w:styleId="544">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5">
    <w:name w:val="cucd-4 Char"/>
    <w:link w:val="546"/>
    <w:qFormat/>
    <w:uiPriority w:val="0"/>
    <w:rPr>
      <w:b/>
      <w:kern w:val="2"/>
      <w:sz w:val="24"/>
      <w:szCs w:val="24"/>
    </w:rPr>
  </w:style>
  <w:style w:type="paragraph" w:customStyle="1" w:styleId="546">
    <w:name w:val="cucd-4"/>
    <w:next w:val="543"/>
    <w:link w:val="545"/>
    <w:autoRedefine/>
    <w:qFormat/>
    <w:uiPriority w:val="0"/>
    <w:pPr>
      <w:numPr>
        <w:ilvl w:val="3"/>
        <w:numId w:val="2"/>
      </w:numPr>
      <w:tabs>
        <w:tab w:val="left" w:pos="851"/>
      </w:tabs>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547">
    <w:name w:val="正文。"/>
    <w:basedOn w:val="1"/>
    <w:qFormat/>
    <w:uiPriority w:val="0"/>
    <w:pPr>
      <w:spacing w:line="360" w:lineRule="auto"/>
      <w:ind w:firstLine="600" w:firstLineChars="2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6DF8E-0CFD-47D5-9B43-630534F8CDC7}">
  <ds:schemaRefs/>
</ds:datastoreItem>
</file>

<file path=docProps/app.xml><?xml version="1.0" encoding="utf-8"?>
<Properties xmlns="http://schemas.openxmlformats.org/officeDocument/2006/extended-properties" xmlns:vt="http://schemas.openxmlformats.org/officeDocument/2006/docPropsVTypes">
  <Template>Normal.dotm</Template>
  <Company>www.jujumao.org</Company>
  <Pages>66</Pages>
  <Words>24383</Words>
  <Characters>25899</Characters>
  <Lines>222</Lines>
  <Paragraphs>62</Paragraphs>
  <TotalTime>10</TotalTime>
  <ScaleCrop>false</ScaleCrop>
  <LinksUpToDate>false</LinksUpToDate>
  <CharactersWithSpaces>29240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2020-04-17T07:37:00Z</dcterms:created>
  <dc:creator>SkyUN.Org</dc:creator>
  <cp:lastModifiedBy>仅此而已</cp:lastModifiedBy>
  <cp:lastPrinted>2020-04-13T10:02:00Z</cp:lastPrinted>
  <dcterms:modified xsi:type="dcterms:W3CDTF">2024-03-29T07:29:13Z</dcterms:modified>
  <dc:title>柴油采购</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DD7BFA92AEA74855A5AEDF957911BCCD</vt:lpwstr>
  </property>
</Properties>
</file>