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4C65D">
      <w:pPr>
        <w:pStyle w:val="2"/>
        <w:spacing w:line="360" w:lineRule="auto"/>
        <w:rPr>
          <w:rFonts w:ascii="Times New Roman" w:hAnsi="Times New Roman"/>
          <w:highlight w:val="none"/>
        </w:rPr>
      </w:pPr>
    </w:p>
    <w:p w14:paraId="755431F1">
      <w:pPr>
        <w:spacing w:line="360" w:lineRule="auto"/>
        <w:jc w:val="center"/>
        <w:rPr>
          <w:b/>
          <w:spacing w:val="-4"/>
          <w:sz w:val="44"/>
          <w:szCs w:val="44"/>
          <w:highlight w:val="none"/>
        </w:rPr>
      </w:pPr>
    </w:p>
    <w:p w14:paraId="27D672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hint="eastAsia"/>
          <w:b/>
          <w:spacing w:val="-4"/>
          <w:sz w:val="44"/>
          <w:szCs w:val="44"/>
          <w:highlight w:val="none"/>
        </w:rPr>
        <w:t>南宁轨道智慧物业公司2025-2026年南宁轨道交通</w:t>
      </w:r>
      <w:r>
        <w:rPr>
          <w:rFonts w:hint="eastAsia"/>
          <w:b/>
          <w:spacing w:val="-4"/>
          <w:sz w:val="44"/>
          <w:szCs w:val="44"/>
          <w:highlight w:val="none"/>
          <w:lang w:val="en-US" w:eastAsia="zh-CN"/>
        </w:rPr>
        <w:t>4</w:t>
      </w:r>
      <w:r>
        <w:rPr>
          <w:rFonts w:hint="eastAsia"/>
          <w:b/>
          <w:spacing w:val="-4"/>
          <w:sz w:val="44"/>
          <w:szCs w:val="44"/>
          <w:highlight w:val="none"/>
        </w:rPr>
        <w:t>号线保洁服务劳务外包采购项目</w:t>
      </w:r>
    </w:p>
    <w:p w14:paraId="4921D5B6">
      <w:pPr>
        <w:rPr>
          <w:highlight w:val="none"/>
        </w:rPr>
      </w:pPr>
    </w:p>
    <w:p w14:paraId="40AC235E">
      <w:pPr>
        <w:adjustRightInd w:val="0"/>
        <w:spacing w:line="360" w:lineRule="auto"/>
        <w:ind w:right="0" w:rightChars="0"/>
        <w:textAlignment w:val="baseline"/>
        <w:rPr>
          <w:b/>
          <w:spacing w:val="-4"/>
          <w:kern w:val="0"/>
          <w:sz w:val="52"/>
          <w:szCs w:val="52"/>
          <w:highlight w:val="none"/>
        </w:rPr>
      </w:pPr>
    </w:p>
    <w:p w14:paraId="7883680D">
      <w:pPr>
        <w:adjustRightInd w:val="0"/>
        <w:spacing w:line="360" w:lineRule="auto"/>
        <w:ind w:right="-56" w:rightChars="-27"/>
        <w:textAlignment w:val="baseline"/>
        <w:rPr>
          <w:b/>
          <w:spacing w:val="-4"/>
          <w:kern w:val="0"/>
          <w:sz w:val="52"/>
          <w:szCs w:val="52"/>
          <w:highlight w:val="none"/>
        </w:rPr>
      </w:pPr>
    </w:p>
    <w:p w14:paraId="09D65B3B">
      <w:pPr>
        <w:adjustRightInd w:val="0"/>
        <w:spacing w:line="360" w:lineRule="auto"/>
        <w:ind w:right="-56" w:rightChars="-27"/>
        <w:textAlignment w:val="baseline"/>
        <w:rPr>
          <w:b/>
          <w:spacing w:val="-4"/>
          <w:kern w:val="0"/>
          <w:sz w:val="52"/>
          <w:szCs w:val="52"/>
          <w:highlight w:val="none"/>
        </w:rPr>
      </w:pPr>
    </w:p>
    <w:p w14:paraId="7083C261">
      <w:pPr>
        <w:pStyle w:val="2"/>
        <w:rPr>
          <w:rFonts w:ascii="Times New Roman" w:hAnsi="Times New Roman"/>
          <w:sz w:val="52"/>
          <w:szCs w:val="52"/>
          <w:highlight w:val="none"/>
        </w:rPr>
      </w:pPr>
    </w:p>
    <w:p w14:paraId="01A99B00">
      <w:pPr>
        <w:pStyle w:val="2"/>
        <w:rPr>
          <w:rFonts w:ascii="Times New Roman" w:hAnsi="Times New Roman"/>
          <w:sz w:val="52"/>
          <w:szCs w:val="52"/>
          <w:highlight w:val="none"/>
        </w:rPr>
      </w:pPr>
    </w:p>
    <w:p w14:paraId="647F008A">
      <w:pPr>
        <w:spacing w:line="360" w:lineRule="auto"/>
        <w:ind w:left="709" w:right="-56" w:rightChars="-27" w:hanging="709"/>
        <w:jc w:val="center"/>
        <w:rPr>
          <w:sz w:val="84"/>
          <w:szCs w:val="84"/>
          <w:highlight w:val="none"/>
        </w:rPr>
      </w:pPr>
      <w:r>
        <w:rPr>
          <w:sz w:val="84"/>
          <w:szCs w:val="84"/>
          <w:highlight w:val="none"/>
        </w:rPr>
        <w:t>招标文件</w:t>
      </w:r>
    </w:p>
    <w:p w14:paraId="598B0BE5">
      <w:pPr>
        <w:adjustRightInd w:val="0"/>
        <w:spacing w:line="360" w:lineRule="auto"/>
        <w:ind w:right="-56" w:rightChars="-27"/>
        <w:textAlignment w:val="baseline"/>
        <w:rPr>
          <w:b/>
          <w:spacing w:val="-4"/>
          <w:kern w:val="0"/>
          <w:sz w:val="52"/>
          <w:szCs w:val="52"/>
          <w:highlight w:val="none"/>
        </w:rPr>
      </w:pPr>
    </w:p>
    <w:p w14:paraId="07189382">
      <w:pPr>
        <w:adjustRightInd w:val="0"/>
        <w:spacing w:line="360" w:lineRule="auto"/>
        <w:ind w:right="-56" w:rightChars="-27"/>
        <w:textAlignment w:val="baseline"/>
        <w:rPr>
          <w:kern w:val="0"/>
          <w:sz w:val="52"/>
          <w:szCs w:val="52"/>
          <w:highlight w:val="none"/>
        </w:rPr>
      </w:pPr>
    </w:p>
    <w:p w14:paraId="19F7C2C6">
      <w:pPr>
        <w:adjustRightInd w:val="0"/>
        <w:spacing w:line="360" w:lineRule="auto"/>
        <w:ind w:right="-56" w:rightChars="-27"/>
        <w:textAlignment w:val="baseline"/>
        <w:rPr>
          <w:kern w:val="0"/>
          <w:sz w:val="52"/>
          <w:szCs w:val="52"/>
          <w:highlight w:val="none"/>
        </w:rPr>
      </w:pPr>
    </w:p>
    <w:p w14:paraId="07CDA0CF">
      <w:pPr>
        <w:adjustRightInd w:val="0"/>
        <w:spacing w:line="360" w:lineRule="auto"/>
        <w:ind w:right="-56" w:rightChars="-27"/>
        <w:textAlignment w:val="baseline"/>
        <w:rPr>
          <w:kern w:val="0"/>
          <w:sz w:val="52"/>
          <w:szCs w:val="52"/>
          <w:highlight w:val="none"/>
        </w:rPr>
      </w:pPr>
    </w:p>
    <w:p w14:paraId="4DA6FE59">
      <w:pPr>
        <w:pStyle w:val="2"/>
        <w:rPr>
          <w:rFonts w:ascii="Times New Roman" w:hAnsi="Times New Roman"/>
          <w:sz w:val="52"/>
          <w:szCs w:val="52"/>
          <w:highlight w:val="none"/>
        </w:rPr>
      </w:pPr>
    </w:p>
    <w:p w14:paraId="35429A63">
      <w:pPr>
        <w:keepNext w:val="0"/>
        <w:keepLines w:val="0"/>
        <w:pageBreakBefore w:val="0"/>
        <w:widowControl w:val="0"/>
        <w:kinsoku/>
        <w:wordWrap/>
        <w:overflowPunct/>
        <w:topLinePunct w:val="0"/>
        <w:autoSpaceDE/>
        <w:autoSpaceDN/>
        <w:bidi w:val="0"/>
        <w:adjustRightInd/>
        <w:snapToGrid/>
        <w:spacing w:line="360" w:lineRule="auto"/>
        <w:ind w:right="-56" w:rightChars="-27" w:firstLine="960" w:firstLineChars="300"/>
        <w:textAlignment w:val="auto"/>
        <w:rPr>
          <w:b/>
          <w:sz w:val="32"/>
          <w:szCs w:val="32"/>
          <w:highlight w:val="none"/>
        </w:rPr>
      </w:pPr>
      <w:bookmarkStart w:id="0" w:name="_Toc3513"/>
      <w:bookmarkStart w:id="1" w:name="_Toc17295"/>
      <w:bookmarkStart w:id="2" w:name="_Toc29679"/>
      <w:r>
        <w:rPr>
          <w:b/>
          <w:sz w:val="32"/>
          <w:szCs w:val="32"/>
          <w:highlight w:val="none"/>
        </w:rPr>
        <w:t>项目编号：</w:t>
      </w:r>
      <w:bookmarkEnd w:id="0"/>
      <w:bookmarkEnd w:id="1"/>
      <w:bookmarkEnd w:id="2"/>
      <w:r>
        <w:rPr>
          <w:rFonts w:hint="eastAsia"/>
          <w:b/>
          <w:sz w:val="32"/>
          <w:szCs w:val="32"/>
          <w:highlight w:val="none"/>
        </w:rPr>
        <w:t>GDWY-BJHJ-FW-2025008</w:t>
      </w:r>
    </w:p>
    <w:p w14:paraId="347B8829">
      <w:pPr>
        <w:keepNext w:val="0"/>
        <w:keepLines w:val="0"/>
        <w:pageBreakBefore w:val="0"/>
        <w:widowControl w:val="0"/>
        <w:kinsoku/>
        <w:wordWrap/>
        <w:overflowPunct/>
        <w:topLinePunct w:val="0"/>
        <w:autoSpaceDE/>
        <w:autoSpaceDN/>
        <w:bidi w:val="0"/>
        <w:adjustRightInd/>
        <w:snapToGrid/>
        <w:spacing w:line="360" w:lineRule="auto"/>
        <w:ind w:right="-56" w:rightChars="-27" w:firstLine="960" w:firstLineChars="300"/>
        <w:textAlignment w:val="auto"/>
        <w:rPr>
          <w:b/>
          <w:sz w:val="32"/>
          <w:szCs w:val="32"/>
          <w:highlight w:val="none"/>
        </w:rPr>
      </w:pPr>
      <w:bookmarkStart w:id="3" w:name="_Toc30017"/>
      <w:bookmarkStart w:id="4" w:name="_Toc31895"/>
      <w:bookmarkStart w:id="5" w:name="_Toc5239"/>
      <w:bookmarkStart w:id="6" w:name="_Toc10771"/>
      <w:r>
        <w:rPr>
          <w:b/>
          <w:sz w:val="32"/>
          <w:szCs w:val="32"/>
          <w:highlight w:val="none"/>
        </w:rPr>
        <w:t>招 标 人：</w:t>
      </w:r>
      <w:r>
        <w:rPr>
          <w:rFonts w:hint="eastAsia"/>
          <w:b/>
          <w:sz w:val="32"/>
          <w:szCs w:val="32"/>
          <w:highlight w:val="none"/>
        </w:rPr>
        <w:t>南宁轨道智慧物业服务有限公司</w:t>
      </w:r>
      <w:bookmarkEnd w:id="3"/>
      <w:bookmarkEnd w:id="4"/>
      <w:bookmarkEnd w:id="5"/>
      <w:bookmarkEnd w:id="6"/>
    </w:p>
    <w:p w14:paraId="6C51BA96">
      <w:pPr>
        <w:keepNext w:val="0"/>
        <w:keepLines w:val="0"/>
        <w:pageBreakBefore w:val="0"/>
        <w:widowControl w:val="0"/>
        <w:kinsoku/>
        <w:wordWrap/>
        <w:overflowPunct/>
        <w:topLinePunct w:val="0"/>
        <w:autoSpaceDE/>
        <w:autoSpaceDN/>
        <w:bidi w:val="0"/>
        <w:adjustRightInd/>
        <w:snapToGrid/>
        <w:spacing w:line="360" w:lineRule="auto"/>
        <w:ind w:right="-56" w:rightChars="-27" w:firstLine="960" w:firstLineChars="300"/>
        <w:textAlignment w:val="auto"/>
        <w:rPr>
          <w:rFonts w:hint="default" w:eastAsia="宋体"/>
          <w:b/>
          <w:sz w:val="32"/>
          <w:szCs w:val="32"/>
          <w:highlight w:val="none"/>
          <w:lang w:val="en-US" w:eastAsia="zh-CN"/>
        </w:rPr>
      </w:pPr>
      <w:bookmarkStart w:id="7" w:name="_Toc27679"/>
      <w:bookmarkStart w:id="8" w:name="_Toc13613"/>
      <w:r>
        <w:rPr>
          <w:b/>
          <w:sz w:val="32"/>
          <w:szCs w:val="32"/>
          <w:highlight w:val="none"/>
        </w:rPr>
        <w:t>招标代理机构：</w:t>
      </w:r>
      <w:r>
        <w:rPr>
          <w:rFonts w:hint="default"/>
          <w:b/>
          <w:sz w:val="32"/>
          <w:szCs w:val="32"/>
          <w:highlight w:val="none"/>
          <w:lang w:val="en-US"/>
        </w:rPr>
        <w:t>广西双科建设工程咨询有限公司</w:t>
      </w:r>
      <w:bookmarkEnd w:id="7"/>
      <w:bookmarkEnd w:id="8"/>
    </w:p>
    <w:p w14:paraId="4FF14F75">
      <w:pPr>
        <w:spacing w:line="360" w:lineRule="auto"/>
        <w:ind w:left="709" w:right="-56" w:rightChars="-27" w:firstLine="435"/>
        <w:jc w:val="center"/>
        <w:rPr>
          <w:sz w:val="30"/>
          <w:highlight w:val="none"/>
        </w:rPr>
      </w:pPr>
    </w:p>
    <w:p w14:paraId="213CAC3A">
      <w:pPr>
        <w:jc w:val="center"/>
        <w:rPr>
          <w:b/>
          <w:bCs/>
          <w:sz w:val="32"/>
          <w:szCs w:val="32"/>
          <w:highlight w:val="none"/>
        </w:rPr>
      </w:pPr>
      <w:r>
        <w:rPr>
          <w:b/>
          <w:bCs/>
          <w:sz w:val="32"/>
          <w:szCs w:val="32"/>
          <w:highlight w:val="none"/>
        </w:rPr>
        <w:t>二〇二</w:t>
      </w:r>
      <w:r>
        <w:rPr>
          <w:rFonts w:hint="eastAsia"/>
          <w:b/>
          <w:bCs/>
          <w:sz w:val="32"/>
          <w:szCs w:val="32"/>
          <w:highlight w:val="none"/>
          <w:lang w:val="en-US" w:eastAsia="zh-CN"/>
        </w:rPr>
        <w:t>五</w:t>
      </w:r>
      <w:r>
        <w:rPr>
          <w:b/>
          <w:bCs/>
          <w:sz w:val="32"/>
          <w:szCs w:val="32"/>
          <w:highlight w:val="none"/>
        </w:rPr>
        <w:t>年</w:t>
      </w:r>
      <w:r>
        <w:rPr>
          <w:rFonts w:hint="eastAsia"/>
          <w:b/>
          <w:bCs/>
          <w:sz w:val="32"/>
          <w:szCs w:val="32"/>
          <w:highlight w:val="none"/>
          <w:lang w:val="en-US" w:eastAsia="zh-CN"/>
        </w:rPr>
        <w:t>十一</w:t>
      </w:r>
      <w:r>
        <w:rPr>
          <w:b/>
          <w:bCs/>
          <w:sz w:val="32"/>
          <w:szCs w:val="32"/>
          <w:highlight w:val="none"/>
        </w:rPr>
        <w:t>月</w:t>
      </w:r>
    </w:p>
    <w:p w14:paraId="2A5EBD8D">
      <w:pPr>
        <w:rPr>
          <w:highlight w:val="none"/>
        </w:rPr>
        <w:sectPr>
          <w:headerReference r:id="rId4" w:type="first"/>
          <w:footerReference r:id="rId7" w:type="first"/>
          <w:headerReference r:id="rId3" w:type="default"/>
          <w:footerReference r:id="rId5" w:type="default"/>
          <w:footerReference r:id="rId6" w:type="even"/>
          <w:pgSz w:w="11905" w:h="16838"/>
          <w:pgMar w:top="1417" w:right="1417" w:bottom="1417" w:left="1417" w:header="850" w:footer="992" w:gutter="0"/>
          <w:pgNumType w:fmt="decimal" w:start="0"/>
          <w:cols w:space="720" w:num="1"/>
          <w:docGrid w:type="linesAndChars" w:linePitch="318" w:charSpace="0"/>
        </w:sectPr>
      </w:pPr>
    </w:p>
    <w:sdt>
      <w:sdtPr>
        <w:rPr>
          <w:rFonts w:ascii="宋体" w:hAnsi="宋体"/>
          <w:sz w:val="22"/>
          <w:szCs w:val="28"/>
          <w:highlight w:val="none"/>
        </w:rPr>
        <w:id w:val="147479898"/>
        <w15:color w:val="DBDBDB"/>
        <w:docPartObj>
          <w:docPartGallery w:val="Table of Contents"/>
          <w:docPartUnique/>
        </w:docPartObj>
      </w:sdtPr>
      <w:sdtEndPr>
        <w:rPr>
          <w:rFonts w:ascii="宋体" w:hAnsi="宋体"/>
          <w:b/>
          <w:sz w:val="22"/>
          <w:szCs w:val="28"/>
          <w:highlight w:val="none"/>
        </w:rPr>
      </w:sdtEndPr>
      <w:sdtContent>
        <w:p w14:paraId="193E2E00">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 录</w:t>
          </w:r>
        </w:p>
        <w:p w14:paraId="5AF81934">
          <w:pPr>
            <w:pStyle w:val="31"/>
            <w:tabs>
              <w:tab w:val="right" w:leader="dot" w:pos="9071"/>
            </w:tabs>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TOC \o "1-2" \h \u </w:instrText>
          </w:r>
          <w:r>
            <w:rPr>
              <w:rFonts w:hint="eastAsia" w:ascii="仿宋" w:hAnsi="仿宋" w:eastAsia="仿宋" w:cs="仿宋"/>
              <w:sz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_Toc25682 </w:instrText>
          </w:r>
          <w:r>
            <w:rPr>
              <w:rFonts w:hint="eastAsia" w:ascii="仿宋" w:hAnsi="仿宋" w:eastAsia="仿宋" w:cs="仿宋"/>
              <w:highlight w:val="none"/>
            </w:rPr>
            <w:fldChar w:fldCharType="separate"/>
          </w:r>
          <w:r>
            <w:rPr>
              <w:bCs/>
              <w:szCs w:val="36"/>
              <w:highlight w:val="none"/>
            </w:rPr>
            <w:t>第一章  招标公告</w:t>
          </w:r>
          <w:r>
            <w:tab/>
          </w:r>
          <w:r>
            <w:fldChar w:fldCharType="begin"/>
          </w:r>
          <w:r>
            <w:instrText xml:space="preserve"> PAGEREF _Toc25682 \h </w:instrText>
          </w:r>
          <w:r>
            <w:fldChar w:fldCharType="separate"/>
          </w:r>
          <w:r>
            <w:t>1</w:t>
          </w:r>
          <w:r>
            <w:fldChar w:fldCharType="end"/>
          </w:r>
          <w:r>
            <w:rPr>
              <w:rFonts w:hint="eastAsia" w:ascii="仿宋" w:hAnsi="仿宋" w:eastAsia="仿宋" w:cs="仿宋"/>
              <w:highlight w:val="none"/>
            </w:rPr>
            <w:fldChar w:fldCharType="end"/>
          </w:r>
        </w:p>
        <w:p w14:paraId="774D514A">
          <w:pPr>
            <w:pStyle w:val="31"/>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_Toc25777 </w:instrText>
          </w:r>
          <w:r>
            <w:rPr>
              <w:rFonts w:hint="eastAsia" w:ascii="仿宋" w:hAnsi="仿宋" w:eastAsia="仿宋" w:cs="仿宋"/>
              <w:highlight w:val="none"/>
            </w:rPr>
            <w:fldChar w:fldCharType="separate"/>
          </w:r>
          <w:r>
            <w:rPr>
              <w:bCs w:val="0"/>
              <w:kern w:val="0"/>
              <w:szCs w:val="32"/>
              <w:highlight w:val="none"/>
            </w:rPr>
            <w:t>第二章  投标人须知</w:t>
          </w:r>
          <w:r>
            <w:tab/>
          </w:r>
          <w:r>
            <w:fldChar w:fldCharType="begin"/>
          </w:r>
          <w:r>
            <w:instrText xml:space="preserve"> PAGEREF _Toc25777 \h </w:instrText>
          </w:r>
          <w:r>
            <w:fldChar w:fldCharType="separate"/>
          </w:r>
          <w:r>
            <w:t>5</w:t>
          </w:r>
          <w:r>
            <w:fldChar w:fldCharType="end"/>
          </w:r>
          <w:r>
            <w:rPr>
              <w:rFonts w:hint="eastAsia" w:ascii="仿宋" w:hAnsi="仿宋" w:eastAsia="仿宋" w:cs="仿宋"/>
              <w:highlight w:val="none"/>
            </w:rPr>
            <w:fldChar w:fldCharType="end"/>
          </w:r>
        </w:p>
        <w:p w14:paraId="53D16D8D">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_Toc23329 </w:instrText>
          </w:r>
          <w:r>
            <w:rPr>
              <w:rFonts w:hint="eastAsia" w:ascii="仿宋" w:hAnsi="仿宋" w:eastAsia="仿宋" w:cs="仿宋"/>
              <w:highlight w:val="none"/>
            </w:rPr>
            <w:fldChar w:fldCharType="separate"/>
          </w:r>
          <w:r>
            <w:rPr>
              <w:rFonts w:ascii="Times New Roman" w:hAnsi="Times New Roman" w:eastAsia="宋体"/>
              <w:szCs w:val="28"/>
              <w:highlight w:val="none"/>
            </w:rPr>
            <w:t>一、投标人须知前附表</w:t>
          </w:r>
          <w:r>
            <w:tab/>
          </w:r>
          <w:r>
            <w:fldChar w:fldCharType="begin"/>
          </w:r>
          <w:r>
            <w:instrText xml:space="preserve"> PAGEREF _Toc23329 \h </w:instrText>
          </w:r>
          <w:r>
            <w:fldChar w:fldCharType="separate"/>
          </w:r>
          <w:r>
            <w:t>5</w:t>
          </w:r>
          <w:r>
            <w:fldChar w:fldCharType="end"/>
          </w:r>
          <w:r>
            <w:rPr>
              <w:rFonts w:hint="eastAsia" w:ascii="仿宋" w:hAnsi="仿宋" w:eastAsia="仿宋" w:cs="仿宋"/>
              <w:highlight w:val="none"/>
            </w:rPr>
            <w:fldChar w:fldCharType="end"/>
          </w:r>
        </w:p>
        <w:p w14:paraId="7B3199FD">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_Toc6790 </w:instrText>
          </w:r>
          <w:r>
            <w:rPr>
              <w:rFonts w:hint="eastAsia" w:ascii="仿宋" w:hAnsi="仿宋" w:eastAsia="仿宋" w:cs="仿宋"/>
              <w:highlight w:val="none"/>
            </w:rPr>
            <w:fldChar w:fldCharType="separate"/>
          </w:r>
          <w:r>
            <w:rPr>
              <w:rFonts w:ascii="Times New Roman" w:hAnsi="Times New Roman" w:eastAsia="宋体"/>
              <w:szCs w:val="21"/>
              <w:highlight w:val="none"/>
            </w:rPr>
            <w:t>二、投标人须知正文部分</w:t>
          </w:r>
          <w:r>
            <w:tab/>
          </w:r>
          <w:r>
            <w:fldChar w:fldCharType="begin"/>
          </w:r>
          <w:r>
            <w:instrText xml:space="preserve"> PAGEREF _Toc6790 \h </w:instrText>
          </w:r>
          <w:r>
            <w:fldChar w:fldCharType="separate"/>
          </w:r>
          <w:r>
            <w:t>11</w:t>
          </w:r>
          <w:r>
            <w:fldChar w:fldCharType="end"/>
          </w:r>
          <w:r>
            <w:rPr>
              <w:rFonts w:hint="eastAsia" w:ascii="仿宋" w:hAnsi="仿宋" w:eastAsia="仿宋" w:cs="仿宋"/>
              <w:highlight w:val="none"/>
            </w:rPr>
            <w:fldChar w:fldCharType="end"/>
          </w:r>
        </w:p>
        <w:p w14:paraId="50F38D62">
          <w:pPr>
            <w:pStyle w:val="31"/>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_Toc15465 </w:instrText>
          </w:r>
          <w:r>
            <w:rPr>
              <w:rFonts w:hint="eastAsia" w:ascii="仿宋" w:hAnsi="仿宋" w:eastAsia="仿宋" w:cs="仿宋"/>
              <w:highlight w:val="none"/>
            </w:rPr>
            <w:fldChar w:fldCharType="separate"/>
          </w:r>
          <w:r>
            <w:rPr>
              <w:kern w:val="0"/>
              <w:szCs w:val="32"/>
              <w:highlight w:val="none"/>
            </w:rPr>
            <w:t>第三章  评标办法及标准</w:t>
          </w:r>
          <w:r>
            <w:tab/>
          </w:r>
          <w:r>
            <w:fldChar w:fldCharType="begin"/>
          </w:r>
          <w:r>
            <w:instrText xml:space="preserve"> PAGEREF _Toc15465 \h </w:instrText>
          </w:r>
          <w:r>
            <w:fldChar w:fldCharType="separate"/>
          </w:r>
          <w:r>
            <w:t>22</w:t>
          </w:r>
          <w:r>
            <w:fldChar w:fldCharType="end"/>
          </w:r>
          <w:r>
            <w:rPr>
              <w:rFonts w:hint="eastAsia" w:ascii="仿宋" w:hAnsi="仿宋" w:eastAsia="仿宋" w:cs="仿宋"/>
              <w:highlight w:val="none"/>
            </w:rPr>
            <w:fldChar w:fldCharType="end"/>
          </w:r>
        </w:p>
        <w:p w14:paraId="355EAB8D">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_Toc7671 </w:instrText>
          </w:r>
          <w:r>
            <w:rPr>
              <w:rFonts w:hint="eastAsia" w:ascii="仿宋" w:hAnsi="仿宋" w:eastAsia="仿宋" w:cs="仿宋"/>
              <w:highlight w:val="none"/>
            </w:rPr>
            <w:fldChar w:fldCharType="separate"/>
          </w:r>
          <w:r>
            <w:rPr>
              <w:bCs/>
              <w:szCs w:val="21"/>
              <w:highlight w:val="none"/>
            </w:rPr>
            <w:t>一、评标方法</w:t>
          </w:r>
          <w:r>
            <w:tab/>
          </w:r>
          <w:r>
            <w:fldChar w:fldCharType="begin"/>
          </w:r>
          <w:r>
            <w:instrText xml:space="preserve"> PAGEREF _Toc7671 \h </w:instrText>
          </w:r>
          <w:r>
            <w:fldChar w:fldCharType="separate"/>
          </w:r>
          <w:r>
            <w:t>22</w:t>
          </w:r>
          <w:r>
            <w:fldChar w:fldCharType="end"/>
          </w:r>
          <w:r>
            <w:rPr>
              <w:rFonts w:hint="eastAsia" w:ascii="仿宋" w:hAnsi="仿宋" w:eastAsia="仿宋" w:cs="仿宋"/>
              <w:highlight w:val="none"/>
            </w:rPr>
            <w:fldChar w:fldCharType="end"/>
          </w:r>
        </w:p>
        <w:p w14:paraId="7AC6BF24">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_Toc11611 </w:instrText>
          </w:r>
          <w:r>
            <w:rPr>
              <w:rFonts w:hint="eastAsia" w:ascii="仿宋" w:hAnsi="仿宋" w:eastAsia="仿宋" w:cs="仿宋"/>
              <w:highlight w:val="none"/>
            </w:rPr>
            <w:fldChar w:fldCharType="separate"/>
          </w:r>
          <w:r>
            <w:rPr>
              <w:bCs/>
              <w:szCs w:val="21"/>
              <w:highlight w:val="none"/>
            </w:rPr>
            <w:t>二、评标依据</w:t>
          </w:r>
          <w:r>
            <w:tab/>
          </w:r>
          <w:r>
            <w:fldChar w:fldCharType="begin"/>
          </w:r>
          <w:r>
            <w:instrText xml:space="preserve"> PAGEREF _Toc11611 \h </w:instrText>
          </w:r>
          <w:r>
            <w:fldChar w:fldCharType="separate"/>
          </w:r>
          <w:r>
            <w:t>22</w:t>
          </w:r>
          <w:r>
            <w:fldChar w:fldCharType="end"/>
          </w:r>
          <w:r>
            <w:rPr>
              <w:rFonts w:hint="eastAsia" w:ascii="仿宋" w:hAnsi="仿宋" w:eastAsia="仿宋" w:cs="仿宋"/>
              <w:highlight w:val="none"/>
            </w:rPr>
            <w:fldChar w:fldCharType="end"/>
          </w:r>
        </w:p>
        <w:p w14:paraId="167D2C64">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_Toc1530 </w:instrText>
          </w:r>
          <w:r>
            <w:rPr>
              <w:rFonts w:hint="eastAsia" w:ascii="仿宋" w:hAnsi="仿宋" w:eastAsia="仿宋" w:cs="仿宋"/>
              <w:highlight w:val="none"/>
            </w:rPr>
            <w:fldChar w:fldCharType="separate"/>
          </w:r>
          <w:r>
            <w:rPr>
              <w:bCs/>
              <w:szCs w:val="21"/>
              <w:highlight w:val="none"/>
            </w:rPr>
            <w:t>三、评标组织</w:t>
          </w:r>
          <w:r>
            <w:tab/>
          </w:r>
          <w:r>
            <w:fldChar w:fldCharType="begin"/>
          </w:r>
          <w:r>
            <w:instrText xml:space="preserve"> PAGEREF _Toc1530 \h </w:instrText>
          </w:r>
          <w:r>
            <w:fldChar w:fldCharType="separate"/>
          </w:r>
          <w:r>
            <w:t>22</w:t>
          </w:r>
          <w:r>
            <w:fldChar w:fldCharType="end"/>
          </w:r>
          <w:r>
            <w:rPr>
              <w:rFonts w:hint="eastAsia" w:ascii="仿宋" w:hAnsi="仿宋" w:eastAsia="仿宋" w:cs="仿宋"/>
              <w:highlight w:val="none"/>
            </w:rPr>
            <w:fldChar w:fldCharType="end"/>
          </w:r>
        </w:p>
        <w:p w14:paraId="52D881C1">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_Toc16104 </w:instrText>
          </w:r>
          <w:r>
            <w:rPr>
              <w:rFonts w:hint="eastAsia" w:ascii="仿宋" w:hAnsi="仿宋" w:eastAsia="仿宋" w:cs="仿宋"/>
              <w:highlight w:val="none"/>
            </w:rPr>
            <w:fldChar w:fldCharType="separate"/>
          </w:r>
          <w:r>
            <w:rPr>
              <w:bCs/>
              <w:szCs w:val="21"/>
              <w:highlight w:val="none"/>
            </w:rPr>
            <w:t>四、资格审查</w:t>
          </w:r>
          <w:r>
            <w:tab/>
          </w:r>
          <w:r>
            <w:fldChar w:fldCharType="begin"/>
          </w:r>
          <w:r>
            <w:instrText xml:space="preserve"> PAGEREF _Toc16104 \h </w:instrText>
          </w:r>
          <w:r>
            <w:fldChar w:fldCharType="separate"/>
          </w:r>
          <w:r>
            <w:t>22</w:t>
          </w:r>
          <w:r>
            <w:fldChar w:fldCharType="end"/>
          </w:r>
          <w:r>
            <w:rPr>
              <w:rFonts w:hint="eastAsia" w:ascii="仿宋" w:hAnsi="仿宋" w:eastAsia="仿宋" w:cs="仿宋"/>
              <w:highlight w:val="none"/>
            </w:rPr>
            <w:fldChar w:fldCharType="end"/>
          </w:r>
        </w:p>
        <w:p w14:paraId="34294D77">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_Toc1578 </w:instrText>
          </w:r>
          <w:r>
            <w:rPr>
              <w:rFonts w:hint="eastAsia" w:ascii="仿宋" w:hAnsi="仿宋" w:eastAsia="仿宋" w:cs="仿宋"/>
              <w:highlight w:val="none"/>
            </w:rPr>
            <w:fldChar w:fldCharType="separate"/>
          </w:r>
          <w:r>
            <w:rPr>
              <w:bCs/>
              <w:szCs w:val="21"/>
              <w:highlight w:val="none"/>
            </w:rPr>
            <w:t>五、初步评审</w:t>
          </w:r>
          <w:r>
            <w:tab/>
          </w:r>
          <w:r>
            <w:fldChar w:fldCharType="begin"/>
          </w:r>
          <w:r>
            <w:instrText xml:space="preserve"> PAGEREF _Toc1578 \h </w:instrText>
          </w:r>
          <w:r>
            <w:fldChar w:fldCharType="separate"/>
          </w:r>
          <w:r>
            <w:t>22</w:t>
          </w:r>
          <w:r>
            <w:fldChar w:fldCharType="end"/>
          </w:r>
          <w:r>
            <w:rPr>
              <w:rFonts w:hint="eastAsia" w:ascii="仿宋" w:hAnsi="仿宋" w:eastAsia="仿宋" w:cs="仿宋"/>
              <w:highlight w:val="none"/>
            </w:rPr>
            <w:fldChar w:fldCharType="end"/>
          </w:r>
        </w:p>
        <w:p w14:paraId="7E0565F1">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_Toc27377 </w:instrText>
          </w:r>
          <w:r>
            <w:rPr>
              <w:rFonts w:hint="eastAsia" w:ascii="仿宋" w:hAnsi="仿宋" w:eastAsia="仿宋" w:cs="仿宋"/>
              <w:highlight w:val="none"/>
            </w:rPr>
            <w:fldChar w:fldCharType="separate"/>
          </w:r>
          <w:r>
            <w:rPr>
              <w:bCs/>
              <w:szCs w:val="21"/>
              <w:highlight w:val="none"/>
            </w:rPr>
            <w:t>六、详细评审</w:t>
          </w:r>
          <w:r>
            <w:tab/>
          </w:r>
          <w:r>
            <w:fldChar w:fldCharType="begin"/>
          </w:r>
          <w:r>
            <w:instrText xml:space="preserve"> PAGEREF _Toc27377 \h </w:instrText>
          </w:r>
          <w:r>
            <w:fldChar w:fldCharType="separate"/>
          </w:r>
          <w:r>
            <w:t>23</w:t>
          </w:r>
          <w:r>
            <w:fldChar w:fldCharType="end"/>
          </w:r>
          <w:r>
            <w:rPr>
              <w:rFonts w:hint="eastAsia" w:ascii="仿宋" w:hAnsi="仿宋" w:eastAsia="仿宋" w:cs="仿宋"/>
              <w:highlight w:val="none"/>
            </w:rPr>
            <w:fldChar w:fldCharType="end"/>
          </w:r>
        </w:p>
        <w:p w14:paraId="3D7B67A3">
          <w:pPr>
            <w:pStyle w:val="31"/>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_Toc6892 </w:instrText>
          </w:r>
          <w:r>
            <w:rPr>
              <w:rFonts w:hint="eastAsia" w:ascii="仿宋" w:hAnsi="仿宋" w:eastAsia="仿宋" w:cs="仿宋"/>
              <w:highlight w:val="none"/>
            </w:rPr>
            <w:fldChar w:fldCharType="separate"/>
          </w:r>
          <w:r>
            <w:rPr>
              <w:rFonts w:hint="eastAsia" w:ascii="Times New Roman" w:hAnsi="Times New Roman" w:eastAsia="宋体" w:cs="Times New Roman"/>
              <w:bCs/>
              <w:kern w:val="0"/>
              <w:szCs w:val="32"/>
              <w:highlight w:val="none"/>
              <w:lang w:val="en-US" w:eastAsia="zh-CN" w:bidi="ar-SA"/>
            </w:rPr>
            <w:t>第四章</w:t>
          </w:r>
          <w:r>
            <w:rPr>
              <w:rFonts w:ascii="Times New Roman" w:hAnsi="Times New Roman" w:eastAsia="宋体" w:cs="Times New Roman"/>
              <w:bCs/>
              <w:kern w:val="0"/>
              <w:szCs w:val="32"/>
              <w:highlight w:val="none"/>
              <w:lang w:val="en-US" w:eastAsia="zh-CN" w:bidi="ar-SA"/>
            </w:rPr>
            <w:t xml:space="preserve"> 合同条款及格式</w:t>
          </w:r>
          <w:r>
            <w:tab/>
          </w:r>
          <w:r>
            <w:fldChar w:fldCharType="begin"/>
          </w:r>
          <w:r>
            <w:instrText xml:space="preserve"> PAGEREF _Toc6892 \h </w:instrText>
          </w:r>
          <w:r>
            <w:fldChar w:fldCharType="separate"/>
          </w:r>
          <w:r>
            <w:t>35</w:t>
          </w:r>
          <w:r>
            <w:fldChar w:fldCharType="end"/>
          </w:r>
          <w:r>
            <w:rPr>
              <w:rFonts w:hint="eastAsia" w:ascii="仿宋" w:hAnsi="仿宋" w:eastAsia="仿宋" w:cs="仿宋"/>
              <w:highlight w:val="none"/>
            </w:rPr>
            <w:fldChar w:fldCharType="end"/>
          </w:r>
          <w:bookmarkStart w:id="1086" w:name="_GoBack"/>
          <w:bookmarkEnd w:id="1086"/>
        </w:p>
        <w:p w14:paraId="5651B973">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_Toc1595 </w:instrText>
          </w:r>
          <w:r>
            <w:rPr>
              <w:rFonts w:hint="eastAsia" w:ascii="仿宋" w:hAnsi="仿宋" w:eastAsia="仿宋" w:cs="仿宋"/>
              <w:highlight w:val="none"/>
            </w:rPr>
            <w:fldChar w:fldCharType="separate"/>
          </w:r>
          <w:r>
            <w:rPr>
              <w:rFonts w:hint="eastAsia" w:ascii="宋体" w:hAnsi="宋体" w:eastAsia="宋体" w:cs="宋体"/>
              <w:bCs/>
              <w:snapToGrid/>
              <w:spacing w:val="-2"/>
              <w:kern w:val="2"/>
              <w:szCs w:val="28"/>
              <w:highlight w:val="none"/>
              <w:lang w:eastAsia="zh-CN"/>
            </w:rPr>
            <w:t>第一部分 合同协议书</w:t>
          </w:r>
          <w:r>
            <w:tab/>
          </w:r>
          <w:r>
            <w:fldChar w:fldCharType="begin"/>
          </w:r>
          <w:r>
            <w:instrText xml:space="preserve"> PAGEREF _Toc1595 \h </w:instrText>
          </w:r>
          <w:r>
            <w:fldChar w:fldCharType="separate"/>
          </w:r>
          <w:r>
            <w:t>37</w:t>
          </w:r>
          <w:r>
            <w:fldChar w:fldCharType="end"/>
          </w:r>
          <w:r>
            <w:rPr>
              <w:rFonts w:hint="eastAsia" w:ascii="仿宋" w:hAnsi="仿宋" w:eastAsia="仿宋" w:cs="仿宋"/>
              <w:highlight w:val="none"/>
            </w:rPr>
            <w:fldChar w:fldCharType="end"/>
          </w:r>
        </w:p>
        <w:p w14:paraId="3235A973">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_Toc20476 </w:instrText>
          </w:r>
          <w:r>
            <w:rPr>
              <w:rFonts w:hint="eastAsia" w:ascii="仿宋" w:hAnsi="仿宋" w:eastAsia="仿宋" w:cs="仿宋"/>
              <w:highlight w:val="none"/>
            </w:rPr>
            <w:fldChar w:fldCharType="separate"/>
          </w:r>
          <w:r>
            <w:rPr>
              <w:rFonts w:hint="eastAsia" w:ascii="宋体" w:hAnsi="宋体" w:eastAsia="宋体" w:cs="宋体"/>
              <w:bCs/>
              <w:snapToGrid/>
              <w:spacing w:val="-2"/>
              <w:kern w:val="2"/>
              <w:szCs w:val="28"/>
              <w:highlight w:val="none"/>
              <w:lang w:val="en-US" w:eastAsia="zh-CN"/>
            </w:rPr>
            <w:t xml:space="preserve">第二部分 </w:t>
          </w:r>
          <w:r>
            <w:rPr>
              <w:rFonts w:hint="eastAsia" w:ascii="宋体" w:hAnsi="宋体" w:eastAsia="宋体" w:cs="宋体"/>
              <w:bCs/>
              <w:snapToGrid/>
              <w:spacing w:val="-2"/>
              <w:kern w:val="2"/>
              <w:szCs w:val="28"/>
              <w:highlight w:val="none"/>
              <w:lang w:eastAsia="zh-CN"/>
            </w:rPr>
            <w:t>合同条款</w:t>
          </w:r>
          <w:r>
            <w:tab/>
          </w:r>
          <w:r>
            <w:fldChar w:fldCharType="begin"/>
          </w:r>
          <w:r>
            <w:instrText xml:space="preserve"> PAGEREF _Toc20476 \h </w:instrText>
          </w:r>
          <w:r>
            <w:fldChar w:fldCharType="separate"/>
          </w:r>
          <w:r>
            <w:t>40</w:t>
          </w:r>
          <w:r>
            <w:fldChar w:fldCharType="end"/>
          </w:r>
          <w:r>
            <w:rPr>
              <w:rFonts w:hint="eastAsia" w:ascii="仿宋" w:hAnsi="仿宋" w:eastAsia="仿宋" w:cs="仿宋"/>
              <w:highlight w:val="none"/>
            </w:rPr>
            <w:fldChar w:fldCharType="end"/>
          </w:r>
        </w:p>
        <w:p w14:paraId="10117E9F">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_Toc5981 </w:instrText>
          </w:r>
          <w:r>
            <w:rPr>
              <w:rFonts w:hint="eastAsia" w:ascii="仿宋" w:hAnsi="仿宋" w:eastAsia="仿宋" w:cs="仿宋"/>
              <w:highlight w:val="none"/>
            </w:rPr>
            <w:fldChar w:fldCharType="separate"/>
          </w:r>
          <w:r>
            <w:rPr>
              <w:rFonts w:hint="eastAsia" w:ascii="宋体" w:hAnsi="宋体" w:eastAsia="宋体" w:cs="宋体"/>
              <w:bCs/>
              <w:spacing w:val="-4"/>
              <w:szCs w:val="21"/>
              <w:highlight w:val="none"/>
              <w:lang w:eastAsia="zh-CN"/>
            </w:rPr>
            <w:t>附件</w:t>
          </w:r>
          <w:r>
            <w:rPr>
              <w:rFonts w:hint="eastAsia" w:ascii="宋体" w:hAnsi="宋体" w:cs="宋体"/>
              <w:bCs/>
              <w:spacing w:val="-4"/>
              <w:szCs w:val="21"/>
              <w:highlight w:val="none"/>
              <w:lang w:val="en-US" w:eastAsia="zh-CN"/>
            </w:rPr>
            <w:t>一</w:t>
          </w:r>
          <w:r>
            <w:rPr>
              <w:rFonts w:hint="eastAsia" w:ascii="宋体" w:hAnsi="宋体" w:eastAsia="宋体" w:cs="宋体"/>
              <w:bCs/>
              <w:spacing w:val="-4"/>
              <w:szCs w:val="21"/>
              <w:highlight w:val="none"/>
              <w:lang w:eastAsia="zh-CN"/>
            </w:rPr>
            <w:t>:</w:t>
          </w:r>
          <w:r>
            <w:rPr>
              <w:rFonts w:hint="eastAsia" w:ascii="宋体" w:hAnsi="宋体" w:eastAsia="宋体" w:cs="宋体"/>
              <w:bCs/>
              <w:szCs w:val="21"/>
              <w:highlight w:val="none"/>
              <w:lang w:eastAsia="zh-CN" w:bidi="ar"/>
            </w:rPr>
            <w:t>保洁服务月综合考核表</w:t>
          </w:r>
          <w:r>
            <w:tab/>
          </w:r>
          <w:r>
            <w:fldChar w:fldCharType="begin"/>
          </w:r>
          <w:r>
            <w:instrText xml:space="preserve"> PAGEREF _Toc5981 \h </w:instrText>
          </w:r>
          <w:r>
            <w:fldChar w:fldCharType="separate"/>
          </w:r>
          <w:r>
            <w:t>58</w:t>
          </w:r>
          <w:r>
            <w:fldChar w:fldCharType="end"/>
          </w:r>
          <w:r>
            <w:rPr>
              <w:rFonts w:hint="eastAsia" w:ascii="仿宋" w:hAnsi="仿宋" w:eastAsia="仿宋" w:cs="仿宋"/>
              <w:highlight w:val="none"/>
            </w:rPr>
            <w:fldChar w:fldCharType="end"/>
          </w:r>
        </w:p>
        <w:p w14:paraId="48C3161A">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_Toc15418 </w:instrText>
          </w:r>
          <w:r>
            <w:rPr>
              <w:rFonts w:hint="eastAsia" w:ascii="仿宋" w:hAnsi="仿宋" w:eastAsia="仿宋" w:cs="仿宋"/>
              <w:highlight w:val="none"/>
            </w:rPr>
            <w:fldChar w:fldCharType="separate"/>
          </w:r>
          <w:r>
            <w:rPr>
              <w:rFonts w:hint="eastAsia" w:ascii="宋体" w:hAnsi="宋体" w:eastAsia="宋体" w:cs="宋体"/>
              <w:bCs/>
              <w:szCs w:val="21"/>
              <w:highlight w:val="none"/>
              <w:lang w:eastAsia="zh-CN"/>
            </w:rPr>
            <w:t>附件</w:t>
          </w:r>
          <w:r>
            <w:rPr>
              <w:rFonts w:hint="eastAsia" w:ascii="宋体" w:hAnsi="宋体" w:cs="宋体"/>
              <w:bCs/>
              <w:szCs w:val="21"/>
              <w:highlight w:val="none"/>
              <w:lang w:val="en-US" w:eastAsia="zh-CN"/>
            </w:rPr>
            <w:t>四</w:t>
          </w:r>
          <w:r>
            <w:rPr>
              <w:rFonts w:hint="eastAsia" w:ascii="宋体" w:hAnsi="宋体" w:eastAsia="宋体" w:cs="宋体"/>
              <w:bCs/>
              <w:szCs w:val="21"/>
              <w:highlight w:val="none"/>
              <w:lang w:eastAsia="zh-CN"/>
            </w:rPr>
            <w:t>：管理权责清单</w:t>
          </w:r>
          <w:r>
            <w:tab/>
          </w:r>
          <w:r>
            <w:fldChar w:fldCharType="begin"/>
          </w:r>
          <w:r>
            <w:instrText xml:space="preserve"> PAGEREF _Toc15418 \h </w:instrText>
          </w:r>
          <w:r>
            <w:fldChar w:fldCharType="separate"/>
          </w:r>
          <w:r>
            <w:t>68</w:t>
          </w:r>
          <w:r>
            <w:fldChar w:fldCharType="end"/>
          </w:r>
          <w:r>
            <w:rPr>
              <w:rFonts w:hint="eastAsia" w:ascii="仿宋" w:hAnsi="仿宋" w:eastAsia="仿宋" w:cs="仿宋"/>
              <w:highlight w:val="none"/>
            </w:rPr>
            <w:fldChar w:fldCharType="end"/>
          </w:r>
        </w:p>
        <w:p w14:paraId="29CB1E71">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_Toc25044 </w:instrText>
          </w:r>
          <w:r>
            <w:rPr>
              <w:rFonts w:hint="eastAsia" w:ascii="仿宋" w:hAnsi="仿宋" w:eastAsia="仿宋" w:cs="仿宋"/>
              <w:highlight w:val="none"/>
            </w:rPr>
            <w:fldChar w:fldCharType="separate"/>
          </w:r>
          <w:r>
            <w:rPr>
              <w:rFonts w:hint="eastAsia" w:ascii="宋体" w:hAnsi="宋体" w:eastAsia="宋体" w:cs="宋体"/>
              <w:bCs/>
              <w:szCs w:val="21"/>
              <w:highlight w:val="none"/>
              <w:lang w:eastAsia="zh-CN"/>
            </w:rPr>
            <w:t>管理权责清单</w:t>
          </w:r>
          <w:r>
            <w:tab/>
          </w:r>
          <w:r>
            <w:fldChar w:fldCharType="begin"/>
          </w:r>
          <w:r>
            <w:instrText xml:space="preserve"> PAGEREF _Toc25044 \h </w:instrText>
          </w:r>
          <w:r>
            <w:fldChar w:fldCharType="separate"/>
          </w:r>
          <w:r>
            <w:t>68</w:t>
          </w:r>
          <w:r>
            <w:fldChar w:fldCharType="end"/>
          </w:r>
          <w:r>
            <w:rPr>
              <w:rFonts w:hint="eastAsia" w:ascii="仿宋" w:hAnsi="仿宋" w:eastAsia="仿宋" w:cs="仿宋"/>
              <w:highlight w:val="none"/>
            </w:rPr>
            <w:fldChar w:fldCharType="end"/>
          </w:r>
        </w:p>
        <w:p w14:paraId="2547CB0F">
          <w:pPr>
            <w:pStyle w:val="31"/>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_Toc25827 </w:instrText>
          </w:r>
          <w:r>
            <w:rPr>
              <w:rFonts w:hint="eastAsia" w:ascii="仿宋" w:hAnsi="仿宋" w:eastAsia="仿宋" w:cs="仿宋"/>
              <w:highlight w:val="none"/>
            </w:rPr>
            <w:fldChar w:fldCharType="separate"/>
          </w:r>
          <w:r>
            <w:rPr>
              <w:rFonts w:hint="eastAsia"/>
              <w:szCs w:val="32"/>
              <w:highlight w:val="none"/>
              <w:lang w:val="en-US" w:eastAsia="zh-CN"/>
            </w:rPr>
            <w:t>第五章  用户需求书</w:t>
          </w:r>
          <w:r>
            <w:tab/>
          </w:r>
          <w:r>
            <w:fldChar w:fldCharType="begin"/>
          </w:r>
          <w:r>
            <w:instrText xml:space="preserve"> PAGEREF _Toc25827 \h </w:instrText>
          </w:r>
          <w:r>
            <w:fldChar w:fldCharType="separate"/>
          </w:r>
          <w:r>
            <w:t>70</w:t>
          </w:r>
          <w:r>
            <w:fldChar w:fldCharType="end"/>
          </w:r>
          <w:r>
            <w:rPr>
              <w:rFonts w:hint="eastAsia" w:ascii="仿宋" w:hAnsi="仿宋" w:eastAsia="仿宋" w:cs="仿宋"/>
              <w:highlight w:val="none"/>
            </w:rPr>
            <w:fldChar w:fldCharType="end"/>
          </w:r>
        </w:p>
        <w:p w14:paraId="2A4AEE5D">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_Toc2978 </w:instrText>
          </w:r>
          <w:r>
            <w:rPr>
              <w:rFonts w:hint="eastAsia" w:ascii="仿宋" w:hAnsi="仿宋" w:eastAsia="仿宋" w:cs="仿宋"/>
              <w:highlight w:val="none"/>
            </w:rPr>
            <w:fldChar w:fldCharType="separate"/>
          </w:r>
          <w:r>
            <w:rPr>
              <w:rFonts w:hint="eastAsia" w:ascii="宋体" w:hAnsi="宋体" w:eastAsia="宋体" w:cs="宋体"/>
              <w:bCs/>
              <w:spacing w:val="-6"/>
              <w:szCs w:val="28"/>
              <w:highlight w:val="none"/>
              <w:lang w:bidi="ar"/>
            </w:rPr>
            <w:t>第一部分 项目概况</w:t>
          </w:r>
          <w:r>
            <w:tab/>
          </w:r>
          <w:r>
            <w:fldChar w:fldCharType="begin"/>
          </w:r>
          <w:r>
            <w:instrText xml:space="preserve"> PAGEREF _Toc2978 \h </w:instrText>
          </w:r>
          <w:r>
            <w:fldChar w:fldCharType="separate"/>
          </w:r>
          <w:r>
            <w:t>70</w:t>
          </w:r>
          <w:r>
            <w:fldChar w:fldCharType="end"/>
          </w:r>
          <w:r>
            <w:rPr>
              <w:rFonts w:hint="eastAsia" w:ascii="仿宋" w:hAnsi="仿宋" w:eastAsia="仿宋" w:cs="仿宋"/>
              <w:highlight w:val="none"/>
            </w:rPr>
            <w:fldChar w:fldCharType="end"/>
          </w:r>
        </w:p>
        <w:p w14:paraId="61C375CA">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_Toc27024 </w:instrText>
          </w:r>
          <w:r>
            <w:rPr>
              <w:rFonts w:hint="eastAsia" w:ascii="仿宋" w:hAnsi="仿宋" w:eastAsia="仿宋" w:cs="仿宋"/>
              <w:highlight w:val="none"/>
            </w:rPr>
            <w:fldChar w:fldCharType="separate"/>
          </w:r>
          <w:r>
            <w:rPr>
              <w:rFonts w:hint="eastAsia" w:ascii="仿宋" w:hAnsi="仿宋" w:eastAsia="仿宋" w:cs="仿宋"/>
              <w:bCs/>
              <w:spacing w:val="-6"/>
              <w:szCs w:val="28"/>
              <w:highlight w:val="none"/>
              <w:lang w:bidi="ar"/>
            </w:rPr>
            <w:t>第二部分 商务要求</w:t>
          </w:r>
          <w:r>
            <w:tab/>
          </w:r>
          <w:r>
            <w:fldChar w:fldCharType="begin"/>
          </w:r>
          <w:r>
            <w:instrText xml:space="preserve"> PAGEREF _Toc27024 \h </w:instrText>
          </w:r>
          <w:r>
            <w:fldChar w:fldCharType="separate"/>
          </w:r>
          <w:r>
            <w:t>106</w:t>
          </w:r>
          <w:r>
            <w:fldChar w:fldCharType="end"/>
          </w:r>
          <w:r>
            <w:rPr>
              <w:rFonts w:hint="eastAsia" w:ascii="仿宋" w:hAnsi="仿宋" w:eastAsia="仿宋" w:cs="仿宋"/>
              <w:highlight w:val="none"/>
            </w:rPr>
            <w:fldChar w:fldCharType="end"/>
          </w:r>
        </w:p>
        <w:p w14:paraId="739816C4">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_Toc17946 </w:instrText>
          </w:r>
          <w:r>
            <w:rPr>
              <w:rFonts w:hint="eastAsia" w:ascii="仿宋" w:hAnsi="仿宋" w:eastAsia="仿宋" w:cs="仿宋"/>
              <w:highlight w:val="none"/>
            </w:rPr>
            <w:fldChar w:fldCharType="separate"/>
          </w:r>
          <w:r>
            <w:rPr>
              <w:rFonts w:hint="eastAsia" w:ascii="宋体" w:hAnsi="宋体" w:eastAsia="宋体" w:cs="宋体"/>
              <w:bCs/>
              <w:spacing w:val="-6"/>
              <w:szCs w:val="28"/>
              <w:highlight w:val="none"/>
              <w:lang w:bidi="ar"/>
            </w:rPr>
            <w:t>第三部分 服务要求</w:t>
          </w:r>
          <w:r>
            <w:tab/>
          </w:r>
          <w:r>
            <w:fldChar w:fldCharType="begin"/>
          </w:r>
          <w:r>
            <w:instrText xml:space="preserve"> PAGEREF _Toc17946 \h </w:instrText>
          </w:r>
          <w:r>
            <w:fldChar w:fldCharType="separate"/>
          </w:r>
          <w:r>
            <w:t>116</w:t>
          </w:r>
          <w:r>
            <w:fldChar w:fldCharType="end"/>
          </w:r>
          <w:r>
            <w:rPr>
              <w:rFonts w:hint="eastAsia" w:ascii="仿宋" w:hAnsi="仿宋" w:eastAsia="仿宋" w:cs="仿宋"/>
              <w:highlight w:val="none"/>
            </w:rPr>
            <w:fldChar w:fldCharType="end"/>
          </w:r>
        </w:p>
        <w:p w14:paraId="279A2DE4">
          <w:pPr>
            <w:pStyle w:val="31"/>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_Toc4906 </w:instrText>
          </w:r>
          <w:r>
            <w:rPr>
              <w:rFonts w:hint="eastAsia" w:ascii="仿宋" w:hAnsi="仿宋" w:eastAsia="仿宋" w:cs="仿宋"/>
              <w:highlight w:val="none"/>
            </w:rPr>
            <w:fldChar w:fldCharType="separate"/>
          </w:r>
          <w:r>
            <w:rPr>
              <w:kern w:val="0"/>
              <w:highlight w:val="none"/>
            </w:rPr>
            <w:t>第六章  投标文件格式</w:t>
          </w:r>
          <w:r>
            <w:tab/>
          </w:r>
          <w:r>
            <w:fldChar w:fldCharType="begin"/>
          </w:r>
          <w:r>
            <w:instrText xml:space="preserve"> PAGEREF _Toc4906 \h </w:instrText>
          </w:r>
          <w:r>
            <w:fldChar w:fldCharType="separate"/>
          </w:r>
          <w:r>
            <w:t>117</w:t>
          </w:r>
          <w:r>
            <w:fldChar w:fldCharType="end"/>
          </w:r>
          <w:r>
            <w:rPr>
              <w:rFonts w:hint="eastAsia" w:ascii="仿宋" w:hAnsi="仿宋" w:eastAsia="仿宋" w:cs="仿宋"/>
              <w:highlight w:val="none"/>
            </w:rPr>
            <w:fldChar w:fldCharType="end"/>
          </w:r>
        </w:p>
        <w:p w14:paraId="302484EB">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_Toc29407 </w:instrText>
          </w:r>
          <w:r>
            <w:rPr>
              <w:rFonts w:hint="eastAsia" w:ascii="仿宋" w:hAnsi="仿宋" w:eastAsia="仿宋" w:cs="仿宋"/>
              <w:highlight w:val="none"/>
            </w:rPr>
            <w:fldChar w:fldCharType="separate"/>
          </w:r>
          <w:r>
            <w:rPr>
              <w:bCs/>
              <w:highlight w:val="none"/>
            </w:rPr>
            <w:t>一、资格审查文件格式</w:t>
          </w:r>
          <w:r>
            <w:tab/>
          </w:r>
          <w:r>
            <w:fldChar w:fldCharType="begin"/>
          </w:r>
          <w:r>
            <w:instrText xml:space="preserve"> PAGEREF _Toc29407 \h </w:instrText>
          </w:r>
          <w:r>
            <w:fldChar w:fldCharType="separate"/>
          </w:r>
          <w:r>
            <w:t>117</w:t>
          </w:r>
          <w:r>
            <w:fldChar w:fldCharType="end"/>
          </w:r>
          <w:r>
            <w:rPr>
              <w:rFonts w:hint="eastAsia" w:ascii="仿宋" w:hAnsi="仿宋" w:eastAsia="仿宋" w:cs="仿宋"/>
              <w:highlight w:val="none"/>
            </w:rPr>
            <w:fldChar w:fldCharType="end"/>
          </w:r>
        </w:p>
        <w:p w14:paraId="6AA97F6A">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_Toc29255 </w:instrText>
          </w:r>
          <w:r>
            <w:rPr>
              <w:rFonts w:hint="eastAsia" w:ascii="仿宋" w:hAnsi="仿宋" w:eastAsia="仿宋" w:cs="仿宋"/>
              <w:highlight w:val="none"/>
            </w:rPr>
            <w:fldChar w:fldCharType="separate"/>
          </w:r>
          <w:r>
            <w:rPr>
              <w:bCs/>
              <w:highlight w:val="none"/>
            </w:rPr>
            <w:t>二、资信文件格式</w:t>
          </w:r>
          <w:r>
            <w:tab/>
          </w:r>
          <w:r>
            <w:fldChar w:fldCharType="begin"/>
          </w:r>
          <w:r>
            <w:instrText xml:space="preserve"> PAGEREF _Toc29255 \h </w:instrText>
          </w:r>
          <w:r>
            <w:fldChar w:fldCharType="separate"/>
          </w:r>
          <w:r>
            <w:t>124</w:t>
          </w:r>
          <w:r>
            <w:fldChar w:fldCharType="end"/>
          </w:r>
          <w:r>
            <w:rPr>
              <w:rFonts w:hint="eastAsia" w:ascii="仿宋" w:hAnsi="仿宋" w:eastAsia="仿宋" w:cs="仿宋"/>
              <w:highlight w:val="none"/>
            </w:rPr>
            <w:fldChar w:fldCharType="end"/>
          </w:r>
        </w:p>
        <w:p w14:paraId="755E5E97">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_Toc32490 </w:instrText>
          </w:r>
          <w:r>
            <w:rPr>
              <w:rFonts w:hint="eastAsia" w:ascii="仿宋" w:hAnsi="仿宋" w:eastAsia="仿宋" w:cs="仿宋"/>
              <w:highlight w:val="none"/>
            </w:rPr>
            <w:fldChar w:fldCharType="separate"/>
          </w:r>
          <w:r>
            <w:rPr>
              <w:bCs/>
              <w:highlight w:val="none"/>
            </w:rPr>
            <w:t>三、技术文件格式</w:t>
          </w:r>
          <w:r>
            <w:tab/>
          </w:r>
          <w:r>
            <w:fldChar w:fldCharType="begin"/>
          </w:r>
          <w:r>
            <w:instrText xml:space="preserve"> PAGEREF _Toc32490 \h </w:instrText>
          </w:r>
          <w:r>
            <w:fldChar w:fldCharType="separate"/>
          </w:r>
          <w:r>
            <w:t>129</w:t>
          </w:r>
          <w:r>
            <w:fldChar w:fldCharType="end"/>
          </w:r>
          <w:r>
            <w:rPr>
              <w:rFonts w:hint="eastAsia" w:ascii="仿宋" w:hAnsi="仿宋" w:eastAsia="仿宋" w:cs="仿宋"/>
              <w:highlight w:val="none"/>
            </w:rPr>
            <w:fldChar w:fldCharType="end"/>
          </w:r>
        </w:p>
        <w:p w14:paraId="39572B0E">
          <w:pPr>
            <w:pStyle w:val="37"/>
            <w:tabs>
              <w:tab w:val="right" w:leader="dot" w:pos="9071"/>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_Toc17696 </w:instrText>
          </w:r>
          <w:r>
            <w:rPr>
              <w:rFonts w:hint="eastAsia" w:ascii="仿宋" w:hAnsi="仿宋" w:eastAsia="仿宋" w:cs="仿宋"/>
              <w:highlight w:val="none"/>
            </w:rPr>
            <w:fldChar w:fldCharType="separate"/>
          </w:r>
          <w:r>
            <w:rPr>
              <w:bCs/>
              <w:highlight w:val="none"/>
            </w:rPr>
            <w:t>四、报价文件格式</w:t>
          </w:r>
          <w:r>
            <w:tab/>
          </w:r>
          <w:r>
            <w:fldChar w:fldCharType="begin"/>
          </w:r>
          <w:r>
            <w:instrText xml:space="preserve"> PAGEREF _Toc17696 \h </w:instrText>
          </w:r>
          <w:r>
            <w:fldChar w:fldCharType="separate"/>
          </w:r>
          <w:r>
            <w:t>134</w:t>
          </w:r>
          <w:r>
            <w:fldChar w:fldCharType="end"/>
          </w:r>
          <w:r>
            <w:rPr>
              <w:rFonts w:hint="eastAsia" w:ascii="仿宋" w:hAnsi="仿宋" w:eastAsia="仿宋" w:cs="仿宋"/>
              <w:highlight w:val="none"/>
            </w:rPr>
            <w:fldChar w:fldCharType="end"/>
          </w:r>
        </w:p>
        <w:p w14:paraId="028D23C4">
          <w:pPr>
            <w:spacing w:line="360" w:lineRule="auto"/>
            <w:rPr>
              <w:b/>
              <w:highlight w:val="none"/>
            </w:rPr>
          </w:pPr>
          <w:r>
            <w:rPr>
              <w:rFonts w:hint="eastAsia" w:ascii="仿宋" w:hAnsi="仿宋" w:eastAsia="仿宋" w:cs="仿宋"/>
              <w:sz w:val="24"/>
              <w:highlight w:val="none"/>
            </w:rPr>
            <w:fldChar w:fldCharType="end"/>
          </w:r>
        </w:p>
      </w:sdtContent>
    </w:sdt>
    <w:p w14:paraId="6E08AC70">
      <w:pPr>
        <w:rPr>
          <w:b/>
          <w:highlight w:val="none"/>
        </w:rPr>
      </w:pPr>
    </w:p>
    <w:p w14:paraId="0A2615D7">
      <w:pPr>
        <w:pStyle w:val="46"/>
        <w:spacing w:after="0" w:line="360" w:lineRule="auto"/>
        <w:ind w:left="0" w:leftChars="0" w:firstLine="0" w:firstLineChars="0"/>
        <w:rPr>
          <w:rFonts w:ascii="Times New Roman" w:hAnsi="Times New Roman" w:eastAsia="宋体"/>
          <w:szCs w:val="21"/>
          <w:highlight w:val="none"/>
        </w:rPr>
        <w:sectPr>
          <w:headerReference r:id="rId8" w:type="default"/>
          <w:footerReference r:id="rId9" w:type="default"/>
          <w:footerReference r:id="rId10" w:type="even"/>
          <w:pgSz w:w="11905" w:h="16838"/>
          <w:pgMar w:top="1417" w:right="1417" w:bottom="1417" w:left="1417" w:header="850" w:footer="992" w:gutter="0"/>
          <w:pgNumType w:fmt="decimal" w:start="1"/>
          <w:cols w:space="720" w:num="1"/>
          <w:docGrid w:type="linesAndChars" w:linePitch="318" w:charSpace="0"/>
        </w:sectPr>
      </w:pPr>
    </w:p>
    <w:p w14:paraId="514DDAED">
      <w:pPr>
        <w:spacing w:line="360" w:lineRule="auto"/>
        <w:jc w:val="center"/>
        <w:outlineLvl w:val="0"/>
        <w:rPr>
          <w:b/>
          <w:bCs/>
          <w:sz w:val="28"/>
          <w:szCs w:val="36"/>
          <w:highlight w:val="none"/>
        </w:rPr>
      </w:pPr>
      <w:bookmarkStart w:id="9" w:name="_Toc21416"/>
      <w:bookmarkStart w:id="10" w:name="_Toc23316"/>
      <w:bookmarkStart w:id="11" w:name="_Toc38618126"/>
      <w:bookmarkStart w:id="12" w:name="_Toc40781784"/>
      <w:bookmarkStart w:id="13" w:name="_Toc17640"/>
      <w:bookmarkStart w:id="14" w:name="_Toc69995450"/>
      <w:bookmarkStart w:id="15" w:name="_Toc9956"/>
      <w:bookmarkStart w:id="16" w:name="_Toc2835"/>
      <w:bookmarkStart w:id="17" w:name="_Toc10255"/>
      <w:bookmarkStart w:id="18" w:name="_Toc37169661"/>
      <w:bookmarkStart w:id="19" w:name="_Toc13086"/>
      <w:bookmarkStart w:id="20" w:name="_Toc23891"/>
      <w:bookmarkStart w:id="21" w:name="_Toc40780715"/>
      <w:bookmarkStart w:id="22" w:name="_Toc14742"/>
      <w:bookmarkStart w:id="23" w:name="_Toc379"/>
      <w:bookmarkStart w:id="24" w:name="_Toc21329"/>
      <w:bookmarkStart w:id="25" w:name="_Toc40780801"/>
      <w:bookmarkStart w:id="26" w:name="_Toc40780624"/>
      <w:bookmarkStart w:id="27" w:name="_Toc29297"/>
      <w:bookmarkStart w:id="28" w:name="_Toc341255922"/>
      <w:bookmarkStart w:id="29" w:name="_Toc530736520"/>
      <w:bookmarkStart w:id="30" w:name="_Toc27631"/>
      <w:bookmarkStart w:id="31" w:name="_Toc28022"/>
      <w:bookmarkStart w:id="32" w:name="_Toc37173460"/>
      <w:bookmarkStart w:id="33" w:name="_Toc604"/>
      <w:bookmarkStart w:id="34" w:name="_Toc544"/>
      <w:bookmarkStart w:id="35" w:name="_Toc234121005"/>
      <w:bookmarkStart w:id="36" w:name="_Toc37169907"/>
      <w:bookmarkStart w:id="37" w:name="_Toc921"/>
      <w:bookmarkStart w:id="38" w:name="_Toc25682"/>
      <w:bookmarkStart w:id="39" w:name="_Toc66126103"/>
      <w:bookmarkStart w:id="40" w:name="_Toc14289"/>
      <w:bookmarkStart w:id="41" w:name="_Toc30625"/>
      <w:r>
        <w:rPr>
          <w:b/>
          <w:bCs/>
          <w:sz w:val="28"/>
          <w:szCs w:val="36"/>
          <w:highlight w:val="none"/>
        </w:rPr>
        <w:t>第一章  招标公告</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03B9F7C">
      <w:pPr>
        <w:spacing w:line="360" w:lineRule="auto"/>
        <w:ind w:firstLine="0" w:firstLineChars="0"/>
        <w:jc w:val="center"/>
        <w:rPr>
          <w:rFonts w:hint="eastAsia"/>
          <w:b/>
          <w:bCs/>
          <w:sz w:val="24"/>
          <w:szCs w:val="32"/>
          <w:highlight w:val="none"/>
          <w:lang w:eastAsia="zh-CN"/>
        </w:rPr>
      </w:pPr>
      <w:r>
        <w:rPr>
          <w:rFonts w:hint="eastAsia"/>
          <w:b/>
          <w:bCs/>
          <w:sz w:val="24"/>
          <w:szCs w:val="32"/>
          <w:highlight w:val="none"/>
          <w:lang w:eastAsia="zh-CN"/>
        </w:rPr>
        <w:t>南宁轨道智慧物业公司2025-2026年南宁轨道交通</w:t>
      </w:r>
      <w:r>
        <w:rPr>
          <w:rFonts w:hint="eastAsia"/>
          <w:b/>
          <w:bCs/>
          <w:sz w:val="24"/>
          <w:szCs w:val="32"/>
          <w:highlight w:val="none"/>
          <w:lang w:val="en-US" w:eastAsia="zh-CN"/>
        </w:rPr>
        <w:t>4</w:t>
      </w:r>
      <w:r>
        <w:rPr>
          <w:rFonts w:hint="eastAsia"/>
          <w:b/>
          <w:bCs/>
          <w:sz w:val="24"/>
          <w:szCs w:val="32"/>
          <w:highlight w:val="none"/>
          <w:lang w:eastAsia="zh-CN"/>
        </w:rPr>
        <w:t>号线保洁服务劳务外包采购项目</w:t>
      </w:r>
    </w:p>
    <w:p w14:paraId="78C6FA1D">
      <w:pPr>
        <w:spacing w:line="360" w:lineRule="auto"/>
        <w:ind w:firstLine="0" w:firstLineChars="0"/>
        <w:jc w:val="center"/>
        <w:rPr>
          <w:highlight w:val="none"/>
        </w:rPr>
      </w:pPr>
      <w:r>
        <w:rPr>
          <w:rFonts w:hint="eastAsia"/>
          <w:b/>
          <w:bCs/>
          <w:sz w:val="24"/>
          <w:szCs w:val="32"/>
          <w:highlight w:val="none"/>
        </w:rPr>
        <w:t>招标公告</w:t>
      </w:r>
    </w:p>
    <w:p w14:paraId="1F309B9B">
      <w:pPr>
        <w:spacing w:line="360" w:lineRule="auto"/>
        <w:ind w:firstLine="420" w:firstLineChars="200"/>
        <w:rPr>
          <w:szCs w:val="21"/>
          <w:highlight w:val="none"/>
        </w:rPr>
      </w:pPr>
      <w:r>
        <w:rPr>
          <w:rFonts w:hint="eastAsia"/>
          <w:highlight w:val="none"/>
          <w:lang w:eastAsia="zh-CN"/>
        </w:rPr>
        <w:t>南宁轨道智慧物业公司2025-2026年南宁轨道交通</w:t>
      </w:r>
      <w:r>
        <w:rPr>
          <w:rFonts w:hint="eastAsia"/>
          <w:highlight w:val="none"/>
          <w:lang w:val="en-US" w:eastAsia="zh-CN"/>
        </w:rPr>
        <w:t>4</w:t>
      </w:r>
      <w:r>
        <w:rPr>
          <w:rFonts w:hint="eastAsia"/>
          <w:highlight w:val="none"/>
          <w:lang w:eastAsia="zh-CN"/>
        </w:rPr>
        <w:t>号线保洁服务劳务外包采购项目</w:t>
      </w:r>
      <w:r>
        <w:rPr>
          <w:rFonts w:hint="eastAsia"/>
          <w:szCs w:val="21"/>
          <w:highlight w:val="none"/>
          <w:u w:val="none"/>
        </w:rPr>
        <w:t>（</w:t>
      </w:r>
      <w:r>
        <w:rPr>
          <w:szCs w:val="21"/>
          <w:highlight w:val="none"/>
          <w:u w:val="none"/>
        </w:rPr>
        <w:t>项目编号：</w:t>
      </w:r>
      <w:r>
        <w:rPr>
          <w:rFonts w:hint="eastAsia"/>
          <w:szCs w:val="21"/>
          <w:highlight w:val="none"/>
          <w:u w:val="single"/>
          <w:lang w:val="en-US" w:eastAsia="zh-CN"/>
        </w:rPr>
        <w:t>GDWY-BJHJ-FW-2025008</w:t>
      </w:r>
      <w:r>
        <w:rPr>
          <w:szCs w:val="21"/>
          <w:highlight w:val="none"/>
          <w:u w:val="none"/>
        </w:rPr>
        <w:t>）</w:t>
      </w:r>
      <w:r>
        <w:rPr>
          <w:szCs w:val="21"/>
          <w:highlight w:val="none"/>
        </w:rPr>
        <w:t>的</w:t>
      </w:r>
      <w:r>
        <w:rPr>
          <w:rFonts w:ascii="宋体" w:hAnsi="宋体"/>
          <w:szCs w:val="21"/>
          <w:highlight w:val="none"/>
        </w:rPr>
        <w:t>“</w:t>
      </w:r>
      <w:r>
        <w:rPr>
          <w:szCs w:val="21"/>
          <w:highlight w:val="none"/>
        </w:rPr>
        <w:t>招标人</w:t>
      </w:r>
      <w:r>
        <w:rPr>
          <w:rFonts w:ascii="宋体" w:hAnsi="宋体"/>
          <w:szCs w:val="21"/>
          <w:highlight w:val="none"/>
        </w:rPr>
        <w:t>”</w:t>
      </w:r>
      <w:r>
        <w:rPr>
          <w:szCs w:val="21"/>
          <w:highlight w:val="none"/>
        </w:rPr>
        <w:t>为</w:t>
      </w:r>
      <w:r>
        <w:rPr>
          <w:rFonts w:hint="eastAsia"/>
          <w:szCs w:val="21"/>
          <w:highlight w:val="none"/>
        </w:rPr>
        <w:t>南宁轨道智慧物业服务有限公司</w:t>
      </w:r>
      <w:r>
        <w:rPr>
          <w:szCs w:val="21"/>
          <w:highlight w:val="none"/>
        </w:rPr>
        <w:t>，招标项目资金来源</w:t>
      </w:r>
      <w:r>
        <w:rPr>
          <w:szCs w:val="21"/>
          <w:highlight w:val="none"/>
          <w:u w:val="single"/>
        </w:rPr>
        <w:t>企业自筹</w:t>
      </w:r>
      <w:r>
        <w:rPr>
          <w:szCs w:val="21"/>
          <w:highlight w:val="none"/>
        </w:rPr>
        <w:t>。该项目已具备招标条件，现对本项目进行公开招标。</w:t>
      </w:r>
    </w:p>
    <w:p w14:paraId="0694F941">
      <w:pPr>
        <w:pStyle w:val="5"/>
        <w:spacing w:before="0" w:after="0" w:line="360" w:lineRule="auto"/>
        <w:rPr>
          <w:rFonts w:ascii="Times New Roman" w:hAnsi="Times New Roman" w:eastAsia="宋体"/>
          <w:sz w:val="24"/>
          <w:szCs w:val="24"/>
          <w:highlight w:val="none"/>
        </w:rPr>
      </w:pPr>
      <w:bookmarkStart w:id="42" w:name="_Toc38618127"/>
      <w:bookmarkStart w:id="43" w:name="_Toc37169908"/>
      <w:bookmarkStart w:id="44" w:name="_Toc37169662"/>
      <w:bookmarkStart w:id="45" w:name="_Toc40780625"/>
      <w:bookmarkStart w:id="46" w:name="_Toc6306"/>
      <w:bookmarkStart w:id="47" w:name="_Toc69995451"/>
      <w:bookmarkStart w:id="48" w:name="_Toc1018"/>
      <w:bookmarkStart w:id="49" w:name="_Toc12147"/>
      <w:bookmarkStart w:id="50" w:name="_Toc17078"/>
      <w:bookmarkStart w:id="51" w:name="_Toc7639"/>
      <w:bookmarkStart w:id="52" w:name="_Toc441064051"/>
      <w:bookmarkStart w:id="53" w:name="_Toc18970"/>
      <w:bookmarkStart w:id="54" w:name="_Toc7585"/>
      <w:bookmarkStart w:id="55" w:name="_Toc17196"/>
      <w:bookmarkStart w:id="56" w:name="_Toc9459"/>
      <w:bookmarkStart w:id="57" w:name="_Toc24050"/>
      <w:bookmarkStart w:id="58" w:name="_Toc16976"/>
      <w:bookmarkStart w:id="59" w:name="_Toc450314168"/>
      <w:bookmarkStart w:id="60" w:name="_Toc15103"/>
      <w:bookmarkStart w:id="61" w:name="_Toc14087"/>
      <w:bookmarkStart w:id="62" w:name="_Toc450657240"/>
      <w:bookmarkStart w:id="63" w:name="_Toc37173461"/>
      <w:bookmarkStart w:id="64" w:name="_Toc15408"/>
      <w:bookmarkStart w:id="65" w:name="_Toc40781785"/>
      <w:bookmarkStart w:id="66" w:name="_Toc8455"/>
      <w:bookmarkStart w:id="67" w:name="_Toc530736521"/>
      <w:bookmarkStart w:id="68" w:name="_Toc40780802"/>
      <w:bookmarkStart w:id="69" w:name="_Toc20862"/>
      <w:bookmarkStart w:id="70" w:name="_Toc66126104"/>
      <w:bookmarkStart w:id="71" w:name="_Toc40780716"/>
      <w:bookmarkStart w:id="72" w:name="_Toc441059940"/>
      <w:r>
        <w:rPr>
          <w:rFonts w:ascii="Times New Roman" w:hAnsi="Times New Roman" w:eastAsia="宋体"/>
          <w:sz w:val="24"/>
          <w:szCs w:val="24"/>
          <w:highlight w:val="none"/>
        </w:rPr>
        <w:t>1.项目概况与招标范围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C399908">
      <w:pPr>
        <w:spacing w:line="360" w:lineRule="auto"/>
        <w:ind w:firstLine="420" w:firstLineChars="200"/>
        <w:rPr>
          <w:rFonts w:hint="eastAsia"/>
          <w:b/>
          <w:szCs w:val="21"/>
          <w:highlight w:val="none"/>
          <w:lang w:val="en-US" w:eastAsia="zh-CN"/>
        </w:rPr>
      </w:pPr>
      <w:bookmarkStart w:id="73" w:name="OLE_LINK6"/>
      <w:r>
        <w:rPr>
          <w:rFonts w:hint="eastAsia"/>
          <w:b/>
          <w:szCs w:val="21"/>
          <w:highlight w:val="none"/>
          <w:lang w:val="en-US" w:eastAsia="zh-CN"/>
        </w:rPr>
        <w:t xml:space="preserve">1.1项目编号：GDWY-BJHJ-FW-2025008 </w:t>
      </w:r>
    </w:p>
    <w:p w14:paraId="130F6802">
      <w:pPr>
        <w:spacing w:line="360" w:lineRule="auto"/>
        <w:ind w:firstLine="420" w:firstLineChars="200"/>
        <w:rPr>
          <w:rFonts w:hint="eastAsia"/>
          <w:szCs w:val="21"/>
          <w:highlight w:val="none"/>
          <w:lang w:eastAsia="zh-CN"/>
        </w:rPr>
      </w:pPr>
      <w:r>
        <w:rPr>
          <w:rFonts w:hint="eastAsia"/>
          <w:b/>
          <w:szCs w:val="21"/>
          <w:highlight w:val="none"/>
          <w:lang w:val="en-US" w:eastAsia="zh-CN"/>
        </w:rPr>
        <w:t>1.2</w:t>
      </w:r>
      <w:r>
        <w:rPr>
          <w:b/>
          <w:szCs w:val="21"/>
          <w:highlight w:val="none"/>
        </w:rPr>
        <w:t>项目</w:t>
      </w:r>
      <w:r>
        <w:rPr>
          <w:b/>
          <w:kern w:val="0"/>
          <w:sz w:val="21"/>
          <w:szCs w:val="21"/>
          <w:highlight w:val="none"/>
          <w:lang w:val="zh-CN"/>
        </w:rPr>
        <w:t>名称</w:t>
      </w:r>
      <w:r>
        <w:rPr>
          <w:szCs w:val="21"/>
          <w:highlight w:val="none"/>
        </w:rPr>
        <w:t>：</w:t>
      </w:r>
      <w:r>
        <w:rPr>
          <w:rFonts w:hint="eastAsia"/>
          <w:szCs w:val="21"/>
          <w:highlight w:val="none"/>
          <w:lang w:eastAsia="zh-CN"/>
        </w:rPr>
        <w:t>南宁轨道智慧物业公司2025-2026年南宁轨道交通</w:t>
      </w:r>
      <w:r>
        <w:rPr>
          <w:rFonts w:hint="eastAsia"/>
          <w:szCs w:val="21"/>
          <w:highlight w:val="none"/>
          <w:lang w:val="en-US" w:eastAsia="zh-CN"/>
        </w:rPr>
        <w:t>4</w:t>
      </w:r>
      <w:r>
        <w:rPr>
          <w:rFonts w:hint="eastAsia"/>
          <w:szCs w:val="21"/>
          <w:highlight w:val="none"/>
          <w:lang w:eastAsia="zh-CN"/>
        </w:rPr>
        <w:t>号线保洁服务劳务外包采购项目</w:t>
      </w:r>
    </w:p>
    <w:p w14:paraId="152B690A">
      <w:pPr>
        <w:spacing w:line="360" w:lineRule="auto"/>
        <w:ind w:firstLine="420" w:firstLineChars="200"/>
        <w:rPr>
          <w:b/>
          <w:szCs w:val="21"/>
          <w:highlight w:val="none"/>
        </w:rPr>
      </w:pPr>
      <w:r>
        <w:rPr>
          <w:rFonts w:hint="eastAsia"/>
          <w:b/>
          <w:szCs w:val="21"/>
          <w:highlight w:val="none"/>
          <w:lang w:val="en-US" w:eastAsia="zh-CN"/>
        </w:rPr>
        <w:t>1.3</w:t>
      </w:r>
      <w:r>
        <w:rPr>
          <w:b/>
          <w:szCs w:val="21"/>
          <w:highlight w:val="none"/>
        </w:rPr>
        <w:t>服务地点：</w:t>
      </w:r>
      <w:bookmarkStart w:id="74" w:name="_Toc30177"/>
    </w:p>
    <w:p w14:paraId="7A8E75C4">
      <w:pPr>
        <w:pStyle w:val="2"/>
        <w:spacing w:line="360" w:lineRule="auto"/>
        <w:ind w:firstLine="405"/>
        <w:rPr>
          <w:rFonts w:hint="eastAsia"/>
          <w:bCs/>
          <w:sz w:val="21"/>
          <w:szCs w:val="21"/>
          <w:highlight w:val="none"/>
        </w:rPr>
      </w:pPr>
      <w:r>
        <w:rPr>
          <w:rFonts w:hint="eastAsia"/>
          <w:bCs/>
          <w:sz w:val="21"/>
          <w:szCs w:val="21"/>
          <w:highlight w:val="none"/>
        </w:rPr>
        <w:t>标段1：南宁轨道交通</w:t>
      </w:r>
      <w:r>
        <w:rPr>
          <w:rFonts w:hint="eastAsia"/>
          <w:bCs/>
          <w:sz w:val="21"/>
          <w:szCs w:val="21"/>
          <w:highlight w:val="none"/>
          <w:lang w:val="en-US" w:eastAsia="zh-CN"/>
        </w:rPr>
        <w:t>4</w:t>
      </w:r>
      <w:r>
        <w:rPr>
          <w:rFonts w:hint="eastAsia"/>
          <w:bCs/>
          <w:sz w:val="21"/>
          <w:szCs w:val="21"/>
          <w:highlight w:val="none"/>
        </w:rPr>
        <w:t>号线洪运站至体育中心东站共13个正线车站运营管辖区域。</w:t>
      </w:r>
    </w:p>
    <w:p w14:paraId="1ADE9572">
      <w:pPr>
        <w:pStyle w:val="2"/>
        <w:spacing w:line="360" w:lineRule="auto"/>
        <w:ind w:firstLine="405"/>
        <w:rPr>
          <w:rFonts w:hint="eastAsia"/>
          <w:bCs/>
          <w:szCs w:val="21"/>
          <w:highlight w:val="none"/>
        </w:rPr>
      </w:pPr>
      <w:r>
        <w:rPr>
          <w:rFonts w:hint="eastAsia"/>
          <w:bCs/>
          <w:sz w:val="21"/>
          <w:szCs w:val="21"/>
          <w:highlight w:val="none"/>
        </w:rPr>
        <w:t>标段2：南宁轨道交通</w:t>
      </w:r>
      <w:r>
        <w:rPr>
          <w:rFonts w:hint="eastAsia"/>
          <w:bCs/>
          <w:sz w:val="21"/>
          <w:szCs w:val="21"/>
          <w:highlight w:val="none"/>
          <w:lang w:val="en-US" w:eastAsia="zh-CN"/>
        </w:rPr>
        <w:t>4</w:t>
      </w:r>
      <w:r>
        <w:rPr>
          <w:rFonts w:hint="eastAsia"/>
          <w:bCs/>
          <w:sz w:val="21"/>
          <w:szCs w:val="21"/>
          <w:highlight w:val="none"/>
        </w:rPr>
        <w:t>号线良庆桥南站至龙岗站共5个正线车站、五象车辆段（含25列电客车）</w:t>
      </w:r>
      <w:r>
        <w:rPr>
          <w:rFonts w:hint="eastAsia"/>
          <w:bCs/>
          <w:szCs w:val="21"/>
          <w:highlight w:val="none"/>
        </w:rPr>
        <w:t>运营管辖区域。</w:t>
      </w:r>
    </w:p>
    <w:p w14:paraId="0280908C">
      <w:pPr>
        <w:pStyle w:val="2"/>
        <w:spacing w:line="360" w:lineRule="auto"/>
        <w:ind w:firstLine="405"/>
        <w:rPr>
          <w:rFonts w:ascii="Times New Roman" w:hAnsi="Times New Roman"/>
          <w:b/>
          <w:kern w:val="2"/>
          <w:sz w:val="21"/>
          <w:highlight w:val="none"/>
        </w:rPr>
      </w:pPr>
      <w:r>
        <w:rPr>
          <w:rFonts w:hint="eastAsia" w:ascii="Times New Roman" w:hAnsi="Times New Roman"/>
          <w:b/>
          <w:kern w:val="2"/>
          <w:sz w:val="21"/>
          <w:highlight w:val="none"/>
          <w:lang w:val="en-US" w:eastAsia="zh-CN"/>
        </w:rPr>
        <w:t>1.4</w:t>
      </w:r>
      <w:r>
        <w:rPr>
          <w:rFonts w:ascii="Times New Roman" w:hAnsi="Times New Roman"/>
          <w:b/>
          <w:kern w:val="2"/>
          <w:sz w:val="21"/>
          <w:highlight w:val="none"/>
        </w:rPr>
        <w:t>项目规模：</w:t>
      </w:r>
    </w:p>
    <w:p w14:paraId="16E38231">
      <w:pPr>
        <w:pStyle w:val="2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bCs/>
          <w:kern w:val="2"/>
          <w:sz w:val="21"/>
          <w:highlight w:val="none"/>
        </w:rPr>
      </w:pPr>
      <w:r>
        <w:rPr>
          <w:rFonts w:hint="eastAsia" w:ascii="Times New Roman" w:hAnsi="Times New Roman"/>
          <w:bCs/>
          <w:kern w:val="2"/>
          <w:sz w:val="21"/>
          <w:highlight w:val="none"/>
        </w:rPr>
        <w:t>标段1：保洁服务面积</w:t>
      </w:r>
      <w:r>
        <w:rPr>
          <w:rFonts w:hint="eastAsia"/>
          <w:bCs/>
          <w:kern w:val="2"/>
          <w:sz w:val="21"/>
          <w:highlight w:val="none"/>
          <w:lang w:eastAsia="zh-CN"/>
        </w:rPr>
        <w:t>：</w:t>
      </w:r>
      <w:r>
        <w:rPr>
          <w:rFonts w:hint="eastAsia" w:ascii="Times New Roman" w:hAnsi="Times New Roman"/>
          <w:bCs/>
          <w:kern w:val="2"/>
          <w:sz w:val="21"/>
          <w:highlight w:val="none"/>
          <w:lang w:val="en-US" w:eastAsia="zh-CN"/>
        </w:rPr>
        <w:t>132817.52</w:t>
      </w:r>
      <w:r>
        <w:rPr>
          <w:rFonts w:hint="eastAsia" w:ascii="Times New Roman" w:hAnsi="Times New Roman"/>
          <w:bCs/>
          <w:kern w:val="2"/>
          <w:sz w:val="21"/>
          <w:highlight w:val="none"/>
        </w:rPr>
        <w:t>㎡。</w:t>
      </w:r>
    </w:p>
    <w:p w14:paraId="7E6C2ACD">
      <w:pPr>
        <w:pStyle w:val="2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bCs/>
          <w:kern w:val="2"/>
          <w:sz w:val="21"/>
          <w:highlight w:val="none"/>
        </w:rPr>
      </w:pPr>
      <w:r>
        <w:rPr>
          <w:rFonts w:hint="eastAsia" w:ascii="Times New Roman" w:hAnsi="Times New Roman"/>
          <w:bCs/>
          <w:kern w:val="2"/>
          <w:sz w:val="21"/>
          <w:highlight w:val="none"/>
        </w:rPr>
        <w:t>标段2：保洁服务面积：</w:t>
      </w:r>
      <w:r>
        <w:rPr>
          <w:rFonts w:hint="eastAsia" w:ascii="Times New Roman" w:hAnsi="Times New Roman"/>
          <w:bCs/>
          <w:kern w:val="2"/>
          <w:sz w:val="21"/>
          <w:highlight w:val="none"/>
          <w:lang w:val="en-US" w:eastAsia="zh-CN"/>
        </w:rPr>
        <w:t>210606.55</w:t>
      </w:r>
      <w:r>
        <w:rPr>
          <w:rFonts w:hint="eastAsia" w:ascii="Times New Roman" w:hAnsi="Times New Roman"/>
          <w:bCs/>
          <w:kern w:val="2"/>
          <w:sz w:val="21"/>
          <w:highlight w:val="none"/>
        </w:rPr>
        <w:t>㎡。</w:t>
      </w:r>
    </w:p>
    <w:p w14:paraId="56320218">
      <w:pPr>
        <w:pStyle w:val="2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kern w:val="2"/>
          <w:sz w:val="21"/>
          <w:szCs w:val="21"/>
          <w:highlight w:val="none"/>
        </w:rPr>
      </w:pPr>
      <w:r>
        <w:rPr>
          <w:rFonts w:hint="eastAsia"/>
          <w:b/>
          <w:kern w:val="2"/>
          <w:sz w:val="21"/>
          <w:szCs w:val="21"/>
          <w:highlight w:val="none"/>
          <w:lang w:val="en-US" w:eastAsia="zh-CN"/>
        </w:rPr>
        <w:t>1.5</w:t>
      </w:r>
      <w:r>
        <w:rPr>
          <w:b/>
          <w:kern w:val="2"/>
          <w:sz w:val="21"/>
          <w:szCs w:val="21"/>
          <w:highlight w:val="none"/>
        </w:rPr>
        <w:t>招标</w:t>
      </w:r>
      <w:r>
        <w:rPr>
          <w:rFonts w:hint="eastAsia"/>
          <w:b/>
          <w:kern w:val="2"/>
          <w:sz w:val="21"/>
          <w:szCs w:val="21"/>
          <w:highlight w:val="none"/>
          <w:lang w:val="en-US" w:eastAsia="zh-CN"/>
        </w:rPr>
        <w:t>内容及</w:t>
      </w:r>
      <w:r>
        <w:rPr>
          <w:b/>
          <w:kern w:val="2"/>
          <w:sz w:val="21"/>
          <w:szCs w:val="21"/>
          <w:highlight w:val="none"/>
        </w:rPr>
        <w:t>范围</w:t>
      </w:r>
      <w:bookmarkEnd w:id="74"/>
      <w:r>
        <w:rPr>
          <w:b/>
          <w:kern w:val="2"/>
          <w:sz w:val="21"/>
          <w:szCs w:val="21"/>
          <w:highlight w:val="none"/>
        </w:rPr>
        <w:t>：</w:t>
      </w:r>
      <w:r>
        <w:rPr>
          <w:rFonts w:hint="eastAsia"/>
          <w:bCs/>
          <w:kern w:val="2"/>
          <w:sz w:val="21"/>
          <w:szCs w:val="21"/>
          <w:highlight w:val="none"/>
          <w:lang w:eastAsia="zh-CN"/>
        </w:rPr>
        <w:t>南宁轨道智慧物业公司2025-2026年南宁轨道交通</w:t>
      </w:r>
      <w:r>
        <w:rPr>
          <w:rFonts w:hint="eastAsia"/>
          <w:bCs/>
          <w:kern w:val="2"/>
          <w:sz w:val="21"/>
          <w:szCs w:val="21"/>
          <w:highlight w:val="none"/>
          <w:lang w:val="en-US" w:eastAsia="zh-CN"/>
        </w:rPr>
        <w:t>4</w:t>
      </w:r>
      <w:r>
        <w:rPr>
          <w:rFonts w:hint="eastAsia"/>
          <w:bCs/>
          <w:kern w:val="2"/>
          <w:sz w:val="21"/>
          <w:szCs w:val="21"/>
          <w:highlight w:val="none"/>
          <w:lang w:eastAsia="zh-CN"/>
        </w:rPr>
        <w:t>号线保洁服务劳务外包采购项目</w:t>
      </w:r>
      <w:r>
        <w:rPr>
          <w:rFonts w:hint="eastAsia" w:ascii="Times New Roman" w:hAnsi="Times New Roman" w:eastAsia="宋体" w:cs="Times New Roman"/>
          <w:bCs/>
          <w:kern w:val="2"/>
          <w:sz w:val="21"/>
          <w:szCs w:val="21"/>
          <w:highlight w:val="none"/>
        </w:rPr>
        <w:t>，作为2个标段，具体招标内容如下：</w:t>
      </w:r>
    </w:p>
    <w:p w14:paraId="33632E0A">
      <w:pPr>
        <w:widowControl/>
        <w:spacing w:line="360" w:lineRule="auto"/>
        <w:ind w:firstLine="420" w:firstLineChars="200"/>
        <w:jc w:val="left"/>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标段1：南宁轨道交通4号线洪运站至体育中心东站共13个正线车站运营管辖区域的保洁服务、消毒消杀服务、空调滤网清洗（含拆装、搬运）等保洁工作项目，保洁服务面积：132817.52㎡</w:t>
      </w:r>
      <w:r>
        <w:rPr>
          <w:rFonts w:hint="eastAsia" w:ascii="Times New Roman" w:hAnsi="Times New Roman"/>
          <w:bCs/>
          <w:kern w:val="2"/>
          <w:sz w:val="21"/>
          <w:highlight w:val="none"/>
        </w:rPr>
        <w:t>。</w:t>
      </w:r>
      <w:r>
        <w:rPr>
          <w:rFonts w:hint="eastAsia" w:cs="Times New Roman"/>
          <w:bCs/>
          <w:kern w:val="2"/>
          <w:sz w:val="21"/>
          <w:szCs w:val="21"/>
          <w:highlight w:val="none"/>
          <w:lang w:val="en-US" w:eastAsia="zh-CN" w:bidi="ar-SA"/>
        </w:rPr>
        <w:t>具体内容详见第五章用户需求书</w:t>
      </w:r>
      <w:r>
        <w:rPr>
          <w:rFonts w:hint="eastAsia" w:ascii="Times New Roman" w:hAnsi="Times New Roman" w:eastAsia="宋体" w:cs="Times New Roman"/>
          <w:bCs/>
          <w:kern w:val="2"/>
          <w:sz w:val="21"/>
          <w:szCs w:val="21"/>
          <w:highlight w:val="none"/>
          <w:lang w:val="en-US" w:eastAsia="zh-CN" w:bidi="ar-SA"/>
        </w:rPr>
        <w:t>。</w:t>
      </w:r>
    </w:p>
    <w:p w14:paraId="27C1B017">
      <w:pPr>
        <w:widowControl/>
        <w:spacing w:line="360" w:lineRule="auto"/>
        <w:ind w:firstLine="420" w:firstLineChars="200"/>
        <w:jc w:val="left"/>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标段2：南宁轨道交通4号线良庆桥南站至龙岗站共5个正线车站、五象车辆段（含25列电客车）运营管辖区域的保洁服务、司机公寓管理、消毒消杀服务、空调滤网清洗（含拆装、搬运）等保洁工作项目，保洁服务面积：210606.55㎡。</w:t>
      </w:r>
      <w:r>
        <w:rPr>
          <w:rFonts w:hint="eastAsia" w:cs="Times New Roman"/>
          <w:bCs/>
          <w:kern w:val="2"/>
          <w:sz w:val="21"/>
          <w:szCs w:val="21"/>
          <w:highlight w:val="none"/>
          <w:lang w:val="en-US" w:eastAsia="zh-CN" w:bidi="ar-SA"/>
        </w:rPr>
        <w:t>具体内容详见第五章用户需求书</w:t>
      </w:r>
      <w:r>
        <w:rPr>
          <w:rFonts w:hint="eastAsia" w:ascii="Times New Roman" w:hAnsi="Times New Roman" w:eastAsia="宋体" w:cs="Times New Roman"/>
          <w:bCs/>
          <w:kern w:val="2"/>
          <w:sz w:val="21"/>
          <w:szCs w:val="21"/>
          <w:highlight w:val="none"/>
          <w:lang w:val="en-US" w:eastAsia="zh-CN" w:bidi="ar-SA"/>
        </w:rPr>
        <w:t>。</w:t>
      </w:r>
    </w:p>
    <w:p w14:paraId="3AE5961D">
      <w:pPr>
        <w:widowControl/>
        <w:spacing w:line="360" w:lineRule="auto"/>
        <w:ind w:firstLine="420" w:firstLineChars="200"/>
        <w:jc w:val="left"/>
        <w:rPr>
          <w:b/>
          <w:szCs w:val="21"/>
          <w:highlight w:val="none"/>
        </w:rPr>
      </w:pPr>
      <w:r>
        <w:rPr>
          <w:rFonts w:hint="eastAsia"/>
          <w:b/>
          <w:szCs w:val="21"/>
          <w:highlight w:val="none"/>
          <w:lang w:val="en-US" w:eastAsia="zh-CN"/>
        </w:rPr>
        <w:t>1.6暂估</w:t>
      </w:r>
      <w:r>
        <w:rPr>
          <w:b/>
          <w:szCs w:val="21"/>
          <w:highlight w:val="none"/>
        </w:rPr>
        <w:t>价：</w:t>
      </w:r>
    </w:p>
    <w:p w14:paraId="0E8B6F6F">
      <w:pPr>
        <w:keepNext w:val="0"/>
        <w:keepLines w:val="0"/>
        <w:widowControl/>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bCs/>
          <w:kern w:val="2"/>
          <w:sz w:val="21"/>
          <w:szCs w:val="21"/>
          <w:woUserID w:val="1"/>
        </w:rPr>
      </w:pPr>
      <w:r>
        <w:rPr>
          <w:rFonts w:hint="eastAsia" w:ascii="Times New Roman" w:hAnsi="Times New Roman" w:eastAsia="宋体" w:cs="Times New Roman"/>
          <w:bCs/>
          <w:kern w:val="2"/>
          <w:sz w:val="21"/>
          <w:szCs w:val="21"/>
          <w:highlight w:val="none"/>
          <w:lang w:val="en-US" w:eastAsia="zh-CN" w:bidi="ar-SA"/>
        </w:rPr>
        <w:t>标段1：</w:t>
      </w:r>
      <w:r>
        <w:rPr>
          <w:rFonts w:hint="eastAsia" w:ascii="宋体" w:hAnsi="宋体" w:eastAsia="宋体" w:cs="宋体"/>
          <w:b w:val="0"/>
          <w:bCs/>
          <w:kern w:val="2"/>
          <w:sz w:val="21"/>
          <w:szCs w:val="21"/>
          <w:lang w:val="en-US" w:eastAsia="zh-CN" w:bidi="ar"/>
          <w:woUserID w:val="1"/>
        </w:rPr>
        <w:t>暂估价金额</w:t>
      </w:r>
      <w:r>
        <w:rPr>
          <w:rFonts w:hint="eastAsia" w:ascii="宋体" w:hAnsi="宋体" w:eastAsia="宋体" w:cs="宋体"/>
          <w:bCs/>
          <w:kern w:val="2"/>
          <w:sz w:val="21"/>
          <w:szCs w:val="21"/>
          <w:lang w:val="en-US" w:eastAsia="zh-CN" w:bidi="ar"/>
          <w:woUserID w:val="1"/>
        </w:rPr>
        <w:t>为人民币大写叁佰叁拾捌万肆仟肆佰元整（</w:t>
      </w:r>
      <w:r>
        <w:rPr>
          <w:rFonts w:hint="default" w:ascii="Times New Roman" w:hAnsi="Times New Roman" w:eastAsia="宋体" w:cs="Times New Roman"/>
          <w:bCs/>
          <w:kern w:val="2"/>
          <w:sz w:val="21"/>
          <w:szCs w:val="21"/>
          <w:lang w:val="en-US" w:eastAsia="zh-CN" w:bidi="ar"/>
          <w:woUserID w:val="1"/>
        </w:rPr>
        <w:t>¥3384400.00</w:t>
      </w:r>
      <w:r>
        <w:rPr>
          <w:rFonts w:hint="eastAsia" w:ascii="宋体" w:hAnsi="宋体" w:eastAsia="宋体" w:cs="宋体"/>
          <w:bCs/>
          <w:kern w:val="2"/>
          <w:sz w:val="21"/>
          <w:szCs w:val="21"/>
          <w:lang w:val="en-US" w:eastAsia="zh-CN" w:bidi="ar"/>
          <w:woUserID w:val="1"/>
        </w:rPr>
        <w:t>）；</w:t>
      </w:r>
    </w:p>
    <w:p w14:paraId="2F48D29D">
      <w:pPr>
        <w:keepNext w:val="0"/>
        <w:keepLines w:val="0"/>
        <w:widowControl/>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bCs/>
          <w:kern w:val="2"/>
          <w:sz w:val="21"/>
          <w:szCs w:val="21"/>
          <w:woUserID w:val="1"/>
        </w:rPr>
      </w:pPr>
      <w:r>
        <w:rPr>
          <w:rFonts w:hint="eastAsia" w:ascii="宋体" w:hAnsi="宋体" w:eastAsia="宋体" w:cs="宋体"/>
          <w:bCs/>
          <w:kern w:val="2"/>
          <w:sz w:val="21"/>
          <w:szCs w:val="21"/>
          <w:lang w:val="en-US" w:eastAsia="zh-CN" w:bidi="ar"/>
          <w:woUserID w:val="1"/>
        </w:rPr>
        <w:t>标段</w:t>
      </w:r>
      <w:r>
        <w:rPr>
          <w:rFonts w:hint="default" w:ascii="Times New Roman" w:hAnsi="Times New Roman" w:eastAsia="宋体" w:cs="Times New Roman"/>
          <w:bCs/>
          <w:kern w:val="2"/>
          <w:sz w:val="21"/>
          <w:szCs w:val="21"/>
          <w:lang w:val="en-US" w:eastAsia="zh-CN" w:bidi="ar"/>
          <w:woUserID w:val="1"/>
        </w:rPr>
        <w:t>2</w:t>
      </w:r>
      <w:r>
        <w:rPr>
          <w:rFonts w:hint="eastAsia" w:ascii="宋体" w:hAnsi="宋体" w:eastAsia="宋体" w:cs="宋体"/>
          <w:bCs/>
          <w:kern w:val="2"/>
          <w:sz w:val="21"/>
          <w:szCs w:val="21"/>
          <w:lang w:val="en-US" w:eastAsia="zh-CN" w:bidi="ar"/>
          <w:woUserID w:val="1"/>
        </w:rPr>
        <w:t>：暂估价金额为人民币大写叁佰肆拾柒万伍仟元整（</w:t>
      </w:r>
      <w:r>
        <w:rPr>
          <w:rFonts w:hint="default" w:ascii="Times New Roman" w:hAnsi="Times New Roman" w:eastAsia="宋体" w:cs="Times New Roman"/>
          <w:bCs/>
          <w:kern w:val="2"/>
          <w:sz w:val="21"/>
          <w:szCs w:val="21"/>
          <w:lang w:val="en-US" w:eastAsia="zh-CN" w:bidi="ar"/>
          <w:woUserID w:val="1"/>
        </w:rPr>
        <w:t>¥3475000.00</w:t>
      </w:r>
      <w:r>
        <w:rPr>
          <w:rFonts w:hint="eastAsia" w:ascii="宋体" w:hAnsi="宋体" w:eastAsia="宋体" w:cs="宋体"/>
          <w:bCs/>
          <w:kern w:val="2"/>
          <w:sz w:val="21"/>
          <w:szCs w:val="21"/>
          <w:lang w:val="en-US" w:eastAsia="zh-CN" w:bidi="ar"/>
          <w:woUserID w:val="1"/>
        </w:rPr>
        <w:t>）。</w:t>
      </w:r>
    </w:p>
    <w:p w14:paraId="03B12982">
      <w:pPr>
        <w:keepNext w:val="0"/>
        <w:keepLines w:val="0"/>
        <w:widowControl w:val="0"/>
        <w:suppressLineNumbers w:val="0"/>
        <w:spacing w:before="0" w:beforeAutospacing="0" w:after="0" w:afterAutospacing="0" w:line="360" w:lineRule="auto"/>
        <w:ind w:left="0" w:right="0" w:firstLine="420" w:firstLineChars="200"/>
        <w:jc w:val="both"/>
        <w:rPr>
          <w:rFonts w:hint="eastAsia"/>
          <w:bCs/>
          <w:szCs w:val="21"/>
          <w:highlight w:val="none"/>
          <w:lang w:eastAsia="zh-CN"/>
        </w:rPr>
      </w:pPr>
    </w:p>
    <w:p w14:paraId="0AD4EB33">
      <w:pPr>
        <w:keepNext w:val="0"/>
        <w:keepLines w:val="0"/>
        <w:widowControl w:val="0"/>
        <w:suppressLineNumbers w:val="0"/>
        <w:spacing w:before="0" w:beforeAutospacing="0" w:after="0" w:afterAutospacing="0" w:line="360" w:lineRule="auto"/>
        <w:ind w:left="0" w:right="0" w:firstLine="420" w:firstLineChars="200"/>
        <w:jc w:val="both"/>
        <w:rPr>
          <w:b/>
          <w:szCs w:val="21"/>
          <w:highlight w:val="none"/>
        </w:rPr>
      </w:pPr>
      <w:r>
        <w:rPr>
          <w:rFonts w:hint="eastAsia"/>
          <w:b/>
          <w:szCs w:val="21"/>
          <w:highlight w:val="none"/>
          <w:lang w:val="en-US" w:eastAsia="zh-CN"/>
        </w:rPr>
        <w:t>1.7</w:t>
      </w:r>
      <w:r>
        <w:rPr>
          <w:b/>
          <w:szCs w:val="21"/>
          <w:highlight w:val="none"/>
        </w:rPr>
        <w:t>服务期：</w:t>
      </w:r>
      <w:bookmarkStart w:id="75" w:name="_Toc530736522"/>
      <w:bookmarkStart w:id="76" w:name="_Toc441064052"/>
      <w:bookmarkStart w:id="77" w:name="_Toc31663"/>
      <w:bookmarkStart w:id="78" w:name="_Toc450657241"/>
      <w:bookmarkStart w:id="79" w:name="_Toc30993"/>
      <w:bookmarkStart w:id="80" w:name="_Toc441059941"/>
      <w:bookmarkStart w:id="81" w:name="_Toc16098"/>
      <w:bookmarkStart w:id="82" w:name="_Toc450314169"/>
    </w:p>
    <w:p w14:paraId="607714E8">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标段1：</w:t>
      </w:r>
      <w:r>
        <w:rPr>
          <w:rFonts w:hint="eastAsia"/>
          <w:bCs/>
          <w:szCs w:val="21"/>
          <w:highlight w:val="none"/>
        </w:rPr>
        <w:t>以甲方通知之日起至2026年12月31日止，暂定为13个月</w:t>
      </w:r>
      <w:r>
        <w:rPr>
          <w:rFonts w:hint="eastAsia" w:ascii="Times New Roman" w:hAnsi="Times New Roman" w:eastAsia="宋体" w:cs="Times New Roman"/>
          <w:bCs/>
          <w:kern w:val="2"/>
          <w:sz w:val="21"/>
          <w:szCs w:val="21"/>
          <w:highlight w:val="none"/>
          <w:lang w:val="en-US" w:eastAsia="zh-CN" w:bidi="ar"/>
          <w:woUserID w:val="0"/>
        </w:rPr>
        <w:t>。</w:t>
      </w:r>
    </w:p>
    <w:p w14:paraId="3B6A37BC">
      <w:pPr>
        <w:keepNext w:val="0"/>
        <w:keepLines w:val="0"/>
        <w:widowControl w:val="0"/>
        <w:suppressLineNumbers w:val="0"/>
        <w:spacing w:before="0" w:beforeAutospacing="0" w:after="0" w:afterAutospacing="0" w:line="360" w:lineRule="auto"/>
        <w:ind w:left="0" w:right="0" w:firstLine="420" w:firstLineChars="200"/>
        <w:jc w:val="both"/>
        <w:rPr>
          <w:rFonts w:hint="eastAsia"/>
          <w:bCs/>
          <w:szCs w:val="21"/>
          <w:highlight w:val="none"/>
        </w:rPr>
      </w:pPr>
      <w:r>
        <w:rPr>
          <w:rFonts w:hint="eastAsia" w:ascii="Times New Roman" w:hAnsi="Times New Roman" w:eastAsia="宋体" w:cs="Times New Roman"/>
          <w:bCs/>
          <w:kern w:val="2"/>
          <w:sz w:val="21"/>
          <w:szCs w:val="21"/>
          <w:highlight w:val="none"/>
          <w:lang w:val="en-US" w:eastAsia="zh-CN" w:bidi="ar-SA"/>
        </w:rPr>
        <w:t>标段2：</w:t>
      </w:r>
      <w:r>
        <w:rPr>
          <w:rFonts w:hint="eastAsia"/>
          <w:bCs/>
          <w:szCs w:val="21"/>
          <w:highlight w:val="none"/>
        </w:rPr>
        <w:t>以甲方通知之日起至2026年12月31日止，暂定为13个月</w:t>
      </w:r>
      <w:r>
        <w:rPr>
          <w:rFonts w:hint="eastAsia" w:ascii="Times New Roman" w:hAnsi="Times New Roman" w:eastAsia="宋体" w:cs="Times New Roman"/>
          <w:bCs/>
          <w:kern w:val="2"/>
          <w:sz w:val="21"/>
          <w:szCs w:val="21"/>
          <w:highlight w:val="none"/>
          <w:lang w:val="en-US" w:eastAsia="zh-CN" w:bidi="ar"/>
          <w:woUserID w:val="0"/>
        </w:rPr>
        <w:t>。</w:t>
      </w:r>
    </w:p>
    <w:p w14:paraId="3DAB6920">
      <w:pPr>
        <w:pStyle w:val="5"/>
        <w:spacing w:before="0" w:after="0" w:line="360" w:lineRule="auto"/>
        <w:rPr>
          <w:rFonts w:hint="default" w:ascii="Times New Roman" w:hAnsi="Times New Roman" w:eastAsia="宋体"/>
          <w:sz w:val="24"/>
          <w:szCs w:val="24"/>
          <w:highlight w:val="none"/>
          <w:lang w:val="en-US" w:eastAsia="zh-CN"/>
        </w:rPr>
      </w:pPr>
      <w:bookmarkStart w:id="83" w:name="_Toc40780626"/>
      <w:bookmarkStart w:id="84" w:name="_Toc23417"/>
      <w:bookmarkStart w:id="85" w:name="_Toc9007"/>
      <w:bookmarkStart w:id="86" w:name="_Toc38618128"/>
      <w:bookmarkStart w:id="87" w:name="_Toc10731"/>
      <w:bookmarkStart w:id="88" w:name="_Toc40781786"/>
      <w:bookmarkStart w:id="89" w:name="_Toc25788"/>
      <w:bookmarkStart w:id="90" w:name="_Toc37173462"/>
      <w:bookmarkStart w:id="91" w:name="_Toc40780803"/>
      <w:bookmarkStart w:id="92" w:name="_Toc37169663"/>
      <w:bookmarkStart w:id="93" w:name="_Toc66126105"/>
      <w:bookmarkStart w:id="94" w:name="_Toc29219"/>
      <w:bookmarkStart w:id="95" w:name="_Toc8586"/>
      <w:bookmarkStart w:id="96" w:name="_Toc5403"/>
      <w:bookmarkStart w:id="97" w:name="_Toc9373"/>
      <w:bookmarkStart w:id="98" w:name="_Toc40780717"/>
      <w:bookmarkStart w:id="99" w:name="_Toc29712"/>
      <w:bookmarkStart w:id="100" w:name="_Toc37169909"/>
      <w:bookmarkStart w:id="101" w:name="_Toc23320"/>
      <w:bookmarkStart w:id="102" w:name="_Toc15230"/>
      <w:bookmarkStart w:id="103" w:name="_Toc28267"/>
      <w:bookmarkStart w:id="104" w:name="_Toc30264"/>
      <w:bookmarkStart w:id="105" w:name="_Toc69995452"/>
      <w:r>
        <w:rPr>
          <w:rFonts w:ascii="Times New Roman" w:hAnsi="Times New Roman" w:eastAsia="宋体"/>
          <w:sz w:val="24"/>
          <w:szCs w:val="24"/>
          <w:highlight w:val="none"/>
        </w:rPr>
        <w:t>2.投标人资格要求</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736591F">
      <w:pPr>
        <w:spacing w:line="360" w:lineRule="auto"/>
        <w:ind w:firstLine="420" w:firstLineChars="200"/>
        <w:textAlignment w:val="baseline"/>
        <w:rPr>
          <w:highlight w:val="none"/>
        </w:rPr>
      </w:pPr>
      <w:r>
        <w:rPr>
          <w:rFonts w:hint="eastAsia"/>
          <w:szCs w:val="21"/>
          <w:highlight w:val="none"/>
        </w:rPr>
        <w:t>2.1</w:t>
      </w:r>
      <w:r>
        <w:rPr>
          <w:rFonts w:hint="eastAsia"/>
          <w:highlight w:val="none"/>
        </w:rPr>
        <w:t>组织形式：投标人为中华人民共和国境内依法设立的法人或其他组织。</w:t>
      </w:r>
    </w:p>
    <w:p w14:paraId="5683008E">
      <w:pPr>
        <w:spacing w:line="360" w:lineRule="auto"/>
        <w:ind w:firstLine="420" w:firstLineChars="200"/>
        <w:textAlignment w:val="baseline"/>
        <w:rPr>
          <w:rFonts w:hint="eastAsia"/>
          <w:highlight w:val="none"/>
          <w:lang w:val="en-US" w:eastAsia="zh-CN"/>
        </w:rPr>
      </w:pPr>
      <w:bookmarkStart w:id="106" w:name="OLE_LINK19"/>
      <w:r>
        <w:rPr>
          <w:rFonts w:hint="eastAsia"/>
          <w:szCs w:val="21"/>
          <w:highlight w:val="none"/>
        </w:rPr>
        <w:t>2.2</w:t>
      </w:r>
      <w:r>
        <w:rPr>
          <w:rFonts w:hint="eastAsia"/>
          <w:highlight w:val="none"/>
        </w:rPr>
        <w:t>业绩要求：</w:t>
      </w:r>
      <w:r>
        <w:rPr>
          <w:rFonts w:hint="eastAsia"/>
          <w:highlight w:val="none"/>
          <w:lang w:val="en-US" w:eastAsia="zh-CN"/>
        </w:rPr>
        <w:t>投标人自2022年1月1日起至投标截止时间前在中华人民共和国境内承接过以下任意一项业绩：</w:t>
      </w:r>
    </w:p>
    <w:p w14:paraId="2A103ED6">
      <w:pPr>
        <w:spacing w:line="360" w:lineRule="auto"/>
        <w:ind w:firstLine="420" w:firstLineChars="200"/>
        <w:textAlignment w:val="baseline"/>
        <w:rPr>
          <w:rFonts w:hint="eastAsia"/>
          <w:highlight w:val="none"/>
          <w:lang w:val="en-US" w:eastAsia="zh-CN"/>
        </w:rPr>
      </w:pPr>
      <w:r>
        <w:rPr>
          <w:rFonts w:hint="eastAsia"/>
          <w:highlight w:val="none"/>
          <w:lang w:val="en-US" w:eastAsia="zh-CN"/>
        </w:rPr>
        <w:t>（1）单项保洁服务合同金额100 万元及以上；</w:t>
      </w:r>
    </w:p>
    <w:p w14:paraId="4A69ADC5">
      <w:pPr>
        <w:spacing w:line="360" w:lineRule="auto"/>
        <w:ind w:firstLine="420" w:firstLineChars="200"/>
        <w:textAlignment w:val="baseline"/>
        <w:rPr>
          <w:rFonts w:hint="eastAsia"/>
          <w:highlight w:val="none"/>
          <w:lang w:val="en-US" w:eastAsia="zh-CN"/>
        </w:rPr>
      </w:pPr>
      <w:r>
        <w:rPr>
          <w:rFonts w:hint="eastAsia"/>
          <w:highlight w:val="none"/>
          <w:lang w:val="en-US" w:eastAsia="zh-CN"/>
        </w:rPr>
        <w:t>（2）单项物业服务（服务内容含保洁服务）合同金额100 万元及以上；</w:t>
      </w:r>
    </w:p>
    <w:p w14:paraId="6BD0622A">
      <w:pPr>
        <w:spacing w:line="360" w:lineRule="auto"/>
        <w:ind w:firstLine="420" w:firstLineChars="200"/>
        <w:textAlignment w:val="baseline"/>
        <w:rPr>
          <w:rFonts w:hint="eastAsia"/>
          <w:highlight w:val="none"/>
          <w:lang w:val="en-US" w:eastAsia="zh-CN"/>
        </w:rPr>
      </w:pPr>
      <w:r>
        <w:rPr>
          <w:rFonts w:hint="eastAsia"/>
          <w:highlight w:val="none"/>
          <w:lang w:val="en-US" w:eastAsia="zh-CN"/>
        </w:rPr>
        <w:t>（3）单项合同保洁服务面积10万平方米及以上的；</w:t>
      </w:r>
    </w:p>
    <w:p w14:paraId="12925B95">
      <w:pPr>
        <w:spacing w:line="360" w:lineRule="auto"/>
        <w:ind w:firstLine="420" w:firstLineChars="200"/>
        <w:textAlignment w:val="baseline"/>
        <w:rPr>
          <w:rFonts w:hint="eastAsia"/>
          <w:highlight w:val="none"/>
          <w:lang w:val="en-US" w:eastAsia="zh-CN"/>
        </w:rPr>
      </w:pPr>
      <w:r>
        <w:rPr>
          <w:rFonts w:hint="eastAsia"/>
          <w:highlight w:val="none"/>
          <w:lang w:val="en-US" w:eastAsia="zh-CN"/>
        </w:rPr>
        <w:t>（4）单项合同保洁人数50人及以上的；</w:t>
      </w:r>
    </w:p>
    <w:p w14:paraId="20CB1924">
      <w:pPr>
        <w:tabs>
          <w:tab w:val="left" w:pos="3119"/>
        </w:tabs>
        <w:spacing w:line="360" w:lineRule="auto"/>
        <w:ind w:firstLine="420" w:firstLineChars="200"/>
        <w:rPr>
          <w:szCs w:val="21"/>
          <w:highlight w:val="none"/>
        </w:rPr>
      </w:pPr>
      <w:r>
        <w:rPr>
          <w:rFonts w:hint="eastAsia"/>
          <w:szCs w:val="21"/>
          <w:highlight w:val="none"/>
        </w:rPr>
        <w:t xml:space="preserve">    </w:t>
      </w:r>
      <w:r>
        <w:rPr>
          <w:rFonts w:hint="eastAsia"/>
          <w:b/>
          <w:bCs/>
          <w:szCs w:val="21"/>
          <w:highlight w:val="none"/>
        </w:rPr>
        <w:t>注：</w:t>
      </w:r>
      <w:bookmarkStart w:id="107" w:name="OLE_LINK37"/>
      <w:bookmarkStart w:id="108" w:name="OLE_LINK38"/>
      <w:r>
        <w:rPr>
          <w:rFonts w:hint="eastAsia"/>
          <w:szCs w:val="21"/>
          <w:highlight w:val="none"/>
          <w:lang w:val="en-US" w:eastAsia="zh-CN"/>
        </w:rPr>
        <w:t>须提供项目业绩证明材料(如合同书或业主证明，至少包含体现满足业绩要求条件的关键页，提供资料中的关键信息应清晰明确并加盖投标人公章，否则评审时不予承认该业绩)。时间以合同签订时间为准，不接受联合体的合同业绩</w:t>
      </w:r>
      <w:r>
        <w:rPr>
          <w:rFonts w:hint="eastAsia"/>
          <w:szCs w:val="21"/>
          <w:highlight w:val="none"/>
          <w:lang w:val="en-US"/>
        </w:rPr>
        <w:t>；</w:t>
      </w:r>
    </w:p>
    <w:bookmarkEnd w:id="106"/>
    <w:bookmarkEnd w:id="107"/>
    <w:bookmarkEnd w:id="108"/>
    <w:p w14:paraId="2B6CD288">
      <w:pPr>
        <w:spacing w:line="360" w:lineRule="auto"/>
        <w:ind w:firstLine="420" w:firstLineChars="200"/>
        <w:textAlignment w:val="baseline"/>
        <w:rPr>
          <w:szCs w:val="21"/>
          <w:highlight w:val="none"/>
        </w:rPr>
      </w:pPr>
      <w:r>
        <w:rPr>
          <w:rFonts w:hint="eastAsia"/>
          <w:szCs w:val="21"/>
          <w:highlight w:val="none"/>
        </w:rPr>
        <w:t>2.</w:t>
      </w:r>
      <w:r>
        <w:rPr>
          <w:rFonts w:hint="eastAsia"/>
          <w:szCs w:val="21"/>
          <w:highlight w:val="none"/>
          <w:lang w:val="en-US" w:eastAsia="zh-CN"/>
        </w:rPr>
        <w:t>3</w:t>
      </w:r>
      <w:r>
        <w:rPr>
          <w:rFonts w:hint="eastAsia"/>
          <w:szCs w:val="21"/>
          <w:highlight w:val="none"/>
        </w:rPr>
        <w:t>投标人不得存在以下任一情形：</w:t>
      </w:r>
    </w:p>
    <w:p w14:paraId="2316897D">
      <w:pPr>
        <w:numPr>
          <w:ilvl w:val="0"/>
          <w:numId w:val="1"/>
        </w:numPr>
        <w:tabs>
          <w:tab w:val="left" w:pos="3119"/>
        </w:tabs>
        <w:spacing w:line="360" w:lineRule="auto"/>
        <w:ind w:firstLine="420" w:firstLineChars="200"/>
        <w:rPr>
          <w:rFonts w:hint="eastAsia" w:ascii="宋体" w:hAnsi="宋体"/>
          <w:szCs w:val="21"/>
          <w:highlight w:val="none"/>
        </w:rPr>
      </w:pPr>
      <w:r>
        <w:rPr>
          <w:rFonts w:hint="eastAsia" w:ascii="宋体" w:hAnsi="宋体"/>
          <w:szCs w:val="21"/>
          <w:highlight w:val="none"/>
        </w:rPr>
        <w:t>投标人处于被责令停业状态；</w:t>
      </w:r>
    </w:p>
    <w:p w14:paraId="336F6253">
      <w:pPr>
        <w:numPr>
          <w:ilvl w:val="0"/>
          <w:numId w:val="1"/>
        </w:numPr>
        <w:tabs>
          <w:tab w:val="left" w:pos="3119"/>
        </w:tabs>
        <w:spacing w:line="360" w:lineRule="auto"/>
        <w:ind w:firstLine="420" w:firstLineChars="200"/>
        <w:rPr>
          <w:szCs w:val="21"/>
          <w:highlight w:val="none"/>
        </w:rPr>
      </w:pPr>
      <w:r>
        <w:rPr>
          <w:rFonts w:hint="eastAsia" w:ascii="宋体" w:hAnsi="宋体"/>
          <w:szCs w:val="21"/>
          <w:highlight w:val="none"/>
        </w:rPr>
        <w:t>投标资格被住建部或应急管理部或广西区或南宁市建设行政主管部门取消；</w:t>
      </w:r>
    </w:p>
    <w:p w14:paraId="214AE68F">
      <w:pPr>
        <w:numPr>
          <w:ilvl w:val="0"/>
          <w:numId w:val="1"/>
        </w:numPr>
        <w:tabs>
          <w:tab w:val="left" w:pos="3119"/>
        </w:tabs>
        <w:spacing w:line="360" w:lineRule="auto"/>
        <w:ind w:firstLine="420" w:firstLineChars="200"/>
        <w:rPr>
          <w:szCs w:val="21"/>
          <w:highlight w:val="none"/>
        </w:rPr>
      </w:pPr>
      <w:r>
        <w:rPr>
          <w:rFonts w:hint="eastAsia" w:ascii="宋体" w:hAnsi="宋体"/>
          <w:szCs w:val="21"/>
          <w:highlight w:val="none"/>
        </w:rPr>
        <w:t>财产处于被接管、破产状态；</w:t>
      </w:r>
    </w:p>
    <w:p w14:paraId="601D76F8">
      <w:pPr>
        <w:numPr>
          <w:ilvl w:val="0"/>
          <w:numId w:val="1"/>
        </w:numPr>
        <w:tabs>
          <w:tab w:val="left" w:pos="3119"/>
        </w:tabs>
        <w:spacing w:line="360" w:lineRule="auto"/>
        <w:ind w:firstLine="420" w:firstLineChars="200"/>
        <w:rPr>
          <w:szCs w:val="21"/>
          <w:highlight w:val="none"/>
        </w:rPr>
      </w:pPr>
      <w:r>
        <w:rPr>
          <w:rFonts w:hint="eastAsia" w:ascii="宋体" w:hAnsi="宋体"/>
          <w:szCs w:val="21"/>
          <w:highlight w:val="none"/>
        </w:rPr>
        <w:t>在投标截止时间前3年内骗取中标或严重违约或重大质量安全责任事故。</w:t>
      </w:r>
    </w:p>
    <w:p w14:paraId="1315221F">
      <w:pPr>
        <w:spacing w:line="360" w:lineRule="auto"/>
        <w:ind w:firstLine="420" w:firstLineChars="200"/>
        <w:textAlignment w:val="baseline"/>
        <w:rPr>
          <w:szCs w:val="21"/>
          <w:highlight w:val="none"/>
        </w:rPr>
      </w:pPr>
      <w:r>
        <w:rPr>
          <w:rFonts w:hint="eastAsia"/>
          <w:szCs w:val="21"/>
          <w:highlight w:val="none"/>
        </w:rPr>
        <w:t>2.</w:t>
      </w:r>
      <w:r>
        <w:rPr>
          <w:rFonts w:hint="eastAsia"/>
          <w:szCs w:val="21"/>
          <w:highlight w:val="none"/>
          <w:lang w:val="en-US" w:eastAsia="zh-CN"/>
        </w:rPr>
        <w:t>4</w:t>
      </w:r>
      <w:r>
        <w:rPr>
          <w:rFonts w:hint="eastAsia"/>
          <w:szCs w:val="21"/>
          <w:highlight w:val="none"/>
          <w:lang w:eastAsia="zh-CN"/>
        </w:rPr>
        <w:t>投标人</w:t>
      </w:r>
      <w:r>
        <w:rPr>
          <w:rFonts w:hint="eastAsia"/>
          <w:szCs w:val="21"/>
          <w:highlight w:val="none"/>
        </w:rPr>
        <w:t>未被最高人民法院在“信用中国”网站（ www.creditchina.gov. cn ）列入失信被执行人名单。</w:t>
      </w:r>
    </w:p>
    <w:p w14:paraId="271D3FBA">
      <w:pPr>
        <w:spacing w:line="360" w:lineRule="auto"/>
        <w:ind w:firstLine="420" w:firstLineChars="200"/>
        <w:textAlignment w:val="baseline"/>
        <w:rPr>
          <w:rFonts w:hint="eastAsia"/>
          <w:szCs w:val="21"/>
          <w:highlight w:val="none"/>
          <w:lang w:val="en-US" w:eastAsia="zh-CN"/>
        </w:rPr>
      </w:pPr>
      <w:r>
        <w:rPr>
          <w:szCs w:val="21"/>
          <w:highlight w:val="none"/>
        </w:rPr>
        <w:t>2.</w:t>
      </w:r>
      <w:r>
        <w:rPr>
          <w:rFonts w:hint="eastAsia"/>
          <w:szCs w:val="21"/>
          <w:highlight w:val="none"/>
          <w:lang w:val="en-US" w:eastAsia="zh-CN"/>
        </w:rPr>
        <w:t>5单位负责人为同一人或者存在控股、管理关系的不同单位，不得参加同一标段投标或者未划分标段的同一招标项目投标。</w:t>
      </w:r>
    </w:p>
    <w:p w14:paraId="0A0C599F">
      <w:pPr>
        <w:spacing w:line="360" w:lineRule="auto"/>
        <w:ind w:firstLine="420" w:firstLineChars="200"/>
        <w:textAlignment w:val="baseline"/>
        <w:rPr>
          <w:rFonts w:hint="eastAsia"/>
          <w:szCs w:val="21"/>
          <w:highlight w:val="none"/>
          <w:lang w:val="en-US" w:eastAsia="zh-CN"/>
        </w:rPr>
      </w:pPr>
      <w:r>
        <w:rPr>
          <w:rFonts w:hint="eastAsia"/>
          <w:szCs w:val="21"/>
          <w:highlight w:val="none"/>
          <w:lang w:val="en-US" w:eastAsia="zh-CN"/>
        </w:rPr>
        <w:t>2.6</w:t>
      </w:r>
      <w:r>
        <w:rPr>
          <w:rFonts w:hint="eastAsia" w:ascii="宋体" w:hAnsi="宋体" w:cs="宋体"/>
          <w:b/>
          <w:bCs/>
          <w:szCs w:val="21"/>
          <w:highlight w:val="none"/>
          <w:lang w:val="en-US" w:eastAsia="zh-CN"/>
        </w:rPr>
        <w:t>各投标人可就本项目的所有标段进行投标，但只允许其中一个标段中标。</w:t>
      </w:r>
      <w:r>
        <w:rPr>
          <w:rFonts w:hint="eastAsia"/>
          <w:szCs w:val="21"/>
          <w:highlight w:val="none"/>
          <w:lang w:val="en-US" w:eastAsia="zh-CN"/>
        </w:rPr>
        <w:t>参与所有标段投标的需按标段独立编制投标文件，即每个标段对应一套完整的投标文件，内容及封装均需严格区分。</w:t>
      </w:r>
    </w:p>
    <w:p w14:paraId="02FF0968">
      <w:pPr>
        <w:spacing w:line="360" w:lineRule="auto"/>
        <w:ind w:firstLine="420" w:firstLineChars="200"/>
        <w:textAlignment w:val="baseline"/>
        <w:rPr>
          <w:szCs w:val="21"/>
          <w:highlight w:val="none"/>
        </w:rPr>
      </w:pPr>
      <w:r>
        <w:rPr>
          <w:rFonts w:hint="eastAsia"/>
          <w:szCs w:val="21"/>
          <w:highlight w:val="none"/>
          <w:lang w:val="en-US" w:eastAsia="zh-CN"/>
        </w:rPr>
        <w:t>2.7</w:t>
      </w:r>
      <w:r>
        <w:rPr>
          <w:szCs w:val="21"/>
          <w:highlight w:val="none"/>
        </w:rPr>
        <w:t>本次招标不接受联合体投标</w:t>
      </w:r>
      <w:r>
        <w:rPr>
          <w:rFonts w:hint="eastAsia"/>
          <w:szCs w:val="21"/>
          <w:highlight w:val="none"/>
        </w:rPr>
        <w:t>。</w:t>
      </w:r>
    </w:p>
    <w:bookmarkEnd w:id="73"/>
    <w:p w14:paraId="0B5F30F9">
      <w:pPr>
        <w:pStyle w:val="5"/>
        <w:spacing w:before="0" w:after="0" w:line="360" w:lineRule="auto"/>
        <w:rPr>
          <w:rFonts w:ascii="Times New Roman" w:hAnsi="Times New Roman" w:eastAsia="宋体"/>
          <w:sz w:val="24"/>
          <w:szCs w:val="24"/>
          <w:highlight w:val="none"/>
        </w:rPr>
      </w:pPr>
      <w:bookmarkStart w:id="109" w:name="_Toc23580"/>
      <w:bookmarkStart w:id="110" w:name="_Toc3738"/>
      <w:bookmarkStart w:id="111" w:name="_Toc40780804"/>
      <w:bookmarkStart w:id="112" w:name="_Toc66126106"/>
      <w:bookmarkStart w:id="113" w:name="_Toc4168"/>
      <w:bookmarkStart w:id="114" w:name="_Toc5359"/>
      <w:bookmarkStart w:id="115" w:name="_Toc37169664"/>
      <w:bookmarkStart w:id="116" w:name="_Toc40780718"/>
      <w:bookmarkStart w:id="117" w:name="_Toc31756"/>
      <w:bookmarkStart w:id="118" w:name="_Toc40780627"/>
      <w:bookmarkStart w:id="119" w:name="_Toc5546"/>
      <w:bookmarkStart w:id="120" w:name="_Toc27847"/>
      <w:bookmarkStart w:id="121" w:name="_Toc30466"/>
      <w:bookmarkStart w:id="122" w:name="_Toc5848"/>
      <w:bookmarkStart w:id="123" w:name="_Toc31062"/>
      <w:bookmarkStart w:id="124" w:name="_Toc69995453"/>
      <w:bookmarkStart w:id="125" w:name="_Toc37173463"/>
      <w:bookmarkStart w:id="126" w:name="_Toc37169910"/>
      <w:bookmarkStart w:id="127" w:name="_Toc1304"/>
      <w:bookmarkStart w:id="128" w:name="_Toc4585"/>
      <w:bookmarkStart w:id="129" w:name="_Toc3842"/>
      <w:bookmarkStart w:id="130" w:name="_Toc38618129"/>
      <w:bookmarkStart w:id="131" w:name="_Toc40781787"/>
      <w:r>
        <w:rPr>
          <w:rFonts w:ascii="Times New Roman" w:hAnsi="Times New Roman" w:eastAsia="宋体"/>
          <w:sz w:val="24"/>
          <w:szCs w:val="24"/>
          <w:highlight w:val="none"/>
        </w:rPr>
        <w:t>3.资格审查方式</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9B06BA9">
      <w:pPr>
        <w:pStyle w:val="46"/>
        <w:spacing w:after="0" w:line="360" w:lineRule="auto"/>
        <w:ind w:firstLine="0" w:firstLineChars="0"/>
        <w:rPr>
          <w:rFonts w:ascii="Times New Roman" w:hAnsi="Times New Roman" w:eastAsia="宋体"/>
          <w:highlight w:val="none"/>
        </w:rPr>
      </w:pPr>
      <w:r>
        <w:rPr>
          <w:rFonts w:ascii="Times New Roman" w:hAnsi="Times New Roman" w:eastAsia="宋体"/>
          <w:sz w:val="21"/>
          <w:szCs w:val="21"/>
          <w:highlight w:val="none"/>
        </w:rPr>
        <w:t>本项目采用资格后审方式。</w:t>
      </w:r>
    </w:p>
    <w:p w14:paraId="6A223E1E">
      <w:pPr>
        <w:pStyle w:val="5"/>
        <w:spacing w:before="0" w:after="0" w:line="360" w:lineRule="auto"/>
        <w:rPr>
          <w:rFonts w:ascii="Times New Roman" w:hAnsi="Times New Roman" w:eastAsia="宋体"/>
          <w:bCs w:val="0"/>
          <w:sz w:val="24"/>
          <w:highlight w:val="none"/>
        </w:rPr>
      </w:pPr>
      <w:bookmarkStart w:id="132" w:name="_Toc28745"/>
      <w:bookmarkStart w:id="133" w:name="_Toc66126107"/>
      <w:bookmarkStart w:id="134" w:name="_Toc37169911"/>
      <w:bookmarkStart w:id="135" w:name="_Toc24543"/>
      <w:bookmarkStart w:id="136" w:name="_Toc40780628"/>
      <w:bookmarkStart w:id="137" w:name="_Toc37169665"/>
      <w:bookmarkStart w:id="138" w:name="_Toc28548"/>
      <w:bookmarkStart w:id="139" w:name="_Toc21500"/>
      <w:bookmarkStart w:id="140" w:name="_Toc450657242"/>
      <w:bookmarkStart w:id="141" w:name="_Toc20606"/>
      <w:bookmarkStart w:id="142" w:name="_Toc40780805"/>
      <w:bookmarkStart w:id="143" w:name="_Toc11986"/>
      <w:bookmarkStart w:id="144" w:name="_Toc38618130"/>
      <w:bookmarkStart w:id="145" w:name="_Toc530736523"/>
      <w:bookmarkStart w:id="146" w:name="_Toc37173464"/>
      <w:bookmarkStart w:id="147" w:name="_Toc23462"/>
      <w:bookmarkStart w:id="148" w:name="_Toc450314170"/>
      <w:bookmarkStart w:id="149" w:name="_Toc69995454"/>
      <w:bookmarkStart w:id="150" w:name="_Toc40780719"/>
      <w:bookmarkStart w:id="151" w:name="_Toc40781788"/>
      <w:bookmarkStart w:id="152" w:name="_Toc25542"/>
      <w:bookmarkStart w:id="153" w:name="_Toc4327"/>
      <w:bookmarkStart w:id="154" w:name="_Toc7570"/>
      <w:bookmarkStart w:id="155" w:name="_Toc441064053"/>
      <w:bookmarkStart w:id="156" w:name="_Toc23143"/>
      <w:bookmarkStart w:id="157" w:name="_Toc5797"/>
      <w:bookmarkStart w:id="158" w:name="_Toc441059942"/>
      <w:bookmarkStart w:id="159" w:name="_Toc17760"/>
      <w:bookmarkStart w:id="160" w:name="_Toc26552"/>
      <w:bookmarkStart w:id="161" w:name="_Toc7571"/>
      <w:r>
        <w:rPr>
          <w:rFonts w:ascii="Times New Roman" w:hAnsi="Times New Roman" w:eastAsia="宋体"/>
          <w:bCs w:val="0"/>
          <w:sz w:val="24"/>
          <w:highlight w:val="none"/>
        </w:rPr>
        <w:t>4.投标报名与招标文件的获取</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25D32652">
      <w:pPr>
        <w:spacing w:line="360" w:lineRule="auto"/>
        <w:ind w:firstLine="420" w:firstLineChars="200"/>
        <w:rPr>
          <w:szCs w:val="21"/>
          <w:highlight w:val="none"/>
        </w:rPr>
      </w:pPr>
      <w:r>
        <w:rPr>
          <w:szCs w:val="21"/>
          <w:highlight w:val="none"/>
        </w:rPr>
        <w:t>4.1投标报名</w:t>
      </w:r>
    </w:p>
    <w:p w14:paraId="4C2A9028">
      <w:pPr>
        <w:spacing w:line="360" w:lineRule="auto"/>
        <w:ind w:firstLine="420" w:firstLineChars="200"/>
        <w:rPr>
          <w:kern w:val="0"/>
          <w:szCs w:val="21"/>
          <w:highlight w:val="none"/>
        </w:rPr>
      </w:pPr>
      <w:r>
        <w:rPr>
          <w:kern w:val="0"/>
          <w:szCs w:val="21"/>
          <w:highlight w:val="none"/>
        </w:rPr>
        <w:t>本项目无</w:t>
      </w:r>
      <w:r>
        <w:rPr>
          <w:rFonts w:hint="eastAsia"/>
          <w:kern w:val="0"/>
          <w:szCs w:val="21"/>
          <w:highlight w:val="none"/>
        </w:rPr>
        <w:t>需</w:t>
      </w:r>
      <w:r>
        <w:rPr>
          <w:kern w:val="0"/>
          <w:szCs w:val="21"/>
          <w:highlight w:val="none"/>
        </w:rPr>
        <w:t>报名。</w:t>
      </w:r>
    </w:p>
    <w:p w14:paraId="05086D42">
      <w:pPr>
        <w:spacing w:line="360" w:lineRule="auto"/>
        <w:ind w:firstLine="420" w:firstLineChars="200"/>
        <w:rPr>
          <w:szCs w:val="21"/>
          <w:highlight w:val="none"/>
        </w:rPr>
      </w:pPr>
      <w:r>
        <w:rPr>
          <w:szCs w:val="21"/>
          <w:highlight w:val="none"/>
        </w:rPr>
        <w:t>4.2招标文件的获取</w:t>
      </w:r>
    </w:p>
    <w:p w14:paraId="7E7B2DA4">
      <w:pPr>
        <w:spacing w:line="360" w:lineRule="auto"/>
        <w:ind w:firstLine="420" w:firstLineChars="200"/>
        <w:rPr>
          <w:kern w:val="0"/>
          <w:szCs w:val="21"/>
          <w:highlight w:val="none"/>
        </w:rPr>
      </w:pPr>
      <w:r>
        <w:rPr>
          <w:kern w:val="0"/>
          <w:szCs w:val="21"/>
          <w:highlight w:val="none"/>
        </w:rPr>
        <w:t>潜在投标人可登</w:t>
      </w:r>
      <w:r>
        <w:rPr>
          <w:rFonts w:hint="eastAsia"/>
          <w:kern w:val="0"/>
          <w:szCs w:val="21"/>
          <w:highlight w:val="none"/>
        </w:rPr>
        <w:t>录</w:t>
      </w:r>
      <w:r>
        <w:rPr>
          <w:rFonts w:hint="eastAsia" w:ascii="宋体" w:hAnsi="宋体" w:cs="Courier New"/>
          <w:highlight w:val="none"/>
        </w:rPr>
        <w:t>南宁轨道交通投资集团有限公司官网(http://www.nngdjt.com/ )</w:t>
      </w:r>
      <w:r>
        <w:rPr>
          <w:rFonts w:hint="eastAsia"/>
          <w:kern w:val="0"/>
          <w:szCs w:val="21"/>
          <w:highlight w:val="none"/>
        </w:rPr>
        <w:t>免费下载招标文件。</w:t>
      </w:r>
    </w:p>
    <w:p w14:paraId="274B996A">
      <w:pPr>
        <w:spacing w:line="360" w:lineRule="auto"/>
        <w:ind w:firstLine="420" w:firstLineChars="200"/>
        <w:rPr>
          <w:szCs w:val="21"/>
          <w:highlight w:val="none"/>
        </w:rPr>
      </w:pPr>
      <w:r>
        <w:rPr>
          <w:kern w:val="0"/>
          <w:szCs w:val="21"/>
          <w:highlight w:val="none"/>
        </w:rPr>
        <w:t>注：投标人如未按要求或未完整下载相关文件，或由于未及时关注招标文件补充通知（补遗）、答疑等相关项目信息而影响投标的，其责任由投标人自行承担。</w:t>
      </w:r>
    </w:p>
    <w:p w14:paraId="158301DA">
      <w:pPr>
        <w:pStyle w:val="5"/>
        <w:spacing w:before="0" w:after="0" w:line="360" w:lineRule="auto"/>
        <w:rPr>
          <w:rFonts w:ascii="Times New Roman" w:hAnsi="Times New Roman" w:eastAsia="宋体"/>
          <w:kern w:val="2"/>
          <w:sz w:val="24"/>
          <w:szCs w:val="24"/>
          <w:highlight w:val="none"/>
        </w:rPr>
      </w:pPr>
      <w:bookmarkStart w:id="162" w:name="_Toc32053"/>
      <w:bookmarkStart w:id="163" w:name="_Toc22071"/>
      <w:bookmarkStart w:id="164" w:name="_Toc441064054"/>
      <w:bookmarkStart w:id="165" w:name="_Toc28434"/>
      <w:bookmarkStart w:id="166" w:name="_Toc2465"/>
      <w:bookmarkStart w:id="167" w:name="_Toc17639"/>
      <w:bookmarkStart w:id="168" w:name="_Toc19379"/>
      <w:bookmarkStart w:id="169" w:name="_Toc19311"/>
      <w:bookmarkStart w:id="170" w:name="_Toc9261"/>
      <w:bookmarkStart w:id="171" w:name="_Toc6920"/>
      <w:bookmarkStart w:id="172" w:name="_Toc27153"/>
      <w:bookmarkStart w:id="173" w:name="_Toc37173465"/>
      <w:bookmarkStart w:id="174" w:name="_Toc38618131"/>
      <w:bookmarkStart w:id="175" w:name="_Toc5777"/>
      <w:bookmarkStart w:id="176" w:name="_Toc37169666"/>
      <w:bookmarkStart w:id="177" w:name="_Toc66126108"/>
      <w:bookmarkStart w:id="178" w:name="_Toc3861"/>
      <w:bookmarkStart w:id="179" w:name="_Toc37169912"/>
      <w:bookmarkStart w:id="180" w:name="_Toc450314171"/>
      <w:bookmarkStart w:id="181" w:name="_Toc40780720"/>
      <w:bookmarkStart w:id="182" w:name="_Toc16275"/>
      <w:bookmarkStart w:id="183" w:name="_Toc450657243"/>
      <w:bookmarkStart w:id="184" w:name="_Toc530736524"/>
      <w:bookmarkStart w:id="185" w:name="_Toc19107"/>
      <w:bookmarkStart w:id="186" w:name="_Toc441059943"/>
      <w:bookmarkStart w:id="187" w:name="_Toc69995455"/>
      <w:bookmarkStart w:id="188" w:name="_Toc32483"/>
      <w:bookmarkStart w:id="189" w:name="_Toc27303"/>
      <w:bookmarkStart w:id="190" w:name="_Toc40781789"/>
      <w:bookmarkStart w:id="191" w:name="_Toc40780806"/>
      <w:bookmarkStart w:id="192" w:name="_Toc40780629"/>
      <w:r>
        <w:rPr>
          <w:rFonts w:ascii="Times New Roman" w:hAnsi="Times New Roman" w:eastAsia="宋体"/>
          <w:sz w:val="24"/>
          <w:szCs w:val="24"/>
          <w:highlight w:val="none"/>
        </w:rPr>
        <w:t>5.投标文件的递交</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90E7F47">
      <w:pPr>
        <w:widowControl/>
        <w:spacing w:line="360" w:lineRule="auto"/>
        <w:ind w:firstLine="420" w:firstLineChars="200"/>
        <w:rPr>
          <w:rFonts w:hint="eastAsia" w:eastAsia="宋体"/>
          <w:kern w:val="0"/>
          <w:szCs w:val="21"/>
          <w:highlight w:val="none"/>
          <w:lang w:eastAsia="zh-CN"/>
        </w:rPr>
      </w:pPr>
      <w:r>
        <w:rPr>
          <w:kern w:val="0"/>
          <w:szCs w:val="21"/>
          <w:highlight w:val="none"/>
        </w:rPr>
        <w:t>5.1投标文件须密封后于</w:t>
      </w:r>
      <w:r>
        <w:rPr>
          <w:rFonts w:hint="eastAsia"/>
          <w:kern w:val="0"/>
          <w:szCs w:val="21"/>
          <w:highlight w:val="none"/>
          <w:lang w:eastAsia="zh-CN"/>
        </w:rPr>
        <w:t>2025</w:t>
      </w:r>
      <w:r>
        <w:rPr>
          <w:kern w:val="0"/>
          <w:szCs w:val="21"/>
          <w:highlight w:val="none"/>
        </w:rPr>
        <w:t>年</w:t>
      </w:r>
      <w:r>
        <w:rPr>
          <w:rFonts w:hint="eastAsia"/>
          <w:kern w:val="0"/>
          <w:szCs w:val="21"/>
          <w:highlight w:val="none"/>
          <w:lang w:val="en-US" w:eastAsia="zh-CN"/>
        </w:rPr>
        <w:t>11</w:t>
      </w:r>
      <w:r>
        <w:rPr>
          <w:kern w:val="0"/>
          <w:szCs w:val="21"/>
          <w:highlight w:val="none"/>
        </w:rPr>
        <w:t>月</w:t>
      </w:r>
      <w:r>
        <w:rPr>
          <w:rFonts w:hint="eastAsia"/>
          <w:kern w:val="0"/>
          <w:szCs w:val="21"/>
          <w:highlight w:val="none"/>
          <w:lang w:val="en-US" w:eastAsia="zh-CN"/>
        </w:rPr>
        <w:t xml:space="preserve">24 </w:t>
      </w:r>
      <w:r>
        <w:rPr>
          <w:kern w:val="0"/>
          <w:szCs w:val="21"/>
          <w:highlight w:val="none"/>
        </w:rPr>
        <w:t>日</w:t>
      </w:r>
      <w:r>
        <w:rPr>
          <w:rFonts w:hint="eastAsia"/>
          <w:kern w:val="0"/>
          <w:szCs w:val="21"/>
          <w:highlight w:val="none"/>
          <w:lang w:val="en-US" w:eastAsia="zh-CN"/>
        </w:rPr>
        <w:t>9</w:t>
      </w:r>
      <w:r>
        <w:rPr>
          <w:kern w:val="0"/>
          <w:szCs w:val="21"/>
          <w:highlight w:val="none"/>
        </w:rPr>
        <w:t>时</w:t>
      </w:r>
      <w:r>
        <w:rPr>
          <w:rFonts w:hint="eastAsia"/>
          <w:kern w:val="0"/>
          <w:szCs w:val="21"/>
          <w:highlight w:val="none"/>
          <w:lang w:val="en-US" w:eastAsia="zh-CN"/>
        </w:rPr>
        <w:t>30</w:t>
      </w:r>
      <w:r>
        <w:rPr>
          <w:kern w:val="0"/>
          <w:szCs w:val="21"/>
          <w:highlight w:val="none"/>
        </w:rPr>
        <w:t>分（北京时间）前递交，逾期送达或未送达指定地点的或不符合规定的投标文件将予以拒收</w:t>
      </w:r>
      <w:r>
        <w:rPr>
          <w:rFonts w:hint="eastAsia"/>
          <w:kern w:val="0"/>
          <w:szCs w:val="21"/>
          <w:highlight w:val="none"/>
          <w:lang w:eastAsia="zh-CN"/>
        </w:rPr>
        <w:t>。</w:t>
      </w:r>
    </w:p>
    <w:p w14:paraId="6338915B">
      <w:pPr>
        <w:widowControl/>
        <w:spacing w:line="360" w:lineRule="auto"/>
        <w:ind w:firstLine="420" w:firstLineChars="200"/>
        <w:rPr>
          <w:kern w:val="0"/>
          <w:szCs w:val="21"/>
          <w:highlight w:val="none"/>
        </w:rPr>
      </w:pPr>
      <w:r>
        <w:rPr>
          <w:rFonts w:hint="eastAsia"/>
          <w:kern w:val="0"/>
          <w:szCs w:val="21"/>
          <w:highlight w:val="none"/>
          <w:lang w:val="en-US" w:eastAsia="zh-CN"/>
        </w:rPr>
        <w:t>5.2递交方式：现场递交</w:t>
      </w:r>
      <w:r>
        <w:rPr>
          <w:kern w:val="0"/>
          <w:szCs w:val="21"/>
          <w:highlight w:val="none"/>
        </w:rPr>
        <w:t>。</w:t>
      </w:r>
    </w:p>
    <w:p w14:paraId="2EB8B856">
      <w:pPr>
        <w:widowControl/>
        <w:spacing w:line="360" w:lineRule="auto"/>
        <w:ind w:firstLine="420" w:firstLineChars="200"/>
        <w:rPr>
          <w:rFonts w:hint="eastAsia" w:ascii="宋体" w:hAnsi="宋体"/>
          <w:highlight w:val="none"/>
        </w:rPr>
      </w:pPr>
      <w:r>
        <w:rPr>
          <w:szCs w:val="21"/>
          <w:highlight w:val="none"/>
        </w:rPr>
        <w:t>5.</w:t>
      </w:r>
      <w:r>
        <w:rPr>
          <w:rFonts w:hint="eastAsia"/>
          <w:szCs w:val="21"/>
          <w:highlight w:val="none"/>
          <w:lang w:val="en-US" w:eastAsia="zh-CN"/>
        </w:rPr>
        <w:t>3</w:t>
      </w:r>
      <w:r>
        <w:rPr>
          <w:rFonts w:hint="eastAsia" w:ascii="宋体" w:hAnsi="宋体"/>
          <w:highlight w:val="none"/>
        </w:rPr>
        <w:t>递交地点：</w:t>
      </w:r>
      <w:r>
        <w:rPr>
          <w:rFonts w:hint="eastAsia" w:ascii="宋体" w:hAnsi="宋体"/>
          <w:highlight w:val="none"/>
          <w:lang w:val="en-US" w:eastAsia="zh-CN"/>
        </w:rPr>
        <w:t>南宁市青秀区凤岭北路111号南宁国际旅游中心3号楼（C座）28楼2801开标室</w:t>
      </w:r>
      <w:r>
        <w:rPr>
          <w:rFonts w:hint="eastAsia"/>
          <w:highlight w:val="none"/>
        </w:rPr>
        <w:t>。</w:t>
      </w:r>
    </w:p>
    <w:p w14:paraId="4627FCCB">
      <w:pPr>
        <w:spacing w:line="360" w:lineRule="auto"/>
        <w:ind w:firstLine="420" w:firstLineChars="200"/>
        <w:rPr>
          <w:rFonts w:hint="eastAsia" w:ascii="宋体" w:hAnsi="宋体" w:eastAsia="宋体"/>
          <w:highlight w:val="none"/>
          <w:lang w:eastAsia="zh-CN"/>
        </w:rPr>
      </w:pPr>
      <w:r>
        <w:rPr>
          <w:szCs w:val="21"/>
          <w:highlight w:val="none"/>
        </w:rPr>
        <w:t>5.</w:t>
      </w:r>
      <w:r>
        <w:rPr>
          <w:rFonts w:hint="eastAsia"/>
          <w:szCs w:val="21"/>
          <w:highlight w:val="none"/>
          <w:lang w:val="en-US" w:eastAsia="zh-CN"/>
        </w:rPr>
        <w:t>4</w:t>
      </w:r>
      <w:r>
        <w:rPr>
          <w:rFonts w:hint="eastAsia" w:ascii="宋体" w:hAnsi="宋体"/>
          <w:highlight w:val="none"/>
        </w:rPr>
        <w:t>投标人可自行决定是否参加现场开标活动。但参加现场开标活动的委托代理人（与签署投标文件的委托代理人必须为同一人）须出示授权委托书原件和身份证原件，以证明委托代理人的身份和被授权范围</w:t>
      </w:r>
      <w:r>
        <w:rPr>
          <w:rFonts w:hint="eastAsia" w:ascii="宋体" w:hAnsi="宋体"/>
          <w:highlight w:val="none"/>
          <w:lang w:eastAsia="zh-CN"/>
        </w:rPr>
        <w:t>。</w:t>
      </w:r>
    </w:p>
    <w:p w14:paraId="0A3CCC7D">
      <w:pPr>
        <w:spacing w:line="360" w:lineRule="auto"/>
        <w:ind w:firstLine="420" w:firstLineChars="200"/>
        <w:rPr>
          <w:rFonts w:hint="eastAsia" w:ascii="宋体" w:hAnsi="宋体"/>
          <w:highlight w:val="none"/>
        </w:rPr>
      </w:pPr>
      <w:r>
        <w:rPr>
          <w:szCs w:val="21"/>
          <w:highlight w:val="none"/>
        </w:rPr>
        <w:t>5.</w:t>
      </w:r>
      <w:r>
        <w:rPr>
          <w:rFonts w:hint="eastAsia"/>
          <w:szCs w:val="21"/>
          <w:highlight w:val="none"/>
          <w:lang w:val="en-US" w:eastAsia="zh-CN"/>
        </w:rPr>
        <w:t>5</w:t>
      </w:r>
      <w:r>
        <w:rPr>
          <w:rFonts w:hint="eastAsia" w:ascii="宋体" w:hAnsi="宋体"/>
          <w:highlight w:val="none"/>
        </w:rPr>
        <w:t xml:space="preserve">请投标人法定代表人或其授权代表携法人委托书原件和身份证原件准时参加。投标文件必须由投标人法定代表人或其授权代表递交，否则招标人不予受理。 </w:t>
      </w:r>
    </w:p>
    <w:p w14:paraId="54CE9477">
      <w:pPr>
        <w:widowControl/>
        <w:spacing w:line="360" w:lineRule="auto"/>
        <w:ind w:firstLine="420" w:firstLineChars="200"/>
        <w:rPr>
          <w:kern w:val="0"/>
          <w:szCs w:val="21"/>
          <w:highlight w:val="none"/>
        </w:rPr>
      </w:pPr>
      <w:r>
        <w:rPr>
          <w:szCs w:val="21"/>
          <w:highlight w:val="none"/>
        </w:rPr>
        <w:t>5.</w:t>
      </w:r>
      <w:r>
        <w:rPr>
          <w:rFonts w:hint="eastAsia"/>
          <w:szCs w:val="21"/>
          <w:highlight w:val="none"/>
          <w:lang w:val="en-US" w:eastAsia="zh-CN"/>
        </w:rPr>
        <w:t>6</w:t>
      </w:r>
      <w:r>
        <w:rPr>
          <w:rFonts w:hint="eastAsia" w:ascii="宋体" w:hAnsi="宋体"/>
          <w:highlight w:val="none"/>
        </w:rPr>
        <w:t>开标地点</w:t>
      </w:r>
      <w:r>
        <w:rPr>
          <w:kern w:val="0"/>
          <w:szCs w:val="21"/>
          <w:highlight w:val="none"/>
        </w:rPr>
        <w:t>：</w:t>
      </w:r>
      <w:r>
        <w:rPr>
          <w:rFonts w:hint="eastAsia"/>
          <w:kern w:val="0"/>
          <w:szCs w:val="21"/>
          <w:highlight w:val="none"/>
          <w:lang w:val="en-US" w:eastAsia="zh-CN"/>
        </w:rPr>
        <w:t>南宁市青秀区凤岭北路111号南宁国际旅游中心3号楼（C座）28楼2801开标室</w:t>
      </w:r>
      <w:r>
        <w:rPr>
          <w:rFonts w:hint="eastAsia"/>
          <w:highlight w:val="none"/>
        </w:rPr>
        <w:t>。</w:t>
      </w:r>
    </w:p>
    <w:p w14:paraId="446A4DEF">
      <w:pPr>
        <w:pStyle w:val="5"/>
        <w:spacing w:before="0" w:after="0" w:line="360" w:lineRule="auto"/>
        <w:rPr>
          <w:rFonts w:ascii="Times New Roman" w:hAnsi="Times New Roman" w:eastAsia="宋体"/>
          <w:sz w:val="24"/>
          <w:szCs w:val="24"/>
          <w:highlight w:val="none"/>
        </w:rPr>
      </w:pPr>
      <w:bookmarkStart w:id="193" w:name="_Toc450657244"/>
      <w:bookmarkStart w:id="194" w:name="_Toc10626"/>
      <w:bookmarkStart w:id="195" w:name="_Toc441059944"/>
      <w:bookmarkStart w:id="196" w:name="_Toc37173466"/>
      <w:bookmarkStart w:id="197" w:name="_Toc40781790"/>
      <w:bookmarkStart w:id="198" w:name="_Toc19265"/>
      <w:bookmarkStart w:id="199" w:name="_Toc441064055"/>
      <w:bookmarkStart w:id="200" w:name="_Toc530736525"/>
      <w:bookmarkStart w:id="201" w:name="_Toc40780721"/>
      <w:bookmarkStart w:id="202" w:name="_Toc38618132"/>
      <w:bookmarkStart w:id="203" w:name="_Toc66126109"/>
      <w:bookmarkStart w:id="204" w:name="_Toc20642"/>
      <w:bookmarkStart w:id="205" w:name="_Toc9663"/>
      <w:bookmarkStart w:id="206" w:name="_Toc32545"/>
      <w:bookmarkStart w:id="207" w:name="_Toc40780807"/>
      <w:bookmarkStart w:id="208" w:name="_Toc8789"/>
      <w:bookmarkStart w:id="209" w:name="_Toc21129"/>
      <w:bookmarkStart w:id="210" w:name="_Toc37169667"/>
      <w:bookmarkStart w:id="211" w:name="_Toc23992"/>
      <w:bookmarkStart w:id="212" w:name="_Toc6569"/>
      <w:bookmarkStart w:id="213" w:name="_Toc27564"/>
      <w:bookmarkStart w:id="214" w:name="_Toc22803"/>
      <w:bookmarkStart w:id="215" w:name="_Toc37169913"/>
      <w:bookmarkStart w:id="216" w:name="_Toc15287"/>
      <w:bookmarkStart w:id="217" w:name="_Toc450314172"/>
      <w:bookmarkStart w:id="218" w:name="_Toc40780630"/>
      <w:bookmarkStart w:id="219" w:name="_Toc11150"/>
      <w:bookmarkStart w:id="220" w:name="_Toc26771"/>
      <w:bookmarkStart w:id="221" w:name="_Toc8152"/>
      <w:bookmarkStart w:id="222" w:name="_Toc69995456"/>
      <w:bookmarkStart w:id="223" w:name="_Toc13514"/>
      <w:r>
        <w:rPr>
          <w:rFonts w:ascii="Times New Roman" w:hAnsi="Times New Roman" w:eastAsia="宋体"/>
          <w:sz w:val="24"/>
          <w:szCs w:val="24"/>
          <w:highlight w:val="none"/>
        </w:rPr>
        <w:t>6.发布公告的媒介</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FFE62F7">
      <w:pPr>
        <w:spacing w:line="360" w:lineRule="auto"/>
        <w:ind w:firstLine="420" w:firstLineChars="200"/>
        <w:rPr>
          <w:szCs w:val="21"/>
          <w:highlight w:val="none"/>
        </w:rPr>
      </w:pPr>
      <w:bookmarkStart w:id="224" w:name="_Hlk68710548"/>
      <w:bookmarkStart w:id="225" w:name="OLE_LINK8"/>
      <w:r>
        <w:rPr>
          <w:rFonts w:hint="eastAsia" w:hAnsi="宋体"/>
          <w:highlight w:val="none"/>
        </w:rPr>
        <w:t>本次招标公告同时在e车网（http://www.ecrrc.com/ ）、中国采购与招标网（https：//www.chinabidding.cn/）、南宁轨道交通投资集团有限公司官网(http://www.nngdjt.com/ )</w:t>
      </w:r>
      <w:r>
        <w:rPr>
          <w:rFonts w:hint="eastAsia" w:ascii="宋体" w:hAnsi="宋体" w:cs="Courier New"/>
          <w:highlight w:val="none"/>
        </w:rPr>
        <w:t>。</w:t>
      </w:r>
    </w:p>
    <w:bookmarkEnd w:id="224"/>
    <w:bookmarkEnd w:id="225"/>
    <w:p w14:paraId="1E2CC1E4">
      <w:pPr>
        <w:pStyle w:val="5"/>
        <w:spacing w:before="0" w:after="0" w:line="360" w:lineRule="auto"/>
        <w:rPr>
          <w:rFonts w:ascii="Times New Roman" w:hAnsi="Times New Roman" w:eastAsia="宋体"/>
          <w:sz w:val="24"/>
          <w:szCs w:val="24"/>
          <w:highlight w:val="none"/>
        </w:rPr>
      </w:pPr>
      <w:bookmarkStart w:id="226" w:name="_Toc2895"/>
      <w:bookmarkStart w:id="227" w:name="_Toc25792"/>
      <w:bookmarkStart w:id="228" w:name="_Toc683"/>
      <w:bookmarkStart w:id="229" w:name="_Toc27115"/>
      <w:bookmarkStart w:id="230" w:name="_Toc23894"/>
      <w:bookmarkStart w:id="231" w:name="_Toc15639"/>
      <w:bookmarkStart w:id="232" w:name="_Toc16967"/>
      <w:bookmarkStart w:id="233" w:name="_Toc2206"/>
      <w:bookmarkStart w:id="234" w:name="_Toc15552"/>
      <w:bookmarkStart w:id="235" w:name="_Toc26070"/>
      <w:bookmarkStart w:id="236" w:name="_Toc4010"/>
      <w:bookmarkStart w:id="237" w:name="_Toc1455"/>
      <w:bookmarkStart w:id="238" w:name="_Toc37169914"/>
      <w:bookmarkStart w:id="239" w:name="_Toc66126110"/>
      <w:bookmarkStart w:id="240" w:name="_Toc40781791"/>
      <w:bookmarkStart w:id="241" w:name="_Toc40780631"/>
      <w:bookmarkStart w:id="242" w:name="_Toc40780722"/>
      <w:bookmarkStart w:id="243" w:name="_Toc4670"/>
      <w:bookmarkStart w:id="244" w:name="_Toc37169668"/>
      <w:bookmarkStart w:id="245" w:name="_Toc441064058"/>
      <w:bookmarkStart w:id="246" w:name="_Toc37173467"/>
      <w:bookmarkStart w:id="247" w:name="_Toc14837"/>
      <w:bookmarkStart w:id="248" w:name="_Toc31645"/>
      <w:bookmarkStart w:id="249" w:name="_Toc441059947"/>
      <w:bookmarkStart w:id="250" w:name="_Toc28721"/>
      <w:bookmarkStart w:id="251" w:name="_Toc450314175"/>
      <w:bookmarkStart w:id="252" w:name="_Toc6933"/>
      <w:bookmarkStart w:id="253" w:name="_Toc530736526"/>
      <w:bookmarkStart w:id="254" w:name="_Toc40780808"/>
      <w:bookmarkStart w:id="255" w:name="_Toc69995457"/>
      <w:bookmarkStart w:id="256" w:name="_Toc38618133"/>
      <w:bookmarkStart w:id="257" w:name="_Toc30536"/>
      <w:bookmarkStart w:id="258" w:name="_Toc450657245"/>
      <w:bookmarkStart w:id="259" w:name="_Toc27383"/>
      <w:bookmarkStart w:id="260" w:name="_Toc20723"/>
      <w:r>
        <w:rPr>
          <w:rFonts w:ascii="Times New Roman" w:hAnsi="Times New Roman" w:eastAsia="宋体"/>
          <w:sz w:val="24"/>
          <w:szCs w:val="24"/>
          <w:highlight w:val="none"/>
        </w:rPr>
        <w:t>7</w:t>
      </w:r>
      <w:r>
        <w:rPr>
          <w:rFonts w:hint="eastAsia" w:ascii="Times New Roman" w:hAnsi="Times New Roman" w:eastAsia="宋体"/>
          <w:sz w:val="24"/>
          <w:szCs w:val="24"/>
          <w:highlight w:val="none"/>
        </w:rPr>
        <w:t>.</w:t>
      </w:r>
      <w:r>
        <w:rPr>
          <w:rFonts w:ascii="Times New Roman" w:hAnsi="Times New Roman" w:eastAsia="宋体"/>
          <w:sz w:val="24"/>
          <w:szCs w:val="24"/>
          <w:highlight w:val="none"/>
        </w:rPr>
        <w:t>招标纪律监督部门及电话</w:t>
      </w:r>
      <w:bookmarkEnd w:id="226"/>
      <w:bookmarkEnd w:id="227"/>
      <w:bookmarkEnd w:id="228"/>
      <w:bookmarkEnd w:id="229"/>
      <w:bookmarkEnd w:id="230"/>
      <w:bookmarkEnd w:id="231"/>
      <w:bookmarkEnd w:id="232"/>
      <w:bookmarkEnd w:id="233"/>
      <w:bookmarkEnd w:id="234"/>
      <w:bookmarkEnd w:id="235"/>
      <w:bookmarkEnd w:id="236"/>
      <w:bookmarkEnd w:id="237"/>
    </w:p>
    <w:p w14:paraId="78C58525">
      <w:pPr>
        <w:pStyle w:val="2"/>
        <w:spacing w:line="360" w:lineRule="auto"/>
        <w:ind w:right="-315" w:rightChars="-150" w:firstLine="420" w:firstLineChars="200"/>
        <w:rPr>
          <w:rFonts w:hint="eastAsia" w:hAnsi="宋体" w:cs="Courier New"/>
          <w:highlight w:val="none"/>
        </w:rPr>
      </w:pPr>
      <w:r>
        <w:rPr>
          <w:rFonts w:hint="eastAsia" w:ascii="Times New Roman" w:hAnsi="Times New Roman"/>
          <w:sz w:val="21"/>
          <w:highlight w:val="none"/>
        </w:rPr>
        <w:t>南宁轨道智慧物业服务有限公司</w:t>
      </w:r>
      <w:r>
        <w:rPr>
          <w:rFonts w:hint="eastAsia" w:ascii="Times New Roman" w:hAnsi="Times New Roman"/>
          <w:strike w:val="0"/>
          <w:sz w:val="21"/>
          <w:highlight w:val="none"/>
        </w:rPr>
        <w:t>0771-5500833。</w:t>
      </w:r>
    </w:p>
    <w:p w14:paraId="5BBA79AB">
      <w:pPr>
        <w:pStyle w:val="5"/>
        <w:spacing w:before="0" w:after="0" w:line="360" w:lineRule="auto"/>
        <w:rPr>
          <w:rFonts w:ascii="Times New Roman" w:hAnsi="Times New Roman" w:eastAsia="宋体"/>
          <w:sz w:val="24"/>
          <w:szCs w:val="24"/>
          <w:highlight w:val="none"/>
        </w:rPr>
      </w:pPr>
      <w:bookmarkStart w:id="261" w:name="_Toc32094"/>
      <w:bookmarkStart w:id="262" w:name="_Toc3905"/>
      <w:bookmarkStart w:id="263" w:name="_Toc30423"/>
      <w:bookmarkStart w:id="264" w:name="_Toc21384"/>
      <w:bookmarkStart w:id="265" w:name="_Toc30078"/>
      <w:bookmarkStart w:id="266" w:name="_Toc12416"/>
      <w:bookmarkStart w:id="267" w:name="_Toc4226"/>
      <w:bookmarkStart w:id="268" w:name="_Toc28531"/>
      <w:r>
        <w:rPr>
          <w:rFonts w:hint="eastAsia" w:ascii="Times New Roman" w:hAnsi="Times New Roman" w:eastAsia="宋体"/>
          <w:sz w:val="24"/>
          <w:szCs w:val="24"/>
          <w:highlight w:val="none"/>
        </w:rPr>
        <w:t>8</w:t>
      </w:r>
      <w:r>
        <w:rPr>
          <w:rFonts w:ascii="Times New Roman" w:hAnsi="Times New Roman" w:eastAsia="宋体"/>
          <w:sz w:val="24"/>
          <w:szCs w:val="24"/>
          <w:highlight w:val="none"/>
        </w:rPr>
        <w:t>.联系方式</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tbl>
      <w:tblPr>
        <w:tblStyle w:val="47"/>
        <w:tblW w:w="9288" w:type="dxa"/>
        <w:tblInd w:w="0" w:type="dxa"/>
        <w:tblLayout w:type="fixed"/>
        <w:tblCellMar>
          <w:top w:w="0" w:type="dxa"/>
          <w:left w:w="108" w:type="dxa"/>
          <w:bottom w:w="0" w:type="dxa"/>
          <w:right w:w="108" w:type="dxa"/>
        </w:tblCellMar>
      </w:tblPr>
      <w:tblGrid>
        <w:gridCol w:w="4219"/>
        <w:gridCol w:w="5069"/>
      </w:tblGrid>
      <w:tr w14:paraId="577E4D8E">
        <w:tblPrEx>
          <w:tblCellMar>
            <w:top w:w="0" w:type="dxa"/>
            <w:left w:w="108" w:type="dxa"/>
            <w:bottom w:w="0" w:type="dxa"/>
            <w:right w:w="108" w:type="dxa"/>
          </w:tblCellMar>
        </w:tblPrEx>
        <w:tc>
          <w:tcPr>
            <w:tcW w:w="4219" w:type="dxa"/>
          </w:tcPr>
          <w:p w14:paraId="70118DD6">
            <w:pPr>
              <w:widowControl/>
              <w:spacing w:line="360" w:lineRule="auto"/>
              <w:ind w:left="1126" w:right="-27" w:hanging="1125" w:hangingChars="536"/>
              <w:rPr>
                <w:b/>
                <w:kern w:val="0"/>
                <w:szCs w:val="21"/>
                <w:highlight w:val="none"/>
              </w:rPr>
            </w:pPr>
            <w:bookmarkStart w:id="269" w:name="_Toc24739691"/>
            <w:bookmarkStart w:id="270" w:name="_Toc23864669"/>
            <w:r>
              <w:rPr>
                <w:kern w:val="0"/>
                <w:szCs w:val="21"/>
                <w:highlight w:val="none"/>
              </w:rPr>
              <w:t>招 标 人：</w:t>
            </w:r>
            <w:bookmarkEnd w:id="269"/>
            <w:bookmarkEnd w:id="270"/>
            <w:r>
              <w:rPr>
                <w:rFonts w:hint="eastAsia"/>
                <w:kern w:val="0"/>
                <w:szCs w:val="21"/>
                <w:highlight w:val="none"/>
              </w:rPr>
              <w:t>南宁轨道智慧物业服务有限公司</w:t>
            </w:r>
          </w:p>
        </w:tc>
        <w:tc>
          <w:tcPr>
            <w:tcW w:w="5069" w:type="dxa"/>
          </w:tcPr>
          <w:p w14:paraId="658535FC">
            <w:pPr>
              <w:widowControl/>
              <w:spacing w:line="360" w:lineRule="auto"/>
              <w:ind w:left="709" w:right="-27" w:hanging="709"/>
              <w:rPr>
                <w:b/>
                <w:kern w:val="0"/>
                <w:szCs w:val="21"/>
                <w:highlight w:val="none"/>
              </w:rPr>
            </w:pPr>
            <w:bookmarkStart w:id="271" w:name="_Toc24739692"/>
            <w:bookmarkStart w:id="272" w:name="_Toc23864670"/>
            <w:r>
              <w:rPr>
                <w:kern w:val="0"/>
                <w:szCs w:val="21"/>
                <w:highlight w:val="none"/>
              </w:rPr>
              <w:t>招标代理</w:t>
            </w:r>
            <w:r>
              <w:rPr>
                <w:rFonts w:hint="eastAsia"/>
                <w:kern w:val="0"/>
                <w:szCs w:val="21"/>
                <w:highlight w:val="none"/>
              </w:rPr>
              <w:t>机构</w:t>
            </w:r>
            <w:r>
              <w:rPr>
                <w:kern w:val="0"/>
                <w:szCs w:val="21"/>
                <w:highlight w:val="none"/>
              </w:rPr>
              <w:t>：</w:t>
            </w:r>
            <w:bookmarkEnd w:id="271"/>
            <w:bookmarkEnd w:id="272"/>
            <w:r>
              <w:rPr>
                <w:rFonts w:hint="eastAsia" w:ascii="宋体" w:hAnsi="宋体" w:cs="Arial"/>
                <w:szCs w:val="21"/>
                <w:highlight w:val="none"/>
              </w:rPr>
              <w:t>广西双科建设工程咨询有限公司</w:t>
            </w:r>
          </w:p>
        </w:tc>
      </w:tr>
      <w:tr w14:paraId="46EAF8F6">
        <w:tblPrEx>
          <w:tblCellMar>
            <w:top w:w="0" w:type="dxa"/>
            <w:left w:w="108" w:type="dxa"/>
            <w:bottom w:w="0" w:type="dxa"/>
            <w:right w:w="108" w:type="dxa"/>
          </w:tblCellMar>
        </w:tblPrEx>
        <w:tc>
          <w:tcPr>
            <w:tcW w:w="4219" w:type="dxa"/>
          </w:tcPr>
          <w:p w14:paraId="6D4BC153">
            <w:pPr>
              <w:widowControl/>
              <w:spacing w:line="360" w:lineRule="auto"/>
              <w:ind w:left="709" w:right="-57" w:hanging="709" w:firstLineChars="0"/>
              <w:rPr>
                <w:rFonts w:hint="eastAsia" w:ascii="宋体" w:hAnsi="宋体" w:eastAsia="宋体" w:cs="宋体"/>
                <w:b w:val="0"/>
                <w:kern w:val="0"/>
                <w:szCs w:val="21"/>
                <w:highlight w:val="none"/>
              </w:rPr>
            </w:pPr>
            <w:r>
              <w:rPr>
                <w:rFonts w:hint="eastAsia" w:ascii="宋体" w:hAnsi="宋体" w:eastAsia="宋体" w:cs="宋体"/>
                <w:kern w:val="0"/>
                <w:szCs w:val="21"/>
                <w:highlight w:val="none"/>
              </w:rPr>
              <w:t>地    址：广西南宁市青秀区凤岭北路111号南宁国际旅游中心C座</w:t>
            </w:r>
          </w:p>
        </w:tc>
        <w:tc>
          <w:tcPr>
            <w:tcW w:w="5069" w:type="dxa"/>
          </w:tcPr>
          <w:p w14:paraId="7FA001DB">
            <w:pPr>
              <w:widowControl/>
              <w:spacing w:line="360" w:lineRule="auto"/>
              <w:ind w:right="-57"/>
              <w:rPr>
                <w:b/>
                <w:kern w:val="0"/>
                <w:szCs w:val="21"/>
                <w:highlight w:val="none"/>
              </w:rPr>
            </w:pPr>
            <w:r>
              <w:rPr>
                <w:kern w:val="0"/>
                <w:szCs w:val="21"/>
                <w:highlight w:val="none"/>
              </w:rPr>
              <w:t>地    址：</w:t>
            </w:r>
            <w:r>
              <w:rPr>
                <w:rFonts w:hint="eastAsia"/>
                <w:kern w:val="0"/>
                <w:szCs w:val="21"/>
                <w:highlight w:val="none"/>
                <w:lang w:val="en-US" w:eastAsia="zh-CN"/>
              </w:rPr>
              <w:t>南宁市青秀区凤岭北路111号南宁国际旅游中心3号楼（C座）28楼</w:t>
            </w:r>
          </w:p>
        </w:tc>
      </w:tr>
      <w:tr w14:paraId="42B8FA9E">
        <w:tblPrEx>
          <w:tblCellMar>
            <w:top w:w="0" w:type="dxa"/>
            <w:left w:w="108" w:type="dxa"/>
            <w:bottom w:w="0" w:type="dxa"/>
            <w:right w:w="108" w:type="dxa"/>
          </w:tblCellMar>
        </w:tblPrEx>
        <w:tc>
          <w:tcPr>
            <w:tcW w:w="4219" w:type="dxa"/>
          </w:tcPr>
          <w:p w14:paraId="31BCC993">
            <w:pPr>
              <w:widowControl/>
              <w:spacing w:line="360" w:lineRule="auto"/>
              <w:ind w:left="709" w:right="-57" w:hanging="709"/>
              <w:rPr>
                <w:rFonts w:hint="eastAsia" w:ascii="宋体" w:hAnsi="宋体" w:eastAsia="宋体" w:cs="宋体"/>
                <w:b w:val="0"/>
                <w:kern w:val="0"/>
                <w:szCs w:val="21"/>
                <w:highlight w:val="none"/>
              </w:rPr>
            </w:pPr>
            <w:r>
              <w:rPr>
                <w:rFonts w:hint="eastAsia" w:ascii="宋体" w:hAnsi="宋体" w:eastAsia="宋体" w:cs="宋体"/>
                <w:kern w:val="0"/>
                <w:szCs w:val="21"/>
                <w:highlight w:val="none"/>
              </w:rPr>
              <w:t>邮    编：530028</w:t>
            </w:r>
          </w:p>
        </w:tc>
        <w:tc>
          <w:tcPr>
            <w:tcW w:w="5069" w:type="dxa"/>
          </w:tcPr>
          <w:p w14:paraId="069F6FD6">
            <w:pPr>
              <w:widowControl/>
              <w:spacing w:line="360" w:lineRule="auto"/>
              <w:ind w:left="709" w:right="-57" w:hanging="709"/>
              <w:rPr>
                <w:b/>
                <w:kern w:val="0"/>
                <w:szCs w:val="21"/>
                <w:highlight w:val="none"/>
              </w:rPr>
            </w:pPr>
            <w:r>
              <w:rPr>
                <w:kern w:val="0"/>
                <w:szCs w:val="21"/>
                <w:highlight w:val="none"/>
              </w:rPr>
              <w:t>邮    编：</w:t>
            </w:r>
            <w:r>
              <w:rPr>
                <w:rFonts w:hint="eastAsia" w:ascii="宋体" w:hAnsi="宋体" w:cs="宋体"/>
                <w:highlight w:val="none"/>
              </w:rPr>
              <w:t>53002</w:t>
            </w:r>
            <w:r>
              <w:rPr>
                <w:rFonts w:hint="eastAsia" w:ascii="宋体" w:hAnsi="宋体" w:cs="宋体"/>
                <w:highlight w:val="none"/>
                <w:lang w:val="en-US" w:eastAsia="zh-CN"/>
              </w:rPr>
              <w:t>8</w:t>
            </w:r>
          </w:p>
        </w:tc>
      </w:tr>
      <w:tr w14:paraId="0EB77925">
        <w:tblPrEx>
          <w:tblCellMar>
            <w:top w:w="0" w:type="dxa"/>
            <w:left w:w="108" w:type="dxa"/>
            <w:bottom w:w="0" w:type="dxa"/>
            <w:right w:w="108" w:type="dxa"/>
          </w:tblCellMar>
        </w:tblPrEx>
        <w:tc>
          <w:tcPr>
            <w:tcW w:w="4219" w:type="dxa"/>
          </w:tcPr>
          <w:p w14:paraId="0E49D62C">
            <w:pPr>
              <w:widowControl/>
              <w:spacing w:line="360" w:lineRule="auto"/>
              <w:ind w:left="709" w:right="-57" w:hanging="709"/>
              <w:rPr>
                <w:rFonts w:hint="eastAsia" w:ascii="宋体" w:hAnsi="宋体" w:eastAsia="宋体" w:cs="宋体"/>
                <w:b w:val="0"/>
                <w:kern w:val="0"/>
                <w:sz w:val="21"/>
                <w:szCs w:val="21"/>
                <w:highlight w:val="none"/>
                <w:lang w:eastAsia="zh-CN"/>
              </w:rPr>
            </w:pPr>
            <w:r>
              <w:rPr>
                <w:rFonts w:hint="eastAsia" w:ascii="宋体" w:hAnsi="宋体" w:eastAsia="宋体" w:cs="宋体"/>
                <w:kern w:val="0"/>
                <w:sz w:val="21"/>
                <w:szCs w:val="21"/>
                <w:highlight w:val="none"/>
              </w:rPr>
              <w:t>联 系 人：</w:t>
            </w:r>
            <w:r>
              <w:rPr>
                <w:rFonts w:ascii="宋体" w:hAnsi="宋体" w:eastAsia="宋体" w:cs="宋体"/>
                <w:sz w:val="21"/>
                <w:szCs w:val="21"/>
                <w:highlight w:val="none"/>
              </w:rPr>
              <w:t>唐经理</w:t>
            </w:r>
          </w:p>
        </w:tc>
        <w:tc>
          <w:tcPr>
            <w:tcW w:w="5069" w:type="dxa"/>
          </w:tcPr>
          <w:p w14:paraId="3AF8C5B5">
            <w:pPr>
              <w:widowControl/>
              <w:spacing w:line="360" w:lineRule="auto"/>
              <w:ind w:left="709" w:right="-57" w:hanging="709"/>
              <w:rPr>
                <w:rFonts w:hint="default" w:eastAsia="宋体"/>
                <w:b/>
                <w:kern w:val="0"/>
                <w:szCs w:val="21"/>
                <w:highlight w:val="none"/>
                <w:lang w:val="en-US" w:eastAsia="zh-CN"/>
              </w:rPr>
            </w:pPr>
            <w:r>
              <w:rPr>
                <w:kern w:val="0"/>
                <w:szCs w:val="21"/>
                <w:highlight w:val="none"/>
              </w:rPr>
              <w:t>联 系 人：</w:t>
            </w:r>
            <w:r>
              <w:rPr>
                <w:rFonts w:hint="eastAsia"/>
                <w:kern w:val="0"/>
                <w:szCs w:val="21"/>
                <w:highlight w:val="none"/>
                <w:lang w:val="en-US" w:eastAsia="zh-CN"/>
              </w:rPr>
              <w:t>何</w:t>
            </w:r>
            <w:r>
              <w:rPr>
                <w:rFonts w:hint="eastAsia" w:ascii="宋体" w:hAnsi="宋体" w:cs="宋体"/>
                <w:highlight w:val="none"/>
                <w:lang w:val="en-US" w:eastAsia="zh-CN"/>
              </w:rPr>
              <w:t>艳情</w:t>
            </w:r>
            <w:r>
              <w:rPr>
                <w:rFonts w:hint="eastAsia" w:ascii="宋体" w:hAnsi="宋体" w:cs="宋体"/>
                <w:highlight w:val="none"/>
                <w:lang w:val="zh-CN"/>
              </w:rPr>
              <w:t>、</w:t>
            </w:r>
            <w:r>
              <w:rPr>
                <w:rFonts w:hint="eastAsia" w:ascii="宋体" w:hAnsi="宋体" w:cs="宋体"/>
                <w:highlight w:val="none"/>
                <w:lang w:val="en-US" w:eastAsia="zh-CN"/>
              </w:rPr>
              <w:t>王小梅</w:t>
            </w:r>
          </w:p>
        </w:tc>
      </w:tr>
      <w:tr w14:paraId="51CD3F5C">
        <w:tblPrEx>
          <w:tblCellMar>
            <w:top w:w="0" w:type="dxa"/>
            <w:left w:w="108" w:type="dxa"/>
            <w:bottom w:w="0" w:type="dxa"/>
            <w:right w:w="108" w:type="dxa"/>
          </w:tblCellMar>
        </w:tblPrEx>
        <w:trPr>
          <w:trHeight w:val="90" w:hRule="atLeast"/>
        </w:trPr>
        <w:tc>
          <w:tcPr>
            <w:tcW w:w="4219" w:type="dxa"/>
          </w:tcPr>
          <w:p w14:paraId="052B2AA7">
            <w:pPr>
              <w:widowControl/>
              <w:spacing w:line="360" w:lineRule="auto"/>
              <w:ind w:left="709" w:right="-57" w:hanging="709"/>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电    话：</w:t>
            </w:r>
            <w:r>
              <w:rPr>
                <w:rFonts w:hint="eastAsia" w:ascii="宋体" w:hAnsi="宋体" w:cs="宋体"/>
                <w:sz w:val="21"/>
                <w:szCs w:val="21"/>
                <w:highlight w:val="none"/>
                <w:lang w:val="en-US" w:eastAsia="zh-CN"/>
              </w:rPr>
              <w:t>18077779893</w:t>
            </w:r>
          </w:p>
        </w:tc>
        <w:tc>
          <w:tcPr>
            <w:tcW w:w="5069" w:type="dxa"/>
          </w:tcPr>
          <w:p w14:paraId="240A809F">
            <w:pPr>
              <w:widowControl/>
              <w:spacing w:line="360" w:lineRule="auto"/>
              <w:ind w:left="709" w:right="-57" w:hanging="709"/>
              <w:rPr>
                <w:b/>
                <w:kern w:val="0"/>
                <w:szCs w:val="21"/>
                <w:highlight w:val="none"/>
              </w:rPr>
            </w:pPr>
            <w:r>
              <w:rPr>
                <w:kern w:val="0"/>
                <w:szCs w:val="21"/>
                <w:highlight w:val="none"/>
              </w:rPr>
              <w:t>电    话：</w:t>
            </w:r>
            <w:r>
              <w:rPr>
                <w:rFonts w:hint="eastAsia" w:ascii="宋体" w:hAnsi="宋体" w:cs="宋体"/>
                <w:highlight w:val="none"/>
                <w:lang w:val="zh-CN"/>
              </w:rPr>
              <w:t>0771-4</w:t>
            </w:r>
            <w:r>
              <w:rPr>
                <w:rFonts w:hint="eastAsia" w:ascii="宋体" w:hAnsi="宋体" w:cs="宋体"/>
                <w:highlight w:val="none"/>
                <w:lang w:val="en-US" w:eastAsia="zh-CN"/>
              </w:rPr>
              <w:t>110958</w:t>
            </w:r>
          </w:p>
        </w:tc>
      </w:tr>
      <w:tr w14:paraId="5455C1C3">
        <w:tblPrEx>
          <w:tblCellMar>
            <w:top w:w="0" w:type="dxa"/>
            <w:left w:w="108" w:type="dxa"/>
            <w:bottom w:w="0" w:type="dxa"/>
            <w:right w:w="108" w:type="dxa"/>
          </w:tblCellMar>
        </w:tblPrEx>
        <w:tc>
          <w:tcPr>
            <w:tcW w:w="4219" w:type="dxa"/>
          </w:tcPr>
          <w:p w14:paraId="0D812942">
            <w:pPr>
              <w:widowControl/>
              <w:spacing w:line="360" w:lineRule="auto"/>
              <w:ind w:left="709" w:right="-57" w:hanging="709"/>
              <w:rPr>
                <w:rFonts w:hint="eastAsia" w:ascii="宋体" w:hAnsi="宋体" w:eastAsia="宋体" w:cs="宋体"/>
                <w:b w:val="0"/>
                <w:kern w:val="0"/>
                <w:szCs w:val="21"/>
                <w:highlight w:val="none"/>
              </w:rPr>
            </w:pPr>
            <w:r>
              <w:rPr>
                <w:rFonts w:hint="eastAsia" w:ascii="宋体" w:hAnsi="宋体" w:eastAsia="宋体" w:cs="宋体"/>
                <w:kern w:val="0"/>
                <w:szCs w:val="21"/>
                <w:highlight w:val="none"/>
              </w:rPr>
              <w:t>传    真：/</w:t>
            </w:r>
          </w:p>
        </w:tc>
        <w:tc>
          <w:tcPr>
            <w:tcW w:w="5069" w:type="dxa"/>
          </w:tcPr>
          <w:p w14:paraId="43C9EB10">
            <w:pPr>
              <w:widowControl/>
              <w:spacing w:line="360" w:lineRule="auto"/>
              <w:ind w:left="708" w:right="-57" w:hanging="707" w:hangingChars="337"/>
              <w:rPr>
                <w:kern w:val="0"/>
                <w:szCs w:val="21"/>
                <w:highlight w:val="none"/>
              </w:rPr>
            </w:pPr>
            <w:r>
              <w:rPr>
                <w:kern w:val="0"/>
                <w:szCs w:val="21"/>
                <w:highlight w:val="none"/>
              </w:rPr>
              <w:t>传    真：</w:t>
            </w:r>
            <w:r>
              <w:rPr>
                <w:rFonts w:hint="eastAsia" w:ascii="宋体" w:hAnsi="宋体" w:cs="宋体"/>
                <w:highlight w:val="none"/>
              </w:rPr>
              <w:t>/</w:t>
            </w:r>
          </w:p>
        </w:tc>
      </w:tr>
      <w:tr w14:paraId="4EFF1D99">
        <w:tblPrEx>
          <w:tblCellMar>
            <w:top w:w="0" w:type="dxa"/>
            <w:left w:w="108" w:type="dxa"/>
            <w:bottom w:w="0" w:type="dxa"/>
            <w:right w:w="108" w:type="dxa"/>
          </w:tblCellMar>
        </w:tblPrEx>
        <w:tc>
          <w:tcPr>
            <w:tcW w:w="4219" w:type="dxa"/>
          </w:tcPr>
          <w:p w14:paraId="25B61926">
            <w:pPr>
              <w:widowControl/>
              <w:spacing w:line="360" w:lineRule="auto"/>
              <w:ind w:left="709" w:right="-57" w:hanging="709"/>
              <w:rPr>
                <w:rFonts w:hint="eastAsia" w:ascii="宋体" w:hAnsi="宋体" w:eastAsia="宋体" w:cs="宋体"/>
                <w:b/>
                <w:kern w:val="0"/>
                <w:szCs w:val="21"/>
                <w:highlight w:val="none"/>
              </w:rPr>
            </w:pPr>
            <w:r>
              <w:rPr>
                <w:rFonts w:hint="eastAsia" w:ascii="宋体" w:hAnsi="宋体" w:eastAsia="宋体" w:cs="宋体"/>
                <w:kern w:val="0"/>
                <w:szCs w:val="21"/>
                <w:highlight w:val="none"/>
              </w:rPr>
              <w:t>电子邮件：/</w:t>
            </w:r>
          </w:p>
        </w:tc>
        <w:tc>
          <w:tcPr>
            <w:tcW w:w="5069" w:type="dxa"/>
          </w:tcPr>
          <w:p w14:paraId="4B2C2711">
            <w:pPr>
              <w:widowControl/>
              <w:spacing w:line="360" w:lineRule="auto"/>
              <w:ind w:left="709" w:right="-57" w:hanging="709"/>
              <w:rPr>
                <w:highlight w:val="none"/>
              </w:rPr>
            </w:pPr>
            <w:r>
              <w:rPr>
                <w:kern w:val="0"/>
                <w:szCs w:val="21"/>
                <w:highlight w:val="none"/>
              </w:rPr>
              <w:t>电子邮件：</w:t>
            </w:r>
            <w:r>
              <w:rPr>
                <w:rFonts w:hint="eastAsia" w:ascii="宋体" w:hAnsi="宋体"/>
                <w:color w:val="000000" w:themeColor="text1"/>
                <w:szCs w:val="21"/>
                <w:highlight w:val="none"/>
                <w:u w:val="none"/>
                <w:lang w:eastAsia="zh-CN"/>
                <w14:textFill>
                  <w14:solidFill>
                    <w14:schemeClr w14:val="tx1"/>
                  </w14:solidFill>
                </w14:textFill>
              </w:rPr>
              <w:t>skzb0601@163.com</w:t>
            </w:r>
          </w:p>
        </w:tc>
      </w:tr>
    </w:tbl>
    <w:p w14:paraId="48CC94A7">
      <w:pPr>
        <w:spacing w:line="360" w:lineRule="auto"/>
        <w:ind w:firstLine="0" w:firstLineChars="0"/>
        <w:jc w:val="right"/>
        <w:rPr>
          <w:szCs w:val="21"/>
          <w:highlight w:val="none"/>
          <w:u w:val="single"/>
        </w:rPr>
      </w:pPr>
      <w:r>
        <w:rPr>
          <w:rFonts w:hint="eastAsia"/>
          <w:kern w:val="0"/>
          <w:szCs w:val="21"/>
          <w:highlight w:val="none"/>
        </w:rPr>
        <w:t>202</w:t>
      </w:r>
      <w:r>
        <w:rPr>
          <w:rFonts w:hint="eastAsia"/>
          <w:kern w:val="0"/>
          <w:szCs w:val="21"/>
          <w:highlight w:val="none"/>
          <w:lang w:val="en-US" w:eastAsia="zh-CN"/>
        </w:rPr>
        <w:t>5</w:t>
      </w:r>
      <w:r>
        <w:rPr>
          <w:kern w:val="0"/>
          <w:szCs w:val="21"/>
          <w:highlight w:val="none"/>
        </w:rPr>
        <w:t>年</w:t>
      </w:r>
      <w:r>
        <w:rPr>
          <w:rFonts w:hint="eastAsia"/>
          <w:kern w:val="0"/>
          <w:szCs w:val="21"/>
          <w:highlight w:val="none"/>
          <w:lang w:val="en-US" w:eastAsia="zh-CN"/>
        </w:rPr>
        <w:t>11</w:t>
      </w:r>
      <w:r>
        <w:rPr>
          <w:kern w:val="0"/>
          <w:szCs w:val="21"/>
          <w:highlight w:val="none"/>
        </w:rPr>
        <w:t>月</w:t>
      </w:r>
      <w:r>
        <w:rPr>
          <w:rFonts w:hint="eastAsia"/>
          <w:kern w:val="0"/>
          <w:szCs w:val="21"/>
          <w:highlight w:val="none"/>
          <w:lang w:val="en-US" w:eastAsia="zh-CN"/>
        </w:rPr>
        <w:t>3</w:t>
      </w:r>
      <w:r>
        <w:rPr>
          <w:rFonts w:hint="eastAsia"/>
          <w:kern w:val="0"/>
          <w:szCs w:val="21"/>
          <w:highlight w:val="none"/>
        </w:rPr>
        <w:t>日</w:t>
      </w:r>
    </w:p>
    <w:p w14:paraId="37811F2F">
      <w:pPr>
        <w:pStyle w:val="4"/>
        <w:keepNext w:val="0"/>
        <w:keepLines w:val="0"/>
        <w:pageBreakBefore/>
        <w:adjustRightInd w:val="0"/>
        <w:spacing w:before="0" w:after="0" w:line="360" w:lineRule="auto"/>
        <w:jc w:val="center"/>
        <w:textAlignment w:val="baseline"/>
        <w:rPr>
          <w:szCs w:val="32"/>
          <w:highlight w:val="none"/>
        </w:rPr>
      </w:pPr>
      <w:bookmarkStart w:id="273" w:name="_Toc26092"/>
      <w:bookmarkStart w:id="274" w:name="_Toc19158"/>
      <w:bookmarkStart w:id="275" w:name="_Toc5510"/>
      <w:bookmarkStart w:id="276" w:name="_Toc3430"/>
      <w:bookmarkStart w:id="277" w:name="_Toc25777"/>
      <w:bookmarkStart w:id="278" w:name="_Toc11770"/>
      <w:bookmarkStart w:id="279" w:name="_Toc38618134"/>
      <w:bookmarkStart w:id="280" w:name="_Toc40780632"/>
      <w:bookmarkStart w:id="281" w:name="_Toc17097"/>
      <w:bookmarkStart w:id="282" w:name="_Toc66126111"/>
      <w:bookmarkStart w:id="283" w:name="_Toc19582"/>
      <w:bookmarkStart w:id="284" w:name="_Toc12129"/>
      <w:bookmarkStart w:id="285" w:name="_Toc23888"/>
      <w:bookmarkStart w:id="286" w:name="_Toc530736527"/>
      <w:bookmarkStart w:id="287" w:name="_Toc37173468"/>
      <w:bookmarkStart w:id="288" w:name="_Toc13673"/>
      <w:bookmarkStart w:id="289" w:name="_Toc5284"/>
      <w:bookmarkStart w:id="290" w:name="_Toc7356"/>
      <w:bookmarkStart w:id="291" w:name="_Toc37169669"/>
      <w:bookmarkStart w:id="292" w:name="_Toc40780723"/>
      <w:bookmarkStart w:id="293" w:name="_Toc862"/>
      <w:bookmarkStart w:id="294" w:name="_Toc40781792"/>
      <w:bookmarkStart w:id="295" w:name="_Toc29089"/>
      <w:bookmarkStart w:id="296" w:name="_Toc40780809"/>
      <w:bookmarkStart w:id="297" w:name="_Toc234121006"/>
      <w:bookmarkStart w:id="298" w:name="_Toc18797"/>
      <w:bookmarkStart w:id="299" w:name="_Toc18493"/>
      <w:bookmarkStart w:id="300" w:name="_Toc18274"/>
      <w:bookmarkStart w:id="301" w:name="_Toc24103"/>
      <w:bookmarkStart w:id="302" w:name="_Toc37169915"/>
      <w:bookmarkStart w:id="303" w:name="_Toc69995458"/>
      <w:r>
        <w:rPr>
          <w:bCs w:val="0"/>
          <w:kern w:val="0"/>
          <w:sz w:val="32"/>
          <w:szCs w:val="32"/>
          <w:highlight w:val="none"/>
        </w:rPr>
        <w:t>第二章  投标人须知</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Start w:id="304" w:name="_Toc143421654"/>
    </w:p>
    <w:p w14:paraId="2B23A43B">
      <w:pPr>
        <w:pStyle w:val="5"/>
        <w:autoSpaceDE w:val="0"/>
        <w:autoSpaceDN w:val="0"/>
        <w:adjustRightInd w:val="0"/>
        <w:spacing w:before="0" w:after="0" w:line="360" w:lineRule="auto"/>
        <w:ind w:right="411" w:rightChars="196"/>
        <w:jc w:val="center"/>
        <w:rPr>
          <w:rFonts w:ascii="Times New Roman" w:hAnsi="Times New Roman" w:eastAsia="宋体"/>
          <w:highlight w:val="none"/>
        </w:rPr>
      </w:pPr>
      <w:bookmarkStart w:id="305" w:name="_Toc40780633"/>
      <w:bookmarkStart w:id="306" w:name="_Toc19969"/>
      <w:bookmarkStart w:id="307" w:name="_Toc6672"/>
      <w:bookmarkStart w:id="308" w:name="_Toc17296"/>
      <w:bookmarkStart w:id="309" w:name="_Toc10361"/>
      <w:bookmarkStart w:id="310" w:name="_Toc9588"/>
      <w:bookmarkStart w:id="311" w:name="_Toc24824"/>
      <w:bookmarkStart w:id="312" w:name="_Toc32072"/>
      <w:bookmarkStart w:id="313" w:name="_Toc37169916"/>
      <w:bookmarkStart w:id="314" w:name="_Toc38618135"/>
      <w:bookmarkStart w:id="315" w:name="_Toc3556"/>
      <w:bookmarkStart w:id="316" w:name="_Toc11673"/>
      <w:bookmarkStart w:id="317" w:name="_Toc19030"/>
      <w:bookmarkStart w:id="318" w:name="_Toc5132"/>
      <w:bookmarkStart w:id="319" w:name="_Toc37169670"/>
      <w:bookmarkStart w:id="320" w:name="_Toc9937"/>
      <w:bookmarkStart w:id="321" w:name="_Toc69995459"/>
      <w:bookmarkStart w:id="322" w:name="_Toc15731"/>
      <w:bookmarkStart w:id="323" w:name="_Toc66126112"/>
      <w:bookmarkStart w:id="324" w:name="_Toc8194"/>
      <w:bookmarkStart w:id="325" w:name="_Toc40780810"/>
      <w:bookmarkStart w:id="326" w:name="_Toc530736528"/>
      <w:bookmarkStart w:id="327" w:name="_Toc40781793"/>
      <w:bookmarkStart w:id="328" w:name="_Toc28051"/>
      <w:bookmarkStart w:id="329" w:name="_Toc234121007"/>
      <w:bookmarkStart w:id="330" w:name="_Toc40780724"/>
      <w:bookmarkStart w:id="331" w:name="_Toc13640"/>
      <w:bookmarkStart w:id="332" w:name="_Toc23329"/>
      <w:bookmarkStart w:id="333" w:name="_Toc37173469"/>
      <w:r>
        <w:rPr>
          <w:rFonts w:ascii="Times New Roman" w:hAnsi="Times New Roman" w:eastAsia="宋体"/>
          <w:sz w:val="28"/>
          <w:szCs w:val="28"/>
          <w:highlight w:val="none"/>
        </w:rPr>
        <w:t>一、投标人须知前附表</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341"/>
        <w:gridCol w:w="5633"/>
      </w:tblGrid>
      <w:tr w14:paraId="7F90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07" w:type="dxa"/>
            <w:shd w:val="clear" w:color="auto" w:fill="E6E6E6"/>
            <w:vAlign w:val="center"/>
          </w:tcPr>
          <w:p w14:paraId="5C11DEC7">
            <w:pPr>
              <w:spacing w:line="360" w:lineRule="auto"/>
              <w:jc w:val="center"/>
              <w:rPr>
                <w:b/>
                <w:kern w:val="0"/>
                <w:szCs w:val="21"/>
                <w:highlight w:val="none"/>
              </w:rPr>
            </w:pPr>
            <w:r>
              <w:rPr>
                <w:b/>
                <w:kern w:val="0"/>
                <w:szCs w:val="21"/>
                <w:highlight w:val="none"/>
              </w:rPr>
              <w:t>条款号</w:t>
            </w:r>
          </w:p>
        </w:tc>
        <w:tc>
          <w:tcPr>
            <w:tcW w:w="2341" w:type="dxa"/>
            <w:shd w:val="clear" w:color="auto" w:fill="E6E6E6"/>
            <w:vAlign w:val="center"/>
          </w:tcPr>
          <w:p w14:paraId="0643F850">
            <w:pPr>
              <w:spacing w:line="360" w:lineRule="auto"/>
              <w:jc w:val="center"/>
              <w:rPr>
                <w:b/>
                <w:kern w:val="0"/>
                <w:szCs w:val="21"/>
                <w:highlight w:val="none"/>
              </w:rPr>
            </w:pPr>
            <w:r>
              <w:rPr>
                <w:b/>
                <w:kern w:val="0"/>
                <w:szCs w:val="21"/>
                <w:highlight w:val="none"/>
              </w:rPr>
              <w:t>条  款  名  称</w:t>
            </w:r>
          </w:p>
        </w:tc>
        <w:tc>
          <w:tcPr>
            <w:tcW w:w="5633" w:type="dxa"/>
            <w:shd w:val="clear" w:color="auto" w:fill="E6E6E6"/>
            <w:vAlign w:val="center"/>
          </w:tcPr>
          <w:p w14:paraId="2AA1E208">
            <w:pPr>
              <w:snapToGrid w:val="0"/>
              <w:spacing w:line="360" w:lineRule="auto"/>
              <w:jc w:val="center"/>
              <w:rPr>
                <w:b/>
                <w:kern w:val="0"/>
                <w:szCs w:val="21"/>
                <w:highlight w:val="none"/>
              </w:rPr>
            </w:pPr>
            <w:r>
              <w:rPr>
                <w:b/>
                <w:kern w:val="0"/>
                <w:szCs w:val="21"/>
                <w:highlight w:val="none"/>
              </w:rPr>
              <w:t>编  列  内  容</w:t>
            </w:r>
          </w:p>
        </w:tc>
      </w:tr>
      <w:tr w14:paraId="7AB0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3A8705BC">
            <w:pPr>
              <w:spacing w:line="360" w:lineRule="auto"/>
              <w:rPr>
                <w:kern w:val="0"/>
                <w:szCs w:val="21"/>
                <w:highlight w:val="none"/>
              </w:rPr>
            </w:pPr>
            <w:r>
              <w:rPr>
                <w:kern w:val="0"/>
                <w:szCs w:val="21"/>
                <w:highlight w:val="none"/>
              </w:rPr>
              <w:t>1.1.2</w:t>
            </w:r>
          </w:p>
        </w:tc>
        <w:tc>
          <w:tcPr>
            <w:tcW w:w="2341" w:type="dxa"/>
            <w:vAlign w:val="center"/>
          </w:tcPr>
          <w:p w14:paraId="38DE155A">
            <w:pPr>
              <w:spacing w:line="360" w:lineRule="auto"/>
              <w:rPr>
                <w:kern w:val="0"/>
                <w:szCs w:val="21"/>
                <w:highlight w:val="none"/>
              </w:rPr>
            </w:pPr>
            <w:r>
              <w:rPr>
                <w:kern w:val="0"/>
                <w:szCs w:val="21"/>
                <w:highlight w:val="none"/>
              </w:rPr>
              <w:t>招标人</w:t>
            </w:r>
          </w:p>
        </w:tc>
        <w:tc>
          <w:tcPr>
            <w:tcW w:w="5633" w:type="dxa"/>
            <w:vAlign w:val="center"/>
          </w:tcPr>
          <w:p w14:paraId="5B354A4D">
            <w:pPr>
              <w:snapToGrid w:val="0"/>
              <w:spacing w:line="360" w:lineRule="auto"/>
              <w:rPr>
                <w:szCs w:val="21"/>
                <w:highlight w:val="none"/>
              </w:rPr>
            </w:pPr>
            <w:r>
              <w:rPr>
                <w:szCs w:val="21"/>
                <w:highlight w:val="none"/>
              </w:rPr>
              <w:t>招标人：</w:t>
            </w:r>
            <w:r>
              <w:rPr>
                <w:rFonts w:hint="eastAsia"/>
                <w:kern w:val="0"/>
                <w:szCs w:val="21"/>
                <w:highlight w:val="none"/>
              </w:rPr>
              <w:t>南宁轨道智慧物业服务有限公司</w:t>
            </w:r>
          </w:p>
          <w:p w14:paraId="67029865">
            <w:pPr>
              <w:snapToGrid w:val="0"/>
              <w:spacing w:line="360" w:lineRule="auto"/>
              <w:rPr>
                <w:szCs w:val="21"/>
                <w:highlight w:val="none"/>
              </w:rPr>
            </w:pPr>
            <w:r>
              <w:rPr>
                <w:szCs w:val="21"/>
                <w:highlight w:val="none"/>
              </w:rPr>
              <w:t>地  址：</w:t>
            </w:r>
            <w:r>
              <w:rPr>
                <w:rFonts w:hint="eastAsia"/>
                <w:szCs w:val="21"/>
                <w:highlight w:val="none"/>
              </w:rPr>
              <w:t>广西南宁市青秀区凤岭北路111号南宁国际旅游中心C座</w:t>
            </w:r>
          </w:p>
          <w:p w14:paraId="0DA855AF">
            <w:pPr>
              <w:snapToGrid w:val="0"/>
              <w:spacing w:line="360" w:lineRule="auto"/>
              <w:rPr>
                <w:szCs w:val="21"/>
                <w:highlight w:val="none"/>
              </w:rPr>
            </w:pPr>
            <w:r>
              <w:rPr>
                <w:szCs w:val="21"/>
                <w:highlight w:val="none"/>
              </w:rPr>
              <w:t>联系人：</w:t>
            </w:r>
            <w:r>
              <w:rPr>
                <w:rFonts w:hint="eastAsia"/>
                <w:szCs w:val="21"/>
                <w:highlight w:val="none"/>
              </w:rPr>
              <w:t>唐经理</w:t>
            </w:r>
          </w:p>
          <w:p w14:paraId="763D7DCE">
            <w:pPr>
              <w:snapToGrid w:val="0"/>
              <w:spacing w:line="360" w:lineRule="auto"/>
              <w:rPr>
                <w:rFonts w:hint="default" w:eastAsia="宋体"/>
                <w:kern w:val="0"/>
                <w:szCs w:val="21"/>
                <w:highlight w:val="none"/>
                <w:lang w:val="en-US" w:eastAsia="zh-CN"/>
              </w:rPr>
            </w:pPr>
            <w:r>
              <w:rPr>
                <w:szCs w:val="21"/>
                <w:highlight w:val="none"/>
              </w:rPr>
              <w:t>电  话：</w:t>
            </w:r>
            <w:r>
              <w:rPr>
                <w:rFonts w:hint="eastAsia"/>
                <w:szCs w:val="21"/>
                <w:highlight w:val="none"/>
                <w:lang w:val="en-US" w:eastAsia="zh-CN"/>
              </w:rPr>
              <w:t>18077779893</w:t>
            </w:r>
          </w:p>
        </w:tc>
      </w:tr>
      <w:tr w14:paraId="4148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70DCB015">
            <w:pPr>
              <w:spacing w:line="360" w:lineRule="auto"/>
              <w:rPr>
                <w:kern w:val="0"/>
                <w:szCs w:val="21"/>
                <w:highlight w:val="none"/>
              </w:rPr>
            </w:pPr>
            <w:r>
              <w:rPr>
                <w:kern w:val="0"/>
                <w:szCs w:val="21"/>
                <w:highlight w:val="none"/>
              </w:rPr>
              <w:t>1.1.3</w:t>
            </w:r>
          </w:p>
        </w:tc>
        <w:tc>
          <w:tcPr>
            <w:tcW w:w="2341" w:type="dxa"/>
            <w:vAlign w:val="center"/>
          </w:tcPr>
          <w:p w14:paraId="58BA36C3">
            <w:pPr>
              <w:spacing w:line="360" w:lineRule="auto"/>
              <w:rPr>
                <w:kern w:val="0"/>
                <w:szCs w:val="21"/>
                <w:highlight w:val="none"/>
              </w:rPr>
            </w:pPr>
            <w:r>
              <w:rPr>
                <w:kern w:val="0"/>
                <w:szCs w:val="21"/>
                <w:highlight w:val="none"/>
              </w:rPr>
              <w:t>招标代理机构</w:t>
            </w:r>
          </w:p>
        </w:tc>
        <w:tc>
          <w:tcPr>
            <w:tcW w:w="5633" w:type="dxa"/>
            <w:vAlign w:val="center"/>
          </w:tcPr>
          <w:p w14:paraId="693C8565">
            <w:pPr>
              <w:rPr>
                <w:rFonts w:hint="eastAsia" w:ascii="宋体" w:hAnsi="宋体"/>
                <w:highlight w:val="none"/>
              </w:rPr>
            </w:pPr>
            <w:r>
              <w:rPr>
                <w:rFonts w:hint="eastAsia" w:ascii="宋体" w:hAnsi="宋体"/>
                <w:highlight w:val="none"/>
              </w:rPr>
              <w:t>招标代理：广西双科建设工程咨询有限公司</w:t>
            </w:r>
          </w:p>
          <w:p w14:paraId="2A65177A">
            <w:pPr>
              <w:rPr>
                <w:rFonts w:hint="eastAsia" w:ascii="宋体" w:hAnsi="宋体"/>
                <w:highlight w:val="none"/>
              </w:rPr>
            </w:pPr>
            <w:r>
              <w:rPr>
                <w:rFonts w:hint="eastAsia" w:ascii="宋体" w:hAnsi="宋体"/>
                <w:highlight w:val="none"/>
              </w:rPr>
              <w:t>地  址：</w:t>
            </w:r>
            <w:r>
              <w:rPr>
                <w:rFonts w:hint="eastAsia" w:ascii="宋体" w:hAnsi="宋体"/>
                <w:highlight w:val="none"/>
                <w:lang w:val="en-US" w:eastAsia="zh-CN"/>
              </w:rPr>
              <w:t>南宁市青秀区凤岭北路111号南宁国际旅游中心3号楼（C座）28楼</w:t>
            </w:r>
          </w:p>
          <w:p w14:paraId="632EA0C8">
            <w:pPr>
              <w:rPr>
                <w:rFonts w:hint="default" w:ascii="宋体" w:hAnsi="宋体" w:eastAsia="宋体"/>
                <w:highlight w:val="none"/>
                <w:lang w:val="en-US" w:eastAsia="zh-CN"/>
              </w:rPr>
            </w:pPr>
            <w:r>
              <w:rPr>
                <w:rFonts w:hint="eastAsia" w:ascii="宋体" w:hAnsi="宋体"/>
                <w:highlight w:val="none"/>
              </w:rPr>
              <w:t>联系人：</w:t>
            </w:r>
            <w:r>
              <w:rPr>
                <w:rFonts w:hint="eastAsia" w:ascii="宋体" w:hAnsi="宋体"/>
                <w:highlight w:val="none"/>
                <w:lang w:val="en-US" w:eastAsia="zh-CN"/>
              </w:rPr>
              <w:t>何艳情</w:t>
            </w:r>
            <w:r>
              <w:rPr>
                <w:rFonts w:hint="eastAsia" w:ascii="宋体" w:hAnsi="宋体"/>
                <w:highlight w:val="none"/>
              </w:rPr>
              <w:t>、</w:t>
            </w:r>
            <w:r>
              <w:rPr>
                <w:rFonts w:hint="eastAsia" w:ascii="宋体" w:hAnsi="宋体"/>
                <w:highlight w:val="none"/>
                <w:lang w:val="en-US" w:eastAsia="zh-CN"/>
              </w:rPr>
              <w:t>王小梅</w:t>
            </w:r>
          </w:p>
          <w:p w14:paraId="79482BD8">
            <w:pPr>
              <w:rPr>
                <w:rFonts w:hint="eastAsia" w:ascii="宋体" w:hAnsi="宋体"/>
                <w:highlight w:val="none"/>
              </w:rPr>
            </w:pPr>
            <w:r>
              <w:rPr>
                <w:rFonts w:hint="eastAsia" w:ascii="宋体" w:hAnsi="宋体"/>
                <w:highlight w:val="none"/>
              </w:rPr>
              <w:t>电  话：</w:t>
            </w:r>
            <w:r>
              <w:rPr>
                <w:rFonts w:hint="eastAsia" w:ascii="宋体" w:hAnsi="宋体" w:cs="宋体"/>
                <w:highlight w:val="none"/>
                <w:lang w:val="zh-CN"/>
              </w:rPr>
              <w:t>0771-4</w:t>
            </w:r>
            <w:r>
              <w:rPr>
                <w:rFonts w:hint="eastAsia" w:ascii="宋体" w:hAnsi="宋体" w:cs="宋体"/>
                <w:highlight w:val="none"/>
                <w:lang w:val="zh-CN" w:eastAsia="zh-CN"/>
              </w:rPr>
              <w:t>110958</w:t>
            </w:r>
          </w:p>
          <w:p w14:paraId="132ED20E">
            <w:pPr>
              <w:snapToGrid w:val="0"/>
              <w:spacing w:line="360" w:lineRule="auto"/>
              <w:rPr>
                <w:kern w:val="0"/>
                <w:szCs w:val="21"/>
                <w:highlight w:val="none"/>
              </w:rPr>
            </w:pPr>
            <w:r>
              <w:rPr>
                <w:rFonts w:hint="eastAsia" w:ascii="宋体" w:hAnsi="宋体"/>
                <w:highlight w:val="none"/>
              </w:rPr>
              <w:t>邮  箱：</w:t>
            </w:r>
            <w:r>
              <w:rPr>
                <w:rFonts w:hint="eastAsia" w:ascii="宋体" w:hAnsi="宋体"/>
                <w:color w:val="000000" w:themeColor="text1"/>
                <w:szCs w:val="21"/>
                <w:highlight w:val="none"/>
                <w:u w:val="none"/>
                <w:lang w:eastAsia="zh-CN"/>
                <w14:textFill>
                  <w14:solidFill>
                    <w14:schemeClr w14:val="tx1"/>
                  </w14:solidFill>
                </w14:textFill>
              </w:rPr>
              <w:t>skzb0601@163.com</w:t>
            </w:r>
          </w:p>
        </w:tc>
      </w:tr>
      <w:tr w14:paraId="166D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62C0AEB1">
            <w:pPr>
              <w:spacing w:line="360" w:lineRule="auto"/>
              <w:rPr>
                <w:kern w:val="0"/>
                <w:szCs w:val="21"/>
                <w:highlight w:val="none"/>
              </w:rPr>
            </w:pPr>
            <w:r>
              <w:rPr>
                <w:kern w:val="0"/>
                <w:szCs w:val="21"/>
                <w:highlight w:val="none"/>
              </w:rPr>
              <w:t>1.1.4</w:t>
            </w:r>
          </w:p>
        </w:tc>
        <w:tc>
          <w:tcPr>
            <w:tcW w:w="2341" w:type="dxa"/>
            <w:vAlign w:val="center"/>
          </w:tcPr>
          <w:p w14:paraId="7655EAC7">
            <w:pPr>
              <w:spacing w:line="360" w:lineRule="auto"/>
              <w:rPr>
                <w:kern w:val="0"/>
                <w:szCs w:val="21"/>
                <w:highlight w:val="none"/>
              </w:rPr>
            </w:pPr>
            <w:r>
              <w:rPr>
                <w:kern w:val="0"/>
                <w:szCs w:val="21"/>
                <w:highlight w:val="none"/>
              </w:rPr>
              <w:t>项目名称</w:t>
            </w:r>
          </w:p>
        </w:tc>
        <w:tc>
          <w:tcPr>
            <w:tcW w:w="5633" w:type="dxa"/>
            <w:vAlign w:val="center"/>
          </w:tcPr>
          <w:p w14:paraId="32892E58">
            <w:pPr>
              <w:snapToGrid w:val="0"/>
              <w:spacing w:line="360" w:lineRule="auto"/>
              <w:rPr>
                <w:rFonts w:hint="eastAsia" w:eastAsia="宋体"/>
                <w:highlight w:val="none"/>
                <w:lang w:eastAsia="zh-CN"/>
              </w:rPr>
            </w:pPr>
            <w:r>
              <w:rPr>
                <w:rFonts w:hint="eastAsia"/>
                <w:highlight w:val="none"/>
                <w:lang w:eastAsia="zh-CN"/>
              </w:rPr>
              <w:t>南宁轨道智慧物业公司2025-2026年南宁轨道交通</w:t>
            </w:r>
            <w:r>
              <w:rPr>
                <w:rFonts w:hint="eastAsia"/>
                <w:highlight w:val="none"/>
                <w:lang w:val="en-US" w:eastAsia="zh-CN"/>
              </w:rPr>
              <w:t>4</w:t>
            </w:r>
            <w:r>
              <w:rPr>
                <w:rFonts w:hint="eastAsia"/>
                <w:highlight w:val="none"/>
                <w:lang w:eastAsia="zh-CN"/>
              </w:rPr>
              <w:t>号线保洁服务劳务外包采购项目</w:t>
            </w:r>
          </w:p>
        </w:tc>
      </w:tr>
      <w:tr w14:paraId="296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3FF516C1">
            <w:pPr>
              <w:spacing w:line="360" w:lineRule="auto"/>
              <w:rPr>
                <w:kern w:val="0"/>
                <w:szCs w:val="21"/>
                <w:highlight w:val="none"/>
              </w:rPr>
            </w:pPr>
            <w:r>
              <w:rPr>
                <w:kern w:val="0"/>
                <w:szCs w:val="21"/>
                <w:highlight w:val="none"/>
              </w:rPr>
              <w:t>1.1.5</w:t>
            </w:r>
          </w:p>
        </w:tc>
        <w:tc>
          <w:tcPr>
            <w:tcW w:w="2341" w:type="dxa"/>
            <w:vAlign w:val="center"/>
          </w:tcPr>
          <w:p w14:paraId="38AF7989">
            <w:pPr>
              <w:spacing w:line="360" w:lineRule="auto"/>
              <w:rPr>
                <w:kern w:val="0"/>
                <w:szCs w:val="21"/>
                <w:highlight w:val="none"/>
              </w:rPr>
            </w:pPr>
            <w:r>
              <w:rPr>
                <w:kern w:val="0"/>
                <w:szCs w:val="21"/>
                <w:highlight w:val="none"/>
              </w:rPr>
              <w:t>服务地点</w:t>
            </w:r>
          </w:p>
        </w:tc>
        <w:tc>
          <w:tcPr>
            <w:tcW w:w="5633" w:type="dxa"/>
            <w:vAlign w:val="center"/>
          </w:tcPr>
          <w:p w14:paraId="225D9462">
            <w:pPr>
              <w:pStyle w:val="6"/>
              <w:widowControl/>
              <w:jc w:val="left"/>
              <w:rPr>
                <w:rFonts w:hint="eastAsia" w:ascii="宋体" w:hAnsi="宋体"/>
                <w:kern w:val="2"/>
                <w:sz w:val="21"/>
                <w:highlight w:val="none"/>
              </w:rPr>
            </w:pPr>
            <w:r>
              <w:rPr>
                <w:rFonts w:hint="eastAsia" w:ascii="宋体" w:hAnsi="宋体"/>
                <w:kern w:val="2"/>
                <w:sz w:val="21"/>
                <w:highlight w:val="none"/>
              </w:rPr>
              <w:t>标段1：南宁轨道交通</w:t>
            </w:r>
            <w:r>
              <w:rPr>
                <w:rFonts w:hint="eastAsia" w:ascii="宋体" w:hAnsi="宋体"/>
                <w:kern w:val="2"/>
                <w:sz w:val="21"/>
                <w:highlight w:val="none"/>
                <w:lang w:val="en-US" w:eastAsia="zh-CN"/>
              </w:rPr>
              <w:t>4</w:t>
            </w:r>
            <w:r>
              <w:rPr>
                <w:rFonts w:hint="eastAsia" w:ascii="宋体" w:hAnsi="宋体"/>
                <w:kern w:val="2"/>
                <w:sz w:val="21"/>
                <w:highlight w:val="none"/>
              </w:rPr>
              <w:t>号线洪运站至体育中心东站共13个正线车站运营管辖区域。</w:t>
            </w:r>
          </w:p>
          <w:p w14:paraId="0F93F8C2">
            <w:pPr>
              <w:pStyle w:val="6"/>
              <w:widowControl/>
              <w:jc w:val="left"/>
              <w:rPr>
                <w:szCs w:val="21"/>
                <w:highlight w:val="none"/>
                <w:u w:val="single"/>
                <w:lang w:val="zh-CN"/>
              </w:rPr>
            </w:pPr>
            <w:r>
              <w:rPr>
                <w:rFonts w:hint="eastAsia" w:ascii="宋体" w:hAnsi="宋体"/>
                <w:kern w:val="2"/>
                <w:sz w:val="21"/>
                <w:highlight w:val="none"/>
              </w:rPr>
              <w:t>标段2：南宁轨道交通</w:t>
            </w:r>
            <w:r>
              <w:rPr>
                <w:rFonts w:hint="eastAsia" w:ascii="宋体" w:hAnsi="宋体"/>
                <w:kern w:val="2"/>
                <w:sz w:val="21"/>
                <w:highlight w:val="none"/>
                <w:lang w:val="en-US" w:eastAsia="zh-CN"/>
              </w:rPr>
              <w:t>4</w:t>
            </w:r>
            <w:r>
              <w:rPr>
                <w:rFonts w:hint="eastAsia" w:ascii="宋体" w:hAnsi="宋体"/>
                <w:kern w:val="2"/>
                <w:sz w:val="21"/>
                <w:highlight w:val="none"/>
              </w:rPr>
              <w:t>号线良庆桥南站至龙岗站共5个正线车站、五象车辆段（含25列电客车）运营管辖区域。</w:t>
            </w:r>
          </w:p>
        </w:tc>
      </w:tr>
      <w:tr w14:paraId="360C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09AD683A">
            <w:pPr>
              <w:spacing w:line="360" w:lineRule="auto"/>
              <w:rPr>
                <w:kern w:val="0"/>
                <w:szCs w:val="21"/>
                <w:highlight w:val="none"/>
              </w:rPr>
            </w:pPr>
            <w:r>
              <w:rPr>
                <w:kern w:val="0"/>
                <w:szCs w:val="21"/>
                <w:highlight w:val="none"/>
              </w:rPr>
              <w:t>1.2.1</w:t>
            </w:r>
          </w:p>
        </w:tc>
        <w:tc>
          <w:tcPr>
            <w:tcW w:w="2341" w:type="dxa"/>
            <w:vAlign w:val="center"/>
          </w:tcPr>
          <w:p w14:paraId="291EB46F">
            <w:pPr>
              <w:spacing w:line="360" w:lineRule="auto"/>
              <w:rPr>
                <w:kern w:val="0"/>
                <w:szCs w:val="21"/>
                <w:highlight w:val="none"/>
              </w:rPr>
            </w:pPr>
            <w:r>
              <w:rPr>
                <w:kern w:val="0"/>
                <w:szCs w:val="21"/>
                <w:highlight w:val="none"/>
              </w:rPr>
              <w:t>资金来源</w:t>
            </w:r>
          </w:p>
        </w:tc>
        <w:tc>
          <w:tcPr>
            <w:tcW w:w="5633" w:type="dxa"/>
            <w:vAlign w:val="center"/>
          </w:tcPr>
          <w:p w14:paraId="0372BCBC">
            <w:pPr>
              <w:snapToGrid w:val="0"/>
              <w:spacing w:line="360" w:lineRule="auto"/>
              <w:rPr>
                <w:kern w:val="0"/>
                <w:szCs w:val="21"/>
                <w:highlight w:val="none"/>
              </w:rPr>
            </w:pPr>
            <w:r>
              <w:rPr>
                <w:kern w:val="0"/>
                <w:szCs w:val="21"/>
                <w:highlight w:val="none"/>
              </w:rPr>
              <w:t>企业自筹</w:t>
            </w:r>
          </w:p>
        </w:tc>
      </w:tr>
      <w:tr w14:paraId="7457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0E6B65C6">
            <w:pPr>
              <w:spacing w:line="360" w:lineRule="auto"/>
              <w:rPr>
                <w:kern w:val="0"/>
                <w:szCs w:val="21"/>
                <w:highlight w:val="none"/>
              </w:rPr>
            </w:pPr>
            <w:r>
              <w:rPr>
                <w:kern w:val="0"/>
                <w:szCs w:val="21"/>
                <w:highlight w:val="none"/>
              </w:rPr>
              <w:t>1.2.2</w:t>
            </w:r>
          </w:p>
        </w:tc>
        <w:tc>
          <w:tcPr>
            <w:tcW w:w="2341" w:type="dxa"/>
            <w:vAlign w:val="center"/>
          </w:tcPr>
          <w:p w14:paraId="72DA0683">
            <w:pPr>
              <w:spacing w:line="360" w:lineRule="auto"/>
              <w:rPr>
                <w:kern w:val="0"/>
                <w:szCs w:val="21"/>
                <w:highlight w:val="none"/>
              </w:rPr>
            </w:pPr>
            <w:r>
              <w:rPr>
                <w:kern w:val="0"/>
                <w:szCs w:val="21"/>
                <w:highlight w:val="none"/>
              </w:rPr>
              <w:t>出资比例</w:t>
            </w:r>
          </w:p>
        </w:tc>
        <w:tc>
          <w:tcPr>
            <w:tcW w:w="5633" w:type="dxa"/>
            <w:vAlign w:val="center"/>
          </w:tcPr>
          <w:p w14:paraId="0AF6E88B">
            <w:pPr>
              <w:snapToGrid w:val="0"/>
              <w:spacing w:line="360" w:lineRule="auto"/>
              <w:rPr>
                <w:kern w:val="0"/>
                <w:szCs w:val="21"/>
                <w:highlight w:val="none"/>
              </w:rPr>
            </w:pPr>
            <w:r>
              <w:rPr>
                <w:kern w:val="0"/>
                <w:szCs w:val="21"/>
                <w:highlight w:val="none"/>
              </w:rPr>
              <w:t>100%</w:t>
            </w:r>
          </w:p>
        </w:tc>
      </w:tr>
      <w:tr w14:paraId="2CAD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535DC19B">
            <w:pPr>
              <w:spacing w:line="360" w:lineRule="auto"/>
              <w:rPr>
                <w:kern w:val="0"/>
                <w:szCs w:val="21"/>
                <w:highlight w:val="none"/>
              </w:rPr>
            </w:pPr>
            <w:r>
              <w:rPr>
                <w:kern w:val="0"/>
                <w:szCs w:val="21"/>
                <w:highlight w:val="none"/>
              </w:rPr>
              <w:t>1.2.3</w:t>
            </w:r>
          </w:p>
        </w:tc>
        <w:tc>
          <w:tcPr>
            <w:tcW w:w="2341" w:type="dxa"/>
            <w:vAlign w:val="center"/>
          </w:tcPr>
          <w:p w14:paraId="66F0F6B2">
            <w:pPr>
              <w:spacing w:line="360" w:lineRule="auto"/>
              <w:rPr>
                <w:kern w:val="0"/>
                <w:szCs w:val="21"/>
                <w:highlight w:val="none"/>
              </w:rPr>
            </w:pPr>
            <w:r>
              <w:rPr>
                <w:kern w:val="0"/>
                <w:szCs w:val="21"/>
                <w:highlight w:val="none"/>
              </w:rPr>
              <w:t>资金落实情况</w:t>
            </w:r>
          </w:p>
        </w:tc>
        <w:tc>
          <w:tcPr>
            <w:tcW w:w="5633" w:type="dxa"/>
            <w:vAlign w:val="center"/>
          </w:tcPr>
          <w:p w14:paraId="1FAEEF02">
            <w:pPr>
              <w:snapToGrid w:val="0"/>
              <w:spacing w:line="360" w:lineRule="auto"/>
              <w:rPr>
                <w:kern w:val="0"/>
                <w:szCs w:val="21"/>
                <w:highlight w:val="none"/>
              </w:rPr>
            </w:pPr>
            <w:r>
              <w:rPr>
                <w:kern w:val="0"/>
                <w:szCs w:val="21"/>
                <w:highlight w:val="none"/>
              </w:rPr>
              <w:t>已落实</w:t>
            </w:r>
          </w:p>
        </w:tc>
      </w:tr>
      <w:tr w14:paraId="6B25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7690982C">
            <w:pPr>
              <w:spacing w:line="360" w:lineRule="auto"/>
              <w:rPr>
                <w:kern w:val="0"/>
                <w:szCs w:val="21"/>
                <w:highlight w:val="none"/>
              </w:rPr>
            </w:pPr>
            <w:r>
              <w:rPr>
                <w:kern w:val="0"/>
                <w:szCs w:val="21"/>
                <w:highlight w:val="none"/>
              </w:rPr>
              <w:t>1.2.4</w:t>
            </w:r>
          </w:p>
        </w:tc>
        <w:tc>
          <w:tcPr>
            <w:tcW w:w="2341" w:type="dxa"/>
            <w:vAlign w:val="center"/>
          </w:tcPr>
          <w:p w14:paraId="72A19AF5">
            <w:pPr>
              <w:spacing w:line="360" w:lineRule="auto"/>
              <w:rPr>
                <w:kern w:val="0"/>
                <w:szCs w:val="21"/>
                <w:highlight w:val="none"/>
              </w:rPr>
            </w:pPr>
            <w:r>
              <w:rPr>
                <w:kern w:val="0"/>
                <w:szCs w:val="21"/>
                <w:highlight w:val="none"/>
              </w:rPr>
              <w:t>本项目增值税计税方法</w:t>
            </w:r>
          </w:p>
        </w:tc>
        <w:tc>
          <w:tcPr>
            <w:tcW w:w="5633" w:type="dxa"/>
            <w:vAlign w:val="center"/>
          </w:tcPr>
          <w:p w14:paraId="7D789397">
            <w:pPr>
              <w:snapToGrid w:val="0"/>
              <w:spacing w:line="360" w:lineRule="auto"/>
              <w:rPr>
                <w:bCs/>
                <w:kern w:val="0"/>
                <w:szCs w:val="21"/>
                <w:highlight w:val="none"/>
              </w:rPr>
            </w:pPr>
            <w:r>
              <w:rPr>
                <w:bCs/>
                <w:szCs w:val="21"/>
                <w:highlight w:val="none"/>
              </w:rPr>
              <w:t>符合国家现行税法</w:t>
            </w:r>
          </w:p>
        </w:tc>
      </w:tr>
      <w:tr w14:paraId="463B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6A857864">
            <w:pPr>
              <w:spacing w:line="360" w:lineRule="auto"/>
              <w:rPr>
                <w:kern w:val="0"/>
                <w:szCs w:val="21"/>
                <w:highlight w:val="none"/>
              </w:rPr>
            </w:pPr>
            <w:r>
              <w:rPr>
                <w:kern w:val="0"/>
                <w:szCs w:val="21"/>
                <w:highlight w:val="none"/>
              </w:rPr>
              <w:t>1.3.1</w:t>
            </w:r>
          </w:p>
        </w:tc>
        <w:tc>
          <w:tcPr>
            <w:tcW w:w="2341" w:type="dxa"/>
            <w:vAlign w:val="center"/>
          </w:tcPr>
          <w:p w14:paraId="3AE3DD50">
            <w:pPr>
              <w:spacing w:line="360" w:lineRule="auto"/>
              <w:rPr>
                <w:kern w:val="0"/>
                <w:szCs w:val="21"/>
                <w:highlight w:val="none"/>
              </w:rPr>
            </w:pPr>
            <w:r>
              <w:rPr>
                <w:kern w:val="0"/>
                <w:szCs w:val="21"/>
                <w:highlight w:val="none"/>
              </w:rPr>
              <w:t>招标范围</w:t>
            </w:r>
          </w:p>
        </w:tc>
        <w:tc>
          <w:tcPr>
            <w:tcW w:w="5633" w:type="dxa"/>
            <w:vAlign w:val="center"/>
          </w:tcPr>
          <w:p w14:paraId="58E7027E">
            <w:pPr>
              <w:snapToGrid w:val="0"/>
              <w:spacing w:line="360" w:lineRule="auto"/>
              <w:rPr>
                <w:kern w:val="0"/>
                <w:szCs w:val="21"/>
                <w:highlight w:val="none"/>
              </w:rPr>
            </w:pPr>
            <w:r>
              <w:rPr>
                <w:kern w:val="0"/>
                <w:szCs w:val="21"/>
                <w:highlight w:val="none"/>
              </w:rPr>
              <w:t>详见招标公告。</w:t>
            </w:r>
          </w:p>
        </w:tc>
      </w:tr>
      <w:tr w14:paraId="4677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271C5EE0">
            <w:pPr>
              <w:spacing w:line="360" w:lineRule="auto"/>
              <w:rPr>
                <w:kern w:val="0"/>
                <w:szCs w:val="21"/>
                <w:highlight w:val="none"/>
              </w:rPr>
            </w:pPr>
            <w:r>
              <w:rPr>
                <w:kern w:val="0"/>
                <w:szCs w:val="21"/>
                <w:highlight w:val="none"/>
              </w:rPr>
              <w:t>1.3.2</w:t>
            </w:r>
          </w:p>
        </w:tc>
        <w:tc>
          <w:tcPr>
            <w:tcW w:w="2341" w:type="dxa"/>
            <w:vAlign w:val="center"/>
          </w:tcPr>
          <w:p w14:paraId="1F4E0D71">
            <w:pPr>
              <w:spacing w:line="360" w:lineRule="auto"/>
              <w:rPr>
                <w:kern w:val="0"/>
                <w:szCs w:val="21"/>
                <w:highlight w:val="none"/>
              </w:rPr>
            </w:pPr>
            <w:r>
              <w:rPr>
                <w:kern w:val="0"/>
                <w:szCs w:val="21"/>
                <w:highlight w:val="none"/>
              </w:rPr>
              <w:t>计划服务期</w:t>
            </w:r>
          </w:p>
        </w:tc>
        <w:tc>
          <w:tcPr>
            <w:tcW w:w="5633" w:type="dxa"/>
            <w:vAlign w:val="center"/>
          </w:tcPr>
          <w:p w14:paraId="67DF65D6">
            <w:pPr>
              <w:widowControl/>
              <w:snapToGrid w:val="0"/>
              <w:spacing w:line="360" w:lineRule="auto"/>
              <w:ind w:leftChars="-12" w:hanging="25" w:hangingChars="12"/>
              <w:jc w:val="left"/>
              <w:rPr>
                <w:kern w:val="0"/>
                <w:szCs w:val="21"/>
                <w:highlight w:val="none"/>
              </w:rPr>
            </w:pPr>
            <w:r>
              <w:rPr>
                <w:kern w:val="0"/>
                <w:szCs w:val="21"/>
                <w:highlight w:val="none"/>
              </w:rPr>
              <w:t>详见招标公告。</w:t>
            </w:r>
          </w:p>
        </w:tc>
      </w:tr>
      <w:tr w14:paraId="0F60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5702A2D6">
            <w:pPr>
              <w:spacing w:line="360" w:lineRule="auto"/>
              <w:rPr>
                <w:kern w:val="0"/>
                <w:szCs w:val="21"/>
                <w:highlight w:val="none"/>
              </w:rPr>
            </w:pPr>
            <w:r>
              <w:rPr>
                <w:kern w:val="0"/>
                <w:szCs w:val="21"/>
                <w:highlight w:val="none"/>
              </w:rPr>
              <w:t>1.3.3</w:t>
            </w:r>
          </w:p>
        </w:tc>
        <w:tc>
          <w:tcPr>
            <w:tcW w:w="2341" w:type="dxa"/>
            <w:vAlign w:val="center"/>
          </w:tcPr>
          <w:p w14:paraId="4B10F84F">
            <w:pPr>
              <w:spacing w:line="360" w:lineRule="auto"/>
              <w:rPr>
                <w:kern w:val="0"/>
                <w:szCs w:val="21"/>
                <w:highlight w:val="none"/>
              </w:rPr>
            </w:pPr>
            <w:r>
              <w:rPr>
                <w:kern w:val="0"/>
                <w:szCs w:val="21"/>
                <w:highlight w:val="none"/>
              </w:rPr>
              <w:t>质量要求</w:t>
            </w:r>
          </w:p>
        </w:tc>
        <w:tc>
          <w:tcPr>
            <w:tcW w:w="5633" w:type="dxa"/>
            <w:vAlign w:val="center"/>
          </w:tcPr>
          <w:p w14:paraId="338FD3E5">
            <w:pPr>
              <w:snapToGrid w:val="0"/>
              <w:spacing w:line="360" w:lineRule="auto"/>
              <w:ind w:leftChars="-12" w:hanging="25" w:hangingChars="12"/>
              <w:rPr>
                <w:kern w:val="0"/>
                <w:szCs w:val="21"/>
                <w:highlight w:val="none"/>
              </w:rPr>
            </w:pPr>
            <w:r>
              <w:rPr>
                <w:bCs/>
                <w:szCs w:val="21"/>
                <w:highlight w:val="none"/>
              </w:rPr>
              <w:t>达到招标文件要求。</w:t>
            </w:r>
          </w:p>
        </w:tc>
      </w:tr>
      <w:tr w14:paraId="5E90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0441CC7B">
            <w:pPr>
              <w:spacing w:line="360" w:lineRule="auto"/>
              <w:rPr>
                <w:kern w:val="0"/>
                <w:szCs w:val="21"/>
                <w:highlight w:val="none"/>
              </w:rPr>
            </w:pPr>
            <w:r>
              <w:rPr>
                <w:kern w:val="0"/>
                <w:szCs w:val="21"/>
                <w:highlight w:val="none"/>
              </w:rPr>
              <w:t>1.4.1</w:t>
            </w:r>
          </w:p>
        </w:tc>
        <w:tc>
          <w:tcPr>
            <w:tcW w:w="2341" w:type="dxa"/>
            <w:vAlign w:val="center"/>
          </w:tcPr>
          <w:p w14:paraId="32102684">
            <w:pPr>
              <w:spacing w:line="360" w:lineRule="auto"/>
              <w:rPr>
                <w:kern w:val="0"/>
                <w:szCs w:val="21"/>
                <w:highlight w:val="none"/>
              </w:rPr>
            </w:pPr>
            <w:r>
              <w:rPr>
                <w:kern w:val="0"/>
                <w:szCs w:val="21"/>
                <w:highlight w:val="none"/>
              </w:rPr>
              <w:t>投标人资格要求</w:t>
            </w:r>
          </w:p>
        </w:tc>
        <w:tc>
          <w:tcPr>
            <w:tcW w:w="5633" w:type="dxa"/>
            <w:vAlign w:val="center"/>
          </w:tcPr>
          <w:p w14:paraId="651EA06A">
            <w:pPr>
              <w:snapToGrid w:val="0"/>
              <w:spacing w:line="360" w:lineRule="auto"/>
              <w:ind w:leftChars="-12" w:hanging="25" w:hangingChars="12"/>
              <w:textAlignment w:val="baseline"/>
              <w:rPr>
                <w:kern w:val="0"/>
                <w:szCs w:val="21"/>
                <w:highlight w:val="none"/>
              </w:rPr>
            </w:pPr>
            <w:r>
              <w:rPr>
                <w:kern w:val="0"/>
                <w:szCs w:val="21"/>
                <w:highlight w:val="none"/>
              </w:rPr>
              <w:t>详见招标公告。</w:t>
            </w:r>
          </w:p>
        </w:tc>
      </w:tr>
      <w:tr w14:paraId="255E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5F805C82">
            <w:pPr>
              <w:spacing w:line="360" w:lineRule="auto"/>
              <w:rPr>
                <w:kern w:val="0"/>
                <w:szCs w:val="21"/>
                <w:highlight w:val="none"/>
              </w:rPr>
            </w:pPr>
            <w:r>
              <w:rPr>
                <w:kern w:val="0"/>
                <w:szCs w:val="21"/>
                <w:highlight w:val="none"/>
              </w:rPr>
              <w:t>1.4.2</w:t>
            </w:r>
          </w:p>
        </w:tc>
        <w:tc>
          <w:tcPr>
            <w:tcW w:w="2341" w:type="dxa"/>
            <w:vAlign w:val="center"/>
          </w:tcPr>
          <w:p w14:paraId="663DAC7C">
            <w:pPr>
              <w:spacing w:line="360" w:lineRule="auto"/>
              <w:rPr>
                <w:kern w:val="0"/>
                <w:szCs w:val="21"/>
                <w:highlight w:val="none"/>
              </w:rPr>
            </w:pPr>
            <w:r>
              <w:rPr>
                <w:kern w:val="0"/>
                <w:szCs w:val="21"/>
                <w:highlight w:val="none"/>
              </w:rPr>
              <w:t>是否接受联合体投标</w:t>
            </w:r>
          </w:p>
        </w:tc>
        <w:tc>
          <w:tcPr>
            <w:tcW w:w="5633" w:type="dxa"/>
            <w:vAlign w:val="center"/>
          </w:tcPr>
          <w:p w14:paraId="1227A610">
            <w:pPr>
              <w:snapToGrid w:val="0"/>
              <w:spacing w:line="360" w:lineRule="auto"/>
              <w:rPr>
                <w:kern w:val="0"/>
                <w:szCs w:val="21"/>
                <w:highlight w:val="none"/>
              </w:rPr>
            </w:pPr>
            <w:r>
              <w:rPr>
                <w:kern w:val="0"/>
                <w:szCs w:val="21"/>
                <w:highlight w:val="none"/>
              </w:rPr>
              <w:t>详见招标公告。</w:t>
            </w:r>
          </w:p>
        </w:tc>
      </w:tr>
      <w:tr w14:paraId="261F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33430040">
            <w:pPr>
              <w:spacing w:line="360" w:lineRule="auto"/>
              <w:rPr>
                <w:kern w:val="0"/>
                <w:szCs w:val="21"/>
                <w:highlight w:val="none"/>
              </w:rPr>
            </w:pPr>
            <w:r>
              <w:rPr>
                <w:kern w:val="0"/>
                <w:szCs w:val="21"/>
                <w:highlight w:val="none"/>
              </w:rPr>
              <w:t>1.9</w:t>
            </w:r>
          </w:p>
        </w:tc>
        <w:tc>
          <w:tcPr>
            <w:tcW w:w="2341" w:type="dxa"/>
            <w:vAlign w:val="center"/>
          </w:tcPr>
          <w:p w14:paraId="4B536B6F">
            <w:pPr>
              <w:spacing w:line="360" w:lineRule="auto"/>
              <w:rPr>
                <w:kern w:val="0"/>
                <w:szCs w:val="21"/>
                <w:highlight w:val="none"/>
              </w:rPr>
            </w:pPr>
            <w:r>
              <w:rPr>
                <w:kern w:val="0"/>
                <w:szCs w:val="21"/>
                <w:highlight w:val="none"/>
              </w:rPr>
              <w:t>踏勘现场</w:t>
            </w:r>
          </w:p>
        </w:tc>
        <w:tc>
          <w:tcPr>
            <w:tcW w:w="5633" w:type="dxa"/>
            <w:vAlign w:val="center"/>
          </w:tcPr>
          <w:p w14:paraId="4EC398C1">
            <w:pPr>
              <w:snapToGrid w:val="0"/>
              <w:spacing w:line="360" w:lineRule="auto"/>
              <w:rPr>
                <w:kern w:val="0"/>
                <w:szCs w:val="21"/>
                <w:highlight w:val="none"/>
              </w:rPr>
            </w:pPr>
            <w:r>
              <w:rPr>
                <w:kern w:val="0"/>
                <w:szCs w:val="21"/>
                <w:highlight w:val="none"/>
              </w:rPr>
              <w:t>不组织</w:t>
            </w:r>
          </w:p>
        </w:tc>
      </w:tr>
      <w:tr w14:paraId="0A6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6E6629EF">
            <w:pPr>
              <w:spacing w:line="360" w:lineRule="auto"/>
              <w:rPr>
                <w:kern w:val="0"/>
                <w:szCs w:val="21"/>
                <w:highlight w:val="none"/>
              </w:rPr>
            </w:pPr>
            <w:r>
              <w:rPr>
                <w:kern w:val="0"/>
                <w:szCs w:val="21"/>
                <w:highlight w:val="none"/>
              </w:rPr>
              <w:t>1.10</w:t>
            </w:r>
          </w:p>
        </w:tc>
        <w:tc>
          <w:tcPr>
            <w:tcW w:w="2341" w:type="dxa"/>
            <w:vAlign w:val="center"/>
          </w:tcPr>
          <w:p w14:paraId="246FFB49">
            <w:pPr>
              <w:spacing w:line="360" w:lineRule="auto"/>
              <w:rPr>
                <w:kern w:val="0"/>
                <w:szCs w:val="21"/>
                <w:highlight w:val="none"/>
              </w:rPr>
            </w:pPr>
            <w:r>
              <w:rPr>
                <w:kern w:val="0"/>
                <w:szCs w:val="21"/>
                <w:highlight w:val="none"/>
              </w:rPr>
              <w:t>投标预备会</w:t>
            </w:r>
          </w:p>
        </w:tc>
        <w:tc>
          <w:tcPr>
            <w:tcW w:w="5633" w:type="dxa"/>
            <w:vAlign w:val="center"/>
          </w:tcPr>
          <w:p w14:paraId="06BC69CC">
            <w:pPr>
              <w:snapToGrid w:val="0"/>
              <w:spacing w:line="360" w:lineRule="auto"/>
              <w:rPr>
                <w:kern w:val="0"/>
                <w:szCs w:val="21"/>
                <w:highlight w:val="none"/>
              </w:rPr>
            </w:pPr>
            <w:r>
              <w:rPr>
                <w:kern w:val="0"/>
                <w:szCs w:val="21"/>
                <w:highlight w:val="none"/>
              </w:rPr>
              <w:t>不召开</w:t>
            </w:r>
          </w:p>
        </w:tc>
      </w:tr>
      <w:tr w14:paraId="1E66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442A34CB">
            <w:pPr>
              <w:spacing w:line="360" w:lineRule="auto"/>
              <w:rPr>
                <w:kern w:val="0"/>
                <w:szCs w:val="21"/>
                <w:highlight w:val="none"/>
              </w:rPr>
            </w:pPr>
            <w:r>
              <w:rPr>
                <w:kern w:val="0"/>
                <w:szCs w:val="21"/>
                <w:highlight w:val="none"/>
              </w:rPr>
              <w:t>1.11</w:t>
            </w:r>
          </w:p>
        </w:tc>
        <w:tc>
          <w:tcPr>
            <w:tcW w:w="2341" w:type="dxa"/>
            <w:vAlign w:val="center"/>
          </w:tcPr>
          <w:p w14:paraId="144A0AC6">
            <w:pPr>
              <w:spacing w:line="360" w:lineRule="auto"/>
              <w:rPr>
                <w:kern w:val="0"/>
                <w:szCs w:val="21"/>
                <w:highlight w:val="none"/>
              </w:rPr>
            </w:pPr>
            <w:r>
              <w:rPr>
                <w:kern w:val="0"/>
                <w:szCs w:val="21"/>
                <w:highlight w:val="none"/>
              </w:rPr>
              <w:t>分  包</w:t>
            </w:r>
          </w:p>
        </w:tc>
        <w:tc>
          <w:tcPr>
            <w:tcW w:w="5633" w:type="dxa"/>
            <w:vAlign w:val="center"/>
          </w:tcPr>
          <w:p w14:paraId="55E33084">
            <w:pPr>
              <w:snapToGrid w:val="0"/>
              <w:spacing w:line="360" w:lineRule="auto"/>
              <w:rPr>
                <w:kern w:val="0"/>
                <w:szCs w:val="21"/>
                <w:highlight w:val="none"/>
                <w:u w:val="single"/>
              </w:rPr>
            </w:pPr>
            <w:r>
              <w:rPr>
                <w:szCs w:val="21"/>
                <w:highlight w:val="none"/>
              </w:rPr>
              <w:t>不允许</w:t>
            </w:r>
          </w:p>
        </w:tc>
      </w:tr>
      <w:tr w14:paraId="64F1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52ADC37B">
            <w:pPr>
              <w:spacing w:line="360" w:lineRule="auto"/>
              <w:rPr>
                <w:kern w:val="0"/>
                <w:szCs w:val="21"/>
                <w:highlight w:val="none"/>
              </w:rPr>
            </w:pPr>
            <w:r>
              <w:rPr>
                <w:kern w:val="0"/>
                <w:szCs w:val="21"/>
                <w:highlight w:val="none"/>
              </w:rPr>
              <w:t>1.12</w:t>
            </w:r>
          </w:p>
        </w:tc>
        <w:tc>
          <w:tcPr>
            <w:tcW w:w="2341" w:type="dxa"/>
            <w:vAlign w:val="center"/>
          </w:tcPr>
          <w:p w14:paraId="76EBEB10">
            <w:pPr>
              <w:spacing w:line="360" w:lineRule="auto"/>
              <w:rPr>
                <w:kern w:val="0"/>
                <w:szCs w:val="21"/>
                <w:highlight w:val="none"/>
              </w:rPr>
            </w:pPr>
            <w:r>
              <w:rPr>
                <w:kern w:val="0"/>
                <w:szCs w:val="21"/>
                <w:highlight w:val="none"/>
              </w:rPr>
              <w:t>偏  离</w:t>
            </w:r>
          </w:p>
        </w:tc>
        <w:tc>
          <w:tcPr>
            <w:tcW w:w="5633" w:type="dxa"/>
            <w:vAlign w:val="center"/>
          </w:tcPr>
          <w:p w14:paraId="515DBF5B">
            <w:pPr>
              <w:snapToGrid w:val="0"/>
              <w:spacing w:line="360" w:lineRule="auto"/>
              <w:rPr>
                <w:kern w:val="0"/>
                <w:szCs w:val="21"/>
                <w:highlight w:val="none"/>
              </w:rPr>
            </w:pPr>
            <w:r>
              <w:rPr>
                <w:rFonts w:hint="eastAsia"/>
                <w:kern w:val="0"/>
                <w:szCs w:val="21"/>
                <w:highlight w:val="none"/>
              </w:rPr>
              <w:t>招标文件规定不允许偏离之处（否决投标条款），投标文件应作出满足性或更有利于招标人的响应。</w:t>
            </w:r>
          </w:p>
        </w:tc>
      </w:tr>
      <w:tr w14:paraId="271D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656956A4">
            <w:pPr>
              <w:spacing w:line="360" w:lineRule="auto"/>
              <w:rPr>
                <w:kern w:val="0"/>
                <w:szCs w:val="21"/>
                <w:highlight w:val="none"/>
              </w:rPr>
            </w:pPr>
            <w:r>
              <w:rPr>
                <w:kern w:val="0"/>
                <w:szCs w:val="21"/>
                <w:highlight w:val="none"/>
              </w:rPr>
              <w:t>2.1.1（</w:t>
            </w:r>
            <w:r>
              <w:rPr>
                <w:rFonts w:hint="eastAsia"/>
                <w:kern w:val="0"/>
                <w:szCs w:val="21"/>
                <w:highlight w:val="none"/>
              </w:rPr>
              <w:t>7</w:t>
            </w:r>
            <w:r>
              <w:rPr>
                <w:kern w:val="0"/>
                <w:szCs w:val="21"/>
                <w:highlight w:val="none"/>
              </w:rPr>
              <w:t>）</w:t>
            </w:r>
          </w:p>
        </w:tc>
        <w:tc>
          <w:tcPr>
            <w:tcW w:w="2341" w:type="dxa"/>
            <w:vAlign w:val="center"/>
          </w:tcPr>
          <w:p w14:paraId="391DE7EC">
            <w:pPr>
              <w:spacing w:line="360" w:lineRule="auto"/>
              <w:rPr>
                <w:kern w:val="0"/>
                <w:szCs w:val="21"/>
                <w:highlight w:val="none"/>
              </w:rPr>
            </w:pPr>
            <w:r>
              <w:rPr>
                <w:kern w:val="0"/>
                <w:szCs w:val="21"/>
                <w:highlight w:val="none"/>
              </w:rPr>
              <w:t>构成招标文件的其他材料</w:t>
            </w:r>
          </w:p>
        </w:tc>
        <w:tc>
          <w:tcPr>
            <w:tcW w:w="5633" w:type="dxa"/>
            <w:vAlign w:val="center"/>
          </w:tcPr>
          <w:p w14:paraId="3FF18063">
            <w:pPr>
              <w:tabs>
                <w:tab w:val="left" w:pos="826"/>
              </w:tabs>
              <w:snapToGrid w:val="0"/>
              <w:spacing w:line="360" w:lineRule="auto"/>
              <w:rPr>
                <w:kern w:val="0"/>
                <w:szCs w:val="21"/>
                <w:highlight w:val="none"/>
              </w:rPr>
            </w:pPr>
            <w:r>
              <w:rPr>
                <w:kern w:val="0"/>
                <w:szCs w:val="21"/>
                <w:highlight w:val="none"/>
              </w:rPr>
              <w:t>招标文件的澄清、修改、补充通知等内容</w:t>
            </w:r>
          </w:p>
        </w:tc>
      </w:tr>
      <w:tr w14:paraId="0FE2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230890C8">
            <w:pPr>
              <w:spacing w:line="360" w:lineRule="auto"/>
              <w:rPr>
                <w:kern w:val="0"/>
                <w:szCs w:val="21"/>
                <w:highlight w:val="none"/>
              </w:rPr>
            </w:pPr>
            <w:r>
              <w:rPr>
                <w:kern w:val="0"/>
                <w:szCs w:val="21"/>
                <w:highlight w:val="none"/>
              </w:rPr>
              <w:t>2.2.1</w:t>
            </w:r>
          </w:p>
        </w:tc>
        <w:tc>
          <w:tcPr>
            <w:tcW w:w="2341" w:type="dxa"/>
            <w:vAlign w:val="center"/>
          </w:tcPr>
          <w:p w14:paraId="5FEF65FF">
            <w:pPr>
              <w:spacing w:line="360" w:lineRule="auto"/>
              <w:rPr>
                <w:kern w:val="0"/>
                <w:szCs w:val="21"/>
                <w:highlight w:val="none"/>
              </w:rPr>
            </w:pPr>
            <w:r>
              <w:rPr>
                <w:szCs w:val="21"/>
                <w:highlight w:val="none"/>
              </w:rPr>
              <w:t>投标人对招标文件提出</w:t>
            </w:r>
            <w:r>
              <w:rPr>
                <w:rFonts w:hint="eastAsia"/>
                <w:szCs w:val="21"/>
                <w:highlight w:val="none"/>
              </w:rPr>
              <w:t>异议</w:t>
            </w:r>
            <w:r>
              <w:rPr>
                <w:szCs w:val="21"/>
                <w:highlight w:val="none"/>
              </w:rPr>
              <w:t>的截止时间</w:t>
            </w:r>
          </w:p>
        </w:tc>
        <w:tc>
          <w:tcPr>
            <w:tcW w:w="5633" w:type="dxa"/>
            <w:vAlign w:val="center"/>
          </w:tcPr>
          <w:p w14:paraId="1167FAF8">
            <w:pPr>
              <w:snapToGrid w:val="0"/>
              <w:spacing w:line="360" w:lineRule="auto"/>
              <w:rPr>
                <w:kern w:val="0"/>
                <w:szCs w:val="21"/>
                <w:highlight w:val="none"/>
              </w:rPr>
            </w:pPr>
            <w:r>
              <w:rPr>
                <w:bCs/>
                <w:szCs w:val="21"/>
                <w:highlight w:val="none"/>
                <w:u w:val="none"/>
              </w:rPr>
              <w:t>对招标文件</w:t>
            </w:r>
            <w:r>
              <w:rPr>
                <w:rFonts w:hint="eastAsia"/>
                <w:bCs/>
                <w:szCs w:val="21"/>
                <w:highlight w:val="none"/>
                <w:u w:val="none"/>
              </w:rPr>
              <w:t>提出异议</w:t>
            </w:r>
            <w:r>
              <w:rPr>
                <w:bCs/>
                <w:szCs w:val="21"/>
                <w:highlight w:val="none"/>
                <w:u w:val="none"/>
              </w:rPr>
              <w:t>的投标人，</w:t>
            </w:r>
            <w:r>
              <w:rPr>
                <w:rFonts w:hint="eastAsia" w:ascii="宋体" w:hAnsi="宋体"/>
                <w:highlight w:val="none"/>
                <w:u w:val="none"/>
              </w:rPr>
              <w:t>投标截止时间10日前</w:t>
            </w:r>
            <w:r>
              <w:rPr>
                <w:bCs/>
                <w:szCs w:val="21"/>
                <w:highlight w:val="none"/>
                <w:u w:val="none"/>
              </w:rPr>
              <w:t>，以书面形式通知招标代理机构，同时以发电子邮件的形式提供电子版本文件，接收邮箱：</w:t>
            </w:r>
            <w:r>
              <w:rPr>
                <w:rFonts w:hint="eastAsia"/>
                <w:bCs/>
                <w:szCs w:val="21"/>
                <w:highlight w:val="none"/>
                <w:u w:val="none"/>
                <w:lang w:eastAsia="zh-CN"/>
              </w:rPr>
              <w:t>skzb0601@163.com</w:t>
            </w:r>
            <w:r>
              <w:rPr>
                <w:rFonts w:hint="eastAsia" w:ascii="宋体" w:hAnsi="宋体"/>
                <w:szCs w:val="21"/>
                <w:highlight w:val="none"/>
                <w:u w:val="none"/>
              </w:rPr>
              <w:t>。</w:t>
            </w:r>
          </w:p>
        </w:tc>
      </w:tr>
      <w:tr w14:paraId="3DCF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229BA32F">
            <w:pPr>
              <w:spacing w:line="360" w:lineRule="auto"/>
              <w:rPr>
                <w:kern w:val="0"/>
                <w:szCs w:val="21"/>
                <w:highlight w:val="none"/>
              </w:rPr>
            </w:pPr>
            <w:r>
              <w:rPr>
                <w:kern w:val="0"/>
                <w:szCs w:val="21"/>
                <w:highlight w:val="none"/>
              </w:rPr>
              <w:t>2.2.2</w:t>
            </w:r>
          </w:p>
        </w:tc>
        <w:tc>
          <w:tcPr>
            <w:tcW w:w="2341" w:type="dxa"/>
            <w:vAlign w:val="center"/>
          </w:tcPr>
          <w:p w14:paraId="4A24E3CF">
            <w:pPr>
              <w:spacing w:line="360" w:lineRule="auto"/>
              <w:rPr>
                <w:kern w:val="0"/>
                <w:szCs w:val="21"/>
                <w:highlight w:val="none"/>
              </w:rPr>
            </w:pPr>
            <w:r>
              <w:rPr>
                <w:kern w:val="0"/>
                <w:szCs w:val="21"/>
                <w:highlight w:val="none"/>
              </w:rPr>
              <w:t>投标截止时间</w:t>
            </w:r>
          </w:p>
        </w:tc>
        <w:tc>
          <w:tcPr>
            <w:tcW w:w="5633" w:type="dxa"/>
            <w:vAlign w:val="center"/>
          </w:tcPr>
          <w:p w14:paraId="1271DBB2">
            <w:pPr>
              <w:snapToGrid w:val="0"/>
              <w:spacing w:line="360" w:lineRule="auto"/>
              <w:rPr>
                <w:kern w:val="0"/>
                <w:szCs w:val="21"/>
                <w:highlight w:val="none"/>
                <w:u w:val="single"/>
              </w:rPr>
            </w:pPr>
            <w:r>
              <w:rPr>
                <w:rFonts w:hint="eastAsia"/>
                <w:kern w:val="0"/>
                <w:szCs w:val="21"/>
                <w:highlight w:val="none"/>
              </w:rPr>
              <w:t>202</w:t>
            </w:r>
            <w:r>
              <w:rPr>
                <w:rFonts w:hint="eastAsia"/>
                <w:kern w:val="0"/>
                <w:szCs w:val="21"/>
                <w:highlight w:val="none"/>
                <w:lang w:val="en-US" w:eastAsia="zh-CN"/>
              </w:rPr>
              <w:t>5</w:t>
            </w:r>
            <w:r>
              <w:rPr>
                <w:kern w:val="0"/>
                <w:szCs w:val="21"/>
                <w:highlight w:val="none"/>
              </w:rPr>
              <w:t>年</w:t>
            </w:r>
            <w:r>
              <w:rPr>
                <w:rFonts w:hint="eastAsia"/>
                <w:kern w:val="0"/>
                <w:szCs w:val="21"/>
                <w:highlight w:val="none"/>
                <w:lang w:val="en-US" w:eastAsia="zh-CN"/>
              </w:rPr>
              <w:t>11</w:t>
            </w:r>
            <w:r>
              <w:rPr>
                <w:kern w:val="0"/>
                <w:szCs w:val="21"/>
                <w:highlight w:val="none"/>
              </w:rPr>
              <w:t>月</w:t>
            </w:r>
            <w:r>
              <w:rPr>
                <w:rFonts w:hint="eastAsia"/>
                <w:kern w:val="0"/>
                <w:szCs w:val="21"/>
                <w:highlight w:val="none"/>
                <w:lang w:val="en-US" w:eastAsia="zh-CN"/>
              </w:rPr>
              <w:t>24</w:t>
            </w:r>
            <w:r>
              <w:rPr>
                <w:kern w:val="0"/>
                <w:szCs w:val="21"/>
                <w:highlight w:val="none"/>
              </w:rPr>
              <w:t>日</w:t>
            </w:r>
            <w:r>
              <w:rPr>
                <w:rFonts w:hint="eastAsia"/>
                <w:kern w:val="0"/>
                <w:szCs w:val="21"/>
                <w:highlight w:val="none"/>
                <w:lang w:val="en-US" w:eastAsia="zh-CN"/>
              </w:rPr>
              <w:t>9</w:t>
            </w:r>
            <w:r>
              <w:rPr>
                <w:kern w:val="0"/>
                <w:szCs w:val="21"/>
                <w:highlight w:val="none"/>
              </w:rPr>
              <w:t>时</w:t>
            </w:r>
            <w:r>
              <w:rPr>
                <w:rFonts w:hint="eastAsia"/>
                <w:kern w:val="0"/>
                <w:szCs w:val="21"/>
                <w:highlight w:val="none"/>
                <w:lang w:val="en-US" w:eastAsia="zh-CN"/>
              </w:rPr>
              <w:t>30</w:t>
            </w:r>
            <w:r>
              <w:rPr>
                <w:kern w:val="0"/>
                <w:szCs w:val="21"/>
                <w:highlight w:val="none"/>
              </w:rPr>
              <w:t>分（北京时间）</w:t>
            </w:r>
          </w:p>
        </w:tc>
      </w:tr>
      <w:tr w14:paraId="11D4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7" w:type="dxa"/>
            <w:vAlign w:val="center"/>
          </w:tcPr>
          <w:p w14:paraId="40330AB0">
            <w:pPr>
              <w:spacing w:line="360" w:lineRule="auto"/>
              <w:rPr>
                <w:kern w:val="0"/>
                <w:szCs w:val="21"/>
                <w:highlight w:val="none"/>
              </w:rPr>
            </w:pPr>
            <w:r>
              <w:rPr>
                <w:kern w:val="0"/>
                <w:szCs w:val="21"/>
                <w:highlight w:val="none"/>
              </w:rPr>
              <w:t>3.1.1</w:t>
            </w:r>
          </w:p>
        </w:tc>
        <w:tc>
          <w:tcPr>
            <w:tcW w:w="2341" w:type="dxa"/>
            <w:vAlign w:val="center"/>
          </w:tcPr>
          <w:p w14:paraId="6896177D">
            <w:pPr>
              <w:spacing w:line="360" w:lineRule="auto"/>
              <w:rPr>
                <w:kern w:val="0"/>
                <w:szCs w:val="21"/>
                <w:highlight w:val="none"/>
              </w:rPr>
            </w:pPr>
            <w:r>
              <w:rPr>
                <w:kern w:val="0"/>
                <w:szCs w:val="21"/>
                <w:highlight w:val="none"/>
              </w:rPr>
              <w:t>构成投标文件的材料</w:t>
            </w:r>
          </w:p>
        </w:tc>
        <w:tc>
          <w:tcPr>
            <w:tcW w:w="5633" w:type="dxa"/>
            <w:vAlign w:val="center"/>
          </w:tcPr>
          <w:p w14:paraId="6D0F9C00">
            <w:pPr>
              <w:widowControl/>
              <w:snapToGrid w:val="0"/>
              <w:spacing w:line="360" w:lineRule="auto"/>
              <w:rPr>
                <w:kern w:val="0"/>
                <w:szCs w:val="21"/>
                <w:highlight w:val="none"/>
              </w:rPr>
            </w:pPr>
            <w:r>
              <w:rPr>
                <w:kern w:val="0"/>
                <w:szCs w:val="21"/>
                <w:highlight w:val="none"/>
              </w:rPr>
              <w:t>投标文件的组成部分：资格审查文件、资信文件、技术文件、报价文件四部分组成。</w:t>
            </w:r>
          </w:p>
          <w:p w14:paraId="3A4A83E7">
            <w:pPr>
              <w:widowControl/>
              <w:snapToGrid w:val="0"/>
              <w:spacing w:line="360" w:lineRule="auto"/>
              <w:rPr>
                <w:b/>
                <w:kern w:val="0"/>
                <w:szCs w:val="21"/>
                <w:highlight w:val="none"/>
              </w:rPr>
            </w:pPr>
            <w:r>
              <w:rPr>
                <w:b/>
                <w:kern w:val="0"/>
                <w:szCs w:val="21"/>
                <w:highlight w:val="none"/>
              </w:rPr>
              <w:t>资格审查文件包括但不限于以下内容:</w:t>
            </w:r>
          </w:p>
          <w:p w14:paraId="69A993D4">
            <w:pPr>
              <w:snapToGrid w:val="0"/>
              <w:spacing w:line="360" w:lineRule="auto"/>
              <w:rPr>
                <w:bCs/>
                <w:kern w:val="0"/>
                <w:szCs w:val="21"/>
                <w:highlight w:val="none"/>
              </w:rPr>
            </w:pPr>
            <w:r>
              <w:rPr>
                <w:bCs/>
                <w:kern w:val="0"/>
                <w:szCs w:val="21"/>
                <w:highlight w:val="none"/>
              </w:rPr>
              <w:t>1、法定代表人资格证明书（详见格式A1）及法定代表人授权委托书（详见格式A2）（如无授权时，只需提供法定代表人资格证明书），法定代表人及被授权人身份证正反面复印件；</w:t>
            </w:r>
          </w:p>
          <w:p w14:paraId="02E8DD85">
            <w:pPr>
              <w:snapToGrid w:val="0"/>
              <w:spacing w:line="360" w:lineRule="auto"/>
              <w:rPr>
                <w:bCs/>
                <w:kern w:val="0"/>
                <w:szCs w:val="21"/>
                <w:highlight w:val="none"/>
              </w:rPr>
            </w:pPr>
            <w:r>
              <w:rPr>
                <w:bCs/>
                <w:kern w:val="0"/>
                <w:szCs w:val="21"/>
                <w:highlight w:val="none"/>
              </w:rPr>
              <w:t>2、</w:t>
            </w:r>
            <w:r>
              <w:rPr>
                <w:rFonts w:hint="eastAsia"/>
                <w:bCs/>
                <w:kern w:val="0"/>
                <w:szCs w:val="21"/>
                <w:highlight w:val="none"/>
              </w:rPr>
              <w:t>投标人有效的营业执照副本或事业单位法人证书复印件</w:t>
            </w:r>
            <w:r>
              <w:rPr>
                <w:bCs/>
                <w:kern w:val="0"/>
                <w:szCs w:val="21"/>
                <w:highlight w:val="none"/>
              </w:rPr>
              <w:t>；</w:t>
            </w:r>
          </w:p>
          <w:p w14:paraId="1CC79533">
            <w:pPr>
              <w:snapToGrid w:val="0"/>
              <w:spacing w:line="360" w:lineRule="auto"/>
              <w:rPr>
                <w:bCs/>
                <w:kern w:val="0"/>
                <w:szCs w:val="21"/>
                <w:highlight w:val="none"/>
              </w:rPr>
            </w:pPr>
            <w:r>
              <w:rPr>
                <w:bCs/>
                <w:kern w:val="0"/>
                <w:szCs w:val="21"/>
                <w:highlight w:val="none"/>
              </w:rPr>
              <w:t>3、投标人类似项目业绩表（详见格式A3）</w:t>
            </w:r>
            <w:r>
              <w:rPr>
                <w:rFonts w:hint="eastAsia"/>
                <w:bCs/>
                <w:kern w:val="0"/>
                <w:szCs w:val="21"/>
                <w:highlight w:val="none"/>
              </w:rPr>
              <w:t>；</w:t>
            </w:r>
          </w:p>
          <w:p w14:paraId="4801627A">
            <w:pPr>
              <w:snapToGrid w:val="0"/>
              <w:spacing w:line="360" w:lineRule="auto"/>
              <w:rPr>
                <w:bCs/>
                <w:kern w:val="0"/>
                <w:szCs w:val="21"/>
                <w:highlight w:val="none"/>
              </w:rPr>
            </w:pPr>
            <w:r>
              <w:rPr>
                <w:rFonts w:hint="eastAsia"/>
                <w:bCs/>
                <w:kern w:val="0"/>
                <w:szCs w:val="21"/>
                <w:highlight w:val="none"/>
                <w:lang w:val="en-US" w:eastAsia="zh-CN"/>
              </w:rPr>
              <w:t>4</w:t>
            </w:r>
            <w:r>
              <w:rPr>
                <w:bCs/>
                <w:kern w:val="0"/>
                <w:szCs w:val="21"/>
                <w:highlight w:val="none"/>
              </w:rPr>
              <w:t>、承诺书（详见格式A</w:t>
            </w:r>
            <w:r>
              <w:rPr>
                <w:rFonts w:hint="default"/>
                <w:bCs/>
                <w:kern w:val="0"/>
                <w:szCs w:val="21"/>
                <w:highlight w:val="none"/>
                <w:lang w:val="en-US" w:eastAsia="zh-CN"/>
              </w:rPr>
              <w:t>4</w:t>
            </w:r>
            <w:r>
              <w:rPr>
                <w:bCs/>
                <w:kern w:val="0"/>
                <w:szCs w:val="21"/>
                <w:highlight w:val="none"/>
              </w:rPr>
              <w:t>）；</w:t>
            </w:r>
          </w:p>
          <w:p w14:paraId="0BA02ECC">
            <w:pPr>
              <w:snapToGrid w:val="0"/>
              <w:spacing w:line="360" w:lineRule="auto"/>
              <w:rPr>
                <w:bCs/>
                <w:kern w:val="0"/>
                <w:szCs w:val="21"/>
                <w:highlight w:val="none"/>
              </w:rPr>
            </w:pPr>
            <w:r>
              <w:rPr>
                <w:rFonts w:hint="default"/>
                <w:bCs/>
                <w:kern w:val="0"/>
                <w:szCs w:val="21"/>
                <w:highlight w:val="none"/>
                <w:lang w:val="en-US" w:eastAsia="zh-CN"/>
              </w:rPr>
              <w:t>5</w:t>
            </w:r>
            <w:r>
              <w:rPr>
                <w:bCs/>
                <w:kern w:val="0"/>
                <w:szCs w:val="21"/>
                <w:highlight w:val="none"/>
              </w:rPr>
              <w:t>、未被列入不良信用名单的网站截图（加盖投标单位公章）</w:t>
            </w:r>
            <w:r>
              <w:rPr>
                <w:rFonts w:hint="eastAsia"/>
                <w:bCs/>
                <w:kern w:val="0"/>
                <w:szCs w:val="21"/>
                <w:highlight w:val="none"/>
              </w:rPr>
              <w:t>；</w:t>
            </w:r>
          </w:p>
          <w:p w14:paraId="4B1C1192">
            <w:pPr>
              <w:snapToGrid w:val="0"/>
              <w:spacing w:line="360" w:lineRule="auto"/>
              <w:rPr>
                <w:bCs/>
                <w:kern w:val="0"/>
                <w:szCs w:val="21"/>
                <w:highlight w:val="none"/>
              </w:rPr>
            </w:pPr>
            <w:r>
              <w:rPr>
                <w:rFonts w:hint="default"/>
                <w:bCs/>
                <w:kern w:val="0"/>
                <w:szCs w:val="21"/>
                <w:highlight w:val="none"/>
                <w:lang w:val="en-US" w:eastAsia="zh-CN"/>
              </w:rPr>
              <w:t>6</w:t>
            </w:r>
            <w:r>
              <w:rPr>
                <w:bCs/>
                <w:kern w:val="0"/>
                <w:szCs w:val="21"/>
                <w:highlight w:val="none"/>
              </w:rPr>
              <w:t>、投标人认为需要提交的其他资料（格式自拟）。</w:t>
            </w:r>
          </w:p>
          <w:p w14:paraId="3FAEF697">
            <w:pPr>
              <w:snapToGrid w:val="0"/>
              <w:spacing w:line="360" w:lineRule="auto"/>
              <w:rPr>
                <w:b/>
                <w:kern w:val="0"/>
                <w:szCs w:val="21"/>
                <w:highlight w:val="none"/>
              </w:rPr>
            </w:pPr>
            <w:r>
              <w:rPr>
                <w:b/>
                <w:kern w:val="0"/>
                <w:szCs w:val="21"/>
                <w:highlight w:val="none"/>
              </w:rPr>
              <w:t>资信文件包括但不限于以下内容：</w:t>
            </w:r>
          </w:p>
          <w:p w14:paraId="738F1179">
            <w:pPr>
              <w:snapToGrid w:val="0"/>
              <w:spacing w:line="360" w:lineRule="auto"/>
              <w:rPr>
                <w:bCs/>
                <w:kern w:val="0"/>
                <w:szCs w:val="21"/>
                <w:highlight w:val="none"/>
              </w:rPr>
            </w:pPr>
            <w:r>
              <w:rPr>
                <w:bCs/>
                <w:kern w:val="0"/>
                <w:szCs w:val="21"/>
                <w:highlight w:val="none"/>
              </w:rPr>
              <w:t>1、投标人类似项目业绩表（详见格式B</w:t>
            </w:r>
            <w:r>
              <w:rPr>
                <w:rFonts w:hint="eastAsia"/>
                <w:bCs/>
                <w:kern w:val="0"/>
                <w:szCs w:val="21"/>
                <w:highlight w:val="none"/>
              </w:rPr>
              <w:t>1</w:t>
            </w:r>
            <w:r>
              <w:rPr>
                <w:bCs/>
                <w:kern w:val="0"/>
                <w:szCs w:val="21"/>
                <w:highlight w:val="none"/>
              </w:rPr>
              <w:t>），</w:t>
            </w:r>
            <w:r>
              <w:rPr>
                <w:rFonts w:hint="eastAsia"/>
                <w:szCs w:val="21"/>
                <w:highlight w:val="none"/>
                <w:lang w:val="en-US" w:eastAsia="zh-CN"/>
              </w:rPr>
              <w:t>须提供项目业绩证明材料(如合同书或业主证明，至少包含体现满足业绩要求条件的关键页，提供资料中的关键信息应清晰明确并加盖投标人公章，否则评审时不予承认该业绩)。时间以合同签订时间为准</w:t>
            </w:r>
            <w:r>
              <w:rPr>
                <w:rFonts w:hint="eastAsia"/>
                <w:bCs/>
                <w:kern w:val="0"/>
                <w:szCs w:val="21"/>
                <w:highlight w:val="none"/>
              </w:rPr>
              <w:t>；</w:t>
            </w:r>
          </w:p>
          <w:p w14:paraId="0F1DA4C1">
            <w:pPr>
              <w:snapToGrid w:val="0"/>
              <w:spacing w:line="360" w:lineRule="auto"/>
              <w:rPr>
                <w:bCs/>
                <w:kern w:val="0"/>
                <w:szCs w:val="21"/>
                <w:highlight w:val="none"/>
              </w:rPr>
            </w:pPr>
            <w:r>
              <w:rPr>
                <w:rFonts w:hint="eastAsia"/>
                <w:bCs/>
                <w:kern w:val="0"/>
                <w:szCs w:val="21"/>
                <w:highlight w:val="none"/>
                <w:lang w:val="en-US" w:eastAsia="zh-CN"/>
              </w:rPr>
              <w:t>2</w:t>
            </w:r>
            <w:r>
              <w:rPr>
                <w:bCs/>
                <w:kern w:val="0"/>
                <w:szCs w:val="21"/>
                <w:highlight w:val="none"/>
              </w:rPr>
              <w:t>、</w:t>
            </w:r>
            <w:r>
              <w:rPr>
                <w:rFonts w:hint="eastAsia"/>
                <w:bCs/>
                <w:kern w:val="0"/>
                <w:szCs w:val="21"/>
                <w:highlight w:val="none"/>
                <w:lang w:val="en-US" w:eastAsia="zh-CN"/>
              </w:rPr>
              <w:t>2024年</w:t>
            </w:r>
            <w:r>
              <w:rPr>
                <w:rFonts w:hint="eastAsia"/>
                <w:bCs/>
                <w:kern w:val="0"/>
                <w:szCs w:val="21"/>
                <w:highlight w:val="none"/>
              </w:rPr>
              <w:t>财务报告；</w:t>
            </w:r>
          </w:p>
          <w:p w14:paraId="1B02C16C">
            <w:pPr>
              <w:snapToGrid w:val="0"/>
              <w:spacing w:line="360" w:lineRule="auto"/>
              <w:rPr>
                <w:bCs/>
                <w:kern w:val="0"/>
                <w:szCs w:val="21"/>
                <w:highlight w:val="none"/>
              </w:rPr>
            </w:pPr>
            <w:r>
              <w:rPr>
                <w:rFonts w:hint="eastAsia"/>
                <w:bCs/>
                <w:kern w:val="0"/>
                <w:szCs w:val="21"/>
                <w:highlight w:val="none"/>
                <w:lang w:val="en-US" w:eastAsia="zh-CN"/>
              </w:rPr>
              <w:t>3</w:t>
            </w:r>
            <w:r>
              <w:rPr>
                <w:rFonts w:hint="eastAsia"/>
                <w:bCs/>
                <w:kern w:val="0"/>
                <w:szCs w:val="21"/>
                <w:highlight w:val="none"/>
              </w:rPr>
              <w:t>、</w:t>
            </w:r>
            <w:r>
              <w:rPr>
                <w:bCs/>
                <w:kern w:val="0"/>
                <w:szCs w:val="21"/>
                <w:highlight w:val="none"/>
              </w:rPr>
              <w:t>投标人基本情况一览表（详见格式B</w:t>
            </w:r>
            <w:r>
              <w:rPr>
                <w:rFonts w:hint="eastAsia"/>
                <w:bCs/>
                <w:kern w:val="0"/>
                <w:szCs w:val="21"/>
                <w:highlight w:val="none"/>
              </w:rPr>
              <w:t>2）；</w:t>
            </w:r>
          </w:p>
          <w:p w14:paraId="20D3EB0F">
            <w:pPr>
              <w:snapToGrid w:val="0"/>
              <w:spacing w:line="360" w:lineRule="auto"/>
              <w:rPr>
                <w:bCs/>
                <w:kern w:val="0"/>
                <w:szCs w:val="21"/>
                <w:highlight w:val="none"/>
              </w:rPr>
            </w:pPr>
            <w:r>
              <w:rPr>
                <w:rFonts w:hint="eastAsia"/>
                <w:bCs/>
                <w:kern w:val="0"/>
                <w:szCs w:val="21"/>
                <w:highlight w:val="none"/>
                <w:lang w:val="en-US" w:eastAsia="zh-CN"/>
              </w:rPr>
              <w:t>4</w:t>
            </w:r>
            <w:r>
              <w:rPr>
                <w:rFonts w:hint="eastAsia"/>
                <w:bCs/>
                <w:kern w:val="0"/>
                <w:szCs w:val="21"/>
                <w:highlight w:val="none"/>
              </w:rPr>
              <w:t>、</w:t>
            </w:r>
            <w:r>
              <w:rPr>
                <w:bCs/>
                <w:kern w:val="0"/>
                <w:szCs w:val="21"/>
                <w:highlight w:val="none"/>
              </w:rPr>
              <w:t>商务条款响应表（详见格式B</w:t>
            </w:r>
            <w:r>
              <w:rPr>
                <w:rFonts w:hint="eastAsia"/>
                <w:bCs/>
                <w:kern w:val="0"/>
                <w:szCs w:val="21"/>
                <w:highlight w:val="none"/>
              </w:rPr>
              <w:t>3</w:t>
            </w:r>
            <w:r>
              <w:rPr>
                <w:bCs/>
                <w:kern w:val="0"/>
                <w:szCs w:val="21"/>
                <w:highlight w:val="none"/>
              </w:rPr>
              <w:t>）；</w:t>
            </w:r>
          </w:p>
          <w:p w14:paraId="4B860518">
            <w:pPr>
              <w:snapToGrid w:val="0"/>
              <w:spacing w:line="360" w:lineRule="auto"/>
              <w:rPr>
                <w:bCs/>
                <w:kern w:val="0"/>
                <w:szCs w:val="21"/>
                <w:highlight w:val="none"/>
              </w:rPr>
            </w:pPr>
            <w:r>
              <w:rPr>
                <w:rFonts w:hint="eastAsia"/>
                <w:bCs/>
                <w:kern w:val="0"/>
                <w:szCs w:val="21"/>
                <w:highlight w:val="none"/>
                <w:lang w:val="en-US" w:eastAsia="zh-CN"/>
              </w:rPr>
              <w:t>5</w:t>
            </w:r>
            <w:r>
              <w:rPr>
                <w:rFonts w:hint="eastAsia"/>
                <w:bCs/>
                <w:kern w:val="0"/>
                <w:szCs w:val="21"/>
                <w:highlight w:val="none"/>
              </w:rPr>
              <w:t>、</w:t>
            </w:r>
            <w:r>
              <w:rPr>
                <w:bCs/>
                <w:kern w:val="0"/>
                <w:szCs w:val="21"/>
                <w:highlight w:val="none"/>
              </w:rPr>
              <w:t>投标人认为需要提交的其他资料（格式自拟）。</w:t>
            </w:r>
          </w:p>
          <w:p w14:paraId="0131D74D">
            <w:pPr>
              <w:snapToGrid w:val="0"/>
              <w:spacing w:line="360" w:lineRule="auto"/>
              <w:rPr>
                <w:b/>
                <w:kern w:val="0"/>
                <w:szCs w:val="21"/>
                <w:highlight w:val="none"/>
              </w:rPr>
            </w:pPr>
            <w:r>
              <w:rPr>
                <w:b/>
                <w:kern w:val="0"/>
                <w:szCs w:val="21"/>
                <w:highlight w:val="none"/>
              </w:rPr>
              <w:t>技术文件包括但不限于以下内容：</w:t>
            </w:r>
          </w:p>
          <w:p w14:paraId="136EBF35">
            <w:pPr>
              <w:wordWrap/>
              <w:snapToGrid w:val="0"/>
              <w:spacing w:line="360" w:lineRule="auto"/>
              <w:ind w:firstLine="0" w:firstLineChars="0"/>
              <w:jc w:val="left"/>
              <w:rPr>
                <w:kern w:val="0"/>
                <w:szCs w:val="21"/>
                <w:highlight w:val="none"/>
              </w:rPr>
            </w:pPr>
            <w:r>
              <w:rPr>
                <w:kern w:val="0"/>
                <w:szCs w:val="21"/>
                <w:highlight w:val="none"/>
              </w:rPr>
              <w:t>1、总服务方案；</w:t>
            </w:r>
          </w:p>
          <w:p w14:paraId="28B5AE90">
            <w:pPr>
              <w:wordWrap/>
              <w:snapToGrid w:val="0"/>
              <w:spacing w:line="360" w:lineRule="auto"/>
              <w:ind w:firstLine="0" w:firstLineChars="0"/>
              <w:jc w:val="left"/>
              <w:rPr>
                <w:kern w:val="0"/>
                <w:szCs w:val="21"/>
                <w:highlight w:val="none"/>
              </w:rPr>
            </w:pPr>
            <w:r>
              <w:rPr>
                <w:rFonts w:hint="eastAsia"/>
                <w:kern w:val="0"/>
                <w:szCs w:val="21"/>
                <w:highlight w:val="none"/>
                <w:lang w:val="en-US" w:eastAsia="zh-CN"/>
              </w:rPr>
              <w:t>2、</w:t>
            </w:r>
            <w:r>
              <w:rPr>
                <w:kern w:val="0"/>
                <w:szCs w:val="21"/>
                <w:highlight w:val="none"/>
              </w:rPr>
              <w:t>组织架构建设方案</w:t>
            </w:r>
            <w:r>
              <w:rPr>
                <w:rFonts w:hint="eastAsia"/>
                <w:kern w:val="0"/>
                <w:szCs w:val="21"/>
                <w:highlight w:val="none"/>
                <w:lang w:eastAsia="zh-CN"/>
              </w:rPr>
              <w:t>，</w:t>
            </w:r>
            <w:r>
              <w:rPr>
                <w:rFonts w:hint="eastAsia"/>
                <w:kern w:val="0"/>
                <w:szCs w:val="21"/>
                <w:highlight w:val="none"/>
                <w:lang w:val="en-US" w:eastAsia="zh-CN"/>
              </w:rPr>
              <w:t>提供</w:t>
            </w:r>
            <w:r>
              <w:rPr>
                <w:kern w:val="0"/>
                <w:szCs w:val="21"/>
                <w:highlight w:val="none"/>
              </w:rPr>
              <w:t>投标人组织机构框图（详见格式C1）；</w:t>
            </w:r>
          </w:p>
          <w:p w14:paraId="41D73BD2">
            <w:pPr>
              <w:wordWrap/>
              <w:snapToGrid w:val="0"/>
              <w:spacing w:line="360" w:lineRule="auto"/>
              <w:ind w:firstLine="0" w:firstLineChars="0"/>
              <w:jc w:val="left"/>
              <w:rPr>
                <w:rFonts w:hint="eastAsia" w:eastAsia="宋体"/>
                <w:kern w:val="0"/>
                <w:szCs w:val="21"/>
                <w:highlight w:val="none"/>
                <w:lang w:eastAsia="zh-CN"/>
              </w:rPr>
            </w:pPr>
            <w:r>
              <w:rPr>
                <w:rFonts w:hint="eastAsia"/>
                <w:kern w:val="0"/>
                <w:szCs w:val="21"/>
                <w:highlight w:val="none"/>
                <w:lang w:val="en-US" w:eastAsia="zh-CN"/>
              </w:rPr>
              <w:t>3、</w:t>
            </w:r>
            <w:r>
              <w:rPr>
                <w:kern w:val="0"/>
                <w:szCs w:val="21"/>
                <w:highlight w:val="none"/>
              </w:rPr>
              <w:t>主要人员配备情况</w:t>
            </w:r>
            <w:r>
              <w:rPr>
                <w:rFonts w:hint="eastAsia"/>
                <w:kern w:val="0"/>
                <w:szCs w:val="21"/>
                <w:highlight w:val="none"/>
                <w:lang w:eastAsia="zh-CN"/>
              </w:rPr>
              <w:t>，</w:t>
            </w:r>
            <w:r>
              <w:rPr>
                <w:rFonts w:hint="eastAsia"/>
                <w:kern w:val="0"/>
                <w:szCs w:val="21"/>
                <w:highlight w:val="none"/>
                <w:lang w:val="en-US" w:eastAsia="zh-CN"/>
              </w:rPr>
              <w:t>包括但不限于：</w:t>
            </w:r>
            <w:r>
              <w:rPr>
                <w:kern w:val="0"/>
                <w:szCs w:val="21"/>
                <w:highlight w:val="none"/>
              </w:rPr>
              <w:t>拟投入本项目主要人员情况汇总表</w:t>
            </w:r>
            <w:r>
              <w:rPr>
                <w:rFonts w:hint="eastAsia"/>
                <w:kern w:val="0"/>
                <w:szCs w:val="21"/>
                <w:highlight w:val="none"/>
                <w:lang w:eastAsia="zh-CN"/>
              </w:rPr>
              <w:t>（</w:t>
            </w:r>
            <w:r>
              <w:rPr>
                <w:kern w:val="0"/>
                <w:szCs w:val="21"/>
                <w:highlight w:val="none"/>
              </w:rPr>
              <w:t>提供主要人员相关证明材料</w:t>
            </w:r>
            <w:r>
              <w:rPr>
                <w:rFonts w:hint="eastAsia"/>
                <w:kern w:val="0"/>
                <w:szCs w:val="21"/>
                <w:highlight w:val="none"/>
                <w:lang w:eastAsia="zh-CN"/>
              </w:rPr>
              <w:t>）</w:t>
            </w:r>
            <w:r>
              <w:rPr>
                <w:kern w:val="0"/>
                <w:szCs w:val="21"/>
                <w:highlight w:val="none"/>
              </w:rPr>
              <w:t>（详见格式C2）</w:t>
            </w:r>
            <w:r>
              <w:rPr>
                <w:rFonts w:hint="eastAsia"/>
                <w:kern w:val="0"/>
                <w:szCs w:val="21"/>
                <w:highlight w:val="none"/>
                <w:lang w:eastAsia="zh-CN"/>
              </w:rPr>
              <w:t>、</w:t>
            </w:r>
            <w:r>
              <w:rPr>
                <w:kern w:val="0"/>
                <w:szCs w:val="21"/>
                <w:highlight w:val="none"/>
              </w:rPr>
              <w:t>人员配备承诺书（格式自拟）</w:t>
            </w:r>
            <w:r>
              <w:rPr>
                <w:rFonts w:hint="eastAsia"/>
                <w:kern w:val="0"/>
                <w:szCs w:val="21"/>
                <w:highlight w:val="none"/>
                <w:lang w:eastAsia="zh-CN"/>
              </w:rPr>
              <w:t>；</w:t>
            </w:r>
          </w:p>
          <w:p w14:paraId="6C4EE9E1">
            <w:pPr>
              <w:wordWrap/>
              <w:snapToGrid w:val="0"/>
              <w:spacing w:line="360" w:lineRule="auto"/>
              <w:ind w:firstLine="0" w:firstLineChars="0"/>
              <w:jc w:val="left"/>
              <w:rPr>
                <w:kern w:val="0"/>
                <w:szCs w:val="21"/>
                <w:highlight w:val="none"/>
              </w:rPr>
            </w:pPr>
            <w:r>
              <w:rPr>
                <w:rFonts w:hint="eastAsia"/>
                <w:kern w:val="0"/>
                <w:szCs w:val="21"/>
                <w:highlight w:val="none"/>
                <w:lang w:val="en-US" w:eastAsia="zh-CN"/>
              </w:rPr>
              <w:t>4、</w:t>
            </w:r>
            <w:r>
              <w:rPr>
                <w:kern w:val="0"/>
                <w:szCs w:val="21"/>
                <w:highlight w:val="none"/>
              </w:rPr>
              <w:t>服务保证措施及管理措施；</w:t>
            </w:r>
          </w:p>
          <w:p w14:paraId="7029DC19">
            <w:pPr>
              <w:wordWrap/>
              <w:snapToGrid w:val="0"/>
              <w:spacing w:line="360" w:lineRule="auto"/>
              <w:ind w:firstLine="0" w:firstLineChars="0"/>
              <w:jc w:val="left"/>
              <w:rPr>
                <w:kern w:val="0"/>
                <w:szCs w:val="21"/>
                <w:highlight w:val="none"/>
              </w:rPr>
            </w:pPr>
            <w:r>
              <w:rPr>
                <w:rFonts w:hint="eastAsia"/>
                <w:kern w:val="0"/>
                <w:szCs w:val="21"/>
                <w:highlight w:val="none"/>
                <w:lang w:val="en-US" w:eastAsia="zh-CN"/>
              </w:rPr>
              <w:t>5、</w:t>
            </w:r>
            <w:r>
              <w:rPr>
                <w:kern w:val="0"/>
                <w:szCs w:val="21"/>
                <w:highlight w:val="none"/>
              </w:rPr>
              <w:t>应急措施预案；</w:t>
            </w:r>
          </w:p>
          <w:p w14:paraId="50B9C995">
            <w:pPr>
              <w:wordWrap/>
              <w:snapToGrid w:val="0"/>
              <w:spacing w:line="360" w:lineRule="auto"/>
              <w:ind w:firstLine="0" w:firstLineChars="0"/>
              <w:jc w:val="left"/>
              <w:rPr>
                <w:kern w:val="0"/>
                <w:szCs w:val="21"/>
                <w:highlight w:val="none"/>
              </w:rPr>
            </w:pPr>
            <w:r>
              <w:rPr>
                <w:rFonts w:hint="eastAsia"/>
                <w:kern w:val="0"/>
                <w:szCs w:val="21"/>
                <w:highlight w:val="none"/>
                <w:lang w:val="en-US" w:eastAsia="zh-CN"/>
              </w:rPr>
              <w:t>6</w:t>
            </w:r>
            <w:r>
              <w:rPr>
                <w:kern w:val="0"/>
                <w:szCs w:val="21"/>
                <w:highlight w:val="none"/>
              </w:rPr>
              <w:t>、技术条款响应表（详见格式C</w:t>
            </w:r>
            <w:r>
              <w:rPr>
                <w:rFonts w:hint="eastAsia"/>
                <w:kern w:val="0"/>
                <w:szCs w:val="21"/>
                <w:highlight w:val="none"/>
                <w:lang w:val="en-US" w:eastAsia="zh-CN"/>
              </w:rPr>
              <w:t>3</w:t>
            </w:r>
            <w:r>
              <w:rPr>
                <w:kern w:val="0"/>
                <w:szCs w:val="21"/>
                <w:highlight w:val="none"/>
              </w:rPr>
              <w:t>）；</w:t>
            </w:r>
          </w:p>
          <w:p w14:paraId="77C2B8F3">
            <w:pPr>
              <w:wordWrap/>
              <w:snapToGrid w:val="0"/>
              <w:spacing w:line="360" w:lineRule="auto"/>
              <w:ind w:firstLine="0" w:firstLineChars="0"/>
              <w:jc w:val="left"/>
              <w:rPr>
                <w:kern w:val="0"/>
                <w:szCs w:val="21"/>
                <w:highlight w:val="none"/>
              </w:rPr>
            </w:pPr>
            <w:r>
              <w:rPr>
                <w:rFonts w:hint="eastAsia"/>
                <w:kern w:val="0"/>
                <w:szCs w:val="21"/>
                <w:highlight w:val="none"/>
                <w:lang w:val="en-US" w:eastAsia="zh-CN"/>
              </w:rPr>
              <w:t>7</w:t>
            </w:r>
            <w:r>
              <w:rPr>
                <w:kern w:val="0"/>
                <w:szCs w:val="21"/>
                <w:highlight w:val="none"/>
              </w:rPr>
              <w:t>、投标人认为需要提交的其他资料。</w:t>
            </w:r>
          </w:p>
          <w:p w14:paraId="0DEDD85D">
            <w:pPr>
              <w:wordWrap/>
              <w:snapToGrid w:val="0"/>
              <w:spacing w:line="360" w:lineRule="auto"/>
              <w:ind w:firstLine="0" w:firstLineChars="0"/>
              <w:jc w:val="left"/>
              <w:rPr>
                <w:kern w:val="0"/>
                <w:szCs w:val="21"/>
                <w:highlight w:val="none"/>
              </w:rPr>
            </w:pPr>
            <w:r>
              <w:rPr>
                <w:kern w:val="0"/>
                <w:szCs w:val="21"/>
                <w:highlight w:val="none"/>
              </w:rPr>
              <w:t>注：投标人须根据自身情况制定详细的项目实施方案，有针对性并有详细说明。不得简单复制招标文件要求。</w:t>
            </w:r>
          </w:p>
          <w:p w14:paraId="5A51A989">
            <w:pPr>
              <w:widowControl/>
              <w:snapToGrid w:val="0"/>
              <w:spacing w:line="360" w:lineRule="auto"/>
              <w:rPr>
                <w:b/>
                <w:kern w:val="0"/>
                <w:szCs w:val="21"/>
                <w:highlight w:val="none"/>
              </w:rPr>
            </w:pPr>
            <w:r>
              <w:rPr>
                <w:b/>
                <w:kern w:val="0"/>
                <w:szCs w:val="21"/>
                <w:highlight w:val="none"/>
              </w:rPr>
              <w:t>报价文件包括但不限于以下内容：</w:t>
            </w:r>
          </w:p>
          <w:p w14:paraId="4AF2C212">
            <w:pPr>
              <w:snapToGrid w:val="0"/>
              <w:spacing w:line="360" w:lineRule="auto"/>
              <w:rPr>
                <w:bCs/>
                <w:kern w:val="0"/>
                <w:szCs w:val="21"/>
                <w:highlight w:val="none"/>
              </w:rPr>
            </w:pPr>
            <w:r>
              <w:rPr>
                <w:rFonts w:hint="eastAsia"/>
                <w:bCs/>
                <w:kern w:val="0"/>
                <w:szCs w:val="21"/>
                <w:highlight w:val="none"/>
              </w:rPr>
              <w:t>1、</w:t>
            </w:r>
            <w:r>
              <w:rPr>
                <w:bCs/>
                <w:kern w:val="0"/>
                <w:szCs w:val="21"/>
                <w:highlight w:val="none"/>
              </w:rPr>
              <w:t>投标函（详见格式D1）；</w:t>
            </w:r>
          </w:p>
          <w:p w14:paraId="11FD1BA8">
            <w:pPr>
              <w:snapToGrid w:val="0"/>
              <w:spacing w:line="360" w:lineRule="auto"/>
              <w:rPr>
                <w:rFonts w:ascii="Times New Roman" w:hAnsi="Times New Roman" w:eastAsia="宋体"/>
                <w:bCs/>
                <w:sz w:val="21"/>
                <w:szCs w:val="21"/>
                <w:highlight w:val="none"/>
              </w:rPr>
            </w:pPr>
            <w:r>
              <w:rPr>
                <w:rFonts w:hint="eastAsia"/>
                <w:kern w:val="0"/>
                <w:szCs w:val="21"/>
                <w:highlight w:val="none"/>
              </w:rPr>
              <w:t>2、开标一览表</w:t>
            </w:r>
            <w:r>
              <w:rPr>
                <w:bCs/>
                <w:kern w:val="0"/>
                <w:szCs w:val="21"/>
                <w:highlight w:val="none"/>
              </w:rPr>
              <w:t>（详见格式D2）</w:t>
            </w:r>
            <w:r>
              <w:rPr>
                <w:kern w:val="0"/>
                <w:szCs w:val="21"/>
                <w:highlight w:val="none"/>
              </w:rPr>
              <w:t>；</w:t>
            </w:r>
          </w:p>
          <w:p w14:paraId="10015519">
            <w:pPr>
              <w:snapToGrid w:val="0"/>
              <w:spacing w:line="360" w:lineRule="auto"/>
              <w:rPr>
                <w:rFonts w:hint="eastAsia"/>
                <w:kern w:val="0"/>
                <w:szCs w:val="21"/>
                <w:highlight w:val="none"/>
                <w:lang w:val="en-US" w:eastAsia="zh-CN"/>
              </w:rPr>
            </w:pPr>
            <w:r>
              <w:rPr>
                <w:rFonts w:hint="eastAsia"/>
                <w:kern w:val="0"/>
                <w:szCs w:val="21"/>
                <w:highlight w:val="none"/>
                <w:lang w:val="en-US" w:eastAsia="zh-CN"/>
              </w:rPr>
              <w:t>3</w:t>
            </w:r>
            <w:r>
              <w:rPr>
                <w:rFonts w:hint="eastAsia"/>
                <w:kern w:val="0"/>
                <w:szCs w:val="21"/>
                <w:highlight w:val="none"/>
              </w:rPr>
              <w:t>、</w:t>
            </w:r>
            <w:r>
              <w:rPr>
                <w:rFonts w:hint="eastAsia"/>
                <w:kern w:val="0"/>
                <w:szCs w:val="21"/>
                <w:highlight w:val="none"/>
                <w:lang w:val="en-US" w:eastAsia="zh-CN"/>
              </w:rPr>
              <w:t>投标报价明细表（详见格式D3，格式D3-1仅适用于标段1，格式D3-2仅适用于标段2，投标人根据所投标段选择相对应的表格）；</w:t>
            </w:r>
          </w:p>
          <w:p w14:paraId="664EB443">
            <w:pPr>
              <w:snapToGrid w:val="0"/>
              <w:spacing w:line="360" w:lineRule="auto"/>
              <w:rPr>
                <w:kern w:val="0"/>
                <w:szCs w:val="21"/>
                <w:highlight w:val="none"/>
              </w:rPr>
            </w:pPr>
            <w:r>
              <w:rPr>
                <w:rFonts w:hint="eastAsia"/>
                <w:kern w:val="0"/>
                <w:szCs w:val="21"/>
                <w:highlight w:val="none"/>
                <w:lang w:val="en-US" w:eastAsia="zh-CN"/>
              </w:rPr>
              <w:t>4、</w:t>
            </w:r>
            <w:r>
              <w:rPr>
                <w:kern w:val="0"/>
                <w:szCs w:val="21"/>
                <w:highlight w:val="none"/>
              </w:rPr>
              <w:t>投标人认为需要提交的其他资料。</w:t>
            </w:r>
          </w:p>
        </w:tc>
      </w:tr>
      <w:tr w14:paraId="6AC8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5" w:hRule="atLeast"/>
          <w:jc w:val="center"/>
        </w:trPr>
        <w:tc>
          <w:tcPr>
            <w:tcW w:w="1207" w:type="dxa"/>
            <w:vAlign w:val="center"/>
          </w:tcPr>
          <w:p w14:paraId="7AADFF07">
            <w:pPr>
              <w:spacing w:line="360" w:lineRule="auto"/>
              <w:rPr>
                <w:kern w:val="0"/>
                <w:szCs w:val="21"/>
                <w:highlight w:val="none"/>
              </w:rPr>
            </w:pPr>
            <w:r>
              <w:rPr>
                <w:kern w:val="0"/>
                <w:szCs w:val="21"/>
                <w:highlight w:val="none"/>
              </w:rPr>
              <w:t>3.2</w:t>
            </w:r>
          </w:p>
        </w:tc>
        <w:tc>
          <w:tcPr>
            <w:tcW w:w="2341" w:type="dxa"/>
            <w:vAlign w:val="center"/>
          </w:tcPr>
          <w:p w14:paraId="48D8E8B2">
            <w:pPr>
              <w:spacing w:line="360" w:lineRule="auto"/>
              <w:rPr>
                <w:kern w:val="0"/>
                <w:szCs w:val="21"/>
                <w:highlight w:val="none"/>
              </w:rPr>
            </w:pPr>
            <w:r>
              <w:rPr>
                <w:kern w:val="0"/>
                <w:szCs w:val="21"/>
                <w:highlight w:val="none"/>
              </w:rPr>
              <w:t>投标报价</w:t>
            </w:r>
          </w:p>
        </w:tc>
        <w:tc>
          <w:tcPr>
            <w:tcW w:w="5633" w:type="dxa"/>
            <w:vAlign w:val="center"/>
          </w:tcPr>
          <w:p w14:paraId="4D0A9996">
            <w:pPr>
              <w:pStyle w:val="65"/>
              <w:numPr>
                <w:ilvl w:val="0"/>
                <w:numId w:val="2"/>
              </w:numPr>
              <w:snapToGrid w:val="0"/>
              <w:spacing w:line="360" w:lineRule="auto"/>
              <w:ind w:firstLine="0"/>
              <w:rPr>
                <w:highlight w:val="none"/>
              </w:rPr>
            </w:pPr>
            <w:r>
              <w:rPr>
                <w:highlight w:val="none"/>
              </w:rPr>
              <w:t>本项目采用</w:t>
            </w:r>
            <w:r>
              <w:rPr>
                <w:rFonts w:hint="eastAsia"/>
                <w:highlight w:val="none"/>
                <w:lang w:val="en-US" w:eastAsia="zh-CN"/>
              </w:rPr>
              <w:t>固定综合单价</w:t>
            </w:r>
            <w:r>
              <w:rPr>
                <w:highlight w:val="none"/>
              </w:rPr>
              <w:t>报价，在签订本项目合同时明确相应税率（或计算方式），</w:t>
            </w:r>
            <w:r>
              <w:rPr>
                <w:rFonts w:hint="eastAsia"/>
                <w:highlight w:val="none"/>
              </w:rPr>
              <w:t>在合同履约过程中，本合同税率必须遵照国家现行税法执行。本合同最终税金按实际产生的税金进行核算。但合同不含增值税价格不因国家税率调整而调整。</w:t>
            </w:r>
          </w:p>
          <w:p w14:paraId="51DA267F">
            <w:pPr>
              <w:pStyle w:val="65"/>
              <w:numPr>
                <w:ilvl w:val="0"/>
                <w:numId w:val="2"/>
              </w:numPr>
              <w:snapToGrid w:val="0"/>
              <w:spacing w:line="360" w:lineRule="auto"/>
              <w:ind w:firstLine="0"/>
              <w:rPr>
                <w:highlight w:val="none"/>
              </w:rPr>
            </w:pPr>
            <w:r>
              <w:rPr>
                <w:rFonts w:hint="eastAsia"/>
                <w:bCs/>
                <w:iCs/>
                <w:highlight w:val="none"/>
              </w:rPr>
              <w:t>本项目投标报价：本项目服务费采用固定综合单价的形式，指除增值税外为完成本项目所需的保洁服务全部综合费用，</w:t>
            </w:r>
            <w:r>
              <w:rPr>
                <w:rFonts w:hint="eastAsia"/>
                <w:bCs/>
                <w:iCs/>
                <w:highlight w:val="none"/>
                <w:lang w:val="en-US" w:eastAsia="zh-CN"/>
              </w:rPr>
              <w:t>包聘用的员工的医疗、养老、工伤保险金、加班费和按规定提取的福利费等有关费用、法定税费、企业管理费及其它所有费用。服务必要的装备、工具、耗材、工作服等物料及设备由招标人提供。在合同履约过程中，除双方协商同意变更的情况外，不得以任何理由上调、上涨合同价格。除上述服务总费用外，招标人无需另行支付其他任何费用。</w:t>
            </w:r>
          </w:p>
          <w:p w14:paraId="4074EB86">
            <w:pPr>
              <w:pStyle w:val="65"/>
              <w:numPr>
                <w:ilvl w:val="0"/>
                <w:numId w:val="2"/>
              </w:numPr>
              <w:snapToGrid w:val="0"/>
              <w:spacing w:line="360" w:lineRule="auto"/>
              <w:ind w:firstLine="0"/>
              <w:rPr>
                <w:highlight w:val="none"/>
              </w:rPr>
            </w:pPr>
            <w:r>
              <w:rPr>
                <w:rFonts w:hint="eastAsia"/>
                <w:bCs/>
                <w:iCs/>
                <w:highlight w:val="none"/>
              </w:rPr>
              <w:t>投标总报价为完成该项目除增值税之外所需的一切费用。</w:t>
            </w:r>
          </w:p>
        </w:tc>
      </w:tr>
      <w:tr w14:paraId="01D3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4AC35EE8">
            <w:pPr>
              <w:spacing w:line="360" w:lineRule="auto"/>
              <w:rPr>
                <w:kern w:val="0"/>
                <w:szCs w:val="21"/>
                <w:highlight w:val="none"/>
              </w:rPr>
            </w:pPr>
            <w:r>
              <w:rPr>
                <w:kern w:val="0"/>
                <w:szCs w:val="21"/>
                <w:highlight w:val="none"/>
              </w:rPr>
              <w:t>3.3.1</w:t>
            </w:r>
          </w:p>
        </w:tc>
        <w:tc>
          <w:tcPr>
            <w:tcW w:w="2341" w:type="dxa"/>
            <w:vAlign w:val="center"/>
          </w:tcPr>
          <w:p w14:paraId="3617F221">
            <w:pPr>
              <w:spacing w:line="360" w:lineRule="auto"/>
              <w:rPr>
                <w:kern w:val="0"/>
                <w:szCs w:val="21"/>
                <w:highlight w:val="none"/>
              </w:rPr>
            </w:pPr>
            <w:r>
              <w:rPr>
                <w:kern w:val="0"/>
                <w:szCs w:val="21"/>
                <w:highlight w:val="none"/>
              </w:rPr>
              <w:t>投标有效期</w:t>
            </w:r>
          </w:p>
        </w:tc>
        <w:tc>
          <w:tcPr>
            <w:tcW w:w="5633" w:type="dxa"/>
            <w:vAlign w:val="center"/>
          </w:tcPr>
          <w:p w14:paraId="79EAB6B7">
            <w:pPr>
              <w:snapToGrid w:val="0"/>
              <w:spacing w:line="360" w:lineRule="auto"/>
              <w:rPr>
                <w:kern w:val="0"/>
                <w:szCs w:val="21"/>
                <w:highlight w:val="none"/>
              </w:rPr>
            </w:pPr>
            <w:r>
              <w:rPr>
                <w:kern w:val="0"/>
                <w:szCs w:val="21"/>
                <w:highlight w:val="none"/>
              </w:rPr>
              <w:t>递交投标文件的截止之日起120日历天</w:t>
            </w:r>
          </w:p>
        </w:tc>
      </w:tr>
      <w:tr w14:paraId="4CE1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1A1C2145">
            <w:pPr>
              <w:spacing w:line="360" w:lineRule="auto"/>
              <w:rPr>
                <w:kern w:val="0"/>
                <w:szCs w:val="21"/>
                <w:highlight w:val="none"/>
              </w:rPr>
            </w:pPr>
            <w:r>
              <w:rPr>
                <w:kern w:val="0"/>
                <w:szCs w:val="21"/>
                <w:highlight w:val="none"/>
              </w:rPr>
              <w:t>3.4</w:t>
            </w:r>
          </w:p>
        </w:tc>
        <w:tc>
          <w:tcPr>
            <w:tcW w:w="2341" w:type="dxa"/>
            <w:vAlign w:val="center"/>
          </w:tcPr>
          <w:p w14:paraId="6E96D328">
            <w:pPr>
              <w:spacing w:line="360" w:lineRule="auto"/>
              <w:rPr>
                <w:kern w:val="0"/>
                <w:szCs w:val="21"/>
                <w:highlight w:val="none"/>
              </w:rPr>
            </w:pPr>
            <w:r>
              <w:rPr>
                <w:kern w:val="0"/>
                <w:szCs w:val="21"/>
                <w:highlight w:val="none"/>
              </w:rPr>
              <w:t>投标保证金</w:t>
            </w:r>
          </w:p>
        </w:tc>
        <w:tc>
          <w:tcPr>
            <w:tcW w:w="5633" w:type="dxa"/>
            <w:vAlign w:val="center"/>
          </w:tcPr>
          <w:p w14:paraId="121ECB98">
            <w:pPr>
              <w:snapToGrid w:val="0"/>
              <w:spacing w:line="360" w:lineRule="auto"/>
              <w:rPr>
                <w:kern w:val="0"/>
                <w:szCs w:val="21"/>
                <w:highlight w:val="none"/>
              </w:rPr>
            </w:pPr>
            <w:r>
              <w:rPr>
                <w:kern w:val="0"/>
                <w:szCs w:val="21"/>
                <w:highlight w:val="none"/>
              </w:rPr>
              <w:t>本项目</w:t>
            </w:r>
            <w:r>
              <w:rPr>
                <w:rFonts w:hint="eastAsia"/>
                <w:kern w:val="0"/>
                <w:szCs w:val="21"/>
                <w:highlight w:val="none"/>
              </w:rPr>
              <w:t>无需提交投标保证金。</w:t>
            </w:r>
          </w:p>
        </w:tc>
      </w:tr>
      <w:tr w14:paraId="05F5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6BD7019A">
            <w:pPr>
              <w:spacing w:line="360" w:lineRule="auto"/>
              <w:rPr>
                <w:kern w:val="0"/>
                <w:szCs w:val="21"/>
                <w:highlight w:val="none"/>
              </w:rPr>
            </w:pPr>
            <w:r>
              <w:rPr>
                <w:kern w:val="0"/>
                <w:szCs w:val="21"/>
                <w:highlight w:val="none"/>
              </w:rPr>
              <w:t>3.5</w:t>
            </w:r>
          </w:p>
        </w:tc>
        <w:tc>
          <w:tcPr>
            <w:tcW w:w="2341" w:type="dxa"/>
            <w:vAlign w:val="center"/>
          </w:tcPr>
          <w:p w14:paraId="7D88F96A">
            <w:pPr>
              <w:spacing w:line="360" w:lineRule="auto"/>
              <w:rPr>
                <w:kern w:val="0"/>
                <w:szCs w:val="21"/>
                <w:highlight w:val="none"/>
              </w:rPr>
            </w:pPr>
            <w:r>
              <w:rPr>
                <w:kern w:val="0"/>
                <w:szCs w:val="21"/>
                <w:highlight w:val="none"/>
              </w:rPr>
              <w:t>是否允许递交备选投标方案</w:t>
            </w:r>
          </w:p>
        </w:tc>
        <w:tc>
          <w:tcPr>
            <w:tcW w:w="5633" w:type="dxa"/>
            <w:vAlign w:val="center"/>
          </w:tcPr>
          <w:p w14:paraId="74C7F65F">
            <w:pPr>
              <w:snapToGrid w:val="0"/>
              <w:spacing w:line="360" w:lineRule="auto"/>
              <w:rPr>
                <w:kern w:val="0"/>
                <w:szCs w:val="21"/>
                <w:highlight w:val="none"/>
                <w:u w:val="single"/>
              </w:rPr>
            </w:pPr>
            <w:r>
              <w:rPr>
                <w:kern w:val="0"/>
                <w:szCs w:val="21"/>
                <w:highlight w:val="none"/>
              </w:rPr>
              <w:t>不允许</w:t>
            </w:r>
          </w:p>
        </w:tc>
      </w:tr>
      <w:tr w14:paraId="67BE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380470FB">
            <w:pPr>
              <w:spacing w:line="360" w:lineRule="auto"/>
              <w:rPr>
                <w:kern w:val="0"/>
                <w:szCs w:val="21"/>
                <w:highlight w:val="none"/>
              </w:rPr>
            </w:pPr>
            <w:r>
              <w:rPr>
                <w:kern w:val="0"/>
                <w:szCs w:val="21"/>
                <w:highlight w:val="none"/>
              </w:rPr>
              <w:t>3.6.3</w:t>
            </w:r>
          </w:p>
        </w:tc>
        <w:tc>
          <w:tcPr>
            <w:tcW w:w="2341" w:type="dxa"/>
            <w:vAlign w:val="center"/>
          </w:tcPr>
          <w:p w14:paraId="4A9FDBF9">
            <w:pPr>
              <w:spacing w:line="360" w:lineRule="auto"/>
              <w:rPr>
                <w:kern w:val="0"/>
                <w:szCs w:val="21"/>
                <w:highlight w:val="none"/>
              </w:rPr>
            </w:pPr>
            <w:r>
              <w:rPr>
                <w:kern w:val="0"/>
                <w:szCs w:val="21"/>
                <w:highlight w:val="none"/>
              </w:rPr>
              <w:t>签字和（或）盖章要求</w:t>
            </w:r>
          </w:p>
        </w:tc>
        <w:tc>
          <w:tcPr>
            <w:tcW w:w="5633" w:type="dxa"/>
            <w:vAlign w:val="center"/>
          </w:tcPr>
          <w:p w14:paraId="365F4804">
            <w:pPr>
              <w:snapToGrid w:val="0"/>
              <w:spacing w:line="360" w:lineRule="auto"/>
              <w:rPr>
                <w:kern w:val="0"/>
                <w:szCs w:val="21"/>
                <w:highlight w:val="none"/>
              </w:rPr>
            </w:pPr>
            <w:r>
              <w:rPr>
                <w:kern w:val="0"/>
                <w:szCs w:val="21"/>
                <w:highlight w:val="none"/>
              </w:rPr>
              <w:t>投标人应当按照招标文件规定，在投标文件封面和文本中明确要求之处进行签字</w:t>
            </w:r>
            <w:r>
              <w:rPr>
                <w:rFonts w:hint="eastAsia"/>
                <w:kern w:val="0"/>
                <w:szCs w:val="21"/>
                <w:highlight w:val="none"/>
              </w:rPr>
              <w:t>和（</w:t>
            </w:r>
            <w:r>
              <w:rPr>
                <w:kern w:val="0"/>
                <w:szCs w:val="21"/>
                <w:highlight w:val="none"/>
              </w:rPr>
              <w:t>或</w:t>
            </w:r>
            <w:r>
              <w:rPr>
                <w:rFonts w:hint="eastAsia"/>
                <w:kern w:val="0"/>
                <w:szCs w:val="21"/>
                <w:highlight w:val="none"/>
              </w:rPr>
              <w:t>）</w:t>
            </w:r>
            <w:r>
              <w:rPr>
                <w:kern w:val="0"/>
                <w:szCs w:val="21"/>
                <w:highlight w:val="none"/>
              </w:rPr>
              <w:t>盖章。</w:t>
            </w:r>
          </w:p>
        </w:tc>
      </w:tr>
      <w:tr w14:paraId="6987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1B74C337">
            <w:pPr>
              <w:spacing w:line="360" w:lineRule="auto"/>
              <w:rPr>
                <w:kern w:val="0"/>
                <w:szCs w:val="21"/>
                <w:highlight w:val="none"/>
              </w:rPr>
            </w:pPr>
            <w:r>
              <w:rPr>
                <w:kern w:val="0"/>
                <w:szCs w:val="21"/>
                <w:highlight w:val="none"/>
              </w:rPr>
              <w:t>3.6.4</w:t>
            </w:r>
          </w:p>
        </w:tc>
        <w:tc>
          <w:tcPr>
            <w:tcW w:w="2341" w:type="dxa"/>
            <w:vAlign w:val="center"/>
          </w:tcPr>
          <w:p w14:paraId="124FEFC6">
            <w:pPr>
              <w:spacing w:line="360" w:lineRule="auto"/>
              <w:rPr>
                <w:kern w:val="0"/>
                <w:szCs w:val="21"/>
                <w:highlight w:val="none"/>
              </w:rPr>
            </w:pPr>
            <w:r>
              <w:rPr>
                <w:kern w:val="0"/>
                <w:szCs w:val="21"/>
                <w:highlight w:val="none"/>
              </w:rPr>
              <w:t>投标文件份数</w:t>
            </w:r>
          </w:p>
        </w:tc>
        <w:tc>
          <w:tcPr>
            <w:tcW w:w="5633" w:type="dxa"/>
            <w:vAlign w:val="center"/>
          </w:tcPr>
          <w:p w14:paraId="14F42168">
            <w:pPr>
              <w:snapToGrid w:val="0"/>
              <w:spacing w:line="360" w:lineRule="auto"/>
              <w:rPr>
                <w:kern w:val="0"/>
                <w:szCs w:val="21"/>
                <w:highlight w:val="none"/>
              </w:rPr>
            </w:pPr>
            <w:r>
              <w:rPr>
                <w:kern w:val="0"/>
                <w:szCs w:val="21"/>
                <w:highlight w:val="none"/>
              </w:rPr>
              <w:t>正本一份，副本</w:t>
            </w:r>
            <w:r>
              <w:rPr>
                <w:kern w:val="0"/>
                <w:szCs w:val="21"/>
                <w:highlight w:val="none"/>
                <w:u w:val="single"/>
              </w:rPr>
              <w:t xml:space="preserve"> 四 </w:t>
            </w:r>
            <w:r>
              <w:rPr>
                <w:kern w:val="0"/>
                <w:szCs w:val="21"/>
                <w:highlight w:val="none"/>
              </w:rPr>
              <w:t>份，并应随投标文件提交包含投标文件全部内容的电子文件</w:t>
            </w:r>
            <w:r>
              <w:rPr>
                <w:rFonts w:hint="eastAsia"/>
                <w:kern w:val="0"/>
                <w:szCs w:val="21"/>
                <w:highlight w:val="none"/>
              </w:rPr>
              <w:t>2</w:t>
            </w:r>
            <w:r>
              <w:rPr>
                <w:kern w:val="0"/>
                <w:szCs w:val="21"/>
                <w:highlight w:val="none"/>
              </w:rPr>
              <w:t>份U盘。投标文件电子版内容及格式：</w:t>
            </w:r>
            <w:r>
              <w:rPr>
                <w:rFonts w:hint="eastAsia"/>
                <w:kern w:val="0"/>
                <w:szCs w:val="21"/>
                <w:highlight w:val="none"/>
                <w:lang w:val="en-US" w:eastAsia="zh-CN"/>
              </w:rPr>
              <w:t>投标文件</w:t>
            </w:r>
            <w:r>
              <w:rPr>
                <w:rFonts w:hint="eastAsia"/>
                <w:kern w:val="0"/>
                <w:szCs w:val="21"/>
                <w:highlight w:val="none"/>
              </w:rPr>
              <w:t>以office或WPS版本(文本内容为Word格式，清单为word或Excel格式）</w:t>
            </w:r>
            <w:r>
              <w:rPr>
                <w:rFonts w:hint="eastAsia"/>
                <w:kern w:val="0"/>
                <w:szCs w:val="21"/>
                <w:highlight w:val="none"/>
                <w:lang w:eastAsia="zh-CN"/>
              </w:rPr>
              <w:t>（</w:t>
            </w:r>
            <w:r>
              <w:rPr>
                <w:rFonts w:hint="eastAsia"/>
                <w:kern w:val="0"/>
                <w:szCs w:val="21"/>
                <w:highlight w:val="none"/>
                <w:lang w:val="en-US" w:eastAsia="zh-CN"/>
              </w:rPr>
              <w:t>如有）</w:t>
            </w:r>
            <w:r>
              <w:rPr>
                <w:kern w:val="0"/>
                <w:szCs w:val="21"/>
                <w:highlight w:val="none"/>
              </w:rPr>
              <w:t>的全套投标文件</w:t>
            </w:r>
            <w:r>
              <w:rPr>
                <w:rFonts w:hint="eastAsia"/>
                <w:kern w:val="0"/>
                <w:szCs w:val="21"/>
                <w:highlight w:val="none"/>
              </w:rPr>
              <w:t>（</w:t>
            </w:r>
            <w:r>
              <w:rPr>
                <w:kern w:val="0"/>
                <w:szCs w:val="21"/>
                <w:highlight w:val="none"/>
              </w:rPr>
              <w:t>资格审查文件、资信文件、技术文件、报价文件</w:t>
            </w:r>
            <w:r>
              <w:rPr>
                <w:rFonts w:hint="eastAsia"/>
                <w:kern w:val="0"/>
                <w:szCs w:val="21"/>
                <w:highlight w:val="none"/>
              </w:rPr>
              <w:t>）</w:t>
            </w:r>
            <w:r>
              <w:rPr>
                <w:kern w:val="0"/>
                <w:szCs w:val="21"/>
                <w:highlight w:val="none"/>
              </w:rPr>
              <w:t>和全套投标文件的正本盖章后PDF版的扫描件。</w:t>
            </w:r>
          </w:p>
        </w:tc>
      </w:tr>
      <w:tr w14:paraId="7AAE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4D4C5CCB">
            <w:pPr>
              <w:spacing w:line="360" w:lineRule="auto"/>
              <w:rPr>
                <w:kern w:val="0"/>
                <w:szCs w:val="21"/>
                <w:highlight w:val="none"/>
              </w:rPr>
            </w:pPr>
            <w:r>
              <w:rPr>
                <w:kern w:val="0"/>
                <w:szCs w:val="21"/>
                <w:highlight w:val="none"/>
              </w:rPr>
              <w:t>3.6.5</w:t>
            </w:r>
          </w:p>
        </w:tc>
        <w:tc>
          <w:tcPr>
            <w:tcW w:w="2341" w:type="dxa"/>
            <w:vAlign w:val="center"/>
          </w:tcPr>
          <w:p w14:paraId="5A584FD0">
            <w:pPr>
              <w:spacing w:line="360" w:lineRule="auto"/>
              <w:rPr>
                <w:kern w:val="0"/>
                <w:szCs w:val="21"/>
                <w:highlight w:val="none"/>
              </w:rPr>
            </w:pPr>
            <w:r>
              <w:rPr>
                <w:kern w:val="0"/>
                <w:szCs w:val="21"/>
                <w:highlight w:val="none"/>
              </w:rPr>
              <w:t>装订要求</w:t>
            </w:r>
          </w:p>
        </w:tc>
        <w:tc>
          <w:tcPr>
            <w:tcW w:w="5633" w:type="dxa"/>
            <w:vAlign w:val="center"/>
          </w:tcPr>
          <w:p w14:paraId="3DA64C00">
            <w:pPr>
              <w:snapToGrid w:val="0"/>
              <w:spacing w:line="360" w:lineRule="auto"/>
              <w:rPr>
                <w:kern w:val="0"/>
                <w:szCs w:val="21"/>
                <w:highlight w:val="none"/>
              </w:rPr>
            </w:pPr>
            <w:bookmarkStart w:id="334" w:name="EB5b680c25c0a041ab8645025b2c354d54"/>
            <w:r>
              <w:rPr>
                <w:kern w:val="0"/>
                <w:szCs w:val="21"/>
                <w:highlight w:val="none"/>
              </w:rPr>
              <w:t>分册装订，共分4册，分别为：资格审查文件、资信文件、技术文件、报价文件。</w:t>
            </w:r>
          </w:p>
          <w:p w14:paraId="42C1275F">
            <w:pPr>
              <w:snapToGrid w:val="0"/>
              <w:spacing w:line="360" w:lineRule="auto"/>
              <w:rPr>
                <w:kern w:val="0"/>
                <w:szCs w:val="21"/>
                <w:highlight w:val="none"/>
                <w:u w:val="single"/>
              </w:rPr>
            </w:pPr>
            <w:r>
              <w:rPr>
                <w:kern w:val="0"/>
                <w:szCs w:val="21"/>
                <w:highlight w:val="none"/>
              </w:rPr>
              <w:t>投标文件每册装订应牢固、不易拆散和换页，不得采用活页装订，建议采用软封面和胶装方式装订。</w:t>
            </w:r>
            <w:bookmarkEnd w:id="334"/>
          </w:p>
        </w:tc>
      </w:tr>
      <w:tr w14:paraId="2B49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7382DB86">
            <w:pPr>
              <w:spacing w:line="360" w:lineRule="auto"/>
              <w:rPr>
                <w:kern w:val="0"/>
                <w:szCs w:val="21"/>
                <w:highlight w:val="none"/>
              </w:rPr>
            </w:pPr>
            <w:r>
              <w:rPr>
                <w:kern w:val="0"/>
                <w:szCs w:val="21"/>
                <w:highlight w:val="none"/>
              </w:rPr>
              <w:t>4.1.1</w:t>
            </w:r>
          </w:p>
        </w:tc>
        <w:tc>
          <w:tcPr>
            <w:tcW w:w="2341" w:type="dxa"/>
            <w:vAlign w:val="center"/>
          </w:tcPr>
          <w:p w14:paraId="400D8F0C">
            <w:pPr>
              <w:spacing w:line="360" w:lineRule="auto"/>
              <w:rPr>
                <w:kern w:val="0"/>
                <w:szCs w:val="21"/>
                <w:highlight w:val="none"/>
              </w:rPr>
            </w:pPr>
            <w:r>
              <w:rPr>
                <w:kern w:val="0"/>
                <w:szCs w:val="21"/>
                <w:highlight w:val="none"/>
              </w:rPr>
              <w:t>包装、密封</w:t>
            </w:r>
          </w:p>
        </w:tc>
        <w:tc>
          <w:tcPr>
            <w:tcW w:w="5633" w:type="dxa"/>
            <w:vAlign w:val="center"/>
          </w:tcPr>
          <w:p w14:paraId="401B7DF1">
            <w:pPr>
              <w:snapToGrid w:val="0"/>
              <w:spacing w:line="360" w:lineRule="auto"/>
              <w:rPr>
                <w:kern w:val="0"/>
                <w:szCs w:val="21"/>
                <w:highlight w:val="none"/>
              </w:rPr>
            </w:pPr>
            <w:r>
              <w:rPr>
                <w:kern w:val="0"/>
                <w:szCs w:val="21"/>
                <w:highlight w:val="none"/>
              </w:rPr>
              <w:t>投标人应将投标文件封装为四个包，分别密封在投标文件密封箱/袋里，四个包装中分别是：资格审查文件正本和副本、资信文件正本和副本、技术文件正本和副本、报价文件正本和副本（电子版文件封入此包装内）。密封箱/袋上应清楚的标明</w:t>
            </w:r>
            <w:r>
              <w:rPr>
                <w:rFonts w:ascii="宋体" w:hAnsi="宋体"/>
                <w:kern w:val="0"/>
                <w:szCs w:val="21"/>
                <w:highlight w:val="none"/>
              </w:rPr>
              <w:t>“</w:t>
            </w:r>
            <w:r>
              <w:rPr>
                <w:kern w:val="0"/>
                <w:szCs w:val="21"/>
                <w:highlight w:val="none"/>
              </w:rPr>
              <w:t>资格审查文件</w:t>
            </w:r>
            <w:r>
              <w:rPr>
                <w:rFonts w:ascii="宋体" w:hAnsi="宋体"/>
                <w:kern w:val="0"/>
                <w:szCs w:val="21"/>
                <w:highlight w:val="none"/>
              </w:rPr>
              <w:t>”</w:t>
            </w:r>
            <w:r>
              <w:rPr>
                <w:kern w:val="0"/>
                <w:szCs w:val="21"/>
                <w:highlight w:val="none"/>
              </w:rPr>
              <w:t>、</w:t>
            </w:r>
            <w:r>
              <w:rPr>
                <w:rFonts w:ascii="宋体" w:hAnsi="宋体"/>
                <w:kern w:val="0"/>
                <w:szCs w:val="21"/>
                <w:highlight w:val="none"/>
              </w:rPr>
              <w:t>“</w:t>
            </w:r>
            <w:r>
              <w:rPr>
                <w:kern w:val="0"/>
                <w:szCs w:val="21"/>
                <w:highlight w:val="none"/>
              </w:rPr>
              <w:t>资信文件</w:t>
            </w:r>
            <w:r>
              <w:rPr>
                <w:rFonts w:ascii="宋体" w:hAnsi="宋体"/>
                <w:kern w:val="0"/>
                <w:szCs w:val="21"/>
                <w:highlight w:val="none"/>
              </w:rPr>
              <w:t>”</w:t>
            </w:r>
            <w:r>
              <w:rPr>
                <w:kern w:val="0"/>
                <w:szCs w:val="21"/>
                <w:highlight w:val="none"/>
              </w:rPr>
              <w:t>、</w:t>
            </w:r>
            <w:r>
              <w:rPr>
                <w:rFonts w:ascii="宋体" w:hAnsi="宋体"/>
                <w:kern w:val="0"/>
                <w:szCs w:val="21"/>
                <w:highlight w:val="none"/>
              </w:rPr>
              <w:t>“</w:t>
            </w:r>
            <w:r>
              <w:rPr>
                <w:kern w:val="0"/>
                <w:szCs w:val="21"/>
                <w:highlight w:val="none"/>
              </w:rPr>
              <w:t>技术文件</w:t>
            </w:r>
            <w:r>
              <w:rPr>
                <w:rFonts w:ascii="宋体" w:hAnsi="宋体"/>
                <w:kern w:val="0"/>
                <w:szCs w:val="21"/>
                <w:highlight w:val="none"/>
              </w:rPr>
              <w:t>”</w:t>
            </w:r>
            <w:r>
              <w:rPr>
                <w:kern w:val="0"/>
                <w:szCs w:val="21"/>
                <w:highlight w:val="none"/>
              </w:rPr>
              <w:t>、</w:t>
            </w:r>
            <w:r>
              <w:rPr>
                <w:rFonts w:ascii="宋体" w:hAnsi="宋体"/>
                <w:kern w:val="0"/>
                <w:szCs w:val="21"/>
                <w:highlight w:val="none"/>
              </w:rPr>
              <w:t>“</w:t>
            </w:r>
            <w:r>
              <w:rPr>
                <w:kern w:val="0"/>
                <w:szCs w:val="21"/>
                <w:highlight w:val="none"/>
              </w:rPr>
              <w:t>报价文件</w:t>
            </w:r>
            <w:r>
              <w:rPr>
                <w:rFonts w:ascii="宋体" w:hAnsi="宋体"/>
                <w:kern w:val="0"/>
                <w:szCs w:val="21"/>
                <w:highlight w:val="none"/>
              </w:rPr>
              <w:t>”</w:t>
            </w:r>
            <w:r>
              <w:rPr>
                <w:kern w:val="0"/>
                <w:szCs w:val="21"/>
                <w:highlight w:val="none"/>
              </w:rPr>
              <w:t>。最后，投标人可以将上述四个密封箱/袋统一封装在一个大的密封箱/袋内递交。</w:t>
            </w:r>
          </w:p>
        </w:tc>
      </w:tr>
      <w:tr w14:paraId="0472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272D4ADB">
            <w:pPr>
              <w:spacing w:line="360" w:lineRule="auto"/>
              <w:rPr>
                <w:kern w:val="0"/>
                <w:szCs w:val="21"/>
                <w:highlight w:val="none"/>
              </w:rPr>
            </w:pPr>
            <w:r>
              <w:rPr>
                <w:kern w:val="0"/>
                <w:szCs w:val="21"/>
                <w:highlight w:val="none"/>
              </w:rPr>
              <w:t>4.1.2</w:t>
            </w:r>
          </w:p>
        </w:tc>
        <w:tc>
          <w:tcPr>
            <w:tcW w:w="2341" w:type="dxa"/>
            <w:vAlign w:val="center"/>
          </w:tcPr>
          <w:p w14:paraId="56FA8953">
            <w:pPr>
              <w:spacing w:line="360" w:lineRule="auto"/>
              <w:rPr>
                <w:kern w:val="0"/>
                <w:szCs w:val="21"/>
                <w:highlight w:val="none"/>
              </w:rPr>
            </w:pPr>
            <w:r>
              <w:rPr>
                <w:kern w:val="0"/>
                <w:szCs w:val="21"/>
                <w:highlight w:val="none"/>
              </w:rPr>
              <w:t>封套上写明</w:t>
            </w:r>
          </w:p>
        </w:tc>
        <w:tc>
          <w:tcPr>
            <w:tcW w:w="5633" w:type="dxa"/>
            <w:vAlign w:val="center"/>
          </w:tcPr>
          <w:p w14:paraId="224A0F9D">
            <w:pPr>
              <w:snapToGrid w:val="0"/>
              <w:spacing w:line="360" w:lineRule="auto"/>
              <w:rPr>
                <w:kern w:val="0"/>
                <w:szCs w:val="21"/>
                <w:highlight w:val="none"/>
              </w:rPr>
            </w:pPr>
            <w:bookmarkStart w:id="335" w:name="EB0be95bca8da54c898cfef17ae2750f28"/>
            <w:r>
              <w:rPr>
                <w:kern w:val="0"/>
                <w:szCs w:val="21"/>
                <w:highlight w:val="none"/>
              </w:rPr>
              <w:t>___________（项目名称）</w:t>
            </w:r>
          </w:p>
          <w:p w14:paraId="0E7A90FE">
            <w:pPr>
              <w:snapToGrid w:val="0"/>
              <w:spacing w:line="360" w:lineRule="auto"/>
              <w:rPr>
                <w:kern w:val="0"/>
                <w:szCs w:val="21"/>
                <w:highlight w:val="none"/>
              </w:rPr>
            </w:pPr>
            <w:r>
              <w:rPr>
                <w:kern w:val="0"/>
                <w:szCs w:val="21"/>
                <w:highlight w:val="none"/>
              </w:rPr>
              <w:t>项目编号：</w:t>
            </w:r>
          </w:p>
          <w:p w14:paraId="6FC13723">
            <w:pPr>
              <w:snapToGrid w:val="0"/>
              <w:spacing w:line="360" w:lineRule="auto"/>
              <w:rPr>
                <w:kern w:val="0"/>
                <w:szCs w:val="21"/>
                <w:highlight w:val="none"/>
              </w:rPr>
            </w:pPr>
            <w:r>
              <w:rPr>
                <w:rFonts w:hint="default" w:ascii="Times New Roman" w:hAnsi="Times New Roman" w:eastAsia="宋体" w:cs="Times New Roman"/>
                <w:kern w:val="0"/>
                <w:sz w:val="21"/>
                <w:szCs w:val="21"/>
                <w:highlight w:val="none"/>
                <w:lang w:val="en-US" w:eastAsia="zh-CN"/>
              </w:rPr>
              <w:t>所投标段：</w:t>
            </w:r>
          </w:p>
          <w:p w14:paraId="0ED1B82B">
            <w:pPr>
              <w:snapToGrid w:val="0"/>
              <w:spacing w:line="360" w:lineRule="auto"/>
              <w:rPr>
                <w:kern w:val="0"/>
                <w:szCs w:val="21"/>
                <w:highlight w:val="none"/>
              </w:rPr>
            </w:pPr>
            <w:r>
              <w:rPr>
                <w:kern w:val="0"/>
                <w:szCs w:val="21"/>
                <w:highlight w:val="none"/>
              </w:rPr>
              <w:t>投标文件</w:t>
            </w:r>
          </w:p>
          <w:p w14:paraId="68F978F7">
            <w:pPr>
              <w:snapToGrid w:val="0"/>
              <w:spacing w:line="360" w:lineRule="auto"/>
              <w:rPr>
                <w:kern w:val="0"/>
                <w:szCs w:val="21"/>
                <w:highlight w:val="none"/>
                <w:u w:val="single"/>
              </w:rPr>
            </w:pPr>
            <w:r>
              <w:rPr>
                <w:kern w:val="0"/>
                <w:szCs w:val="21"/>
                <w:highlight w:val="none"/>
                <w:u w:val="single"/>
              </w:rPr>
              <w:t>资格审查文件或资信文件或技术文件或报价文件</w:t>
            </w:r>
          </w:p>
          <w:p w14:paraId="5FBE149C">
            <w:pPr>
              <w:snapToGrid w:val="0"/>
              <w:spacing w:line="360" w:lineRule="auto"/>
              <w:rPr>
                <w:kern w:val="0"/>
                <w:szCs w:val="21"/>
                <w:highlight w:val="none"/>
              </w:rPr>
            </w:pPr>
            <w:r>
              <w:rPr>
                <w:kern w:val="0"/>
                <w:szCs w:val="21"/>
                <w:highlight w:val="none"/>
              </w:rPr>
              <w:t>投标人地址：</w:t>
            </w:r>
          </w:p>
          <w:p w14:paraId="7AC85F20">
            <w:pPr>
              <w:snapToGrid w:val="0"/>
              <w:spacing w:line="360" w:lineRule="auto"/>
              <w:rPr>
                <w:kern w:val="0"/>
                <w:szCs w:val="21"/>
                <w:highlight w:val="none"/>
              </w:rPr>
            </w:pPr>
            <w:r>
              <w:rPr>
                <w:kern w:val="0"/>
                <w:szCs w:val="21"/>
                <w:highlight w:val="none"/>
              </w:rPr>
              <w:t>投标人名称：</w:t>
            </w:r>
          </w:p>
          <w:p w14:paraId="2D5C72EC">
            <w:pPr>
              <w:snapToGrid w:val="0"/>
              <w:spacing w:line="360" w:lineRule="auto"/>
              <w:rPr>
                <w:kern w:val="0"/>
                <w:szCs w:val="21"/>
                <w:highlight w:val="none"/>
              </w:rPr>
            </w:pPr>
            <w:r>
              <w:rPr>
                <w:kern w:val="0"/>
                <w:szCs w:val="21"/>
                <w:highlight w:val="none"/>
              </w:rPr>
              <w:t>本投标文件投标截止时间前不得开启</w:t>
            </w:r>
            <w:bookmarkEnd w:id="335"/>
          </w:p>
        </w:tc>
      </w:tr>
      <w:tr w14:paraId="22B7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4027E077">
            <w:pPr>
              <w:spacing w:line="360" w:lineRule="auto"/>
              <w:rPr>
                <w:kern w:val="0"/>
                <w:szCs w:val="21"/>
                <w:highlight w:val="none"/>
              </w:rPr>
            </w:pPr>
            <w:r>
              <w:rPr>
                <w:kern w:val="0"/>
                <w:szCs w:val="21"/>
                <w:highlight w:val="none"/>
              </w:rPr>
              <w:t>4.2.2</w:t>
            </w:r>
          </w:p>
        </w:tc>
        <w:tc>
          <w:tcPr>
            <w:tcW w:w="2341" w:type="dxa"/>
            <w:vAlign w:val="center"/>
          </w:tcPr>
          <w:p w14:paraId="54A8DCA9">
            <w:pPr>
              <w:spacing w:line="360" w:lineRule="auto"/>
              <w:rPr>
                <w:kern w:val="0"/>
                <w:szCs w:val="21"/>
                <w:highlight w:val="none"/>
              </w:rPr>
            </w:pPr>
            <w:r>
              <w:rPr>
                <w:kern w:val="0"/>
                <w:szCs w:val="21"/>
                <w:highlight w:val="none"/>
              </w:rPr>
              <w:t>递交投标文件地点</w:t>
            </w:r>
          </w:p>
        </w:tc>
        <w:tc>
          <w:tcPr>
            <w:tcW w:w="5633" w:type="dxa"/>
            <w:vAlign w:val="center"/>
          </w:tcPr>
          <w:p w14:paraId="57F4112E">
            <w:pPr>
              <w:snapToGrid w:val="0"/>
              <w:spacing w:line="360" w:lineRule="auto"/>
              <w:jc w:val="left"/>
              <w:rPr>
                <w:kern w:val="0"/>
                <w:szCs w:val="21"/>
                <w:highlight w:val="none"/>
              </w:rPr>
            </w:pPr>
            <w:r>
              <w:rPr>
                <w:kern w:val="0"/>
                <w:szCs w:val="21"/>
                <w:highlight w:val="none"/>
              </w:rPr>
              <w:t>详见招标公告</w:t>
            </w:r>
          </w:p>
        </w:tc>
      </w:tr>
      <w:tr w14:paraId="0D4D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1762AAEA">
            <w:pPr>
              <w:spacing w:line="360" w:lineRule="auto"/>
              <w:rPr>
                <w:kern w:val="0"/>
                <w:szCs w:val="21"/>
                <w:highlight w:val="none"/>
              </w:rPr>
            </w:pPr>
            <w:r>
              <w:rPr>
                <w:kern w:val="0"/>
                <w:szCs w:val="21"/>
                <w:highlight w:val="none"/>
              </w:rPr>
              <w:t>4.2.3</w:t>
            </w:r>
          </w:p>
        </w:tc>
        <w:tc>
          <w:tcPr>
            <w:tcW w:w="2341" w:type="dxa"/>
            <w:vAlign w:val="center"/>
          </w:tcPr>
          <w:p w14:paraId="446A5AEE">
            <w:pPr>
              <w:spacing w:line="360" w:lineRule="auto"/>
              <w:rPr>
                <w:kern w:val="0"/>
                <w:szCs w:val="21"/>
                <w:highlight w:val="none"/>
              </w:rPr>
            </w:pPr>
            <w:r>
              <w:rPr>
                <w:kern w:val="0"/>
                <w:szCs w:val="21"/>
                <w:highlight w:val="none"/>
              </w:rPr>
              <w:t>是否退还投标文件</w:t>
            </w:r>
          </w:p>
        </w:tc>
        <w:tc>
          <w:tcPr>
            <w:tcW w:w="5633" w:type="dxa"/>
            <w:vAlign w:val="center"/>
          </w:tcPr>
          <w:p w14:paraId="6C638A98">
            <w:pPr>
              <w:snapToGrid w:val="0"/>
              <w:spacing w:line="360" w:lineRule="auto"/>
              <w:rPr>
                <w:kern w:val="0"/>
                <w:szCs w:val="21"/>
                <w:highlight w:val="none"/>
                <w:u w:val="single"/>
              </w:rPr>
            </w:pPr>
            <w:r>
              <w:rPr>
                <w:kern w:val="0"/>
                <w:szCs w:val="21"/>
                <w:highlight w:val="none"/>
              </w:rPr>
              <w:t>否</w:t>
            </w:r>
          </w:p>
        </w:tc>
      </w:tr>
      <w:tr w14:paraId="687A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6E4610E7">
            <w:pPr>
              <w:spacing w:line="360" w:lineRule="auto"/>
              <w:rPr>
                <w:kern w:val="0"/>
                <w:szCs w:val="21"/>
                <w:highlight w:val="none"/>
              </w:rPr>
            </w:pPr>
            <w:r>
              <w:rPr>
                <w:kern w:val="0"/>
                <w:szCs w:val="21"/>
                <w:highlight w:val="none"/>
              </w:rPr>
              <w:t>5.1</w:t>
            </w:r>
          </w:p>
        </w:tc>
        <w:tc>
          <w:tcPr>
            <w:tcW w:w="2341" w:type="dxa"/>
            <w:vAlign w:val="center"/>
          </w:tcPr>
          <w:p w14:paraId="7E6D9F1F">
            <w:pPr>
              <w:spacing w:line="360" w:lineRule="auto"/>
              <w:rPr>
                <w:kern w:val="0"/>
                <w:szCs w:val="21"/>
                <w:highlight w:val="none"/>
              </w:rPr>
            </w:pPr>
            <w:r>
              <w:rPr>
                <w:kern w:val="0"/>
                <w:szCs w:val="21"/>
                <w:highlight w:val="none"/>
              </w:rPr>
              <w:t>开标时间和地点</w:t>
            </w:r>
          </w:p>
        </w:tc>
        <w:tc>
          <w:tcPr>
            <w:tcW w:w="5633" w:type="dxa"/>
            <w:vAlign w:val="center"/>
          </w:tcPr>
          <w:p w14:paraId="2B1BEBF1">
            <w:pPr>
              <w:snapToGrid w:val="0"/>
              <w:spacing w:line="360" w:lineRule="auto"/>
              <w:rPr>
                <w:kern w:val="0"/>
                <w:szCs w:val="21"/>
                <w:highlight w:val="none"/>
              </w:rPr>
            </w:pPr>
            <w:bookmarkStart w:id="336" w:name="EB9dc210fb3ccf40ddb1c46c39ed5d1fbd"/>
            <w:r>
              <w:rPr>
                <w:kern w:val="0"/>
                <w:szCs w:val="21"/>
                <w:highlight w:val="none"/>
              </w:rPr>
              <w:t>开标时间：同投标截止时间</w:t>
            </w:r>
          </w:p>
          <w:p w14:paraId="6943E575">
            <w:pPr>
              <w:snapToGrid w:val="0"/>
              <w:spacing w:line="360" w:lineRule="auto"/>
              <w:rPr>
                <w:kern w:val="0"/>
                <w:szCs w:val="21"/>
                <w:highlight w:val="none"/>
              </w:rPr>
            </w:pPr>
            <w:r>
              <w:rPr>
                <w:kern w:val="0"/>
                <w:szCs w:val="21"/>
                <w:highlight w:val="none"/>
              </w:rPr>
              <w:t>开标地点：</w:t>
            </w:r>
            <w:bookmarkEnd w:id="336"/>
            <w:r>
              <w:rPr>
                <w:rFonts w:hint="eastAsia"/>
                <w:kern w:val="0"/>
                <w:szCs w:val="21"/>
                <w:highlight w:val="none"/>
                <w:lang w:val="en-US" w:eastAsia="zh-CN"/>
              </w:rPr>
              <w:t>南宁市青秀区凤岭北路111号南宁国际旅游中心3号楼（C座）28楼2801开标室</w:t>
            </w:r>
            <w:r>
              <w:rPr>
                <w:kern w:val="0"/>
                <w:szCs w:val="21"/>
                <w:highlight w:val="none"/>
              </w:rPr>
              <w:t>。</w:t>
            </w:r>
          </w:p>
        </w:tc>
      </w:tr>
      <w:tr w14:paraId="1308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5AC0F301">
            <w:pPr>
              <w:spacing w:line="360" w:lineRule="auto"/>
              <w:rPr>
                <w:kern w:val="0"/>
                <w:szCs w:val="21"/>
                <w:highlight w:val="none"/>
              </w:rPr>
            </w:pPr>
            <w:r>
              <w:rPr>
                <w:kern w:val="0"/>
                <w:szCs w:val="21"/>
                <w:highlight w:val="none"/>
              </w:rPr>
              <w:t>5.2.1</w:t>
            </w:r>
          </w:p>
        </w:tc>
        <w:tc>
          <w:tcPr>
            <w:tcW w:w="2341" w:type="dxa"/>
            <w:vAlign w:val="center"/>
          </w:tcPr>
          <w:p w14:paraId="21EF2719">
            <w:pPr>
              <w:spacing w:line="360" w:lineRule="auto"/>
              <w:rPr>
                <w:kern w:val="0"/>
                <w:szCs w:val="21"/>
                <w:highlight w:val="none"/>
              </w:rPr>
            </w:pPr>
            <w:r>
              <w:rPr>
                <w:kern w:val="0"/>
                <w:szCs w:val="21"/>
                <w:highlight w:val="none"/>
              </w:rPr>
              <w:t>开标</w:t>
            </w:r>
          </w:p>
        </w:tc>
        <w:tc>
          <w:tcPr>
            <w:tcW w:w="5633" w:type="dxa"/>
            <w:vAlign w:val="center"/>
          </w:tcPr>
          <w:p w14:paraId="4BE4A69E">
            <w:pPr>
              <w:snapToGrid w:val="0"/>
              <w:spacing w:line="360" w:lineRule="auto"/>
              <w:rPr>
                <w:kern w:val="0"/>
                <w:szCs w:val="21"/>
                <w:highlight w:val="none"/>
              </w:rPr>
            </w:pPr>
            <w:r>
              <w:rPr>
                <w:kern w:val="0"/>
                <w:szCs w:val="21"/>
                <w:highlight w:val="none"/>
              </w:rPr>
              <w:t>开标顺序：</w:t>
            </w:r>
            <w:r>
              <w:rPr>
                <w:kern w:val="0"/>
                <w:szCs w:val="21"/>
                <w:highlight w:val="none"/>
                <w:u w:val="single"/>
              </w:rPr>
              <w:t>随机</w:t>
            </w:r>
          </w:p>
        </w:tc>
      </w:tr>
      <w:tr w14:paraId="07D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26E2F344">
            <w:pPr>
              <w:spacing w:line="360" w:lineRule="auto"/>
              <w:rPr>
                <w:kern w:val="0"/>
                <w:szCs w:val="21"/>
                <w:highlight w:val="none"/>
              </w:rPr>
            </w:pPr>
            <w:r>
              <w:rPr>
                <w:kern w:val="0"/>
                <w:szCs w:val="21"/>
                <w:highlight w:val="none"/>
              </w:rPr>
              <w:t>6.1.1</w:t>
            </w:r>
          </w:p>
        </w:tc>
        <w:tc>
          <w:tcPr>
            <w:tcW w:w="2341" w:type="dxa"/>
            <w:vAlign w:val="center"/>
          </w:tcPr>
          <w:p w14:paraId="250627DB">
            <w:pPr>
              <w:spacing w:line="360" w:lineRule="auto"/>
              <w:rPr>
                <w:kern w:val="0"/>
                <w:szCs w:val="21"/>
                <w:highlight w:val="none"/>
              </w:rPr>
            </w:pPr>
            <w:r>
              <w:rPr>
                <w:kern w:val="0"/>
                <w:szCs w:val="21"/>
                <w:highlight w:val="none"/>
              </w:rPr>
              <w:t>评标委员会的组建</w:t>
            </w:r>
          </w:p>
        </w:tc>
        <w:tc>
          <w:tcPr>
            <w:tcW w:w="5633" w:type="dxa"/>
            <w:vAlign w:val="center"/>
          </w:tcPr>
          <w:p w14:paraId="2900958A">
            <w:pPr>
              <w:snapToGrid w:val="0"/>
              <w:spacing w:line="360" w:lineRule="auto"/>
              <w:rPr>
                <w:kern w:val="0"/>
                <w:szCs w:val="21"/>
                <w:highlight w:val="none"/>
              </w:rPr>
            </w:pPr>
            <w:r>
              <w:rPr>
                <w:rFonts w:hint="eastAsia"/>
                <w:kern w:val="0"/>
                <w:szCs w:val="21"/>
                <w:highlight w:val="none"/>
              </w:rPr>
              <w:t>评标委员会构成:成员人数为5人及以上单数，其中技术</w:t>
            </w:r>
            <w:r>
              <w:rPr>
                <w:rFonts w:hint="eastAsia"/>
                <w:kern w:val="0"/>
                <w:szCs w:val="21"/>
                <w:highlight w:val="none"/>
                <w:lang w:eastAsia="zh-CN"/>
              </w:rPr>
              <w:t>、</w:t>
            </w:r>
            <w:r>
              <w:rPr>
                <w:rFonts w:hint="eastAsia"/>
                <w:kern w:val="0"/>
                <w:szCs w:val="21"/>
                <w:highlight w:val="none"/>
              </w:rPr>
              <w:t>经济等方面的专家组成不得少于成员总数的2/3，招标人委派评标专家不得多于成员总数的 1/3。</w:t>
            </w:r>
          </w:p>
        </w:tc>
      </w:tr>
      <w:tr w14:paraId="384B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771AB6AA">
            <w:pPr>
              <w:spacing w:line="360" w:lineRule="auto"/>
              <w:rPr>
                <w:kern w:val="0"/>
                <w:szCs w:val="21"/>
                <w:highlight w:val="none"/>
              </w:rPr>
            </w:pPr>
            <w:r>
              <w:rPr>
                <w:kern w:val="0"/>
                <w:szCs w:val="21"/>
                <w:highlight w:val="none"/>
              </w:rPr>
              <w:t>6.3</w:t>
            </w:r>
          </w:p>
        </w:tc>
        <w:tc>
          <w:tcPr>
            <w:tcW w:w="2341" w:type="dxa"/>
            <w:vAlign w:val="center"/>
          </w:tcPr>
          <w:p w14:paraId="4A835289">
            <w:pPr>
              <w:spacing w:line="360" w:lineRule="auto"/>
              <w:rPr>
                <w:kern w:val="0"/>
                <w:szCs w:val="21"/>
                <w:highlight w:val="none"/>
              </w:rPr>
            </w:pPr>
            <w:r>
              <w:rPr>
                <w:kern w:val="0"/>
                <w:szCs w:val="21"/>
                <w:highlight w:val="none"/>
              </w:rPr>
              <w:t>评标办法</w:t>
            </w:r>
          </w:p>
        </w:tc>
        <w:tc>
          <w:tcPr>
            <w:tcW w:w="5633" w:type="dxa"/>
            <w:vAlign w:val="center"/>
          </w:tcPr>
          <w:p w14:paraId="7B3DE451">
            <w:pPr>
              <w:snapToGrid w:val="0"/>
              <w:spacing w:line="360" w:lineRule="auto"/>
              <w:rPr>
                <w:kern w:val="0"/>
                <w:szCs w:val="21"/>
                <w:highlight w:val="none"/>
              </w:rPr>
            </w:pPr>
            <w:r>
              <w:rPr>
                <w:kern w:val="0"/>
                <w:szCs w:val="21"/>
                <w:highlight w:val="none"/>
              </w:rPr>
              <w:t>采用综合评估法，详见第三章《评标办法及标准》。</w:t>
            </w:r>
          </w:p>
        </w:tc>
      </w:tr>
      <w:tr w14:paraId="32B0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13640A73">
            <w:pPr>
              <w:spacing w:line="360" w:lineRule="auto"/>
              <w:rPr>
                <w:kern w:val="0"/>
                <w:szCs w:val="21"/>
                <w:highlight w:val="none"/>
              </w:rPr>
            </w:pPr>
            <w:r>
              <w:rPr>
                <w:kern w:val="0"/>
                <w:szCs w:val="21"/>
                <w:highlight w:val="none"/>
              </w:rPr>
              <w:t>7.1</w:t>
            </w:r>
          </w:p>
        </w:tc>
        <w:tc>
          <w:tcPr>
            <w:tcW w:w="2341" w:type="dxa"/>
            <w:vAlign w:val="center"/>
          </w:tcPr>
          <w:p w14:paraId="7D01D9D7">
            <w:pPr>
              <w:spacing w:line="360" w:lineRule="auto"/>
              <w:rPr>
                <w:kern w:val="0"/>
                <w:szCs w:val="21"/>
                <w:highlight w:val="none"/>
              </w:rPr>
            </w:pPr>
            <w:r>
              <w:rPr>
                <w:kern w:val="0"/>
                <w:szCs w:val="21"/>
                <w:highlight w:val="none"/>
              </w:rPr>
              <w:t>是否授权评标委员会确定中标人</w:t>
            </w:r>
          </w:p>
        </w:tc>
        <w:tc>
          <w:tcPr>
            <w:tcW w:w="5633" w:type="dxa"/>
            <w:vAlign w:val="center"/>
          </w:tcPr>
          <w:p w14:paraId="78E23985">
            <w:pPr>
              <w:snapToGrid w:val="0"/>
              <w:spacing w:line="360" w:lineRule="auto"/>
              <w:rPr>
                <w:kern w:val="0"/>
                <w:szCs w:val="21"/>
                <w:highlight w:val="none"/>
              </w:rPr>
            </w:pPr>
            <w:r>
              <w:rPr>
                <w:kern w:val="0"/>
                <w:szCs w:val="21"/>
                <w:highlight w:val="none"/>
              </w:rPr>
              <w:t>否，评标委员会根据综合评分排名情况，推荐3名中标候选人（当中标候选人不足3名时按实际数量推荐），并标明排序。</w:t>
            </w:r>
          </w:p>
        </w:tc>
      </w:tr>
      <w:tr w14:paraId="6D5B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062A94D3">
            <w:pPr>
              <w:spacing w:line="360" w:lineRule="auto"/>
              <w:rPr>
                <w:kern w:val="0"/>
                <w:szCs w:val="21"/>
                <w:highlight w:val="none"/>
              </w:rPr>
            </w:pPr>
            <w:r>
              <w:rPr>
                <w:kern w:val="0"/>
                <w:szCs w:val="21"/>
                <w:highlight w:val="none"/>
              </w:rPr>
              <w:t>7.3.1</w:t>
            </w:r>
          </w:p>
        </w:tc>
        <w:tc>
          <w:tcPr>
            <w:tcW w:w="2341" w:type="dxa"/>
            <w:vAlign w:val="center"/>
          </w:tcPr>
          <w:p w14:paraId="1A1388E1">
            <w:pPr>
              <w:spacing w:line="360" w:lineRule="auto"/>
              <w:rPr>
                <w:kern w:val="0"/>
                <w:szCs w:val="21"/>
                <w:highlight w:val="none"/>
              </w:rPr>
            </w:pPr>
            <w:r>
              <w:rPr>
                <w:kern w:val="0"/>
                <w:szCs w:val="21"/>
                <w:highlight w:val="none"/>
              </w:rPr>
              <w:t>履约保证金</w:t>
            </w:r>
          </w:p>
        </w:tc>
        <w:tc>
          <w:tcPr>
            <w:tcW w:w="5633" w:type="dxa"/>
            <w:vAlign w:val="center"/>
          </w:tcPr>
          <w:p w14:paraId="79074CAA">
            <w:pPr>
              <w:snapToGrid w:val="0"/>
              <w:spacing w:line="360" w:lineRule="auto"/>
              <w:ind w:left="-42" w:leftChars="-20" w:right="-42" w:rightChars="-20"/>
              <w:rPr>
                <w:highlight w:val="none"/>
              </w:rPr>
            </w:pPr>
            <w:r>
              <w:rPr>
                <w:rFonts w:hint="eastAsia"/>
                <w:highlight w:val="none"/>
              </w:rPr>
              <w:t>履约保证金</w:t>
            </w:r>
            <w:r>
              <w:rPr>
                <w:highlight w:val="none"/>
              </w:rPr>
              <w:t>的金额：</w:t>
            </w:r>
            <w:r>
              <w:rPr>
                <w:rFonts w:hint="eastAsia"/>
                <w:highlight w:val="none"/>
                <w:lang w:val="en-US" w:eastAsia="zh-CN"/>
              </w:rPr>
              <w:t>每标段</w:t>
            </w:r>
            <w:r>
              <w:rPr>
                <w:rFonts w:hint="eastAsia"/>
                <w:highlight w:val="none"/>
              </w:rPr>
              <w:t>合同总价的5 %；</w:t>
            </w:r>
          </w:p>
          <w:p w14:paraId="23EB1F6C">
            <w:pPr>
              <w:snapToGrid w:val="0"/>
              <w:spacing w:line="360" w:lineRule="auto"/>
              <w:ind w:left="-42" w:leftChars="-20" w:right="-42" w:rightChars="-20"/>
              <w:rPr>
                <w:highlight w:val="none"/>
              </w:rPr>
            </w:pPr>
            <w:r>
              <w:rPr>
                <w:rFonts w:hint="eastAsia"/>
                <w:highlight w:val="none"/>
              </w:rPr>
              <w:t>履约保证金的形式：银行电汇、转账、现金等形式；</w:t>
            </w:r>
          </w:p>
          <w:p w14:paraId="2225ABE1">
            <w:pPr>
              <w:snapToGrid w:val="0"/>
              <w:spacing w:line="360" w:lineRule="auto"/>
              <w:ind w:left="-42" w:leftChars="-20" w:right="-42" w:rightChars="-20"/>
              <w:rPr>
                <w:highlight w:val="none"/>
              </w:rPr>
            </w:pPr>
            <w:r>
              <w:rPr>
                <w:highlight w:val="none"/>
              </w:rPr>
              <w:t>递交地点：</w:t>
            </w:r>
            <w:r>
              <w:rPr>
                <w:rFonts w:hint="eastAsia"/>
                <w:highlight w:val="none"/>
              </w:rPr>
              <w:t>广西南宁市青秀区凤岭北路111号南宁国际旅游中心C座</w:t>
            </w:r>
            <w:r>
              <w:rPr>
                <w:highlight w:val="none"/>
              </w:rPr>
              <w:t>；</w:t>
            </w:r>
          </w:p>
          <w:p w14:paraId="7921E1BB">
            <w:pPr>
              <w:snapToGrid w:val="0"/>
              <w:spacing w:line="360" w:lineRule="auto"/>
              <w:ind w:left="-42" w:leftChars="-20" w:right="-42" w:rightChars="-20"/>
              <w:rPr>
                <w:highlight w:val="none"/>
              </w:rPr>
            </w:pPr>
            <w:r>
              <w:rPr>
                <w:highlight w:val="none"/>
              </w:rPr>
              <w:t>提交履约保证金的时间：应在合同签订前、且最迟应在中标通知书发出之日起30天内。</w:t>
            </w:r>
          </w:p>
          <w:p w14:paraId="4B3D12E9">
            <w:pPr>
              <w:snapToGrid w:val="0"/>
              <w:spacing w:line="360" w:lineRule="auto"/>
              <w:ind w:left="-42" w:leftChars="-20" w:right="-42" w:rightChars="-20"/>
              <w:rPr>
                <w:highlight w:val="none"/>
              </w:rPr>
            </w:pPr>
            <w:r>
              <w:rPr>
                <w:rFonts w:hint="eastAsia"/>
                <w:highlight w:val="none"/>
              </w:rPr>
              <w:t>保证金账户信息如下：</w:t>
            </w:r>
            <w:r>
              <w:rPr>
                <w:rFonts w:hint="eastAsia"/>
                <w:highlight w:val="none"/>
              </w:rPr>
              <w:br w:type="textWrapping"/>
            </w:r>
            <w:r>
              <w:rPr>
                <w:rFonts w:hint="eastAsia"/>
                <w:highlight w:val="none"/>
              </w:rPr>
              <w:t>账户名称：南宁轨道智慧物业服务有限公司</w:t>
            </w:r>
            <w:r>
              <w:rPr>
                <w:rFonts w:hint="eastAsia"/>
                <w:highlight w:val="none"/>
              </w:rPr>
              <w:br w:type="textWrapping"/>
            </w:r>
            <w:r>
              <w:rPr>
                <w:rFonts w:hint="eastAsia"/>
                <w:highlight w:val="none"/>
              </w:rPr>
              <w:t>账号：2102103009300173518</w:t>
            </w:r>
            <w:r>
              <w:rPr>
                <w:rFonts w:hint="eastAsia"/>
                <w:highlight w:val="none"/>
              </w:rPr>
              <w:br w:type="textWrapping"/>
            </w:r>
            <w:r>
              <w:rPr>
                <w:rFonts w:hint="eastAsia"/>
                <w:highlight w:val="none"/>
              </w:rPr>
              <w:t>开户行：中国工商银行南宁市新城支行</w:t>
            </w:r>
          </w:p>
        </w:tc>
      </w:tr>
      <w:tr w14:paraId="4D3F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1" w:type="dxa"/>
            <w:gridSpan w:val="3"/>
            <w:vAlign w:val="center"/>
          </w:tcPr>
          <w:p w14:paraId="413ECE88">
            <w:pPr>
              <w:snapToGrid w:val="0"/>
              <w:spacing w:line="360" w:lineRule="auto"/>
              <w:rPr>
                <w:kern w:val="0"/>
                <w:szCs w:val="21"/>
                <w:highlight w:val="none"/>
              </w:rPr>
            </w:pPr>
            <w:r>
              <w:rPr>
                <w:kern w:val="0"/>
                <w:szCs w:val="21"/>
                <w:highlight w:val="none"/>
              </w:rPr>
              <w:t>10. 需要补充的其他内容</w:t>
            </w:r>
          </w:p>
        </w:tc>
      </w:tr>
      <w:tr w14:paraId="2179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12E3BF50">
            <w:pPr>
              <w:spacing w:line="360" w:lineRule="auto"/>
              <w:rPr>
                <w:kern w:val="0"/>
                <w:szCs w:val="21"/>
                <w:highlight w:val="none"/>
              </w:rPr>
            </w:pPr>
            <w:r>
              <w:rPr>
                <w:rFonts w:hint="eastAsia"/>
                <w:kern w:val="0"/>
                <w:szCs w:val="21"/>
                <w:highlight w:val="none"/>
              </w:rPr>
              <w:t>10.1</w:t>
            </w:r>
          </w:p>
        </w:tc>
        <w:tc>
          <w:tcPr>
            <w:tcW w:w="2341" w:type="dxa"/>
            <w:vAlign w:val="center"/>
          </w:tcPr>
          <w:p w14:paraId="4A0BAA36">
            <w:pPr>
              <w:spacing w:line="360" w:lineRule="auto"/>
              <w:rPr>
                <w:kern w:val="0"/>
                <w:szCs w:val="21"/>
                <w:highlight w:val="none"/>
              </w:rPr>
            </w:pPr>
            <w:r>
              <w:rPr>
                <w:rFonts w:hint="eastAsia" w:ascii="宋体" w:hAnsi="宋体"/>
                <w:kern w:val="0"/>
                <w:szCs w:val="21"/>
                <w:highlight w:val="none"/>
              </w:rPr>
              <w:t>词语定义</w:t>
            </w:r>
          </w:p>
        </w:tc>
        <w:tc>
          <w:tcPr>
            <w:tcW w:w="5633" w:type="dxa"/>
            <w:vAlign w:val="center"/>
          </w:tcPr>
          <w:p w14:paraId="4400D5DD">
            <w:pPr>
              <w:widowControl/>
              <w:snapToGrid w:val="0"/>
              <w:spacing w:line="360" w:lineRule="auto"/>
              <w:ind w:firstLine="420" w:firstLineChars="200"/>
              <w:rPr>
                <w:kern w:val="0"/>
                <w:szCs w:val="21"/>
                <w:highlight w:val="none"/>
              </w:rPr>
            </w:pPr>
            <w:r>
              <w:rPr>
                <w:rFonts w:hint="eastAsia"/>
                <w:kern w:val="0"/>
                <w:szCs w:val="21"/>
                <w:highlight w:val="none"/>
              </w:rPr>
              <w:t>1.本招标文件中描述投标人的</w:t>
            </w:r>
            <w:r>
              <w:rPr>
                <w:kern w:val="0"/>
                <w:szCs w:val="21"/>
                <w:highlight w:val="none"/>
              </w:rPr>
              <w:t>“</w:t>
            </w:r>
            <w:r>
              <w:rPr>
                <w:rFonts w:hint="eastAsia"/>
                <w:kern w:val="0"/>
                <w:szCs w:val="21"/>
                <w:highlight w:val="none"/>
              </w:rPr>
              <w:t>公章</w:t>
            </w:r>
            <w:r>
              <w:rPr>
                <w:kern w:val="0"/>
                <w:szCs w:val="21"/>
                <w:highlight w:val="none"/>
              </w:rPr>
              <w:t>”</w:t>
            </w:r>
            <w:r>
              <w:rPr>
                <w:rFonts w:hint="eastAsia"/>
                <w:kern w:val="0"/>
                <w:szCs w:val="21"/>
                <w:highlight w:val="none"/>
              </w:rPr>
              <w:t>是指根据我国对公章的管理规定，用投标人法定主体行为名称制作的印章，除本招标文件</w:t>
            </w:r>
            <w:r>
              <w:rPr>
                <w:rFonts w:hint="eastAsia"/>
                <w:b/>
                <w:bCs/>
                <w:kern w:val="0"/>
                <w:szCs w:val="21"/>
                <w:highlight w:val="none"/>
              </w:rPr>
              <w:t>有特殊规定外，投标人的财务章、部门章、分公司章、工会章、合同章、投标专用章、业务专用章等其它形式印章均不能代替公章。</w:t>
            </w:r>
          </w:p>
          <w:p w14:paraId="1E1E7FAE">
            <w:pPr>
              <w:pStyle w:val="2"/>
              <w:snapToGrid w:val="0"/>
              <w:spacing w:line="360" w:lineRule="auto"/>
              <w:ind w:firstLine="420" w:firstLineChars="200"/>
              <w:rPr>
                <w:highlight w:val="none"/>
                <w:lang w:val="zh-CN"/>
              </w:rPr>
            </w:pPr>
            <w:r>
              <w:rPr>
                <w:rFonts w:hint="eastAsia" w:ascii="Times New Roman" w:hAnsi="Times New Roman"/>
                <w:sz w:val="21"/>
                <w:highlight w:val="none"/>
              </w:rPr>
              <w:t>2.本招标文件中描述投标人的“签字”是指投标人的法定代表人或被授权人亲自在招标文件规定签署处亲笔写上个人的名字的行为。</w:t>
            </w:r>
          </w:p>
        </w:tc>
      </w:tr>
      <w:tr w14:paraId="0543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4E854D1E">
            <w:pPr>
              <w:spacing w:line="360" w:lineRule="auto"/>
              <w:rPr>
                <w:kern w:val="0"/>
                <w:szCs w:val="21"/>
                <w:highlight w:val="none"/>
              </w:rPr>
            </w:pPr>
            <w:r>
              <w:rPr>
                <w:kern w:val="0"/>
                <w:szCs w:val="21"/>
                <w:highlight w:val="none"/>
              </w:rPr>
              <w:t>10.2</w:t>
            </w:r>
          </w:p>
        </w:tc>
        <w:tc>
          <w:tcPr>
            <w:tcW w:w="2341" w:type="dxa"/>
            <w:vAlign w:val="center"/>
          </w:tcPr>
          <w:p w14:paraId="67BA1F7C">
            <w:pPr>
              <w:spacing w:line="360" w:lineRule="auto"/>
              <w:rPr>
                <w:kern w:val="0"/>
                <w:szCs w:val="21"/>
                <w:highlight w:val="none"/>
              </w:rPr>
            </w:pPr>
            <w:r>
              <w:rPr>
                <w:kern w:val="0"/>
                <w:szCs w:val="21"/>
                <w:highlight w:val="none"/>
              </w:rPr>
              <w:t>招标控制价</w:t>
            </w:r>
          </w:p>
        </w:tc>
        <w:tc>
          <w:tcPr>
            <w:tcW w:w="5633" w:type="dxa"/>
            <w:vAlign w:val="center"/>
          </w:tcPr>
          <w:p w14:paraId="0AD433E8">
            <w:pPr>
              <w:widowControl/>
              <w:spacing w:line="360" w:lineRule="auto"/>
              <w:rPr>
                <w:highlight w:val="none"/>
              </w:rPr>
            </w:pPr>
            <w:r>
              <w:rPr>
                <w:rFonts w:hint="eastAsia"/>
                <w:szCs w:val="21"/>
                <w:highlight w:val="none"/>
                <w:lang w:val="en-US" w:eastAsia="zh-CN"/>
              </w:rPr>
              <w:t>本项目设招标控制价，最迟在投标截止时间7天前公布。</w:t>
            </w:r>
            <w:r>
              <w:rPr>
                <w:rFonts w:hint="eastAsia"/>
                <w:szCs w:val="21"/>
                <w:highlight w:val="none"/>
                <w:lang w:eastAsia="zh-CN"/>
              </w:rPr>
              <w:t>投标报价高于</w:t>
            </w:r>
            <w:r>
              <w:rPr>
                <w:rFonts w:hint="eastAsia"/>
                <w:szCs w:val="21"/>
                <w:highlight w:val="none"/>
                <w:lang w:val="en-US" w:eastAsia="zh-CN"/>
              </w:rPr>
              <w:t>对应标段</w:t>
            </w:r>
            <w:r>
              <w:rPr>
                <w:rFonts w:hint="eastAsia"/>
                <w:szCs w:val="21"/>
                <w:highlight w:val="none"/>
                <w:lang w:eastAsia="zh-CN"/>
              </w:rPr>
              <w:t>招标上限控制价（或</w:t>
            </w:r>
            <w:r>
              <w:rPr>
                <w:rFonts w:hint="eastAsia"/>
                <w:szCs w:val="21"/>
                <w:highlight w:val="none"/>
                <w:lang w:val="en-US" w:eastAsia="zh-CN"/>
              </w:rPr>
              <w:t>分项</w:t>
            </w:r>
            <w:r>
              <w:rPr>
                <w:rFonts w:hint="eastAsia"/>
                <w:szCs w:val="21"/>
                <w:highlight w:val="none"/>
                <w:lang w:eastAsia="zh-CN"/>
              </w:rPr>
              <w:t>上限控制价）的投标文件将按否决投标处理。</w:t>
            </w:r>
          </w:p>
        </w:tc>
      </w:tr>
      <w:tr w14:paraId="5C90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7" w:type="dxa"/>
            <w:vAlign w:val="center"/>
          </w:tcPr>
          <w:p w14:paraId="359D906B">
            <w:pPr>
              <w:spacing w:line="360" w:lineRule="auto"/>
              <w:rPr>
                <w:kern w:val="0"/>
                <w:szCs w:val="21"/>
                <w:highlight w:val="none"/>
              </w:rPr>
            </w:pPr>
            <w:r>
              <w:rPr>
                <w:kern w:val="0"/>
                <w:szCs w:val="21"/>
                <w:highlight w:val="none"/>
              </w:rPr>
              <w:t>10.4</w:t>
            </w:r>
          </w:p>
        </w:tc>
        <w:tc>
          <w:tcPr>
            <w:tcW w:w="2341" w:type="dxa"/>
            <w:vAlign w:val="center"/>
          </w:tcPr>
          <w:p w14:paraId="584B789A">
            <w:pPr>
              <w:spacing w:line="360" w:lineRule="auto"/>
              <w:rPr>
                <w:kern w:val="0"/>
                <w:szCs w:val="21"/>
                <w:highlight w:val="none"/>
              </w:rPr>
            </w:pPr>
            <w:r>
              <w:rPr>
                <w:rFonts w:hint="eastAsia"/>
                <w:kern w:val="0"/>
                <w:szCs w:val="21"/>
                <w:highlight w:val="none"/>
              </w:rPr>
              <w:t>其他</w:t>
            </w:r>
          </w:p>
        </w:tc>
        <w:tc>
          <w:tcPr>
            <w:tcW w:w="5633" w:type="dxa"/>
            <w:vAlign w:val="center"/>
          </w:tcPr>
          <w:p w14:paraId="6977B805">
            <w:pPr>
              <w:widowControl/>
              <w:snapToGrid w:val="0"/>
              <w:spacing w:line="360" w:lineRule="auto"/>
              <w:rPr>
                <w:rFonts w:hint="eastAsia" w:ascii="宋体" w:hAnsi="宋体" w:cs="宋体"/>
                <w:szCs w:val="21"/>
                <w:highlight w:val="none"/>
              </w:rPr>
            </w:pPr>
            <w:r>
              <w:rPr>
                <w:rFonts w:hint="eastAsia" w:ascii="宋体" w:hAnsi="宋体" w:cs="宋体"/>
                <w:szCs w:val="21"/>
                <w:highlight w:val="none"/>
              </w:rPr>
              <w:t>1.本项目招标代理服务费：中标人支付。具体为：根据招标人与招标代理机构签订的《招标代理合同》计取，由中标人在领取中标通知书</w:t>
            </w:r>
            <w:r>
              <w:rPr>
                <w:rFonts w:hint="eastAsia" w:ascii="宋体" w:hAnsi="宋体" w:cs="宋体"/>
                <w:szCs w:val="21"/>
                <w:highlight w:val="none"/>
                <w:lang w:val="en-US" w:eastAsia="zh-CN"/>
              </w:rPr>
              <w:t>前</w:t>
            </w:r>
            <w:r>
              <w:rPr>
                <w:rFonts w:hint="eastAsia" w:ascii="宋体" w:hAnsi="宋体" w:cs="宋体"/>
                <w:szCs w:val="21"/>
                <w:highlight w:val="none"/>
              </w:rPr>
              <w:t>，一次性向招标代理机构支付。招标代理机构在收到费用后5个工作日内向中标人开具增值税发票。</w:t>
            </w:r>
          </w:p>
          <w:p w14:paraId="2981B241">
            <w:pPr>
              <w:widowControl/>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rPr>
              <w:t>2.</w:t>
            </w:r>
            <w:r>
              <w:rPr>
                <w:rFonts w:hint="eastAsia" w:ascii="宋体" w:hAnsi="宋体" w:cs="宋体"/>
                <w:b/>
                <w:bCs/>
                <w:szCs w:val="21"/>
                <w:highlight w:val="none"/>
                <w:lang w:val="en-US" w:eastAsia="zh-CN"/>
              </w:rPr>
              <w:t>各投标人可就本项目的所有标段进行投标，但只允许其中一个标段中标；若同一投标人在所有标段中同时被推荐为中标候选人，以其排名靠前的标段推荐其为该标段的中标候选人，如在所有标段中排名相同，则以其投标报价金额最高的标段推荐其为该标段的中标候选人，同时视为自动放弃其他标段的中标候选人推荐资格。参与所有标段投标的需按标段独立编制投标文件，即每个标段对应一套完整的投标文件，内容及封装均需严格区分。</w:t>
            </w:r>
          </w:p>
          <w:p w14:paraId="5334024C">
            <w:pPr>
              <w:widowControl/>
              <w:snapToGrid w:val="0"/>
              <w:spacing w:line="360" w:lineRule="auto"/>
              <w:rPr>
                <w:kern w:val="0"/>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本项目招标文件的最终解释权归招标人。</w:t>
            </w:r>
          </w:p>
        </w:tc>
      </w:tr>
    </w:tbl>
    <w:p w14:paraId="70D9B3E9">
      <w:pPr>
        <w:pStyle w:val="46"/>
        <w:spacing w:after="0" w:line="360" w:lineRule="auto"/>
        <w:rPr>
          <w:rFonts w:ascii="Times New Roman" w:hAnsi="Times New Roman" w:eastAsia="宋体"/>
          <w:sz w:val="21"/>
          <w:szCs w:val="21"/>
          <w:highlight w:val="none"/>
        </w:rPr>
      </w:pPr>
    </w:p>
    <w:p w14:paraId="34C77A09">
      <w:pPr>
        <w:pStyle w:val="5"/>
        <w:autoSpaceDE w:val="0"/>
        <w:autoSpaceDN w:val="0"/>
        <w:adjustRightInd w:val="0"/>
        <w:spacing w:before="0" w:after="0" w:line="360" w:lineRule="auto"/>
        <w:ind w:right="411" w:rightChars="196"/>
        <w:jc w:val="center"/>
        <w:rPr>
          <w:rFonts w:ascii="Times New Roman" w:hAnsi="Times New Roman" w:eastAsia="宋体"/>
          <w:sz w:val="21"/>
          <w:szCs w:val="21"/>
          <w:highlight w:val="none"/>
        </w:rPr>
      </w:pPr>
      <w:bookmarkStart w:id="337" w:name="_Toc40780811"/>
      <w:bookmarkStart w:id="338" w:name="_Toc5989"/>
      <w:bookmarkStart w:id="339" w:name="_Toc20034"/>
      <w:bookmarkStart w:id="340" w:name="_Toc66126113"/>
      <w:bookmarkStart w:id="341" w:name="_Toc19450"/>
      <w:bookmarkStart w:id="342" w:name="_Toc389"/>
      <w:bookmarkStart w:id="343" w:name="_Toc6790"/>
      <w:bookmarkStart w:id="344" w:name="_Toc26915"/>
      <w:bookmarkStart w:id="345" w:name="_Toc7368"/>
      <w:bookmarkStart w:id="346" w:name="_Toc14633"/>
      <w:bookmarkStart w:id="347" w:name="_Toc389065144"/>
      <w:bookmarkStart w:id="348" w:name="_Toc40780725"/>
      <w:bookmarkStart w:id="349" w:name="_Toc38618136"/>
      <w:bookmarkStart w:id="350" w:name="_Toc19759"/>
      <w:bookmarkStart w:id="351" w:name="_Toc29786923"/>
      <w:bookmarkStart w:id="352" w:name="_Toc6370"/>
      <w:bookmarkStart w:id="353" w:name="_Toc2970"/>
      <w:bookmarkStart w:id="354" w:name="_Toc6189"/>
      <w:bookmarkStart w:id="355" w:name="_Toc3568"/>
      <w:bookmarkStart w:id="356" w:name="_Toc18297"/>
      <w:bookmarkStart w:id="357" w:name="_Toc40780634"/>
      <w:bookmarkStart w:id="358" w:name="_Toc10996"/>
      <w:bookmarkStart w:id="359" w:name="_Toc40781794"/>
      <w:bookmarkStart w:id="360" w:name="_Toc4058"/>
      <w:bookmarkStart w:id="361" w:name="_Toc37169671"/>
      <w:bookmarkStart w:id="362" w:name="_Toc3527"/>
      <w:bookmarkStart w:id="363" w:name="_Toc69995460"/>
      <w:bookmarkStart w:id="364" w:name="_Toc27304"/>
      <w:bookmarkStart w:id="365" w:name="_Toc20233"/>
      <w:bookmarkStart w:id="366" w:name="_Toc9540"/>
      <w:bookmarkStart w:id="367" w:name="_Toc37169917"/>
      <w:bookmarkStart w:id="368" w:name="_Toc37173470"/>
      <w:bookmarkStart w:id="369" w:name="_Toc143421656"/>
      <w:bookmarkStart w:id="370" w:name="_Toc530736529"/>
      <w:bookmarkStart w:id="371" w:name="_Toc7485"/>
      <w:bookmarkStart w:id="372" w:name="_Toc234121008"/>
      <w:bookmarkStart w:id="373" w:name="_Toc20357"/>
      <w:bookmarkStart w:id="374" w:name="_Toc13547"/>
      <w:bookmarkStart w:id="375" w:name="_Toc12219"/>
      <w:r>
        <w:rPr>
          <w:rFonts w:ascii="Times New Roman" w:hAnsi="Times New Roman" w:eastAsia="宋体"/>
          <w:sz w:val="21"/>
          <w:szCs w:val="21"/>
          <w:highlight w:val="none"/>
        </w:rPr>
        <w:t>二、投标人须知正文部分</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53C8B7C">
      <w:pPr>
        <w:keepNext/>
        <w:keepLines/>
        <w:spacing w:line="360" w:lineRule="auto"/>
        <w:outlineLvl w:val="2"/>
        <w:rPr>
          <w:b/>
          <w:bCs/>
          <w:szCs w:val="21"/>
          <w:highlight w:val="none"/>
        </w:rPr>
      </w:pPr>
      <w:bookmarkStart w:id="376" w:name="_Toc389065145"/>
      <w:bookmarkStart w:id="377" w:name="_Toc18173"/>
      <w:bookmarkStart w:id="378" w:name="_Toc40781795"/>
      <w:bookmarkStart w:id="379" w:name="_Toc1564"/>
      <w:bookmarkStart w:id="380" w:name="_Toc37169672"/>
      <w:bookmarkStart w:id="381" w:name="_Toc14006"/>
      <w:bookmarkStart w:id="382" w:name="_Toc15870"/>
      <w:bookmarkStart w:id="383" w:name="_Toc12075"/>
      <w:bookmarkStart w:id="384" w:name="_Toc66126114"/>
      <w:bookmarkStart w:id="385" w:name="_Toc26139"/>
      <w:bookmarkStart w:id="386" w:name="_Toc26217"/>
      <w:r>
        <w:rPr>
          <w:b/>
          <w:bCs/>
          <w:szCs w:val="21"/>
          <w:highlight w:val="none"/>
        </w:rPr>
        <w:t>1、总则</w:t>
      </w:r>
      <w:bookmarkEnd w:id="376"/>
      <w:bookmarkEnd w:id="377"/>
      <w:bookmarkEnd w:id="378"/>
      <w:bookmarkEnd w:id="379"/>
      <w:bookmarkEnd w:id="380"/>
      <w:bookmarkEnd w:id="381"/>
      <w:bookmarkEnd w:id="382"/>
      <w:bookmarkEnd w:id="383"/>
      <w:bookmarkEnd w:id="384"/>
      <w:bookmarkEnd w:id="385"/>
      <w:bookmarkEnd w:id="386"/>
    </w:p>
    <w:p w14:paraId="72D3E56B">
      <w:pPr>
        <w:keepNext/>
        <w:keepLines/>
        <w:spacing w:line="360" w:lineRule="auto"/>
        <w:outlineLvl w:val="3"/>
        <w:rPr>
          <w:b/>
          <w:bCs/>
          <w:szCs w:val="21"/>
          <w:highlight w:val="none"/>
        </w:rPr>
      </w:pPr>
      <w:bookmarkStart w:id="387" w:name="_Toc389065146"/>
      <w:bookmarkStart w:id="388" w:name="_Toc11792"/>
      <w:r>
        <w:rPr>
          <w:b/>
          <w:bCs/>
          <w:szCs w:val="21"/>
          <w:highlight w:val="none"/>
        </w:rPr>
        <w:t>1.1 项目概况</w:t>
      </w:r>
      <w:bookmarkEnd w:id="387"/>
      <w:bookmarkEnd w:id="388"/>
    </w:p>
    <w:p w14:paraId="7968B81E">
      <w:pPr>
        <w:spacing w:line="360" w:lineRule="auto"/>
        <w:ind w:firstLine="420" w:firstLineChars="200"/>
        <w:rPr>
          <w:kern w:val="0"/>
          <w:szCs w:val="21"/>
          <w:highlight w:val="none"/>
        </w:rPr>
      </w:pPr>
      <w:r>
        <w:rPr>
          <w:kern w:val="0"/>
          <w:szCs w:val="21"/>
          <w:highlight w:val="none"/>
        </w:rPr>
        <w:t>1.1.1根据《中华人民共和国招标投标法》等有关法律、法规和规章的规定，本招标项目已具备招标条件，现对本项目进行招标。</w:t>
      </w:r>
    </w:p>
    <w:p w14:paraId="37559B56">
      <w:pPr>
        <w:spacing w:line="360" w:lineRule="auto"/>
        <w:ind w:firstLine="420" w:firstLineChars="200"/>
        <w:rPr>
          <w:kern w:val="0"/>
          <w:szCs w:val="21"/>
          <w:highlight w:val="none"/>
        </w:rPr>
      </w:pPr>
      <w:r>
        <w:rPr>
          <w:kern w:val="0"/>
          <w:szCs w:val="21"/>
          <w:highlight w:val="none"/>
        </w:rPr>
        <w:t>1.1.2 本招标项目招标人：见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31348F40">
      <w:pPr>
        <w:spacing w:line="360" w:lineRule="auto"/>
        <w:ind w:firstLine="420" w:firstLineChars="200"/>
        <w:rPr>
          <w:kern w:val="0"/>
          <w:szCs w:val="21"/>
          <w:highlight w:val="none"/>
        </w:rPr>
      </w:pPr>
      <w:r>
        <w:rPr>
          <w:kern w:val="0"/>
          <w:szCs w:val="21"/>
          <w:highlight w:val="none"/>
        </w:rPr>
        <w:t>1.1.3 本项目招标代理机构：见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4B8CBFB4">
      <w:pPr>
        <w:spacing w:line="360" w:lineRule="auto"/>
        <w:ind w:firstLine="420" w:firstLineChars="200"/>
        <w:rPr>
          <w:kern w:val="0"/>
          <w:szCs w:val="21"/>
          <w:highlight w:val="none"/>
        </w:rPr>
      </w:pPr>
      <w:r>
        <w:rPr>
          <w:kern w:val="0"/>
          <w:szCs w:val="21"/>
          <w:highlight w:val="none"/>
        </w:rPr>
        <w:t>1.1.4 本招标项目名称：见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1CB43527">
      <w:pPr>
        <w:spacing w:line="360" w:lineRule="auto"/>
        <w:ind w:firstLine="420" w:firstLineChars="200"/>
        <w:rPr>
          <w:kern w:val="0"/>
          <w:szCs w:val="21"/>
          <w:highlight w:val="none"/>
        </w:rPr>
      </w:pPr>
      <w:r>
        <w:rPr>
          <w:kern w:val="0"/>
          <w:szCs w:val="21"/>
          <w:highlight w:val="none"/>
        </w:rPr>
        <w:t>1.1.5 本项目服务地点：见</w:t>
      </w:r>
      <w:r>
        <w:rPr>
          <w:rFonts w:ascii="宋体" w:hAnsi="宋体"/>
          <w:kern w:val="0"/>
          <w:szCs w:val="21"/>
          <w:highlight w:val="none"/>
        </w:rPr>
        <w:t>“投标人须知前附表”</w:t>
      </w:r>
      <w:r>
        <w:rPr>
          <w:kern w:val="0"/>
          <w:szCs w:val="21"/>
          <w:highlight w:val="none"/>
        </w:rPr>
        <w:t>。</w:t>
      </w:r>
    </w:p>
    <w:p w14:paraId="33F88C91">
      <w:pPr>
        <w:keepNext/>
        <w:keepLines/>
        <w:spacing w:line="360" w:lineRule="auto"/>
        <w:outlineLvl w:val="3"/>
        <w:rPr>
          <w:b/>
          <w:bCs/>
          <w:szCs w:val="21"/>
          <w:highlight w:val="none"/>
        </w:rPr>
      </w:pPr>
      <w:bookmarkStart w:id="389" w:name="_Toc31441"/>
      <w:bookmarkStart w:id="390" w:name="_Toc389065147"/>
      <w:r>
        <w:rPr>
          <w:b/>
          <w:bCs/>
          <w:szCs w:val="21"/>
          <w:highlight w:val="none"/>
        </w:rPr>
        <w:t>1.2 资金来源和落实情况</w:t>
      </w:r>
      <w:bookmarkEnd w:id="389"/>
      <w:bookmarkEnd w:id="390"/>
    </w:p>
    <w:p w14:paraId="5B074578">
      <w:pPr>
        <w:spacing w:line="360" w:lineRule="auto"/>
        <w:ind w:firstLine="420" w:firstLineChars="200"/>
        <w:rPr>
          <w:kern w:val="0"/>
          <w:szCs w:val="21"/>
          <w:highlight w:val="none"/>
        </w:rPr>
      </w:pPr>
      <w:r>
        <w:rPr>
          <w:kern w:val="0"/>
          <w:szCs w:val="21"/>
          <w:highlight w:val="none"/>
        </w:rPr>
        <w:t>1.2.1 本招标项目的资金来源：见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56C2E023">
      <w:pPr>
        <w:spacing w:line="360" w:lineRule="auto"/>
        <w:ind w:firstLine="420" w:firstLineChars="200"/>
        <w:rPr>
          <w:kern w:val="0"/>
          <w:szCs w:val="21"/>
          <w:highlight w:val="none"/>
        </w:rPr>
      </w:pPr>
      <w:r>
        <w:rPr>
          <w:kern w:val="0"/>
          <w:szCs w:val="21"/>
          <w:highlight w:val="none"/>
        </w:rPr>
        <w:t>1.2.2 本招标项目的出资比例：见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6F9775CE">
      <w:pPr>
        <w:spacing w:line="360" w:lineRule="auto"/>
        <w:ind w:firstLine="420" w:firstLineChars="200"/>
        <w:rPr>
          <w:kern w:val="0"/>
          <w:szCs w:val="21"/>
          <w:highlight w:val="none"/>
        </w:rPr>
      </w:pPr>
      <w:r>
        <w:rPr>
          <w:kern w:val="0"/>
          <w:szCs w:val="21"/>
          <w:highlight w:val="none"/>
        </w:rPr>
        <w:t>1.2.3 本招标项目的资金落实情况：见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4D0642D3">
      <w:pPr>
        <w:spacing w:line="360" w:lineRule="auto"/>
        <w:ind w:firstLine="420" w:firstLineChars="200"/>
        <w:rPr>
          <w:kern w:val="0"/>
          <w:szCs w:val="21"/>
          <w:highlight w:val="none"/>
        </w:rPr>
      </w:pPr>
      <w:r>
        <w:rPr>
          <w:kern w:val="0"/>
          <w:szCs w:val="21"/>
          <w:highlight w:val="none"/>
        </w:rPr>
        <w:t>1.2.4 本招标项目的增值税计税方法：见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1830C8C8">
      <w:pPr>
        <w:keepNext/>
        <w:keepLines/>
        <w:spacing w:line="360" w:lineRule="auto"/>
        <w:outlineLvl w:val="3"/>
        <w:rPr>
          <w:b/>
          <w:bCs/>
          <w:szCs w:val="21"/>
          <w:highlight w:val="none"/>
        </w:rPr>
      </w:pPr>
      <w:bookmarkStart w:id="391" w:name="_Toc13334"/>
      <w:bookmarkStart w:id="392" w:name="_Toc389065148"/>
      <w:r>
        <w:rPr>
          <w:b/>
          <w:bCs/>
          <w:szCs w:val="21"/>
          <w:highlight w:val="none"/>
        </w:rPr>
        <w:t>1.3 招标范围、计划服务期和质量要求</w:t>
      </w:r>
      <w:bookmarkEnd w:id="391"/>
      <w:bookmarkEnd w:id="392"/>
    </w:p>
    <w:p w14:paraId="232A4F5D">
      <w:pPr>
        <w:spacing w:line="360" w:lineRule="auto"/>
        <w:ind w:firstLine="420" w:firstLineChars="200"/>
        <w:rPr>
          <w:kern w:val="0"/>
          <w:szCs w:val="21"/>
          <w:highlight w:val="none"/>
        </w:rPr>
      </w:pPr>
      <w:r>
        <w:rPr>
          <w:kern w:val="0"/>
          <w:szCs w:val="21"/>
          <w:highlight w:val="none"/>
        </w:rPr>
        <w:t>1.3.1 本次招标范围：见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03BFBD10">
      <w:pPr>
        <w:spacing w:line="360" w:lineRule="auto"/>
        <w:ind w:firstLine="420" w:firstLineChars="200"/>
        <w:rPr>
          <w:kern w:val="0"/>
          <w:szCs w:val="21"/>
          <w:highlight w:val="none"/>
        </w:rPr>
      </w:pPr>
      <w:r>
        <w:rPr>
          <w:kern w:val="0"/>
          <w:szCs w:val="21"/>
          <w:highlight w:val="none"/>
        </w:rPr>
        <w:t>1.3.2 本项目的服务期：见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2618ECA6">
      <w:pPr>
        <w:spacing w:line="360" w:lineRule="auto"/>
        <w:ind w:firstLine="420" w:firstLineChars="200"/>
        <w:rPr>
          <w:kern w:val="0"/>
          <w:szCs w:val="21"/>
          <w:highlight w:val="none"/>
        </w:rPr>
      </w:pPr>
      <w:r>
        <w:rPr>
          <w:kern w:val="0"/>
          <w:szCs w:val="21"/>
          <w:highlight w:val="none"/>
        </w:rPr>
        <w:t>1.3.3 本项目的质量要求：见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5E30056C">
      <w:pPr>
        <w:keepNext/>
        <w:keepLines/>
        <w:spacing w:line="360" w:lineRule="auto"/>
        <w:outlineLvl w:val="3"/>
        <w:rPr>
          <w:b/>
          <w:bCs/>
          <w:szCs w:val="21"/>
          <w:highlight w:val="none"/>
        </w:rPr>
      </w:pPr>
      <w:bookmarkStart w:id="393" w:name="_Toc16860"/>
      <w:bookmarkStart w:id="394" w:name="_Toc389065149"/>
      <w:r>
        <w:rPr>
          <w:b/>
          <w:bCs/>
          <w:szCs w:val="21"/>
          <w:highlight w:val="none"/>
        </w:rPr>
        <w:t>1.4 投标人资格要求</w:t>
      </w:r>
      <w:bookmarkEnd w:id="393"/>
      <w:bookmarkEnd w:id="394"/>
    </w:p>
    <w:p w14:paraId="4F85036A">
      <w:pPr>
        <w:spacing w:line="360" w:lineRule="auto"/>
        <w:ind w:firstLine="420" w:firstLineChars="200"/>
        <w:rPr>
          <w:kern w:val="0"/>
          <w:szCs w:val="21"/>
          <w:highlight w:val="none"/>
        </w:rPr>
      </w:pPr>
      <w:r>
        <w:rPr>
          <w:kern w:val="0"/>
          <w:szCs w:val="21"/>
          <w:highlight w:val="none"/>
        </w:rPr>
        <w:t>1.4.1 投标人应具备承担本项目的资质条件</w:t>
      </w:r>
      <w:r>
        <w:rPr>
          <w:rFonts w:hint="eastAsia" w:ascii="宋体" w:hAnsi="宋体"/>
          <w:kern w:val="0"/>
          <w:szCs w:val="21"/>
          <w:highlight w:val="none"/>
        </w:rPr>
        <w:t>，</w:t>
      </w:r>
      <w:r>
        <w:rPr>
          <w:kern w:val="0"/>
          <w:szCs w:val="21"/>
          <w:highlight w:val="none"/>
        </w:rPr>
        <w:t>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1E731A07">
      <w:pPr>
        <w:spacing w:line="360" w:lineRule="auto"/>
        <w:ind w:firstLine="420" w:firstLineChars="200"/>
        <w:rPr>
          <w:kern w:val="0"/>
          <w:szCs w:val="21"/>
          <w:highlight w:val="none"/>
        </w:rPr>
      </w:pPr>
      <w:r>
        <w:rPr>
          <w:kern w:val="0"/>
          <w:szCs w:val="21"/>
          <w:highlight w:val="none"/>
        </w:rPr>
        <w:t>1.4.2是否接受联合体投标：见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165291EF">
      <w:pPr>
        <w:keepNext/>
        <w:keepLines/>
        <w:spacing w:line="360" w:lineRule="auto"/>
        <w:outlineLvl w:val="3"/>
        <w:rPr>
          <w:b/>
          <w:bCs/>
          <w:szCs w:val="21"/>
          <w:highlight w:val="none"/>
        </w:rPr>
      </w:pPr>
      <w:bookmarkStart w:id="395" w:name="_Toc25398"/>
      <w:bookmarkStart w:id="396" w:name="_Toc389065150"/>
      <w:r>
        <w:rPr>
          <w:b/>
          <w:bCs/>
          <w:szCs w:val="21"/>
          <w:highlight w:val="none"/>
        </w:rPr>
        <w:t>1.5 费用承担</w:t>
      </w:r>
      <w:bookmarkEnd w:id="395"/>
      <w:bookmarkEnd w:id="396"/>
    </w:p>
    <w:p w14:paraId="69573D97">
      <w:pPr>
        <w:spacing w:line="360" w:lineRule="auto"/>
        <w:ind w:firstLine="420" w:firstLineChars="200"/>
        <w:rPr>
          <w:kern w:val="0"/>
          <w:szCs w:val="21"/>
          <w:highlight w:val="none"/>
        </w:rPr>
      </w:pPr>
      <w:r>
        <w:rPr>
          <w:kern w:val="0"/>
          <w:szCs w:val="21"/>
          <w:highlight w:val="none"/>
        </w:rPr>
        <w:t>投标人准备和参加投标活动发生的费用自理。</w:t>
      </w:r>
    </w:p>
    <w:p w14:paraId="3D4B3E24">
      <w:pPr>
        <w:keepNext/>
        <w:keepLines/>
        <w:spacing w:line="360" w:lineRule="auto"/>
        <w:outlineLvl w:val="3"/>
        <w:rPr>
          <w:b/>
          <w:bCs/>
          <w:szCs w:val="21"/>
          <w:highlight w:val="none"/>
        </w:rPr>
      </w:pPr>
      <w:bookmarkStart w:id="397" w:name="_Toc30935"/>
      <w:bookmarkStart w:id="398" w:name="_Toc389065151"/>
      <w:r>
        <w:rPr>
          <w:b/>
          <w:bCs/>
          <w:szCs w:val="21"/>
          <w:highlight w:val="none"/>
        </w:rPr>
        <w:t>1.6 保密</w:t>
      </w:r>
      <w:bookmarkEnd w:id="397"/>
      <w:bookmarkEnd w:id="398"/>
    </w:p>
    <w:p w14:paraId="6A81F3C2">
      <w:pPr>
        <w:spacing w:line="360" w:lineRule="auto"/>
        <w:ind w:firstLine="420" w:firstLineChars="200"/>
        <w:rPr>
          <w:kern w:val="0"/>
          <w:szCs w:val="21"/>
          <w:highlight w:val="none"/>
        </w:rPr>
      </w:pPr>
      <w:r>
        <w:rPr>
          <w:kern w:val="0"/>
          <w:szCs w:val="21"/>
          <w:highlight w:val="none"/>
        </w:rPr>
        <w:t>参与招标投标活动的各方应对招标文件和投标文件中的商业和技术等秘密保密，违者应对由此造成的后果承担法律责任。</w:t>
      </w:r>
    </w:p>
    <w:p w14:paraId="156BB4AF">
      <w:pPr>
        <w:keepNext/>
        <w:keepLines/>
        <w:spacing w:line="360" w:lineRule="auto"/>
        <w:outlineLvl w:val="3"/>
        <w:rPr>
          <w:b/>
          <w:bCs/>
          <w:szCs w:val="21"/>
          <w:highlight w:val="none"/>
        </w:rPr>
      </w:pPr>
      <w:bookmarkStart w:id="399" w:name="_Toc389065152"/>
      <w:bookmarkStart w:id="400" w:name="_Toc32212"/>
      <w:r>
        <w:rPr>
          <w:b/>
          <w:bCs/>
          <w:szCs w:val="21"/>
          <w:highlight w:val="none"/>
        </w:rPr>
        <w:t>1.7 语言文字</w:t>
      </w:r>
      <w:bookmarkEnd w:id="399"/>
      <w:bookmarkEnd w:id="400"/>
    </w:p>
    <w:p w14:paraId="08298016">
      <w:pPr>
        <w:spacing w:line="360" w:lineRule="auto"/>
        <w:ind w:firstLine="420" w:firstLineChars="200"/>
        <w:rPr>
          <w:kern w:val="0"/>
          <w:szCs w:val="21"/>
          <w:highlight w:val="none"/>
        </w:rPr>
      </w:pPr>
      <w:r>
        <w:rPr>
          <w:kern w:val="0"/>
          <w:szCs w:val="21"/>
          <w:highlight w:val="none"/>
        </w:rPr>
        <w:t>除专用术语外，与招标投标有关的语言均使用中文。必要时专用术语应附有中文注释。</w:t>
      </w:r>
    </w:p>
    <w:p w14:paraId="41B134E7">
      <w:pPr>
        <w:keepNext/>
        <w:keepLines/>
        <w:spacing w:line="360" w:lineRule="auto"/>
        <w:outlineLvl w:val="3"/>
        <w:rPr>
          <w:b/>
          <w:bCs/>
          <w:szCs w:val="21"/>
          <w:highlight w:val="none"/>
        </w:rPr>
      </w:pPr>
      <w:bookmarkStart w:id="401" w:name="_Toc17517"/>
      <w:bookmarkStart w:id="402" w:name="_Toc389065153"/>
      <w:r>
        <w:rPr>
          <w:b/>
          <w:bCs/>
          <w:szCs w:val="21"/>
          <w:highlight w:val="none"/>
        </w:rPr>
        <w:t>1.8 计量单位</w:t>
      </w:r>
      <w:bookmarkEnd w:id="401"/>
      <w:bookmarkEnd w:id="402"/>
    </w:p>
    <w:p w14:paraId="5037CE36">
      <w:pPr>
        <w:spacing w:line="360" w:lineRule="auto"/>
        <w:ind w:firstLine="420" w:firstLineChars="200"/>
        <w:rPr>
          <w:kern w:val="0"/>
          <w:szCs w:val="21"/>
          <w:highlight w:val="none"/>
        </w:rPr>
      </w:pPr>
      <w:r>
        <w:rPr>
          <w:kern w:val="0"/>
          <w:szCs w:val="21"/>
          <w:highlight w:val="none"/>
        </w:rPr>
        <w:t>所有计量均采用中华人民共和国法定计量单位。</w:t>
      </w:r>
    </w:p>
    <w:p w14:paraId="1EAA8C29">
      <w:pPr>
        <w:keepNext/>
        <w:keepLines/>
        <w:spacing w:line="360" w:lineRule="auto"/>
        <w:outlineLvl w:val="3"/>
        <w:rPr>
          <w:b/>
          <w:bCs/>
          <w:szCs w:val="21"/>
          <w:highlight w:val="none"/>
        </w:rPr>
      </w:pPr>
      <w:bookmarkStart w:id="403" w:name="_Toc14947"/>
      <w:bookmarkStart w:id="404" w:name="_Toc389065154"/>
      <w:r>
        <w:rPr>
          <w:b/>
          <w:bCs/>
          <w:szCs w:val="21"/>
          <w:highlight w:val="none"/>
        </w:rPr>
        <w:t>1.9 踏勘现场</w:t>
      </w:r>
      <w:bookmarkEnd w:id="403"/>
      <w:bookmarkEnd w:id="404"/>
    </w:p>
    <w:p w14:paraId="0D7EBFB2">
      <w:pPr>
        <w:spacing w:line="360" w:lineRule="auto"/>
        <w:ind w:firstLine="420" w:firstLineChars="200"/>
        <w:rPr>
          <w:kern w:val="0"/>
          <w:szCs w:val="21"/>
          <w:highlight w:val="none"/>
        </w:rPr>
      </w:pPr>
      <w:r>
        <w:rPr>
          <w:kern w:val="0"/>
          <w:szCs w:val="21"/>
          <w:highlight w:val="none"/>
        </w:rPr>
        <w:t>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rFonts w:hint="eastAsia" w:ascii="宋体" w:hAnsi="宋体"/>
          <w:kern w:val="0"/>
          <w:szCs w:val="21"/>
          <w:highlight w:val="none"/>
        </w:rPr>
        <w:t>。</w:t>
      </w:r>
    </w:p>
    <w:p w14:paraId="368A80FA">
      <w:pPr>
        <w:keepNext/>
        <w:keepLines/>
        <w:spacing w:line="360" w:lineRule="auto"/>
        <w:outlineLvl w:val="3"/>
        <w:rPr>
          <w:b/>
          <w:bCs/>
          <w:szCs w:val="21"/>
          <w:highlight w:val="none"/>
        </w:rPr>
      </w:pPr>
      <w:bookmarkStart w:id="405" w:name="_Toc389065155"/>
      <w:bookmarkStart w:id="406" w:name="_Toc23535"/>
      <w:r>
        <w:rPr>
          <w:b/>
          <w:bCs/>
          <w:szCs w:val="21"/>
          <w:highlight w:val="none"/>
        </w:rPr>
        <w:t>1.10 投标预备会</w:t>
      </w:r>
      <w:bookmarkEnd w:id="405"/>
      <w:bookmarkEnd w:id="406"/>
    </w:p>
    <w:p w14:paraId="5FDAA77D">
      <w:pPr>
        <w:spacing w:line="360" w:lineRule="auto"/>
        <w:ind w:firstLine="420" w:firstLineChars="200"/>
        <w:rPr>
          <w:kern w:val="0"/>
          <w:szCs w:val="21"/>
          <w:highlight w:val="none"/>
        </w:rPr>
      </w:pPr>
      <w:r>
        <w:rPr>
          <w:kern w:val="0"/>
          <w:szCs w:val="21"/>
          <w:highlight w:val="none"/>
        </w:rPr>
        <w:t>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rFonts w:hint="eastAsia" w:ascii="宋体" w:hAnsi="宋体"/>
          <w:kern w:val="0"/>
          <w:szCs w:val="21"/>
          <w:highlight w:val="none"/>
        </w:rPr>
        <w:t>。</w:t>
      </w:r>
    </w:p>
    <w:p w14:paraId="00721908">
      <w:pPr>
        <w:keepNext/>
        <w:keepLines/>
        <w:spacing w:line="360" w:lineRule="auto"/>
        <w:outlineLvl w:val="3"/>
        <w:rPr>
          <w:b/>
          <w:bCs/>
          <w:szCs w:val="21"/>
          <w:highlight w:val="none"/>
        </w:rPr>
      </w:pPr>
      <w:bookmarkStart w:id="407" w:name="_Toc2799"/>
      <w:bookmarkStart w:id="408" w:name="_Toc389065156"/>
      <w:r>
        <w:rPr>
          <w:b/>
          <w:bCs/>
          <w:szCs w:val="21"/>
          <w:highlight w:val="none"/>
        </w:rPr>
        <w:t>1.11 分包</w:t>
      </w:r>
      <w:bookmarkEnd w:id="407"/>
      <w:bookmarkEnd w:id="408"/>
    </w:p>
    <w:p w14:paraId="03077C02">
      <w:pPr>
        <w:spacing w:line="360" w:lineRule="auto"/>
        <w:ind w:firstLine="420" w:firstLineChars="200"/>
        <w:rPr>
          <w:kern w:val="0"/>
          <w:szCs w:val="21"/>
          <w:highlight w:val="none"/>
        </w:rPr>
      </w:pPr>
      <w:r>
        <w:rPr>
          <w:kern w:val="0"/>
          <w:szCs w:val="21"/>
          <w:highlight w:val="none"/>
        </w:rPr>
        <w:t>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rFonts w:hint="eastAsia" w:ascii="宋体" w:hAnsi="宋体"/>
          <w:kern w:val="0"/>
          <w:szCs w:val="21"/>
          <w:highlight w:val="none"/>
        </w:rPr>
        <w:t>。</w:t>
      </w:r>
    </w:p>
    <w:p w14:paraId="63A49040">
      <w:pPr>
        <w:keepNext/>
        <w:keepLines/>
        <w:spacing w:line="360" w:lineRule="auto"/>
        <w:outlineLvl w:val="3"/>
        <w:rPr>
          <w:b/>
          <w:bCs/>
          <w:szCs w:val="21"/>
          <w:highlight w:val="none"/>
        </w:rPr>
      </w:pPr>
      <w:bookmarkStart w:id="409" w:name="_Toc389065157"/>
      <w:bookmarkStart w:id="410" w:name="_Toc10549"/>
      <w:r>
        <w:rPr>
          <w:b/>
          <w:bCs/>
          <w:szCs w:val="21"/>
          <w:highlight w:val="none"/>
        </w:rPr>
        <w:t>1.12 偏离</w:t>
      </w:r>
      <w:bookmarkEnd w:id="409"/>
      <w:bookmarkEnd w:id="410"/>
    </w:p>
    <w:p w14:paraId="541DC133">
      <w:pPr>
        <w:spacing w:line="360" w:lineRule="auto"/>
        <w:ind w:firstLine="420" w:firstLineChars="200"/>
        <w:rPr>
          <w:kern w:val="0"/>
          <w:szCs w:val="21"/>
          <w:highlight w:val="none"/>
        </w:rPr>
      </w:pPr>
      <w:r>
        <w:rPr>
          <w:kern w:val="0"/>
          <w:szCs w:val="21"/>
          <w:highlight w:val="none"/>
        </w:rPr>
        <w:t>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rFonts w:hint="eastAsia" w:ascii="宋体" w:hAnsi="宋体"/>
          <w:kern w:val="0"/>
          <w:szCs w:val="21"/>
          <w:highlight w:val="none"/>
        </w:rPr>
        <w:t>。</w:t>
      </w:r>
    </w:p>
    <w:p w14:paraId="0F8AAFA6">
      <w:pPr>
        <w:keepNext/>
        <w:keepLines/>
        <w:spacing w:line="360" w:lineRule="auto"/>
        <w:outlineLvl w:val="2"/>
        <w:rPr>
          <w:b/>
          <w:bCs/>
          <w:szCs w:val="21"/>
          <w:highlight w:val="none"/>
        </w:rPr>
      </w:pPr>
      <w:bookmarkStart w:id="411" w:name="_Toc23044"/>
      <w:bookmarkStart w:id="412" w:name="_Toc30511"/>
      <w:bookmarkStart w:id="413" w:name="_Toc8513"/>
      <w:bookmarkStart w:id="414" w:name="_Toc40781796"/>
      <w:bookmarkStart w:id="415" w:name="_Toc66126115"/>
      <w:bookmarkStart w:id="416" w:name="_Toc29811"/>
      <w:bookmarkStart w:id="417" w:name="_Toc8137"/>
      <w:bookmarkStart w:id="418" w:name="_Toc37169673"/>
      <w:bookmarkStart w:id="419" w:name="_Toc10647"/>
      <w:bookmarkStart w:id="420" w:name="_Toc389065158"/>
      <w:bookmarkStart w:id="421" w:name="_Toc27346"/>
      <w:r>
        <w:rPr>
          <w:b/>
          <w:bCs/>
          <w:szCs w:val="21"/>
          <w:highlight w:val="none"/>
        </w:rPr>
        <w:t>2、招标文件</w:t>
      </w:r>
      <w:bookmarkEnd w:id="411"/>
      <w:bookmarkEnd w:id="412"/>
      <w:bookmarkEnd w:id="413"/>
      <w:bookmarkEnd w:id="414"/>
      <w:bookmarkEnd w:id="415"/>
      <w:bookmarkEnd w:id="416"/>
      <w:bookmarkEnd w:id="417"/>
      <w:bookmarkEnd w:id="418"/>
      <w:bookmarkEnd w:id="419"/>
      <w:bookmarkEnd w:id="420"/>
      <w:bookmarkEnd w:id="421"/>
    </w:p>
    <w:p w14:paraId="33E55817">
      <w:pPr>
        <w:keepNext/>
        <w:keepLines/>
        <w:spacing w:line="360" w:lineRule="auto"/>
        <w:outlineLvl w:val="3"/>
        <w:rPr>
          <w:b/>
          <w:bCs/>
          <w:szCs w:val="21"/>
          <w:highlight w:val="none"/>
        </w:rPr>
      </w:pPr>
      <w:bookmarkStart w:id="422" w:name="_Toc15456"/>
      <w:bookmarkStart w:id="423" w:name="_Toc389065159"/>
      <w:r>
        <w:rPr>
          <w:b/>
          <w:bCs/>
          <w:szCs w:val="21"/>
          <w:highlight w:val="none"/>
        </w:rPr>
        <w:t>2.1 招标文件的组成</w:t>
      </w:r>
      <w:bookmarkEnd w:id="422"/>
      <w:bookmarkEnd w:id="423"/>
    </w:p>
    <w:p w14:paraId="11274352">
      <w:pPr>
        <w:spacing w:line="360" w:lineRule="auto"/>
        <w:ind w:firstLine="420" w:firstLineChars="200"/>
        <w:rPr>
          <w:kern w:val="0"/>
          <w:szCs w:val="21"/>
          <w:highlight w:val="none"/>
        </w:rPr>
      </w:pPr>
      <w:r>
        <w:rPr>
          <w:kern w:val="0"/>
          <w:szCs w:val="21"/>
          <w:highlight w:val="none"/>
        </w:rPr>
        <w:t>2.1.1本招标文件包括：</w:t>
      </w:r>
    </w:p>
    <w:p w14:paraId="16348B90">
      <w:pPr>
        <w:spacing w:line="360" w:lineRule="auto"/>
        <w:ind w:firstLine="420" w:firstLineChars="200"/>
        <w:rPr>
          <w:kern w:val="0"/>
          <w:szCs w:val="21"/>
          <w:highlight w:val="none"/>
        </w:rPr>
      </w:pPr>
      <w:r>
        <w:rPr>
          <w:kern w:val="0"/>
          <w:szCs w:val="21"/>
          <w:highlight w:val="none"/>
        </w:rPr>
        <w:t>（1）招标公告；</w:t>
      </w:r>
    </w:p>
    <w:p w14:paraId="2F8367D7">
      <w:pPr>
        <w:spacing w:line="360" w:lineRule="auto"/>
        <w:ind w:firstLine="420" w:firstLineChars="200"/>
        <w:rPr>
          <w:kern w:val="0"/>
          <w:szCs w:val="21"/>
          <w:highlight w:val="none"/>
        </w:rPr>
      </w:pPr>
      <w:r>
        <w:rPr>
          <w:kern w:val="0"/>
          <w:szCs w:val="21"/>
          <w:highlight w:val="none"/>
        </w:rPr>
        <w:t>（2）投标人须知；</w:t>
      </w:r>
    </w:p>
    <w:p w14:paraId="38217113">
      <w:pPr>
        <w:spacing w:line="360" w:lineRule="auto"/>
        <w:ind w:firstLine="420" w:firstLineChars="200"/>
        <w:rPr>
          <w:kern w:val="0"/>
          <w:szCs w:val="21"/>
          <w:highlight w:val="none"/>
        </w:rPr>
      </w:pPr>
      <w:r>
        <w:rPr>
          <w:kern w:val="0"/>
          <w:szCs w:val="21"/>
          <w:highlight w:val="none"/>
        </w:rPr>
        <w:t>（3）评标办法</w:t>
      </w:r>
      <w:r>
        <w:rPr>
          <w:rFonts w:hint="eastAsia"/>
          <w:kern w:val="0"/>
          <w:szCs w:val="21"/>
          <w:highlight w:val="none"/>
        </w:rPr>
        <w:t>及标准</w:t>
      </w:r>
      <w:r>
        <w:rPr>
          <w:kern w:val="0"/>
          <w:szCs w:val="21"/>
          <w:highlight w:val="none"/>
        </w:rPr>
        <w:t>；</w:t>
      </w:r>
    </w:p>
    <w:p w14:paraId="24E79FD5">
      <w:pPr>
        <w:spacing w:line="360" w:lineRule="auto"/>
        <w:ind w:firstLine="420" w:firstLineChars="200"/>
        <w:rPr>
          <w:kern w:val="0"/>
          <w:szCs w:val="21"/>
          <w:highlight w:val="none"/>
        </w:rPr>
      </w:pPr>
      <w:r>
        <w:rPr>
          <w:kern w:val="0"/>
          <w:szCs w:val="21"/>
          <w:highlight w:val="none"/>
        </w:rPr>
        <w:t>（4）合同条款及格式；</w:t>
      </w:r>
    </w:p>
    <w:p w14:paraId="781DA0B7">
      <w:pPr>
        <w:spacing w:line="360" w:lineRule="auto"/>
        <w:ind w:firstLine="420" w:firstLineChars="200"/>
        <w:rPr>
          <w:kern w:val="0"/>
          <w:szCs w:val="21"/>
          <w:highlight w:val="none"/>
        </w:rPr>
      </w:pPr>
      <w:r>
        <w:rPr>
          <w:kern w:val="0"/>
          <w:szCs w:val="21"/>
          <w:highlight w:val="none"/>
        </w:rPr>
        <w:t>（5）用户需求书；</w:t>
      </w:r>
    </w:p>
    <w:p w14:paraId="0D39EEA1">
      <w:pPr>
        <w:spacing w:line="360" w:lineRule="auto"/>
        <w:ind w:firstLine="420" w:firstLineChars="200"/>
        <w:rPr>
          <w:kern w:val="0"/>
          <w:szCs w:val="21"/>
          <w:highlight w:val="none"/>
        </w:rPr>
      </w:pPr>
      <w:r>
        <w:rPr>
          <w:kern w:val="0"/>
          <w:szCs w:val="21"/>
          <w:highlight w:val="none"/>
        </w:rPr>
        <w:t>（6）投标文件格式；</w:t>
      </w:r>
    </w:p>
    <w:p w14:paraId="5AA0F3C2">
      <w:pPr>
        <w:spacing w:line="360" w:lineRule="auto"/>
        <w:ind w:firstLine="420" w:firstLineChars="200"/>
        <w:rPr>
          <w:kern w:val="0"/>
          <w:szCs w:val="21"/>
          <w:highlight w:val="none"/>
        </w:rPr>
      </w:pPr>
      <w:r>
        <w:rPr>
          <w:kern w:val="0"/>
          <w:szCs w:val="21"/>
          <w:highlight w:val="none"/>
        </w:rPr>
        <w:t>（7）</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规定的其他材料。根据本章第1.10 款、第2.2 款和第2.3 款对招标文件所作的澄清、修改，构成招标文件的组成部分。</w:t>
      </w:r>
    </w:p>
    <w:p w14:paraId="3E4DB4C6">
      <w:pPr>
        <w:spacing w:line="360" w:lineRule="auto"/>
        <w:ind w:firstLine="420" w:firstLineChars="200"/>
        <w:rPr>
          <w:kern w:val="0"/>
          <w:szCs w:val="21"/>
          <w:highlight w:val="none"/>
        </w:rPr>
      </w:pPr>
      <w:r>
        <w:rPr>
          <w:kern w:val="0"/>
          <w:szCs w:val="21"/>
          <w:highlight w:val="none"/>
        </w:rPr>
        <w:t>2.1.2根据本章第2.2款和第2.3款对招标文件所作的澄清、修改，构成招标文件的组成部分。当招标文件及其澄清、修改或补充文件对于同一内容表述不一致时，以最后发出的书面文件为准。</w:t>
      </w:r>
    </w:p>
    <w:p w14:paraId="1AFB7857">
      <w:pPr>
        <w:keepNext/>
        <w:keepLines/>
        <w:spacing w:line="360" w:lineRule="auto"/>
        <w:outlineLvl w:val="3"/>
        <w:rPr>
          <w:b/>
          <w:bCs/>
          <w:szCs w:val="21"/>
          <w:highlight w:val="none"/>
        </w:rPr>
      </w:pPr>
      <w:bookmarkStart w:id="424" w:name="_Toc389065160"/>
      <w:bookmarkStart w:id="425" w:name="_Toc12257"/>
      <w:r>
        <w:rPr>
          <w:b/>
          <w:bCs/>
          <w:szCs w:val="21"/>
          <w:highlight w:val="none"/>
        </w:rPr>
        <w:t>2.2 招标文件的澄清</w:t>
      </w:r>
      <w:bookmarkEnd w:id="424"/>
      <w:bookmarkEnd w:id="425"/>
    </w:p>
    <w:p w14:paraId="7B129086">
      <w:pPr>
        <w:spacing w:line="360" w:lineRule="auto"/>
        <w:ind w:firstLine="420" w:firstLineChars="200"/>
        <w:rPr>
          <w:kern w:val="0"/>
          <w:szCs w:val="21"/>
          <w:highlight w:val="none"/>
        </w:rPr>
      </w:pPr>
      <w:r>
        <w:rPr>
          <w:kern w:val="0"/>
          <w:szCs w:val="21"/>
          <w:highlight w:val="none"/>
        </w:rPr>
        <w:t>2.2.1投标人应仔细阅读和检查招标文件的全部内容。如发现缺页或附件不全，应及时向招标人提出，以便补齐。任何要求对招标文件进行澄清的投标人，应在投标</w:t>
      </w:r>
      <w:r>
        <w:rPr>
          <w:rFonts w:hint="eastAsia"/>
          <w:kern w:val="0"/>
          <w:szCs w:val="21"/>
          <w:highlight w:val="none"/>
        </w:rPr>
        <w:t>人</w:t>
      </w:r>
      <w:r>
        <w:rPr>
          <w:kern w:val="0"/>
          <w:szCs w:val="21"/>
          <w:highlight w:val="none"/>
        </w:rPr>
        <w:t>须知前附表所规定的时间之前，以书面形式通知招标代理机构，同时以发电子邮件的形式提供电子版本文件。否则，招标人有权不予答复，或答复后投标截止时间由招标人确定是否顺延。招标人将根据投标人的书面</w:t>
      </w:r>
      <w:r>
        <w:rPr>
          <w:rFonts w:hint="eastAsia"/>
          <w:kern w:val="0"/>
          <w:szCs w:val="21"/>
          <w:highlight w:val="none"/>
        </w:rPr>
        <w:t>异议</w:t>
      </w:r>
      <w:r>
        <w:rPr>
          <w:kern w:val="0"/>
          <w:szCs w:val="21"/>
          <w:highlight w:val="none"/>
        </w:rPr>
        <w:t>要求进行澄清答复，招标人只答复与招标文件内容有关的问题，并有权对任何与招标文件无关的问题不作回答。</w:t>
      </w:r>
    </w:p>
    <w:p w14:paraId="2A959FB7">
      <w:pPr>
        <w:spacing w:line="360" w:lineRule="auto"/>
        <w:ind w:firstLine="420" w:firstLineChars="200"/>
        <w:rPr>
          <w:kern w:val="0"/>
          <w:szCs w:val="21"/>
          <w:highlight w:val="none"/>
        </w:rPr>
      </w:pPr>
      <w:r>
        <w:rPr>
          <w:kern w:val="0"/>
          <w:szCs w:val="21"/>
          <w:highlight w:val="none"/>
        </w:rPr>
        <w:t>2.2.2招标人将澄清的答复内容（答复中包括问题但不包括问题的来源）进行整理，并以补充招标文件的形式在</w:t>
      </w:r>
      <w:r>
        <w:rPr>
          <w:rFonts w:hint="eastAsia" w:hAnsi="宋体"/>
          <w:highlight w:val="none"/>
        </w:rPr>
        <w:t>同招标公告发布的媒介</w:t>
      </w:r>
      <w:r>
        <w:rPr>
          <w:rFonts w:hint="eastAsia" w:ascii="宋体" w:hAnsi="宋体" w:cs="Courier New"/>
          <w:highlight w:val="none"/>
        </w:rPr>
        <w:t>上</w:t>
      </w:r>
      <w:r>
        <w:rPr>
          <w:kern w:val="0"/>
          <w:szCs w:val="21"/>
          <w:highlight w:val="none"/>
        </w:rPr>
        <w:t>通知所有潜在投标人，发布之日起，视为投标人已收到该补充招标文件；投标人未及时关注</w:t>
      </w:r>
      <w:r>
        <w:rPr>
          <w:rFonts w:hint="eastAsia"/>
          <w:kern w:val="0"/>
          <w:szCs w:val="21"/>
          <w:highlight w:val="none"/>
        </w:rPr>
        <w:t>招标人或招标代理机构发布的补充招标文件造成的损失</w:t>
      </w:r>
      <w:r>
        <w:rPr>
          <w:kern w:val="0"/>
          <w:szCs w:val="21"/>
          <w:highlight w:val="none"/>
        </w:rPr>
        <w:t>，由投标人自行负责。该答复的内容为招标文件的组成部分。</w:t>
      </w:r>
    </w:p>
    <w:p w14:paraId="4299F452">
      <w:pPr>
        <w:keepNext/>
        <w:keepLines/>
        <w:spacing w:line="360" w:lineRule="auto"/>
        <w:outlineLvl w:val="3"/>
        <w:rPr>
          <w:b/>
          <w:bCs/>
          <w:szCs w:val="21"/>
          <w:highlight w:val="none"/>
        </w:rPr>
      </w:pPr>
      <w:bookmarkStart w:id="426" w:name="_Toc23252"/>
      <w:bookmarkStart w:id="427" w:name="_Toc389065161"/>
      <w:r>
        <w:rPr>
          <w:b/>
          <w:bCs/>
          <w:szCs w:val="21"/>
          <w:highlight w:val="none"/>
        </w:rPr>
        <w:t>2.3 招标文件的修改</w:t>
      </w:r>
      <w:bookmarkEnd w:id="426"/>
      <w:bookmarkEnd w:id="427"/>
    </w:p>
    <w:p w14:paraId="51971585">
      <w:pPr>
        <w:spacing w:line="360" w:lineRule="auto"/>
        <w:ind w:firstLine="420" w:firstLineChars="200"/>
        <w:rPr>
          <w:kern w:val="0"/>
          <w:szCs w:val="21"/>
          <w:highlight w:val="none"/>
        </w:rPr>
      </w:pPr>
      <w:r>
        <w:rPr>
          <w:kern w:val="0"/>
          <w:szCs w:val="21"/>
          <w:highlight w:val="none"/>
        </w:rPr>
        <w:t>2.3.1在投标截止时间前，无论出于何种原因，招标人可以主动或应投标人澄清要求对招标文件进行必要的补遗或修改。</w:t>
      </w:r>
    </w:p>
    <w:p w14:paraId="04E86F23">
      <w:pPr>
        <w:spacing w:line="360" w:lineRule="auto"/>
        <w:ind w:firstLine="420" w:firstLineChars="200"/>
        <w:rPr>
          <w:kern w:val="0"/>
          <w:szCs w:val="21"/>
          <w:highlight w:val="none"/>
        </w:rPr>
      </w:pPr>
      <w:r>
        <w:rPr>
          <w:kern w:val="0"/>
          <w:szCs w:val="21"/>
          <w:highlight w:val="none"/>
        </w:rPr>
        <w:t>2.3.2</w:t>
      </w:r>
      <w:r>
        <w:rPr>
          <w:rFonts w:hint="eastAsia" w:ascii="宋体" w:hAnsi="宋体"/>
          <w:highlight w:val="none"/>
        </w:rPr>
        <w:t>招标文件的补遗或修改通知是招标文件的组成部分，补充招标文件在</w:t>
      </w:r>
      <w:r>
        <w:rPr>
          <w:rFonts w:hint="eastAsia" w:hAnsi="宋体"/>
          <w:highlight w:val="none"/>
        </w:rPr>
        <w:t>同招标公告发布的媒介</w:t>
      </w:r>
      <w:r>
        <w:rPr>
          <w:rFonts w:hint="eastAsia" w:ascii="宋体" w:hAnsi="宋体" w:cs="Courier New"/>
          <w:highlight w:val="none"/>
        </w:rPr>
        <w:t>上</w:t>
      </w:r>
      <w:r>
        <w:rPr>
          <w:rFonts w:hint="eastAsia" w:ascii="宋体" w:hAnsi="宋体"/>
          <w:highlight w:val="none"/>
        </w:rPr>
        <w:t>上发布之日起，视为投标人已收到该补充招标文件。投标人未及时关注</w:t>
      </w:r>
      <w:r>
        <w:rPr>
          <w:rFonts w:hint="eastAsia"/>
          <w:kern w:val="0"/>
          <w:szCs w:val="21"/>
          <w:highlight w:val="none"/>
        </w:rPr>
        <w:t>招标人或招标代理机构发布的补充招标文件造成的损失</w:t>
      </w:r>
      <w:r>
        <w:rPr>
          <w:rFonts w:hint="eastAsia" w:ascii="宋体" w:hAnsi="宋体"/>
          <w:highlight w:val="none"/>
        </w:rPr>
        <w:t>，由投标人自行负责。</w:t>
      </w:r>
    </w:p>
    <w:p w14:paraId="3D7480EE">
      <w:pPr>
        <w:spacing w:line="360" w:lineRule="auto"/>
        <w:ind w:firstLine="420" w:firstLineChars="200"/>
        <w:rPr>
          <w:kern w:val="0"/>
          <w:szCs w:val="21"/>
          <w:highlight w:val="none"/>
        </w:rPr>
      </w:pPr>
      <w:r>
        <w:rPr>
          <w:kern w:val="0"/>
          <w:szCs w:val="21"/>
          <w:highlight w:val="none"/>
        </w:rPr>
        <w:t>2.3.3当后发的补遗或修改通知与原招标文件或此前发出的补遗或修改通知之间存有不一致时，应以后发的补遗或修改通知为准。</w:t>
      </w:r>
    </w:p>
    <w:p w14:paraId="0AE39DDC">
      <w:pPr>
        <w:spacing w:line="360" w:lineRule="auto"/>
        <w:ind w:firstLine="420" w:firstLineChars="200"/>
        <w:rPr>
          <w:kern w:val="0"/>
          <w:szCs w:val="21"/>
          <w:highlight w:val="none"/>
        </w:rPr>
      </w:pPr>
      <w:r>
        <w:rPr>
          <w:kern w:val="0"/>
          <w:szCs w:val="21"/>
          <w:highlight w:val="none"/>
        </w:rPr>
        <w:t>2.3.4为使投标人准备投标时有充分时间对招标文件的补遗或修改部分进行研究，招标人可适当推迟投标截止时间。招标澄清或修改的内容影响投标文件编制的，招标人应当在投标截止时间15日前以在</w:t>
      </w:r>
      <w:r>
        <w:rPr>
          <w:rFonts w:hint="eastAsia" w:ascii="宋体" w:hAnsi="宋体" w:cs="Courier New"/>
          <w:highlight w:val="none"/>
          <w:lang w:val="en-US" w:eastAsia="zh-CN"/>
        </w:rPr>
        <w:t>招标公告发布的同一媒介</w:t>
      </w:r>
      <w:r>
        <w:rPr>
          <w:rFonts w:hint="eastAsia" w:ascii="宋体" w:hAnsi="宋体" w:cs="Courier New"/>
          <w:highlight w:val="none"/>
        </w:rPr>
        <w:t>上发布</w:t>
      </w:r>
      <w:r>
        <w:rPr>
          <w:kern w:val="0"/>
          <w:szCs w:val="21"/>
          <w:highlight w:val="none"/>
        </w:rPr>
        <w:t>的形式通知所有潜在投标人。</w:t>
      </w:r>
    </w:p>
    <w:p w14:paraId="79A50D42">
      <w:pPr>
        <w:keepNext/>
        <w:keepLines/>
        <w:spacing w:line="360" w:lineRule="auto"/>
        <w:outlineLvl w:val="2"/>
        <w:rPr>
          <w:b/>
          <w:bCs/>
          <w:szCs w:val="21"/>
          <w:highlight w:val="none"/>
        </w:rPr>
      </w:pPr>
      <w:bookmarkStart w:id="428" w:name="_Toc37169674"/>
      <w:bookmarkStart w:id="429" w:name="_Toc10171"/>
      <w:bookmarkStart w:id="430" w:name="_Toc40781797"/>
      <w:bookmarkStart w:id="431" w:name="_Toc25154"/>
      <w:bookmarkStart w:id="432" w:name="_Toc19797"/>
      <w:bookmarkStart w:id="433" w:name="_Toc25435"/>
      <w:bookmarkStart w:id="434" w:name="_Toc20001"/>
      <w:bookmarkStart w:id="435" w:name="_Toc2571"/>
      <w:bookmarkStart w:id="436" w:name="_Toc17017"/>
      <w:bookmarkStart w:id="437" w:name="_Toc389065162"/>
      <w:bookmarkStart w:id="438" w:name="_Toc66126116"/>
      <w:r>
        <w:rPr>
          <w:b/>
          <w:bCs/>
          <w:szCs w:val="21"/>
          <w:highlight w:val="none"/>
        </w:rPr>
        <w:t>3、投标文件</w:t>
      </w:r>
      <w:bookmarkEnd w:id="428"/>
      <w:bookmarkEnd w:id="429"/>
      <w:bookmarkEnd w:id="430"/>
      <w:bookmarkEnd w:id="431"/>
      <w:bookmarkEnd w:id="432"/>
      <w:bookmarkEnd w:id="433"/>
      <w:bookmarkEnd w:id="434"/>
      <w:bookmarkEnd w:id="435"/>
      <w:bookmarkEnd w:id="436"/>
      <w:bookmarkEnd w:id="437"/>
      <w:bookmarkEnd w:id="438"/>
    </w:p>
    <w:p w14:paraId="208513E7">
      <w:pPr>
        <w:keepNext/>
        <w:keepLines/>
        <w:spacing w:line="360" w:lineRule="auto"/>
        <w:outlineLvl w:val="3"/>
        <w:rPr>
          <w:b/>
          <w:bCs/>
          <w:szCs w:val="21"/>
          <w:highlight w:val="none"/>
        </w:rPr>
      </w:pPr>
      <w:bookmarkStart w:id="439" w:name="_Toc27366"/>
      <w:bookmarkStart w:id="440" w:name="_Toc389065163"/>
      <w:r>
        <w:rPr>
          <w:b/>
          <w:bCs/>
          <w:szCs w:val="21"/>
          <w:highlight w:val="none"/>
        </w:rPr>
        <w:t>3.1 投标文件的组成</w:t>
      </w:r>
      <w:bookmarkEnd w:id="439"/>
      <w:bookmarkEnd w:id="440"/>
    </w:p>
    <w:p w14:paraId="1591B193">
      <w:pPr>
        <w:spacing w:line="360" w:lineRule="auto"/>
        <w:ind w:firstLine="420" w:firstLineChars="200"/>
        <w:rPr>
          <w:kern w:val="0"/>
          <w:szCs w:val="21"/>
          <w:highlight w:val="none"/>
        </w:rPr>
      </w:pPr>
      <w:r>
        <w:rPr>
          <w:kern w:val="0"/>
          <w:szCs w:val="21"/>
          <w:highlight w:val="none"/>
        </w:rPr>
        <w:t>3.1.1 投标文件应包括下列内容：</w:t>
      </w:r>
    </w:p>
    <w:p w14:paraId="04A85BB0">
      <w:pPr>
        <w:spacing w:line="360" w:lineRule="auto"/>
        <w:ind w:firstLine="420" w:firstLineChars="200"/>
        <w:rPr>
          <w:kern w:val="0"/>
          <w:szCs w:val="21"/>
          <w:highlight w:val="none"/>
        </w:rPr>
      </w:pPr>
      <w:r>
        <w:rPr>
          <w:kern w:val="0"/>
          <w:szCs w:val="21"/>
          <w:highlight w:val="none"/>
        </w:rPr>
        <w:t>（1）资格审查文件：具体内容见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4B3E317E">
      <w:pPr>
        <w:spacing w:line="360" w:lineRule="auto"/>
        <w:ind w:firstLine="420" w:firstLineChars="200"/>
        <w:rPr>
          <w:kern w:val="0"/>
          <w:szCs w:val="21"/>
          <w:highlight w:val="none"/>
        </w:rPr>
      </w:pPr>
      <w:r>
        <w:rPr>
          <w:kern w:val="0"/>
          <w:szCs w:val="21"/>
          <w:highlight w:val="none"/>
        </w:rPr>
        <w:t>（2）资信文件：具体内容见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3DAEADBE">
      <w:pPr>
        <w:spacing w:line="360" w:lineRule="auto"/>
        <w:ind w:firstLine="420" w:firstLineChars="200"/>
        <w:rPr>
          <w:kern w:val="0"/>
          <w:szCs w:val="21"/>
          <w:highlight w:val="none"/>
        </w:rPr>
      </w:pPr>
      <w:r>
        <w:rPr>
          <w:kern w:val="0"/>
          <w:szCs w:val="21"/>
          <w:highlight w:val="none"/>
        </w:rPr>
        <w:t>（3）技术文件：具体内容见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3A6C4D4C">
      <w:pPr>
        <w:spacing w:line="360" w:lineRule="auto"/>
        <w:ind w:firstLine="420" w:firstLineChars="200"/>
        <w:rPr>
          <w:kern w:val="0"/>
          <w:szCs w:val="21"/>
          <w:highlight w:val="none"/>
        </w:rPr>
      </w:pPr>
      <w:r>
        <w:rPr>
          <w:kern w:val="0"/>
          <w:szCs w:val="21"/>
          <w:highlight w:val="none"/>
        </w:rPr>
        <w:t>（4）报价文件：具体内容见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3E3DEC1C">
      <w:pPr>
        <w:spacing w:line="360" w:lineRule="auto"/>
        <w:ind w:firstLine="420" w:firstLineChars="200"/>
        <w:rPr>
          <w:kern w:val="0"/>
          <w:szCs w:val="21"/>
          <w:highlight w:val="none"/>
        </w:rPr>
      </w:pPr>
      <w:r>
        <w:rPr>
          <w:kern w:val="0"/>
          <w:szCs w:val="21"/>
          <w:highlight w:val="none"/>
        </w:rPr>
        <w:t>3.1.2招标文件</w:t>
      </w:r>
      <w:r>
        <w:rPr>
          <w:rFonts w:ascii="宋体" w:hAnsi="宋体"/>
          <w:kern w:val="0"/>
          <w:szCs w:val="21"/>
          <w:highlight w:val="none"/>
        </w:rPr>
        <w:t>“</w:t>
      </w:r>
      <w:r>
        <w:rPr>
          <w:kern w:val="0"/>
          <w:szCs w:val="21"/>
          <w:highlight w:val="none"/>
        </w:rPr>
        <w:t>第六章投标文件格式</w:t>
      </w:r>
      <w:r>
        <w:rPr>
          <w:rFonts w:ascii="宋体" w:hAnsi="宋体"/>
          <w:kern w:val="0"/>
          <w:szCs w:val="21"/>
          <w:highlight w:val="none"/>
        </w:rPr>
        <w:t>”</w:t>
      </w:r>
      <w:r>
        <w:rPr>
          <w:kern w:val="0"/>
          <w:szCs w:val="21"/>
          <w:highlight w:val="none"/>
        </w:rPr>
        <w:t>有规定格式要求的，投标人应按规定的格式填写并按要求提交相关的证明材料。</w:t>
      </w:r>
    </w:p>
    <w:p w14:paraId="2EF00311">
      <w:pPr>
        <w:spacing w:line="360" w:lineRule="auto"/>
        <w:ind w:firstLine="420" w:firstLineChars="200"/>
        <w:rPr>
          <w:b/>
          <w:bCs/>
          <w:kern w:val="0"/>
          <w:szCs w:val="21"/>
          <w:highlight w:val="none"/>
        </w:rPr>
      </w:pPr>
      <w:r>
        <w:rPr>
          <w:b/>
          <w:bCs/>
          <w:kern w:val="0"/>
          <w:szCs w:val="21"/>
          <w:highlight w:val="none"/>
        </w:rPr>
        <w:t>3.1.3</w:t>
      </w:r>
      <w:r>
        <w:rPr>
          <w:rFonts w:hint="eastAsia"/>
          <w:b/>
          <w:bCs/>
          <w:kern w:val="0"/>
          <w:szCs w:val="21"/>
          <w:highlight w:val="none"/>
        </w:rPr>
        <w:t>所有复印件或扫描件均应加盖投标人公章。</w:t>
      </w:r>
    </w:p>
    <w:p w14:paraId="30F68CB7">
      <w:pPr>
        <w:keepNext/>
        <w:keepLines/>
        <w:spacing w:line="360" w:lineRule="auto"/>
        <w:outlineLvl w:val="3"/>
        <w:rPr>
          <w:b/>
          <w:bCs/>
          <w:szCs w:val="21"/>
          <w:highlight w:val="none"/>
        </w:rPr>
      </w:pPr>
      <w:bookmarkStart w:id="441" w:name="_Toc16578"/>
      <w:bookmarkStart w:id="442" w:name="_Toc389065164"/>
      <w:r>
        <w:rPr>
          <w:b/>
          <w:bCs/>
          <w:szCs w:val="21"/>
          <w:highlight w:val="none"/>
        </w:rPr>
        <w:t>3.2 投标报价</w:t>
      </w:r>
      <w:bookmarkEnd w:id="441"/>
      <w:bookmarkEnd w:id="442"/>
    </w:p>
    <w:p w14:paraId="318CC249">
      <w:pPr>
        <w:spacing w:line="360" w:lineRule="auto"/>
        <w:ind w:firstLine="420" w:firstLineChars="200"/>
        <w:rPr>
          <w:szCs w:val="21"/>
          <w:highlight w:val="none"/>
        </w:rPr>
      </w:pPr>
      <w:r>
        <w:rPr>
          <w:kern w:val="0"/>
          <w:szCs w:val="21"/>
          <w:highlight w:val="none"/>
        </w:rPr>
        <w:t>3.2.1</w:t>
      </w:r>
      <w:r>
        <w:rPr>
          <w:szCs w:val="21"/>
          <w:highlight w:val="none"/>
        </w:rPr>
        <w:t>投标报价是指由投标人根据本项目招标要求进行自主报价，本项目投标报价内容和要求</w:t>
      </w:r>
      <w:r>
        <w:rPr>
          <w:kern w:val="0"/>
          <w:szCs w:val="21"/>
          <w:highlight w:val="none"/>
        </w:rPr>
        <w:t>详见投标人须知前附表</w:t>
      </w:r>
      <w:r>
        <w:rPr>
          <w:szCs w:val="21"/>
          <w:highlight w:val="none"/>
        </w:rPr>
        <w:t>。</w:t>
      </w:r>
    </w:p>
    <w:p w14:paraId="285CC440">
      <w:pPr>
        <w:spacing w:line="360" w:lineRule="auto"/>
        <w:ind w:firstLine="420" w:firstLineChars="200"/>
        <w:rPr>
          <w:kern w:val="0"/>
          <w:szCs w:val="21"/>
          <w:highlight w:val="none"/>
        </w:rPr>
      </w:pPr>
      <w:r>
        <w:rPr>
          <w:kern w:val="0"/>
          <w:szCs w:val="21"/>
          <w:highlight w:val="none"/>
        </w:rPr>
        <w:t>3.2.2 投标人应按招标文件要求填写相应表格。</w:t>
      </w:r>
    </w:p>
    <w:p w14:paraId="64D35B76">
      <w:pPr>
        <w:keepNext/>
        <w:keepLines/>
        <w:spacing w:line="360" w:lineRule="auto"/>
        <w:outlineLvl w:val="3"/>
        <w:rPr>
          <w:b/>
          <w:bCs/>
          <w:szCs w:val="21"/>
          <w:highlight w:val="none"/>
        </w:rPr>
      </w:pPr>
      <w:bookmarkStart w:id="443" w:name="_Toc389065165"/>
      <w:bookmarkStart w:id="444" w:name="_Toc18961"/>
      <w:r>
        <w:rPr>
          <w:b/>
          <w:bCs/>
          <w:szCs w:val="21"/>
          <w:highlight w:val="none"/>
        </w:rPr>
        <w:t>3.3 投标有效期</w:t>
      </w:r>
      <w:bookmarkEnd w:id="443"/>
      <w:bookmarkEnd w:id="444"/>
    </w:p>
    <w:p w14:paraId="7D47FBF3">
      <w:pPr>
        <w:spacing w:line="360" w:lineRule="auto"/>
        <w:ind w:firstLine="420" w:firstLineChars="200"/>
        <w:rPr>
          <w:kern w:val="0"/>
          <w:szCs w:val="21"/>
          <w:highlight w:val="none"/>
        </w:rPr>
      </w:pPr>
      <w:r>
        <w:rPr>
          <w:kern w:val="0"/>
          <w:szCs w:val="21"/>
          <w:highlight w:val="none"/>
        </w:rPr>
        <w:t>3.3.1在</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规定的投标有效期内，投标人不得要求撤销或修改其投标文件。</w:t>
      </w:r>
    </w:p>
    <w:p w14:paraId="4D977A50">
      <w:pPr>
        <w:spacing w:line="360" w:lineRule="auto"/>
        <w:ind w:firstLine="420" w:firstLineChars="200"/>
        <w:rPr>
          <w:kern w:val="0"/>
          <w:szCs w:val="21"/>
          <w:highlight w:val="none"/>
        </w:rPr>
      </w:pPr>
      <w:r>
        <w:rPr>
          <w:kern w:val="0"/>
          <w:szCs w:val="21"/>
          <w:highlight w:val="none"/>
        </w:rPr>
        <w:t>3.3.2出现特殊情况需要延长投标有效期的，招标人以书面形式通知所有投标人延长投标有效期。投标人同意延长的，不得要求或被允许修改或撤销其投标文件；投标人拒绝延长的，其投标失效。</w:t>
      </w:r>
    </w:p>
    <w:p w14:paraId="3E00F1D0">
      <w:pPr>
        <w:keepNext/>
        <w:keepLines/>
        <w:spacing w:line="360" w:lineRule="auto"/>
        <w:outlineLvl w:val="3"/>
        <w:rPr>
          <w:b/>
          <w:bCs/>
          <w:szCs w:val="21"/>
          <w:highlight w:val="none"/>
        </w:rPr>
      </w:pPr>
      <w:bookmarkStart w:id="445" w:name="_Toc28910"/>
      <w:bookmarkStart w:id="446" w:name="_Toc389065166"/>
      <w:r>
        <w:rPr>
          <w:b/>
          <w:bCs/>
          <w:szCs w:val="21"/>
          <w:highlight w:val="none"/>
        </w:rPr>
        <w:t>3.4 投标保证金</w:t>
      </w:r>
      <w:bookmarkEnd w:id="445"/>
      <w:bookmarkEnd w:id="446"/>
    </w:p>
    <w:p w14:paraId="44211746">
      <w:pPr>
        <w:spacing w:line="360" w:lineRule="auto"/>
        <w:ind w:firstLine="420" w:firstLineChars="200"/>
        <w:rPr>
          <w:kern w:val="0"/>
          <w:szCs w:val="21"/>
          <w:highlight w:val="none"/>
        </w:rPr>
      </w:pPr>
      <w:r>
        <w:rPr>
          <w:kern w:val="0"/>
          <w:szCs w:val="21"/>
          <w:highlight w:val="none"/>
        </w:rPr>
        <w:t>本项目</w:t>
      </w:r>
      <w:r>
        <w:rPr>
          <w:rFonts w:hint="eastAsia"/>
          <w:kern w:val="0"/>
          <w:szCs w:val="21"/>
          <w:highlight w:val="none"/>
        </w:rPr>
        <w:t>无需提交投标保证金</w:t>
      </w:r>
      <w:r>
        <w:rPr>
          <w:kern w:val="0"/>
          <w:szCs w:val="21"/>
          <w:highlight w:val="none"/>
        </w:rPr>
        <w:t>。</w:t>
      </w:r>
    </w:p>
    <w:p w14:paraId="2592DF27">
      <w:pPr>
        <w:keepNext/>
        <w:keepLines/>
        <w:spacing w:line="360" w:lineRule="auto"/>
        <w:outlineLvl w:val="3"/>
        <w:rPr>
          <w:b/>
          <w:bCs/>
          <w:szCs w:val="21"/>
          <w:highlight w:val="none"/>
        </w:rPr>
      </w:pPr>
      <w:bookmarkStart w:id="447" w:name="_Toc389065167"/>
      <w:r>
        <w:rPr>
          <w:b/>
          <w:bCs/>
          <w:szCs w:val="21"/>
          <w:highlight w:val="none"/>
        </w:rPr>
        <w:t>3.5 备选投标方案</w:t>
      </w:r>
      <w:bookmarkEnd w:id="447"/>
    </w:p>
    <w:p w14:paraId="0D9A6DDA">
      <w:pPr>
        <w:spacing w:line="360" w:lineRule="auto"/>
        <w:ind w:firstLine="420" w:firstLineChars="200"/>
        <w:rPr>
          <w:kern w:val="0"/>
          <w:szCs w:val="21"/>
          <w:highlight w:val="none"/>
        </w:rPr>
      </w:pPr>
      <w:r>
        <w:rPr>
          <w:kern w:val="0"/>
          <w:szCs w:val="21"/>
          <w:highlight w:val="none"/>
        </w:rPr>
        <w:t>除</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另有规定外，投标人不得递交备选投标方案。</w:t>
      </w:r>
    </w:p>
    <w:p w14:paraId="45509A01">
      <w:pPr>
        <w:keepNext/>
        <w:keepLines/>
        <w:spacing w:line="360" w:lineRule="auto"/>
        <w:outlineLvl w:val="3"/>
        <w:rPr>
          <w:b/>
          <w:bCs/>
          <w:szCs w:val="21"/>
          <w:highlight w:val="none"/>
        </w:rPr>
      </w:pPr>
      <w:bookmarkStart w:id="448" w:name="_Toc389065168"/>
      <w:bookmarkStart w:id="449" w:name="_Toc22124"/>
      <w:r>
        <w:rPr>
          <w:b/>
          <w:bCs/>
          <w:szCs w:val="21"/>
          <w:highlight w:val="none"/>
        </w:rPr>
        <w:t>3.6 投标文件的编制</w:t>
      </w:r>
      <w:bookmarkEnd w:id="448"/>
      <w:bookmarkEnd w:id="449"/>
    </w:p>
    <w:p w14:paraId="5701ECA9">
      <w:pPr>
        <w:spacing w:line="360" w:lineRule="auto"/>
        <w:ind w:firstLine="420" w:firstLineChars="200"/>
        <w:rPr>
          <w:kern w:val="0"/>
          <w:szCs w:val="21"/>
          <w:highlight w:val="none"/>
        </w:rPr>
      </w:pPr>
      <w:r>
        <w:rPr>
          <w:kern w:val="0"/>
          <w:szCs w:val="21"/>
          <w:highlight w:val="none"/>
        </w:rPr>
        <w:t>3.6.1投标文件应按第六章</w:t>
      </w:r>
      <w:r>
        <w:rPr>
          <w:rFonts w:ascii="宋体" w:hAnsi="宋体"/>
          <w:kern w:val="0"/>
          <w:szCs w:val="21"/>
          <w:highlight w:val="none"/>
        </w:rPr>
        <w:t>“</w:t>
      </w:r>
      <w:r>
        <w:rPr>
          <w:kern w:val="0"/>
          <w:szCs w:val="21"/>
          <w:highlight w:val="none"/>
        </w:rPr>
        <w:t>投标文件格式</w:t>
      </w:r>
      <w:r>
        <w:rPr>
          <w:rFonts w:ascii="宋体" w:hAnsi="宋体"/>
          <w:kern w:val="0"/>
          <w:szCs w:val="21"/>
          <w:highlight w:val="none"/>
        </w:rPr>
        <w:t>”</w:t>
      </w:r>
      <w:r>
        <w:rPr>
          <w:kern w:val="0"/>
          <w:szCs w:val="21"/>
          <w:highlight w:val="none"/>
        </w:rPr>
        <w:t>进行编写，如有必要，可以增加附页，作为投标文件的组成部分。</w:t>
      </w:r>
    </w:p>
    <w:p w14:paraId="23CAF407">
      <w:pPr>
        <w:spacing w:line="360" w:lineRule="auto"/>
        <w:ind w:firstLine="420" w:firstLineChars="200"/>
        <w:rPr>
          <w:kern w:val="0"/>
          <w:szCs w:val="21"/>
          <w:highlight w:val="none"/>
        </w:rPr>
      </w:pPr>
      <w:r>
        <w:rPr>
          <w:kern w:val="0"/>
          <w:szCs w:val="21"/>
          <w:highlight w:val="none"/>
        </w:rPr>
        <w:t xml:space="preserve">3.6.2投标文件必须对招标文件有关服务期、投标有效期、质量要求、用户需求书、招标范围等实质性内容作出响应。 </w:t>
      </w:r>
    </w:p>
    <w:p w14:paraId="1C78DED9">
      <w:pPr>
        <w:spacing w:line="360" w:lineRule="auto"/>
        <w:ind w:firstLine="420" w:firstLineChars="200"/>
        <w:rPr>
          <w:kern w:val="0"/>
          <w:szCs w:val="21"/>
          <w:highlight w:val="none"/>
        </w:rPr>
      </w:pPr>
      <w:r>
        <w:rPr>
          <w:kern w:val="0"/>
          <w:szCs w:val="21"/>
          <w:highlight w:val="none"/>
        </w:rPr>
        <w:t>3.6.3投标文件应用不褪色的材料书写或打印，投标文件正本与副本均由投标人的法定代表人或其</w:t>
      </w:r>
      <w:r>
        <w:rPr>
          <w:rFonts w:hint="eastAsia"/>
          <w:kern w:val="0"/>
          <w:szCs w:val="21"/>
          <w:highlight w:val="none"/>
        </w:rPr>
        <w:t>授权代表</w:t>
      </w:r>
      <w:r>
        <w:rPr>
          <w:kern w:val="0"/>
          <w:szCs w:val="21"/>
          <w:highlight w:val="none"/>
        </w:rPr>
        <w:t>在规定的相关位置签字（或盖章）并加盖投标人单位公章。由</w:t>
      </w:r>
      <w:r>
        <w:rPr>
          <w:rFonts w:hint="eastAsia"/>
          <w:kern w:val="0"/>
          <w:szCs w:val="21"/>
          <w:highlight w:val="none"/>
        </w:rPr>
        <w:t>其授权代表</w:t>
      </w:r>
      <w:r>
        <w:rPr>
          <w:kern w:val="0"/>
          <w:szCs w:val="21"/>
          <w:highlight w:val="none"/>
        </w:rPr>
        <w:t>签字的，投标文件应附法定代表人签署的授权委托书。投标文件应尽量避免涂改、行间插字或删除。如果出现上述情况，改动之处应加盖投标人单位公章或由投标人的法定代表人或其</w:t>
      </w:r>
      <w:r>
        <w:rPr>
          <w:rFonts w:hint="eastAsia"/>
          <w:kern w:val="0"/>
          <w:szCs w:val="21"/>
          <w:highlight w:val="none"/>
        </w:rPr>
        <w:t>授权代表</w:t>
      </w:r>
      <w:r>
        <w:rPr>
          <w:kern w:val="0"/>
          <w:szCs w:val="21"/>
          <w:highlight w:val="none"/>
        </w:rPr>
        <w:t>签字确认。签字或盖章的具体要求见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。投标文件副本也可使用正本的复印件。</w:t>
      </w:r>
    </w:p>
    <w:p w14:paraId="5C58500C">
      <w:pPr>
        <w:spacing w:line="360" w:lineRule="auto"/>
        <w:ind w:firstLine="420" w:firstLineChars="200"/>
        <w:rPr>
          <w:kern w:val="0"/>
          <w:szCs w:val="21"/>
          <w:highlight w:val="none"/>
        </w:rPr>
      </w:pPr>
      <w:r>
        <w:rPr>
          <w:kern w:val="0"/>
          <w:szCs w:val="21"/>
          <w:highlight w:val="none"/>
        </w:rPr>
        <w:t>3.6.4投标文件正本一份，副本份数见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。正本和副本的封面上应清楚地标记</w:t>
      </w:r>
      <w:r>
        <w:rPr>
          <w:rFonts w:ascii="宋体" w:hAnsi="宋体"/>
          <w:kern w:val="0"/>
          <w:szCs w:val="21"/>
          <w:highlight w:val="none"/>
        </w:rPr>
        <w:t>“</w:t>
      </w:r>
      <w:r>
        <w:rPr>
          <w:kern w:val="0"/>
          <w:szCs w:val="21"/>
          <w:highlight w:val="none"/>
        </w:rPr>
        <w:t>正本</w:t>
      </w:r>
      <w:r>
        <w:rPr>
          <w:rFonts w:ascii="宋体" w:hAnsi="宋体"/>
          <w:kern w:val="0"/>
          <w:szCs w:val="21"/>
          <w:highlight w:val="none"/>
        </w:rPr>
        <w:t>”</w:t>
      </w:r>
      <w:r>
        <w:rPr>
          <w:kern w:val="0"/>
          <w:szCs w:val="21"/>
          <w:highlight w:val="none"/>
        </w:rPr>
        <w:t>或</w:t>
      </w:r>
      <w:r>
        <w:rPr>
          <w:rFonts w:ascii="宋体" w:hAnsi="宋体"/>
          <w:kern w:val="0"/>
          <w:szCs w:val="21"/>
          <w:highlight w:val="none"/>
        </w:rPr>
        <w:t>“</w:t>
      </w:r>
      <w:r>
        <w:rPr>
          <w:kern w:val="0"/>
          <w:szCs w:val="21"/>
          <w:highlight w:val="none"/>
        </w:rPr>
        <w:t>副本</w:t>
      </w:r>
      <w:r>
        <w:rPr>
          <w:rFonts w:ascii="宋体" w:hAnsi="宋体"/>
          <w:kern w:val="0"/>
          <w:szCs w:val="21"/>
          <w:highlight w:val="none"/>
        </w:rPr>
        <w:t>”</w:t>
      </w:r>
      <w:r>
        <w:rPr>
          <w:kern w:val="0"/>
          <w:szCs w:val="21"/>
          <w:highlight w:val="none"/>
        </w:rPr>
        <w:t>的字样。当副本和正本不一致时，以正本为准。</w:t>
      </w:r>
    </w:p>
    <w:p w14:paraId="76DAC557">
      <w:pPr>
        <w:spacing w:line="360" w:lineRule="auto"/>
        <w:ind w:firstLine="420" w:firstLineChars="200"/>
        <w:rPr>
          <w:kern w:val="0"/>
          <w:szCs w:val="21"/>
          <w:highlight w:val="none"/>
        </w:rPr>
      </w:pPr>
      <w:r>
        <w:rPr>
          <w:kern w:val="0"/>
          <w:szCs w:val="21"/>
          <w:highlight w:val="none"/>
        </w:rPr>
        <w:t>3.6.5 投标文件应编制目录，具体装订要求见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规定。</w:t>
      </w:r>
    </w:p>
    <w:p w14:paraId="0547A597">
      <w:pPr>
        <w:keepNext/>
        <w:keepLines/>
        <w:spacing w:line="360" w:lineRule="auto"/>
        <w:outlineLvl w:val="2"/>
        <w:rPr>
          <w:b/>
          <w:bCs/>
          <w:szCs w:val="21"/>
          <w:highlight w:val="none"/>
        </w:rPr>
      </w:pPr>
      <w:bookmarkStart w:id="450" w:name="_Toc13003"/>
      <w:bookmarkStart w:id="451" w:name="_Toc389065169"/>
      <w:bookmarkStart w:id="452" w:name="_Toc66126117"/>
      <w:bookmarkStart w:id="453" w:name="_Toc25399"/>
      <w:bookmarkStart w:id="454" w:name="_Toc10740"/>
      <w:bookmarkStart w:id="455" w:name="_Toc11889"/>
      <w:bookmarkStart w:id="456" w:name="_Toc40781798"/>
      <w:bookmarkStart w:id="457" w:name="_Toc8881"/>
      <w:bookmarkStart w:id="458" w:name="_Toc22021"/>
      <w:bookmarkStart w:id="459" w:name="_Toc37169675"/>
      <w:bookmarkStart w:id="460" w:name="_Toc13197"/>
      <w:r>
        <w:rPr>
          <w:b/>
          <w:bCs/>
          <w:szCs w:val="21"/>
          <w:highlight w:val="none"/>
        </w:rPr>
        <w:t>4、投标</w:t>
      </w:r>
      <w:bookmarkEnd w:id="450"/>
      <w:bookmarkEnd w:id="451"/>
      <w:bookmarkEnd w:id="452"/>
      <w:bookmarkEnd w:id="453"/>
      <w:bookmarkEnd w:id="454"/>
      <w:bookmarkEnd w:id="455"/>
      <w:bookmarkEnd w:id="456"/>
      <w:bookmarkEnd w:id="457"/>
      <w:bookmarkEnd w:id="458"/>
      <w:bookmarkEnd w:id="459"/>
      <w:bookmarkEnd w:id="460"/>
    </w:p>
    <w:p w14:paraId="74F5C67B">
      <w:pPr>
        <w:keepNext/>
        <w:keepLines/>
        <w:spacing w:line="360" w:lineRule="auto"/>
        <w:outlineLvl w:val="3"/>
        <w:rPr>
          <w:b/>
          <w:bCs/>
          <w:szCs w:val="21"/>
          <w:highlight w:val="none"/>
        </w:rPr>
      </w:pPr>
      <w:bookmarkStart w:id="461" w:name="_Toc8690"/>
      <w:bookmarkStart w:id="462" w:name="_Toc389065170"/>
      <w:r>
        <w:rPr>
          <w:b/>
          <w:bCs/>
          <w:szCs w:val="21"/>
          <w:highlight w:val="none"/>
        </w:rPr>
        <w:t>4.1 投标文件的密封和标记</w:t>
      </w:r>
      <w:bookmarkEnd w:id="461"/>
      <w:bookmarkEnd w:id="462"/>
    </w:p>
    <w:p w14:paraId="2FC413E9">
      <w:pPr>
        <w:spacing w:line="360" w:lineRule="auto"/>
        <w:ind w:firstLine="420" w:firstLineChars="200"/>
        <w:rPr>
          <w:kern w:val="0"/>
          <w:szCs w:val="21"/>
          <w:highlight w:val="none"/>
        </w:rPr>
      </w:pPr>
      <w:r>
        <w:rPr>
          <w:kern w:val="0"/>
          <w:szCs w:val="21"/>
          <w:highlight w:val="none"/>
        </w:rPr>
        <w:t>4.1.1投标文件应按</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的要求进行包装、密封，并在封套的封口处加盖投标人单位公章。</w:t>
      </w:r>
    </w:p>
    <w:p w14:paraId="0E3F4C4D">
      <w:pPr>
        <w:spacing w:line="360" w:lineRule="auto"/>
        <w:ind w:firstLine="420" w:firstLineChars="200"/>
        <w:rPr>
          <w:kern w:val="0"/>
          <w:szCs w:val="21"/>
          <w:highlight w:val="none"/>
        </w:rPr>
      </w:pPr>
      <w:r>
        <w:rPr>
          <w:kern w:val="0"/>
          <w:szCs w:val="21"/>
          <w:highlight w:val="none"/>
        </w:rPr>
        <w:t>4.1.2 投标文件封套上应写明的其他内容见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2FB25E81">
      <w:pPr>
        <w:keepNext/>
        <w:keepLines/>
        <w:spacing w:line="360" w:lineRule="auto"/>
        <w:outlineLvl w:val="3"/>
        <w:rPr>
          <w:b/>
          <w:bCs/>
          <w:szCs w:val="21"/>
          <w:highlight w:val="none"/>
        </w:rPr>
      </w:pPr>
      <w:bookmarkStart w:id="463" w:name="_Toc12657"/>
      <w:bookmarkStart w:id="464" w:name="_Toc389065171"/>
      <w:r>
        <w:rPr>
          <w:b/>
          <w:bCs/>
          <w:szCs w:val="21"/>
          <w:highlight w:val="none"/>
        </w:rPr>
        <w:t>4.2 投标文件的递交</w:t>
      </w:r>
      <w:bookmarkEnd w:id="463"/>
      <w:bookmarkEnd w:id="464"/>
    </w:p>
    <w:p w14:paraId="0A089F29">
      <w:pPr>
        <w:spacing w:line="360" w:lineRule="auto"/>
        <w:ind w:firstLine="420" w:firstLineChars="200"/>
        <w:rPr>
          <w:kern w:val="0"/>
          <w:szCs w:val="21"/>
          <w:highlight w:val="none"/>
        </w:rPr>
      </w:pPr>
      <w:r>
        <w:rPr>
          <w:kern w:val="0"/>
          <w:szCs w:val="21"/>
          <w:highlight w:val="none"/>
        </w:rPr>
        <w:t>4.2.1 投标人应在本章前附表第2.2.2项规定的投标截止时间前递交投标文件。</w:t>
      </w:r>
    </w:p>
    <w:p w14:paraId="2D76553C">
      <w:pPr>
        <w:spacing w:line="360" w:lineRule="auto"/>
        <w:ind w:firstLine="420" w:firstLineChars="200"/>
        <w:rPr>
          <w:kern w:val="0"/>
          <w:szCs w:val="21"/>
          <w:highlight w:val="none"/>
        </w:rPr>
      </w:pPr>
      <w:r>
        <w:rPr>
          <w:kern w:val="0"/>
          <w:szCs w:val="21"/>
          <w:highlight w:val="none"/>
        </w:rPr>
        <w:t>4.2.2 投标人递交投标文件的地点：见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52AE18F9">
      <w:pPr>
        <w:spacing w:line="360" w:lineRule="auto"/>
        <w:ind w:firstLine="420" w:firstLineChars="200"/>
        <w:rPr>
          <w:kern w:val="0"/>
          <w:szCs w:val="21"/>
          <w:highlight w:val="none"/>
        </w:rPr>
      </w:pPr>
      <w:r>
        <w:rPr>
          <w:kern w:val="0"/>
          <w:szCs w:val="21"/>
          <w:highlight w:val="none"/>
        </w:rPr>
        <w:t>4.2.3 除</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另有规定外，投标人所递交的投标文件不予退还。</w:t>
      </w:r>
    </w:p>
    <w:p w14:paraId="2EF70319">
      <w:pPr>
        <w:spacing w:line="360" w:lineRule="auto"/>
        <w:ind w:firstLine="420" w:firstLineChars="200"/>
        <w:rPr>
          <w:kern w:val="0"/>
          <w:szCs w:val="21"/>
          <w:highlight w:val="none"/>
        </w:rPr>
      </w:pPr>
      <w:r>
        <w:rPr>
          <w:kern w:val="0"/>
          <w:szCs w:val="21"/>
          <w:highlight w:val="none"/>
        </w:rPr>
        <w:t>4.2.4 逾期送达的或者未送达指定地点的投标文件，招标人不予受理。</w:t>
      </w:r>
    </w:p>
    <w:p w14:paraId="23C5BB42">
      <w:pPr>
        <w:keepNext/>
        <w:keepLines/>
        <w:spacing w:line="360" w:lineRule="auto"/>
        <w:outlineLvl w:val="3"/>
        <w:rPr>
          <w:b/>
          <w:bCs/>
          <w:szCs w:val="21"/>
          <w:highlight w:val="none"/>
        </w:rPr>
      </w:pPr>
      <w:bookmarkStart w:id="465" w:name="_Toc389065172"/>
      <w:bookmarkStart w:id="466" w:name="_Toc28382"/>
      <w:r>
        <w:rPr>
          <w:b/>
          <w:bCs/>
          <w:szCs w:val="21"/>
          <w:highlight w:val="none"/>
        </w:rPr>
        <w:t>4.3 投标文件的修改与撤回</w:t>
      </w:r>
      <w:bookmarkEnd w:id="465"/>
      <w:bookmarkEnd w:id="466"/>
    </w:p>
    <w:p w14:paraId="15378068">
      <w:pPr>
        <w:spacing w:line="360" w:lineRule="auto"/>
        <w:ind w:firstLine="420" w:firstLineChars="200"/>
        <w:rPr>
          <w:kern w:val="0"/>
          <w:szCs w:val="21"/>
          <w:highlight w:val="none"/>
        </w:rPr>
      </w:pPr>
      <w:r>
        <w:rPr>
          <w:kern w:val="0"/>
          <w:szCs w:val="21"/>
          <w:highlight w:val="none"/>
        </w:rPr>
        <w:t>4.3.1在本章前附表第2.2.2款规定的投标截止时间前，投标人可以修改或撤回已递交的投标文件，但应以书面形式通知招标人。</w:t>
      </w:r>
    </w:p>
    <w:p w14:paraId="06FB81F5">
      <w:pPr>
        <w:spacing w:line="360" w:lineRule="auto"/>
        <w:ind w:firstLine="420" w:firstLineChars="200"/>
        <w:rPr>
          <w:kern w:val="0"/>
          <w:szCs w:val="21"/>
          <w:highlight w:val="none"/>
        </w:rPr>
      </w:pPr>
      <w:r>
        <w:rPr>
          <w:kern w:val="0"/>
          <w:szCs w:val="21"/>
          <w:highlight w:val="none"/>
        </w:rPr>
        <w:t>4.3.2投标人修改或撤回已递交投标文件的书面通知，应按照本章第3.6.3款的要求签字和盖章。招标人收到书面通知后，向投标人出具签收凭证。</w:t>
      </w:r>
    </w:p>
    <w:p w14:paraId="15A28BE8">
      <w:pPr>
        <w:spacing w:line="360" w:lineRule="auto"/>
        <w:ind w:firstLine="420" w:firstLineChars="200"/>
        <w:rPr>
          <w:kern w:val="0"/>
          <w:szCs w:val="21"/>
          <w:highlight w:val="none"/>
        </w:rPr>
      </w:pPr>
      <w:r>
        <w:rPr>
          <w:kern w:val="0"/>
          <w:szCs w:val="21"/>
          <w:highlight w:val="none"/>
        </w:rPr>
        <w:t>4.3.3修改的内容为投标文件的组成部分。修改的投标文件应按照本章第3.6款和第4款规定进行编制、密封、标记和递交，并标明</w:t>
      </w:r>
      <w:r>
        <w:rPr>
          <w:rFonts w:ascii="宋体" w:hAnsi="宋体"/>
          <w:kern w:val="0"/>
          <w:szCs w:val="21"/>
          <w:highlight w:val="none"/>
        </w:rPr>
        <w:t>“</w:t>
      </w:r>
      <w:r>
        <w:rPr>
          <w:kern w:val="0"/>
          <w:szCs w:val="21"/>
          <w:highlight w:val="none"/>
        </w:rPr>
        <w:t>修改</w:t>
      </w:r>
      <w:r>
        <w:rPr>
          <w:rFonts w:ascii="宋体" w:hAnsi="宋体"/>
          <w:kern w:val="0"/>
          <w:szCs w:val="21"/>
          <w:highlight w:val="none"/>
        </w:rPr>
        <w:t>”</w:t>
      </w:r>
      <w:r>
        <w:rPr>
          <w:kern w:val="0"/>
          <w:szCs w:val="21"/>
          <w:highlight w:val="none"/>
        </w:rPr>
        <w:t>字样。</w:t>
      </w:r>
    </w:p>
    <w:p w14:paraId="719F7289">
      <w:pPr>
        <w:keepNext/>
        <w:keepLines/>
        <w:spacing w:line="360" w:lineRule="auto"/>
        <w:outlineLvl w:val="2"/>
        <w:rPr>
          <w:b/>
          <w:bCs/>
          <w:szCs w:val="21"/>
          <w:highlight w:val="none"/>
        </w:rPr>
      </w:pPr>
      <w:bookmarkStart w:id="467" w:name="_Toc26117"/>
      <w:bookmarkStart w:id="468" w:name="_Toc389065173"/>
      <w:bookmarkStart w:id="469" w:name="_Toc24211"/>
      <w:bookmarkStart w:id="470" w:name="_Toc17476"/>
      <w:bookmarkStart w:id="471" w:name="_Toc27167"/>
      <w:bookmarkStart w:id="472" w:name="_Toc28819"/>
      <w:bookmarkStart w:id="473" w:name="_Toc9882"/>
      <w:bookmarkStart w:id="474" w:name="_Toc13577"/>
      <w:bookmarkStart w:id="475" w:name="_Toc66126118"/>
      <w:bookmarkStart w:id="476" w:name="_Toc40781799"/>
      <w:bookmarkStart w:id="477" w:name="_Toc37169676"/>
      <w:r>
        <w:rPr>
          <w:b/>
          <w:bCs/>
          <w:szCs w:val="21"/>
          <w:highlight w:val="none"/>
        </w:rPr>
        <w:t>5、开标</w:t>
      </w:r>
      <w:bookmarkEnd w:id="467"/>
      <w:bookmarkEnd w:id="468"/>
      <w:bookmarkEnd w:id="469"/>
      <w:bookmarkEnd w:id="470"/>
      <w:bookmarkEnd w:id="471"/>
      <w:bookmarkEnd w:id="472"/>
      <w:bookmarkEnd w:id="473"/>
      <w:bookmarkEnd w:id="474"/>
      <w:bookmarkEnd w:id="475"/>
      <w:bookmarkEnd w:id="476"/>
      <w:bookmarkEnd w:id="477"/>
    </w:p>
    <w:p w14:paraId="638EA886">
      <w:pPr>
        <w:keepNext/>
        <w:keepLines/>
        <w:spacing w:line="360" w:lineRule="auto"/>
        <w:outlineLvl w:val="3"/>
        <w:rPr>
          <w:b/>
          <w:bCs/>
          <w:szCs w:val="21"/>
          <w:highlight w:val="none"/>
        </w:rPr>
      </w:pPr>
      <w:bookmarkStart w:id="478" w:name="_Toc24745"/>
      <w:bookmarkStart w:id="479" w:name="_Toc389065174"/>
      <w:r>
        <w:rPr>
          <w:b/>
          <w:bCs/>
          <w:szCs w:val="21"/>
          <w:highlight w:val="none"/>
        </w:rPr>
        <w:t>5.1 开标时间和地点</w:t>
      </w:r>
      <w:bookmarkEnd w:id="478"/>
      <w:bookmarkEnd w:id="479"/>
    </w:p>
    <w:p w14:paraId="782477BF">
      <w:pPr>
        <w:spacing w:line="360" w:lineRule="auto"/>
        <w:ind w:firstLine="420" w:firstLineChars="200"/>
        <w:rPr>
          <w:kern w:val="0"/>
          <w:szCs w:val="21"/>
          <w:highlight w:val="none"/>
        </w:rPr>
      </w:pPr>
      <w:r>
        <w:rPr>
          <w:kern w:val="0"/>
          <w:szCs w:val="21"/>
          <w:highlight w:val="none"/>
        </w:rPr>
        <w:t>招标人在本章前附表第2.2.2 项规定的投标截止时间（开标时间）和</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规定的地点公开开标</w:t>
      </w:r>
      <w:r>
        <w:rPr>
          <w:rFonts w:hint="eastAsia"/>
          <w:kern w:val="0"/>
          <w:szCs w:val="21"/>
          <w:highlight w:val="none"/>
        </w:rPr>
        <w:t>，</w:t>
      </w:r>
      <w:r>
        <w:rPr>
          <w:rFonts w:hint="eastAsia" w:ascii="宋体" w:hAnsi="宋体"/>
          <w:kern w:val="0"/>
          <w:szCs w:val="21"/>
          <w:highlight w:val="none"/>
        </w:rPr>
        <w:t>并邀请所有投标人的法定代表人或其授权代表参加。</w:t>
      </w:r>
    </w:p>
    <w:p w14:paraId="3B9AEC5F">
      <w:pPr>
        <w:keepNext/>
        <w:keepLines/>
        <w:spacing w:line="360" w:lineRule="auto"/>
        <w:outlineLvl w:val="3"/>
        <w:rPr>
          <w:b/>
          <w:bCs/>
          <w:szCs w:val="21"/>
          <w:highlight w:val="none"/>
        </w:rPr>
      </w:pPr>
      <w:bookmarkStart w:id="480" w:name="_Toc389065175"/>
      <w:bookmarkStart w:id="481" w:name="_Toc14100"/>
      <w:r>
        <w:rPr>
          <w:b/>
          <w:bCs/>
          <w:szCs w:val="21"/>
          <w:highlight w:val="none"/>
        </w:rPr>
        <w:t>5.2 开标程序</w:t>
      </w:r>
      <w:bookmarkEnd w:id="480"/>
      <w:bookmarkEnd w:id="481"/>
    </w:p>
    <w:p w14:paraId="7C542F18">
      <w:pPr>
        <w:spacing w:line="360" w:lineRule="auto"/>
        <w:ind w:firstLine="420" w:firstLineChars="200"/>
        <w:rPr>
          <w:b/>
          <w:bCs/>
          <w:kern w:val="0"/>
          <w:szCs w:val="21"/>
          <w:highlight w:val="none"/>
        </w:rPr>
      </w:pPr>
      <w:r>
        <w:rPr>
          <w:kern w:val="0"/>
          <w:szCs w:val="21"/>
          <w:highlight w:val="none"/>
        </w:rPr>
        <w:t>5.2.1</w:t>
      </w:r>
      <w:r>
        <w:rPr>
          <w:b w:val="0"/>
          <w:bCs w:val="0"/>
          <w:kern w:val="0"/>
          <w:szCs w:val="21"/>
          <w:highlight w:val="none"/>
        </w:rPr>
        <w:t>投标人可自行决定是否参加现场开标活动，但未参加开标会的投标人视同已认可本次开标会全过程，并在开标记录中注明其未到场。</w:t>
      </w:r>
      <w:r>
        <w:rPr>
          <w:rFonts w:hint="eastAsia"/>
          <w:b w:val="0"/>
          <w:bCs w:val="0"/>
          <w:kern w:val="0"/>
          <w:szCs w:val="21"/>
          <w:highlight w:val="none"/>
        </w:rPr>
        <w:t>现场递交投标文件的</w:t>
      </w:r>
      <w:r>
        <w:rPr>
          <w:rFonts w:ascii="宋体" w:hAnsi="宋体"/>
          <w:b w:val="0"/>
          <w:bCs w:val="0"/>
          <w:highlight w:val="none"/>
        </w:rPr>
        <w:t>投标人法定代表人或其授权代表（以下统称</w:t>
      </w:r>
      <w:r>
        <w:rPr>
          <w:rFonts w:hint="eastAsia" w:ascii="宋体" w:hAnsi="宋体"/>
          <w:b w:val="0"/>
          <w:bCs w:val="0"/>
          <w:highlight w:val="none"/>
        </w:rPr>
        <w:t>“</w:t>
      </w:r>
      <w:r>
        <w:rPr>
          <w:rFonts w:ascii="宋体" w:hAnsi="宋体"/>
          <w:b w:val="0"/>
          <w:bCs w:val="0"/>
          <w:highlight w:val="none"/>
        </w:rPr>
        <w:t>投标人代表</w:t>
      </w:r>
      <w:r>
        <w:rPr>
          <w:rFonts w:hint="eastAsia" w:ascii="宋体" w:hAnsi="宋体"/>
          <w:b w:val="0"/>
          <w:bCs w:val="0"/>
          <w:highlight w:val="none"/>
        </w:rPr>
        <w:t>”</w:t>
      </w:r>
      <w:r>
        <w:rPr>
          <w:rFonts w:ascii="宋体" w:hAnsi="宋体"/>
          <w:b w:val="0"/>
          <w:bCs w:val="0"/>
          <w:highlight w:val="none"/>
        </w:rPr>
        <w:t>）必须在投标截止前到开标地点招标代理机构处</w:t>
      </w:r>
      <w:r>
        <w:rPr>
          <w:rFonts w:hint="eastAsia" w:ascii="宋体" w:hAnsi="宋体"/>
          <w:b w:val="0"/>
          <w:bCs w:val="0"/>
          <w:highlight w:val="none"/>
        </w:rPr>
        <w:t>同时</w:t>
      </w:r>
      <w:r>
        <w:rPr>
          <w:rFonts w:ascii="宋体" w:hAnsi="宋体"/>
          <w:b w:val="0"/>
          <w:bCs w:val="0"/>
          <w:highlight w:val="none"/>
        </w:rPr>
        <w:t>出示本人有效身份证（</w:t>
      </w:r>
      <w:r>
        <w:rPr>
          <w:rFonts w:hint="eastAsia" w:ascii="宋体" w:hAnsi="宋体"/>
          <w:b w:val="0"/>
          <w:bCs w:val="0"/>
          <w:highlight w:val="none"/>
        </w:rPr>
        <w:t>限中国公民居民身份证、外籍有效护照</w:t>
      </w:r>
      <w:r>
        <w:rPr>
          <w:rFonts w:ascii="宋体" w:hAnsi="宋体"/>
          <w:b w:val="0"/>
          <w:bCs w:val="0"/>
          <w:highlight w:val="none"/>
        </w:rPr>
        <w:t>，下同）的原件，法定代表人还必须同时出示</w:t>
      </w:r>
      <w:r>
        <w:rPr>
          <w:rFonts w:hint="eastAsia" w:ascii="宋体" w:hAnsi="宋体"/>
          <w:b w:val="0"/>
          <w:bCs w:val="0"/>
          <w:highlight w:val="none"/>
        </w:rPr>
        <w:t>法定代表人证明书</w:t>
      </w:r>
      <w:r>
        <w:rPr>
          <w:rFonts w:ascii="宋体" w:hAnsi="宋体"/>
          <w:b w:val="0"/>
          <w:bCs w:val="0"/>
          <w:highlight w:val="none"/>
        </w:rPr>
        <w:t>原件，投标人授权代表还必须同时出示投标授权书原件，以证明授权代表的身份和被授权范围，并由招标人或其委托的公证机构代表验证确认</w:t>
      </w:r>
      <w:r>
        <w:rPr>
          <w:rFonts w:hint="eastAsia" w:ascii="宋体" w:hAnsi="宋体"/>
          <w:b w:val="0"/>
          <w:bCs w:val="0"/>
          <w:highlight w:val="none"/>
        </w:rPr>
        <w:t>，</w:t>
      </w:r>
      <w:r>
        <w:rPr>
          <w:rFonts w:ascii="宋体" w:hAnsi="宋体"/>
          <w:b w:val="0"/>
          <w:bCs w:val="0"/>
          <w:highlight w:val="none"/>
        </w:rPr>
        <w:t>否则作无效标书</w:t>
      </w:r>
      <w:r>
        <w:rPr>
          <w:rFonts w:hint="eastAsia" w:ascii="宋体" w:hAnsi="宋体"/>
          <w:b w:val="0"/>
          <w:bCs w:val="0"/>
          <w:highlight w:val="none"/>
        </w:rPr>
        <w:t>处理。</w:t>
      </w:r>
    </w:p>
    <w:p w14:paraId="1CCADCDD">
      <w:pPr>
        <w:spacing w:line="360" w:lineRule="auto"/>
        <w:ind w:firstLine="420" w:firstLineChars="200"/>
        <w:rPr>
          <w:kern w:val="0"/>
          <w:szCs w:val="21"/>
          <w:highlight w:val="none"/>
        </w:rPr>
      </w:pPr>
      <w:r>
        <w:rPr>
          <w:kern w:val="0"/>
          <w:szCs w:val="21"/>
          <w:highlight w:val="none"/>
        </w:rPr>
        <w:t>5.2.2开标会由招标人或其委托的招标代理机构主持。</w:t>
      </w:r>
    </w:p>
    <w:p w14:paraId="7861909F">
      <w:pPr>
        <w:spacing w:line="360" w:lineRule="auto"/>
        <w:ind w:firstLine="420" w:firstLineChars="200"/>
        <w:rPr>
          <w:kern w:val="0"/>
          <w:szCs w:val="21"/>
          <w:highlight w:val="none"/>
        </w:rPr>
      </w:pPr>
      <w:r>
        <w:rPr>
          <w:kern w:val="0"/>
          <w:szCs w:val="21"/>
          <w:highlight w:val="none"/>
        </w:rPr>
        <w:t xml:space="preserve">5.2.3主持人按以下程序进行开标： </w:t>
      </w:r>
    </w:p>
    <w:p w14:paraId="724DED75">
      <w:pPr>
        <w:spacing w:line="360" w:lineRule="auto"/>
        <w:ind w:firstLine="420" w:firstLineChars="200"/>
        <w:rPr>
          <w:kern w:val="0"/>
          <w:szCs w:val="21"/>
          <w:highlight w:val="none"/>
        </w:rPr>
      </w:pPr>
      <w:r>
        <w:rPr>
          <w:kern w:val="0"/>
          <w:szCs w:val="21"/>
          <w:highlight w:val="none"/>
        </w:rPr>
        <w:t>（1）宣布开标纪律；</w:t>
      </w:r>
    </w:p>
    <w:p w14:paraId="2EDA2DA2">
      <w:pPr>
        <w:spacing w:line="360" w:lineRule="auto"/>
        <w:ind w:firstLine="420" w:firstLineChars="200"/>
        <w:rPr>
          <w:kern w:val="0"/>
          <w:szCs w:val="21"/>
          <w:highlight w:val="none"/>
        </w:rPr>
      </w:pPr>
      <w:r>
        <w:rPr>
          <w:kern w:val="0"/>
          <w:szCs w:val="21"/>
          <w:highlight w:val="none"/>
        </w:rPr>
        <w:t>（2）介绍参加开标会议的单位和人员；</w:t>
      </w:r>
    </w:p>
    <w:p w14:paraId="0A6C0471">
      <w:pPr>
        <w:spacing w:line="360" w:lineRule="auto"/>
        <w:ind w:firstLine="420" w:firstLineChars="200"/>
        <w:rPr>
          <w:kern w:val="0"/>
          <w:szCs w:val="21"/>
          <w:highlight w:val="none"/>
        </w:rPr>
      </w:pPr>
      <w:r>
        <w:rPr>
          <w:kern w:val="0"/>
          <w:szCs w:val="21"/>
          <w:highlight w:val="none"/>
        </w:rPr>
        <w:t>（3）公布在投标截止时间前递交投标文件的投标人名称；</w:t>
      </w:r>
    </w:p>
    <w:p w14:paraId="3B707048">
      <w:pPr>
        <w:spacing w:line="360" w:lineRule="auto"/>
        <w:ind w:firstLine="420" w:firstLineChars="200"/>
        <w:rPr>
          <w:kern w:val="0"/>
          <w:szCs w:val="21"/>
          <w:highlight w:val="none"/>
        </w:rPr>
      </w:pPr>
      <w:r>
        <w:rPr>
          <w:kern w:val="0"/>
          <w:szCs w:val="21"/>
          <w:highlight w:val="none"/>
        </w:rPr>
        <w:t xml:space="preserve">（4）招标人代表检查投标文件的密封情况； </w:t>
      </w:r>
    </w:p>
    <w:p w14:paraId="7BD8DDDB">
      <w:pPr>
        <w:spacing w:line="360" w:lineRule="auto"/>
        <w:ind w:firstLine="420" w:firstLineChars="200"/>
        <w:rPr>
          <w:kern w:val="0"/>
          <w:szCs w:val="21"/>
          <w:highlight w:val="none"/>
        </w:rPr>
      </w:pPr>
      <w:r>
        <w:rPr>
          <w:kern w:val="0"/>
          <w:szCs w:val="21"/>
          <w:highlight w:val="none"/>
        </w:rPr>
        <w:t>（5）招标人代表等有关人员对以上内容相关表格进行签字确认；</w:t>
      </w:r>
    </w:p>
    <w:p w14:paraId="24568054">
      <w:pPr>
        <w:spacing w:line="360" w:lineRule="auto"/>
        <w:ind w:firstLine="420" w:firstLineChars="200"/>
        <w:rPr>
          <w:kern w:val="0"/>
          <w:szCs w:val="21"/>
          <w:highlight w:val="none"/>
        </w:rPr>
      </w:pPr>
      <w:r>
        <w:rPr>
          <w:kern w:val="0"/>
          <w:szCs w:val="21"/>
          <w:highlight w:val="none"/>
        </w:rPr>
        <w:t>（6）按照</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的规定的开标顺序开标；</w:t>
      </w:r>
    </w:p>
    <w:p w14:paraId="0C1A32C7">
      <w:pPr>
        <w:spacing w:line="360" w:lineRule="auto"/>
        <w:ind w:firstLine="420" w:firstLineChars="200"/>
        <w:rPr>
          <w:kern w:val="0"/>
          <w:szCs w:val="21"/>
          <w:highlight w:val="none"/>
        </w:rPr>
      </w:pPr>
      <w:r>
        <w:rPr>
          <w:kern w:val="0"/>
          <w:szCs w:val="21"/>
          <w:highlight w:val="none"/>
        </w:rPr>
        <w:t>（7）唱标：对投标人的投标报价、服务期及其他内容进行唱标，并记录在案；</w:t>
      </w:r>
    </w:p>
    <w:p w14:paraId="52656BF1">
      <w:pPr>
        <w:spacing w:line="360" w:lineRule="auto"/>
        <w:ind w:firstLine="420" w:firstLineChars="200"/>
        <w:rPr>
          <w:kern w:val="0"/>
          <w:szCs w:val="21"/>
          <w:highlight w:val="none"/>
        </w:rPr>
      </w:pPr>
      <w:r>
        <w:rPr>
          <w:kern w:val="0"/>
          <w:szCs w:val="21"/>
          <w:highlight w:val="none"/>
        </w:rPr>
        <w:t>（8）公布招标控制价及相关内容；</w:t>
      </w:r>
    </w:p>
    <w:p w14:paraId="3D2ADA0D">
      <w:pPr>
        <w:spacing w:line="360" w:lineRule="auto"/>
        <w:ind w:firstLine="420" w:firstLineChars="200"/>
        <w:rPr>
          <w:kern w:val="0"/>
          <w:szCs w:val="21"/>
          <w:highlight w:val="none"/>
        </w:rPr>
      </w:pPr>
      <w:r>
        <w:rPr>
          <w:kern w:val="0"/>
          <w:szCs w:val="21"/>
          <w:highlight w:val="none"/>
        </w:rPr>
        <w:t>（9）招标人代表等有关人员对开标过程相关表格进行签字确认；</w:t>
      </w:r>
    </w:p>
    <w:p w14:paraId="3CF3DFB6">
      <w:pPr>
        <w:spacing w:line="360" w:lineRule="auto"/>
        <w:ind w:firstLine="420" w:firstLineChars="200"/>
        <w:rPr>
          <w:kern w:val="0"/>
          <w:szCs w:val="21"/>
          <w:highlight w:val="none"/>
        </w:rPr>
      </w:pPr>
      <w:r>
        <w:rPr>
          <w:kern w:val="0"/>
          <w:szCs w:val="21"/>
          <w:highlight w:val="none"/>
        </w:rPr>
        <w:t>（10）主持人宣布相关事宜。</w:t>
      </w:r>
    </w:p>
    <w:p w14:paraId="468AB26D">
      <w:pPr>
        <w:spacing w:line="360" w:lineRule="auto"/>
        <w:ind w:firstLine="420" w:firstLineChars="200"/>
        <w:rPr>
          <w:kern w:val="0"/>
          <w:szCs w:val="21"/>
          <w:highlight w:val="none"/>
        </w:rPr>
      </w:pPr>
      <w:r>
        <w:rPr>
          <w:kern w:val="0"/>
          <w:szCs w:val="21"/>
          <w:highlight w:val="none"/>
        </w:rPr>
        <w:t>（11）开标结束。</w:t>
      </w:r>
    </w:p>
    <w:p w14:paraId="4A5B9FFD">
      <w:pPr>
        <w:keepNext/>
        <w:keepLines/>
        <w:spacing w:line="360" w:lineRule="auto"/>
        <w:outlineLvl w:val="3"/>
        <w:rPr>
          <w:rFonts w:hint="eastAsia" w:ascii="宋体" w:hAnsi="宋体"/>
          <w:b/>
          <w:bCs/>
          <w:szCs w:val="21"/>
          <w:highlight w:val="none"/>
        </w:rPr>
      </w:pPr>
      <w:bookmarkStart w:id="482" w:name="_Toc4496"/>
      <w:r>
        <w:rPr>
          <w:rFonts w:ascii="宋体" w:hAnsi="宋体"/>
          <w:b/>
          <w:bCs/>
          <w:szCs w:val="21"/>
          <w:highlight w:val="none"/>
        </w:rPr>
        <w:t>5.</w:t>
      </w:r>
      <w:r>
        <w:rPr>
          <w:rFonts w:hint="eastAsia" w:ascii="宋体" w:hAnsi="宋体"/>
          <w:b/>
          <w:bCs/>
          <w:szCs w:val="21"/>
          <w:highlight w:val="none"/>
        </w:rPr>
        <w:t>3不予开标</w:t>
      </w:r>
    </w:p>
    <w:p w14:paraId="68E85DDC">
      <w:pPr>
        <w:spacing w:line="360" w:lineRule="auto"/>
        <w:ind w:firstLine="420" w:firstLineChars="200"/>
        <w:rPr>
          <w:rFonts w:hint="eastAsia" w:ascii="宋体" w:hAnsi="宋体"/>
          <w:kern w:val="0"/>
          <w:szCs w:val="21"/>
          <w:highlight w:val="none"/>
        </w:rPr>
      </w:pPr>
      <w:r>
        <w:rPr>
          <w:rFonts w:ascii="宋体" w:hAnsi="宋体"/>
          <w:kern w:val="0"/>
          <w:szCs w:val="21"/>
          <w:highlight w:val="none"/>
        </w:rPr>
        <w:t>符合下列情况之一的投标，招标人拒绝受理或在开标时当场否决其投标，不得进入评标：</w:t>
      </w:r>
    </w:p>
    <w:p w14:paraId="01781E84">
      <w:pPr>
        <w:spacing w:line="360" w:lineRule="auto"/>
        <w:ind w:firstLine="420" w:firstLineChars="200"/>
        <w:rPr>
          <w:rFonts w:hint="eastAsia" w:ascii="宋体" w:hAnsi="宋体"/>
          <w:kern w:val="0"/>
          <w:szCs w:val="21"/>
          <w:highlight w:val="none"/>
        </w:rPr>
      </w:pPr>
      <w:r>
        <w:rPr>
          <w:rFonts w:ascii="宋体" w:hAnsi="宋体"/>
          <w:kern w:val="0"/>
          <w:szCs w:val="21"/>
          <w:highlight w:val="none"/>
        </w:rPr>
        <w:t>（1）投标文件逾期送达的或者未送达指定地点的；</w:t>
      </w:r>
    </w:p>
    <w:p w14:paraId="269740FE">
      <w:pPr>
        <w:pStyle w:val="2"/>
        <w:ind w:firstLine="420" w:firstLineChars="200"/>
        <w:rPr>
          <w:rFonts w:hint="eastAsia" w:hAnsi="宋体"/>
          <w:sz w:val="21"/>
          <w:highlight w:val="none"/>
        </w:rPr>
      </w:pPr>
      <w:r>
        <w:rPr>
          <w:rFonts w:hAnsi="宋体"/>
          <w:sz w:val="21"/>
          <w:highlight w:val="none"/>
        </w:rPr>
        <w:t>（2）投标文件未按招标文件要求密封的。</w:t>
      </w:r>
    </w:p>
    <w:p w14:paraId="6DEAED3A">
      <w:pPr>
        <w:keepNext/>
        <w:keepLines/>
        <w:spacing w:line="360" w:lineRule="auto"/>
        <w:outlineLvl w:val="3"/>
        <w:rPr>
          <w:rFonts w:hint="eastAsia" w:ascii="宋体" w:hAnsi="宋体"/>
          <w:b/>
          <w:bCs/>
          <w:szCs w:val="21"/>
          <w:highlight w:val="none"/>
        </w:rPr>
      </w:pPr>
      <w:r>
        <w:rPr>
          <w:rFonts w:hint="eastAsia" w:ascii="宋体" w:hAnsi="宋体"/>
          <w:b/>
          <w:bCs/>
          <w:szCs w:val="21"/>
          <w:highlight w:val="none"/>
        </w:rPr>
        <w:t>5.4开标异议</w:t>
      </w:r>
      <w:bookmarkEnd w:id="482"/>
    </w:p>
    <w:p w14:paraId="4F4DC32B">
      <w:pPr>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（1）</w:t>
      </w:r>
      <w:r>
        <w:rPr>
          <w:rFonts w:ascii="Arial" w:hAnsi="Arial" w:cs="Arial"/>
          <w:szCs w:val="21"/>
          <w:highlight w:val="none"/>
        </w:rPr>
        <w:t>投标人对开标有异议的，应当在开标现场提出，招标人应当当场作出答复，并制作记录。</w:t>
      </w:r>
    </w:p>
    <w:p w14:paraId="2DA186FD">
      <w:pPr>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（2）投标人如未在开标</w:t>
      </w:r>
      <w:r>
        <w:rPr>
          <w:rFonts w:ascii="宋体" w:hAnsi="宋体"/>
          <w:kern w:val="0"/>
          <w:szCs w:val="21"/>
          <w:highlight w:val="none"/>
        </w:rPr>
        <w:t>现场提出异议，</w:t>
      </w:r>
      <w:r>
        <w:rPr>
          <w:kern w:val="0"/>
          <w:szCs w:val="21"/>
          <w:highlight w:val="none"/>
        </w:rPr>
        <w:t>视同已认可本次开标会全过程</w:t>
      </w:r>
      <w:r>
        <w:rPr>
          <w:rFonts w:hint="eastAsia" w:ascii="宋体" w:hAnsi="宋体"/>
          <w:kern w:val="0"/>
          <w:szCs w:val="21"/>
          <w:highlight w:val="none"/>
        </w:rPr>
        <w:t>，不得在其他任何情况下对开标提出异议。</w:t>
      </w:r>
    </w:p>
    <w:p w14:paraId="1C654E37">
      <w:pPr>
        <w:keepNext/>
        <w:keepLines/>
        <w:spacing w:line="360" w:lineRule="auto"/>
        <w:outlineLvl w:val="2"/>
        <w:rPr>
          <w:b/>
          <w:bCs/>
          <w:szCs w:val="21"/>
          <w:highlight w:val="none"/>
        </w:rPr>
      </w:pPr>
      <w:bookmarkStart w:id="483" w:name="_Toc32364"/>
      <w:bookmarkStart w:id="484" w:name="_Toc37169677"/>
      <w:bookmarkStart w:id="485" w:name="_Toc22471"/>
      <w:bookmarkStart w:id="486" w:name="_Toc40781800"/>
      <w:bookmarkStart w:id="487" w:name="_Toc809"/>
      <w:bookmarkStart w:id="488" w:name="_Toc12106"/>
      <w:bookmarkStart w:id="489" w:name="_Toc66126119"/>
      <w:bookmarkStart w:id="490" w:name="_Toc389065177"/>
      <w:bookmarkStart w:id="491" w:name="_Toc22903"/>
      <w:bookmarkStart w:id="492" w:name="_Toc3530"/>
      <w:bookmarkStart w:id="493" w:name="_Toc15801"/>
      <w:r>
        <w:rPr>
          <w:b/>
          <w:bCs/>
          <w:szCs w:val="21"/>
          <w:highlight w:val="none"/>
        </w:rPr>
        <w:t>6、评标</w:t>
      </w:r>
      <w:bookmarkEnd w:id="483"/>
      <w:bookmarkEnd w:id="484"/>
      <w:bookmarkEnd w:id="485"/>
      <w:bookmarkEnd w:id="486"/>
      <w:bookmarkEnd w:id="487"/>
      <w:bookmarkEnd w:id="488"/>
      <w:bookmarkEnd w:id="489"/>
      <w:bookmarkEnd w:id="490"/>
      <w:bookmarkEnd w:id="491"/>
      <w:bookmarkEnd w:id="492"/>
      <w:bookmarkEnd w:id="493"/>
    </w:p>
    <w:p w14:paraId="50AE0F62">
      <w:pPr>
        <w:keepNext/>
        <w:keepLines/>
        <w:spacing w:line="360" w:lineRule="auto"/>
        <w:outlineLvl w:val="3"/>
        <w:rPr>
          <w:b/>
          <w:bCs/>
          <w:szCs w:val="21"/>
          <w:highlight w:val="none"/>
        </w:rPr>
      </w:pPr>
      <w:bookmarkStart w:id="494" w:name="_Toc25904"/>
      <w:bookmarkStart w:id="495" w:name="_Toc389065178"/>
      <w:r>
        <w:rPr>
          <w:b/>
          <w:bCs/>
          <w:szCs w:val="21"/>
          <w:highlight w:val="none"/>
        </w:rPr>
        <w:t>6.1 评标委员会</w:t>
      </w:r>
      <w:bookmarkEnd w:id="494"/>
      <w:bookmarkEnd w:id="495"/>
    </w:p>
    <w:p w14:paraId="786B0C4D">
      <w:pPr>
        <w:spacing w:line="360" w:lineRule="auto"/>
        <w:ind w:firstLine="420" w:firstLineChars="200"/>
        <w:rPr>
          <w:kern w:val="0"/>
          <w:szCs w:val="21"/>
          <w:highlight w:val="none"/>
        </w:rPr>
      </w:pPr>
      <w:r>
        <w:rPr>
          <w:kern w:val="0"/>
          <w:szCs w:val="21"/>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14:paraId="16F76E57">
      <w:pPr>
        <w:spacing w:line="360" w:lineRule="auto"/>
        <w:ind w:firstLine="420" w:firstLineChars="200"/>
        <w:rPr>
          <w:kern w:val="0"/>
          <w:szCs w:val="21"/>
          <w:highlight w:val="none"/>
        </w:rPr>
      </w:pPr>
      <w:r>
        <w:rPr>
          <w:kern w:val="0"/>
          <w:szCs w:val="21"/>
          <w:highlight w:val="none"/>
        </w:rPr>
        <w:t>6.1.2 评标委员会成员有下列情形之一的，应当回避：</w:t>
      </w:r>
    </w:p>
    <w:p w14:paraId="08CEE354">
      <w:pPr>
        <w:spacing w:line="360" w:lineRule="auto"/>
        <w:ind w:firstLine="420" w:firstLineChars="200"/>
        <w:rPr>
          <w:kern w:val="0"/>
          <w:szCs w:val="21"/>
          <w:highlight w:val="none"/>
        </w:rPr>
      </w:pPr>
      <w:r>
        <w:rPr>
          <w:kern w:val="0"/>
          <w:szCs w:val="21"/>
          <w:highlight w:val="none"/>
        </w:rPr>
        <w:t>（1）投标人或投标人的主要负责人的近亲属；</w:t>
      </w:r>
    </w:p>
    <w:p w14:paraId="035B6205">
      <w:pPr>
        <w:spacing w:line="360" w:lineRule="auto"/>
        <w:ind w:firstLine="420" w:firstLineChars="200"/>
        <w:rPr>
          <w:kern w:val="0"/>
          <w:szCs w:val="21"/>
          <w:highlight w:val="none"/>
        </w:rPr>
      </w:pPr>
      <w:r>
        <w:rPr>
          <w:kern w:val="0"/>
          <w:szCs w:val="21"/>
          <w:highlight w:val="none"/>
        </w:rPr>
        <w:t>（2）项目主管部门或者行政监督部门的人员；</w:t>
      </w:r>
    </w:p>
    <w:p w14:paraId="18B4CE63">
      <w:pPr>
        <w:spacing w:line="360" w:lineRule="auto"/>
        <w:ind w:firstLine="420" w:firstLineChars="200"/>
        <w:rPr>
          <w:kern w:val="0"/>
          <w:szCs w:val="21"/>
          <w:highlight w:val="none"/>
        </w:rPr>
      </w:pPr>
      <w:r>
        <w:rPr>
          <w:kern w:val="0"/>
          <w:szCs w:val="21"/>
          <w:highlight w:val="none"/>
        </w:rPr>
        <w:t>（3）与投标人有经济利益关系，可能影响对投标公正评审的；</w:t>
      </w:r>
    </w:p>
    <w:p w14:paraId="7A759ACE">
      <w:pPr>
        <w:spacing w:line="360" w:lineRule="auto"/>
        <w:ind w:firstLine="420" w:firstLineChars="200"/>
        <w:rPr>
          <w:kern w:val="0"/>
          <w:szCs w:val="21"/>
          <w:highlight w:val="none"/>
        </w:rPr>
      </w:pPr>
      <w:r>
        <w:rPr>
          <w:kern w:val="0"/>
          <w:szCs w:val="21"/>
          <w:highlight w:val="none"/>
        </w:rPr>
        <w:t>（4）曾因在招标、评标以及其他与招标投标有关活动中从事违法行为而受过行政处罚或刑事处罚的；</w:t>
      </w:r>
    </w:p>
    <w:p w14:paraId="1C2BD991">
      <w:pPr>
        <w:spacing w:line="360" w:lineRule="auto"/>
        <w:ind w:firstLine="420" w:firstLineChars="200"/>
        <w:rPr>
          <w:kern w:val="0"/>
          <w:szCs w:val="21"/>
          <w:highlight w:val="none"/>
        </w:rPr>
      </w:pPr>
      <w:r>
        <w:rPr>
          <w:kern w:val="0"/>
          <w:szCs w:val="21"/>
          <w:highlight w:val="none"/>
        </w:rPr>
        <w:t>（5）</w:t>
      </w:r>
      <w:r>
        <w:rPr>
          <w:rFonts w:hint="eastAsia"/>
          <w:kern w:val="0"/>
          <w:szCs w:val="21"/>
          <w:highlight w:val="none"/>
        </w:rPr>
        <w:t>为该项目招标代理、造价咨询机构的人员</w:t>
      </w:r>
    </w:p>
    <w:p w14:paraId="2AA67970">
      <w:pPr>
        <w:spacing w:line="360" w:lineRule="auto"/>
        <w:ind w:firstLine="420" w:firstLineChars="200"/>
        <w:rPr>
          <w:kern w:val="0"/>
          <w:szCs w:val="21"/>
          <w:highlight w:val="none"/>
        </w:rPr>
      </w:pPr>
      <w:r>
        <w:rPr>
          <w:rFonts w:hint="eastAsia"/>
          <w:kern w:val="0"/>
          <w:szCs w:val="21"/>
          <w:highlight w:val="none"/>
        </w:rPr>
        <w:t>（6）</w:t>
      </w:r>
      <w:r>
        <w:rPr>
          <w:kern w:val="0"/>
          <w:szCs w:val="21"/>
          <w:highlight w:val="none"/>
        </w:rPr>
        <w:t>与投标人有其他利害关系。</w:t>
      </w:r>
    </w:p>
    <w:p w14:paraId="4C7729C7">
      <w:pPr>
        <w:spacing w:line="360" w:lineRule="auto"/>
        <w:ind w:firstLine="420" w:firstLineChars="200"/>
        <w:rPr>
          <w:kern w:val="0"/>
          <w:szCs w:val="21"/>
          <w:highlight w:val="none"/>
        </w:rPr>
      </w:pPr>
      <w:r>
        <w:rPr>
          <w:kern w:val="0"/>
          <w:szCs w:val="21"/>
          <w:highlight w:val="none"/>
        </w:rPr>
        <w:t>6.1.3</w:t>
      </w:r>
      <w:r>
        <w:rPr>
          <w:rFonts w:hint="eastAsia"/>
          <w:kern w:val="0"/>
          <w:szCs w:val="21"/>
          <w:highlight w:val="none"/>
        </w:rPr>
        <w:t>评标过程中，评标委员会成员有回避事由、擅离职守或者因健康等原因不能继续评标的，应当及时更换。被更换的评标委员会成员作出的评审结论无效，由更换后的评标委员会成员重新进行评审。</w:t>
      </w:r>
    </w:p>
    <w:p w14:paraId="74BB03EB">
      <w:pPr>
        <w:keepNext/>
        <w:keepLines/>
        <w:spacing w:line="360" w:lineRule="auto"/>
        <w:outlineLvl w:val="3"/>
        <w:rPr>
          <w:b/>
          <w:bCs/>
          <w:szCs w:val="21"/>
          <w:highlight w:val="none"/>
        </w:rPr>
      </w:pPr>
      <w:bookmarkStart w:id="496" w:name="_Toc15075"/>
      <w:bookmarkStart w:id="497" w:name="_Toc389065179"/>
      <w:r>
        <w:rPr>
          <w:b/>
          <w:bCs/>
          <w:szCs w:val="21"/>
          <w:highlight w:val="none"/>
        </w:rPr>
        <w:t>6.2 评标原则</w:t>
      </w:r>
      <w:bookmarkEnd w:id="496"/>
      <w:bookmarkEnd w:id="497"/>
    </w:p>
    <w:p w14:paraId="4FF1006C">
      <w:pPr>
        <w:spacing w:line="360" w:lineRule="auto"/>
        <w:ind w:firstLine="420" w:firstLineChars="200"/>
        <w:rPr>
          <w:kern w:val="0"/>
          <w:szCs w:val="21"/>
          <w:highlight w:val="none"/>
        </w:rPr>
      </w:pPr>
      <w:r>
        <w:rPr>
          <w:kern w:val="0"/>
          <w:szCs w:val="21"/>
          <w:highlight w:val="none"/>
        </w:rPr>
        <w:t>评标活动遵循公平、公正、科学和择优的原则。</w:t>
      </w:r>
    </w:p>
    <w:p w14:paraId="61873526">
      <w:pPr>
        <w:keepNext/>
        <w:keepLines/>
        <w:spacing w:line="360" w:lineRule="auto"/>
        <w:outlineLvl w:val="3"/>
        <w:rPr>
          <w:b/>
          <w:bCs/>
          <w:szCs w:val="21"/>
          <w:highlight w:val="none"/>
        </w:rPr>
      </w:pPr>
      <w:bookmarkStart w:id="498" w:name="_Toc9656"/>
      <w:bookmarkStart w:id="499" w:name="_Toc389065180"/>
      <w:r>
        <w:rPr>
          <w:b/>
          <w:bCs/>
          <w:szCs w:val="21"/>
          <w:highlight w:val="none"/>
        </w:rPr>
        <w:t>6.3 评标</w:t>
      </w:r>
      <w:bookmarkEnd w:id="498"/>
      <w:bookmarkEnd w:id="499"/>
      <w:r>
        <w:rPr>
          <w:b/>
          <w:bCs/>
          <w:szCs w:val="21"/>
          <w:highlight w:val="none"/>
        </w:rPr>
        <w:t>办法</w:t>
      </w:r>
    </w:p>
    <w:p w14:paraId="7E64D29D">
      <w:pPr>
        <w:spacing w:line="360" w:lineRule="auto"/>
        <w:ind w:firstLine="420" w:firstLineChars="200"/>
        <w:rPr>
          <w:kern w:val="0"/>
          <w:szCs w:val="21"/>
          <w:highlight w:val="none"/>
        </w:rPr>
      </w:pPr>
      <w:r>
        <w:rPr>
          <w:kern w:val="0"/>
          <w:szCs w:val="21"/>
          <w:highlight w:val="none"/>
        </w:rPr>
        <w:t>详见第三章《评标办法及标准》。</w:t>
      </w:r>
    </w:p>
    <w:p w14:paraId="7416591D">
      <w:pPr>
        <w:keepNext/>
        <w:keepLines/>
        <w:spacing w:line="360" w:lineRule="auto"/>
        <w:outlineLvl w:val="2"/>
        <w:rPr>
          <w:b/>
          <w:bCs/>
          <w:szCs w:val="21"/>
          <w:highlight w:val="none"/>
        </w:rPr>
      </w:pPr>
      <w:bookmarkStart w:id="500" w:name="_Toc25872"/>
      <w:bookmarkStart w:id="501" w:name="_Toc15833"/>
      <w:bookmarkStart w:id="502" w:name="_Toc12900"/>
      <w:bookmarkStart w:id="503" w:name="_Toc37169678"/>
      <w:bookmarkStart w:id="504" w:name="_Toc389065184"/>
      <w:bookmarkStart w:id="505" w:name="_Toc3123"/>
      <w:bookmarkStart w:id="506" w:name="_Toc8424"/>
      <w:bookmarkStart w:id="507" w:name="_Toc40781801"/>
      <w:bookmarkStart w:id="508" w:name="_Toc14336"/>
      <w:bookmarkStart w:id="509" w:name="_Toc66126120"/>
      <w:bookmarkStart w:id="510" w:name="_Toc12990"/>
      <w:r>
        <w:rPr>
          <w:b/>
          <w:bCs/>
          <w:szCs w:val="21"/>
          <w:highlight w:val="none"/>
        </w:rPr>
        <w:t>7、合同授予</w:t>
      </w:r>
      <w:bookmarkEnd w:id="500"/>
      <w:bookmarkEnd w:id="501"/>
      <w:bookmarkEnd w:id="502"/>
      <w:bookmarkEnd w:id="503"/>
      <w:bookmarkEnd w:id="504"/>
      <w:bookmarkEnd w:id="505"/>
      <w:bookmarkEnd w:id="506"/>
      <w:bookmarkEnd w:id="507"/>
      <w:bookmarkEnd w:id="508"/>
      <w:bookmarkEnd w:id="509"/>
      <w:bookmarkEnd w:id="510"/>
    </w:p>
    <w:p w14:paraId="5A6A0DDF">
      <w:pPr>
        <w:keepNext/>
        <w:keepLines/>
        <w:spacing w:line="360" w:lineRule="auto"/>
        <w:outlineLvl w:val="3"/>
        <w:rPr>
          <w:b/>
          <w:bCs/>
          <w:szCs w:val="21"/>
          <w:highlight w:val="none"/>
        </w:rPr>
      </w:pPr>
      <w:bookmarkStart w:id="511" w:name="_Toc389065185"/>
      <w:bookmarkStart w:id="512" w:name="_Toc5173"/>
      <w:r>
        <w:rPr>
          <w:b/>
          <w:bCs/>
          <w:szCs w:val="21"/>
          <w:highlight w:val="none"/>
        </w:rPr>
        <w:t>7.1 定标</w:t>
      </w:r>
      <w:bookmarkEnd w:id="511"/>
      <w:bookmarkEnd w:id="512"/>
    </w:p>
    <w:p w14:paraId="29AD2BC8">
      <w:pPr>
        <w:spacing w:line="360" w:lineRule="auto"/>
        <w:ind w:firstLine="420" w:firstLineChars="200"/>
        <w:rPr>
          <w:kern w:val="0"/>
          <w:szCs w:val="21"/>
          <w:highlight w:val="none"/>
        </w:rPr>
      </w:pPr>
      <w:r>
        <w:rPr>
          <w:kern w:val="0"/>
          <w:szCs w:val="21"/>
          <w:highlight w:val="none"/>
        </w:rPr>
        <w:t>7.1.1除</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规定评标委员会直接确定中标人外，招标人依据评标委员会推荐的中标候选人确定中标人，评标委员会推荐中标候选人的人数见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21F5CD71">
      <w:pPr>
        <w:spacing w:line="360" w:lineRule="auto"/>
        <w:ind w:firstLine="420" w:firstLineChars="200"/>
        <w:rPr>
          <w:kern w:val="0"/>
          <w:szCs w:val="21"/>
          <w:highlight w:val="none"/>
        </w:rPr>
      </w:pPr>
      <w:r>
        <w:rPr>
          <w:kern w:val="0"/>
          <w:szCs w:val="21"/>
          <w:highlight w:val="none"/>
        </w:rPr>
        <w:t>7.1.2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301A0C1">
      <w:pPr>
        <w:spacing w:line="360" w:lineRule="auto"/>
        <w:ind w:firstLine="420" w:firstLineChars="200"/>
        <w:rPr>
          <w:kern w:val="0"/>
          <w:szCs w:val="21"/>
          <w:highlight w:val="none"/>
        </w:rPr>
      </w:pPr>
      <w:r>
        <w:rPr>
          <w:kern w:val="0"/>
          <w:szCs w:val="21"/>
          <w:highlight w:val="none"/>
        </w:rPr>
        <w:t>7.1.3投标人应确保提供的资料真实无误，如有弄虚作假的情况，一经查实，</w:t>
      </w:r>
      <w:r>
        <w:rPr>
          <w:rFonts w:hint="eastAsia"/>
          <w:kern w:val="0"/>
          <w:szCs w:val="21"/>
          <w:highlight w:val="none"/>
        </w:rPr>
        <w:t>取消投标资格，</w:t>
      </w:r>
      <w:r>
        <w:rPr>
          <w:kern w:val="0"/>
          <w:szCs w:val="21"/>
          <w:highlight w:val="none"/>
        </w:rPr>
        <w:t>已经中标的取消中标资格。</w:t>
      </w:r>
    </w:p>
    <w:p w14:paraId="6D83C558">
      <w:pPr>
        <w:spacing w:line="360" w:lineRule="auto"/>
        <w:ind w:firstLine="420" w:firstLineChars="200"/>
        <w:rPr>
          <w:kern w:val="0"/>
          <w:szCs w:val="21"/>
          <w:highlight w:val="none"/>
        </w:rPr>
      </w:pPr>
      <w:r>
        <w:rPr>
          <w:kern w:val="0"/>
          <w:szCs w:val="21"/>
          <w:highlight w:val="none"/>
        </w:rPr>
        <w:t>7.1.4评标委员会评审结束后，招标人经审查发现评标过程中有明显错误，可以组织原评标委员会进行复评。</w:t>
      </w:r>
    </w:p>
    <w:p w14:paraId="340907E2">
      <w:pPr>
        <w:keepNext/>
        <w:keepLines/>
        <w:spacing w:line="360" w:lineRule="auto"/>
        <w:outlineLvl w:val="3"/>
        <w:rPr>
          <w:b/>
          <w:bCs/>
          <w:szCs w:val="21"/>
          <w:highlight w:val="none"/>
        </w:rPr>
      </w:pPr>
      <w:bookmarkStart w:id="513" w:name="_Toc389065186"/>
      <w:bookmarkStart w:id="514" w:name="_Toc6694"/>
      <w:r>
        <w:rPr>
          <w:b/>
          <w:bCs/>
          <w:szCs w:val="21"/>
          <w:highlight w:val="none"/>
        </w:rPr>
        <w:t>7.2 中标通知</w:t>
      </w:r>
      <w:bookmarkEnd w:id="513"/>
      <w:r>
        <w:rPr>
          <w:b/>
          <w:bCs/>
          <w:szCs w:val="21"/>
          <w:highlight w:val="none"/>
        </w:rPr>
        <w:t>及中标公告</w:t>
      </w:r>
      <w:bookmarkEnd w:id="514"/>
    </w:p>
    <w:p w14:paraId="51AB86B1">
      <w:pPr>
        <w:spacing w:line="360" w:lineRule="auto"/>
        <w:ind w:firstLine="420" w:firstLineChars="200"/>
        <w:rPr>
          <w:kern w:val="0"/>
          <w:szCs w:val="21"/>
          <w:highlight w:val="none"/>
        </w:rPr>
      </w:pPr>
      <w:r>
        <w:rPr>
          <w:kern w:val="0"/>
          <w:szCs w:val="21"/>
          <w:highlight w:val="none"/>
        </w:rPr>
        <w:t>7.2.1</w:t>
      </w:r>
      <w:r>
        <w:rPr>
          <w:rFonts w:hint="eastAsia"/>
          <w:kern w:val="0"/>
          <w:szCs w:val="21"/>
          <w:highlight w:val="none"/>
          <w:lang w:val="en-US" w:eastAsia="zh-CN"/>
        </w:rPr>
        <w:t>在招标公告发布的同一媒介</w:t>
      </w:r>
      <w:r>
        <w:rPr>
          <w:rFonts w:hint="eastAsia" w:ascii="宋体" w:hAnsi="宋体" w:cs="Courier New"/>
          <w:highlight w:val="none"/>
        </w:rPr>
        <w:t>上发布</w:t>
      </w:r>
      <w:r>
        <w:rPr>
          <w:kern w:val="0"/>
          <w:szCs w:val="21"/>
          <w:highlight w:val="none"/>
        </w:rPr>
        <w:t>中标候选人公示和中标公告之日起，视为所有投标人已收到该中标结果。</w:t>
      </w:r>
    </w:p>
    <w:p w14:paraId="716FEC43">
      <w:pPr>
        <w:spacing w:line="360" w:lineRule="auto"/>
        <w:ind w:firstLine="420" w:firstLineChars="200"/>
        <w:rPr>
          <w:kern w:val="0"/>
          <w:szCs w:val="21"/>
          <w:highlight w:val="none"/>
        </w:rPr>
      </w:pPr>
      <w:r>
        <w:rPr>
          <w:kern w:val="0"/>
          <w:szCs w:val="21"/>
          <w:highlight w:val="none"/>
        </w:rPr>
        <w:t>7.2.2对未中标者，招标人及招标代理机构不对未中标原因做出解释，同时亦不退还投标文件。</w:t>
      </w:r>
    </w:p>
    <w:p w14:paraId="70315ED3">
      <w:pPr>
        <w:keepNext/>
        <w:keepLines/>
        <w:spacing w:line="360" w:lineRule="auto"/>
        <w:outlineLvl w:val="3"/>
        <w:rPr>
          <w:b/>
          <w:bCs/>
          <w:szCs w:val="21"/>
          <w:highlight w:val="none"/>
        </w:rPr>
      </w:pPr>
      <w:bookmarkStart w:id="515" w:name="_Toc389065187"/>
      <w:bookmarkStart w:id="516" w:name="_Toc16198"/>
      <w:r>
        <w:rPr>
          <w:b/>
          <w:bCs/>
          <w:szCs w:val="21"/>
          <w:highlight w:val="none"/>
        </w:rPr>
        <w:t>7.3 履约</w:t>
      </w:r>
      <w:bookmarkEnd w:id="515"/>
      <w:r>
        <w:rPr>
          <w:b/>
          <w:bCs/>
          <w:szCs w:val="21"/>
          <w:highlight w:val="none"/>
        </w:rPr>
        <w:t>保证金</w:t>
      </w:r>
      <w:bookmarkEnd w:id="516"/>
    </w:p>
    <w:p w14:paraId="75490700">
      <w:pPr>
        <w:spacing w:line="360" w:lineRule="auto"/>
        <w:ind w:firstLine="420" w:firstLineChars="200"/>
        <w:rPr>
          <w:kern w:val="0"/>
          <w:szCs w:val="21"/>
          <w:highlight w:val="none"/>
        </w:rPr>
      </w:pPr>
      <w:r>
        <w:rPr>
          <w:kern w:val="0"/>
          <w:szCs w:val="21"/>
          <w:highlight w:val="none"/>
        </w:rPr>
        <w:t>7.3.1在签订合同前，中标人应按</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规定的金额、担保形式和招标文件第四章</w:t>
      </w:r>
      <w:r>
        <w:rPr>
          <w:rFonts w:ascii="宋体" w:hAnsi="宋体"/>
          <w:kern w:val="0"/>
          <w:szCs w:val="21"/>
          <w:highlight w:val="none"/>
        </w:rPr>
        <w:t>“</w:t>
      </w:r>
      <w:r>
        <w:rPr>
          <w:kern w:val="0"/>
          <w:szCs w:val="21"/>
          <w:highlight w:val="none"/>
        </w:rPr>
        <w:t>合同条款及格式</w:t>
      </w:r>
      <w:r>
        <w:rPr>
          <w:rFonts w:ascii="宋体" w:hAnsi="宋体"/>
          <w:kern w:val="0"/>
          <w:szCs w:val="21"/>
          <w:highlight w:val="none"/>
        </w:rPr>
        <w:t>”</w:t>
      </w:r>
      <w:r>
        <w:rPr>
          <w:kern w:val="0"/>
          <w:szCs w:val="21"/>
          <w:highlight w:val="none"/>
        </w:rPr>
        <w:t>规定的</w:t>
      </w:r>
      <w:r>
        <w:rPr>
          <w:rFonts w:hint="eastAsia"/>
          <w:kern w:val="0"/>
          <w:szCs w:val="21"/>
          <w:highlight w:val="none"/>
        </w:rPr>
        <w:t>履约保证金</w:t>
      </w:r>
      <w:r>
        <w:rPr>
          <w:kern w:val="0"/>
          <w:szCs w:val="21"/>
          <w:highlight w:val="none"/>
        </w:rPr>
        <w:t>格式向招标人提交履约保证金。</w:t>
      </w:r>
    </w:p>
    <w:p w14:paraId="00BEBF10">
      <w:pPr>
        <w:spacing w:line="360" w:lineRule="auto"/>
        <w:ind w:firstLine="420" w:firstLineChars="200"/>
        <w:rPr>
          <w:kern w:val="0"/>
          <w:szCs w:val="21"/>
          <w:highlight w:val="none"/>
        </w:rPr>
      </w:pPr>
      <w:r>
        <w:rPr>
          <w:kern w:val="0"/>
          <w:szCs w:val="21"/>
          <w:highlight w:val="none"/>
        </w:rPr>
        <w:t>7.3.2中标人不能按本章第7.3.1项要求提交履约保证金的，视为放弃中标，给招标人造成的损失，中标人应当予以赔偿。</w:t>
      </w:r>
    </w:p>
    <w:p w14:paraId="13CB57BC">
      <w:pPr>
        <w:keepNext/>
        <w:keepLines/>
        <w:spacing w:line="360" w:lineRule="auto"/>
        <w:outlineLvl w:val="3"/>
        <w:rPr>
          <w:b/>
          <w:bCs/>
          <w:szCs w:val="21"/>
          <w:highlight w:val="none"/>
        </w:rPr>
      </w:pPr>
      <w:bookmarkStart w:id="517" w:name="_Toc18752"/>
      <w:bookmarkStart w:id="518" w:name="_Toc389065188"/>
      <w:r>
        <w:rPr>
          <w:b/>
          <w:bCs/>
          <w:szCs w:val="21"/>
          <w:highlight w:val="none"/>
        </w:rPr>
        <w:t>7.4 签订合同</w:t>
      </w:r>
      <w:bookmarkEnd w:id="517"/>
      <w:bookmarkEnd w:id="518"/>
    </w:p>
    <w:p w14:paraId="1380002A">
      <w:pPr>
        <w:spacing w:line="360" w:lineRule="auto"/>
        <w:ind w:firstLine="420" w:firstLineChars="200"/>
        <w:rPr>
          <w:kern w:val="0"/>
          <w:szCs w:val="21"/>
          <w:highlight w:val="none"/>
        </w:rPr>
      </w:pPr>
      <w:r>
        <w:rPr>
          <w:kern w:val="0"/>
          <w:szCs w:val="21"/>
          <w:highlight w:val="none"/>
        </w:rPr>
        <w:t>招标人和中标人应当在投标有效期内以及中标通知书发出之日起30天内，根据招标文件和中标人的投标文件订立书面合同。中标人无正当理由拒签合同的，招标人取消其中标资格；给招标人造成的损失，中标人应当予以赔偿。中标人因不可抗力或者自身原因不能履行招标采购合同的，招标人可以按照评标委员会提出的中标候选人名单排序依次确定其他中标候选人为中标人，也可以重新招标。</w:t>
      </w:r>
    </w:p>
    <w:p w14:paraId="01651916">
      <w:pPr>
        <w:keepNext/>
        <w:keepLines/>
        <w:spacing w:line="360" w:lineRule="auto"/>
        <w:outlineLvl w:val="2"/>
        <w:rPr>
          <w:b/>
          <w:bCs/>
          <w:szCs w:val="21"/>
          <w:highlight w:val="none"/>
        </w:rPr>
      </w:pPr>
      <w:bookmarkStart w:id="519" w:name="_Toc11386"/>
      <w:bookmarkStart w:id="520" w:name="_Toc21226"/>
      <w:bookmarkStart w:id="521" w:name="_Toc9393"/>
      <w:bookmarkStart w:id="522" w:name="_Toc3629"/>
      <w:bookmarkStart w:id="523" w:name="_Toc40781802"/>
      <w:bookmarkStart w:id="524" w:name="_Toc10977"/>
      <w:bookmarkStart w:id="525" w:name="_Toc389065189"/>
      <w:bookmarkStart w:id="526" w:name="_Toc23633"/>
      <w:bookmarkStart w:id="527" w:name="_Toc9161"/>
      <w:bookmarkStart w:id="528" w:name="_Toc66126121"/>
      <w:bookmarkStart w:id="529" w:name="_Toc37169679"/>
      <w:r>
        <w:rPr>
          <w:b/>
          <w:bCs/>
          <w:szCs w:val="21"/>
          <w:highlight w:val="none"/>
        </w:rPr>
        <w:t>8、重新招标和不再招标</w:t>
      </w:r>
      <w:bookmarkEnd w:id="519"/>
      <w:bookmarkEnd w:id="520"/>
      <w:bookmarkEnd w:id="521"/>
      <w:bookmarkEnd w:id="522"/>
      <w:bookmarkEnd w:id="523"/>
      <w:bookmarkEnd w:id="524"/>
      <w:bookmarkEnd w:id="525"/>
      <w:bookmarkEnd w:id="526"/>
      <w:bookmarkEnd w:id="527"/>
      <w:bookmarkEnd w:id="528"/>
      <w:bookmarkEnd w:id="529"/>
    </w:p>
    <w:p w14:paraId="2820173B">
      <w:pPr>
        <w:keepNext/>
        <w:keepLines/>
        <w:spacing w:line="360" w:lineRule="auto"/>
        <w:outlineLvl w:val="3"/>
        <w:rPr>
          <w:b/>
          <w:bCs/>
          <w:szCs w:val="21"/>
          <w:highlight w:val="none"/>
        </w:rPr>
      </w:pPr>
      <w:bookmarkStart w:id="530" w:name="_Toc389065190"/>
      <w:bookmarkStart w:id="531" w:name="_Toc13807"/>
      <w:r>
        <w:rPr>
          <w:b/>
          <w:bCs/>
          <w:szCs w:val="21"/>
          <w:highlight w:val="none"/>
        </w:rPr>
        <w:t>8.1 重新招标</w:t>
      </w:r>
      <w:bookmarkEnd w:id="530"/>
      <w:bookmarkEnd w:id="531"/>
    </w:p>
    <w:p w14:paraId="2454F451">
      <w:pPr>
        <w:spacing w:line="360" w:lineRule="auto"/>
        <w:ind w:firstLine="420" w:firstLineChars="200"/>
        <w:rPr>
          <w:kern w:val="0"/>
          <w:szCs w:val="21"/>
          <w:highlight w:val="none"/>
        </w:rPr>
      </w:pPr>
      <w:r>
        <w:rPr>
          <w:kern w:val="0"/>
          <w:szCs w:val="21"/>
          <w:highlight w:val="none"/>
        </w:rPr>
        <w:t>有下列情形之一的，招标人将重新招标：</w:t>
      </w:r>
    </w:p>
    <w:p w14:paraId="274BBBC6">
      <w:pPr>
        <w:spacing w:line="360" w:lineRule="auto"/>
        <w:ind w:firstLine="420" w:firstLineChars="200"/>
        <w:rPr>
          <w:kern w:val="0"/>
          <w:szCs w:val="21"/>
          <w:highlight w:val="none"/>
        </w:rPr>
      </w:pPr>
      <w:r>
        <w:rPr>
          <w:kern w:val="0"/>
          <w:szCs w:val="21"/>
          <w:highlight w:val="none"/>
        </w:rPr>
        <w:t>（1）投标截止时，投标人少于3个的；</w:t>
      </w:r>
    </w:p>
    <w:p w14:paraId="0B016B72">
      <w:pPr>
        <w:spacing w:line="360" w:lineRule="auto"/>
        <w:ind w:firstLine="420" w:firstLineChars="200"/>
        <w:rPr>
          <w:kern w:val="0"/>
          <w:szCs w:val="21"/>
          <w:highlight w:val="none"/>
        </w:rPr>
      </w:pPr>
      <w:r>
        <w:rPr>
          <w:kern w:val="0"/>
          <w:szCs w:val="21"/>
          <w:highlight w:val="none"/>
        </w:rPr>
        <w:t>（2）经评标委员会评审后否决所有投标的；</w:t>
      </w:r>
    </w:p>
    <w:p w14:paraId="0F5AE06F">
      <w:pPr>
        <w:spacing w:line="360" w:lineRule="auto"/>
        <w:ind w:firstLine="420" w:firstLineChars="200"/>
        <w:rPr>
          <w:kern w:val="0"/>
          <w:szCs w:val="21"/>
          <w:highlight w:val="none"/>
        </w:rPr>
      </w:pPr>
      <w:r>
        <w:rPr>
          <w:kern w:val="0"/>
          <w:szCs w:val="21"/>
          <w:highlight w:val="none"/>
        </w:rPr>
        <w:t>（3）评标委员会否决不合格投标或者界定为无效后，因有效投标不足三个使得投标明显缺乏竞争性的（</w:t>
      </w:r>
      <w:r>
        <w:rPr>
          <w:szCs w:val="21"/>
          <w:highlight w:val="none"/>
        </w:rPr>
        <w:t>当有效投标只有两家时，评标委员会认为剩余的投标文件仍具有竞争性的，应继续评审</w:t>
      </w:r>
      <w:r>
        <w:rPr>
          <w:kern w:val="0"/>
          <w:szCs w:val="21"/>
          <w:highlight w:val="none"/>
        </w:rPr>
        <w:t>）；</w:t>
      </w:r>
    </w:p>
    <w:p w14:paraId="6E12F4F1">
      <w:pPr>
        <w:spacing w:line="360" w:lineRule="auto"/>
        <w:ind w:firstLine="420" w:firstLineChars="200"/>
        <w:rPr>
          <w:kern w:val="0"/>
          <w:szCs w:val="21"/>
          <w:highlight w:val="none"/>
        </w:rPr>
      </w:pPr>
      <w:r>
        <w:rPr>
          <w:kern w:val="0"/>
          <w:szCs w:val="21"/>
          <w:highlight w:val="none"/>
        </w:rPr>
        <w:t>（4）根据本须知第3.3.2款规定，所有中标候选人均不同意在投标有效期内延长投标有效期的。</w:t>
      </w:r>
    </w:p>
    <w:p w14:paraId="06FAB85C">
      <w:pPr>
        <w:spacing w:line="360" w:lineRule="auto"/>
        <w:ind w:firstLine="420" w:firstLineChars="200"/>
        <w:rPr>
          <w:kern w:val="0"/>
          <w:szCs w:val="21"/>
          <w:highlight w:val="none"/>
        </w:rPr>
      </w:pPr>
      <w:r>
        <w:rPr>
          <w:kern w:val="0"/>
          <w:szCs w:val="21"/>
          <w:highlight w:val="none"/>
        </w:rPr>
        <w:t>（5）招标文件、有关法规和文件规定的重新招标的情形。</w:t>
      </w:r>
    </w:p>
    <w:p w14:paraId="3C1B7CBF">
      <w:pPr>
        <w:keepNext/>
        <w:keepLines/>
        <w:spacing w:line="360" w:lineRule="auto"/>
        <w:outlineLvl w:val="3"/>
        <w:rPr>
          <w:b/>
          <w:bCs/>
          <w:szCs w:val="21"/>
          <w:highlight w:val="none"/>
        </w:rPr>
      </w:pPr>
      <w:bookmarkStart w:id="532" w:name="_Toc389065191"/>
      <w:bookmarkStart w:id="533" w:name="_Toc10357"/>
      <w:r>
        <w:rPr>
          <w:b/>
          <w:bCs/>
          <w:szCs w:val="21"/>
          <w:highlight w:val="none"/>
        </w:rPr>
        <w:t>8.2 不再招标</w:t>
      </w:r>
      <w:bookmarkEnd w:id="532"/>
      <w:bookmarkEnd w:id="533"/>
    </w:p>
    <w:p w14:paraId="750FC296">
      <w:pPr>
        <w:spacing w:line="360" w:lineRule="auto"/>
        <w:ind w:firstLine="420" w:firstLineChars="200"/>
        <w:rPr>
          <w:kern w:val="0"/>
          <w:szCs w:val="21"/>
          <w:highlight w:val="none"/>
        </w:rPr>
      </w:pPr>
      <w:r>
        <w:rPr>
          <w:kern w:val="0"/>
          <w:szCs w:val="21"/>
          <w:highlight w:val="none"/>
        </w:rPr>
        <w:t>项目招标经两次发布信息后，仍出现本章8.1（1）或（2）或（3）情况的，招标人可不再进行招标。</w:t>
      </w:r>
      <w:bookmarkStart w:id="534" w:name="_Toc389065192"/>
    </w:p>
    <w:p w14:paraId="1C3DA2A9">
      <w:pPr>
        <w:keepNext/>
        <w:keepLines/>
        <w:spacing w:line="360" w:lineRule="auto"/>
        <w:outlineLvl w:val="2"/>
        <w:rPr>
          <w:b/>
          <w:bCs/>
          <w:szCs w:val="21"/>
          <w:highlight w:val="none"/>
        </w:rPr>
      </w:pPr>
      <w:bookmarkStart w:id="535" w:name="_Toc2354"/>
      <w:bookmarkStart w:id="536" w:name="_Toc5355"/>
      <w:bookmarkStart w:id="537" w:name="_Toc27472"/>
      <w:bookmarkStart w:id="538" w:name="_Toc37169680"/>
      <w:bookmarkStart w:id="539" w:name="_Toc12659"/>
      <w:bookmarkStart w:id="540" w:name="_Toc26149"/>
      <w:bookmarkStart w:id="541" w:name="_Toc32383"/>
      <w:bookmarkStart w:id="542" w:name="_Toc66126122"/>
      <w:bookmarkStart w:id="543" w:name="_Toc32350"/>
      <w:bookmarkStart w:id="544" w:name="_Toc40781803"/>
      <w:r>
        <w:rPr>
          <w:b/>
          <w:bCs/>
          <w:szCs w:val="21"/>
          <w:highlight w:val="none"/>
        </w:rPr>
        <w:t>9、纪律和监督</w:t>
      </w:r>
      <w:bookmarkEnd w:id="534"/>
      <w:bookmarkEnd w:id="535"/>
      <w:bookmarkEnd w:id="536"/>
      <w:bookmarkEnd w:id="537"/>
      <w:bookmarkEnd w:id="538"/>
      <w:bookmarkEnd w:id="539"/>
      <w:bookmarkEnd w:id="540"/>
      <w:bookmarkEnd w:id="541"/>
      <w:bookmarkEnd w:id="542"/>
      <w:bookmarkEnd w:id="543"/>
      <w:bookmarkEnd w:id="544"/>
    </w:p>
    <w:p w14:paraId="1B1CD09A">
      <w:pPr>
        <w:keepNext/>
        <w:keepLines/>
        <w:spacing w:line="360" w:lineRule="auto"/>
        <w:outlineLvl w:val="3"/>
        <w:rPr>
          <w:b/>
          <w:bCs/>
          <w:szCs w:val="21"/>
          <w:highlight w:val="none"/>
        </w:rPr>
      </w:pPr>
      <w:bookmarkStart w:id="545" w:name="_Toc27629"/>
      <w:bookmarkStart w:id="546" w:name="_Toc389065193"/>
      <w:r>
        <w:rPr>
          <w:b/>
          <w:bCs/>
          <w:szCs w:val="21"/>
          <w:highlight w:val="none"/>
        </w:rPr>
        <w:t>9.1 对招标人的纪律要求</w:t>
      </w:r>
      <w:bookmarkEnd w:id="545"/>
      <w:bookmarkEnd w:id="546"/>
    </w:p>
    <w:p w14:paraId="567D847C">
      <w:pPr>
        <w:spacing w:line="360" w:lineRule="auto"/>
        <w:ind w:firstLine="420" w:firstLineChars="200"/>
        <w:rPr>
          <w:kern w:val="0"/>
          <w:szCs w:val="21"/>
          <w:highlight w:val="none"/>
        </w:rPr>
      </w:pPr>
      <w:r>
        <w:rPr>
          <w:kern w:val="0"/>
          <w:szCs w:val="21"/>
          <w:highlight w:val="none"/>
        </w:rPr>
        <w:t>招标人不得泄漏招标投标活动中应当保密的情况和资料，不得与投标人串通损害国家利益、社会公共利益或者他人合法权益。有下列情形之一的，属于招标人与投标人串通投标：</w:t>
      </w:r>
    </w:p>
    <w:p w14:paraId="6A571187">
      <w:pPr>
        <w:spacing w:line="360" w:lineRule="auto"/>
        <w:ind w:firstLine="420" w:firstLineChars="200"/>
        <w:rPr>
          <w:kern w:val="0"/>
          <w:szCs w:val="21"/>
          <w:highlight w:val="none"/>
        </w:rPr>
      </w:pPr>
      <w:r>
        <w:rPr>
          <w:kern w:val="0"/>
          <w:szCs w:val="21"/>
          <w:highlight w:val="none"/>
        </w:rPr>
        <w:t>（1）招标人在开标前开启投标文件并将有关信息泄露给其他投标人;</w:t>
      </w:r>
    </w:p>
    <w:p w14:paraId="7B8F30C3">
      <w:pPr>
        <w:spacing w:line="360" w:lineRule="auto"/>
        <w:ind w:firstLine="420" w:firstLineChars="200"/>
        <w:rPr>
          <w:kern w:val="0"/>
          <w:szCs w:val="21"/>
          <w:highlight w:val="none"/>
        </w:rPr>
      </w:pPr>
      <w:r>
        <w:rPr>
          <w:kern w:val="0"/>
          <w:szCs w:val="21"/>
          <w:highlight w:val="none"/>
        </w:rPr>
        <w:t>（2）招标人直接或者间接向投标人泄露标底、评标委员会成员等信息；</w:t>
      </w:r>
    </w:p>
    <w:p w14:paraId="6E207958">
      <w:pPr>
        <w:spacing w:line="360" w:lineRule="auto"/>
        <w:ind w:firstLine="420" w:firstLineChars="200"/>
        <w:rPr>
          <w:kern w:val="0"/>
          <w:szCs w:val="21"/>
          <w:highlight w:val="none"/>
        </w:rPr>
      </w:pPr>
      <w:r>
        <w:rPr>
          <w:kern w:val="0"/>
          <w:szCs w:val="21"/>
          <w:highlight w:val="none"/>
        </w:rPr>
        <w:t>（3）招标人明示或者暗示投标人压低或者抬高投标报价；</w:t>
      </w:r>
    </w:p>
    <w:p w14:paraId="423DCA8C">
      <w:pPr>
        <w:spacing w:line="360" w:lineRule="auto"/>
        <w:ind w:firstLine="420" w:firstLineChars="200"/>
        <w:rPr>
          <w:kern w:val="0"/>
          <w:szCs w:val="21"/>
          <w:highlight w:val="none"/>
        </w:rPr>
      </w:pPr>
      <w:r>
        <w:rPr>
          <w:kern w:val="0"/>
          <w:szCs w:val="21"/>
          <w:highlight w:val="none"/>
        </w:rPr>
        <w:t>（4）招标人授意投标人撤换、修改投标文件；</w:t>
      </w:r>
    </w:p>
    <w:p w14:paraId="7C0F0A57">
      <w:pPr>
        <w:spacing w:line="360" w:lineRule="auto"/>
        <w:ind w:firstLine="420" w:firstLineChars="200"/>
        <w:rPr>
          <w:kern w:val="0"/>
          <w:szCs w:val="21"/>
          <w:highlight w:val="none"/>
        </w:rPr>
      </w:pPr>
      <w:r>
        <w:rPr>
          <w:kern w:val="0"/>
          <w:szCs w:val="21"/>
          <w:highlight w:val="none"/>
        </w:rPr>
        <w:t>（5）招标人明示或者暗示投标人为特定投标人中标提供方便；</w:t>
      </w:r>
    </w:p>
    <w:p w14:paraId="57B941B3">
      <w:pPr>
        <w:spacing w:line="360" w:lineRule="auto"/>
        <w:ind w:firstLine="420" w:firstLineChars="200"/>
        <w:rPr>
          <w:kern w:val="0"/>
          <w:szCs w:val="21"/>
          <w:highlight w:val="none"/>
        </w:rPr>
      </w:pPr>
      <w:r>
        <w:rPr>
          <w:kern w:val="0"/>
          <w:szCs w:val="21"/>
          <w:highlight w:val="none"/>
        </w:rPr>
        <w:t>（6）招标人与投标人为谋求特定投标人中标而采取的其他串通行为。</w:t>
      </w:r>
    </w:p>
    <w:p w14:paraId="074F0CEB">
      <w:pPr>
        <w:keepNext/>
        <w:keepLines/>
        <w:spacing w:line="360" w:lineRule="auto"/>
        <w:outlineLvl w:val="3"/>
        <w:rPr>
          <w:b/>
          <w:bCs/>
          <w:szCs w:val="21"/>
          <w:highlight w:val="none"/>
        </w:rPr>
      </w:pPr>
      <w:bookmarkStart w:id="547" w:name="_Toc1338"/>
      <w:r>
        <w:rPr>
          <w:b/>
          <w:bCs/>
          <w:szCs w:val="21"/>
          <w:highlight w:val="none"/>
        </w:rPr>
        <w:t>9.2 对投标人的纪律要求</w:t>
      </w:r>
      <w:bookmarkEnd w:id="547"/>
    </w:p>
    <w:p w14:paraId="38BB7F4E">
      <w:pPr>
        <w:spacing w:line="360" w:lineRule="auto"/>
        <w:ind w:firstLine="420" w:firstLineChars="200"/>
        <w:rPr>
          <w:kern w:val="0"/>
          <w:szCs w:val="21"/>
          <w:highlight w:val="none"/>
        </w:rPr>
      </w:pPr>
      <w:r>
        <w:rPr>
          <w:kern w:val="0"/>
          <w:szCs w:val="21"/>
          <w:highlight w:val="none"/>
        </w:rPr>
        <w:t>9.2.1投标人不得相互串通投标或者与招标人串通投标，不得向招标人或者评标委员会成员行贿谋取中标，不得以他人名义投标或者以其他方式弄虚作假骗取中标；投标人不得以任何方式干扰、影响评标工作。有下列情形之一的，属于投标人相互串通投标：</w:t>
      </w:r>
    </w:p>
    <w:p w14:paraId="7FAABF27">
      <w:pPr>
        <w:spacing w:line="360" w:lineRule="auto"/>
        <w:ind w:firstLine="420" w:firstLineChars="200"/>
        <w:rPr>
          <w:kern w:val="0"/>
          <w:szCs w:val="21"/>
          <w:highlight w:val="none"/>
        </w:rPr>
      </w:pPr>
      <w:r>
        <w:rPr>
          <w:kern w:val="0"/>
          <w:szCs w:val="21"/>
          <w:highlight w:val="none"/>
        </w:rPr>
        <w:t>（1）投标人之间协商投标报价等投标文件的实质性内容；</w:t>
      </w:r>
    </w:p>
    <w:p w14:paraId="2DAD1DE9">
      <w:pPr>
        <w:spacing w:line="360" w:lineRule="auto"/>
        <w:ind w:firstLine="420" w:firstLineChars="200"/>
        <w:rPr>
          <w:kern w:val="0"/>
          <w:szCs w:val="21"/>
          <w:highlight w:val="none"/>
        </w:rPr>
      </w:pPr>
      <w:r>
        <w:rPr>
          <w:kern w:val="0"/>
          <w:szCs w:val="21"/>
          <w:highlight w:val="none"/>
        </w:rPr>
        <w:t>（2）投标人之间约定中标人；</w:t>
      </w:r>
    </w:p>
    <w:p w14:paraId="55964BA5">
      <w:pPr>
        <w:spacing w:line="360" w:lineRule="auto"/>
        <w:ind w:firstLine="420" w:firstLineChars="200"/>
        <w:rPr>
          <w:kern w:val="0"/>
          <w:szCs w:val="21"/>
          <w:highlight w:val="none"/>
        </w:rPr>
      </w:pPr>
      <w:r>
        <w:rPr>
          <w:kern w:val="0"/>
          <w:szCs w:val="21"/>
          <w:highlight w:val="none"/>
        </w:rPr>
        <w:t>（3）投标人之间约定部分投标人放弃投标或者中标；</w:t>
      </w:r>
    </w:p>
    <w:p w14:paraId="117A4CF4">
      <w:pPr>
        <w:spacing w:line="360" w:lineRule="auto"/>
        <w:ind w:firstLine="420" w:firstLineChars="200"/>
        <w:rPr>
          <w:kern w:val="0"/>
          <w:szCs w:val="21"/>
          <w:highlight w:val="none"/>
        </w:rPr>
      </w:pPr>
      <w:r>
        <w:rPr>
          <w:kern w:val="0"/>
          <w:szCs w:val="21"/>
          <w:highlight w:val="none"/>
        </w:rPr>
        <w:t>（4）属于同一集团、协会、商会等组织成员的投标人按照该组织要求协同投标；</w:t>
      </w:r>
    </w:p>
    <w:p w14:paraId="15F7C581">
      <w:pPr>
        <w:spacing w:line="360" w:lineRule="auto"/>
        <w:ind w:firstLine="420" w:firstLineChars="200"/>
        <w:rPr>
          <w:kern w:val="0"/>
          <w:szCs w:val="21"/>
          <w:highlight w:val="none"/>
        </w:rPr>
      </w:pPr>
      <w:r>
        <w:rPr>
          <w:kern w:val="0"/>
          <w:szCs w:val="21"/>
          <w:highlight w:val="none"/>
        </w:rPr>
        <w:t>（5）投标人之间为谋取中标或者排斥特定投标人而采取的其他联合行动；</w:t>
      </w:r>
    </w:p>
    <w:p w14:paraId="0B3498BA">
      <w:pPr>
        <w:spacing w:line="360" w:lineRule="auto"/>
        <w:ind w:firstLine="420" w:firstLineChars="200"/>
        <w:rPr>
          <w:kern w:val="0"/>
          <w:szCs w:val="21"/>
          <w:highlight w:val="none"/>
        </w:rPr>
      </w:pPr>
      <w:r>
        <w:rPr>
          <w:kern w:val="0"/>
          <w:szCs w:val="21"/>
          <w:highlight w:val="none"/>
        </w:rPr>
        <w:t>（6）不同投标人的投标文件由同一单位或者个人编制；</w:t>
      </w:r>
    </w:p>
    <w:p w14:paraId="1C64B8DF">
      <w:pPr>
        <w:spacing w:line="360" w:lineRule="auto"/>
        <w:ind w:firstLine="420" w:firstLineChars="200"/>
        <w:rPr>
          <w:kern w:val="0"/>
          <w:szCs w:val="21"/>
          <w:highlight w:val="none"/>
        </w:rPr>
      </w:pPr>
      <w:r>
        <w:rPr>
          <w:kern w:val="0"/>
          <w:szCs w:val="21"/>
          <w:highlight w:val="none"/>
        </w:rPr>
        <w:t>（7）不同投标人委托同一单位或者个人办理投标事宜；</w:t>
      </w:r>
    </w:p>
    <w:p w14:paraId="046132DE">
      <w:pPr>
        <w:spacing w:line="360" w:lineRule="auto"/>
        <w:ind w:firstLine="420" w:firstLineChars="200"/>
        <w:rPr>
          <w:kern w:val="0"/>
          <w:szCs w:val="21"/>
          <w:highlight w:val="none"/>
        </w:rPr>
      </w:pPr>
      <w:r>
        <w:rPr>
          <w:kern w:val="0"/>
          <w:szCs w:val="21"/>
          <w:highlight w:val="none"/>
        </w:rPr>
        <w:t>（8）不同投标人的投标文件载明的项目管理成员为同一人；</w:t>
      </w:r>
    </w:p>
    <w:p w14:paraId="5EF90DD2">
      <w:pPr>
        <w:spacing w:line="360" w:lineRule="auto"/>
        <w:ind w:firstLine="420" w:firstLineChars="200"/>
        <w:rPr>
          <w:kern w:val="0"/>
          <w:szCs w:val="21"/>
          <w:highlight w:val="none"/>
        </w:rPr>
      </w:pPr>
      <w:r>
        <w:rPr>
          <w:kern w:val="0"/>
          <w:szCs w:val="21"/>
          <w:highlight w:val="none"/>
        </w:rPr>
        <w:t>（9）不同投标人的投标文件异常一致或者投标报价呈规律性差异；</w:t>
      </w:r>
    </w:p>
    <w:p w14:paraId="3939C320">
      <w:pPr>
        <w:spacing w:line="360" w:lineRule="auto"/>
        <w:ind w:firstLine="420" w:firstLineChars="200"/>
        <w:rPr>
          <w:kern w:val="0"/>
          <w:szCs w:val="21"/>
          <w:highlight w:val="none"/>
        </w:rPr>
      </w:pPr>
      <w:r>
        <w:rPr>
          <w:kern w:val="0"/>
          <w:szCs w:val="21"/>
          <w:highlight w:val="none"/>
        </w:rPr>
        <w:t>（10）不同投标人的投标文件相互混装；</w:t>
      </w:r>
    </w:p>
    <w:p w14:paraId="47BBB65A">
      <w:pPr>
        <w:spacing w:line="360" w:lineRule="auto"/>
        <w:ind w:firstLine="420" w:firstLineChars="200"/>
        <w:rPr>
          <w:kern w:val="0"/>
          <w:szCs w:val="21"/>
          <w:highlight w:val="none"/>
        </w:rPr>
      </w:pPr>
      <w:r>
        <w:rPr>
          <w:kern w:val="0"/>
          <w:szCs w:val="21"/>
          <w:highlight w:val="none"/>
        </w:rPr>
        <w:t>（11）不同投标人的投标保证金从同一单位或者个人的账户转出（如有）。</w:t>
      </w:r>
    </w:p>
    <w:p w14:paraId="1F5F54B7">
      <w:pPr>
        <w:spacing w:line="360" w:lineRule="auto"/>
        <w:ind w:firstLine="420" w:firstLineChars="200"/>
        <w:rPr>
          <w:kern w:val="0"/>
          <w:szCs w:val="21"/>
          <w:highlight w:val="none"/>
        </w:rPr>
      </w:pPr>
      <w:r>
        <w:rPr>
          <w:kern w:val="0"/>
          <w:szCs w:val="21"/>
          <w:highlight w:val="none"/>
        </w:rPr>
        <w:t>9.2.2投标人不得向招标人或评标委员会成员或其他有关人员索问评标过程的情况和材料。</w:t>
      </w:r>
    </w:p>
    <w:p w14:paraId="79FB084E">
      <w:pPr>
        <w:keepNext/>
        <w:keepLines/>
        <w:spacing w:line="360" w:lineRule="auto"/>
        <w:outlineLvl w:val="3"/>
        <w:rPr>
          <w:b/>
          <w:bCs/>
          <w:szCs w:val="21"/>
          <w:highlight w:val="none"/>
        </w:rPr>
      </w:pPr>
      <w:bookmarkStart w:id="548" w:name="_Toc17361"/>
      <w:bookmarkStart w:id="549" w:name="_Toc389065194"/>
      <w:r>
        <w:rPr>
          <w:b/>
          <w:bCs/>
          <w:szCs w:val="21"/>
          <w:highlight w:val="none"/>
        </w:rPr>
        <w:t>9.3 对评标委员会成员的纪律要求</w:t>
      </w:r>
      <w:bookmarkEnd w:id="548"/>
      <w:bookmarkEnd w:id="549"/>
    </w:p>
    <w:p w14:paraId="3F9E1A37">
      <w:pPr>
        <w:spacing w:line="360" w:lineRule="auto"/>
        <w:ind w:firstLine="420" w:firstLineChars="200"/>
        <w:rPr>
          <w:kern w:val="0"/>
          <w:szCs w:val="21"/>
          <w:highlight w:val="none"/>
        </w:rPr>
      </w:pPr>
      <w:r>
        <w:rPr>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招标文件中没有规定的标准和方法不得作为评标的依据。</w:t>
      </w:r>
    </w:p>
    <w:p w14:paraId="61F6C1BD">
      <w:pPr>
        <w:keepNext/>
        <w:keepLines/>
        <w:spacing w:line="360" w:lineRule="auto"/>
        <w:outlineLvl w:val="3"/>
        <w:rPr>
          <w:b/>
          <w:bCs/>
          <w:szCs w:val="21"/>
          <w:highlight w:val="none"/>
        </w:rPr>
      </w:pPr>
      <w:bookmarkStart w:id="550" w:name="_Toc389065195"/>
      <w:bookmarkStart w:id="551" w:name="_Toc5318"/>
      <w:r>
        <w:rPr>
          <w:b/>
          <w:bCs/>
          <w:szCs w:val="21"/>
          <w:highlight w:val="none"/>
        </w:rPr>
        <w:t>9.4 对与评标活动有关的工作人员的纪律要求</w:t>
      </w:r>
      <w:bookmarkEnd w:id="550"/>
      <w:bookmarkEnd w:id="551"/>
    </w:p>
    <w:p w14:paraId="2D1635B9">
      <w:pPr>
        <w:spacing w:line="360" w:lineRule="auto"/>
        <w:ind w:firstLine="420" w:firstLineChars="200"/>
        <w:rPr>
          <w:kern w:val="0"/>
          <w:szCs w:val="21"/>
          <w:highlight w:val="none"/>
        </w:rPr>
      </w:pPr>
      <w:r>
        <w:rPr>
          <w:kern w:val="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552" w:name="_Toc389065196"/>
    </w:p>
    <w:p w14:paraId="12615F0D">
      <w:pPr>
        <w:keepNext/>
        <w:keepLines/>
        <w:spacing w:line="360" w:lineRule="auto"/>
        <w:outlineLvl w:val="3"/>
        <w:rPr>
          <w:b/>
          <w:bCs/>
          <w:szCs w:val="21"/>
          <w:highlight w:val="none"/>
        </w:rPr>
      </w:pPr>
      <w:bookmarkStart w:id="553" w:name="_Toc14125"/>
      <w:r>
        <w:rPr>
          <w:b/>
          <w:bCs/>
          <w:szCs w:val="21"/>
          <w:highlight w:val="none"/>
        </w:rPr>
        <w:t>9.5 投诉</w:t>
      </w:r>
      <w:bookmarkEnd w:id="552"/>
      <w:bookmarkEnd w:id="553"/>
      <w:bookmarkStart w:id="554" w:name="_Toc389065197"/>
    </w:p>
    <w:p w14:paraId="06921226">
      <w:pPr>
        <w:spacing w:line="360" w:lineRule="auto"/>
        <w:ind w:firstLine="420" w:firstLineChars="200"/>
        <w:rPr>
          <w:kern w:val="0"/>
          <w:szCs w:val="21"/>
          <w:highlight w:val="none"/>
        </w:rPr>
      </w:pPr>
      <w:r>
        <w:rPr>
          <w:kern w:val="0"/>
          <w:szCs w:val="21"/>
          <w:highlight w:val="none"/>
        </w:rPr>
        <w:t>投标人和其他利害关系人认为本次招标活动违反法律、法规和规章规定的，可以在知道或者应当知道之日起十日内向招标人提出书面投诉。投诉活动</w:t>
      </w:r>
      <w:r>
        <w:rPr>
          <w:rFonts w:hint="eastAsia"/>
          <w:kern w:val="0"/>
          <w:szCs w:val="21"/>
          <w:highlight w:val="none"/>
        </w:rPr>
        <w:t>符合</w:t>
      </w:r>
      <w:r>
        <w:rPr>
          <w:kern w:val="0"/>
          <w:szCs w:val="21"/>
          <w:highlight w:val="none"/>
        </w:rPr>
        <w:t>《工程建设项目招标投标活动投诉处理办法》的要求</w:t>
      </w:r>
      <w:r>
        <w:rPr>
          <w:rFonts w:hint="eastAsia"/>
          <w:kern w:val="0"/>
          <w:szCs w:val="21"/>
          <w:highlight w:val="none"/>
        </w:rPr>
        <w:t>，</w:t>
      </w:r>
      <w:r>
        <w:rPr>
          <w:kern w:val="0"/>
          <w:szCs w:val="21"/>
          <w:highlight w:val="none"/>
        </w:rPr>
        <w:t>投诉事项应先提出异议，没有提出异议或者投诉活动不符合要求的，招标人不予受理。</w:t>
      </w:r>
    </w:p>
    <w:p w14:paraId="47287267">
      <w:pPr>
        <w:keepNext/>
        <w:keepLines/>
        <w:spacing w:line="360" w:lineRule="auto"/>
        <w:outlineLvl w:val="2"/>
        <w:rPr>
          <w:b/>
          <w:bCs/>
          <w:szCs w:val="21"/>
          <w:highlight w:val="none"/>
        </w:rPr>
      </w:pPr>
      <w:bookmarkStart w:id="555" w:name="_Toc66126123"/>
      <w:bookmarkStart w:id="556" w:name="_Toc18419"/>
      <w:bookmarkStart w:id="557" w:name="_Toc23787"/>
      <w:bookmarkStart w:id="558" w:name="_Toc27882"/>
      <w:bookmarkStart w:id="559" w:name="_Toc12811"/>
      <w:bookmarkStart w:id="560" w:name="_Toc24619"/>
      <w:bookmarkStart w:id="561" w:name="_Toc6916"/>
      <w:bookmarkStart w:id="562" w:name="_Toc40781804"/>
      <w:bookmarkStart w:id="563" w:name="_Toc7632"/>
      <w:bookmarkStart w:id="564" w:name="_Toc37169681"/>
      <w:r>
        <w:rPr>
          <w:b/>
          <w:bCs/>
          <w:szCs w:val="21"/>
          <w:highlight w:val="none"/>
        </w:rPr>
        <w:t>10、需要补充的其他内容</w:t>
      </w:r>
      <w:bookmarkEnd w:id="554"/>
      <w:bookmarkEnd w:id="555"/>
      <w:bookmarkEnd w:id="556"/>
      <w:bookmarkEnd w:id="557"/>
      <w:bookmarkEnd w:id="558"/>
      <w:bookmarkEnd w:id="559"/>
      <w:bookmarkEnd w:id="560"/>
      <w:bookmarkEnd w:id="561"/>
      <w:bookmarkEnd w:id="562"/>
      <w:bookmarkEnd w:id="563"/>
      <w:bookmarkEnd w:id="564"/>
    </w:p>
    <w:p w14:paraId="61D5F8BB">
      <w:pPr>
        <w:keepNext/>
        <w:keepLines/>
        <w:spacing w:line="360" w:lineRule="auto"/>
        <w:outlineLvl w:val="3"/>
        <w:rPr>
          <w:b/>
          <w:bCs/>
          <w:szCs w:val="21"/>
          <w:highlight w:val="none"/>
        </w:rPr>
      </w:pPr>
      <w:bookmarkStart w:id="565" w:name="_Toc5964"/>
      <w:r>
        <w:rPr>
          <w:b/>
          <w:bCs/>
          <w:szCs w:val="21"/>
          <w:highlight w:val="none"/>
        </w:rPr>
        <w:t>10.1词语定义</w:t>
      </w:r>
      <w:bookmarkEnd w:id="565"/>
    </w:p>
    <w:p w14:paraId="17A80B8D">
      <w:pPr>
        <w:spacing w:line="360" w:lineRule="auto"/>
        <w:ind w:firstLine="420" w:firstLineChars="200"/>
        <w:rPr>
          <w:kern w:val="0"/>
          <w:szCs w:val="21"/>
          <w:highlight w:val="none"/>
        </w:rPr>
      </w:pPr>
      <w:r>
        <w:rPr>
          <w:kern w:val="0"/>
          <w:szCs w:val="21"/>
          <w:highlight w:val="none"/>
        </w:rPr>
        <w:t>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174C92B7">
      <w:pPr>
        <w:keepNext/>
        <w:keepLines/>
        <w:spacing w:line="360" w:lineRule="auto"/>
        <w:outlineLvl w:val="3"/>
        <w:rPr>
          <w:b/>
          <w:bCs/>
          <w:szCs w:val="21"/>
          <w:highlight w:val="none"/>
        </w:rPr>
      </w:pPr>
      <w:bookmarkStart w:id="566" w:name="_Toc7642"/>
      <w:bookmarkStart w:id="567" w:name="_Toc389065198"/>
      <w:r>
        <w:rPr>
          <w:b/>
          <w:bCs/>
          <w:szCs w:val="21"/>
          <w:highlight w:val="none"/>
        </w:rPr>
        <w:t>10.2 招标控制价</w:t>
      </w:r>
      <w:bookmarkEnd w:id="566"/>
      <w:bookmarkEnd w:id="567"/>
    </w:p>
    <w:p w14:paraId="6018FE4F">
      <w:pPr>
        <w:spacing w:line="360" w:lineRule="auto"/>
        <w:ind w:firstLine="420" w:firstLineChars="200"/>
        <w:rPr>
          <w:kern w:val="0"/>
          <w:szCs w:val="21"/>
          <w:highlight w:val="none"/>
        </w:rPr>
      </w:pPr>
      <w:r>
        <w:rPr>
          <w:kern w:val="0"/>
          <w:szCs w:val="21"/>
          <w:highlight w:val="none"/>
        </w:rPr>
        <w:t>招标人最迟于投标截止时间7天前，公布招标控制价。详见</w:t>
      </w:r>
      <w:r>
        <w:rPr>
          <w:rFonts w:ascii="宋体" w:hAnsi="宋体"/>
          <w:kern w:val="0"/>
          <w:szCs w:val="21"/>
          <w:highlight w:val="none"/>
        </w:rPr>
        <w:t>“</w:t>
      </w:r>
      <w:r>
        <w:rPr>
          <w:kern w:val="0"/>
          <w:szCs w:val="21"/>
          <w:highlight w:val="none"/>
        </w:rPr>
        <w:t>投标人须知前附表</w:t>
      </w:r>
      <w:r>
        <w:rPr>
          <w:rFonts w:ascii="宋体" w:hAnsi="宋体"/>
          <w:kern w:val="0"/>
          <w:szCs w:val="21"/>
          <w:highlight w:val="none"/>
        </w:rPr>
        <w:t>”</w:t>
      </w:r>
      <w:r>
        <w:rPr>
          <w:kern w:val="0"/>
          <w:szCs w:val="21"/>
          <w:highlight w:val="none"/>
        </w:rPr>
        <w:t>。</w:t>
      </w:r>
    </w:p>
    <w:p w14:paraId="6280B03C">
      <w:pPr>
        <w:pStyle w:val="2"/>
        <w:spacing w:line="360" w:lineRule="auto"/>
        <w:outlineLvl w:val="3"/>
        <w:rPr>
          <w:rFonts w:ascii="Times New Roman" w:hAnsi="Times New Roman"/>
          <w:b/>
          <w:bCs/>
          <w:kern w:val="2"/>
          <w:sz w:val="21"/>
          <w:highlight w:val="none"/>
        </w:rPr>
      </w:pPr>
      <w:r>
        <w:rPr>
          <w:rFonts w:ascii="Times New Roman" w:hAnsi="Times New Roman"/>
          <w:b/>
          <w:bCs/>
          <w:kern w:val="2"/>
          <w:sz w:val="21"/>
          <w:highlight w:val="none"/>
        </w:rPr>
        <w:t>10.3招标代理服务费</w:t>
      </w:r>
    </w:p>
    <w:p w14:paraId="0D753FA4">
      <w:pPr>
        <w:pStyle w:val="2"/>
        <w:spacing w:line="360" w:lineRule="auto"/>
        <w:ind w:firstLine="420" w:firstLineChars="200"/>
        <w:outlineLvl w:val="9"/>
        <w:rPr>
          <w:rFonts w:hint="eastAsia" w:ascii="Times New Roman" w:hAnsi="Times New Roman"/>
          <w:sz w:val="21"/>
          <w:highlight w:val="none"/>
        </w:rPr>
      </w:pPr>
      <w:r>
        <w:rPr>
          <w:rFonts w:hint="eastAsia" w:ascii="Times New Roman" w:hAnsi="Times New Roman"/>
          <w:sz w:val="21"/>
          <w:highlight w:val="none"/>
        </w:rPr>
        <w:t>本项目招标代理服务费：中标人支付。具体为：根据招标人与招标代理机构签订的《招标代理合同》计取，由中标人在领取中标通知书</w:t>
      </w:r>
      <w:r>
        <w:rPr>
          <w:rFonts w:hint="eastAsia" w:ascii="Times New Roman" w:hAnsi="Times New Roman"/>
          <w:sz w:val="21"/>
          <w:highlight w:val="none"/>
          <w:lang w:val="en-US" w:eastAsia="zh-CN"/>
        </w:rPr>
        <w:t>前</w:t>
      </w:r>
      <w:r>
        <w:rPr>
          <w:rFonts w:hint="eastAsia" w:ascii="Times New Roman" w:hAnsi="Times New Roman"/>
          <w:sz w:val="21"/>
          <w:highlight w:val="none"/>
        </w:rPr>
        <w:t>，一次性向招标代理机构支付。招标代理机构在收到费用后5个工作日内向中标人开具增值税发票。</w:t>
      </w:r>
    </w:p>
    <w:p w14:paraId="502C1CE8">
      <w:pPr>
        <w:pStyle w:val="2"/>
        <w:spacing w:line="360" w:lineRule="auto"/>
        <w:outlineLvl w:val="3"/>
        <w:rPr>
          <w:rFonts w:ascii="Times New Roman" w:hAnsi="Times New Roman"/>
          <w:b/>
          <w:bCs/>
          <w:kern w:val="2"/>
          <w:sz w:val="21"/>
          <w:highlight w:val="none"/>
        </w:rPr>
      </w:pPr>
      <w:r>
        <w:rPr>
          <w:rFonts w:ascii="Times New Roman" w:hAnsi="Times New Roman"/>
          <w:b/>
          <w:bCs/>
          <w:kern w:val="2"/>
          <w:sz w:val="21"/>
          <w:highlight w:val="none"/>
        </w:rPr>
        <w:t>10.4三方支付协议</w:t>
      </w:r>
    </w:p>
    <w:p w14:paraId="6C53E2D0">
      <w:pPr>
        <w:pStyle w:val="2"/>
        <w:spacing w:line="360" w:lineRule="auto"/>
        <w:ind w:firstLine="420" w:firstLineChars="200"/>
        <w:rPr>
          <w:rFonts w:ascii="Times New Roman" w:hAnsi="Times New Roman"/>
          <w:sz w:val="21"/>
          <w:highlight w:val="none"/>
        </w:rPr>
      </w:pPr>
      <w:r>
        <w:rPr>
          <w:rFonts w:ascii="Times New Roman" w:hAnsi="Times New Roman"/>
          <w:sz w:val="21"/>
          <w:highlight w:val="none"/>
        </w:rPr>
        <w:t>签订本项目合同时，中标人须按招标人要求</w:t>
      </w:r>
      <w:r>
        <w:rPr>
          <w:rFonts w:hint="eastAsia" w:ascii="Times New Roman" w:hAnsi="Times New Roman"/>
          <w:sz w:val="21"/>
          <w:highlight w:val="none"/>
        </w:rPr>
        <w:t>（如有）</w:t>
      </w:r>
      <w:r>
        <w:rPr>
          <w:rFonts w:ascii="Times New Roman" w:hAnsi="Times New Roman"/>
          <w:sz w:val="21"/>
          <w:highlight w:val="none"/>
        </w:rPr>
        <w:t>，与资金支付方签订三方支付协议。</w:t>
      </w:r>
    </w:p>
    <w:bookmarkEnd w:id="369"/>
    <w:bookmarkEnd w:id="370"/>
    <w:bookmarkEnd w:id="371"/>
    <w:bookmarkEnd w:id="372"/>
    <w:bookmarkEnd w:id="373"/>
    <w:bookmarkEnd w:id="374"/>
    <w:bookmarkEnd w:id="375"/>
    <w:p w14:paraId="1652C98C">
      <w:pPr>
        <w:keepNext/>
        <w:keepLines/>
        <w:spacing w:line="360" w:lineRule="auto"/>
        <w:outlineLvl w:val="3"/>
        <w:rPr>
          <w:b/>
          <w:bCs/>
          <w:szCs w:val="21"/>
          <w:highlight w:val="none"/>
        </w:rPr>
      </w:pPr>
      <w:bookmarkStart w:id="568" w:name="_Toc20153"/>
      <w:bookmarkStart w:id="569" w:name="_Toc273556515"/>
      <w:bookmarkStart w:id="570" w:name="_Toc234121072"/>
      <w:r>
        <w:rPr>
          <w:b/>
          <w:bCs/>
          <w:szCs w:val="21"/>
          <w:highlight w:val="none"/>
        </w:rPr>
        <w:t>10.</w:t>
      </w:r>
      <w:r>
        <w:rPr>
          <w:rFonts w:hint="eastAsia"/>
          <w:b/>
          <w:bCs/>
          <w:szCs w:val="21"/>
          <w:highlight w:val="none"/>
        </w:rPr>
        <w:t>5</w:t>
      </w:r>
      <w:r>
        <w:rPr>
          <w:b/>
          <w:bCs/>
          <w:szCs w:val="21"/>
          <w:highlight w:val="none"/>
        </w:rPr>
        <w:t>知识产权</w:t>
      </w:r>
      <w:bookmarkEnd w:id="568"/>
    </w:p>
    <w:p w14:paraId="0818777C">
      <w:pPr>
        <w:spacing w:line="360" w:lineRule="auto"/>
        <w:ind w:firstLine="420" w:firstLineChars="200"/>
        <w:rPr>
          <w:kern w:val="0"/>
          <w:szCs w:val="21"/>
          <w:highlight w:val="none"/>
        </w:rPr>
      </w:pPr>
      <w:r>
        <w:rPr>
          <w:kern w:val="0"/>
          <w:szCs w:val="21"/>
          <w:highlight w:val="none"/>
        </w:rPr>
        <w:t>构成本招标文件各个组成部分的文件，未经招标人书面同意，投标人不得擅自用于非本招标项目所需的其他目的。招标人全部或者部分使用未中标人投标文件中的技术成果或技术方案时，需征得其书面同意，并不得擅自复印或提供给第三人。</w:t>
      </w:r>
    </w:p>
    <w:p w14:paraId="0BB476A8">
      <w:pPr>
        <w:keepNext/>
        <w:keepLines/>
        <w:spacing w:line="360" w:lineRule="auto"/>
        <w:outlineLvl w:val="3"/>
        <w:rPr>
          <w:b/>
          <w:bCs/>
          <w:szCs w:val="21"/>
          <w:highlight w:val="none"/>
        </w:rPr>
      </w:pPr>
      <w:bookmarkStart w:id="571" w:name="_Toc11250"/>
      <w:r>
        <w:rPr>
          <w:b/>
          <w:bCs/>
          <w:szCs w:val="21"/>
          <w:highlight w:val="none"/>
        </w:rPr>
        <w:t>10.</w:t>
      </w:r>
      <w:r>
        <w:rPr>
          <w:rFonts w:hint="eastAsia"/>
          <w:b/>
          <w:bCs/>
          <w:szCs w:val="21"/>
          <w:highlight w:val="none"/>
        </w:rPr>
        <w:t>6</w:t>
      </w:r>
      <w:r>
        <w:rPr>
          <w:b/>
          <w:bCs/>
          <w:szCs w:val="21"/>
          <w:highlight w:val="none"/>
        </w:rPr>
        <w:t>同义词语</w:t>
      </w:r>
      <w:bookmarkEnd w:id="571"/>
    </w:p>
    <w:p w14:paraId="12026BE2">
      <w:pPr>
        <w:spacing w:line="360" w:lineRule="auto"/>
        <w:ind w:firstLine="420" w:firstLineChars="200"/>
        <w:rPr>
          <w:kern w:val="0"/>
          <w:szCs w:val="21"/>
          <w:highlight w:val="none"/>
        </w:rPr>
      </w:pPr>
      <w:r>
        <w:rPr>
          <w:kern w:val="0"/>
          <w:szCs w:val="21"/>
          <w:highlight w:val="none"/>
        </w:rPr>
        <w:t>构成招标文件组成部分的</w:t>
      </w:r>
      <w:r>
        <w:rPr>
          <w:rFonts w:ascii="宋体" w:hAnsi="宋体"/>
          <w:kern w:val="0"/>
          <w:szCs w:val="21"/>
          <w:highlight w:val="none"/>
        </w:rPr>
        <w:t>“</w:t>
      </w:r>
      <w:r>
        <w:rPr>
          <w:kern w:val="0"/>
          <w:szCs w:val="21"/>
          <w:highlight w:val="none"/>
        </w:rPr>
        <w:t>合同条款及格式</w:t>
      </w:r>
      <w:r>
        <w:rPr>
          <w:rFonts w:ascii="宋体" w:hAnsi="宋体"/>
          <w:kern w:val="0"/>
          <w:szCs w:val="21"/>
          <w:highlight w:val="none"/>
        </w:rPr>
        <w:t>”</w:t>
      </w:r>
      <w:r>
        <w:rPr>
          <w:kern w:val="0"/>
          <w:szCs w:val="21"/>
          <w:highlight w:val="none"/>
        </w:rPr>
        <w:t>、</w:t>
      </w:r>
      <w:r>
        <w:rPr>
          <w:rFonts w:ascii="宋体" w:hAnsi="宋体"/>
          <w:kern w:val="0"/>
          <w:szCs w:val="21"/>
          <w:highlight w:val="none"/>
        </w:rPr>
        <w:t>“</w:t>
      </w:r>
      <w:r>
        <w:rPr>
          <w:kern w:val="0"/>
          <w:szCs w:val="21"/>
          <w:highlight w:val="none"/>
        </w:rPr>
        <w:t>用户需求书</w:t>
      </w:r>
      <w:r>
        <w:rPr>
          <w:rFonts w:ascii="宋体" w:hAnsi="宋体"/>
          <w:kern w:val="0"/>
          <w:szCs w:val="21"/>
          <w:highlight w:val="none"/>
        </w:rPr>
        <w:t>”</w:t>
      </w:r>
      <w:r>
        <w:rPr>
          <w:kern w:val="0"/>
          <w:szCs w:val="21"/>
          <w:highlight w:val="none"/>
        </w:rPr>
        <w:t>等章节中出现的措辞</w:t>
      </w:r>
      <w:r>
        <w:rPr>
          <w:rFonts w:ascii="宋体" w:hAnsi="宋体"/>
          <w:kern w:val="0"/>
          <w:szCs w:val="21"/>
          <w:highlight w:val="none"/>
        </w:rPr>
        <w:t>“</w:t>
      </w:r>
      <w:r>
        <w:rPr>
          <w:rFonts w:hint="eastAsia"/>
          <w:kern w:val="0"/>
          <w:szCs w:val="21"/>
          <w:highlight w:val="none"/>
        </w:rPr>
        <w:t>业主</w:t>
      </w:r>
      <w:r>
        <w:rPr>
          <w:kern w:val="0"/>
          <w:szCs w:val="21"/>
          <w:highlight w:val="none"/>
        </w:rPr>
        <w:t>或甲方</w:t>
      </w:r>
      <w:r>
        <w:rPr>
          <w:rFonts w:ascii="宋体" w:hAnsi="宋体"/>
          <w:kern w:val="0"/>
          <w:szCs w:val="21"/>
          <w:highlight w:val="none"/>
        </w:rPr>
        <w:t>”</w:t>
      </w:r>
      <w:r>
        <w:rPr>
          <w:kern w:val="0"/>
          <w:szCs w:val="21"/>
          <w:highlight w:val="none"/>
        </w:rPr>
        <w:t>和</w:t>
      </w:r>
      <w:r>
        <w:rPr>
          <w:rFonts w:ascii="宋体" w:hAnsi="宋体"/>
          <w:kern w:val="0"/>
          <w:szCs w:val="21"/>
          <w:highlight w:val="none"/>
        </w:rPr>
        <w:t>“</w:t>
      </w:r>
      <w:r>
        <w:rPr>
          <w:rFonts w:hint="eastAsia"/>
          <w:kern w:val="0"/>
          <w:szCs w:val="21"/>
          <w:highlight w:val="none"/>
        </w:rPr>
        <w:t>乙方</w:t>
      </w:r>
      <w:r>
        <w:rPr>
          <w:rFonts w:ascii="宋体" w:hAnsi="宋体"/>
          <w:kern w:val="0"/>
          <w:szCs w:val="21"/>
          <w:highlight w:val="none"/>
        </w:rPr>
        <w:t>”</w:t>
      </w:r>
      <w:r>
        <w:rPr>
          <w:kern w:val="0"/>
          <w:szCs w:val="21"/>
          <w:highlight w:val="none"/>
        </w:rPr>
        <w:t>，在招标投标阶段应当分别按</w:t>
      </w:r>
      <w:r>
        <w:rPr>
          <w:rFonts w:ascii="宋体" w:hAnsi="宋体"/>
          <w:kern w:val="0"/>
          <w:szCs w:val="21"/>
          <w:highlight w:val="none"/>
        </w:rPr>
        <w:t>“</w:t>
      </w:r>
      <w:r>
        <w:rPr>
          <w:kern w:val="0"/>
          <w:szCs w:val="21"/>
          <w:highlight w:val="none"/>
        </w:rPr>
        <w:t>招标人</w:t>
      </w:r>
      <w:r>
        <w:rPr>
          <w:rFonts w:ascii="宋体" w:hAnsi="宋体"/>
          <w:kern w:val="0"/>
          <w:szCs w:val="21"/>
          <w:highlight w:val="none"/>
        </w:rPr>
        <w:t>”</w:t>
      </w:r>
      <w:r>
        <w:rPr>
          <w:kern w:val="0"/>
          <w:szCs w:val="21"/>
          <w:highlight w:val="none"/>
        </w:rPr>
        <w:t>和</w:t>
      </w:r>
      <w:r>
        <w:rPr>
          <w:rFonts w:ascii="宋体" w:hAnsi="宋体"/>
          <w:kern w:val="0"/>
          <w:szCs w:val="21"/>
          <w:highlight w:val="none"/>
        </w:rPr>
        <w:t>“</w:t>
      </w:r>
      <w:r>
        <w:rPr>
          <w:kern w:val="0"/>
          <w:szCs w:val="21"/>
          <w:highlight w:val="none"/>
        </w:rPr>
        <w:t>投标人</w:t>
      </w:r>
      <w:r>
        <w:rPr>
          <w:rFonts w:ascii="宋体" w:hAnsi="宋体"/>
          <w:kern w:val="0"/>
          <w:szCs w:val="21"/>
          <w:highlight w:val="none"/>
        </w:rPr>
        <w:t>”</w:t>
      </w:r>
      <w:r>
        <w:rPr>
          <w:kern w:val="0"/>
          <w:szCs w:val="21"/>
          <w:highlight w:val="none"/>
        </w:rPr>
        <w:t>进行理解。</w:t>
      </w:r>
    </w:p>
    <w:p w14:paraId="145762F8">
      <w:pPr>
        <w:keepNext/>
        <w:keepLines/>
        <w:spacing w:line="360" w:lineRule="auto"/>
        <w:outlineLvl w:val="3"/>
        <w:rPr>
          <w:b/>
          <w:bCs/>
          <w:szCs w:val="21"/>
          <w:highlight w:val="none"/>
        </w:rPr>
      </w:pPr>
      <w:bookmarkStart w:id="572" w:name="_Toc26588"/>
      <w:r>
        <w:rPr>
          <w:b/>
          <w:bCs/>
          <w:szCs w:val="21"/>
          <w:highlight w:val="none"/>
        </w:rPr>
        <w:t>10.</w:t>
      </w:r>
      <w:r>
        <w:rPr>
          <w:rFonts w:hint="eastAsia"/>
          <w:b/>
          <w:bCs/>
          <w:szCs w:val="21"/>
          <w:highlight w:val="none"/>
        </w:rPr>
        <w:t>7</w:t>
      </w:r>
      <w:r>
        <w:rPr>
          <w:b/>
          <w:bCs/>
          <w:szCs w:val="21"/>
          <w:highlight w:val="none"/>
        </w:rPr>
        <w:t>监督</w:t>
      </w:r>
      <w:bookmarkEnd w:id="572"/>
    </w:p>
    <w:p w14:paraId="51ACF079">
      <w:pPr>
        <w:spacing w:line="360" w:lineRule="auto"/>
        <w:ind w:firstLine="420" w:firstLineChars="200"/>
        <w:rPr>
          <w:kern w:val="0"/>
          <w:szCs w:val="21"/>
          <w:highlight w:val="none"/>
        </w:rPr>
      </w:pPr>
      <w:r>
        <w:rPr>
          <w:kern w:val="0"/>
          <w:szCs w:val="21"/>
          <w:highlight w:val="none"/>
        </w:rPr>
        <w:t>本项目的招标投标活动及其相关当事人应当接受有管辖权的主管部门依法实施的监督。</w:t>
      </w:r>
    </w:p>
    <w:p w14:paraId="6A61AEA9">
      <w:pPr>
        <w:keepNext/>
        <w:keepLines/>
        <w:spacing w:line="360" w:lineRule="auto"/>
        <w:outlineLvl w:val="3"/>
        <w:rPr>
          <w:b/>
          <w:bCs/>
          <w:szCs w:val="21"/>
          <w:highlight w:val="none"/>
        </w:rPr>
      </w:pPr>
      <w:bookmarkStart w:id="573" w:name="_Toc14255"/>
      <w:r>
        <w:rPr>
          <w:b/>
          <w:bCs/>
          <w:szCs w:val="21"/>
          <w:highlight w:val="none"/>
        </w:rPr>
        <w:t>10.</w:t>
      </w:r>
      <w:r>
        <w:rPr>
          <w:rFonts w:hint="eastAsia"/>
          <w:b/>
          <w:bCs/>
          <w:szCs w:val="21"/>
          <w:highlight w:val="none"/>
        </w:rPr>
        <w:t>8</w:t>
      </w:r>
      <w:r>
        <w:rPr>
          <w:b/>
          <w:bCs/>
          <w:szCs w:val="21"/>
          <w:highlight w:val="none"/>
        </w:rPr>
        <w:t>解释权</w:t>
      </w:r>
      <w:bookmarkEnd w:id="573"/>
    </w:p>
    <w:p w14:paraId="25AD7F8D">
      <w:pPr>
        <w:spacing w:line="360" w:lineRule="auto"/>
        <w:ind w:firstLine="420" w:firstLineChars="200"/>
        <w:rPr>
          <w:szCs w:val="21"/>
          <w:highlight w:val="none"/>
        </w:rPr>
      </w:pPr>
      <w:r>
        <w:rPr>
          <w:szCs w:val="21"/>
          <w:highlight w:val="none"/>
        </w:rPr>
        <w:t>构成本招标文件的各个组成文件应互为解释，互为说明；如有不明确或不一致，构成合同文件组成内容的，以合同文件约定内容为准；除招标文件中有特别规定外，仅适用于招标投标阶段的规定，依次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6FF04616">
      <w:pPr>
        <w:keepNext/>
        <w:keepLines/>
        <w:spacing w:line="360" w:lineRule="auto"/>
        <w:outlineLvl w:val="3"/>
        <w:rPr>
          <w:b/>
          <w:bCs/>
          <w:szCs w:val="21"/>
          <w:highlight w:val="none"/>
        </w:rPr>
      </w:pPr>
      <w:r>
        <w:rPr>
          <w:b/>
          <w:bCs/>
          <w:szCs w:val="21"/>
          <w:highlight w:val="none"/>
        </w:rPr>
        <w:t>10.</w:t>
      </w:r>
      <w:r>
        <w:rPr>
          <w:rFonts w:hint="eastAsia"/>
          <w:b/>
          <w:bCs/>
          <w:szCs w:val="21"/>
          <w:highlight w:val="none"/>
        </w:rPr>
        <w:t>9</w:t>
      </w:r>
      <w:r>
        <w:rPr>
          <w:b/>
          <w:bCs/>
          <w:szCs w:val="21"/>
          <w:highlight w:val="none"/>
        </w:rPr>
        <w:t>其他</w:t>
      </w:r>
    </w:p>
    <w:p w14:paraId="67FD47C1">
      <w:pPr>
        <w:pStyle w:val="2"/>
        <w:spacing w:line="360" w:lineRule="auto"/>
        <w:ind w:firstLine="420" w:firstLineChars="200"/>
        <w:rPr>
          <w:rFonts w:ascii="Times New Roman" w:hAnsi="Times New Roman"/>
          <w:kern w:val="2"/>
          <w:sz w:val="21"/>
          <w:highlight w:val="none"/>
        </w:rPr>
      </w:pPr>
      <w:r>
        <w:rPr>
          <w:rFonts w:ascii="Times New Roman" w:hAnsi="Times New Roman"/>
          <w:kern w:val="2"/>
          <w:sz w:val="21"/>
          <w:highlight w:val="none"/>
        </w:rPr>
        <w:t>本项目</w:t>
      </w:r>
      <w:r>
        <w:rPr>
          <w:rFonts w:hint="eastAsia" w:ascii="Times New Roman" w:hAnsi="Times New Roman"/>
          <w:kern w:val="2"/>
          <w:sz w:val="21"/>
          <w:highlight w:val="none"/>
        </w:rPr>
        <w:t>招标</w:t>
      </w:r>
      <w:r>
        <w:rPr>
          <w:rFonts w:ascii="Times New Roman" w:hAnsi="Times New Roman"/>
          <w:kern w:val="2"/>
          <w:sz w:val="21"/>
          <w:highlight w:val="none"/>
        </w:rPr>
        <w:t>及合同执行的任何阶段，如果招标人发现投标人/中标人存在下述行为之一的，招标人有权取消其投标/中标资格，投标/中标无效。情节严重的，报同级或上级监管部门依法进行处理；同时将其列入招标人的不良信用名单：</w:t>
      </w:r>
    </w:p>
    <w:p w14:paraId="6157A3DD">
      <w:pPr>
        <w:pStyle w:val="2"/>
        <w:spacing w:line="360" w:lineRule="auto"/>
        <w:rPr>
          <w:rFonts w:ascii="Times New Roman" w:hAnsi="Times New Roman"/>
          <w:kern w:val="2"/>
          <w:sz w:val="21"/>
          <w:highlight w:val="none"/>
        </w:rPr>
      </w:pPr>
      <w:r>
        <w:rPr>
          <w:rFonts w:ascii="Times New Roman" w:hAnsi="Times New Roman"/>
          <w:kern w:val="2"/>
          <w:sz w:val="21"/>
          <w:highlight w:val="none"/>
        </w:rPr>
        <w:t>（1）投标人在投标截止期后撤回其投标的。</w:t>
      </w:r>
    </w:p>
    <w:p w14:paraId="0877791C">
      <w:pPr>
        <w:pStyle w:val="2"/>
        <w:spacing w:line="360" w:lineRule="auto"/>
        <w:rPr>
          <w:rFonts w:ascii="Times New Roman" w:hAnsi="Times New Roman"/>
          <w:kern w:val="2"/>
          <w:sz w:val="21"/>
          <w:highlight w:val="none"/>
        </w:rPr>
      </w:pPr>
      <w:r>
        <w:rPr>
          <w:rFonts w:ascii="Times New Roman" w:hAnsi="Times New Roman"/>
          <w:kern w:val="2"/>
          <w:sz w:val="21"/>
          <w:highlight w:val="none"/>
        </w:rPr>
        <w:t>（2）提供虚假材料谋取中标的。</w:t>
      </w:r>
    </w:p>
    <w:p w14:paraId="1F6D127B">
      <w:pPr>
        <w:pStyle w:val="2"/>
        <w:spacing w:line="360" w:lineRule="auto"/>
        <w:rPr>
          <w:rFonts w:ascii="Times New Roman" w:hAnsi="Times New Roman"/>
          <w:kern w:val="2"/>
          <w:sz w:val="21"/>
          <w:highlight w:val="none"/>
        </w:rPr>
      </w:pPr>
      <w:r>
        <w:rPr>
          <w:rFonts w:ascii="Times New Roman" w:hAnsi="Times New Roman"/>
          <w:kern w:val="2"/>
          <w:sz w:val="21"/>
          <w:highlight w:val="none"/>
        </w:rPr>
        <w:t>（3）采取不正当手段诋毁、排挤其他供应商的。</w:t>
      </w:r>
    </w:p>
    <w:p w14:paraId="0321DADD">
      <w:pPr>
        <w:pStyle w:val="2"/>
        <w:spacing w:line="360" w:lineRule="auto"/>
        <w:rPr>
          <w:rFonts w:ascii="Times New Roman" w:hAnsi="Times New Roman"/>
          <w:kern w:val="2"/>
          <w:sz w:val="21"/>
          <w:highlight w:val="none"/>
        </w:rPr>
      </w:pPr>
      <w:r>
        <w:rPr>
          <w:rFonts w:ascii="Times New Roman" w:hAnsi="Times New Roman"/>
          <w:kern w:val="2"/>
          <w:sz w:val="21"/>
          <w:highlight w:val="none"/>
        </w:rPr>
        <w:t>（4）恶意串通等不正当竞争行为的。</w:t>
      </w:r>
    </w:p>
    <w:p w14:paraId="389E4B07">
      <w:pPr>
        <w:pStyle w:val="2"/>
        <w:spacing w:line="360" w:lineRule="auto"/>
        <w:rPr>
          <w:rFonts w:ascii="Times New Roman" w:hAnsi="Times New Roman"/>
          <w:kern w:val="2"/>
          <w:sz w:val="21"/>
          <w:highlight w:val="none"/>
        </w:rPr>
      </w:pPr>
      <w:r>
        <w:rPr>
          <w:rFonts w:ascii="Times New Roman" w:hAnsi="Times New Roman"/>
          <w:kern w:val="2"/>
          <w:sz w:val="21"/>
          <w:highlight w:val="none"/>
        </w:rPr>
        <w:t>（5）中标后无正当理由拒不与</w:t>
      </w:r>
      <w:r>
        <w:rPr>
          <w:rFonts w:hint="eastAsia" w:ascii="Times New Roman" w:hAnsi="Times New Roman"/>
          <w:kern w:val="2"/>
          <w:sz w:val="21"/>
          <w:highlight w:val="none"/>
        </w:rPr>
        <w:t>招标</w:t>
      </w:r>
      <w:r>
        <w:rPr>
          <w:rFonts w:ascii="Times New Roman" w:hAnsi="Times New Roman"/>
          <w:kern w:val="2"/>
          <w:sz w:val="21"/>
          <w:highlight w:val="none"/>
        </w:rPr>
        <w:t>人签订采购合同的。</w:t>
      </w:r>
    </w:p>
    <w:p w14:paraId="5FB263F2">
      <w:pPr>
        <w:pStyle w:val="2"/>
        <w:spacing w:line="360" w:lineRule="auto"/>
        <w:rPr>
          <w:rFonts w:ascii="Times New Roman" w:hAnsi="Times New Roman"/>
          <w:kern w:val="2"/>
          <w:sz w:val="21"/>
          <w:highlight w:val="none"/>
        </w:rPr>
      </w:pPr>
      <w:r>
        <w:rPr>
          <w:rFonts w:ascii="Times New Roman" w:hAnsi="Times New Roman"/>
          <w:kern w:val="2"/>
          <w:sz w:val="21"/>
          <w:highlight w:val="none"/>
        </w:rPr>
        <w:t>（6）未照招标、投标文件确定的事项签订采购合同的。</w:t>
      </w:r>
    </w:p>
    <w:p w14:paraId="3FAB7044">
      <w:pPr>
        <w:pStyle w:val="2"/>
        <w:spacing w:line="360" w:lineRule="auto"/>
        <w:rPr>
          <w:rFonts w:ascii="Times New Roman" w:hAnsi="Times New Roman"/>
          <w:kern w:val="2"/>
          <w:sz w:val="21"/>
          <w:highlight w:val="none"/>
        </w:rPr>
      </w:pPr>
      <w:r>
        <w:rPr>
          <w:rFonts w:ascii="Times New Roman" w:hAnsi="Times New Roman"/>
          <w:kern w:val="2"/>
          <w:sz w:val="21"/>
          <w:highlight w:val="none"/>
        </w:rPr>
        <w:t>（7）将采购合同转包的。</w:t>
      </w:r>
    </w:p>
    <w:p w14:paraId="45C98123">
      <w:pPr>
        <w:pStyle w:val="2"/>
        <w:spacing w:line="360" w:lineRule="auto"/>
        <w:rPr>
          <w:rFonts w:ascii="Times New Roman" w:hAnsi="Times New Roman"/>
          <w:kern w:val="2"/>
          <w:sz w:val="21"/>
          <w:highlight w:val="none"/>
        </w:rPr>
      </w:pPr>
      <w:r>
        <w:rPr>
          <w:rFonts w:ascii="Times New Roman" w:hAnsi="Times New Roman"/>
          <w:kern w:val="2"/>
          <w:sz w:val="21"/>
          <w:highlight w:val="none"/>
        </w:rPr>
        <w:t>（8）提供假冒伪劣产品的。</w:t>
      </w:r>
    </w:p>
    <w:p w14:paraId="366E505E">
      <w:pPr>
        <w:pStyle w:val="2"/>
        <w:spacing w:line="360" w:lineRule="auto"/>
        <w:rPr>
          <w:rFonts w:ascii="Times New Roman" w:hAnsi="Times New Roman"/>
          <w:kern w:val="2"/>
          <w:sz w:val="21"/>
          <w:highlight w:val="none"/>
        </w:rPr>
      </w:pPr>
      <w:r>
        <w:rPr>
          <w:rFonts w:ascii="Times New Roman" w:hAnsi="Times New Roman"/>
          <w:kern w:val="2"/>
          <w:sz w:val="21"/>
          <w:highlight w:val="none"/>
        </w:rPr>
        <w:t>（9）擅自变更、中止或者终止采购合同的。</w:t>
      </w:r>
    </w:p>
    <w:p w14:paraId="27C94C1B">
      <w:pPr>
        <w:pStyle w:val="2"/>
        <w:spacing w:line="360" w:lineRule="auto"/>
        <w:rPr>
          <w:rFonts w:ascii="Times New Roman" w:hAnsi="Times New Roman"/>
          <w:kern w:val="2"/>
          <w:sz w:val="21"/>
          <w:highlight w:val="none"/>
        </w:rPr>
      </w:pPr>
      <w:r>
        <w:rPr>
          <w:rFonts w:ascii="Times New Roman" w:hAnsi="Times New Roman"/>
          <w:kern w:val="2"/>
          <w:sz w:val="21"/>
          <w:highlight w:val="none"/>
        </w:rPr>
        <w:t>（10）中标人签订合同后，不能履约或无故拖延履约期的。</w:t>
      </w:r>
    </w:p>
    <w:p w14:paraId="6DFEBF1E">
      <w:pPr>
        <w:pStyle w:val="2"/>
        <w:spacing w:line="360" w:lineRule="auto"/>
        <w:rPr>
          <w:rFonts w:ascii="Times New Roman" w:hAnsi="Times New Roman"/>
          <w:kern w:val="2"/>
          <w:sz w:val="21"/>
          <w:highlight w:val="none"/>
        </w:rPr>
      </w:pPr>
      <w:r>
        <w:rPr>
          <w:rFonts w:ascii="Times New Roman" w:hAnsi="Times New Roman"/>
          <w:kern w:val="2"/>
          <w:sz w:val="21"/>
          <w:highlight w:val="none"/>
        </w:rPr>
        <w:t>（11）中标人未在投标阶段提出异议或疑问，在成交后无法满足采购需求的。</w:t>
      </w:r>
    </w:p>
    <w:p w14:paraId="4B91FA35">
      <w:pPr>
        <w:pStyle w:val="2"/>
        <w:spacing w:line="360" w:lineRule="auto"/>
        <w:rPr>
          <w:rFonts w:ascii="Times New Roman" w:hAnsi="Times New Roman"/>
          <w:kern w:val="2"/>
          <w:sz w:val="21"/>
          <w:highlight w:val="none"/>
        </w:rPr>
      </w:pPr>
      <w:r>
        <w:rPr>
          <w:rFonts w:ascii="Times New Roman" w:hAnsi="Times New Roman"/>
          <w:kern w:val="2"/>
          <w:sz w:val="21"/>
          <w:highlight w:val="none"/>
        </w:rPr>
        <w:t>（12）中标人在成交后无正当理由放弃成交资格的。</w:t>
      </w:r>
    </w:p>
    <w:p w14:paraId="2685FB0D">
      <w:pPr>
        <w:pStyle w:val="2"/>
        <w:spacing w:line="360" w:lineRule="auto"/>
        <w:rPr>
          <w:rFonts w:ascii="Times New Roman" w:hAnsi="Times New Roman"/>
          <w:kern w:val="2"/>
          <w:sz w:val="21"/>
          <w:highlight w:val="none"/>
        </w:rPr>
      </w:pPr>
      <w:r>
        <w:rPr>
          <w:rFonts w:ascii="Times New Roman" w:hAnsi="Times New Roman"/>
          <w:kern w:val="2"/>
          <w:sz w:val="21"/>
          <w:highlight w:val="none"/>
        </w:rPr>
        <w:t>（13）招标文件、法律、法规规定的其他情形。</w:t>
      </w:r>
    </w:p>
    <w:p w14:paraId="4A5AEC2A">
      <w:pPr>
        <w:rPr>
          <w:kern w:val="0"/>
          <w:sz w:val="32"/>
          <w:szCs w:val="32"/>
          <w:highlight w:val="none"/>
        </w:rPr>
      </w:pPr>
      <w:bookmarkStart w:id="574" w:name="_Toc29051"/>
      <w:bookmarkStart w:id="575" w:name="_Toc19332"/>
      <w:bookmarkStart w:id="576" w:name="_Toc16255"/>
      <w:bookmarkStart w:id="577" w:name="_Toc40780635"/>
      <w:bookmarkStart w:id="578" w:name="_Toc37169682"/>
      <w:bookmarkStart w:id="579" w:name="_Toc14522"/>
      <w:bookmarkStart w:id="580" w:name="_Toc37169918"/>
      <w:bookmarkStart w:id="581" w:name="_Toc11765"/>
      <w:bookmarkStart w:id="582" w:name="_Toc234121105"/>
      <w:bookmarkStart w:id="583" w:name="_Toc37173471"/>
      <w:bookmarkStart w:id="584" w:name="_Toc13154"/>
      <w:bookmarkStart w:id="585" w:name="_Toc66126124"/>
      <w:bookmarkStart w:id="586" w:name="_Toc23896"/>
      <w:bookmarkStart w:id="587" w:name="_Toc40781805"/>
      <w:bookmarkStart w:id="588" w:name="_Toc40780726"/>
      <w:bookmarkStart w:id="589" w:name="_Toc32464"/>
      <w:bookmarkStart w:id="590" w:name="_Toc38618137"/>
      <w:bookmarkStart w:id="591" w:name="_Toc530736580"/>
      <w:bookmarkStart w:id="592" w:name="_Toc24774"/>
      <w:bookmarkStart w:id="593" w:name="_Toc228096765"/>
      <w:bookmarkStart w:id="594" w:name="_Toc17427"/>
      <w:bookmarkStart w:id="595" w:name="_Toc69995461"/>
      <w:bookmarkStart w:id="596" w:name="_Toc12463"/>
      <w:bookmarkStart w:id="597" w:name="_Toc40780812"/>
      <w:r>
        <w:rPr>
          <w:kern w:val="0"/>
          <w:sz w:val="32"/>
          <w:szCs w:val="32"/>
          <w:highlight w:val="none"/>
        </w:rPr>
        <w:br w:type="page"/>
      </w:r>
    </w:p>
    <w:p w14:paraId="2379E0AC">
      <w:pPr>
        <w:pStyle w:val="4"/>
        <w:keepNext w:val="0"/>
        <w:keepLines w:val="0"/>
        <w:adjustRightInd w:val="0"/>
        <w:spacing w:before="0" w:after="0" w:line="360" w:lineRule="auto"/>
        <w:ind w:firstLine="480" w:firstLineChars="150"/>
        <w:jc w:val="center"/>
        <w:textAlignment w:val="baseline"/>
        <w:rPr>
          <w:rFonts w:hint="default" w:eastAsia="宋体"/>
          <w:kern w:val="0"/>
          <w:sz w:val="32"/>
          <w:szCs w:val="32"/>
          <w:highlight w:val="none"/>
          <w:lang w:val="en-US" w:eastAsia="zh-CN"/>
        </w:rPr>
      </w:pPr>
      <w:bookmarkStart w:id="598" w:name="_Toc24852"/>
      <w:bookmarkStart w:id="599" w:name="_Toc3534"/>
      <w:bookmarkStart w:id="600" w:name="_Toc1826"/>
      <w:bookmarkStart w:id="601" w:name="_Toc5960"/>
      <w:bookmarkStart w:id="602" w:name="_Toc25964"/>
      <w:bookmarkStart w:id="603" w:name="_Toc22665"/>
      <w:bookmarkStart w:id="604" w:name="_Toc15465"/>
      <w:bookmarkStart w:id="605" w:name="_Toc8143"/>
      <w:bookmarkStart w:id="606" w:name="_Toc15337"/>
      <w:r>
        <w:rPr>
          <w:kern w:val="0"/>
          <w:sz w:val="32"/>
          <w:szCs w:val="32"/>
          <w:highlight w:val="none"/>
        </w:rPr>
        <w:t>第三章  评标办法及标准</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727A20C7">
      <w:pPr>
        <w:keepNext/>
        <w:keepLines/>
        <w:spacing w:line="360" w:lineRule="auto"/>
        <w:outlineLvl w:val="1"/>
        <w:rPr>
          <w:b/>
          <w:bCs/>
          <w:szCs w:val="21"/>
          <w:highlight w:val="none"/>
        </w:rPr>
      </w:pPr>
      <w:bookmarkStart w:id="607" w:name="_Toc40780636"/>
      <w:bookmarkStart w:id="608" w:name="_Toc29786925"/>
      <w:bookmarkStart w:id="609" w:name="_Toc7671"/>
      <w:bookmarkStart w:id="610" w:name="_Toc10114"/>
      <w:bookmarkStart w:id="611" w:name="_Toc407135171"/>
      <w:bookmarkStart w:id="612" w:name="_Toc184635093"/>
      <w:bookmarkStart w:id="613" w:name="_Toc40780813"/>
      <w:bookmarkStart w:id="614" w:name="_Toc37169683"/>
      <w:bookmarkStart w:id="615" w:name="_Toc38618138"/>
      <w:bookmarkStart w:id="616" w:name="_Toc66126125"/>
      <w:bookmarkStart w:id="617" w:name="_Toc6049"/>
      <w:bookmarkStart w:id="618" w:name="_Toc40780727"/>
      <w:bookmarkStart w:id="619" w:name="_Toc19031"/>
      <w:bookmarkStart w:id="620" w:name="_Toc487632668"/>
      <w:bookmarkStart w:id="621" w:name="_Toc29545"/>
      <w:bookmarkStart w:id="622" w:name="_Toc23108"/>
      <w:bookmarkStart w:id="623" w:name="_Toc17149"/>
      <w:bookmarkStart w:id="624" w:name="_Toc40781806"/>
      <w:bookmarkStart w:id="625" w:name="_Toc30776"/>
      <w:bookmarkStart w:id="626" w:name="_Toc7600"/>
      <w:bookmarkStart w:id="627" w:name="_Toc389065241"/>
      <w:bookmarkStart w:id="628" w:name="_Toc69995462"/>
      <w:bookmarkStart w:id="629" w:name="_Toc28294"/>
      <w:bookmarkStart w:id="630" w:name="_Toc12408"/>
      <w:bookmarkStart w:id="631" w:name="_Toc37173472"/>
      <w:bookmarkStart w:id="632" w:name="_Toc37169919"/>
      <w:bookmarkStart w:id="633" w:name="_Toc32086"/>
      <w:bookmarkStart w:id="634" w:name="_Toc273367559"/>
      <w:bookmarkStart w:id="635" w:name="_Toc474847261"/>
      <w:bookmarkStart w:id="636" w:name="_Toc463812922"/>
      <w:bookmarkStart w:id="637" w:name="_Toc12983"/>
      <w:bookmarkStart w:id="638" w:name="_Toc273366967"/>
      <w:bookmarkStart w:id="639" w:name="_Toc208742891"/>
      <w:r>
        <w:rPr>
          <w:b/>
          <w:bCs/>
          <w:szCs w:val="21"/>
          <w:highlight w:val="none"/>
        </w:rPr>
        <w:t>一、评标方法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65AC225E">
      <w:pPr>
        <w:spacing w:line="360" w:lineRule="auto"/>
        <w:ind w:firstLine="420" w:firstLineChars="200"/>
        <w:rPr>
          <w:kern w:val="0"/>
          <w:szCs w:val="21"/>
          <w:highlight w:val="none"/>
        </w:rPr>
      </w:pPr>
      <w:bookmarkStart w:id="640" w:name="_Hlk29787742"/>
      <w:r>
        <w:rPr>
          <w:kern w:val="0"/>
          <w:szCs w:val="21"/>
          <w:highlight w:val="none"/>
        </w:rPr>
        <w:t>本次评标采用</w:t>
      </w:r>
      <w:r>
        <w:rPr>
          <w:b/>
          <w:bCs/>
          <w:kern w:val="0"/>
          <w:szCs w:val="21"/>
          <w:highlight w:val="none"/>
        </w:rPr>
        <w:t>综合评估法</w:t>
      </w:r>
      <w:r>
        <w:rPr>
          <w:kern w:val="0"/>
          <w:szCs w:val="21"/>
          <w:highlight w:val="none"/>
        </w:rPr>
        <w:t>。满分100分，其中</w:t>
      </w:r>
      <w:r>
        <w:rPr>
          <w:b/>
          <w:kern w:val="0"/>
          <w:szCs w:val="21"/>
          <w:highlight w:val="none"/>
        </w:rPr>
        <w:t>资信得分</w:t>
      </w:r>
      <w:r>
        <w:rPr>
          <w:rFonts w:hint="eastAsia"/>
          <w:b/>
          <w:kern w:val="0"/>
          <w:szCs w:val="21"/>
          <w:highlight w:val="none"/>
          <w:u w:val="single"/>
          <w:lang w:val="en-US" w:eastAsia="zh-CN"/>
        </w:rPr>
        <w:t>20</w:t>
      </w:r>
      <w:r>
        <w:rPr>
          <w:b/>
          <w:kern w:val="0"/>
          <w:szCs w:val="21"/>
          <w:highlight w:val="none"/>
        </w:rPr>
        <w:t>分，技术得分</w:t>
      </w:r>
      <w:r>
        <w:rPr>
          <w:rFonts w:hint="eastAsia"/>
          <w:b/>
          <w:kern w:val="0"/>
          <w:szCs w:val="21"/>
          <w:highlight w:val="none"/>
          <w:u w:val="single"/>
        </w:rPr>
        <w:t>50</w:t>
      </w:r>
      <w:r>
        <w:rPr>
          <w:b/>
          <w:kern w:val="0"/>
          <w:szCs w:val="21"/>
          <w:highlight w:val="none"/>
        </w:rPr>
        <w:t>分，价格得分</w:t>
      </w:r>
      <w:r>
        <w:rPr>
          <w:rFonts w:hint="eastAsia"/>
          <w:b/>
          <w:kern w:val="0"/>
          <w:szCs w:val="21"/>
          <w:highlight w:val="none"/>
          <w:u w:val="single"/>
          <w:lang w:val="en-US" w:eastAsia="zh-CN"/>
        </w:rPr>
        <w:t>30</w:t>
      </w:r>
      <w:r>
        <w:rPr>
          <w:b/>
          <w:kern w:val="0"/>
          <w:szCs w:val="21"/>
          <w:highlight w:val="none"/>
        </w:rPr>
        <w:t>分。</w:t>
      </w:r>
      <w:bookmarkEnd w:id="640"/>
    </w:p>
    <w:p w14:paraId="15D6F066">
      <w:pPr>
        <w:keepNext/>
        <w:keepLines/>
        <w:spacing w:line="360" w:lineRule="auto"/>
        <w:ind w:left="709" w:hanging="709"/>
        <w:outlineLvl w:val="1"/>
        <w:rPr>
          <w:b/>
          <w:szCs w:val="21"/>
          <w:highlight w:val="none"/>
        </w:rPr>
      </w:pPr>
      <w:bookmarkStart w:id="641" w:name="_Toc487632669"/>
      <w:bookmarkStart w:id="642" w:name="_Toc407135172"/>
      <w:bookmarkStart w:id="643" w:name="_Toc184635094"/>
      <w:bookmarkStart w:id="644" w:name="_Toc389065242"/>
      <w:bookmarkStart w:id="645" w:name="_Toc11611"/>
      <w:bookmarkStart w:id="646" w:name="_Toc25026"/>
      <w:bookmarkStart w:id="647" w:name="_Toc19162"/>
      <w:bookmarkStart w:id="648" w:name="_Toc26261"/>
      <w:bookmarkStart w:id="649" w:name="_Toc5194"/>
      <w:bookmarkStart w:id="650" w:name="_Toc40780637"/>
      <w:bookmarkStart w:id="651" w:name="_Toc28305"/>
      <w:bookmarkStart w:id="652" w:name="_Toc40780814"/>
      <w:bookmarkStart w:id="653" w:name="_Toc7706"/>
      <w:bookmarkStart w:id="654" w:name="_Toc15048"/>
      <w:bookmarkStart w:id="655" w:name="_Toc26949"/>
      <w:bookmarkStart w:id="656" w:name="_Toc29786926"/>
      <w:bookmarkStart w:id="657" w:name="_Toc37169684"/>
      <w:bookmarkStart w:id="658" w:name="_Toc69995463"/>
      <w:bookmarkStart w:id="659" w:name="_Toc40781807"/>
      <w:bookmarkStart w:id="660" w:name="_Toc6567"/>
      <w:bookmarkStart w:id="661" w:name="_Toc11704"/>
      <w:bookmarkStart w:id="662" w:name="_Toc66126126"/>
      <w:bookmarkStart w:id="663" w:name="_Toc37169920"/>
      <w:bookmarkStart w:id="664" w:name="_Toc37173473"/>
      <w:bookmarkStart w:id="665" w:name="_Toc6133"/>
      <w:bookmarkStart w:id="666" w:name="_Toc40780728"/>
      <w:bookmarkStart w:id="667" w:name="_Toc38618139"/>
      <w:r>
        <w:rPr>
          <w:b/>
          <w:bCs/>
          <w:szCs w:val="21"/>
          <w:highlight w:val="none"/>
        </w:rPr>
        <w:t>二、</w:t>
      </w:r>
      <w:bookmarkEnd w:id="641"/>
      <w:bookmarkEnd w:id="642"/>
      <w:bookmarkEnd w:id="643"/>
      <w:bookmarkEnd w:id="644"/>
      <w:bookmarkStart w:id="668" w:name="_Toc389065243"/>
      <w:bookmarkStart w:id="669" w:name="_Toc487632670"/>
      <w:bookmarkStart w:id="670" w:name="_Toc407135173"/>
      <w:r>
        <w:rPr>
          <w:b/>
          <w:bCs/>
          <w:szCs w:val="21"/>
          <w:highlight w:val="none"/>
        </w:rPr>
        <w:t>评标依据</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003CA4C3">
      <w:pPr>
        <w:numPr>
          <w:ilvl w:val="0"/>
          <w:numId w:val="3"/>
        </w:numPr>
        <w:tabs>
          <w:tab w:val="left" w:pos="851"/>
          <w:tab w:val="left" w:pos="1260"/>
          <w:tab w:val="left" w:pos="1620"/>
        </w:tabs>
        <w:adjustRightInd w:val="0"/>
        <w:spacing w:line="360" w:lineRule="auto"/>
        <w:ind w:left="0" w:firstLine="420" w:firstLineChars="200"/>
        <w:jc w:val="left"/>
        <w:textAlignment w:val="baseline"/>
        <w:rPr>
          <w:szCs w:val="21"/>
          <w:highlight w:val="none"/>
        </w:rPr>
      </w:pPr>
      <w:r>
        <w:rPr>
          <w:szCs w:val="21"/>
          <w:highlight w:val="none"/>
        </w:rPr>
        <w:t>本项目《招标文件》及补充文件；</w:t>
      </w:r>
    </w:p>
    <w:p w14:paraId="0D4A4EBB">
      <w:pPr>
        <w:numPr>
          <w:ilvl w:val="0"/>
          <w:numId w:val="3"/>
        </w:numPr>
        <w:tabs>
          <w:tab w:val="left" w:pos="851"/>
          <w:tab w:val="left" w:pos="1260"/>
          <w:tab w:val="left" w:pos="1620"/>
        </w:tabs>
        <w:adjustRightInd w:val="0"/>
        <w:spacing w:line="360" w:lineRule="auto"/>
        <w:ind w:left="0" w:firstLine="420" w:firstLineChars="200"/>
        <w:jc w:val="left"/>
        <w:textAlignment w:val="baseline"/>
        <w:rPr>
          <w:szCs w:val="21"/>
          <w:highlight w:val="none"/>
        </w:rPr>
      </w:pPr>
      <w:r>
        <w:rPr>
          <w:szCs w:val="21"/>
          <w:highlight w:val="none"/>
        </w:rPr>
        <w:t>招投标法及相关法规；</w:t>
      </w:r>
    </w:p>
    <w:p w14:paraId="62B3ED46">
      <w:pPr>
        <w:numPr>
          <w:ilvl w:val="0"/>
          <w:numId w:val="3"/>
        </w:numPr>
        <w:tabs>
          <w:tab w:val="left" w:pos="851"/>
          <w:tab w:val="left" w:pos="1260"/>
          <w:tab w:val="left" w:pos="1620"/>
        </w:tabs>
        <w:adjustRightInd w:val="0"/>
        <w:spacing w:line="360" w:lineRule="auto"/>
        <w:ind w:left="0" w:firstLine="420" w:firstLineChars="200"/>
        <w:jc w:val="left"/>
        <w:textAlignment w:val="baseline"/>
        <w:rPr>
          <w:szCs w:val="21"/>
          <w:highlight w:val="none"/>
        </w:rPr>
      </w:pPr>
      <w:r>
        <w:rPr>
          <w:kern w:val="0"/>
          <w:szCs w:val="21"/>
          <w:highlight w:val="none"/>
        </w:rPr>
        <w:t>有效的《投标文件》及澄清文件。</w:t>
      </w:r>
      <w:bookmarkEnd w:id="668"/>
      <w:bookmarkEnd w:id="669"/>
      <w:bookmarkEnd w:id="670"/>
      <w:bookmarkStart w:id="671" w:name="_Toc184635095"/>
      <w:bookmarkStart w:id="672" w:name="_Toc389065245"/>
    </w:p>
    <w:p w14:paraId="383B0592">
      <w:pPr>
        <w:keepNext/>
        <w:keepLines/>
        <w:spacing w:line="360" w:lineRule="auto"/>
        <w:outlineLvl w:val="1"/>
        <w:rPr>
          <w:b/>
          <w:bCs/>
          <w:szCs w:val="21"/>
          <w:highlight w:val="none"/>
        </w:rPr>
      </w:pPr>
      <w:bookmarkStart w:id="673" w:name="_Toc407135175"/>
      <w:bookmarkStart w:id="674" w:name="_Toc487632672"/>
      <w:bookmarkStart w:id="675" w:name="_Toc23062"/>
      <w:bookmarkStart w:id="676" w:name="_Toc37169685"/>
      <w:bookmarkStart w:id="677" w:name="_Toc40780638"/>
      <w:bookmarkStart w:id="678" w:name="_Toc29786927"/>
      <w:bookmarkStart w:id="679" w:name="_Toc37169921"/>
      <w:bookmarkStart w:id="680" w:name="_Toc69995464"/>
      <w:bookmarkStart w:id="681" w:name="_Toc40780815"/>
      <w:bookmarkStart w:id="682" w:name="_Toc3350"/>
      <w:bookmarkStart w:id="683" w:name="_Toc3717"/>
      <w:bookmarkStart w:id="684" w:name="_Toc14736"/>
      <w:bookmarkStart w:id="685" w:name="_Toc9140"/>
      <w:bookmarkStart w:id="686" w:name="_Toc15379"/>
      <w:bookmarkStart w:id="687" w:name="_Toc748"/>
      <w:bookmarkStart w:id="688" w:name="_Toc40781808"/>
      <w:bookmarkStart w:id="689" w:name="_Toc24138"/>
      <w:bookmarkStart w:id="690" w:name="_Toc40780729"/>
      <w:bookmarkStart w:id="691" w:name="_Toc9495"/>
      <w:bookmarkStart w:id="692" w:name="_Toc66126127"/>
      <w:bookmarkStart w:id="693" w:name="_Toc26911"/>
      <w:bookmarkStart w:id="694" w:name="_Toc9505"/>
      <w:bookmarkStart w:id="695" w:name="_Toc37173474"/>
      <w:bookmarkStart w:id="696" w:name="_Toc38618140"/>
      <w:bookmarkStart w:id="697" w:name="_Toc1530"/>
      <w:r>
        <w:rPr>
          <w:b/>
          <w:bCs/>
          <w:szCs w:val="21"/>
          <w:highlight w:val="none"/>
        </w:rPr>
        <w:t>三、评标</w:t>
      </w:r>
      <w:bookmarkEnd w:id="671"/>
      <w:bookmarkEnd w:id="672"/>
      <w:bookmarkEnd w:id="673"/>
      <w:bookmarkEnd w:id="674"/>
      <w:r>
        <w:rPr>
          <w:b/>
          <w:bCs/>
          <w:szCs w:val="21"/>
          <w:highlight w:val="none"/>
        </w:rPr>
        <w:t>组织</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8F2238F">
      <w:pPr>
        <w:snapToGrid w:val="0"/>
        <w:spacing w:line="360" w:lineRule="auto"/>
        <w:ind w:firstLine="420" w:firstLineChars="200"/>
        <w:rPr>
          <w:kern w:val="0"/>
          <w:szCs w:val="21"/>
          <w:highlight w:val="none"/>
        </w:rPr>
      </w:pPr>
      <w:r>
        <w:rPr>
          <w:bCs/>
          <w:szCs w:val="21"/>
          <w:highlight w:val="none"/>
        </w:rPr>
        <w:t>3.1评标工作由招标人依法组建的评标委员会负责，</w:t>
      </w:r>
      <w:r>
        <w:rPr>
          <w:kern w:val="0"/>
          <w:szCs w:val="21"/>
          <w:highlight w:val="none"/>
        </w:rPr>
        <w:t>评标委员会构成：</w:t>
      </w:r>
      <w:r>
        <w:rPr>
          <w:szCs w:val="21"/>
          <w:highlight w:val="none"/>
        </w:rPr>
        <w:t>成员人数为5人及以上单数，其中技术、经济等方面的专家组成不得少于成员总数的2/3，招标人委派评标专家不得多于成员总数的1/3。</w:t>
      </w:r>
    </w:p>
    <w:p w14:paraId="4C451608">
      <w:pPr>
        <w:snapToGrid w:val="0"/>
        <w:spacing w:line="360" w:lineRule="auto"/>
        <w:ind w:firstLine="420" w:firstLineChars="200"/>
        <w:rPr>
          <w:bCs/>
          <w:szCs w:val="21"/>
          <w:highlight w:val="none"/>
        </w:rPr>
      </w:pPr>
      <w:r>
        <w:rPr>
          <w:bCs/>
          <w:szCs w:val="21"/>
          <w:highlight w:val="none"/>
        </w:rPr>
        <w:t>3.2评标程序和内容包括：</w:t>
      </w:r>
    </w:p>
    <w:p w14:paraId="49521EED">
      <w:pPr>
        <w:snapToGrid w:val="0"/>
        <w:spacing w:line="360" w:lineRule="auto"/>
        <w:ind w:firstLine="420" w:firstLineChars="200"/>
        <w:rPr>
          <w:bCs/>
          <w:szCs w:val="21"/>
          <w:highlight w:val="none"/>
        </w:rPr>
      </w:pPr>
      <w:r>
        <w:rPr>
          <w:bCs/>
          <w:szCs w:val="21"/>
          <w:highlight w:val="none"/>
        </w:rPr>
        <w:t>（1）评标委员会成员熟悉招标文件和评标办法；</w:t>
      </w:r>
    </w:p>
    <w:p w14:paraId="06B1433E">
      <w:pPr>
        <w:snapToGrid w:val="0"/>
        <w:spacing w:line="360" w:lineRule="auto"/>
        <w:ind w:firstLine="420" w:firstLineChars="200"/>
        <w:rPr>
          <w:bCs/>
          <w:szCs w:val="21"/>
          <w:highlight w:val="none"/>
        </w:rPr>
      </w:pPr>
      <w:r>
        <w:rPr>
          <w:bCs/>
          <w:szCs w:val="21"/>
          <w:highlight w:val="none"/>
        </w:rPr>
        <w:t>（2）全体评标委员会成员对投标文件的资格审查文件进行资格审查；</w:t>
      </w:r>
    </w:p>
    <w:p w14:paraId="2B007249">
      <w:pPr>
        <w:snapToGrid w:val="0"/>
        <w:spacing w:line="360" w:lineRule="auto"/>
        <w:ind w:firstLine="420" w:firstLineChars="200"/>
        <w:rPr>
          <w:bCs/>
          <w:szCs w:val="21"/>
          <w:highlight w:val="none"/>
        </w:rPr>
      </w:pPr>
      <w:r>
        <w:rPr>
          <w:bCs/>
          <w:szCs w:val="21"/>
          <w:highlight w:val="none"/>
        </w:rPr>
        <w:t>（3）按专家专业类别分为经济评审组和技术评审组；</w:t>
      </w:r>
    </w:p>
    <w:p w14:paraId="56E67D15">
      <w:pPr>
        <w:snapToGrid w:val="0"/>
        <w:spacing w:line="360" w:lineRule="auto"/>
        <w:ind w:firstLine="420" w:firstLineChars="200"/>
        <w:rPr>
          <w:bCs/>
          <w:szCs w:val="21"/>
          <w:highlight w:val="none"/>
        </w:rPr>
      </w:pPr>
      <w:r>
        <w:rPr>
          <w:bCs/>
          <w:szCs w:val="21"/>
          <w:highlight w:val="none"/>
        </w:rPr>
        <w:t>（4）评标委员会成员对通过资格审查的投标文件进行初步评审；</w:t>
      </w:r>
    </w:p>
    <w:p w14:paraId="12FAFCBB">
      <w:pPr>
        <w:snapToGrid w:val="0"/>
        <w:spacing w:line="360" w:lineRule="auto"/>
        <w:ind w:firstLine="420" w:firstLineChars="200"/>
        <w:rPr>
          <w:szCs w:val="21"/>
          <w:highlight w:val="none"/>
        </w:rPr>
      </w:pPr>
      <w:r>
        <w:rPr>
          <w:bCs/>
          <w:szCs w:val="21"/>
          <w:highlight w:val="none"/>
        </w:rPr>
        <w:t>（5）</w:t>
      </w:r>
      <w:r>
        <w:rPr>
          <w:szCs w:val="21"/>
          <w:highlight w:val="none"/>
        </w:rPr>
        <w:t>技术评审组对</w:t>
      </w:r>
      <w:r>
        <w:rPr>
          <w:bCs/>
          <w:szCs w:val="21"/>
          <w:highlight w:val="none"/>
        </w:rPr>
        <w:t>投标文件的资信文件和技术文件进行评审并打分，</w:t>
      </w:r>
      <w:r>
        <w:rPr>
          <w:szCs w:val="21"/>
          <w:highlight w:val="none"/>
        </w:rPr>
        <w:t>经济评审组对</w:t>
      </w:r>
      <w:r>
        <w:rPr>
          <w:bCs/>
          <w:szCs w:val="21"/>
          <w:highlight w:val="none"/>
        </w:rPr>
        <w:t>投标文件的报价文件进行评审并打分；</w:t>
      </w:r>
    </w:p>
    <w:p w14:paraId="22D35DA8">
      <w:pPr>
        <w:snapToGrid w:val="0"/>
        <w:spacing w:line="360" w:lineRule="auto"/>
        <w:ind w:firstLine="420" w:firstLineChars="200"/>
        <w:rPr>
          <w:szCs w:val="21"/>
          <w:highlight w:val="none"/>
        </w:rPr>
      </w:pPr>
      <w:r>
        <w:rPr>
          <w:bCs/>
          <w:szCs w:val="21"/>
          <w:highlight w:val="none"/>
        </w:rPr>
        <w:t>（6）计算各投标人综合评分，并按照综合得分由高到低排序；</w:t>
      </w:r>
    </w:p>
    <w:p w14:paraId="6A812A7E">
      <w:pPr>
        <w:snapToGrid w:val="0"/>
        <w:spacing w:line="360" w:lineRule="auto"/>
        <w:ind w:firstLine="420" w:firstLineChars="200"/>
        <w:rPr>
          <w:kern w:val="0"/>
          <w:szCs w:val="21"/>
          <w:highlight w:val="none"/>
        </w:rPr>
      </w:pPr>
      <w:r>
        <w:rPr>
          <w:bCs/>
          <w:szCs w:val="21"/>
          <w:highlight w:val="none"/>
        </w:rPr>
        <w:t>（7）全体评标委员会完成评标报告，推荐中标候选人。</w:t>
      </w:r>
    </w:p>
    <w:p w14:paraId="76CD8773">
      <w:pPr>
        <w:keepNext/>
        <w:keepLines/>
        <w:spacing w:line="360" w:lineRule="auto"/>
        <w:outlineLvl w:val="1"/>
        <w:rPr>
          <w:b/>
          <w:bCs/>
          <w:szCs w:val="21"/>
          <w:highlight w:val="none"/>
        </w:rPr>
      </w:pPr>
      <w:bookmarkStart w:id="698" w:name="_Toc19600"/>
      <w:bookmarkStart w:id="699" w:name="_Toc38618141"/>
      <w:bookmarkStart w:id="700" w:name="_Toc40780816"/>
      <w:bookmarkStart w:id="701" w:name="_Toc30699"/>
      <w:bookmarkStart w:id="702" w:name="_Toc39"/>
      <w:bookmarkStart w:id="703" w:name="_Toc66126128"/>
      <w:bookmarkStart w:id="704" w:name="_Toc37169922"/>
      <w:bookmarkStart w:id="705" w:name="_Toc20685"/>
      <w:bookmarkStart w:id="706" w:name="_Toc18007"/>
      <w:bookmarkStart w:id="707" w:name="_Toc40780730"/>
      <w:bookmarkStart w:id="708" w:name="_Toc6803"/>
      <w:bookmarkStart w:id="709" w:name="_Toc29144"/>
      <w:bookmarkStart w:id="710" w:name="_Toc40780639"/>
      <w:bookmarkStart w:id="711" w:name="_Toc69995465"/>
      <w:bookmarkStart w:id="712" w:name="_Toc26172"/>
      <w:bookmarkStart w:id="713" w:name="_Toc37173475"/>
      <w:bookmarkStart w:id="714" w:name="_Toc7695"/>
      <w:bookmarkStart w:id="715" w:name="_Toc16104"/>
      <w:bookmarkStart w:id="716" w:name="_Toc29786928"/>
      <w:bookmarkStart w:id="717" w:name="_Toc40781809"/>
      <w:bookmarkStart w:id="718" w:name="_Toc10414"/>
      <w:bookmarkStart w:id="719" w:name="_Toc37169686"/>
      <w:bookmarkStart w:id="720" w:name="_Toc26244"/>
      <w:bookmarkStart w:id="721" w:name="_Toc407135176"/>
      <w:bookmarkStart w:id="722" w:name="_Toc389065246"/>
      <w:bookmarkStart w:id="723" w:name="_Toc487632673"/>
      <w:r>
        <w:rPr>
          <w:b/>
          <w:bCs/>
          <w:szCs w:val="21"/>
          <w:highlight w:val="none"/>
        </w:rPr>
        <w:t>四、资格审查</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3C39B8AD">
      <w:pPr>
        <w:snapToGrid w:val="0"/>
        <w:spacing w:line="360" w:lineRule="auto"/>
        <w:ind w:firstLine="420" w:firstLineChars="200"/>
        <w:rPr>
          <w:bCs/>
          <w:szCs w:val="21"/>
          <w:highlight w:val="none"/>
        </w:rPr>
      </w:pPr>
      <w:r>
        <w:rPr>
          <w:bCs/>
          <w:szCs w:val="21"/>
          <w:highlight w:val="none"/>
        </w:rPr>
        <w:t>4.1全体评标委员会审查投标人是否符合法律、法规、规章以及本招标文件对投标人资质、业绩和其他强制性标准，是否处于正常的经营状况等情况。</w:t>
      </w:r>
    </w:p>
    <w:p w14:paraId="00F086B9">
      <w:pPr>
        <w:snapToGrid w:val="0"/>
        <w:spacing w:line="360" w:lineRule="auto"/>
        <w:ind w:firstLine="420" w:firstLineChars="200"/>
        <w:rPr>
          <w:kern w:val="0"/>
          <w:szCs w:val="21"/>
          <w:highlight w:val="none"/>
        </w:rPr>
      </w:pPr>
      <w:r>
        <w:rPr>
          <w:bCs/>
          <w:szCs w:val="21"/>
          <w:highlight w:val="none"/>
        </w:rPr>
        <w:t>4.2在本阶段不符合任何一项资格评审标准的投标人，均视为资格审查不合格，不得进入下一阶段的评审。评审标准详见附表一《资格审查表》。</w:t>
      </w:r>
    </w:p>
    <w:p w14:paraId="2C92E808">
      <w:pPr>
        <w:keepNext/>
        <w:keepLines/>
        <w:spacing w:line="360" w:lineRule="auto"/>
        <w:outlineLvl w:val="1"/>
        <w:rPr>
          <w:b/>
          <w:bCs/>
          <w:szCs w:val="21"/>
          <w:highlight w:val="none"/>
        </w:rPr>
      </w:pPr>
      <w:bookmarkStart w:id="724" w:name="_Toc37169687"/>
      <w:bookmarkStart w:id="725" w:name="_Toc1578"/>
      <w:bookmarkStart w:id="726" w:name="_Toc38618142"/>
      <w:bookmarkStart w:id="727" w:name="_Toc37169923"/>
      <w:bookmarkStart w:id="728" w:name="_Toc29750"/>
      <w:bookmarkStart w:id="729" w:name="_Toc26610"/>
      <w:bookmarkStart w:id="730" w:name="_Toc29966"/>
      <w:bookmarkStart w:id="731" w:name="_Toc3298"/>
      <w:bookmarkStart w:id="732" w:name="_Toc40780731"/>
      <w:bookmarkStart w:id="733" w:name="_Toc40780640"/>
      <w:bookmarkStart w:id="734" w:name="_Toc12608"/>
      <w:bookmarkStart w:id="735" w:name="_Toc25751"/>
      <w:bookmarkStart w:id="736" w:name="_Toc16839"/>
      <w:bookmarkStart w:id="737" w:name="_Toc28441"/>
      <w:bookmarkStart w:id="738" w:name="_Toc31678"/>
      <w:bookmarkStart w:id="739" w:name="_Toc69995466"/>
      <w:bookmarkStart w:id="740" w:name="_Toc40780817"/>
      <w:bookmarkStart w:id="741" w:name="_Toc3577"/>
      <w:bookmarkStart w:id="742" w:name="_Toc40781810"/>
      <w:bookmarkStart w:id="743" w:name="_Toc29786929"/>
      <w:bookmarkStart w:id="744" w:name="_Toc37173476"/>
      <w:bookmarkStart w:id="745" w:name="_Toc5748"/>
      <w:bookmarkStart w:id="746" w:name="_Toc66126129"/>
      <w:r>
        <w:rPr>
          <w:b/>
          <w:bCs/>
          <w:szCs w:val="21"/>
          <w:highlight w:val="none"/>
        </w:rPr>
        <w:t>五、初步评审</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C17A630">
      <w:pPr>
        <w:numPr>
          <w:ilvl w:val="0"/>
          <w:numId w:val="4"/>
        </w:numPr>
        <w:tabs>
          <w:tab w:val="left" w:pos="851"/>
        </w:tabs>
        <w:spacing w:line="360" w:lineRule="auto"/>
        <w:ind w:left="0" w:firstLine="420" w:firstLineChars="200"/>
        <w:rPr>
          <w:bCs/>
          <w:szCs w:val="21"/>
          <w:highlight w:val="none"/>
        </w:rPr>
      </w:pPr>
      <w:r>
        <w:rPr>
          <w:bCs/>
          <w:szCs w:val="21"/>
          <w:highlight w:val="none"/>
        </w:rPr>
        <w:t>评标委员会将对投标文件的实质性内容进行初步评审，判定其内容是否真实、完整，是否满足招标文件要求并在实质性内容上予以响应；</w:t>
      </w:r>
    </w:p>
    <w:p w14:paraId="0FE666B7">
      <w:pPr>
        <w:numPr>
          <w:ilvl w:val="0"/>
          <w:numId w:val="4"/>
        </w:numPr>
        <w:tabs>
          <w:tab w:val="left" w:pos="851"/>
        </w:tabs>
        <w:spacing w:line="360" w:lineRule="auto"/>
        <w:ind w:left="0" w:firstLine="420" w:firstLineChars="200"/>
        <w:rPr>
          <w:bCs/>
          <w:szCs w:val="21"/>
          <w:highlight w:val="none"/>
        </w:rPr>
      </w:pPr>
      <w:r>
        <w:rPr>
          <w:bCs/>
          <w:szCs w:val="21"/>
          <w:highlight w:val="none"/>
        </w:rPr>
        <w:t>如果投标文件实质性不响应招标文件的要求和条件的，评标委员会将判定为重大偏差并作否决投标处理，并且不允许投标人通过修正或撤销其不符要求的差异或保留，使之成为具有响应性的投标文件；</w:t>
      </w:r>
    </w:p>
    <w:p w14:paraId="5AECF411">
      <w:pPr>
        <w:numPr>
          <w:ilvl w:val="0"/>
          <w:numId w:val="4"/>
        </w:numPr>
        <w:tabs>
          <w:tab w:val="left" w:pos="851"/>
        </w:tabs>
        <w:spacing w:line="360" w:lineRule="auto"/>
        <w:ind w:left="0" w:firstLine="420" w:firstLineChars="200"/>
        <w:rPr>
          <w:bCs/>
          <w:szCs w:val="21"/>
          <w:highlight w:val="none"/>
        </w:rPr>
      </w:pPr>
      <w:r>
        <w:rPr>
          <w:bCs/>
          <w:szCs w:val="21"/>
          <w:highlight w:val="none"/>
        </w:rPr>
        <w:t>评标委员会根据招标文件的要求对投标人进行初步评审，未通过初步评审的投标人不得进入下一阶段的详细评审。评审标准详见附表二《初步评审表》。</w:t>
      </w:r>
    </w:p>
    <w:p w14:paraId="64B547B1">
      <w:pPr>
        <w:numPr>
          <w:ilvl w:val="0"/>
          <w:numId w:val="4"/>
        </w:numPr>
        <w:tabs>
          <w:tab w:val="left" w:pos="851"/>
        </w:tabs>
        <w:spacing w:line="360" w:lineRule="auto"/>
        <w:ind w:left="0" w:firstLine="420" w:firstLineChars="200"/>
        <w:rPr>
          <w:bCs/>
          <w:szCs w:val="21"/>
          <w:highlight w:val="none"/>
        </w:rPr>
      </w:pPr>
      <w:r>
        <w:rPr>
          <w:bCs/>
          <w:kern w:val="0"/>
          <w:szCs w:val="21"/>
          <w:highlight w:val="none"/>
        </w:rPr>
        <w:t>投标文件有下列情形之一的，评标委员会应按否决投标处理：</w:t>
      </w:r>
    </w:p>
    <w:p w14:paraId="30E2CF96">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不符合附表一《资格审查表》规定的；</w:t>
      </w:r>
    </w:p>
    <w:p w14:paraId="3A2FDAB9">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不符合附表二《初步评审表》规定的；</w:t>
      </w:r>
    </w:p>
    <w:p w14:paraId="321F9FC9">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法定代表人未按规定出具授权委托书的（委托授权代表时）；</w:t>
      </w:r>
    </w:p>
    <w:p w14:paraId="04E195D4">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在投标文件中有虚假文件和/或资料的；</w:t>
      </w:r>
    </w:p>
    <w:p w14:paraId="7C87F1AA">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投标文件中附有招标人不能接受的条件；</w:t>
      </w:r>
    </w:p>
    <w:p w14:paraId="311025C4">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投标人以经评标委员会评审认定为低于成本的报价竞标；</w:t>
      </w:r>
    </w:p>
    <w:p w14:paraId="767AC512">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投标人未能按照评标委员会要求，对其投标文件进行澄清、说明和补正的；</w:t>
      </w:r>
    </w:p>
    <w:p w14:paraId="413C4269">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投标人以他人的名义投标、串通投标、以行贿手段谋取中标或者以其他弄虚作假方式投标的。</w:t>
      </w:r>
    </w:p>
    <w:p w14:paraId="689E39D4">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开标结束拒绝在开标记录上签字确认，且经监管人员到场核实无误后，仍拒绝签字确认的；</w:t>
      </w:r>
    </w:p>
    <w:p w14:paraId="6B057F1F">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投标人扰乱会场秩序，经劝阻仍然无理取闹的；</w:t>
      </w:r>
    </w:p>
    <w:p w14:paraId="7858E60A">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为本项目提供招标代理服务的；</w:t>
      </w:r>
    </w:p>
    <w:p w14:paraId="3C730248">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与本项目的招标代理机构同为一个法定代表人的；</w:t>
      </w:r>
    </w:p>
    <w:p w14:paraId="43DE63D8">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与本项目的招标代理机构相互控股或参股的；</w:t>
      </w:r>
    </w:p>
    <w:p w14:paraId="62515C72">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与本项目的招标代理机构相互任职或工作的；</w:t>
      </w:r>
    </w:p>
    <w:p w14:paraId="0DEEA95F">
      <w:pPr>
        <w:numPr>
          <w:ilvl w:val="0"/>
          <w:numId w:val="5"/>
        </w:numPr>
        <w:tabs>
          <w:tab w:val="left" w:pos="840"/>
          <w:tab w:val="left" w:pos="1050"/>
        </w:tabs>
        <w:spacing w:line="360" w:lineRule="auto"/>
        <w:ind w:firstLine="0"/>
        <w:rPr>
          <w:kern w:val="0"/>
          <w:szCs w:val="21"/>
          <w:highlight w:val="none"/>
        </w:rPr>
      </w:pPr>
      <w:r>
        <w:rPr>
          <w:rFonts w:hint="eastAsia"/>
          <w:kern w:val="0"/>
          <w:szCs w:val="21"/>
          <w:highlight w:val="none"/>
        </w:rPr>
        <w:t>招标文件、法律、法规规定的其他否决投标情况。</w:t>
      </w:r>
    </w:p>
    <w:p w14:paraId="0638D945">
      <w:pPr>
        <w:keepNext/>
        <w:keepLines/>
        <w:spacing w:line="360" w:lineRule="auto"/>
        <w:outlineLvl w:val="1"/>
        <w:rPr>
          <w:b/>
          <w:bCs/>
          <w:szCs w:val="21"/>
          <w:highlight w:val="none"/>
        </w:rPr>
      </w:pPr>
      <w:bookmarkStart w:id="747" w:name="_Toc30869"/>
      <w:bookmarkStart w:id="748" w:name="_Toc37173477"/>
      <w:bookmarkStart w:id="749" w:name="_Toc5204"/>
      <w:bookmarkStart w:id="750" w:name="_Toc37169688"/>
      <w:bookmarkStart w:id="751" w:name="_Toc40780641"/>
      <w:bookmarkStart w:id="752" w:name="_Toc27377"/>
      <w:bookmarkStart w:id="753" w:name="_Toc21265"/>
      <w:bookmarkStart w:id="754" w:name="_Toc7699"/>
      <w:bookmarkStart w:id="755" w:name="_Toc18496"/>
      <w:bookmarkStart w:id="756" w:name="_Toc66126130"/>
      <w:bookmarkStart w:id="757" w:name="_Toc40780818"/>
      <w:bookmarkStart w:id="758" w:name="_Toc29786930"/>
      <w:bookmarkStart w:id="759" w:name="_Toc69995467"/>
      <w:bookmarkStart w:id="760" w:name="_Toc25819"/>
      <w:bookmarkStart w:id="761" w:name="_Toc1888"/>
      <w:bookmarkStart w:id="762" w:name="_Toc596"/>
      <w:bookmarkStart w:id="763" w:name="_Toc3111"/>
      <w:bookmarkStart w:id="764" w:name="_Toc40780732"/>
      <w:bookmarkStart w:id="765" w:name="_Toc37169924"/>
      <w:bookmarkStart w:id="766" w:name="_Toc28789"/>
      <w:bookmarkStart w:id="767" w:name="_Toc40781811"/>
      <w:bookmarkStart w:id="768" w:name="_Toc38618143"/>
      <w:bookmarkStart w:id="769" w:name="_Toc16918"/>
      <w:bookmarkStart w:id="770" w:name="_Toc407135177"/>
      <w:bookmarkStart w:id="771" w:name="_Toc487632674"/>
      <w:bookmarkStart w:id="772" w:name="_Toc389065247"/>
      <w:r>
        <w:rPr>
          <w:b/>
          <w:bCs/>
          <w:szCs w:val="21"/>
          <w:highlight w:val="none"/>
        </w:rPr>
        <w:t>六、详细评审</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4505CB21">
      <w:pPr>
        <w:spacing w:line="360" w:lineRule="auto"/>
        <w:ind w:firstLine="420" w:firstLineChars="200"/>
        <w:rPr>
          <w:b/>
          <w:bCs/>
          <w:szCs w:val="21"/>
          <w:highlight w:val="none"/>
        </w:rPr>
      </w:pPr>
      <w:bookmarkStart w:id="773" w:name="_Toc37169689"/>
      <w:r>
        <w:rPr>
          <w:b/>
          <w:bCs/>
          <w:szCs w:val="21"/>
          <w:highlight w:val="none"/>
        </w:rPr>
        <w:t>6.1资信、技术部分评审</w:t>
      </w:r>
      <w:bookmarkEnd w:id="773"/>
    </w:p>
    <w:p w14:paraId="28915FCF">
      <w:pPr>
        <w:spacing w:line="360" w:lineRule="auto"/>
        <w:ind w:firstLine="420" w:firstLineChars="200"/>
        <w:rPr>
          <w:kern w:val="0"/>
          <w:szCs w:val="21"/>
          <w:highlight w:val="none"/>
        </w:rPr>
      </w:pPr>
      <w:r>
        <w:rPr>
          <w:kern w:val="0"/>
          <w:szCs w:val="21"/>
          <w:highlight w:val="none"/>
        </w:rPr>
        <w:t>6.1.1评标委员会技术评审组对通过初步评审的投标文件的资信文件和技术文件进行详细评审。</w:t>
      </w:r>
    </w:p>
    <w:p w14:paraId="5460D647">
      <w:pPr>
        <w:spacing w:line="360" w:lineRule="auto"/>
        <w:ind w:firstLine="420" w:firstLineChars="200"/>
        <w:rPr>
          <w:kern w:val="0"/>
          <w:szCs w:val="21"/>
          <w:highlight w:val="none"/>
        </w:rPr>
      </w:pPr>
      <w:r>
        <w:rPr>
          <w:kern w:val="0"/>
          <w:szCs w:val="21"/>
          <w:highlight w:val="none"/>
        </w:rPr>
        <w:t>6.1.2技术评审组按照附表三《资信文件评分表》规定的量化因素和分值，对各投标人资信部分评审，各项评审得分合计为投标人资信得分（得分出现小数点，保留小数点后二位，第三位小数四舍五入）。</w:t>
      </w:r>
    </w:p>
    <w:p w14:paraId="7D3DCEAC">
      <w:pPr>
        <w:spacing w:line="360" w:lineRule="auto"/>
        <w:ind w:firstLine="420" w:firstLineChars="200"/>
        <w:rPr>
          <w:kern w:val="0"/>
          <w:szCs w:val="21"/>
          <w:highlight w:val="none"/>
        </w:rPr>
      </w:pPr>
      <w:r>
        <w:rPr>
          <w:kern w:val="0"/>
          <w:szCs w:val="21"/>
          <w:highlight w:val="none"/>
        </w:rPr>
        <w:t>6.1.3技术评审组按照附表四《技术文件评分表》规定的量化因素和分值，对各投标人技术部分评审。各评委对投标人的各评分项评分累加后得出各评委的总得分。投标人技术得分取所有评委总得分的算术平均值（得分出现小数点，保留小数点后二位，第三位小数四舍五入）。</w:t>
      </w:r>
    </w:p>
    <w:p w14:paraId="2360E72A">
      <w:pPr>
        <w:spacing w:line="360" w:lineRule="auto"/>
        <w:ind w:firstLine="420" w:firstLineChars="200"/>
        <w:rPr>
          <w:b/>
          <w:bCs/>
          <w:szCs w:val="21"/>
          <w:highlight w:val="none"/>
        </w:rPr>
      </w:pPr>
      <w:bookmarkStart w:id="774" w:name="_Toc37169690"/>
      <w:r>
        <w:rPr>
          <w:b/>
          <w:bCs/>
          <w:szCs w:val="21"/>
          <w:highlight w:val="none"/>
        </w:rPr>
        <w:t>6.2报价部分评审</w:t>
      </w:r>
      <w:bookmarkEnd w:id="774"/>
    </w:p>
    <w:p w14:paraId="435E1B09">
      <w:pPr>
        <w:spacing w:line="360" w:lineRule="auto"/>
        <w:ind w:firstLine="420" w:firstLineChars="200"/>
        <w:rPr>
          <w:kern w:val="0"/>
          <w:szCs w:val="21"/>
          <w:highlight w:val="none"/>
        </w:rPr>
      </w:pPr>
      <w:r>
        <w:rPr>
          <w:kern w:val="0"/>
          <w:szCs w:val="21"/>
          <w:highlight w:val="none"/>
        </w:rPr>
        <w:t>6.2.1评标委员会经济评审组对通过初步评审的投标文件的报价文件进行详细评审。</w:t>
      </w:r>
    </w:p>
    <w:p w14:paraId="46E51FF2">
      <w:pPr>
        <w:spacing w:line="360" w:lineRule="auto"/>
        <w:ind w:firstLine="420" w:firstLineChars="200"/>
        <w:rPr>
          <w:kern w:val="0"/>
          <w:szCs w:val="21"/>
          <w:highlight w:val="none"/>
        </w:rPr>
      </w:pPr>
      <w:r>
        <w:rPr>
          <w:kern w:val="0"/>
          <w:szCs w:val="21"/>
          <w:highlight w:val="none"/>
        </w:rPr>
        <w:t>6.2.2投标报价有算术错误的，评标委员会按以下原则对投标报价进行修正，修正的价格经投标人书面确认后具有约束力。</w:t>
      </w:r>
      <w:r>
        <w:rPr>
          <w:rFonts w:hint="eastAsia"/>
          <w:kern w:val="0"/>
          <w:szCs w:val="21"/>
          <w:highlight w:val="none"/>
        </w:rPr>
        <w:t>投标人不接受修正价格的，其投标作否决投标处理：</w:t>
      </w:r>
    </w:p>
    <w:p w14:paraId="2561F94A">
      <w:pPr>
        <w:spacing w:line="360" w:lineRule="auto"/>
        <w:ind w:firstLine="420" w:firstLineChars="200"/>
        <w:rPr>
          <w:kern w:val="0"/>
          <w:szCs w:val="21"/>
          <w:highlight w:val="none"/>
        </w:rPr>
      </w:pPr>
      <w:r>
        <w:rPr>
          <w:kern w:val="0"/>
          <w:szCs w:val="21"/>
          <w:highlight w:val="none"/>
        </w:rPr>
        <w:t>（1）投标文件中的大写金额与小写金额不一致的，以大写金额为准；</w:t>
      </w:r>
    </w:p>
    <w:p w14:paraId="225F0241">
      <w:pPr>
        <w:spacing w:line="360" w:lineRule="auto"/>
        <w:ind w:firstLine="420" w:firstLineChars="200"/>
        <w:rPr>
          <w:kern w:val="0"/>
          <w:szCs w:val="21"/>
          <w:highlight w:val="none"/>
        </w:rPr>
      </w:pPr>
      <w:r>
        <w:rPr>
          <w:kern w:val="0"/>
          <w:szCs w:val="21"/>
          <w:highlight w:val="none"/>
        </w:rPr>
        <w:t>（2）总价金额与依据单价计算出的结果不一致的，以单价金额为准修正总价，但单价金额小数点有明显错误的除外；</w:t>
      </w:r>
    </w:p>
    <w:p w14:paraId="3111DC8E">
      <w:pPr>
        <w:pStyle w:val="2"/>
        <w:spacing w:line="360" w:lineRule="auto"/>
        <w:ind w:firstLine="420" w:firstLineChars="200"/>
        <w:rPr>
          <w:rFonts w:ascii="Times New Roman" w:hAnsi="Times New Roman"/>
          <w:sz w:val="21"/>
          <w:highlight w:val="none"/>
        </w:rPr>
      </w:pPr>
      <w:r>
        <w:rPr>
          <w:rFonts w:ascii="Times New Roman" w:hAnsi="Times New Roman"/>
          <w:sz w:val="21"/>
          <w:highlight w:val="none"/>
        </w:rPr>
        <w:t>（3）</w:t>
      </w:r>
      <w:bookmarkStart w:id="775" w:name="_Hlk74056726"/>
      <w:r>
        <w:rPr>
          <w:rFonts w:ascii="Times New Roman" w:hAnsi="Times New Roman"/>
          <w:sz w:val="21"/>
          <w:highlight w:val="none"/>
        </w:rPr>
        <w:t>修正后的最终投标报价超过招标控制价（或</w:t>
      </w:r>
      <w:r>
        <w:rPr>
          <w:rFonts w:hint="eastAsia" w:ascii="Times New Roman" w:hAnsi="Times New Roman"/>
          <w:sz w:val="21"/>
          <w:highlight w:val="none"/>
        </w:rPr>
        <w:t>分部</w:t>
      </w:r>
      <w:r>
        <w:rPr>
          <w:rFonts w:ascii="Times New Roman" w:hAnsi="Times New Roman"/>
          <w:sz w:val="21"/>
          <w:highlight w:val="none"/>
        </w:rPr>
        <w:t>招标控制价）的投标文件作否决投标处理。如项目设有</w:t>
      </w:r>
      <w:r>
        <w:rPr>
          <w:rFonts w:hint="eastAsia" w:ascii="Times New Roman" w:hAnsi="Times New Roman"/>
          <w:sz w:val="21"/>
          <w:highlight w:val="none"/>
        </w:rPr>
        <w:t>分部</w:t>
      </w:r>
      <w:r>
        <w:rPr>
          <w:rFonts w:ascii="Times New Roman" w:hAnsi="Times New Roman"/>
          <w:sz w:val="21"/>
          <w:highlight w:val="none"/>
        </w:rPr>
        <w:t>招标控制价的，修正后的综合单价超过</w:t>
      </w:r>
      <w:r>
        <w:rPr>
          <w:rFonts w:hint="eastAsia" w:ascii="Times New Roman" w:hAnsi="Times New Roman"/>
          <w:sz w:val="21"/>
          <w:highlight w:val="none"/>
        </w:rPr>
        <w:t>分部</w:t>
      </w:r>
      <w:r>
        <w:rPr>
          <w:rFonts w:ascii="Times New Roman" w:hAnsi="Times New Roman"/>
          <w:sz w:val="21"/>
          <w:highlight w:val="none"/>
        </w:rPr>
        <w:t>招标控制价的投标文件作否决投标处理。</w:t>
      </w:r>
      <w:bookmarkEnd w:id="775"/>
    </w:p>
    <w:p w14:paraId="63E199FB">
      <w:pPr>
        <w:spacing w:line="360" w:lineRule="auto"/>
        <w:ind w:firstLine="420" w:firstLineChars="200"/>
        <w:rPr>
          <w:b/>
          <w:bCs/>
          <w:kern w:val="0"/>
          <w:szCs w:val="21"/>
          <w:highlight w:val="none"/>
        </w:rPr>
      </w:pPr>
      <w:r>
        <w:rPr>
          <w:kern w:val="0"/>
          <w:szCs w:val="21"/>
          <w:highlight w:val="none"/>
        </w:rPr>
        <w:t>（4）</w:t>
      </w:r>
      <w:r>
        <w:rPr>
          <w:rFonts w:hint="eastAsia"/>
          <w:b/>
          <w:bCs/>
          <w:kern w:val="0"/>
          <w:szCs w:val="21"/>
          <w:highlight w:val="none"/>
        </w:rPr>
        <w:t>若</w:t>
      </w:r>
      <w:r>
        <w:rPr>
          <w:b/>
          <w:bCs/>
          <w:kern w:val="0"/>
          <w:szCs w:val="21"/>
          <w:highlight w:val="none"/>
        </w:rPr>
        <w:t>修正后的总价</w:t>
      </w:r>
      <w:r>
        <w:rPr>
          <w:rFonts w:hint="eastAsia"/>
          <w:b/>
          <w:bCs/>
          <w:kern w:val="0"/>
          <w:szCs w:val="21"/>
          <w:highlight w:val="none"/>
        </w:rPr>
        <w:t>与</w:t>
      </w:r>
      <w:r>
        <w:rPr>
          <w:b/>
          <w:bCs/>
          <w:kern w:val="0"/>
          <w:szCs w:val="21"/>
          <w:highlight w:val="none"/>
        </w:rPr>
        <w:t>投标报价</w:t>
      </w:r>
      <w:r>
        <w:rPr>
          <w:rFonts w:hint="eastAsia"/>
          <w:b/>
          <w:bCs/>
          <w:kern w:val="0"/>
          <w:szCs w:val="21"/>
          <w:highlight w:val="none"/>
        </w:rPr>
        <w:t>不相等</w:t>
      </w:r>
      <w:r>
        <w:rPr>
          <w:b/>
          <w:bCs/>
          <w:kern w:val="0"/>
          <w:szCs w:val="21"/>
          <w:highlight w:val="none"/>
        </w:rPr>
        <w:t>，则</w:t>
      </w:r>
      <w:r>
        <w:rPr>
          <w:rFonts w:hint="eastAsia"/>
          <w:b/>
          <w:bCs/>
          <w:kern w:val="0"/>
          <w:szCs w:val="21"/>
          <w:highlight w:val="none"/>
        </w:rPr>
        <w:t>评标总价和</w:t>
      </w:r>
      <w:r>
        <w:rPr>
          <w:b/>
          <w:bCs/>
          <w:kern w:val="0"/>
          <w:szCs w:val="21"/>
          <w:highlight w:val="none"/>
        </w:rPr>
        <w:t>中标价</w:t>
      </w:r>
      <w:r>
        <w:rPr>
          <w:rFonts w:hint="eastAsia"/>
          <w:b/>
          <w:bCs/>
          <w:kern w:val="0"/>
          <w:szCs w:val="21"/>
          <w:highlight w:val="none"/>
        </w:rPr>
        <w:t>均</w:t>
      </w:r>
      <w:r>
        <w:rPr>
          <w:b/>
          <w:bCs/>
          <w:kern w:val="0"/>
          <w:szCs w:val="21"/>
          <w:highlight w:val="none"/>
        </w:rPr>
        <w:t>以</w:t>
      </w:r>
      <w:r>
        <w:rPr>
          <w:rFonts w:hint="eastAsia"/>
          <w:b/>
          <w:bCs/>
          <w:kern w:val="0"/>
          <w:szCs w:val="21"/>
          <w:highlight w:val="none"/>
        </w:rPr>
        <w:t>修正后的总价</w:t>
      </w:r>
      <w:r>
        <w:rPr>
          <w:b/>
          <w:bCs/>
          <w:kern w:val="0"/>
          <w:szCs w:val="21"/>
          <w:highlight w:val="none"/>
        </w:rPr>
        <w:t>为准，</w:t>
      </w:r>
      <w:r>
        <w:rPr>
          <w:rFonts w:hint="eastAsia"/>
          <w:b/>
          <w:bCs/>
          <w:kern w:val="0"/>
          <w:szCs w:val="21"/>
          <w:highlight w:val="none"/>
        </w:rPr>
        <w:t>如投标人不接受按以上规则确定的评标总价和中标价，则其投标将被否决。</w:t>
      </w:r>
    </w:p>
    <w:p w14:paraId="0C3E96F1">
      <w:pPr>
        <w:spacing w:line="360" w:lineRule="auto"/>
        <w:ind w:firstLine="420" w:firstLineChars="200"/>
        <w:rPr>
          <w:kern w:val="0"/>
          <w:szCs w:val="21"/>
          <w:highlight w:val="none"/>
        </w:rPr>
      </w:pPr>
      <w:r>
        <w:rPr>
          <w:kern w:val="0"/>
          <w:szCs w:val="21"/>
          <w:highlight w:val="none"/>
        </w:rPr>
        <w:t>6.2.3出现下列情况的投标文件将予以否决：</w:t>
      </w:r>
    </w:p>
    <w:p w14:paraId="5F050195">
      <w:pPr>
        <w:spacing w:line="360" w:lineRule="auto"/>
        <w:ind w:firstLine="420" w:firstLineChars="200"/>
        <w:rPr>
          <w:bCs/>
          <w:szCs w:val="21"/>
          <w:highlight w:val="none"/>
        </w:rPr>
      </w:pPr>
      <w:r>
        <w:rPr>
          <w:bCs/>
          <w:szCs w:val="21"/>
          <w:highlight w:val="none"/>
        </w:rPr>
        <w:t>（1）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投标，否决其投标。</w:t>
      </w:r>
    </w:p>
    <w:p w14:paraId="1C3AB796">
      <w:pPr>
        <w:spacing w:line="360" w:lineRule="auto"/>
        <w:ind w:firstLine="420" w:firstLineChars="200"/>
        <w:rPr>
          <w:bCs/>
          <w:szCs w:val="21"/>
          <w:highlight w:val="none"/>
        </w:rPr>
      </w:pPr>
      <w:r>
        <w:rPr>
          <w:bCs/>
          <w:szCs w:val="21"/>
          <w:highlight w:val="none"/>
        </w:rPr>
        <w:t>（2）</w:t>
      </w:r>
      <w:r>
        <w:rPr>
          <w:b/>
          <w:bCs/>
          <w:szCs w:val="21"/>
          <w:highlight w:val="none"/>
        </w:rPr>
        <w:t>投标报价清单如有漏项的投标文件，将予以否决。</w:t>
      </w:r>
    </w:p>
    <w:p w14:paraId="4D740D4A">
      <w:pPr>
        <w:spacing w:line="360" w:lineRule="auto"/>
        <w:ind w:firstLine="420" w:firstLineChars="200"/>
        <w:rPr>
          <w:b/>
          <w:bCs/>
          <w:kern w:val="0"/>
          <w:szCs w:val="21"/>
          <w:highlight w:val="none"/>
        </w:rPr>
      </w:pPr>
      <w:r>
        <w:rPr>
          <w:kern w:val="0"/>
          <w:szCs w:val="21"/>
          <w:highlight w:val="none"/>
        </w:rPr>
        <w:t>6.2.4经济评审组按照附表五《投标报价评分表》规定的量化因素和分值，对各投标人的投标报价评审，并计算出价格得分（得分出现小数点，保留小数点后二位，第三位小数四舍五入）。</w:t>
      </w:r>
      <w:bookmarkStart w:id="776" w:name="_Hlk31877587"/>
      <w:r>
        <w:rPr>
          <w:b/>
          <w:bCs/>
          <w:kern w:val="0"/>
          <w:szCs w:val="21"/>
          <w:highlight w:val="none"/>
        </w:rPr>
        <w:t>计算评标基准价和投标报价得分时，以</w:t>
      </w:r>
      <w:r>
        <w:rPr>
          <w:rFonts w:hint="eastAsia"/>
          <w:b/>
          <w:bCs/>
          <w:kern w:val="0"/>
          <w:szCs w:val="21"/>
          <w:highlight w:val="none"/>
          <w:lang w:val="en-US" w:eastAsia="zh-CN"/>
        </w:rPr>
        <w:t>不</w:t>
      </w:r>
      <w:r>
        <w:rPr>
          <w:b/>
          <w:bCs/>
          <w:kern w:val="0"/>
          <w:szCs w:val="21"/>
          <w:highlight w:val="none"/>
        </w:rPr>
        <w:t>含税价</w:t>
      </w:r>
      <w:r>
        <w:rPr>
          <w:rFonts w:hint="eastAsia"/>
          <w:b/>
          <w:bCs/>
          <w:kern w:val="0"/>
          <w:szCs w:val="21"/>
          <w:highlight w:val="none"/>
        </w:rPr>
        <w:t>的投标报价为评标价</w:t>
      </w:r>
      <w:r>
        <w:rPr>
          <w:b/>
          <w:bCs/>
          <w:kern w:val="0"/>
          <w:szCs w:val="21"/>
          <w:highlight w:val="none"/>
        </w:rPr>
        <w:t>。</w:t>
      </w:r>
    </w:p>
    <w:bookmarkEnd w:id="776"/>
    <w:p w14:paraId="09F192E7">
      <w:pPr>
        <w:spacing w:line="360" w:lineRule="auto"/>
        <w:ind w:firstLine="420" w:firstLineChars="200"/>
        <w:rPr>
          <w:b/>
          <w:bCs/>
          <w:szCs w:val="21"/>
          <w:highlight w:val="none"/>
        </w:rPr>
      </w:pPr>
      <w:bookmarkStart w:id="777" w:name="_Toc37169691"/>
      <w:r>
        <w:rPr>
          <w:b/>
          <w:bCs/>
          <w:szCs w:val="21"/>
          <w:highlight w:val="none"/>
        </w:rPr>
        <w:t>6.3 投标文件的澄清和补正</w:t>
      </w:r>
      <w:bookmarkEnd w:id="777"/>
    </w:p>
    <w:p w14:paraId="4B8B7D34">
      <w:pPr>
        <w:spacing w:line="360" w:lineRule="auto"/>
        <w:ind w:firstLine="420" w:firstLineChars="200"/>
        <w:rPr>
          <w:kern w:val="0"/>
          <w:szCs w:val="21"/>
          <w:highlight w:val="none"/>
        </w:rPr>
      </w:pPr>
      <w:r>
        <w:rPr>
          <w:rFonts w:hint="eastAsia"/>
          <w:kern w:val="0"/>
          <w:szCs w:val="21"/>
          <w:highlight w:val="none"/>
        </w:rPr>
        <w:t>6.3.1在评标过程中，评标委员会可以书面形式要求投标人对所提交的投标文件中的非实质性偏离内容进行书面澄清、说明或补正。澄清、说明和补正必须由评标委员会书面提出、投标人书面答复，否则无效。评标委员会不接受投标人主动提出的澄清、说明或补正。</w:t>
      </w:r>
    </w:p>
    <w:p w14:paraId="6B9466D7">
      <w:pPr>
        <w:spacing w:line="360" w:lineRule="auto"/>
        <w:ind w:firstLine="420" w:firstLineChars="200"/>
        <w:rPr>
          <w:kern w:val="0"/>
          <w:szCs w:val="21"/>
          <w:highlight w:val="none"/>
        </w:rPr>
      </w:pPr>
      <w:r>
        <w:rPr>
          <w:rFonts w:hint="eastAsia"/>
          <w:kern w:val="0"/>
          <w:szCs w:val="21"/>
          <w:highlight w:val="none"/>
        </w:rPr>
        <w:t>非实质性偏离是指投标文件实质性响应招标文件，但在部分可允许范围内存在一些不规则、不一致、不完整的内容，通过澄清、说明或者补正后这些内容不会改变投标文件的实质性。以下情况属于非实质性偏离：</w:t>
      </w:r>
    </w:p>
    <w:p w14:paraId="66C0A82A">
      <w:pPr>
        <w:spacing w:line="360" w:lineRule="auto"/>
        <w:ind w:firstLine="420" w:firstLineChars="200"/>
        <w:rPr>
          <w:kern w:val="0"/>
          <w:szCs w:val="21"/>
          <w:highlight w:val="none"/>
        </w:rPr>
      </w:pPr>
      <w:r>
        <w:rPr>
          <w:rFonts w:hint="eastAsia"/>
          <w:kern w:val="0"/>
          <w:szCs w:val="21"/>
          <w:highlight w:val="none"/>
        </w:rPr>
        <w:t>（1）投标文件文字表述的内容含义不明确；</w:t>
      </w:r>
    </w:p>
    <w:p w14:paraId="4849B205">
      <w:pPr>
        <w:spacing w:line="360" w:lineRule="auto"/>
        <w:ind w:firstLine="420" w:firstLineChars="200"/>
        <w:rPr>
          <w:kern w:val="0"/>
          <w:szCs w:val="21"/>
          <w:highlight w:val="none"/>
        </w:rPr>
      </w:pPr>
      <w:r>
        <w:rPr>
          <w:rFonts w:hint="eastAsia"/>
          <w:kern w:val="0"/>
          <w:szCs w:val="21"/>
          <w:highlight w:val="none"/>
        </w:rPr>
        <w:t>（2）同类问题表述不一致；</w:t>
      </w:r>
    </w:p>
    <w:p w14:paraId="0E3C0796">
      <w:pPr>
        <w:spacing w:line="360" w:lineRule="auto"/>
        <w:ind w:firstLine="420" w:firstLineChars="200"/>
        <w:rPr>
          <w:kern w:val="0"/>
          <w:szCs w:val="21"/>
          <w:highlight w:val="none"/>
        </w:rPr>
      </w:pPr>
      <w:r>
        <w:rPr>
          <w:rFonts w:hint="eastAsia"/>
          <w:kern w:val="0"/>
          <w:szCs w:val="21"/>
          <w:highlight w:val="none"/>
        </w:rPr>
        <w:t>（3）明显文字和计算错误；</w:t>
      </w:r>
    </w:p>
    <w:p w14:paraId="7D273911">
      <w:pPr>
        <w:spacing w:line="360" w:lineRule="auto"/>
        <w:ind w:firstLine="420" w:firstLineChars="200"/>
        <w:rPr>
          <w:kern w:val="0"/>
          <w:szCs w:val="21"/>
          <w:highlight w:val="none"/>
        </w:rPr>
      </w:pPr>
      <w:r>
        <w:rPr>
          <w:rFonts w:hint="eastAsia"/>
          <w:kern w:val="0"/>
          <w:szCs w:val="21"/>
          <w:highlight w:val="none"/>
        </w:rPr>
        <w:t>（4）评标委员会认定的其他非实质性偏离情况。</w:t>
      </w:r>
    </w:p>
    <w:p w14:paraId="2B7AAFE2">
      <w:pPr>
        <w:spacing w:line="360" w:lineRule="auto"/>
        <w:ind w:firstLine="420" w:firstLineChars="200"/>
        <w:rPr>
          <w:kern w:val="0"/>
          <w:szCs w:val="21"/>
          <w:highlight w:val="none"/>
        </w:rPr>
      </w:pPr>
      <w:r>
        <w:rPr>
          <w:kern w:val="0"/>
          <w:szCs w:val="21"/>
          <w:highlight w:val="none"/>
        </w:rPr>
        <w:t>6.3.2澄清、说明和补正不得改变投标文件的实质性内容（算术性错误修正的除外）。投标人的书面澄清、说明和补正属于投标文件的组成部分。</w:t>
      </w:r>
    </w:p>
    <w:p w14:paraId="48CF388D">
      <w:pPr>
        <w:spacing w:line="360" w:lineRule="auto"/>
        <w:ind w:firstLine="420" w:firstLineChars="200"/>
        <w:rPr>
          <w:kern w:val="0"/>
          <w:szCs w:val="21"/>
          <w:highlight w:val="none"/>
        </w:rPr>
      </w:pPr>
      <w:r>
        <w:rPr>
          <w:kern w:val="0"/>
          <w:szCs w:val="21"/>
          <w:highlight w:val="none"/>
        </w:rPr>
        <w:t>6.3.3评标委员会对投标人提交的澄清、说明或补正有疑问的，可以要求投标人进一步澄清、说明或补正，直至满足评标委员会的要求。</w:t>
      </w:r>
    </w:p>
    <w:p w14:paraId="7E7611FA">
      <w:pPr>
        <w:spacing w:line="360" w:lineRule="auto"/>
        <w:ind w:firstLine="420" w:firstLineChars="200"/>
        <w:rPr>
          <w:kern w:val="0"/>
          <w:szCs w:val="21"/>
          <w:highlight w:val="none"/>
        </w:rPr>
      </w:pPr>
      <w:r>
        <w:rPr>
          <w:kern w:val="0"/>
          <w:szCs w:val="21"/>
          <w:highlight w:val="none"/>
        </w:rPr>
        <w:t>6.3.4对投标文件进行澄清、说明和补正采用书面形式。</w:t>
      </w:r>
    </w:p>
    <w:p w14:paraId="1DA8CA57">
      <w:pPr>
        <w:spacing w:line="360" w:lineRule="auto"/>
        <w:ind w:firstLine="420" w:firstLineChars="200"/>
        <w:rPr>
          <w:b/>
          <w:bCs/>
          <w:szCs w:val="21"/>
          <w:highlight w:val="none"/>
        </w:rPr>
      </w:pPr>
      <w:bookmarkStart w:id="778" w:name="_Toc37169692"/>
      <w:r>
        <w:rPr>
          <w:b/>
          <w:bCs/>
          <w:szCs w:val="21"/>
          <w:highlight w:val="none"/>
        </w:rPr>
        <w:t>6.4评标结果</w:t>
      </w:r>
      <w:bookmarkEnd w:id="778"/>
    </w:p>
    <w:p w14:paraId="1A608736">
      <w:pPr>
        <w:spacing w:line="360" w:lineRule="auto"/>
        <w:ind w:firstLine="420" w:firstLineChars="200"/>
        <w:rPr>
          <w:kern w:val="0"/>
          <w:szCs w:val="21"/>
          <w:highlight w:val="none"/>
        </w:rPr>
      </w:pPr>
      <w:r>
        <w:rPr>
          <w:kern w:val="0"/>
          <w:szCs w:val="21"/>
          <w:highlight w:val="none"/>
        </w:rPr>
        <w:t>6.4.1汇总得分</w:t>
      </w:r>
    </w:p>
    <w:p w14:paraId="0AA731DD">
      <w:pPr>
        <w:spacing w:line="360" w:lineRule="auto"/>
        <w:ind w:firstLine="420" w:firstLineChars="200"/>
        <w:rPr>
          <w:b/>
          <w:bCs/>
          <w:kern w:val="0"/>
          <w:szCs w:val="21"/>
          <w:highlight w:val="none"/>
        </w:rPr>
      </w:pPr>
      <w:r>
        <w:rPr>
          <w:b/>
          <w:bCs/>
          <w:kern w:val="0"/>
          <w:szCs w:val="21"/>
          <w:highlight w:val="none"/>
        </w:rPr>
        <w:t>各投标人</w:t>
      </w:r>
      <w:r>
        <w:rPr>
          <w:b/>
          <w:bCs/>
          <w:szCs w:val="21"/>
          <w:highlight w:val="none"/>
        </w:rPr>
        <w:t>综合评分=资信得分+技术得分+价格得分。</w:t>
      </w:r>
      <w:bookmarkEnd w:id="770"/>
      <w:bookmarkEnd w:id="771"/>
      <w:bookmarkEnd w:id="772"/>
    </w:p>
    <w:p w14:paraId="5229F81D">
      <w:pPr>
        <w:spacing w:line="360" w:lineRule="auto"/>
        <w:ind w:firstLine="420" w:firstLineChars="200"/>
        <w:rPr>
          <w:kern w:val="0"/>
          <w:szCs w:val="21"/>
          <w:highlight w:val="none"/>
        </w:rPr>
      </w:pPr>
      <w:r>
        <w:rPr>
          <w:kern w:val="0"/>
          <w:szCs w:val="21"/>
          <w:highlight w:val="none"/>
        </w:rPr>
        <w:t>6.4.2推荐中标候选人</w:t>
      </w:r>
    </w:p>
    <w:p w14:paraId="5300150A">
      <w:pPr>
        <w:spacing w:line="360" w:lineRule="auto"/>
        <w:ind w:firstLine="420" w:firstLineChars="200"/>
        <w:rPr>
          <w:b/>
          <w:bCs/>
          <w:kern w:val="0"/>
          <w:szCs w:val="21"/>
          <w:highlight w:val="none"/>
        </w:rPr>
      </w:pPr>
      <w:r>
        <w:rPr>
          <w:rFonts w:hint="eastAsia"/>
          <w:kern w:val="0"/>
          <w:szCs w:val="21"/>
          <w:highlight w:val="none"/>
        </w:rPr>
        <w:t>经评审后，评标委员会按综合评分由高到低顺序推荐中标候选人。</w:t>
      </w:r>
      <w:r>
        <w:rPr>
          <w:rFonts w:hint="eastAsia"/>
          <w:b/>
          <w:bCs/>
          <w:kern w:val="0"/>
          <w:szCs w:val="21"/>
          <w:highlight w:val="none"/>
        </w:rPr>
        <w:t>综合评分相同时，以投标报价由低到高顺序排列；如综合评分相同且投标报价相同的，按技术得分由高到低顺序排列；如技术得分也相同，则由评标委员会采用记名投票方式确定。</w:t>
      </w:r>
      <w:r>
        <w:rPr>
          <w:rFonts w:hint="eastAsia"/>
          <w:b/>
          <w:bCs/>
          <w:kern w:val="0"/>
          <w:szCs w:val="21"/>
          <w:highlight w:val="none"/>
          <w:lang w:val="en-US" w:eastAsia="zh-CN"/>
        </w:rPr>
        <w:t>若同一投标人在所有标段中同时被推荐为中标候选人，以其排名靠前的标段推荐其为该标段的中标候选人，如在所有标段中排名相同，则以其投标报价金额最高的标段推荐其为该标段的中标候选人，同时视为自动放弃其他标段的中标候选人推荐资格。</w:t>
      </w:r>
    </w:p>
    <w:p w14:paraId="2DE5BCCA">
      <w:pPr>
        <w:spacing w:line="360" w:lineRule="auto"/>
        <w:ind w:firstLine="420" w:firstLineChars="200"/>
        <w:rPr>
          <w:kern w:val="0"/>
          <w:szCs w:val="21"/>
          <w:highlight w:val="none"/>
        </w:rPr>
      </w:pPr>
      <w:r>
        <w:rPr>
          <w:kern w:val="0"/>
          <w:szCs w:val="21"/>
          <w:highlight w:val="none"/>
        </w:rPr>
        <w:t>6.4.3 评标委员会完成评标后，应当向招标人提交书面评标报告。</w:t>
      </w:r>
      <w:r>
        <w:rPr>
          <w:bCs/>
          <w:kern w:val="0"/>
          <w:szCs w:val="21"/>
          <w:highlight w:val="none"/>
        </w:rPr>
        <w:t>评标报告由评标委员会成员起草，按少数服从多数的原则通过。评标委员会全体成员应在评标报告上签字确认，评标专家如有保留意见可以在评标报告中阐明。</w:t>
      </w:r>
      <w:r>
        <w:rPr>
          <w:rFonts w:hint="eastAsia"/>
          <w:bCs/>
          <w:kern w:val="0"/>
          <w:szCs w:val="21"/>
          <w:highlight w:val="none"/>
        </w:rPr>
        <w:t>评标委员会成员拒绝在评审报告中签字又不书面说明其不同意见和理由的，视为同意评审结果。</w:t>
      </w:r>
    </w:p>
    <w:p w14:paraId="087C092F">
      <w:pPr>
        <w:spacing w:line="360" w:lineRule="auto"/>
        <w:ind w:firstLine="420" w:firstLineChars="200"/>
        <w:rPr>
          <w:kern w:val="0"/>
          <w:szCs w:val="21"/>
          <w:highlight w:val="none"/>
        </w:rPr>
      </w:pPr>
      <w:r>
        <w:rPr>
          <w:kern w:val="0"/>
          <w:szCs w:val="21"/>
          <w:highlight w:val="none"/>
        </w:rPr>
        <w:t>6.4.4评标委员会应将评标过程中使用的文件、表格以及其他材料即时归还招标人。</w:t>
      </w:r>
    </w:p>
    <w:p w14:paraId="345E895C">
      <w:pPr>
        <w:spacing w:line="360" w:lineRule="auto"/>
        <w:ind w:firstLine="420" w:firstLineChars="200"/>
        <w:rPr>
          <w:b/>
          <w:bCs/>
          <w:kern w:val="0"/>
          <w:szCs w:val="21"/>
          <w:highlight w:val="none"/>
        </w:rPr>
      </w:pPr>
      <w:r>
        <w:rPr>
          <w:b/>
          <w:bCs/>
          <w:kern w:val="0"/>
          <w:szCs w:val="21"/>
          <w:highlight w:val="none"/>
        </w:rPr>
        <w:t>本评标办法由</w:t>
      </w:r>
      <w:r>
        <w:rPr>
          <w:rFonts w:hint="eastAsia"/>
          <w:b/>
          <w:bCs/>
          <w:kern w:val="0"/>
          <w:szCs w:val="21"/>
          <w:highlight w:val="none"/>
        </w:rPr>
        <w:t>南宁轨道智慧物业服务有限公司</w:t>
      </w:r>
      <w:r>
        <w:rPr>
          <w:b/>
          <w:bCs/>
          <w:kern w:val="0"/>
          <w:szCs w:val="21"/>
          <w:highlight w:val="none"/>
        </w:rPr>
        <w:t>负责解释。</w:t>
      </w:r>
    </w:p>
    <w:bookmarkEnd w:id="634"/>
    <w:bookmarkEnd w:id="635"/>
    <w:bookmarkEnd w:id="636"/>
    <w:bookmarkEnd w:id="637"/>
    <w:bookmarkEnd w:id="638"/>
    <w:p w14:paraId="70EE38CA">
      <w:pPr>
        <w:spacing w:line="360" w:lineRule="auto"/>
        <w:ind w:firstLine="420" w:firstLineChars="200"/>
        <w:rPr>
          <w:szCs w:val="21"/>
          <w:highlight w:val="none"/>
        </w:rPr>
      </w:pPr>
    </w:p>
    <w:p w14:paraId="3F766142">
      <w:pPr>
        <w:rPr>
          <w:b/>
          <w:bCs/>
          <w:kern w:val="0"/>
          <w:sz w:val="24"/>
          <w:szCs w:val="28"/>
          <w:highlight w:val="none"/>
        </w:rPr>
        <w:sectPr>
          <w:footerReference r:id="rId11" w:type="default"/>
          <w:pgSz w:w="11905" w:h="16838"/>
          <w:pgMar w:top="1417" w:right="1417" w:bottom="1417" w:left="1417" w:header="850" w:footer="992" w:gutter="0"/>
          <w:pgNumType w:fmt="decimal" w:start="1"/>
          <w:cols w:space="720" w:num="1"/>
          <w:docGrid w:type="linesAndChars" w:linePitch="318" w:charSpace="0"/>
        </w:sectPr>
      </w:pPr>
    </w:p>
    <w:p w14:paraId="61D9D3AF">
      <w:pPr>
        <w:jc w:val="center"/>
        <w:rPr>
          <w:b/>
          <w:bCs/>
          <w:kern w:val="0"/>
          <w:sz w:val="28"/>
          <w:szCs w:val="28"/>
          <w:highlight w:val="none"/>
        </w:rPr>
      </w:pPr>
      <w:r>
        <w:rPr>
          <w:rFonts w:hint="eastAsia"/>
          <w:b/>
          <w:bCs/>
          <w:kern w:val="0"/>
          <w:sz w:val="28"/>
          <w:szCs w:val="28"/>
          <w:highlight w:val="none"/>
        </w:rPr>
        <w:t>评分附表</w:t>
      </w:r>
    </w:p>
    <w:p w14:paraId="361B35C4">
      <w:pPr>
        <w:jc w:val="left"/>
        <w:outlineLvl w:val="2"/>
        <w:rPr>
          <w:b/>
          <w:bCs/>
          <w:kern w:val="0"/>
          <w:sz w:val="24"/>
          <w:szCs w:val="28"/>
          <w:highlight w:val="none"/>
        </w:rPr>
      </w:pPr>
      <w:r>
        <w:rPr>
          <w:b/>
          <w:bCs/>
          <w:kern w:val="0"/>
          <w:sz w:val="24"/>
          <w:szCs w:val="28"/>
          <w:highlight w:val="none"/>
        </w:rPr>
        <w:t>附表一：资格审查表</w:t>
      </w:r>
      <w:r>
        <w:rPr>
          <w:rFonts w:hint="eastAsia"/>
          <w:b/>
          <w:bCs/>
          <w:kern w:val="0"/>
          <w:sz w:val="24"/>
          <w:szCs w:val="28"/>
          <w:highlight w:val="none"/>
          <w:lang w:eastAsia="zh-CN"/>
        </w:rPr>
        <w:t>（</w:t>
      </w:r>
      <w:r>
        <w:rPr>
          <w:rFonts w:hint="eastAsia"/>
          <w:b/>
          <w:bCs/>
          <w:kern w:val="0"/>
          <w:sz w:val="24"/>
          <w:szCs w:val="28"/>
          <w:highlight w:val="none"/>
          <w:lang w:val="en-US" w:eastAsia="zh-CN"/>
        </w:rPr>
        <w:t>适用于所有标段）</w:t>
      </w:r>
    </w:p>
    <w:tbl>
      <w:tblPr>
        <w:tblStyle w:val="47"/>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0"/>
        <w:gridCol w:w="1156"/>
        <w:gridCol w:w="4068"/>
        <w:gridCol w:w="2684"/>
        <w:gridCol w:w="1072"/>
      </w:tblGrid>
      <w:tr w14:paraId="5F57F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660" w:type="dxa"/>
            <w:vAlign w:val="center"/>
          </w:tcPr>
          <w:p w14:paraId="380A29D7">
            <w:pPr>
              <w:snapToGrid w:val="0"/>
              <w:rPr>
                <w:b/>
                <w:szCs w:val="21"/>
                <w:highlight w:val="none"/>
              </w:rPr>
            </w:pPr>
            <w:r>
              <w:rPr>
                <w:b/>
                <w:szCs w:val="21"/>
                <w:highlight w:val="none"/>
              </w:rPr>
              <w:t>序号</w:t>
            </w:r>
          </w:p>
        </w:tc>
        <w:tc>
          <w:tcPr>
            <w:tcW w:w="1156" w:type="dxa"/>
            <w:vAlign w:val="center"/>
          </w:tcPr>
          <w:p w14:paraId="6B277FE2">
            <w:pPr>
              <w:snapToGrid w:val="0"/>
              <w:jc w:val="center"/>
              <w:rPr>
                <w:b/>
                <w:szCs w:val="21"/>
                <w:highlight w:val="none"/>
              </w:rPr>
            </w:pPr>
            <w:r>
              <w:rPr>
                <w:b/>
                <w:szCs w:val="21"/>
                <w:highlight w:val="none"/>
              </w:rPr>
              <w:t>内容</w:t>
            </w:r>
          </w:p>
        </w:tc>
        <w:tc>
          <w:tcPr>
            <w:tcW w:w="4068" w:type="dxa"/>
            <w:vAlign w:val="center"/>
          </w:tcPr>
          <w:p w14:paraId="6338C50F">
            <w:pPr>
              <w:snapToGrid w:val="0"/>
              <w:jc w:val="center"/>
              <w:rPr>
                <w:b/>
                <w:szCs w:val="21"/>
                <w:highlight w:val="none"/>
              </w:rPr>
            </w:pPr>
            <w:r>
              <w:rPr>
                <w:b/>
                <w:szCs w:val="21"/>
                <w:highlight w:val="none"/>
              </w:rPr>
              <w:t>合格条件标准</w:t>
            </w:r>
          </w:p>
        </w:tc>
        <w:tc>
          <w:tcPr>
            <w:tcW w:w="2684" w:type="dxa"/>
            <w:vAlign w:val="center"/>
          </w:tcPr>
          <w:p w14:paraId="6F48751D">
            <w:pPr>
              <w:snapToGrid w:val="0"/>
              <w:jc w:val="center"/>
              <w:rPr>
                <w:b/>
                <w:szCs w:val="21"/>
                <w:highlight w:val="none"/>
              </w:rPr>
            </w:pPr>
            <w:r>
              <w:rPr>
                <w:b/>
                <w:szCs w:val="21"/>
                <w:highlight w:val="none"/>
              </w:rPr>
              <w:t>评审依据</w:t>
            </w:r>
          </w:p>
        </w:tc>
        <w:tc>
          <w:tcPr>
            <w:tcW w:w="1072" w:type="dxa"/>
            <w:vAlign w:val="center"/>
          </w:tcPr>
          <w:p w14:paraId="7AEE3653">
            <w:pPr>
              <w:snapToGrid w:val="0"/>
              <w:jc w:val="center"/>
              <w:rPr>
                <w:b/>
                <w:szCs w:val="21"/>
                <w:highlight w:val="none"/>
              </w:rPr>
            </w:pPr>
            <w:r>
              <w:rPr>
                <w:b/>
                <w:szCs w:val="21"/>
                <w:highlight w:val="none"/>
              </w:rPr>
              <w:t>评审结果（合格/不合格）</w:t>
            </w:r>
          </w:p>
        </w:tc>
      </w:tr>
      <w:tr w14:paraId="0A448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7" w:hRule="atLeast"/>
          <w:jc w:val="center"/>
        </w:trPr>
        <w:tc>
          <w:tcPr>
            <w:tcW w:w="660" w:type="dxa"/>
            <w:vAlign w:val="center"/>
          </w:tcPr>
          <w:p w14:paraId="0207B403">
            <w:pPr>
              <w:snapToGrid w:val="0"/>
              <w:spacing w:line="312" w:lineRule="auto"/>
              <w:jc w:val="center"/>
              <w:rPr>
                <w:szCs w:val="21"/>
                <w:highlight w:val="none"/>
              </w:rPr>
            </w:pPr>
            <w:r>
              <w:rPr>
                <w:szCs w:val="21"/>
                <w:highlight w:val="none"/>
              </w:rPr>
              <w:t>1</w:t>
            </w:r>
          </w:p>
        </w:tc>
        <w:tc>
          <w:tcPr>
            <w:tcW w:w="1156" w:type="dxa"/>
            <w:vAlign w:val="center"/>
          </w:tcPr>
          <w:p w14:paraId="2E3388DE">
            <w:pPr>
              <w:snapToGrid w:val="0"/>
              <w:spacing w:line="312" w:lineRule="auto"/>
              <w:rPr>
                <w:szCs w:val="21"/>
                <w:highlight w:val="none"/>
              </w:rPr>
            </w:pPr>
            <w:r>
              <w:rPr>
                <w:rFonts w:hint="eastAsia"/>
                <w:szCs w:val="21"/>
                <w:highlight w:val="none"/>
              </w:rPr>
              <w:t>投标人代表身份证明</w:t>
            </w:r>
          </w:p>
        </w:tc>
        <w:tc>
          <w:tcPr>
            <w:tcW w:w="4068" w:type="dxa"/>
            <w:vAlign w:val="center"/>
          </w:tcPr>
          <w:p w14:paraId="20767F35">
            <w:pPr>
              <w:snapToGrid w:val="0"/>
              <w:spacing w:line="312" w:lineRule="auto"/>
              <w:rPr>
                <w:szCs w:val="21"/>
                <w:highlight w:val="none"/>
              </w:rPr>
            </w:pPr>
            <w:r>
              <w:rPr>
                <w:szCs w:val="21"/>
                <w:highlight w:val="none"/>
              </w:rPr>
              <w:t>有效的法定代表人身份证明（附身份证复印件）或法人授权委托书（附身份证复印件，授权代理时提供）</w:t>
            </w:r>
          </w:p>
        </w:tc>
        <w:tc>
          <w:tcPr>
            <w:tcW w:w="2684" w:type="dxa"/>
            <w:vAlign w:val="center"/>
          </w:tcPr>
          <w:p w14:paraId="2A147640">
            <w:pPr>
              <w:snapToGrid w:val="0"/>
              <w:spacing w:line="312" w:lineRule="auto"/>
              <w:rPr>
                <w:szCs w:val="21"/>
                <w:highlight w:val="none"/>
              </w:rPr>
            </w:pPr>
            <w:r>
              <w:rPr>
                <w:rFonts w:hint="eastAsia"/>
                <w:szCs w:val="21"/>
                <w:highlight w:val="none"/>
              </w:rPr>
              <w:t>法定代表人资格证明书原件及其</w:t>
            </w:r>
            <w:r>
              <w:rPr>
                <w:szCs w:val="21"/>
                <w:highlight w:val="none"/>
              </w:rPr>
              <w:t>身份证</w:t>
            </w:r>
            <w:r>
              <w:rPr>
                <w:rFonts w:hint="eastAsia"/>
                <w:szCs w:val="21"/>
                <w:highlight w:val="none"/>
              </w:rPr>
              <w:t>复印件</w:t>
            </w:r>
            <w:r>
              <w:rPr>
                <w:szCs w:val="21"/>
                <w:highlight w:val="none"/>
              </w:rPr>
              <w:t>、</w:t>
            </w:r>
            <w:r>
              <w:rPr>
                <w:rFonts w:hint="eastAsia"/>
                <w:szCs w:val="21"/>
                <w:highlight w:val="none"/>
              </w:rPr>
              <w:t>法定代表人授权委托书原件及其身份证复印件</w:t>
            </w:r>
            <w:r>
              <w:rPr>
                <w:szCs w:val="21"/>
                <w:highlight w:val="none"/>
              </w:rPr>
              <w:t>（授权代理时</w:t>
            </w:r>
            <w:r>
              <w:rPr>
                <w:rFonts w:hint="eastAsia"/>
                <w:szCs w:val="21"/>
                <w:highlight w:val="none"/>
              </w:rPr>
              <w:t>须</w:t>
            </w:r>
            <w:r>
              <w:rPr>
                <w:szCs w:val="21"/>
                <w:highlight w:val="none"/>
              </w:rPr>
              <w:t>提供）等材料</w:t>
            </w:r>
          </w:p>
        </w:tc>
        <w:tc>
          <w:tcPr>
            <w:tcW w:w="1072" w:type="dxa"/>
          </w:tcPr>
          <w:p w14:paraId="4006B3A2">
            <w:pPr>
              <w:snapToGrid w:val="0"/>
              <w:spacing w:line="312" w:lineRule="auto"/>
              <w:ind w:firstLine="420" w:firstLineChars="200"/>
              <w:rPr>
                <w:szCs w:val="21"/>
                <w:highlight w:val="none"/>
              </w:rPr>
            </w:pPr>
          </w:p>
        </w:tc>
      </w:tr>
      <w:tr w14:paraId="48B66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660" w:type="dxa"/>
            <w:vAlign w:val="center"/>
          </w:tcPr>
          <w:p w14:paraId="53EF2CF7">
            <w:pPr>
              <w:snapToGrid w:val="0"/>
              <w:spacing w:line="312" w:lineRule="auto"/>
              <w:jc w:val="center"/>
              <w:rPr>
                <w:szCs w:val="21"/>
                <w:highlight w:val="none"/>
              </w:rPr>
            </w:pPr>
            <w:r>
              <w:rPr>
                <w:szCs w:val="21"/>
                <w:highlight w:val="none"/>
              </w:rPr>
              <w:t>2</w:t>
            </w:r>
          </w:p>
        </w:tc>
        <w:tc>
          <w:tcPr>
            <w:tcW w:w="1156" w:type="dxa"/>
            <w:vAlign w:val="center"/>
          </w:tcPr>
          <w:p w14:paraId="169AA0CF">
            <w:pPr>
              <w:snapToGrid w:val="0"/>
              <w:spacing w:line="312" w:lineRule="auto"/>
              <w:rPr>
                <w:szCs w:val="21"/>
                <w:highlight w:val="none"/>
              </w:rPr>
            </w:pPr>
            <w:r>
              <w:rPr>
                <w:rFonts w:hint="eastAsia"/>
                <w:szCs w:val="21"/>
                <w:highlight w:val="none"/>
                <w:lang w:val="en-US" w:eastAsia="zh-CN"/>
              </w:rPr>
              <w:t>营业执照</w:t>
            </w:r>
          </w:p>
        </w:tc>
        <w:tc>
          <w:tcPr>
            <w:tcW w:w="4068" w:type="dxa"/>
            <w:vAlign w:val="center"/>
          </w:tcPr>
          <w:p w14:paraId="579D40BE">
            <w:pPr>
              <w:snapToGrid w:val="0"/>
              <w:spacing w:line="312" w:lineRule="auto"/>
              <w:rPr>
                <w:szCs w:val="21"/>
                <w:highlight w:val="none"/>
              </w:rPr>
            </w:pPr>
            <w:r>
              <w:rPr>
                <w:rFonts w:hint="eastAsia"/>
                <w:szCs w:val="21"/>
                <w:highlight w:val="none"/>
              </w:rPr>
              <w:t>投标人为中华人民共和国境内依法设立的法人或其他组织。</w:t>
            </w:r>
          </w:p>
        </w:tc>
        <w:tc>
          <w:tcPr>
            <w:tcW w:w="2684" w:type="dxa"/>
            <w:vAlign w:val="center"/>
          </w:tcPr>
          <w:p w14:paraId="47AFC16A">
            <w:pPr>
              <w:rPr>
                <w:highlight w:val="none"/>
              </w:rPr>
            </w:pPr>
            <w:r>
              <w:rPr>
                <w:rFonts w:hint="eastAsia"/>
                <w:highlight w:val="none"/>
              </w:rPr>
              <w:t>投标人有效的营业执照副本或事业单位法人证书复印件</w:t>
            </w:r>
          </w:p>
        </w:tc>
        <w:tc>
          <w:tcPr>
            <w:tcW w:w="1072" w:type="dxa"/>
          </w:tcPr>
          <w:p w14:paraId="5FC088C6">
            <w:pPr>
              <w:snapToGrid w:val="0"/>
              <w:spacing w:line="312" w:lineRule="auto"/>
              <w:ind w:firstLine="420" w:firstLineChars="200"/>
              <w:rPr>
                <w:szCs w:val="21"/>
                <w:highlight w:val="none"/>
              </w:rPr>
            </w:pPr>
          </w:p>
        </w:tc>
      </w:tr>
      <w:tr w14:paraId="09D13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trPr>
        <w:tc>
          <w:tcPr>
            <w:tcW w:w="660" w:type="dxa"/>
            <w:vAlign w:val="center"/>
          </w:tcPr>
          <w:p w14:paraId="142DDF5E">
            <w:pPr>
              <w:snapToGrid w:val="0"/>
              <w:spacing w:line="312" w:lineRule="auto"/>
              <w:jc w:val="center"/>
              <w:rPr>
                <w:szCs w:val="21"/>
                <w:highlight w:val="none"/>
              </w:rPr>
            </w:pPr>
            <w:r>
              <w:rPr>
                <w:rFonts w:hint="eastAsia"/>
                <w:szCs w:val="21"/>
                <w:highlight w:val="none"/>
              </w:rPr>
              <w:t>3</w:t>
            </w:r>
          </w:p>
        </w:tc>
        <w:tc>
          <w:tcPr>
            <w:tcW w:w="1156" w:type="dxa"/>
            <w:vAlign w:val="center"/>
          </w:tcPr>
          <w:p w14:paraId="09338B16">
            <w:pPr>
              <w:snapToGrid w:val="0"/>
              <w:spacing w:line="312" w:lineRule="auto"/>
              <w:rPr>
                <w:szCs w:val="21"/>
                <w:highlight w:val="none"/>
              </w:rPr>
            </w:pPr>
            <w:r>
              <w:rPr>
                <w:szCs w:val="21"/>
                <w:highlight w:val="none"/>
              </w:rPr>
              <w:t>企业业绩</w:t>
            </w:r>
          </w:p>
        </w:tc>
        <w:tc>
          <w:tcPr>
            <w:tcW w:w="4068" w:type="dxa"/>
            <w:vAlign w:val="center"/>
          </w:tcPr>
          <w:p w14:paraId="3F35BDDD">
            <w:pPr>
              <w:snapToGrid w:val="0"/>
              <w:spacing w:line="312" w:lineRule="auto"/>
              <w:rPr>
                <w:rFonts w:hint="eastAsia"/>
                <w:szCs w:val="21"/>
                <w:highlight w:val="none"/>
                <w:lang w:val="en-US" w:eastAsia="zh-CN"/>
              </w:rPr>
            </w:pPr>
            <w:r>
              <w:rPr>
                <w:rFonts w:hint="eastAsia"/>
                <w:szCs w:val="21"/>
                <w:highlight w:val="none"/>
                <w:lang w:val="en-US" w:eastAsia="zh-CN"/>
              </w:rPr>
              <w:t>投标人自2022年1月1日起至投标截止时间前在中华人民共和国境内承接过以下任意一项业绩：</w:t>
            </w:r>
          </w:p>
          <w:p w14:paraId="7C4C74AF">
            <w:pPr>
              <w:snapToGrid w:val="0"/>
              <w:spacing w:line="312" w:lineRule="auto"/>
              <w:rPr>
                <w:rFonts w:hint="eastAsia"/>
                <w:szCs w:val="21"/>
                <w:highlight w:val="none"/>
                <w:lang w:val="en-US" w:eastAsia="zh-CN"/>
              </w:rPr>
            </w:pPr>
            <w:r>
              <w:rPr>
                <w:rFonts w:hint="eastAsia"/>
                <w:szCs w:val="21"/>
                <w:highlight w:val="none"/>
                <w:lang w:val="en-US" w:eastAsia="zh-CN"/>
              </w:rPr>
              <w:t>（1）单项保洁服务合同金额100 万元及以上；</w:t>
            </w:r>
          </w:p>
          <w:p w14:paraId="44EC2EEF">
            <w:pPr>
              <w:snapToGrid w:val="0"/>
              <w:spacing w:line="312" w:lineRule="auto"/>
              <w:rPr>
                <w:rFonts w:hint="eastAsia"/>
                <w:szCs w:val="21"/>
                <w:highlight w:val="none"/>
                <w:lang w:val="en-US" w:eastAsia="zh-CN"/>
              </w:rPr>
            </w:pPr>
            <w:r>
              <w:rPr>
                <w:rFonts w:hint="eastAsia"/>
                <w:szCs w:val="21"/>
                <w:highlight w:val="none"/>
                <w:lang w:val="en-US" w:eastAsia="zh-CN"/>
              </w:rPr>
              <w:t>（2）单项物业服务（服务内容含保洁服务）合同金额100 万元及以上；</w:t>
            </w:r>
          </w:p>
          <w:p w14:paraId="404FD030">
            <w:pPr>
              <w:snapToGrid w:val="0"/>
              <w:spacing w:line="312" w:lineRule="auto"/>
              <w:rPr>
                <w:rFonts w:hint="eastAsia"/>
                <w:szCs w:val="21"/>
                <w:highlight w:val="none"/>
                <w:lang w:val="en-US" w:eastAsia="zh-CN"/>
              </w:rPr>
            </w:pPr>
            <w:r>
              <w:rPr>
                <w:rFonts w:hint="eastAsia"/>
                <w:szCs w:val="21"/>
                <w:highlight w:val="none"/>
                <w:lang w:val="en-US" w:eastAsia="zh-CN"/>
              </w:rPr>
              <w:t>（3）单项合同保洁服务面积10万平方米及以上的；</w:t>
            </w:r>
          </w:p>
          <w:p w14:paraId="3C9B9546">
            <w:pPr>
              <w:snapToGrid w:val="0"/>
              <w:spacing w:line="312" w:lineRule="auto"/>
              <w:rPr>
                <w:szCs w:val="21"/>
                <w:highlight w:val="none"/>
              </w:rPr>
            </w:pPr>
            <w:r>
              <w:rPr>
                <w:rFonts w:hint="eastAsia"/>
                <w:szCs w:val="21"/>
                <w:highlight w:val="none"/>
                <w:lang w:val="en-US" w:eastAsia="zh-CN"/>
              </w:rPr>
              <w:t>（4）单项合同保洁人数50人及以上的；</w:t>
            </w:r>
          </w:p>
        </w:tc>
        <w:tc>
          <w:tcPr>
            <w:tcW w:w="2684" w:type="dxa"/>
            <w:vAlign w:val="center"/>
          </w:tcPr>
          <w:p w14:paraId="461BEA09">
            <w:pPr>
              <w:snapToGrid w:val="0"/>
              <w:spacing w:line="312" w:lineRule="auto"/>
              <w:rPr>
                <w:szCs w:val="21"/>
                <w:highlight w:val="none"/>
              </w:rPr>
            </w:pPr>
            <w:r>
              <w:rPr>
                <w:rFonts w:hint="eastAsia"/>
                <w:szCs w:val="21"/>
                <w:highlight w:val="none"/>
                <w:lang w:val="en-US" w:eastAsia="zh-CN"/>
              </w:rPr>
              <w:t>须提供项目业绩证明材料(如合同书或业主证明，至少包含体现满足业绩要求条件的关键页，提供资料中的关键信息应清晰明确并加盖投标人公章，否则评审时不予承认该业绩)。时间以合同签订时间为准</w:t>
            </w:r>
            <w:r>
              <w:rPr>
                <w:rFonts w:hint="eastAsia"/>
                <w:szCs w:val="21"/>
                <w:highlight w:val="none"/>
              </w:rPr>
              <w:t>；</w:t>
            </w:r>
          </w:p>
        </w:tc>
        <w:tc>
          <w:tcPr>
            <w:tcW w:w="1072" w:type="dxa"/>
          </w:tcPr>
          <w:p w14:paraId="27EE62AD">
            <w:pPr>
              <w:snapToGrid w:val="0"/>
              <w:spacing w:line="312" w:lineRule="auto"/>
              <w:ind w:firstLine="420" w:firstLineChars="200"/>
              <w:rPr>
                <w:szCs w:val="21"/>
                <w:highlight w:val="none"/>
              </w:rPr>
            </w:pPr>
          </w:p>
        </w:tc>
      </w:tr>
      <w:tr w14:paraId="65DA7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660" w:type="dxa"/>
            <w:vAlign w:val="center"/>
          </w:tcPr>
          <w:p w14:paraId="1D60304F">
            <w:pPr>
              <w:snapToGrid w:val="0"/>
              <w:spacing w:line="312" w:lineRule="auto"/>
              <w:jc w:val="center"/>
              <w:rPr>
                <w:rFonts w:hint="eastAsia" w:eastAsia="宋体"/>
                <w:szCs w:val="21"/>
                <w:highlight w:val="none"/>
                <w:lang w:eastAsia="zh-CN"/>
              </w:rPr>
            </w:pPr>
            <w:r>
              <w:rPr>
                <w:rFonts w:hint="default"/>
                <w:szCs w:val="21"/>
                <w:highlight w:val="none"/>
                <w:lang w:val="en-US" w:eastAsia="zh-CN"/>
              </w:rPr>
              <w:t>4</w:t>
            </w:r>
          </w:p>
        </w:tc>
        <w:tc>
          <w:tcPr>
            <w:tcW w:w="1156" w:type="dxa"/>
            <w:vAlign w:val="center"/>
          </w:tcPr>
          <w:p w14:paraId="32F4ABD0">
            <w:pPr>
              <w:snapToGrid w:val="0"/>
              <w:spacing w:line="312" w:lineRule="auto"/>
              <w:rPr>
                <w:szCs w:val="21"/>
                <w:highlight w:val="none"/>
              </w:rPr>
            </w:pPr>
            <w:r>
              <w:rPr>
                <w:szCs w:val="21"/>
                <w:highlight w:val="none"/>
              </w:rPr>
              <w:t>承诺书</w:t>
            </w:r>
          </w:p>
        </w:tc>
        <w:tc>
          <w:tcPr>
            <w:tcW w:w="4068" w:type="dxa"/>
            <w:vAlign w:val="center"/>
          </w:tcPr>
          <w:p w14:paraId="1D55BE41">
            <w:pPr>
              <w:snapToGrid w:val="0"/>
              <w:spacing w:line="312" w:lineRule="auto"/>
              <w:rPr>
                <w:highlight w:val="none"/>
              </w:rPr>
            </w:pPr>
            <w:r>
              <w:rPr>
                <w:rFonts w:hint="eastAsia"/>
                <w:highlight w:val="none"/>
              </w:rPr>
              <w:t>1.投标人不得存在以下任一情形：</w:t>
            </w:r>
          </w:p>
          <w:p w14:paraId="4BE1C2A1">
            <w:pPr>
              <w:snapToGrid w:val="0"/>
              <w:spacing w:line="312" w:lineRule="auto"/>
              <w:rPr>
                <w:highlight w:val="none"/>
              </w:rPr>
            </w:pPr>
            <w:r>
              <w:rPr>
                <w:rFonts w:hint="eastAsia"/>
                <w:highlight w:val="none"/>
              </w:rPr>
              <w:t>（1）投标人处于被责令停业状态；</w:t>
            </w:r>
          </w:p>
          <w:p w14:paraId="69AE6B06">
            <w:pPr>
              <w:snapToGrid w:val="0"/>
              <w:spacing w:line="312" w:lineRule="auto"/>
              <w:rPr>
                <w:highlight w:val="none"/>
              </w:rPr>
            </w:pPr>
            <w:r>
              <w:rPr>
                <w:rFonts w:hint="eastAsia"/>
                <w:highlight w:val="none"/>
              </w:rPr>
              <w:t>（2）投标资格被住建部或应急管理部或广西区或南宁市建设行政主管部门取消；</w:t>
            </w:r>
          </w:p>
          <w:p w14:paraId="442B4670">
            <w:pPr>
              <w:snapToGrid w:val="0"/>
              <w:spacing w:line="312" w:lineRule="auto"/>
              <w:rPr>
                <w:highlight w:val="none"/>
              </w:rPr>
            </w:pPr>
            <w:r>
              <w:rPr>
                <w:rFonts w:hint="eastAsia"/>
                <w:highlight w:val="none"/>
              </w:rPr>
              <w:t>（3）财产处于被接管、破产状态；</w:t>
            </w:r>
          </w:p>
          <w:p w14:paraId="3BDF84D1">
            <w:pPr>
              <w:snapToGrid w:val="0"/>
              <w:spacing w:line="312" w:lineRule="auto"/>
              <w:rPr>
                <w:rFonts w:hint="eastAsia"/>
                <w:highlight w:val="none"/>
              </w:rPr>
            </w:pPr>
            <w:r>
              <w:rPr>
                <w:rFonts w:hint="eastAsia"/>
                <w:highlight w:val="none"/>
              </w:rPr>
              <w:t>（4）在投标截止时间前3年内骗取中标或严重违约或重大质量安全责任事故。</w:t>
            </w:r>
          </w:p>
          <w:p w14:paraId="13BB71AA">
            <w:pPr>
              <w:spacing w:line="312"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2.单位负责人为同一人或者存在控股、管理关系的不同单位，不得参加同一标段投标或者未划分标段的同一招标项目投标。</w:t>
            </w:r>
          </w:p>
          <w:p w14:paraId="57BE43FD">
            <w:pPr>
              <w:spacing w:line="312" w:lineRule="auto"/>
              <w:rPr>
                <w:highlight w:val="none"/>
              </w:rPr>
            </w:pPr>
            <w:r>
              <w:rPr>
                <w:rFonts w:hint="eastAsia" w:ascii="Times New Roman" w:hAnsi="Times New Roman" w:cs="Times New Roman"/>
                <w:highlight w:val="none"/>
                <w:lang w:val="en-US" w:eastAsia="zh-CN"/>
              </w:rPr>
              <w:t>3.各投标人可就本项目的所有标段进行投标，但只允许其中一个标段中标。参与所有标段投标的需按标段独立编制投标文件，即每个标段对应一套完整的投标文件，内容及封装均需严格区分。</w:t>
            </w:r>
          </w:p>
        </w:tc>
        <w:tc>
          <w:tcPr>
            <w:tcW w:w="2684" w:type="dxa"/>
            <w:vAlign w:val="center"/>
          </w:tcPr>
          <w:p w14:paraId="2F157DF7">
            <w:pPr>
              <w:snapToGrid w:val="0"/>
              <w:spacing w:line="312" w:lineRule="auto"/>
              <w:rPr>
                <w:szCs w:val="21"/>
                <w:highlight w:val="none"/>
              </w:rPr>
            </w:pPr>
            <w:r>
              <w:rPr>
                <w:rFonts w:hint="eastAsia" w:ascii="宋体" w:hAnsi="宋体"/>
                <w:highlight w:val="none"/>
              </w:rPr>
              <w:t>按招标文件第六章规定的格式提供承诺书</w:t>
            </w:r>
          </w:p>
        </w:tc>
        <w:tc>
          <w:tcPr>
            <w:tcW w:w="1072" w:type="dxa"/>
            <w:vAlign w:val="center"/>
          </w:tcPr>
          <w:p w14:paraId="6DC91C99">
            <w:pPr>
              <w:snapToGrid w:val="0"/>
              <w:spacing w:line="312" w:lineRule="auto"/>
              <w:jc w:val="center"/>
              <w:rPr>
                <w:szCs w:val="21"/>
                <w:highlight w:val="none"/>
              </w:rPr>
            </w:pPr>
          </w:p>
        </w:tc>
      </w:tr>
      <w:tr w14:paraId="5EE7A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660" w:type="dxa"/>
            <w:vAlign w:val="center"/>
          </w:tcPr>
          <w:p w14:paraId="00F76967">
            <w:pPr>
              <w:snapToGrid w:val="0"/>
              <w:spacing w:line="312" w:lineRule="auto"/>
              <w:jc w:val="center"/>
              <w:rPr>
                <w:rFonts w:hint="eastAsia" w:eastAsia="宋体"/>
                <w:szCs w:val="21"/>
                <w:highlight w:val="none"/>
                <w:lang w:eastAsia="zh-CN"/>
              </w:rPr>
            </w:pPr>
            <w:r>
              <w:rPr>
                <w:rFonts w:hint="default"/>
                <w:szCs w:val="21"/>
                <w:highlight w:val="none"/>
                <w:lang w:val="en-US" w:eastAsia="zh-CN"/>
              </w:rPr>
              <w:t>5</w:t>
            </w:r>
          </w:p>
        </w:tc>
        <w:tc>
          <w:tcPr>
            <w:tcW w:w="1156" w:type="dxa"/>
            <w:vAlign w:val="center"/>
          </w:tcPr>
          <w:p w14:paraId="508298D2">
            <w:pPr>
              <w:snapToGrid w:val="0"/>
              <w:spacing w:line="312" w:lineRule="auto"/>
              <w:rPr>
                <w:szCs w:val="21"/>
                <w:highlight w:val="none"/>
              </w:rPr>
            </w:pPr>
            <w:r>
              <w:rPr>
                <w:rFonts w:hint="eastAsia" w:ascii="宋体" w:hAnsi="宋体"/>
                <w:szCs w:val="21"/>
                <w:highlight w:val="none"/>
              </w:rPr>
              <w:t>不良信用名单</w:t>
            </w:r>
          </w:p>
        </w:tc>
        <w:tc>
          <w:tcPr>
            <w:tcW w:w="4068" w:type="dxa"/>
            <w:vAlign w:val="center"/>
          </w:tcPr>
          <w:p w14:paraId="78D2764D">
            <w:pPr>
              <w:snapToGrid w:val="0"/>
              <w:spacing w:line="312" w:lineRule="auto"/>
              <w:rPr>
                <w:szCs w:val="21"/>
                <w:highlight w:val="none"/>
              </w:rPr>
            </w:pPr>
            <w:r>
              <w:rPr>
                <w:rFonts w:hint="eastAsia"/>
                <w:szCs w:val="21"/>
                <w:highlight w:val="none"/>
              </w:rPr>
              <w:t>未被最高人民法院在“信用中国”网站（ www.creditchina.gov. cn ）列入失信被执行人名单。</w:t>
            </w:r>
          </w:p>
        </w:tc>
        <w:tc>
          <w:tcPr>
            <w:tcW w:w="2684" w:type="dxa"/>
            <w:vAlign w:val="center"/>
          </w:tcPr>
          <w:p w14:paraId="42188A31">
            <w:pPr>
              <w:snapToGrid w:val="0"/>
              <w:spacing w:line="312" w:lineRule="auto"/>
              <w:rPr>
                <w:szCs w:val="21"/>
                <w:highlight w:val="none"/>
              </w:rPr>
            </w:pPr>
            <w:r>
              <w:rPr>
                <w:rFonts w:hint="eastAsia"/>
                <w:szCs w:val="21"/>
                <w:highlight w:val="none"/>
              </w:rPr>
              <w:t>符合招标文件要求的证明材料</w:t>
            </w:r>
          </w:p>
        </w:tc>
        <w:tc>
          <w:tcPr>
            <w:tcW w:w="1072" w:type="dxa"/>
            <w:vAlign w:val="center"/>
          </w:tcPr>
          <w:p w14:paraId="5D3EDB40">
            <w:pPr>
              <w:snapToGrid w:val="0"/>
              <w:spacing w:line="312" w:lineRule="auto"/>
              <w:jc w:val="center"/>
              <w:rPr>
                <w:szCs w:val="21"/>
                <w:highlight w:val="none"/>
              </w:rPr>
            </w:pPr>
          </w:p>
        </w:tc>
      </w:tr>
      <w:tr w14:paraId="10782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660" w:type="dxa"/>
            <w:vAlign w:val="center"/>
          </w:tcPr>
          <w:p w14:paraId="27686CEE">
            <w:pPr>
              <w:snapToGrid w:val="0"/>
              <w:spacing w:line="312" w:lineRule="auto"/>
              <w:jc w:val="center"/>
              <w:rPr>
                <w:rFonts w:hint="eastAsia" w:eastAsia="宋体"/>
                <w:szCs w:val="21"/>
                <w:highlight w:val="none"/>
                <w:lang w:eastAsia="zh-CN"/>
              </w:rPr>
            </w:pPr>
            <w:r>
              <w:rPr>
                <w:rFonts w:hint="default"/>
                <w:szCs w:val="21"/>
                <w:highlight w:val="none"/>
                <w:lang w:val="en-US" w:eastAsia="zh-CN"/>
              </w:rPr>
              <w:t>6</w:t>
            </w:r>
          </w:p>
        </w:tc>
        <w:tc>
          <w:tcPr>
            <w:tcW w:w="1156" w:type="dxa"/>
            <w:vAlign w:val="center"/>
          </w:tcPr>
          <w:p w14:paraId="73E04233">
            <w:pPr>
              <w:snapToGrid w:val="0"/>
              <w:spacing w:line="312" w:lineRule="auto"/>
              <w:rPr>
                <w:szCs w:val="21"/>
                <w:highlight w:val="none"/>
              </w:rPr>
            </w:pPr>
            <w:r>
              <w:rPr>
                <w:szCs w:val="21"/>
                <w:highlight w:val="none"/>
              </w:rPr>
              <w:t>联合体投标</w:t>
            </w:r>
          </w:p>
        </w:tc>
        <w:tc>
          <w:tcPr>
            <w:tcW w:w="4068" w:type="dxa"/>
            <w:vAlign w:val="center"/>
          </w:tcPr>
          <w:p w14:paraId="452F74C9">
            <w:pPr>
              <w:snapToGrid w:val="0"/>
              <w:spacing w:line="312" w:lineRule="auto"/>
              <w:rPr>
                <w:szCs w:val="21"/>
                <w:highlight w:val="none"/>
              </w:rPr>
            </w:pPr>
            <w:r>
              <w:rPr>
                <w:rFonts w:hint="eastAsia"/>
                <w:highlight w:val="none"/>
              </w:rPr>
              <w:t>本项目不接受联合体投标。</w:t>
            </w:r>
          </w:p>
        </w:tc>
        <w:tc>
          <w:tcPr>
            <w:tcW w:w="2684" w:type="dxa"/>
            <w:vAlign w:val="center"/>
          </w:tcPr>
          <w:p w14:paraId="79434E86">
            <w:pPr>
              <w:snapToGrid w:val="0"/>
              <w:spacing w:line="312" w:lineRule="auto"/>
              <w:rPr>
                <w:szCs w:val="21"/>
                <w:highlight w:val="none"/>
              </w:rPr>
            </w:pPr>
            <w:r>
              <w:rPr>
                <w:szCs w:val="21"/>
                <w:highlight w:val="none"/>
              </w:rPr>
              <w:t>投标人为非联合体投标。</w:t>
            </w:r>
          </w:p>
        </w:tc>
        <w:tc>
          <w:tcPr>
            <w:tcW w:w="1072" w:type="dxa"/>
            <w:vAlign w:val="center"/>
          </w:tcPr>
          <w:p w14:paraId="4BB6BFA0">
            <w:pPr>
              <w:snapToGrid w:val="0"/>
              <w:spacing w:line="312" w:lineRule="auto"/>
              <w:jc w:val="center"/>
              <w:rPr>
                <w:szCs w:val="21"/>
                <w:highlight w:val="none"/>
              </w:rPr>
            </w:pPr>
          </w:p>
        </w:tc>
      </w:tr>
    </w:tbl>
    <w:p w14:paraId="19F5BE9D">
      <w:pPr>
        <w:spacing w:line="360" w:lineRule="auto"/>
        <w:ind w:firstLine="420" w:firstLineChars="200"/>
        <w:rPr>
          <w:b/>
          <w:szCs w:val="21"/>
          <w:highlight w:val="none"/>
        </w:rPr>
      </w:pPr>
      <w:r>
        <w:rPr>
          <w:b/>
          <w:szCs w:val="21"/>
          <w:highlight w:val="none"/>
        </w:rPr>
        <w:t>注：</w:t>
      </w:r>
    </w:p>
    <w:p w14:paraId="36E8C5E0">
      <w:pPr>
        <w:spacing w:line="360" w:lineRule="auto"/>
        <w:ind w:firstLine="420" w:firstLineChars="200"/>
        <w:rPr>
          <w:b/>
          <w:szCs w:val="21"/>
          <w:highlight w:val="none"/>
        </w:rPr>
      </w:pPr>
      <w:r>
        <w:rPr>
          <w:b/>
          <w:szCs w:val="21"/>
          <w:highlight w:val="none"/>
        </w:rPr>
        <w:t>1.投标文件中的所有证明资料的复印件均应加盖投标人公章；</w:t>
      </w:r>
    </w:p>
    <w:p w14:paraId="47599D42">
      <w:pPr>
        <w:spacing w:line="360" w:lineRule="auto"/>
        <w:ind w:firstLine="420" w:firstLineChars="200"/>
        <w:rPr>
          <w:b/>
          <w:szCs w:val="21"/>
          <w:highlight w:val="none"/>
        </w:rPr>
      </w:pPr>
      <w:r>
        <w:rPr>
          <w:b/>
          <w:szCs w:val="21"/>
          <w:highlight w:val="none"/>
        </w:rPr>
        <w:t>2.评审结果填写：合格打√，不合格打×，凡评审结果有一项不合格者，结论为不通过。</w:t>
      </w:r>
    </w:p>
    <w:p w14:paraId="2E1F58AE">
      <w:pPr>
        <w:spacing w:line="360" w:lineRule="auto"/>
        <w:ind w:firstLine="420" w:firstLineChars="200"/>
        <w:rPr>
          <w:highlight w:val="none"/>
        </w:rPr>
      </w:pPr>
      <w:r>
        <w:rPr>
          <w:b/>
          <w:szCs w:val="21"/>
          <w:highlight w:val="none"/>
        </w:rPr>
        <w:t>3.未通过资格审查不得进入下一步评审。</w:t>
      </w:r>
      <w:bookmarkStart w:id="779" w:name="_Toc5538"/>
      <w:bookmarkStart w:id="780" w:name="_Toc14589"/>
      <w:bookmarkStart w:id="781" w:name="_Toc27335"/>
      <w:bookmarkStart w:id="782" w:name="_Toc30439"/>
      <w:bookmarkStart w:id="783" w:name="_Toc2849"/>
      <w:bookmarkStart w:id="784" w:name="_Toc30347"/>
    </w:p>
    <w:p w14:paraId="0ED47AF8">
      <w:pPr>
        <w:rPr>
          <w:highlight w:val="none"/>
        </w:rPr>
      </w:pPr>
    </w:p>
    <w:p w14:paraId="31D70185">
      <w:pPr>
        <w:pStyle w:val="9"/>
        <w:rPr>
          <w:highlight w:val="none"/>
        </w:rPr>
        <w:sectPr>
          <w:pgSz w:w="11905" w:h="16838"/>
          <w:pgMar w:top="1417" w:right="1417" w:bottom="1417" w:left="1417" w:header="850" w:footer="992" w:gutter="0"/>
          <w:pgNumType w:fmt="decimal"/>
          <w:cols w:space="720" w:num="1"/>
          <w:docGrid w:type="linesAndChars" w:linePitch="318" w:charSpace="0"/>
        </w:sectPr>
      </w:pPr>
    </w:p>
    <w:p w14:paraId="2C327450">
      <w:pPr>
        <w:pStyle w:val="9"/>
        <w:outlineLvl w:val="2"/>
        <w:rPr>
          <w:sz w:val="24"/>
          <w:szCs w:val="24"/>
          <w:highlight w:val="none"/>
        </w:rPr>
      </w:pPr>
      <w:bookmarkStart w:id="785" w:name="_Toc30398"/>
      <w:bookmarkStart w:id="786" w:name="_Toc10976"/>
      <w:r>
        <w:rPr>
          <w:sz w:val="24"/>
          <w:szCs w:val="24"/>
          <w:highlight w:val="none"/>
        </w:rPr>
        <w:t>附表二：初步评审表</w:t>
      </w:r>
      <w:bookmarkEnd w:id="779"/>
      <w:bookmarkEnd w:id="780"/>
      <w:bookmarkEnd w:id="781"/>
      <w:bookmarkEnd w:id="782"/>
      <w:bookmarkEnd w:id="783"/>
      <w:bookmarkEnd w:id="784"/>
      <w:bookmarkEnd w:id="785"/>
      <w:bookmarkEnd w:id="786"/>
      <w:r>
        <w:rPr>
          <w:rFonts w:hint="eastAsia"/>
          <w:sz w:val="24"/>
          <w:szCs w:val="24"/>
          <w:highlight w:val="none"/>
          <w:lang w:eastAsia="zh-CN"/>
        </w:rPr>
        <w:t>（</w:t>
      </w:r>
      <w:r>
        <w:rPr>
          <w:rFonts w:hint="eastAsia"/>
          <w:sz w:val="24"/>
          <w:szCs w:val="24"/>
          <w:highlight w:val="none"/>
          <w:lang w:val="en-US" w:eastAsia="zh-CN"/>
        </w:rPr>
        <w:t>适用于所有标段）</w:t>
      </w:r>
    </w:p>
    <w:p w14:paraId="6B55BCBA">
      <w:pPr>
        <w:spacing w:line="360" w:lineRule="auto"/>
        <w:jc w:val="center"/>
        <w:rPr>
          <w:b/>
          <w:kern w:val="0"/>
          <w:szCs w:val="21"/>
          <w:highlight w:val="none"/>
        </w:rPr>
      </w:pPr>
      <w:r>
        <w:rPr>
          <w:b/>
          <w:kern w:val="0"/>
          <w:szCs w:val="21"/>
          <w:highlight w:val="none"/>
        </w:rPr>
        <w:t>经济初步评审表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133"/>
      </w:tblGrid>
      <w:tr w14:paraId="000B5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2" w:type="dxa"/>
            <w:vAlign w:val="center"/>
          </w:tcPr>
          <w:p w14:paraId="42166330">
            <w:pPr>
              <w:jc w:val="center"/>
              <w:rPr>
                <w:b/>
                <w:kern w:val="0"/>
                <w:szCs w:val="21"/>
                <w:highlight w:val="none"/>
              </w:rPr>
            </w:pPr>
            <w:r>
              <w:rPr>
                <w:b/>
                <w:kern w:val="0"/>
                <w:szCs w:val="21"/>
                <w:highlight w:val="none"/>
              </w:rPr>
              <w:t>序号</w:t>
            </w:r>
          </w:p>
        </w:tc>
        <w:tc>
          <w:tcPr>
            <w:tcW w:w="7087" w:type="dxa"/>
            <w:vAlign w:val="center"/>
          </w:tcPr>
          <w:p w14:paraId="062EBA35">
            <w:pPr>
              <w:jc w:val="center"/>
              <w:rPr>
                <w:b/>
                <w:kern w:val="0"/>
                <w:szCs w:val="21"/>
                <w:highlight w:val="none"/>
              </w:rPr>
            </w:pPr>
            <w:r>
              <w:rPr>
                <w:b/>
                <w:kern w:val="0"/>
                <w:szCs w:val="21"/>
                <w:highlight w:val="none"/>
              </w:rPr>
              <w:t>评审项目</w:t>
            </w:r>
          </w:p>
        </w:tc>
        <w:tc>
          <w:tcPr>
            <w:tcW w:w="1133" w:type="dxa"/>
            <w:vAlign w:val="center"/>
          </w:tcPr>
          <w:p w14:paraId="019CAED6">
            <w:pPr>
              <w:jc w:val="center"/>
              <w:rPr>
                <w:b/>
                <w:kern w:val="0"/>
                <w:szCs w:val="21"/>
                <w:highlight w:val="none"/>
              </w:rPr>
            </w:pPr>
            <w:r>
              <w:rPr>
                <w:b/>
                <w:kern w:val="0"/>
                <w:szCs w:val="21"/>
                <w:highlight w:val="none"/>
              </w:rPr>
              <w:t>评审结果</w:t>
            </w:r>
          </w:p>
        </w:tc>
      </w:tr>
      <w:tr w14:paraId="1B45F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2" w:type="dxa"/>
            <w:vAlign w:val="center"/>
          </w:tcPr>
          <w:p w14:paraId="4C0F21DF">
            <w:pPr>
              <w:jc w:val="center"/>
              <w:rPr>
                <w:kern w:val="0"/>
                <w:szCs w:val="21"/>
                <w:highlight w:val="none"/>
              </w:rPr>
            </w:pPr>
            <w:r>
              <w:rPr>
                <w:kern w:val="0"/>
                <w:szCs w:val="21"/>
                <w:highlight w:val="none"/>
              </w:rPr>
              <w:t>1</w:t>
            </w:r>
          </w:p>
        </w:tc>
        <w:tc>
          <w:tcPr>
            <w:tcW w:w="7087" w:type="dxa"/>
            <w:vAlign w:val="center"/>
          </w:tcPr>
          <w:p w14:paraId="68517424">
            <w:pPr>
              <w:rPr>
                <w:kern w:val="0"/>
                <w:szCs w:val="21"/>
                <w:highlight w:val="none"/>
              </w:rPr>
            </w:pPr>
            <w:r>
              <w:rPr>
                <w:kern w:val="0"/>
                <w:szCs w:val="21"/>
                <w:highlight w:val="none"/>
              </w:rPr>
              <w:t>投标文件按规定签署和盖章。</w:t>
            </w:r>
          </w:p>
        </w:tc>
        <w:tc>
          <w:tcPr>
            <w:tcW w:w="1133" w:type="dxa"/>
            <w:vAlign w:val="center"/>
          </w:tcPr>
          <w:p w14:paraId="746BEBA3">
            <w:pPr>
              <w:jc w:val="center"/>
              <w:rPr>
                <w:b/>
                <w:kern w:val="0"/>
                <w:szCs w:val="21"/>
                <w:highlight w:val="none"/>
              </w:rPr>
            </w:pPr>
          </w:p>
        </w:tc>
      </w:tr>
      <w:tr w14:paraId="6A5C1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2" w:type="dxa"/>
            <w:vAlign w:val="center"/>
          </w:tcPr>
          <w:p w14:paraId="7F39FF2F">
            <w:pPr>
              <w:jc w:val="center"/>
              <w:rPr>
                <w:kern w:val="0"/>
                <w:szCs w:val="21"/>
                <w:highlight w:val="none"/>
              </w:rPr>
            </w:pPr>
            <w:r>
              <w:rPr>
                <w:kern w:val="0"/>
                <w:szCs w:val="21"/>
                <w:highlight w:val="none"/>
              </w:rPr>
              <w:t>2</w:t>
            </w:r>
          </w:p>
        </w:tc>
        <w:tc>
          <w:tcPr>
            <w:tcW w:w="7087" w:type="dxa"/>
            <w:vAlign w:val="center"/>
          </w:tcPr>
          <w:p w14:paraId="5C075299">
            <w:pPr>
              <w:rPr>
                <w:kern w:val="0"/>
                <w:szCs w:val="21"/>
                <w:highlight w:val="none"/>
              </w:rPr>
            </w:pPr>
            <w:r>
              <w:rPr>
                <w:kern w:val="0"/>
                <w:szCs w:val="21"/>
                <w:highlight w:val="none"/>
              </w:rPr>
              <w:t>投标文件按规定的格式填写，内容齐全；投标函中没有关键字迹模糊、无法辨认或含义不明确的（应按照招标文件第六章</w:t>
            </w:r>
            <w:r>
              <w:rPr>
                <w:rFonts w:hint="eastAsia"/>
                <w:kern w:val="0"/>
                <w:szCs w:val="21"/>
                <w:highlight w:val="none"/>
              </w:rPr>
              <w:t>规定</w:t>
            </w:r>
            <w:r>
              <w:rPr>
                <w:kern w:val="0"/>
                <w:szCs w:val="21"/>
                <w:highlight w:val="none"/>
              </w:rPr>
              <w:t>格式填写）。</w:t>
            </w:r>
          </w:p>
        </w:tc>
        <w:tc>
          <w:tcPr>
            <w:tcW w:w="1133" w:type="dxa"/>
            <w:vAlign w:val="center"/>
          </w:tcPr>
          <w:p w14:paraId="5CB30574">
            <w:pPr>
              <w:jc w:val="center"/>
              <w:rPr>
                <w:b/>
                <w:kern w:val="0"/>
                <w:szCs w:val="21"/>
                <w:highlight w:val="none"/>
              </w:rPr>
            </w:pPr>
          </w:p>
        </w:tc>
      </w:tr>
      <w:tr w14:paraId="1CBF7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2" w:type="dxa"/>
            <w:vAlign w:val="center"/>
          </w:tcPr>
          <w:p w14:paraId="21BC4BE7">
            <w:pPr>
              <w:jc w:val="center"/>
              <w:rPr>
                <w:kern w:val="0"/>
                <w:szCs w:val="21"/>
                <w:highlight w:val="none"/>
              </w:rPr>
            </w:pPr>
            <w:r>
              <w:rPr>
                <w:kern w:val="0"/>
                <w:szCs w:val="21"/>
                <w:highlight w:val="none"/>
              </w:rPr>
              <w:t>3</w:t>
            </w:r>
          </w:p>
        </w:tc>
        <w:tc>
          <w:tcPr>
            <w:tcW w:w="7087" w:type="dxa"/>
            <w:vAlign w:val="center"/>
          </w:tcPr>
          <w:p w14:paraId="732FD0F2">
            <w:pPr>
              <w:rPr>
                <w:kern w:val="0"/>
                <w:szCs w:val="21"/>
                <w:highlight w:val="none"/>
              </w:rPr>
            </w:pPr>
            <w:r>
              <w:rPr>
                <w:kern w:val="0"/>
                <w:szCs w:val="21"/>
                <w:highlight w:val="none"/>
              </w:rPr>
              <w:t>投标有效期满足招标文件要求。</w:t>
            </w:r>
          </w:p>
        </w:tc>
        <w:tc>
          <w:tcPr>
            <w:tcW w:w="1133" w:type="dxa"/>
            <w:vAlign w:val="center"/>
          </w:tcPr>
          <w:p w14:paraId="609BEAE2">
            <w:pPr>
              <w:jc w:val="center"/>
              <w:rPr>
                <w:b/>
                <w:kern w:val="0"/>
                <w:szCs w:val="21"/>
                <w:highlight w:val="none"/>
              </w:rPr>
            </w:pPr>
          </w:p>
        </w:tc>
      </w:tr>
      <w:tr w14:paraId="55CEE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2" w:type="dxa"/>
            <w:vAlign w:val="center"/>
          </w:tcPr>
          <w:p w14:paraId="1776ACBF">
            <w:pPr>
              <w:jc w:val="center"/>
              <w:rPr>
                <w:kern w:val="0"/>
                <w:szCs w:val="21"/>
                <w:highlight w:val="none"/>
              </w:rPr>
            </w:pPr>
            <w:r>
              <w:rPr>
                <w:kern w:val="0"/>
                <w:szCs w:val="21"/>
                <w:highlight w:val="none"/>
              </w:rPr>
              <w:t>4</w:t>
            </w:r>
          </w:p>
        </w:tc>
        <w:tc>
          <w:tcPr>
            <w:tcW w:w="7087" w:type="dxa"/>
            <w:vAlign w:val="center"/>
          </w:tcPr>
          <w:p w14:paraId="42E204BD">
            <w:pPr>
              <w:rPr>
                <w:kern w:val="0"/>
                <w:szCs w:val="21"/>
                <w:highlight w:val="none"/>
              </w:rPr>
            </w:pPr>
            <w:r>
              <w:rPr>
                <w:kern w:val="0"/>
                <w:szCs w:val="21"/>
                <w:highlight w:val="none"/>
              </w:rPr>
              <w:t>投标报价未超过招标控制价，</w:t>
            </w:r>
            <w:r>
              <w:rPr>
                <w:rFonts w:hint="eastAsia"/>
                <w:szCs w:val="21"/>
                <w:highlight w:val="none"/>
              </w:rPr>
              <w:t>分部</w:t>
            </w:r>
            <w:r>
              <w:rPr>
                <w:kern w:val="0"/>
                <w:szCs w:val="21"/>
                <w:highlight w:val="none"/>
              </w:rPr>
              <w:t>投标报价未超过</w:t>
            </w:r>
            <w:r>
              <w:rPr>
                <w:rFonts w:hint="eastAsia"/>
                <w:szCs w:val="21"/>
                <w:highlight w:val="none"/>
              </w:rPr>
              <w:t>分部招标控制价的</w:t>
            </w:r>
            <w:r>
              <w:rPr>
                <w:rFonts w:hint="eastAsia"/>
                <w:szCs w:val="21"/>
                <w:highlight w:val="none"/>
                <w:lang w:eastAsia="zh-CN"/>
              </w:rPr>
              <w:t>（如有）</w:t>
            </w:r>
            <w:r>
              <w:rPr>
                <w:kern w:val="0"/>
                <w:szCs w:val="21"/>
                <w:highlight w:val="none"/>
              </w:rPr>
              <w:t>。</w:t>
            </w:r>
          </w:p>
        </w:tc>
        <w:tc>
          <w:tcPr>
            <w:tcW w:w="1133" w:type="dxa"/>
            <w:vAlign w:val="center"/>
          </w:tcPr>
          <w:p w14:paraId="7E52F380">
            <w:pPr>
              <w:jc w:val="center"/>
              <w:rPr>
                <w:kern w:val="0"/>
                <w:szCs w:val="21"/>
                <w:highlight w:val="none"/>
              </w:rPr>
            </w:pPr>
          </w:p>
        </w:tc>
      </w:tr>
      <w:tr w14:paraId="5E284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2" w:type="dxa"/>
            <w:vAlign w:val="center"/>
          </w:tcPr>
          <w:p w14:paraId="7B298575">
            <w:pPr>
              <w:jc w:val="center"/>
              <w:rPr>
                <w:kern w:val="0"/>
                <w:szCs w:val="21"/>
                <w:highlight w:val="none"/>
              </w:rPr>
            </w:pPr>
            <w:r>
              <w:rPr>
                <w:kern w:val="0"/>
                <w:szCs w:val="21"/>
                <w:highlight w:val="none"/>
              </w:rPr>
              <w:t>5</w:t>
            </w:r>
          </w:p>
        </w:tc>
        <w:tc>
          <w:tcPr>
            <w:tcW w:w="7087" w:type="dxa"/>
            <w:vAlign w:val="center"/>
          </w:tcPr>
          <w:p w14:paraId="11BFC88C">
            <w:pPr>
              <w:rPr>
                <w:kern w:val="0"/>
                <w:szCs w:val="21"/>
                <w:highlight w:val="none"/>
              </w:rPr>
            </w:pPr>
            <w:r>
              <w:rPr>
                <w:kern w:val="0"/>
                <w:szCs w:val="21"/>
                <w:highlight w:val="none"/>
              </w:rPr>
              <w:t>投标人没有递交两份或多份内容不同的投标文件，或在一份投标文件中，有两个或多个报价但已书面声明哪一个有效（按招标文件规定提供可选择性方案报价的除外）。</w:t>
            </w:r>
          </w:p>
        </w:tc>
        <w:tc>
          <w:tcPr>
            <w:tcW w:w="1133" w:type="dxa"/>
            <w:vAlign w:val="center"/>
          </w:tcPr>
          <w:p w14:paraId="48B966FE">
            <w:pPr>
              <w:jc w:val="center"/>
              <w:rPr>
                <w:b/>
                <w:kern w:val="0"/>
                <w:szCs w:val="21"/>
                <w:highlight w:val="none"/>
              </w:rPr>
            </w:pPr>
          </w:p>
        </w:tc>
      </w:tr>
      <w:tr w14:paraId="407D1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2" w:type="dxa"/>
            <w:vAlign w:val="center"/>
          </w:tcPr>
          <w:p w14:paraId="1938FFD5">
            <w:pPr>
              <w:jc w:val="center"/>
              <w:rPr>
                <w:kern w:val="0"/>
                <w:szCs w:val="21"/>
                <w:highlight w:val="none"/>
              </w:rPr>
            </w:pPr>
            <w:r>
              <w:rPr>
                <w:rFonts w:hint="eastAsia"/>
                <w:kern w:val="0"/>
                <w:szCs w:val="21"/>
                <w:highlight w:val="none"/>
              </w:rPr>
              <w:t>6</w:t>
            </w:r>
          </w:p>
        </w:tc>
        <w:tc>
          <w:tcPr>
            <w:tcW w:w="7087" w:type="dxa"/>
            <w:vAlign w:val="center"/>
          </w:tcPr>
          <w:p w14:paraId="33BCF8AD">
            <w:pPr>
              <w:rPr>
                <w:kern w:val="0"/>
                <w:szCs w:val="21"/>
                <w:highlight w:val="none"/>
              </w:rPr>
            </w:pPr>
            <w:r>
              <w:rPr>
                <w:highlight w:val="none"/>
              </w:rPr>
              <w:t>投标报价清单无缺、漏项。</w:t>
            </w:r>
          </w:p>
        </w:tc>
        <w:tc>
          <w:tcPr>
            <w:tcW w:w="1133" w:type="dxa"/>
            <w:vAlign w:val="center"/>
          </w:tcPr>
          <w:p w14:paraId="413F37CC">
            <w:pPr>
              <w:jc w:val="center"/>
              <w:rPr>
                <w:kern w:val="0"/>
                <w:szCs w:val="21"/>
                <w:highlight w:val="none"/>
              </w:rPr>
            </w:pPr>
          </w:p>
        </w:tc>
      </w:tr>
      <w:tr w14:paraId="63EE3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2" w:type="dxa"/>
            <w:vAlign w:val="center"/>
          </w:tcPr>
          <w:p w14:paraId="655233DB">
            <w:pPr>
              <w:jc w:val="center"/>
              <w:rPr>
                <w:kern w:val="0"/>
                <w:szCs w:val="21"/>
                <w:highlight w:val="none"/>
              </w:rPr>
            </w:pPr>
            <w:r>
              <w:rPr>
                <w:rFonts w:hint="eastAsia"/>
                <w:kern w:val="0"/>
                <w:szCs w:val="21"/>
                <w:highlight w:val="none"/>
              </w:rPr>
              <w:t>7</w:t>
            </w:r>
          </w:p>
        </w:tc>
        <w:tc>
          <w:tcPr>
            <w:tcW w:w="7087" w:type="dxa"/>
            <w:vAlign w:val="center"/>
          </w:tcPr>
          <w:p w14:paraId="6FC6EAE6">
            <w:pPr>
              <w:rPr>
                <w:kern w:val="0"/>
                <w:szCs w:val="21"/>
                <w:highlight w:val="none"/>
              </w:rPr>
            </w:pPr>
            <w:r>
              <w:rPr>
                <w:kern w:val="0"/>
                <w:szCs w:val="21"/>
                <w:highlight w:val="none"/>
              </w:rPr>
              <w:t>无招标文件、法律、法规规定的其他否决投标情况。</w:t>
            </w:r>
          </w:p>
        </w:tc>
        <w:tc>
          <w:tcPr>
            <w:tcW w:w="1133" w:type="dxa"/>
            <w:vAlign w:val="center"/>
          </w:tcPr>
          <w:p w14:paraId="25DBD6C7">
            <w:pPr>
              <w:jc w:val="center"/>
              <w:rPr>
                <w:kern w:val="0"/>
                <w:szCs w:val="21"/>
                <w:highlight w:val="none"/>
              </w:rPr>
            </w:pPr>
          </w:p>
        </w:tc>
      </w:tr>
      <w:tr w14:paraId="6099B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9" w:type="dxa"/>
            <w:gridSpan w:val="2"/>
            <w:vAlign w:val="center"/>
          </w:tcPr>
          <w:p w14:paraId="3D70D74C">
            <w:pPr>
              <w:jc w:val="center"/>
              <w:rPr>
                <w:kern w:val="0"/>
                <w:szCs w:val="18"/>
                <w:highlight w:val="none"/>
              </w:rPr>
            </w:pPr>
            <w:r>
              <w:rPr>
                <w:kern w:val="0"/>
                <w:szCs w:val="18"/>
                <w:highlight w:val="none"/>
              </w:rPr>
              <w:t>评审结论</w:t>
            </w:r>
          </w:p>
        </w:tc>
        <w:tc>
          <w:tcPr>
            <w:tcW w:w="1133" w:type="dxa"/>
            <w:vAlign w:val="center"/>
          </w:tcPr>
          <w:p w14:paraId="025B27DD">
            <w:pPr>
              <w:jc w:val="center"/>
              <w:rPr>
                <w:kern w:val="0"/>
                <w:szCs w:val="21"/>
                <w:highlight w:val="none"/>
              </w:rPr>
            </w:pPr>
          </w:p>
        </w:tc>
      </w:tr>
    </w:tbl>
    <w:p w14:paraId="0FAD3809">
      <w:pPr>
        <w:spacing w:line="360" w:lineRule="auto"/>
        <w:rPr>
          <w:highlight w:val="none"/>
        </w:rPr>
      </w:pPr>
      <w:r>
        <w:rPr>
          <w:kern w:val="0"/>
          <w:szCs w:val="21"/>
          <w:highlight w:val="none"/>
        </w:rPr>
        <w:t>注：</w:t>
      </w:r>
      <w:r>
        <w:rPr>
          <w:highlight w:val="none"/>
        </w:rPr>
        <w:t>1.评审结果填写合格打√，不合格打×，凡评审结果有一项不合格者，结论为不通过。本表内容由经济评审组评审使用。</w:t>
      </w:r>
    </w:p>
    <w:p w14:paraId="091DF557">
      <w:pPr>
        <w:spacing w:line="360" w:lineRule="auto"/>
        <w:ind w:firstLine="200"/>
        <w:rPr>
          <w:highlight w:val="none"/>
        </w:rPr>
      </w:pPr>
      <w:r>
        <w:rPr>
          <w:highlight w:val="none"/>
        </w:rPr>
        <w:t>2.</w:t>
      </w:r>
      <w:r>
        <w:rPr>
          <w:rFonts w:ascii="宋体" w:hAnsi="宋体"/>
          <w:highlight w:val="none"/>
        </w:rPr>
        <w:t>“</w:t>
      </w:r>
      <w:r>
        <w:rPr>
          <w:highlight w:val="none"/>
        </w:rPr>
        <w:t>缺、漏项</w:t>
      </w:r>
      <w:r>
        <w:rPr>
          <w:rFonts w:ascii="宋体" w:hAnsi="宋体"/>
          <w:highlight w:val="none"/>
        </w:rPr>
        <w:t>”</w:t>
      </w:r>
      <w:r>
        <w:rPr>
          <w:highlight w:val="none"/>
        </w:rPr>
        <w:t>是指投标人未按照招标人提供的清单项进行报价，投标人的报价清单中缺少某项清单或报价。</w:t>
      </w:r>
    </w:p>
    <w:p w14:paraId="53ABA566">
      <w:pPr>
        <w:spacing w:line="360" w:lineRule="auto"/>
        <w:rPr>
          <w:kern w:val="0"/>
          <w:szCs w:val="21"/>
          <w:highlight w:val="none"/>
        </w:rPr>
      </w:pPr>
    </w:p>
    <w:p w14:paraId="4B2EB8DA">
      <w:pPr>
        <w:spacing w:line="360" w:lineRule="auto"/>
        <w:jc w:val="center"/>
        <w:rPr>
          <w:b/>
          <w:kern w:val="0"/>
          <w:szCs w:val="21"/>
          <w:highlight w:val="none"/>
        </w:rPr>
      </w:pPr>
    </w:p>
    <w:p w14:paraId="5B46169E">
      <w:pPr>
        <w:spacing w:line="360" w:lineRule="auto"/>
        <w:jc w:val="center"/>
        <w:rPr>
          <w:b/>
          <w:kern w:val="0"/>
          <w:szCs w:val="21"/>
          <w:highlight w:val="none"/>
        </w:rPr>
      </w:pPr>
      <w:r>
        <w:rPr>
          <w:b/>
          <w:kern w:val="0"/>
          <w:szCs w:val="21"/>
          <w:highlight w:val="none"/>
        </w:rPr>
        <w:br w:type="page"/>
      </w:r>
      <w:r>
        <w:rPr>
          <w:b/>
          <w:kern w:val="0"/>
          <w:szCs w:val="21"/>
          <w:highlight w:val="none"/>
        </w:rPr>
        <w:t>资信及技术初步评审表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7020"/>
        <w:gridCol w:w="1452"/>
      </w:tblGrid>
      <w:tr w14:paraId="33850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blHeader/>
          <w:jc w:val="center"/>
        </w:trPr>
        <w:tc>
          <w:tcPr>
            <w:tcW w:w="814" w:type="dxa"/>
            <w:tcBorders>
              <w:top w:val="single" w:color="auto" w:sz="12" w:space="0"/>
            </w:tcBorders>
            <w:vAlign w:val="center"/>
          </w:tcPr>
          <w:p w14:paraId="1458E2BC">
            <w:pPr>
              <w:ind w:left="709" w:right="-56" w:rightChars="-27" w:hanging="709"/>
              <w:jc w:val="center"/>
              <w:rPr>
                <w:b/>
                <w:szCs w:val="21"/>
                <w:highlight w:val="none"/>
              </w:rPr>
            </w:pPr>
            <w:r>
              <w:rPr>
                <w:b/>
                <w:szCs w:val="21"/>
                <w:highlight w:val="none"/>
              </w:rPr>
              <w:t>序号</w:t>
            </w:r>
          </w:p>
        </w:tc>
        <w:tc>
          <w:tcPr>
            <w:tcW w:w="7020" w:type="dxa"/>
            <w:tcBorders>
              <w:top w:val="single" w:color="auto" w:sz="12" w:space="0"/>
            </w:tcBorders>
            <w:vAlign w:val="center"/>
          </w:tcPr>
          <w:p w14:paraId="30C87EE8">
            <w:pPr>
              <w:ind w:left="709" w:right="-56" w:rightChars="-27" w:hanging="709"/>
              <w:jc w:val="center"/>
              <w:rPr>
                <w:b/>
                <w:szCs w:val="21"/>
                <w:highlight w:val="none"/>
              </w:rPr>
            </w:pPr>
            <w:r>
              <w:rPr>
                <w:b/>
                <w:szCs w:val="21"/>
                <w:highlight w:val="none"/>
              </w:rPr>
              <w:t>评审项目</w:t>
            </w:r>
          </w:p>
        </w:tc>
        <w:tc>
          <w:tcPr>
            <w:tcW w:w="1452" w:type="dxa"/>
            <w:tcBorders>
              <w:top w:val="single" w:color="auto" w:sz="12" w:space="0"/>
            </w:tcBorders>
            <w:vAlign w:val="center"/>
          </w:tcPr>
          <w:p w14:paraId="5AFE382B">
            <w:pPr>
              <w:ind w:left="709" w:right="-56" w:rightChars="-27" w:hanging="709"/>
              <w:jc w:val="center"/>
              <w:rPr>
                <w:b/>
                <w:szCs w:val="21"/>
                <w:highlight w:val="none"/>
              </w:rPr>
            </w:pPr>
            <w:r>
              <w:rPr>
                <w:b/>
                <w:szCs w:val="21"/>
                <w:highlight w:val="none"/>
              </w:rPr>
              <w:t>评审结果</w:t>
            </w:r>
          </w:p>
        </w:tc>
      </w:tr>
      <w:tr w14:paraId="3A575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4" w:type="dxa"/>
            <w:vAlign w:val="center"/>
          </w:tcPr>
          <w:p w14:paraId="4667B19C">
            <w:pPr>
              <w:ind w:left="709" w:right="-56" w:rightChars="-27" w:hanging="709"/>
              <w:jc w:val="center"/>
              <w:rPr>
                <w:szCs w:val="21"/>
                <w:highlight w:val="none"/>
              </w:rPr>
            </w:pPr>
            <w:r>
              <w:rPr>
                <w:szCs w:val="21"/>
                <w:highlight w:val="none"/>
              </w:rPr>
              <w:t>1</w:t>
            </w:r>
          </w:p>
        </w:tc>
        <w:tc>
          <w:tcPr>
            <w:tcW w:w="7020" w:type="dxa"/>
            <w:vAlign w:val="center"/>
          </w:tcPr>
          <w:p w14:paraId="62C8BFBF">
            <w:pPr>
              <w:ind w:left="709" w:right="-56" w:rightChars="-27" w:hanging="709"/>
              <w:rPr>
                <w:szCs w:val="21"/>
                <w:highlight w:val="none"/>
              </w:rPr>
            </w:pPr>
            <w:r>
              <w:rPr>
                <w:szCs w:val="21"/>
                <w:highlight w:val="none"/>
              </w:rPr>
              <w:t>投标文件</w:t>
            </w:r>
            <w:r>
              <w:rPr>
                <w:snapToGrid w:val="0"/>
                <w:kern w:val="0"/>
                <w:szCs w:val="21"/>
                <w:highlight w:val="none"/>
              </w:rPr>
              <w:t>按规定签署和盖章。</w:t>
            </w:r>
          </w:p>
        </w:tc>
        <w:tc>
          <w:tcPr>
            <w:tcW w:w="1452" w:type="dxa"/>
            <w:vAlign w:val="center"/>
          </w:tcPr>
          <w:p w14:paraId="5E4B98C5">
            <w:pPr>
              <w:ind w:left="709" w:right="-56" w:rightChars="-27" w:hanging="709"/>
              <w:rPr>
                <w:szCs w:val="21"/>
                <w:highlight w:val="none"/>
              </w:rPr>
            </w:pPr>
          </w:p>
        </w:tc>
      </w:tr>
      <w:tr w14:paraId="53D7D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4" w:type="dxa"/>
            <w:vAlign w:val="center"/>
          </w:tcPr>
          <w:p w14:paraId="5597F110">
            <w:pPr>
              <w:ind w:left="709" w:right="-56" w:rightChars="-27" w:hanging="709"/>
              <w:jc w:val="center"/>
              <w:rPr>
                <w:szCs w:val="21"/>
                <w:highlight w:val="none"/>
              </w:rPr>
            </w:pPr>
            <w:r>
              <w:rPr>
                <w:szCs w:val="21"/>
                <w:highlight w:val="none"/>
              </w:rPr>
              <w:t>2</w:t>
            </w:r>
          </w:p>
        </w:tc>
        <w:tc>
          <w:tcPr>
            <w:tcW w:w="7020" w:type="dxa"/>
            <w:vAlign w:val="center"/>
          </w:tcPr>
          <w:p w14:paraId="2DF7A7AE">
            <w:pPr>
              <w:ind w:right="-56" w:rightChars="-27"/>
              <w:rPr>
                <w:szCs w:val="21"/>
                <w:highlight w:val="none"/>
              </w:rPr>
            </w:pPr>
            <w:r>
              <w:rPr>
                <w:szCs w:val="21"/>
                <w:highlight w:val="none"/>
              </w:rPr>
              <w:t>投标文件的实质性内容按照规定的格式填写、内容齐全（</w:t>
            </w:r>
            <w:r>
              <w:rPr>
                <w:kern w:val="0"/>
                <w:szCs w:val="21"/>
                <w:highlight w:val="none"/>
              </w:rPr>
              <w:t>应按照招标文件第六章</w:t>
            </w:r>
            <w:r>
              <w:rPr>
                <w:rFonts w:hint="eastAsia"/>
                <w:kern w:val="0"/>
                <w:szCs w:val="21"/>
                <w:highlight w:val="none"/>
              </w:rPr>
              <w:t>规定</w:t>
            </w:r>
            <w:r>
              <w:rPr>
                <w:kern w:val="0"/>
                <w:szCs w:val="21"/>
                <w:highlight w:val="none"/>
              </w:rPr>
              <w:t>格式填写</w:t>
            </w:r>
            <w:r>
              <w:rPr>
                <w:szCs w:val="21"/>
                <w:highlight w:val="none"/>
              </w:rPr>
              <w:t>）。</w:t>
            </w:r>
          </w:p>
        </w:tc>
        <w:tc>
          <w:tcPr>
            <w:tcW w:w="1452" w:type="dxa"/>
            <w:vAlign w:val="center"/>
          </w:tcPr>
          <w:p w14:paraId="7FF88DD3">
            <w:pPr>
              <w:ind w:left="709" w:right="-56" w:rightChars="-27" w:hanging="709"/>
              <w:rPr>
                <w:szCs w:val="21"/>
                <w:highlight w:val="none"/>
              </w:rPr>
            </w:pPr>
          </w:p>
        </w:tc>
      </w:tr>
      <w:tr w14:paraId="6134D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14" w:type="dxa"/>
            <w:vAlign w:val="center"/>
          </w:tcPr>
          <w:p w14:paraId="1ED7180D">
            <w:pPr>
              <w:ind w:left="709" w:right="-56" w:rightChars="-27" w:hanging="709"/>
              <w:jc w:val="center"/>
              <w:rPr>
                <w:szCs w:val="21"/>
                <w:highlight w:val="none"/>
              </w:rPr>
            </w:pPr>
            <w:r>
              <w:rPr>
                <w:szCs w:val="21"/>
                <w:highlight w:val="none"/>
              </w:rPr>
              <w:t>3</w:t>
            </w:r>
          </w:p>
        </w:tc>
        <w:tc>
          <w:tcPr>
            <w:tcW w:w="7020" w:type="dxa"/>
            <w:vAlign w:val="center"/>
          </w:tcPr>
          <w:p w14:paraId="19D6DCCE">
            <w:pPr>
              <w:ind w:right="-56" w:rightChars="-27"/>
              <w:rPr>
                <w:szCs w:val="21"/>
                <w:highlight w:val="none"/>
              </w:rPr>
            </w:pPr>
            <w:r>
              <w:rPr>
                <w:highlight w:val="none"/>
              </w:rPr>
              <w:t>投标人在资格审查文件</w:t>
            </w:r>
            <w:r>
              <w:rPr>
                <w:szCs w:val="21"/>
                <w:highlight w:val="none"/>
              </w:rPr>
              <w:t>、资信文件</w:t>
            </w:r>
            <w:r>
              <w:rPr>
                <w:highlight w:val="none"/>
              </w:rPr>
              <w:t>或技术文件中未透露有关报价的信息。</w:t>
            </w:r>
          </w:p>
        </w:tc>
        <w:tc>
          <w:tcPr>
            <w:tcW w:w="1452" w:type="dxa"/>
            <w:vAlign w:val="center"/>
          </w:tcPr>
          <w:p w14:paraId="507652C5">
            <w:pPr>
              <w:ind w:left="709" w:right="-56" w:rightChars="-27" w:hanging="709"/>
              <w:rPr>
                <w:szCs w:val="21"/>
                <w:highlight w:val="none"/>
              </w:rPr>
            </w:pPr>
          </w:p>
        </w:tc>
      </w:tr>
      <w:tr w14:paraId="5DCCB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814" w:type="dxa"/>
            <w:vAlign w:val="center"/>
          </w:tcPr>
          <w:p w14:paraId="7A7D1462">
            <w:pPr>
              <w:ind w:left="709" w:right="-56" w:rightChars="-27" w:hanging="709"/>
              <w:jc w:val="center"/>
              <w:rPr>
                <w:szCs w:val="21"/>
                <w:highlight w:val="none"/>
              </w:rPr>
            </w:pPr>
            <w:r>
              <w:rPr>
                <w:szCs w:val="21"/>
                <w:highlight w:val="none"/>
              </w:rPr>
              <w:t>4</w:t>
            </w:r>
          </w:p>
        </w:tc>
        <w:tc>
          <w:tcPr>
            <w:tcW w:w="7020" w:type="dxa"/>
            <w:vAlign w:val="center"/>
          </w:tcPr>
          <w:p w14:paraId="2F04F1B7">
            <w:pPr>
              <w:ind w:left="709" w:right="-56" w:rightChars="-27" w:hanging="709"/>
              <w:rPr>
                <w:szCs w:val="21"/>
                <w:highlight w:val="none"/>
              </w:rPr>
            </w:pPr>
            <w:r>
              <w:rPr>
                <w:rFonts w:hint="eastAsia"/>
                <w:szCs w:val="21"/>
                <w:highlight w:val="none"/>
              </w:rPr>
              <w:t>《商务条款响应表》完全响应的。</w:t>
            </w:r>
          </w:p>
        </w:tc>
        <w:tc>
          <w:tcPr>
            <w:tcW w:w="1452" w:type="dxa"/>
            <w:vAlign w:val="center"/>
          </w:tcPr>
          <w:p w14:paraId="265F764B">
            <w:pPr>
              <w:ind w:left="709" w:right="-56" w:rightChars="-27" w:hanging="709"/>
              <w:rPr>
                <w:szCs w:val="21"/>
                <w:highlight w:val="none"/>
              </w:rPr>
            </w:pPr>
          </w:p>
        </w:tc>
      </w:tr>
      <w:tr w14:paraId="69167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14" w:type="dxa"/>
            <w:vAlign w:val="center"/>
          </w:tcPr>
          <w:p w14:paraId="6D2D196A">
            <w:pPr>
              <w:ind w:left="709" w:right="-56" w:rightChars="-27" w:hanging="709"/>
              <w:jc w:val="center"/>
              <w:rPr>
                <w:szCs w:val="21"/>
                <w:highlight w:val="none"/>
              </w:rPr>
            </w:pPr>
            <w:r>
              <w:rPr>
                <w:szCs w:val="21"/>
                <w:highlight w:val="none"/>
              </w:rPr>
              <w:t>5</w:t>
            </w:r>
          </w:p>
        </w:tc>
        <w:tc>
          <w:tcPr>
            <w:tcW w:w="7020" w:type="dxa"/>
            <w:vAlign w:val="center"/>
          </w:tcPr>
          <w:p w14:paraId="0AE1D09D">
            <w:pPr>
              <w:rPr>
                <w:szCs w:val="21"/>
                <w:highlight w:val="none"/>
              </w:rPr>
            </w:pPr>
            <w:r>
              <w:rPr>
                <w:highlight w:val="none"/>
              </w:rPr>
              <w:t>《</w:t>
            </w:r>
            <w:r>
              <w:rPr>
                <w:rFonts w:hint="eastAsia"/>
                <w:highlight w:val="none"/>
              </w:rPr>
              <w:t>技术条款响应表</w:t>
            </w:r>
            <w:r>
              <w:rPr>
                <w:highlight w:val="none"/>
              </w:rPr>
              <w:t>》无负偏离的。</w:t>
            </w:r>
          </w:p>
        </w:tc>
        <w:tc>
          <w:tcPr>
            <w:tcW w:w="1452" w:type="dxa"/>
            <w:vAlign w:val="center"/>
          </w:tcPr>
          <w:p w14:paraId="0E367DAC">
            <w:pPr>
              <w:ind w:left="709" w:right="-56" w:rightChars="-27" w:hanging="709"/>
              <w:rPr>
                <w:szCs w:val="21"/>
                <w:highlight w:val="none"/>
              </w:rPr>
            </w:pPr>
          </w:p>
        </w:tc>
      </w:tr>
      <w:tr w14:paraId="65551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4" w:type="dxa"/>
            <w:vAlign w:val="center"/>
          </w:tcPr>
          <w:p w14:paraId="2262658D">
            <w:pPr>
              <w:ind w:left="709" w:right="-56" w:rightChars="-27" w:hanging="709"/>
              <w:jc w:val="center"/>
              <w:rPr>
                <w:szCs w:val="21"/>
                <w:highlight w:val="none"/>
              </w:rPr>
            </w:pPr>
            <w:bookmarkStart w:id="787" w:name="_Hlk31867435"/>
            <w:r>
              <w:rPr>
                <w:szCs w:val="21"/>
                <w:highlight w:val="none"/>
              </w:rPr>
              <w:t>6</w:t>
            </w:r>
          </w:p>
        </w:tc>
        <w:tc>
          <w:tcPr>
            <w:tcW w:w="7020" w:type="dxa"/>
            <w:vAlign w:val="center"/>
          </w:tcPr>
          <w:p w14:paraId="2D11876F">
            <w:pPr>
              <w:rPr>
                <w:szCs w:val="21"/>
                <w:highlight w:val="none"/>
              </w:rPr>
            </w:pPr>
            <w:r>
              <w:rPr>
                <w:rFonts w:hint="eastAsia"/>
                <w:kern w:val="0"/>
                <w:szCs w:val="21"/>
                <w:highlight w:val="none"/>
              </w:rPr>
              <w:t>服务期</w:t>
            </w:r>
            <w:r>
              <w:rPr>
                <w:kern w:val="0"/>
                <w:szCs w:val="21"/>
                <w:highlight w:val="none"/>
              </w:rPr>
              <w:t>满足招标文件要求。</w:t>
            </w:r>
          </w:p>
        </w:tc>
        <w:tc>
          <w:tcPr>
            <w:tcW w:w="1452" w:type="dxa"/>
            <w:vAlign w:val="center"/>
          </w:tcPr>
          <w:p w14:paraId="51783DE6">
            <w:pPr>
              <w:ind w:left="709" w:right="-56" w:rightChars="-27" w:hanging="709"/>
              <w:rPr>
                <w:szCs w:val="21"/>
                <w:highlight w:val="none"/>
              </w:rPr>
            </w:pPr>
          </w:p>
        </w:tc>
      </w:tr>
      <w:tr w14:paraId="67A25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4" w:type="dxa"/>
            <w:vAlign w:val="center"/>
          </w:tcPr>
          <w:p w14:paraId="597F3EF3">
            <w:pPr>
              <w:ind w:left="709" w:right="-56" w:rightChars="-27" w:hanging="709"/>
              <w:jc w:val="center"/>
              <w:rPr>
                <w:szCs w:val="21"/>
                <w:highlight w:val="none"/>
              </w:rPr>
            </w:pPr>
            <w:r>
              <w:rPr>
                <w:szCs w:val="21"/>
                <w:highlight w:val="none"/>
              </w:rPr>
              <w:t>7</w:t>
            </w:r>
          </w:p>
        </w:tc>
        <w:tc>
          <w:tcPr>
            <w:tcW w:w="7020" w:type="dxa"/>
            <w:vAlign w:val="center"/>
          </w:tcPr>
          <w:p w14:paraId="399F324E">
            <w:pPr>
              <w:ind w:left="709" w:right="-56" w:rightChars="-27" w:hanging="709"/>
              <w:rPr>
                <w:highlight w:val="none"/>
              </w:rPr>
            </w:pPr>
            <w:r>
              <w:rPr>
                <w:snapToGrid w:val="0"/>
                <w:kern w:val="0"/>
                <w:szCs w:val="21"/>
                <w:highlight w:val="none"/>
              </w:rPr>
              <w:t>无招标文件、法律、法规规定的其他否决投标情况。</w:t>
            </w:r>
          </w:p>
        </w:tc>
        <w:tc>
          <w:tcPr>
            <w:tcW w:w="1452" w:type="dxa"/>
            <w:vAlign w:val="center"/>
          </w:tcPr>
          <w:p w14:paraId="0AF95ED0">
            <w:pPr>
              <w:ind w:left="709" w:right="-56" w:rightChars="-27" w:hanging="709"/>
              <w:rPr>
                <w:szCs w:val="21"/>
                <w:highlight w:val="none"/>
              </w:rPr>
            </w:pPr>
          </w:p>
        </w:tc>
      </w:tr>
      <w:bookmarkEnd w:id="787"/>
      <w:tr w14:paraId="6230A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834" w:type="dxa"/>
            <w:gridSpan w:val="2"/>
            <w:tcBorders>
              <w:bottom w:val="single" w:color="auto" w:sz="12" w:space="0"/>
            </w:tcBorders>
            <w:vAlign w:val="center"/>
          </w:tcPr>
          <w:p w14:paraId="77477380">
            <w:pPr>
              <w:ind w:left="709" w:right="-56" w:rightChars="-27" w:hanging="709"/>
              <w:jc w:val="center"/>
              <w:rPr>
                <w:snapToGrid w:val="0"/>
                <w:kern w:val="0"/>
                <w:szCs w:val="21"/>
                <w:highlight w:val="none"/>
              </w:rPr>
            </w:pPr>
            <w:r>
              <w:rPr>
                <w:snapToGrid w:val="0"/>
                <w:kern w:val="0"/>
                <w:szCs w:val="21"/>
                <w:highlight w:val="none"/>
              </w:rPr>
              <w:t>评审结论</w:t>
            </w:r>
          </w:p>
        </w:tc>
        <w:tc>
          <w:tcPr>
            <w:tcW w:w="1452" w:type="dxa"/>
            <w:tcBorders>
              <w:bottom w:val="single" w:color="auto" w:sz="12" w:space="0"/>
            </w:tcBorders>
            <w:vAlign w:val="center"/>
          </w:tcPr>
          <w:p w14:paraId="7238C359">
            <w:pPr>
              <w:ind w:left="709" w:right="-56" w:rightChars="-27" w:hanging="709"/>
              <w:rPr>
                <w:szCs w:val="21"/>
                <w:highlight w:val="none"/>
              </w:rPr>
            </w:pPr>
          </w:p>
        </w:tc>
      </w:tr>
    </w:tbl>
    <w:p w14:paraId="6CAF6198">
      <w:pPr>
        <w:spacing w:line="360" w:lineRule="auto"/>
        <w:ind w:firstLine="420" w:firstLineChars="200"/>
        <w:rPr>
          <w:szCs w:val="21"/>
          <w:highlight w:val="none"/>
        </w:rPr>
      </w:pPr>
      <w:r>
        <w:rPr>
          <w:kern w:val="0"/>
          <w:szCs w:val="21"/>
          <w:highlight w:val="none"/>
        </w:rPr>
        <w:t>注：</w:t>
      </w:r>
      <w:r>
        <w:rPr>
          <w:highlight w:val="none"/>
        </w:rPr>
        <w:t>评审结果填写合格打√，不合格打×，凡评审结果有一项不合格者，结论为不通过。本表内容由技术评审组评审使用。</w:t>
      </w:r>
    </w:p>
    <w:p w14:paraId="16586615">
      <w:pPr>
        <w:pStyle w:val="9"/>
        <w:outlineLvl w:val="2"/>
        <w:rPr>
          <w:sz w:val="24"/>
          <w:szCs w:val="24"/>
          <w:highlight w:val="none"/>
        </w:rPr>
        <w:sectPr>
          <w:pgSz w:w="11905" w:h="16838"/>
          <w:pgMar w:top="1417" w:right="1417" w:bottom="1417" w:left="1417" w:header="850" w:footer="992" w:gutter="0"/>
          <w:pgNumType w:fmt="decimal"/>
          <w:cols w:space="720" w:num="1"/>
          <w:docGrid w:type="linesAndChars" w:linePitch="318" w:charSpace="0"/>
        </w:sectPr>
      </w:pPr>
      <w:bookmarkStart w:id="788" w:name="_Toc30779"/>
      <w:bookmarkStart w:id="789" w:name="_Toc5197"/>
    </w:p>
    <w:p w14:paraId="0E56B797">
      <w:pPr>
        <w:pStyle w:val="9"/>
        <w:outlineLvl w:val="2"/>
        <w:rPr>
          <w:sz w:val="24"/>
          <w:szCs w:val="24"/>
          <w:highlight w:val="none"/>
        </w:rPr>
      </w:pPr>
      <w:r>
        <w:rPr>
          <w:sz w:val="24"/>
          <w:szCs w:val="24"/>
          <w:highlight w:val="none"/>
        </w:rPr>
        <w:t>附表三：资信文件评分表</w:t>
      </w:r>
      <w:bookmarkEnd w:id="788"/>
      <w:bookmarkEnd w:id="789"/>
      <w:r>
        <w:rPr>
          <w:rFonts w:hint="eastAsia"/>
          <w:sz w:val="24"/>
          <w:szCs w:val="24"/>
          <w:highlight w:val="none"/>
          <w:lang w:eastAsia="zh-CN"/>
        </w:rPr>
        <w:t>（</w:t>
      </w:r>
      <w:r>
        <w:rPr>
          <w:rFonts w:hint="eastAsia"/>
          <w:sz w:val="24"/>
          <w:szCs w:val="24"/>
          <w:highlight w:val="none"/>
          <w:lang w:val="en-US" w:eastAsia="zh-CN"/>
        </w:rPr>
        <w:t>适用于所有标段）</w:t>
      </w:r>
    </w:p>
    <w:tbl>
      <w:tblPr>
        <w:tblStyle w:val="47"/>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986"/>
        <w:gridCol w:w="1134"/>
        <w:gridCol w:w="4656"/>
        <w:gridCol w:w="836"/>
      </w:tblGrid>
      <w:tr w14:paraId="7E9BE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674" w:type="dxa"/>
            <w:vAlign w:val="center"/>
          </w:tcPr>
          <w:p w14:paraId="793C2169">
            <w:pPr>
              <w:spacing w:line="360" w:lineRule="auto"/>
              <w:jc w:val="center"/>
              <w:rPr>
                <w:b/>
                <w:kern w:val="0"/>
                <w:szCs w:val="21"/>
                <w:highlight w:val="none"/>
              </w:rPr>
            </w:pPr>
            <w:bookmarkStart w:id="790" w:name="_Hlk29787829"/>
            <w:r>
              <w:rPr>
                <w:b/>
                <w:kern w:val="0"/>
                <w:szCs w:val="21"/>
                <w:highlight w:val="none"/>
              </w:rPr>
              <w:t>序号</w:t>
            </w:r>
          </w:p>
        </w:tc>
        <w:tc>
          <w:tcPr>
            <w:tcW w:w="1986" w:type="dxa"/>
            <w:vAlign w:val="center"/>
          </w:tcPr>
          <w:p w14:paraId="3366CFE6">
            <w:pPr>
              <w:spacing w:line="360" w:lineRule="auto"/>
              <w:jc w:val="center"/>
              <w:rPr>
                <w:b/>
                <w:kern w:val="0"/>
                <w:szCs w:val="21"/>
                <w:highlight w:val="none"/>
              </w:rPr>
            </w:pPr>
            <w:r>
              <w:rPr>
                <w:b/>
                <w:kern w:val="0"/>
                <w:szCs w:val="21"/>
                <w:highlight w:val="none"/>
              </w:rPr>
              <w:t>评审项目</w:t>
            </w:r>
          </w:p>
        </w:tc>
        <w:tc>
          <w:tcPr>
            <w:tcW w:w="1134" w:type="dxa"/>
            <w:vAlign w:val="center"/>
          </w:tcPr>
          <w:p w14:paraId="69AFAD36">
            <w:pPr>
              <w:spacing w:line="360" w:lineRule="auto"/>
              <w:jc w:val="center"/>
              <w:rPr>
                <w:b/>
                <w:kern w:val="0"/>
                <w:szCs w:val="21"/>
                <w:highlight w:val="none"/>
              </w:rPr>
            </w:pPr>
            <w:r>
              <w:rPr>
                <w:b/>
                <w:kern w:val="0"/>
                <w:szCs w:val="21"/>
                <w:highlight w:val="none"/>
              </w:rPr>
              <w:t>标准分</w:t>
            </w:r>
          </w:p>
        </w:tc>
        <w:tc>
          <w:tcPr>
            <w:tcW w:w="4656" w:type="dxa"/>
            <w:vAlign w:val="center"/>
          </w:tcPr>
          <w:p w14:paraId="661C9DAA">
            <w:pPr>
              <w:spacing w:line="360" w:lineRule="auto"/>
              <w:jc w:val="center"/>
              <w:rPr>
                <w:b/>
                <w:kern w:val="0"/>
                <w:szCs w:val="21"/>
                <w:highlight w:val="none"/>
              </w:rPr>
            </w:pPr>
            <w:r>
              <w:rPr>
                <w:b/>
                <w:kern w:val="0"/>
                <w:szCs w:val="21"/>
                <w:highlight w:val="none"/>
              </w:rPr>
              <w:t>评分标准</w:t>
            </w:r>
          </w:p>
        </w:tc>
        <w:tc>
          <w:tcPr>
            <w:tcW w:w="836" w:type="dxa"/>
            <w:vAlign w:val="center"/>
          </w:tcPr>
          <w:p w14:paraId="10335B2E">
            <w:pPr>
              <w:spacing w:line="360" w:lineRule="auto"/>
              <w:jc w:val="center"/>
              <w:rPr>
                <w:b/>
                <w:kern w:val="0"/>
                <w:szCs w:val="21"/>
                <w:highlight w:val="none"/>
              </w:rPr>
            </w:pPr>
            <w:r>
              <w:rPr>
                <w:b/>
                <w:kern w:val="0"/>
                <w:szCs w:val="21"/>
                <w:highlight w:val="none"/>
              </w:rPr>
              <w:t>得分</w:t>
            </w:r>
          </w:p>
        </w:tc>
      </w:tr>
      <w:tr w14:paraId="2709E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4" w:type="dxa"/>
            <w:vAlign w:val="center"/>
          </w:tcPr>
          <w:p w14:paraId="4C4976F8">
            <w:pPr>
              <w:spacing w:line="360" w:lineRule="auto"/>
              <w:jc w:val="center"/>
              <w:rPr>
                <w:kern w:val="0"/>
                <w:szCs w:val="21"/>
                <w:highlight w:val="none"/>
              </w:rPr>
            </w:pPr>
            <w:r>
              <w:rPr>
                <w:kern w:val="0"/>
                <w:szCs w:val="21"/>
                <w:highlight w:val="none"/>
              </w:rPr>
              <w:t>1</w:t>
            </w:r>
          </w:p>
        </w:tc>
        <w:tc>
          <w:tcPr>
            <w:tcW w:w="1986" w:type="dxa"/>
            <w:vAlign w:val="center"/>
          </w:tcPr>
          <w:p w14:paraId="7153FBBC">
            <w:pPr>
              <w:tabs>
                <w:tab w:val="left" w:pos="1117"/>
              </w:tabs>
              <w:spacing w:line="360" w:lineRule="auto"/>
              <w:jc w:val="center"/>
              <w:rPr>
                <w:kern w:val="0"/>
                <w:szCs w:val="21"/>
                <w:highlight w:val="none"/>
              </w:rPr>
            </w:pPr>
            <w:r>
              <w:rPr>
                <w:kern w:val="0"/>
                <w:szCs w:val="21"/>
                <w:highlight w:val="none"/>
              </w:rPr>
              <w:t>企业业绩</w:t>
            </w:r>
          </w:p>
        </w:tc>
        <w:tc>
          <w:tcPr>
            <w:tcW w:w="1134" w:type="dxa"/>
            <w:vAlign w:val="center"/>
          </w:tcPr>
          <w:p w14:paraId="520355E8">
            <w:pPr>
              <w:spacing w:line="360" w:lineRule="auto"/>
              <w:jc w:val="center"/>
              <w:rPr>
                <w:rFonts w:hint="default" w:eastAsia="宋体"/>
                <w:kern w:val="0"/>
                <w:szCs w:val="21"/>
                <w:highlight w:val="none"/>
                <w:lang w:val="en-US" w:eastAsia="zh-CN"/>
              </w:rPr>
            </w:pPr>
            <w:r>
              <w:rPr>
                <w:kern w:val="0"/>
                <w:szCs w:val="21"/>
                <w:highlight w:val="none"/>
              </w:rPr>
              <w:t>0≤m≤</w:t>
            </w:r>
            <w:r>
              <w:rPr>
                <w:rFonts w:hint="eastAsia"/>
                <w:kern w:val="0"/>
                <w:szCs w:val="21"/>
                <w:highlight w:val="none"/>
                <w:lang w:val="en-US" w:eastAsia="zh-CN"/>
              </w:rPr>
              <w:t>15</w:t>
            </w:r>
          </w:p>
        </w:tc>
        <w:tc>
          <w:tcPr>
            <w:tcW w:w="4656" w:type="dxa"/>
            <w:vAlign w:val="center"/>
          </w:tcPr>
          <w:p w14:paraId="74281B4D">
            <w:pPr>
              <w:rPr>
                <w:rFonts w:hint="eastAsia"/>
                <w:szCs w:val="21"/>
                <w:highlight w:val="none"/>
                <w:lang w:val="en-US" w:eastAsia="zh-CN"/>
              </w:rPr>
            </w:pPr>
            <w:r>
              <w:rPr>
                <w:rFonts w:hint="eastAsia"/>
                <w:szCs w:val="21"/>
                <w:highlight w:val="none"/>
                <w:lang w:val="en-US" w:eastAsia="zh-CN"/>
              </w:rPr>
              <w:t>投标人自2022年1月1日起至投标截止时间前在中华人民共和国境内承接过以下任意一项业绩，每项业绩得7.5分，此项满分15分。</w:t>
            </w:r>
          </w:p>
          <w:p w14:paraId="77129D33">
            <w:pPr>
              <w:rPr>
                <w:rFonts w:hint="eastAsia"/>
                <w:szCs w:val="21"/>
                <w:highlight w:val="none"/>
                <w:lang w:val="en-US" w:eastAsia="zh-CN"/>
              </w:rPr>
            </w:pPr>
            <w:r>
              <w:rPr>
                <w:rFonts w:hint="eastAsia"/>
                <w:szCs w:val="21"/>
                <w:highlight w:val="none"/>
                <w:lang w:val="en-US" w:eastAsia="zh-CN"/>
              </w:rPr>
              <w:t>（1）单项保洁服务合同金额100 万元及以上；</w:t>
            </w:r>
          </w:p>
          <w:p w14:paraId="2EE046AC">
            <w:pPr>
              <w:rPr>
                <w:rFonts w:hint="eastAsia"/>
                <w:szCs w:val="21"/>
                <w:highlight w:val="none"/>
                <w:lang w:val="en-US" w:eastAsia="zh-CN"/>
              </w:rPr>
            </w:pPr>
            <w:r>
              <w:rPr>
                <w:rFonts w:hint="eastAsia"/>
                <w:szCs w:val="21"/>
                <w:highlight w:val="none"/>
                <w:lang w:val="en-US" w:eastAsia="zh-CN"/>
              </w:rPr>
              <w:t>（2）单项物业服务（服务内容含保洁服务）合同金额100 万元及以上；</w:t>
            </w:r>
          </w:p>
          <w:p w14:paraId="25AB2E8C">
            <w:pPr>
              <w:rPr>
                <w:rFonts w:hint="eastAsia"/>
                <w:szCs w:val="21"/>
                <w:highlight w:val="none"/>
                <w:lang w:val="en-US" w:eastAsia="zh-CN"/>
              </w:rPr>
            </w:pPr>
            <w:r>
              <w:rPr>
                <w:rFonts w:hint="eastAsia"/>
                <w:szCs w:val="21"/>
                <w:highlight w:val="none"/>
                <w:lang w:val="en-US" w:eastAsia="zh-CN"/>
              </w:rPr>
              <w:t>（3）单项合同保洁服务面积10万平方米及以上的；</w:t>
            </w:r>
          </w:p>
          <w:p w14:paraId="58429524">
            <w:pPr>
              <w:rPr>
                <w:rFonts w:hint="eastAsia"/>
                <w:szCs w:val="21"/>
                <w:highlight w:val="none"/>
                <w:lang w:val="en-US" w:eastAsia="zh-CN"/>
              </w:rPr>
            </w:pPr>
            <w:r>
              <w:rPr>
                <w:rFonts w:hint="eastAsia"/>
                <w:szCs w:val="21"/>
                <w:highlight w:val="none"/>
                <w:lang w:val="en-US" w:eastAsia="zh-CN"/>
              </w:rPr>
              <w:t>（4）单项合同保洁人数50人及以上的；</w:t>
            </w:r>
          </w:p>
          <w:p w14:paraId="07709179">
            <w:pPr>
              <w:rPr>
                <w:rFonts w:hint="eastAsia"/>
                <w:szCs w:val="21"/>
                <w:highlight w:val="none"/>
                <w:lang w:val="en-US" w:eastAsia="zh-CN"/>
              </w:rPr>
            </w:pPr>
            <w:r>
              <w:rPr>
                <w:rFonts w:hint="eastAsia"/>
                <w:szCs w:val="21"/>
                <w:highlight w:val="none"/>
                <w:lang w:val="en-US" w:eastAsia="zh-CN"/>
              </w:rPr>
              <w:t>备注：</w:t>
            </w:r>
          </w:p>
          <w:p w14:paraId="6A400412">
            <w:pPr>
              <w:rPr>
                <w:rFonts w:hint="eastAsia"/>
                <w:szCs w:val="21"/>
                <w:highlight w:val="none"/>
                <w:lang w:val="en-US" w:eastAsia="zh-CN"/>
              </w:rPr>
            </w:pPr>
            <w:r>
              <w:rPr>
                <w:rFonts w:hint="eastAsia"/>
                <w:szCs w:val="21"/>
                <w:highlight w:val="none"/>
                <w:lang w:val="en-US" w:eastAsia="zh-CN"/>
              </w:rPr>
              <w:t>(1)同个项目业绩同时满足以上任意2项或以上条件的按一个业绩计取；不接受联合体的合同业绩。</w:t>
            </w:r>
          </w:p>
          <w:p w14:paraId="78D42CEC">
            <w:pPr>
              <w:rPr>
                <w:highlight w:val="none"/>
                <w:lang w:val="zh-CN"/>
              </w:rPr>
            </w:pPr>
            <w:r>
              <w:rPr>
                <w:rFonts w:hint="eastAsia"/>
                <w:szCs w:val="21"/>
                <w:highlight w:val="none"/>
                <w:lang w:val="en-US" w:eastAsia="zh-CN"/>
              </w:rPr>
              <w:t>(2)须提供项目业绩证明材料(如合同书或业主证明，至少包含体现满足业绩要求条件的关键页，提供资料中的关键信息应清晰明确并加盖投标人公章，否则评审时不予承认该业绩)。时间以合同签订时间为准。</w:t>
            </w:r>
          </w:p>
        </w:tc>
        <w:tc>
          <w:tcPr>
            <w:tcW w:w="836" w:type="dxa"/>
            <w:vAlign w:val="center"/>
          </w:tcPr>
          <w:p w14:paraId="1603298E">
            <w:pPr>
              <w:spacing w:line="360" w:lineRule="auto"/>
              <w:rPr>
                <w:kern w:val="0"/>
                <w:szCs w:val="21"/>
                <w:highlight w:val="none"/>
              </w:rPr>
            </w:pPr>
          </w:p>
        </w:tc>
      </w:tr>
      <w:tr w14:paraId="49F02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4" w:type="dxa"/>
            <w:vAlign w:val="center"/>
          </w:tcPr>
          <w:p w14:paraId="17B28685">
            <w:pPr>
              <w:spacing w:line="360" w:lineRule="auto"/>
              <w:jc w:val="center"/>
              <w:rPr>
                <w:rFonts w:hint="eastAsia" w:eastAsia="宋体"/>
                <w:kern w:val="0"/>
                <w:szCs w:val="21"/>
                <w:highlight w:val="none"/>
                <w:lang w:eastAsia="zh-CN"/>
              </w:rPr>
            </w:pPr>
            <w:r>
              <w:rPr>
                <w:rFonts w:hint="eastAsia"/>
                <w:kern w:val="0"/>
                <w:szCs w:val="21"/>
                <w:highlight w:val="none"/>
                <w:lang w:val="en-US" w:eastAsia="zh-CN"/>
              </w:rPr>
              <w:t>2</w:t>
            </w:r>
          </w:p>
        </w:tc>
        <w:tc>
          <w:tcPr>
            <w:tcW w:w="1986" w:type="dxa"/>
            <w:vAlign w:val="center"/>
          </w:tcPr>
          <w:p w14:paraId="1864A302">
            <w:pPr>
              <w:tabs>
                <w:tab w:val="left" w:pos="1117"/>
              </w:tabs>
              <w:spacing w:line="360" w:lineRule="auto"/>
              <w:jc w:val="center"/>
              <w:rPr>
                <w:rFonts w:hint="eastAsia" w:ascii="宋体" w:hAnsi="宋体"/>
                <w:highlight w:val="none"/>
              </w:rPr>
            </w:pPr>
            <w:r>
              <w:rPr>
                <w:rFonts w:hint="eastAsia" w:ascii="宋体" w:hAnsi="宋体"/>
                <w:highlight w:val="none"/>
              </w:rPr>
              <w:t>财务报告</w:t>
            </w:r>
          </w:p>
        </w:tc>
        <w:tc>
          <w:tcPr>
            <w:tcW w:w="1134" w:type="dxa"/>
            <w:vAlign w:val="center"/>
          </w:tcPr>
          <w:p w14:paraId="5AB703D9">
            <w:pPr>
              <w:spacing w:line="360" w:lineRule="auto"/>
              <w:jc w:val="center"/>
              <w:rPr>
                <w:rFonts w:hint="eastAsia" w:eastAsia="宋体"/>
                <w:kern w:val="0"/>
                <w:szCs w:val="21"/>
                <w:highlight w:val="none"/>
                <w:lang w:eastAsia="zh-CN"/>
              </w:rPr>
            </w:pPr>
            <w:r>
              <w:rPr>
                <w:kern w:val="0"/>
                <w:szCs w:val="21"/>
                <w:highlight w:val="none"/>
              </w:rPr>
              <w:t>0≤m≤</w:t>
            </w:r>
            <w:r>
              <w:rPr>
                <w:rFonts w:hint="eastAsia"/>
                <w:kern w:val="0"/>
                <w:szCs w:val="21"/>
                <w:highlight w:val="none"/>
                <w:lang w:val="en-US" w:eastAsia="zh-CN"/>
              </w:rPr>
              <w:t>5</w:t>
            </w:r>
          </w:p>
        </w:tc>
        <w:tc>
          <w:tcPr>
            <w:tcW w:w="4656" w:type="dxa"/>
            <w:vAlign w:val="center"/>
          </w:tcPr>
          <w:p w14:paraId="11F9B274">
            <w:pPr>
              <w:spacing w:line="240" w:lineRule="auto"/>
              <w:jc w:val="left"/>
              <w:rPr>
                <w:highlight w:val="none"/>
              </w:rPr>
            </w:pPr>
            <w:r>
              <w:rPr>
                <w:rFonts w:hint="eastAsia"/>
                <w:highlight w:val="none"/>
              </w:rPr>
              <w:t>提供由会计师事务所出具的无保留意见的投标人202</w:t>
            </w:r>
            <w:r>
              <w:rPr>
                <w:rFonts w:hint="eastAsia"/>
                <w:highlight w:val="none"/>
                <w:lang w:val="en-US" w:eastAsia="zh-CN"/>
              </w:rPr>
              <w:t>4</w:t>
            </w:r>
            <w:r>
              <w:rPr>
                <w:rFonts w:hint="eastAsia"/>
                <w:highlight w:val="none"/>
              </w:rPr>
              <w:t>年度审计报告（应包含资产负债表、利润表、现金流量表等主要财务报表，若为新成立的企业，请根据实际情况提供至招标之日上一季度止由会计师事务所出具的无保留意见的季度财务报表），得</w:t>
            </w:r>
            <w:r>
              <w:rPr>
                <w:rFonts w:hint="eastAsia"/>
                <w:highlight w:val="none"/>
                <w:lang w:val="en-US" w:eastAsia="zh-CN"/>
              </w:rPr>
              <w:t>5</w:t>
            </w:r>
            <w:r>
              <w:rPr>
                <w:rFonts w:hint="eastAsia"/>
                <w:highlight w:val="none"/>
              </w:rPr>
              <w:t>分</w:t>
            </w:r>
            <w:r>
              <w:rPr>
                <w:rFonts w:hint="eastAsia"/>
                <w:highlight w:val="none"/>
                <w:lang w:eastAsia="zh-CN"/>
              </w:rPr>
              <w:t>，</w:t>
            </w:r>
            <w:r>
              <w:rPr>
                <w:rFonts w:hint="eastAsia"/>
                <w:highlight w:val="none"/>
              </w:rPr>
              <w:t>否则不得分。</w:t>
            </w:r>
          </w:p>
        </w:tc>
        <w:tc>
          <w:tcPr>
            <w:tcW w:w="836" w:type="dxa"/>
            <w:vAlign w:val="center"/>
          </w:tcPr>
          <w:p w14:paraId="46EC2100">
            <w:pPr>
              <w:spacing w:line="360" w:lineRule="auto"/>
              <w:ind w:right="-57"/>
              <w:rPr>
                <w:kern w:val="0"/>
                <w:szCs w:val="21"/>
                <w:highlight w:val="none"/>
              </w:rPr>
            </w:pPr>
          </w:p>
        </w:tc>
      </w:tr>
      <w:tr w14:paraId="21928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660" w:type="dxa"/>
            <w:gridSpan w:val="2"/>
            <w:vAlign w:val="center"/>
          </w:tcPr>
          <w:p w14:paraId="7B01B3C1">
            <w:pPr>
              <w:autoSpaceDE w:val="0"/>
              <w:autoSpaceDN w:val="0"/>
              <w:spacing w:line="360" w:lineRule="auto"/>
              <w:ind w:right="-57"/>
              <w:jc w:val="center"/>
              <w:rPr>
                <w:kern w:val="0"/>
                <w:szCs w:val="21"/>
                <w:highlight w:val="none"/>
              </w:rPr>
            </w:pPr>
            <w:r>
              <w:rPr>
                <w:kern w:val="0"/>
                <w:szCs w:val="21"/>
                <w:highlight w:val="none"/>
              </w:rPr>
              <w:t>资信文件满分</w:t>
            </w:r>
          </w:p>
        </w:tc>
        <w:tc>
          <w:tcPr>
            <w:tcW w:w="1134" w:type="dxa"/>
            <w:vAlign w:val="center"/>
          </w:tcPr>
          <w:p w14:paraId="54067208">
            <w:pPr>
              <w:autoSpaceDE w:val="0"/>
              <w:autoSpaceDN w:val="0"/>
              <w:spacing w:line="360" w:lineRule="auto"/>
              <w:ind w:right="-57"/>
              <w:jc w:val="center"/>
              <w:rPr>
                <w:rFonts w:hint="default" w:eastAsia="宋体"/>
                <w:kern w:val="0"/>
                <w:szCs w:val="21"/>
                <w:highlight w:val="none"/>
                <w:lang w:val="en-US" w:eastAsia="zh-CN"/>
              </w:rPr>
            </w:pPr>
            <w:r>
              <w:rPr>
                <w:rFonts w:hint="eastAsia"/>
                <w:kern w:val="0"/>
                <w:szCs w:val="21"/>
                <w:highlight w:val="none"/>
                <w:lang w:val="en-US" w:eastAsia="zh-CN"/>
              </w:rPr>
              <w:t>20</w:t>
            </w:r>
          </w:p>
        </w:tc>
        <w:tc>
          <w:tcPr>
            <w:tcW w:w="4656" w:type="dxa"/>
            <w:vAlign w:val="center"/>
          </w:tcPr>
          <w:p w14:paraId="56B3E244">
            <w:pPr>
              <w:spacing w:line="360" w:lineRule="auto"/>
              <w:ind w:right="-57"/>
              <w:jc w:val="left"/>
              <w:rPr>
                <w:kern w:val="0"/>
                <w:szCs w:val="21"/>
                <w:highlight w:val="none"/>
              </w:rPr>
            </w:pPr>
          </w:p>
        </w:tc>
        <w:tc>
          <w:tcPr>
            <w:tcW w:w="836" w:type="dxa"/>
            <w:vAlign w:val="center"/>
          </w:tcPr>
          <w:p w14:paraId="4D3A9CFD">
            <w:pPr>
              <w:spacing w:line="360" w:lineRule="auto"/>
              <w:rPr>
                <w:kern w:val="0"/>
                <w:szCs w:val="21"/>
                <w:highlight w:val="none"/>
              </w:rPr>
            </w:pPr>
          </w:p>
        </w:tc>
      </w:tr>
      <w:bookmarkEnd w:id="790"/>
    </w:tbl>
    <w:p w14:paraId="5365CDB5">
      <w:pPr>
        <w:pStyle w:val="46"/>
        <w:spacing w:after="0" w:line="360" w:lineRule="auto"/>
        <w:ind w:firstLine="480"/>
        <w:rPr>
          <w:rFonts w:ascii="Times New Roman" w:hAnsi="Times New Roman" w:eastAsia="宋体"/>
          <w:highlight w:val="none"/>
        </w:rPr>
        <w:sectPr>
          <w:pgSz w:w="11905" w:h="16838"/>
          <w:pgMar w:top="1417" w:right="1417" w:bottom="1417" w:left="1417" w:header="850" w:footer="992" w:gutter="0"/>
          <w:pgNumType w:fmt="decimal"/>
          <w:cols w:space="720" w:num="1"/>
          <w:docGrid w:type="linesAndChars" w:linePitch="318" w:charSpace="0"/>
        </w:sectPr>
      </w:pPr>
    </w:p>
    <w:p w14:paraId="0569B208">
      <w:pPr>
        <w:keepNext/>
        <w:keepLines/>
        <w:pageBreakBefore w:val="0"/>
        <w:spacing w:line="360" w:lineRule="auto"/>
        <w:ind w:left="482" w:hanging="480" w:hangingChars="200"/>
        <w:outlineLvl w:val="2"/>
        <w:rPr>
          <w:b/>
          <w:bCs/>
          <w:kern w:val="0"/>
          <w:sz w:val="24"/>
          <w:szCs w:val="28"/>
          <w:highlight w:val="none"/>
        </w:rPr>
      </w:pPr>
      <w:bookmarkStart w:id="791" w:name="_Toc772"/>
      <w:r>
        <w:rPr>
          <w:b/>
          <w:bCs/>
          <w:kern w:val="0"/>
          <w:sz w:val="24"/>
          <w:szCs w:val="28"/>
          <w:highlight w:val="none"/>
        </w:rPr>
        <w:t>附</w:t>
      </w:r>
      <w:r>
        <w:rPr>
          <w:rFonts w:hint="eastAsia"/>
          <w:b/>
          <w:bCs/>
          <w:kern w:val="0"/>
          <w:sz w:val="24"/>
          <w:szCs w:val="28"/>
          <w:highlight w:val="none"/>
        </w:rPr>
        <w:t>表</w:t>
      </w:r>
      <w:r>
        <w:rPr>
          <w:b/>
          <w:bCs/>
          <w:kern w:val="0"/>
          <w:sz w:val="24"/>
          <w:szCs w:val="28"/>
          <w:highlight w:val="none"/>
        </w:rPr>
        <w:t>四：技术文件评分表</w:t>
      </w:r>
      <w:bookmarkEnd w:id="791"/>
      <w:r>
        <w:rPr>
          <w:rFonts w:hint="eastAsia"/>
          <w:sz w:val="24"/>
          <w:szCs w:val="24"/>
          <w:highlight w:val="none"/>
          <w:lang w:eastAsia="zh-CN"/>
        </w:rPr>
        <w:t>（</w:t>
      </w:r>
      <w:r>
        <w:rPr>
          <w:rFonts w:hint="eastAsia"/>
          <w:sz w:val="24"/>
          <w:szCs w:val="24"/>
          <w:highlight w:val="none"/>
          <w:lang w:val="en-US" w:eastAsia="zh-CN"/>
        </w:rPr>
        <w:t>适用于所有标段）</w:t>
      </w:r>
    </w:p>
    <w:tbl>
      <w:tblPr>
        <w:tblStyle w:val="47"/>
        <w:tblW w:w="9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4"/>
        <w:gridCol w:w="1326"/>
        <w:gridCol w:w="1276"/>
        <w:gridCol w:w="5403"/>
        <w:gridCol w:w="675"/>
      </w:tblGrid>
      <w:tr w14:paraId="3C1BD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654" w:type="dxa"/>
          </w:tcPr>
          <w:p w14:paraId="0DEA3946">
            <w:pPr>
              <w:snapToGrid w:val="0"/>
              <w:spacing w:line="310" w:lineRule="exact"/>
              <w:jc w:val="center"/>
              <w:rPr>
                <w:b/>
                <w:bCs/>
                <w:kern w:val="0"/>
                <w:szCs w:val="21"/>
                <w:highlight w:val="none"/>
              </w:rPr>
            </w:pPr>
            <w:r>
              <w:rPr>
                <w:b/>
                <w:bCs/>
                <w:kern w:val="0"/>
                <w:szCs w:val="21"/>
                <w:highlight w:val="none"/>
              </w:rPr>
              <w:t>序号</w:t>
            </w:r>
          </w:p>
        </w:tc>
        <w:tc>
          <w:tcPr>
            <w:tcW w:w="1326" w:type="dxa"/>
          </w:tcPr>
          <w:p w14:paraId="6E7B17E5">
            <w:pPr>
              <w:snapToGrid w:val="0"/>
              <w:spacing w:line="310" w:lineRule="exact"/>
              <w:jc w:val="center"/>
              <w:rPr>
                <w:b/>
                <w:bCs/>
                <w:kern w:val="0"/>
                <w:szCs w:val="21"/>
                <w:highlight w:val="none"/>
              </w:rPr>
            </w:pPr>
            <w:r>
              <w:rPr>
                <w:b/>
                <w:bCs/>
                <w:kern w:val="0"/>
                <w:szCs w:val="21"/>
                <w:highlight w:val="none"/>
              </w:rPr>
              <w:t>评审内容</w:t>
            </w:r>
          </w:p>
        </w:tc>
        <w:tc>
          <w:tcPr>
            <w:tcW w:w="1276" w:type="dxa"/>
          </w:tcPr>
          <w:p w14:paraId="27FBCC5D">
            <w:pPr>
              <w:snapToGrid w:val="0"/>
              <w:spacing w:line="310" w:lineRule="exact"/>
              <w:jc w:val="center"/>
              <w:rPr>
                <w:b/>
                <w:bCs/>
                <w:kern w:val="0"/>
                <w:szCs w:val="21"/>
                <w:highlight w:val="none"/>
              </w:rPr>
            </w:pPr>
            <w:r>
              <w:rPr>
                <w:b/>
                <w:bCs/>
                <w:kern w:val="0"/>
                <w:szCs w:val="21"/>
                <w:highlight w:val="none"/>
              </w:rPr>
              <w:t>标准分</w:t>
            </w:r>
          </w:p>
        </w:tc>
        <w:tc>
          <w:tcPr>
            <w:tcW w:w="5403" w:type="dxa"/>
          </w:tcPr>
          <w:p w14:paraId="57C06BBA">
            <w:pPr>
              <w:snapToGrid w:val="0"/>
              <w:spacing w:line="310" w:lineRule="exact"/>
              <w:jc w:val="center"/>
              <w:rPr>
                <w:b/>
                <w:bCs/>
                <w:kern w:val="0"/>
                <w:szCs w:val="21"/>
                <w:highlight w:val="none"/>
              </w:rPr>
            </w:pPr>
            <w:r>
              <w:rPr>
                <w:b/>
                <w:bCs/>
                <w:kern w:val="0"/>
                <w:szCs w:val="21"/>
                <w:highlight w:val="none"/>
              </w:rPr>
              <w:t>评审标准（评标委员会结合投标人的投标文件响应情况及内容综合评定）</w:t>
            </w:r>
          </w:p>
        </w:tc>
        <w:tc>
          <w:tcPr>
            <w:tcW w:w="675" w:type="dxa"/>
          </w:tcPr>
          <w:p w14:paraId="1AFB3520">
            <w:pPr>
              <w:snapToGrid w:val="0"/>
              <w:spacing w:line="310" w:lineRule="exact"/>
              <w:jc w:val="center"/>
              <w:rPr>
                <w:b/>
                <w:bCs/>
                <w:kern w:val="0"/>
                <w:szCs w:val="21"/>
                <w:highlight w:val="none"/>
              </w:rPr>
            </w:pPr>
            <w:r>
              <w:rPr>
                <w:b/>
                <w:bCs/>
                <w:kern w:val="0"/>
                <w:szCs w:val="21"/>
                <w:highlight w:val="none"/>
              </w:rPr>
              <w:t>得分</w:t>
            </w:r>
          </w:p>
        </w:tc>
      </w:tr>
      <w:tr w14:paraId="74E11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654" w:type="dxa"/>
            <w:vMerge w:val="restart"/>
            <w:vAlign w:val="center"/>
          </w:tcPr>
          <w:p w14:paraId="2A2054F8">
            <w:pPr>
              <w:snapToGrid w:val="0"/>
              <w:spacing w:line="310" w:lineRule="exact"/>
              <w:jc w:val="center"/>
              <w:rPr>
                <w:kern w:val="0"/>
                <w:szCs w:val="21"/>
                <w:highlight w:val="none"/>
              </w:rPr>
            </w:pPr>
            <w:r>
              <w:rPr>
                <w:kern w:val="0"/>
                <w:szCs w:val="21"/>
                <w:highlight w:val="none"/>
              </w:rPr>
              <w:t>1</w:t>
            </w:r>
          </w:p>
        </w:tc>
        <w:tc>
          <w:tcPr>
            <w:tcW w:w="1326" w:type="dxa"/>
            <w:vMerge w:val="restart"/>
            <w:vAlign w:val="center"/>
          </w:tcPr>
          <w:p w14:paraId="08806DDD">
            <w:pPr>
              <w:snapToGrid w:val="0"/>
              <w:spacing w:line="310" w:lineRule="exact"/>
              <w:jc w:val="center"/>
              <w:rPr>
                <w:kern w:val="0"/>
                <w:szCs w:val="21"/>
                <w:highlight w:val="none"/>
              </w:rPr>
            </w:pPr>
            <w:r>
              <w:rPr>
                <w:rFonts w:hint="eastAsia"/>
                <w:kern w:val="0"/>
                <w:szCs w:val="21"/>
                <w:highlight w:val="none"/>
              </w:rPr>
              <w:t>总</w:t>
            </w:r>
            <w:r>
              <w:rPr>
                <w:kern w:val="0"/>
                <w:szCs w:val="21"/>
                <w:highlight w:val="none"/>
              </w:rPr>
              <w:t>服务方案</w:t>
            </w:r>
          </w:p>
          <w:p w14:paraId="59EE29AF">
            <w:pPr>
              <w:snapToGrid w:val="0"/>
              <w:spacing w:line="310" w:lineRule="exact"/>
              <w:jc w:val="center"/>
              <w:rPr>
                <w:kern w:val="0"/>
                <w:szCs w:val="21"/>
                <w:highlight w:val="none"/>
              </w:rPr>
            </w:pPr>
            <w:r>
              <w:rPr>
                <w:kern w:val="0"/>
                <w:szCs w:val="21"/>
                <w:highlight w:val="none"/>
              </w:rPr>
              <w:t>（满分</w:t>
            </w:r>
            <w:r>
              <w:rPr>
                <w:rFonts w:hint="eastAsia"/>
                <w:kern w:val="0"/>
                <w:szCs w:val="21"/>
                <w:highlight w:val="none"/>
              </w:rPr>
              <w:t>15</w:t>
            </w:r>
            <w:r>
              <w:rPr>
                <w:kern w:val="0"/>
                <w:szCs w:val="21"/>
                <w:highlight w:val="none"/>
              </w:rPr>
              <w:t>分）</w:t>
            </w:r>
          </w:p>
        </w:tc>
        <w:tc>
          <w:tcPr>
            <w:tcW w:w="1276" w:type="dxa"/>
            <w:vAlign w:val="center"/>
          </w:tcPr>
          <w:p w14:paraId="0DFFA8E2">
            <w:pPr>
              <w:snapToGrid w:val="0"/>
              <w:spacing w:line="310" w:lineRule="exact"/>
              <w:jc w:val="center"/>
              <w:rPr>
                <w:kern w:val="0"/>
                <w:szCs w:val="21"/>
                <w:highlight w:val="none"/>
              </w:rPr>
            </w:pPr>
            <w:r>
              <w:rPr>
                <w:rFonts w:hint="eastAsia"/>
                <w:kern w:val="0"/>
                <w:szCs w:val="21"/>
                <w:highlight w:val="none"/>
              </w:rPr>
              <w:t>12</w:t>
            </w:r>
            <w:r>
              <w:rPr>
                <w:kern w:val="0"/>
                <w:szCs w:val="21"/>
                <w:highlight w:val="none"/>
              </w:rPr>
              <w:t>≤m≤</w:t>
            </w:r>
            <w:r>
              <w:rPr>
                <w:rFonts w:hint="eastAsia"/>
                <w:kern w:val="0"/>
                <w:szCs w:val="21"/>
                <w:highlight w:val="none"/>
              </w:rPr>
              <w:t>15</w:t>
            </w:r>
          </w:p>
        </w:tc>
        <w:tc>
          <w:tcPr>
            <w:tcW w:w="5403" w:type="dxa"/>
          </w:tcPr>
          <w:p w14:paraId="1319C6B7">
            <w:pPr>
              <w:tabs>
                <w:tab w:val="left" w:pos="-180"/>
              </w:tabs>
              <w:spacing w:line="310" w:lineRule="exact"/>
              <w:ind w:left="420" w:hanging="420" w:hangingChars="200"/>
              <w:rPr>
                <w:bCs/>
                <w:highlight w:val="none"/>
              </w:rPr>
            </w:pPr>
            <w:r>
              <w:rPr>
                <w:rFonts w:hint="eastAsia"/>
                <w:highlight w:val="none"/>
              </w:rPr>
              <w:t>优：</w:t>
            </w:r>
            <w:r>
              <w:rPr>
                <w:rFonts w:hint="eastAsia" w:ascii="宋体" w:hAnsi="宋体" w:cs="宋体"/>
                <w:kern w:val="0"/>
                <w:szCs w:val="21"/>
                <w:highlight w:val="none"/>
              </w:rPr>
              <w:t>投标人</w:t>
            </w:r>
            <w:r>
              <w:rPr>
                <w:highlight w:val="none"/>
              </w:rPr>
              <w:t>针对</w:t>
            </w:r>
            <w:r>
              <w:rPr>
                <w:rFonts w:hint="eastAsia"/>
                <w:highlight w:val="none"/>
              </w:rPr>
              <w:t>本</w:t>
            </w:r>
            <w:r>
              <w:rPr>
                <w:highlight w:val="none"/>
              </w:rPr>
              <w:t>项目</w:t>
            </w:r>
            <w:r>
              <w:rPr>
                <w:rFonts w:hint="eastAsia"/>
                <w:highlight w:val="none"/>
              </w:rPr>
              <w:t>保洁</w:t>
            </w:r>
            <w:r>
              <w:rPr>
                <w:highlight w:val="none"/>
              </w:rPr>
              <w:t>服务</w:t>
            </w:r>
            <w:r>
              <w:rPr>
                <w:rFonts w:hint="eastAsia"/>
                <w:highlight w:val="none"/>
              </w:rPr>
              <w:t>内容</w:t>
            </w:r>
            <w:r>
              <w:rPr>
                <w:highlight w:val="none"/>
              </w:rPr>
              <w:t>的</w:t>
            </w:r>
            <w:r>
              <w:rPr>
                <w:rFonts w:hint="eastAsia"/>
                <w:highlight w:val="none"/>
              </w:rPr>
              <w:t>重点</w:t>
            </w:r>
            <w:r>
              <w:rPr>
                <w:highlight w:val="none"/>
              </w:rPr>
              <w:t>和</w:t>
            </w:r>
            <w:r>
              <w:rPr>
                <w:rFonts w:hint="eastAsia"/>
                <w:highlight w:val="none"/>
              </w:rPr>
              <w:t>难</w:t>
            </w:r>
            <w:r>
              <w:rPr>
                <w:highlight w:val="none"/>
              </w:rPr>
              <w:t>点</w:t>
            </w:r>
            <w:r>
              <w:rPr>
                <w:rFonts w:hint="eastAsia"/>
                <w:highlight w:val="none"/>
              </w:rPr>
              <w:t>，</w:t>
            </w:r>
            <w:r>
              <w:rPr>
                <w:rFonts w:hint="eastAsia" w:ascii="宋体" w:hAnsi="宋体" w:cs="宋体"/>
                <w:kern w:val="0"/>
                <w:szCs w:val="21"/>
                <w:highlight w:val="none"/>
              </w:rPr>
              <w:t>服务保障、项目接管与品质提升等方面</w:t>
            </w:r>
            <w:r>
              <w:rPr>
                <w:rFonts w:hint="eastAsia"/>
                <w:highlight w:val="none"/>
              </w:rPr>
              <w:t>，以及制定的日常培训计划，</w:t>
            </w:r>
            <w:r>
              <w:rPr>
                <w:highlight w:val="none"/>
              </w:rPr>
              <w:t>结合</w:t>
            </w:r>
            <w:r>
              <w:rPr>
                <w:rFonts w:hint="eastAsia"/>
                <w:highlight w:val="none"/>
              </w:rPr>
              <w:t>本</w:t>
            </w:r>
            <w:r>
              <w:rPr>
                <w:highlight w:val="none"/>
              </w:rPr>
              <w:t>项目的实际状况</w:t>
            </w:r>
            <w:r>
              <w:rPr>
                <w:rFonts w:hint="eastAsia"/>
                <w:highlight w:val="none"/>
              </w:rPr>
              <w:t>，</w:t>
            </w:r>
            <w:r>
              <w:rPr>
                <w:rFonts w:hint="eastAsia" w:ascii="宋体" w:hAnsi="宋体" w:cs="宋体"/>
                <w:kern w:val="0"/>
                <w:szCs w:val="21"/>
                <w:highlight w:val="none"/>
              </w:rPr>
              <w:t>考察投标人对本项目理解、总服务方案结合实际情况、针对性和可行性。方案内容逻辑严密、叙述严谨、文字精炼、符合实际，总</w:t>
            </w:r>
            <w:r>
              <w:rPr>
                <w:rFonts w:hint="eastAsia"/>
                <w:highlight w:val="none"/>
              </w:rPr>
              <w:t>服务</w:t>
            </w:r>
            <w:r>
              <w:rPr>
                <w:highlight w:val="none"/>
              </w:rPr>
              <w:t>方案</w:t>
            </w:r>
            <w:r>
              <w:rPr>
                <w:rFonts w:hint="eastAsia"/>
                <w:highlight w:val="none"/>
              </w:rPr>
              <w:t>优良，</w:t>
            </w:r>
            <w:r>
              <w:rPr>
                <w:highlight w:val="none"/>
              </w:rPr>
              <w:t>切合实际</w:t>
            </w:r>
            <w:r>
              <w:rPr>
                <w:rFonts w:hint="eastAsia"/>
                <w:highlight w:val="none"/>
              </w:rPr>
              <w:t>，</w:t>
            </w:r>
            <w:r>
              <w:rPr>
                <w:highlight w:val="none"/>
              </w:rPr>
              <w:t>对策可行</w:t>
            </w:r>
            <w:r>
              <w:rPr>
                <w:rFonts w:hint="eastAsia"/>
                <w:highlight w:val="none"/>
              </w:rPr>
              <w:t>。</w:t>
            </w:r>
          </w:p>
        </w:tc>
        <w:tc>
          <w:tcPr>
            <w:tcW w:w="675" w:type="dxa"/>
            <w:vMerge w:val="restart"/>
            <w:vAlign w:val="center"/>
          </w:tcPr>
          <w:p w14:paraId="6622D1A4">
            <w:pPr>
              <w:snapToGrid w:val="0"/>
              <w:spacing w:line="310" w:lineRule="exact"/>
              <w:jc w:val="left"/>
              <w:rPr>
                <w:b/>
                <w:bCs/>
                <w:kern w:val="0"/>
                <w:szCs w:val="21"/>
                <w:highlight w:val="none"/>
              </w:rPr>
            </w:pPr>
          </w:p>
        </w:tc>
      </w:tr>
      <w:tr w14:paraId="1C4C7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5" w:hRule="atLeast"/>
          <w:jc w:val="center"/>
        </w:trPr>
        <w:tc>
          <w:tcPr>
            <w:tcW w:w="654" w:type="dxa"/>
            <w:vMerge w:val="continue"/>
            <w:vAlign w:val="center"/>
          </w:tcPr>
          <w:p w14:paraId="5C203C88">
            <w:pPr>
              <w:tabs>
                <w:tab w:val="left" w:pos="-180"/>
              </w:tabs>
              <w:spacing w:line="310" w:lineRule="exact"/>
              <w:ind w:left="420" w:hanging="420" w:hangingChars="200"/>
              <w:rPr>
                <w:highlight w:val="none"/>
              </w:rPr>
            </w:pPr>
          </w:p>
        </w:tc>
        <w:tc>
          <w:tcPr>
            <w:tcW w:w="1326" w:type="dxa"/>
            <w:vMerge w:val="continue"/>
            <w:vAlign w:val="center"/>
          </w:tcPr>
          <w:p w14:paraId="3CF9E9A5">
            <w:pPr>
              <w:tabs>
                <w:tab w:val="left" w:pos="-180"/>
              </w:tabs>
              <w:spacing w:line="310" w:lineRule="exact"/>
              <w:ind w:left="420" w:hanging="420" w:hangingChars="200"/>
              <w:rPr>
                <w:highlight w:val="none"/>
              </w:rPr>
            </w:pPr>
          </w:p>
        </w:tc>
        <w:tc>
          <w:tcPr>
            <w:tcW w:w="1276" w:type="dxa"/>
            <w:vAlign w:val="center"/>
          </w:tcPr>
          <w:p w14:paraId="3222CF2B">
            <w:pPr>
              <w:snapToGrid w:val="0"/>
              <w:spacing w:line="310" w:lineRule="exact"/>
              <w:jc w:val="center"/>
              <w:rPr>
                <w:kern w:val="0"/>
                <w:szCs w:val="21"/>
                <w:highlight w:val="none"/>
              </w:rPr>
            </w:pPr>
            <w:bookmarkStart w:id="792" w:name="OLE_LINK13"/>
            <w:r>
              <w:rPr>
                <w:rFonts w:hint="eastAsia"/>
                <w:kern w:val="0"/>
                <w:szCs w:val="21"/>
                <w:highlight w:val="none"/>
              </w:rPr>
              <w:t>9</w:t>
            </w:r>
            <w:r>
              <w:rPr>
                <w:kern w:val="0"/>
                <w:szCs w:val="21"/>
                <w:highlight w:val="none"/>
              </w:rPr>
              <w:t>≤m</w:t>
            </w:r>
            <w:r>
              <w:rPr>
                <w:rFonts w:hint="eastAsia"/>
                <w:kern w:val="0"/>
                <w:szCs w:val="21"/>
                <w:highlight w:val="none"/>
              </w:rPr>
              <w:t>&lt;</w:t>
            </w:r>
            <w:bookmarkEnd w:id="792"/>
            <w:r>
              <w:rPr>
                <w:rFonts w:hint="eastAsia"/>
                <w:kern w:val="0"/>
                <w:szCs w:val="21"/>
                <w:highlight w:val="none"/>
              </w:rPr>
              <w:t>12</w:t>
            </w:r>
          </w:p>
        </w:tc>
        <w:tc>
          <w:tcPr>
            <w:tcW w:w="5403" w:type="dxa"/>
          </w:tcPr>
          <w:p w14:paraId="5A8F3D66">
            <w:pPr>
              <w:tabs>
                <w:tab w:val="left" w:pos="-180"/>
              </w:tabs>
              <w:ind w:left="420" w:hanging="420" w:hangingChars="200"/>
              <w:rPr>
                <w:kern w:val="0"/>
                <w:szCs w:val="21"/>
                <w:highlight w:val="none"/>
              </w:rPr>
            </w:pPr>
            <w:r>
              <w:rPr>
                <w:rFonts w:hint="eastAsia"/>
                <w:highlight w:val="none"/>
              </w:rPr>
              <w:t>良：</w:t>
            </w:r>
            <w:r>
              <w:rPr>
                <w:rFonts w:hint="eastAsia" w:ascii="宋体" w:hAnsi="宋体" w:cs="宋体"/>
                <w:kern w:val="0"/>
                <w:szCs w:val="21"/>
                <w:highlight w:val="none"/>
              </w:rPr>
              <w:t>投标人</w:t>
            </w:r>
            <w:r>
              <w:rPr>
                <w:highlight w:val="none"/>
              </w:rPr>
              <w:t>对</w:t>
            </w:r>
            <w:r>
              <w:rPr>
                <w:rFonts w:hint="eastAsia"/>
                <w:highlight w:val="none"/>
              </w:rPr>
              <w:t>本</w:t>
            </w:r>
            <w:r>
              <w:rPr>
                <w:highlight w:val="none"/>
              </w:rPr>
              <w:t>项目</w:t>
            </w:r>
            <w:r>
              <w:rPr>
                <w:rFonts w:hint="eastAsia"/>
                <w:highlight w:val="none"/>
              </w:rPr>
              <w:t>保洁</w:t>
            </w:r>
            <w:r>
              <w:rPr>
                <w:highlight w:val="none"/>
              </w:rPr>
              <w:t>服务</w:t>
            </w:r>
            <w:r>
              <w:rPr>
                <w:rFonts w:hint="eastAsia"/>
                <w:highlight w:val="none"/>
              </w:rPr>
              <w:t>内容</w:t>
            </w:r>
            <w:r>
              <w:rPr>
                <w:highlight w:val="none"/>
              </w:rPr>
              <w:t>的</w:t>
            </w:r>
            <w:r>
              <w:rPr>
                <w:rFonts w:hint="eastAsia"/>
                <w:highlight w:val="none"/>
              </w:rPr>
              <w:t>重点</w:t>
            </w:r>
            <w:r>
              <w:rPr>
                <w:highlight w:val="none"/>
              </w:rPr>
              <w:t>和</w:t>
            </w:r>
            <w:r>
              <w:rPr>
                <w:rFonts w:hint="eastAsia"/>
                <w:highlight w:val="none"/>
              </w:rPr>
              <w:t>难</w:t>
            </w:r>
            <w:r>
              <w:rPr>
                <w:highlight w:val="none"/>
              </w:rPr>
              <w:t>点</w:t>
            </w:r>
            <w:r>
              <w:rPr>
                <w:rFonts w:hint="eastAsia"/>
                <w:highlight w:val="none"/>
              </w:rPr>
              <w:t>、</w:t>
            </w:r>
            <w:r>
              <w:rPr>
                <w:rFonts w:hint="eastAsia" w:ascii="宋体" w:hAnsi="宋体" w:cs="宋体"/>
                <w:kern w:val="0"/>
                <w:szCs w:val="21"/>
                <w:highlight w:val="none"/>
              </w:rPr>
              <w:t>服务保障、项目接管与品质提升、</w:t>
            </w:r>
            <w:r>
              <w:rPr>
                <w:rFonts w:hint="eastAsia"/>
                <w:highlight w:val="none"/>
              </w:rPr>
              <w:t>制定的日常培训计划等</w:t>
            </w:r>
            <w:r>
              <w:rPr>
                <w:rFonts w:hint="eastAsia" w:ascii="宋体" w:hAnsi="宋体" w:cs="宋体"/>
                <w:kern w:val="0"/>
                <w:szCs w:val="21"/>
                <w:highlight w:val="none"/>
              </w:rPr>
              <w:t>理解程度良好、总服务方案针对性和可行性良好。方案内容逻辑缜密性、叙述的严谨性良好，总</w:t>
            </w:r>
            <w:r>
              <w:rPr>
                <w:rFonts w:hint="eastAsia"/>
                <w:highlight w:val="none"/>
              </w:rPr>
              <w:t>服务</w:t>
            </w:r>
            <w:r>
              <w:rPr>
                <w:highlight w:val="none"/>
              </w:rPr>
              <w:t>方案</w:t>
            </w:r>
            <w:r>
              <w:rPr>
                <w:rFonts w:hint="eastAsia"/>
                <w:highlight w:val="none"/>
              </w:rPr>
              <w:t>良好。</w:t>
            </w:r>
          </w:p>
        </w:tc>
        <w:tc>
          <w:tcPr>
            <w:tcW w:w="675" w:type="dxa"/>
            <w:vMerge w:val="continue"/>
            <w:vAlign w:val="center"/>
          </w:tcPr>
          <w:p w14:paraId="16022FA9">
            <w:pPr>
              <w:tabs>
                <w:tab w:val="left" w:pos="-180"/>
              </w:tabs>
              <w:spacing w:line="310" w:lineRule="exact"/>
              <w:ind w:left="420" w:hanging="420" w:hangingChars="200"/>
              <w:rPr>
                <w:kern w:val="0"/>
                <w:szCs w:val="21"/>
                <w:highlight w:val="none"/>
              </w:rPr>
            </w:pPr>
          </w:p>
        </w:tc>
      </w:tr>
      <w:tr w14:paraId="3783E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3" w:hRule="atLeast"/>
          <w:jc w:val="center"/>
        </w:trPr>
        <w:tc>
          <w:tcPr>
            <w:tcW w:w="654" w:type="dxa"/>
            <w:vMerge w:val="continue"/>
            <w:vAlign w:val="center"/>
          </w:tcPr>
          <w:p w14:paraId="107D1F9D">
            <w:pPr>
              <w:tabs>
                <w:tab w:val="left" w:pos="-180"/>
              </w:tabs>
              <w:spacing w:line="310" w:lineRule="exact"/>
              <w:ind w:left="420" w:hanging="420" w:hangingChars="200"/>
              <w:rPr>
                <w:kern w:val="0"/>
                <w:szCs w:val="21"/>
                <w:highlight w:val="none"/>
              </w:rPr>
            </w:pPr>
          </w:p>
        </w:tc>
        <w:tc>
          <w:tcPr>
            <w:tcW w:w="1326" w:type="dxa"/>
            <w:vMerge w:val="continue"/>
            <w:vAlign w:val="center"/>
          </w:tcPr>
          <w:p w14:paraId="46EBBE28">
            <w:pPr>
              <w:tabs>
                <w:tab w:val="left" w:pos="-180"/>
              </w:tabs>
              <w:spacing w:line="310" w:lineRule="exact"/>
              <w:ind w:left="420" w:hanging="420" w:hangingChars="200"/>
              <w:rPr>
                <w:kern w:val="0"/>
                <w:szCs w:val="21"/>
                <w:highlight w:val="none"/>
              </w:rPr>
            </w:pPr>
          </w:p>
        </w:tc>
        <w:tc>
          <w:tcPr>
            <w:tcW w:w="1276" w:type="dxa"/>
            <w:vAlign w:val="center"/>
          </w:tcPr>
          <w:p w14:paraId="6AFF3C54">
            <w:pPr>
              <w:snapToGrid w:val="0"/>
              <w:spacing w:line="310" w:lineRule="exact"/>
              <w:jc w:val="center"/>
              <w:rPr>
                <w:kern w:val="0"/>
                <w:szCs w:val="21"/>
                <w:highlight w:val="none"/>
              </w:rPr>
            </w:pPr>
            <w:r>
              <w:rPr>
                <w:rFonts w:hint="eastAsia"/>
                <w:kern w:val="0"/>
                <w:szCs w:val="21"/>
                <w:highlight w:val="none"/>
              </w:rPr>
              <w:t>0</w:t>
            </w:r>
            <w:r>
              <w:rPr>
                <w:kern w:val="0"/>
                <w:szCs w:val="21"/>
                <w:highlight w:val="none"/>
              </w:rPr>
              <w:t>≤m</w:t>
            </w:r>
            <w:r>
              <w:rPr>
                <w:rFonts w:hint="eastAsia"/>
                <w:kern w:val="0"/>
                <w:szCs w:val="21"/>
                <w:highlight w:val="none"/>
              </w:rPr>
              <w:t>&lt;9</w:t>
            </w:r>
          </w:p>
        </w:tc>
        <w:tc>
          <w:tcPr>
            <w:tcW w:w="5403" w:type="dxa"/>
          </w:tcPr>
          <w:p w14:paraId="549C2FE1">
            <w:pPr>
              <w:tabs>
                <w:tab w:val="left" w:pos="-180"/>
              </w:tabs>
              <w:spacing w:line="310" w:lineRule="exact"/>
              <w:ind w:left="420" w:hanging="420" w:hangingChars="200"/>
              <w:rPr>
                <w:kern w:val="0"/>
                <w:szCs w:val="21"/>
                <w:highlight w:val="none"/>
              </w:rPr>
            </w:pPr>
            <w:r>
              <w:rPr>
                <w:rFonts w:hint="eastAsia"/>
                <w:highlight w:val="none"/>
              </w:rPr>
              <w:t>差：</w:t>
            </w:r>
            <w:r>
              <w:rPr>
                <w:rFonts w:hint="eastAsia" w:ascii="宋体" w:hAnsi="宋体" w:cs="宋体"/>
                <w:kern w:val="0"/>
                <w:szCs w:val="21"/>
                <w:highlight w:val="none"/>
              </w:rPr>
              <w:t>投标人对本项目理解程度一般、总服务方案针对性和可行性一般。方案内容逻辑欠缺缜密、叙述欠缺严谨性，总</w:t>
            </w:r>
            <w:r>
              <w:rPr>
                <w:rFonts w:hint="eastAsia"/>
                <w:highlight w:val="none"/>
              </w:rPr>
              <w:t>服务</w:t>
            </w:r>
            <w:r>
              <w:rPr>
                <w:highlight w:val="none"/>
              </w:rPr>
              <w:t>方案</w:t>
            </w:r>
            <w:r>
              <w:rPr>
                <w:rFonts w:hint="eastAsia"/>
                <w:highlight w:val="none"/>
              </w:rPr>
              <w:t>一般</w:t>
            </w:r>
            <w:r>
              <w:rPr>
                <w:highlight w:val="none"/>
              </w:rPr>
              <w:t>可行</w:t>
            </w:r>
            <w:r>
              <w:rPr>
                <w:rFonts w:hint="eastAsia"/>
                <w:highlight w:val="none"/>
              </w:rPr>
              <w:t>。</w:t>
            </w:r>
          </w:p>
        </w:tc>
        <w:tc>
          <w:tcPr>
            <w:tcW w:w="675" w:type="dxa"/>
            <w:vMerge w:val="continue"/>
            <w:vAlign w:val="center"/>
          </w:tcPr>
          <w:p w14:paraId="6D9101B8">
            <w:pPr>
              <w:tabs>
                <w:tab w:val="left" w:pos="-180"/>
              </w:tabs>
              <w:spacing w:line="310" w:lineRule="exact"/>
              <w:ind w:left="420" w:hanging="420" w:hangingChars="200"/>
              <w:rPr>
                <w:kern w:val="0"/>
                <w:szCs w:val="21"/>
                <w:highlight w:val="none"/>
              </w:rPr>
            </w:pPr>
          </w:p>
        </w:tc>
      </w:tr>
      <w:tr w14:paraId="7B8D8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654" w:type="dxa"/>
            <w:vMerge w:val="restart"/>
            <w:vAlign w:val="center"/>
          </w:tcPr>
          <w:p w14:paraId="0D606FFF">
            <w:pPr>
              <w:snapToGrid w:val="0"/>
              <w:spacing w:line="310" w:lineRule="exact"/>
              <w:jc w:val="center"/>
              <w:rPr>
                <w:kern w:val="0"/>
                <w:szCs w:val="21"/>
                <w:highlight w:val="none"/>
              </w:rPr>
            </w:pPr>
            <w:r>
              <w:rPr>
                <w:kern w:val="0"/>
                <w:szCs w:val="21"/>
                <w:highlight w:val="none"/>
              </w:rPr>
              <w:t>2</w:t>
            </w:r>
          </w:p>
        </w:tc>
        <w:tc>
          <w:tcPr>
            <w:tcW w:w="1326" w:type="dxa"/>
            <w:vMerge w:val="restart"/>
            <w:vAlign w:val="center"/>
          </w:tcPr>
          <w:p w14:paraId="57D2B581">
            <w:pPr>
              <w:snapToGrid w:val="0"/>
              <w:spacing w:line="310" w:lineRule="exact"/>
              <w:jc w:val="center"/>
              <w:rPr>
                <w:kern w:val="0"/>
                <w:szCs w:val="21"/>
                <w:highlight w:val="none"/>
              </w:rPr>
            </w:pPr>
            <w:r>
              <w:rPr>
                <w:kern w:val="0"/>
                <w:szCs w:val="21"/>
                <w:highlight w:val="none"/>
              </w:rPr>
              <w:t>组织架构建设</w:t>
            </w:r>
            <w:r>
              <w:rPr>
                <w:rFonts w:hint="eastAsia"/>
                <w:kern w:val="0"/>
                <w:szCs w:val="21"/>
                <w:highlight w:val="none"/>
              </w:rPr>
              <w:t>方案</w:t>
            </w:r>
            <w:r>
              <w:rPr>
                <w:kern w:val="0"/>
                <w:szCs w:val="21"/>
                <w:highlight w:val="none"/>
              </w:rPr>
              <w:t>（满分</w:t>
            </w:r>
            <w:r>
              <w:rPr>
                <w:rFonts w:hint="eastAsia"/>
                <w:kern w:val="0"/>
                <w:szCs w:val="21"/>
                <w:highlight w:val="none"/>
              </w:rPr>
              <w:t>1</w:t>
            </w:r>
            <w:r>
              <w:rPr>
                <w:rFonts w:hint="eastAsia"/>
                <w:kern w:val="0"/>
                <w:szCs w:val="21"/>
                <w:highlight w:val="none"/>
                <w:lang w:val="en-US" w:eastAsia="zh-CN"/>
              </w:rPr>
              <w:t>0</w:t>
            </w:r>
            <w:r>
              <w:rPr>
                <w:kern w:val="0"/>
                <w:szCs w:val="21"/>
                <w:highlight w:val="none"/>
              </w:rPr>
              <w:t>分）</w:t>
            </w:r>
          </w:p>
        </w:tc>
        <w:tc>
          <w:tcPr>
            <w:tcW w:w="1276" w:type="dxa"/>
            <w:vAlign w:val="center"/>
          </w:tcPr>
          <w:p w14:paraId="5DE496A2">
            <w:pPr>
              <w:snapToGrid w:val="0"/>
              <w:spacing w:line="310" w:lineRule="exact"/>
              <w:jc w:val="center"/>
              <w:rPr>
                <w:kern w:val="0"/>
                <w:szCs w:val="21"/>
                <w:highlight w:val="none"/>
              </w:rPr>
            </w:pPr>
            <w:r>
              <w:rPr>
                <w:rFonts w:hint="eastAsia"/>
                <w:kern w:val="0"/>
                <w:szCs w:val="21"/>
                <w:highlight w:val="none"/>
                <w:lang w:val="en-US" w:eastAsia="zh-CN"/>
              </w:rPr>
              <w:t>8</w:t>
            </w:r>
            <w:r>
              <w:rPr>
                <w:kern w:val="0"/>
                <w:szCs w:val="21"/>
                <w:highlight w:val="none"/>
              </w:rPr>
              <w:t>≤m≤</w:t>
            </w:r>
            <w:r>
              <w:rPr>
                <w:rFonts w:hint="eastAsia"/>
                <w:kern w:val="0"/>
                <w:szCs w:val="21"/>
                <w:highlight w:val="none"/>
              </w:rPr>
              <w:t>1</w:t>
            </w:r>
            <w:r>
              <w:rPr>
                <w:rFonts w:hint="eastAsia"/>
                <w:kern w:val="0"/>
                <w:szCs w:val="21"/>
                <w:highlight w:val="none"/>
                <w:lang w:val="en-US" w:eastAsia="zh-CN"/>
              </w:rPr>
              <w:t>0</w:t>
            </w:r>
          </w:p>
        </w:tc>
        <w:tc>
          <w:tcPr>
            <w:tcW w:w="5403" w:type="dxa"/>
          </w:tcPr>
          <w:p w14:paraId="4489770B">
            <w:pPr>
              <w:tabs>
                <w:tab w:val="left" w:pos="-180"/>
              </w:tabs>
              <w:spacing w:line="310" w:lineRule="exact"/>
              <w:ind w:left="420" w:hanging="420" w:hangingChars="200"/>
              <w:rPr>
                <w:kern w:val="0"/>
                <w:sz w:val="20"/>
                <w:szCs w:val="21"/>
                <w:highlight w:val="none"/>
                <w:lang w:val="zh-CN"/>
              </w:rPr>
            </w:pPr>
            <w:r>
              <w:rPr>
                <w:rFonts w:hint="eastAsia"/>
                <w:highlight w:val="none"/>
              </w:rPr>
              <w:t>优：投标人对</w:t>
            </w:r>
            <w:r>
              <w:rPr>
                <w:highlight w:val="none"/>
              </w:rPr>
              <w:t>团队建设管理方案</w:t>
            </w:r>
            <w:r>
              <w:rPr>
                <w:rFonts w:hint="eastAsia"/>
                <w:highlight w:val="none"/>
              </w:rPr>
              <w:t>的</w:t>
            </w:r>
            <w:r>
              <w:rPr>
                <w:highlight w:val="none"/>
              </w:rPr>
              <w:t>建立</w:t>
            </w:r>
            <w:r>
              <w:rPr>
                <w:rFonts w:hint="eastAsia"/>
                <w:highlight w:val="none"/>
              </w:rPr>
              <w:t>有</w:t>
            </w:r>
            <w:r>
              <w:rPr>
                <w:highlight w:val="none"/>
              </w:rPr>
              <w:t>设定</w:t>
            </w:r>
            <w:r>
              <w:rPr>
                <w:rFonts w:hint="eastAsia"/>
                <w:highlight w:val="none"/>
              </w:rPr>
              <w:t>优良的</w:t>
            </w:r>
            <w:r>
              <w:rPr>
                <w:highlight w:val="none"/>
              </w:rPr>
              <w:t>管理体系及分工，并明确管理团队工作职责</w:t>
            </w:r>
            <w:r>
              <w:rPr>
                <w:rFonts w:hint="eastAsia"/>
                <w:highlight w:val="none"/>
              </w:rPr>
              <w:t>。</w:t>
            </w:r>
            <w:r>
              <w:rPr>
                <w:highlight w:val="none"/>
              </w:rPr>
              <w:t>岗位和职责设置合理，可操作性强，符合招标人的工作要求</w:t>
            </w:r>
            <w:r>
              <w:rPr>
                <w:rFonts w:hint="eastAsia"/>
                <w:highlight w:val="none"/>
              </w:rPr>
              <w:t>。</w:t>
            </w:r>
            <w:r>
              <w:rPr>
                <w:highlight w:val="none"/>
              </w:rPr>
              <w:t>不同职别、层级的沟通机制，考虑充分、设计合理、健全完善，能充分满足双重领导和沟通畅顺的需要，让招标人</w:t>
            </w:r>
            <w:r>
              <w:rPr>
                <w:rFonts w:hint="eastAsia"/>
                <w:highlight w:val="none"/>
              </w:rPr>
              <w:t>充分</w:t>
            </w:r>
            <w:r>
              <w:rPr>
                <w:highlight w:val="none"/>
              </w:rPr>
              <w:t>了解</w:t>
            </w:r>
            <w:r>
              <w:rPr>
                <w:rFonts w:hint="eastAsia"/>
                <w:highlight w:val="none"/>
              </w:rPr>
              <w:t>保洁等</w:t>
            </w:r>
            <w:r>
              <w:rPr>
                <w:highlight w:val="none"/>
              </w:rPr>
              <w:t>队伍</w:t>
            </w:r>
            <w:r>
              <w:rPr>
                <w:rFonts w:hint="eastAsia"/>
                <w:highlight w:val="none"/>
              </w:rPr>
              <w:t>的</w:t>
            </w:r>
            <w:r>
              <w:rPr>
                <w:highlight w:val="none"/>
              </w:rPr>
              <w:t>工作</w:t>
            </w:r>
            <w:r>
              <w:rPr>
                <w:rFonts w:hint="eastAsia"/>
                <w:highlight w:val="none"/>
              </w:rPr>
              <w:t>状况。</w:t>
            </w:r>
            <w:r>
              <w:rPr>
                <w:kern w:val="0"/>
                <w:szCs w:val="21"/>
                <w:highlight w:val="none"/>
              </w:rPr>
              <w:t>组织架构建设</w:t>
            </w:r>
            <w:r>
              <w:rPr>
                <w:rFonts w:hint="eastAsia"/>
                <w:kern w:val="0"/>
                <w:szCs w:val="21"/>
                <w:highlight w:val="none"/>
              </w:rPr>
              <w:t>方案</w:t>
            </w:r>
            <w:r>
              <w:rPr>
                <w:rFonts w:hint="eastAsia"/>
                <w:highlight w:val="none"/>
              </w:rPr>
              <w:t>优良</w:t>
            </w:r>
            <w:r>
              <w:rPr>
                <w:highlight w:val="none"/>
              </w:rPr>
              <w:t>可行</w:t>
            </w:r>
            <w:r>
              <w:rPr>
                <w:rFonts w:hint="eastAsia"/>
                <w:highlight w:val="none"/>
              </w:rPr>
              <w:t>。</w:t>
            </w:r>
          </w:p>
        </w:tc>
        <w:tc>
          <w:tcPr>
            <w:tcW w:w="675" w:type="dxa"/>
            <w:vMerge w:val="restart"/>
            <w:vAlign w:val="center"/>
          </w:tcPr>
          <w:p w14:paraId="2C8DF8AA">
            <w:pPr>
              <w:snapToGrid w:val="0"/>
              <w:spacing w:line="310" w:lineRule="exact"/>
              <w:jc w:val="left"/>
              <w:rPr>
                <w:b/>
                <w:bCs/>
                <w:kern w:val="0"/>
                <w:szCs w:val="21"/>
                <w:highlight w:val="none"/>
              </w:rPr>
            </w:pPr>
          </w:p>
        </w:tc>
      </w:tr>
      <w:tr w14:paraId="1699A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654" w:type="dxa"/>
            <w:vMerge w:val="continue"/>
            <w:vAlign w:val="center"/>
          </w:tcPr>
          <w:p w14:paraId="584F3CDB">
            <w:pPr>
              <w:tabs>
                <w:tab w:val="left" w:pos="-180"/>
              </w:tabs>
              <w:ind w:left="420" w:hanging="420" w:hangingChars="200"/>
              <w:rPr>
                <w:highlight w:val="none"/>
              </w:rPr>
            </w:pPr>
          </w:p>
        </w:tc>
        <w:tc>
          <w:tcPr>
            <w:tcW w:w="1326" w:type="dxa"/>
            <w:vMerge w:val="continue"/>
            <w:vAlign w:val="center"/>
          </w:tcPr>
          <w:p w14:paraId="0AFC3071">
            <w:pPr>
              <w:tabs>
                <w:tab w:val="left" w:pos="-180"/>
              </w:tabs>
              <w:ind w:left="420" w:hanging="420" w:hangingChars="200"/>
              <w:rPr>
                <w:highlight w:val="none"/>
              </w:rPr>
            </w:pPr>
          </w:p>
        </w:tc>
        <w:tc>
          <w:tcPr>
            <w:tcW w:w="1276" w:type="dxa"/>
            <w:vAlign w:val="center"/>
          </w:tcPr>
          <w:p w14:paraId="3CE51D50">
            <w:pPr>
              <w:tabs>
                <w:tab w:val="left" w:pos="-180"/>
              </w:tabs>
              <w:ind w:left="420" w:hanging="420" w:hangingChars="200"/>
              <w:jc w:val="center"/>
              <w:rPr>
                <w:kern w:val="0"/>
                <w:szCs w:val="21"/>
                <w:highlight w:val="none"/>
              </w:rPr>
            </w:pPr>
            <w:r>
              <w:rPr>
                <w:rFonts w:hint="eastAsia"/>
                <w:kern w:val="0"/>
                <w:szCs w:val="21"/>
                <w:highlight w:val="none"/>
                <w:lang w:val="en-US" w:eastAsia="zh-CN"/>
              </w:rPr>
              <w:t>6</w:t>
            </w:r>
            <w:r>
              <w:rPr>
                <w:kern w:val="0"/>
                <w:szCs w:val="21"/>
                <w:highlight w:val="none"/>
              </w:rPr>
              <w:t>≤m</w:t>
            </w:r>
            <w:r>
              <w:rPr>
                <w:rFonts w:hint="eastAsia"/>
                <w:kern w:val="0"/>
                <w:szCs w:val="21"/>
                <w:highlight w:val="none"/>
              </w:rPr>
              <w:t>&lt;</w:t>
            </w:r>
            <w:r>
              <w:rPr>
                <w:rFonts w:hint="eastAsia"/>
                <w:kern w:val="0"/>
                <w:szCs w:val="21"/>
                <w:highlight w:val="none"/>
                <w:lang w:val="en-US" w:eastAsia="zh-CN"/>
              </w:rPr>
              <w:t>8</w:t>
            </w:r>
          </w:p>
        </w:tc>
        <w:tc>
          <w:tcPr>
            <w:tcW w:w="5403" w:type="dxa"/>
          </w:tcPr>
          <w:p w14:paraId="745BB05F">
            <w:pPr>
              <w:tabs>
                <w:tab w:val="left" w:pos="-180"/>
              </w:tabs>
              <w:ind w:left="420" w:hanging="420" w:hangingChars="200"/>
              <w:rPr>
                <w:kern w:val="0"/>
                <w:szCs w:val="21"/>
                <w:highlight w:val="none"/>
              </w:rPr>
            </w:pPr>
            <w:r>
              <w:rPr>
                <w:rFonts w:hint="eastAsia"/>
                <w:highlight w:val="none"/>
              </w:rPr>
              <w:t>良：投标人对</w:t>
            </w:r>
            <w:r>
              <w:rPr>
                <w:highlight w:val="none"/>
              </w:rPr>
              <w:t>团队建设管理方案</w:t>
            </w:r>
            <w:r>
              <w:rPr>
                <w:rFonts w:hint="eastAsia"/>
                <w:highlight w:val="none"/>
              </w:rPr>
              <w:t>的</w:t>
            </w:r>
            <w:r>
              <w:rPr>
                <w:highlight w:val="none"/>
              </w:rPr>
              <w:t>建立</w:t>
            </w:r>
            <w:r>
              <w:rPr>
                <w:rFonts w:hint="eastAsia"/>
                <w:highlight w:val="none"/>
              </w:rPr>
              <w:t>有良好的</w:t>
            </w:r>
            <w:r>
              <w:rPr>
                <w:highlight w:val="none"/>
              </w:rPr>
              <w:t>管理体系及分工，</w:t>
            </w:r>
            <w:r>
              <w:rPr>
                <w:rFonts w:hint="eastAsia"/>
                <w:highlight w:val="none"/>
              </w:rPr>
              <w:t>有较为合理的</w:t>
            </w:r>
            <w:r>
              <w:rPr>
                <w:highlight w:val="none"/>
              </w:rPr>
              <w:t>管理团队工作职责</w:t>
            </w:r>
            <w:r>
              <w:rPr>
                <w:rFonts w:hint="eastAsia"/>
                <w:highlight w:val="none"/>
              </w:rPr>
              <w:t>、</w:t>
            </w:r>
            <w:r>
              <w:rPr>
                <w:highlight w:val="none"/>
              </w:rPr>
              <w:t>岗位和职责设置</w:t>
            </w:r>
            <w:r>
              <w:rPr>
                <w:rFonts w:hint="eastAsia"/>
                <w:highlight w:val="none"/>
              </w:rPr>
              <w:t>。对于</w:t>
            </w:r>
            <w:r>
              <w:rPr>
                <w:highlight w:val="none"/>
              </w:rPr>
              <w:t>职别、层级</w:t>
            </w:r>
            <w:r>
              <w:rPr>
                <w:rFonts w:hint="eastAsia"/>
                <w:highlight w:val="none"/>
              </w:rPr>
              <w:t>有合理的</w:t>
            </w:r>
            <w:r>
              <w:rPr>
                <w:highlight w:val="none"/>
              </w:rPr>
              <w:t>沟通机制，能</w:t>
            </w:r>
            <w:r>
              <w:rPr>
                <w:rFonts w:hint="eastAsia"/>
                <w:highlight w:val="none"/>
              </w:rPr>
              <w:t>基本</w:t>
            </w:r>
            <w:r>
              <w:rPr>
                <w:highlight w:val="none"/>
              </w:rPr>
              <w:t>满足沟通</w:t>
            </w:r>
            <w:r>
              <w:rPr>
                <w:rFonts w:hint="eastAsia"/>
                <w:highlight w:val="none"/>
              </w:rPr>
              <w:t>的</w:t>
            </w:r>
            <w:r>
              <w:rPr>
                <w:highlight w:val="none"/>
              </w:rPr>
              <w:t>畅顺</w:t>
            </w:r>
            <w:r>
              <w:rPr>
                <w:rFonts w:hint="eastAsia"/>
                <w:highlight w:val="none"/>
              </w:rPr>
              <w:t>和</w:t>
            </w:r>
            <w:r>
              <w:rPr>
                <w:highlight w:val="none"/>
              </w:rPr>
              <w:t>需要，让招标人</w:t>
            </w:r>
            <w:r>
              <w:rPr>
                <w:rFonts w:hint="eastAsia"/>
                <w:highlight w:val="none"/>
              </w:rPr>
              <w:t>基本</w:t>
            </w:r>
            <w:r>
              <w:rPr>
                <w:highlight w:val="none"/>
              </w:rPr>
              <w:t>了解</w:t>
            </w:r>
            <w:r>
              <w:rPr>
                <w:rFonts w:hint="eastAsia"/>
                <w:highlight w:val="none"/>
              </w:rPr>
              <w:t>保洁</w:t>
            </w:r>
            <w:r>
              <w:rPr>
                <w:highlight w:val="none"/>
              </w:rPr>
              <w:t>队伍</w:t>
            </w:r>
            <w:r>
              <w:rPr>
                <w:rFonts w:hint="eastAsia"/>
                <w:highlight w:val="none"/>
              </w:rPr>
              <w:t>的</w:t>
            </w:r>
            <w:r>
              <w:rPr>
                <w:highlight w:val="none"/>
              </w:rPr>
              <w:t>工作</w:t>
            </w:r>
            <w:r>
              <w:rPr>
                <w:rFonts w:hint="eastAsia"/>
                <w:highlight w:val="none"/>
              </w:rPr>
              <w:t>状况。</w:t>
            </w:r>
            <w:r>
              <w:rPr>
                <w:kern w:val="0"/>
                <w:szCs w:val="21"/>
                <w:highlight w:val="none"/>
              </w:rPr>
              <w:t>组织架构建设</w:t>
            </w:r>
            <w:r>
              <w:rPr>
                <w:rFonts w:hint="eastAsia"/>
                <w:kern w:val="0"/>
                <w:szCs w:val="21"/>
                <w:highlight w:val="none"/>
              </w:rPr>
              <w:t>方案</w:t>
            </w:r>
            <w:r>
              <w:rPr>
                <w:rFonts w:hint="eastAsia"/>
                <w:highlight w:val="none"/>
              </w:rPr>
              <w:t>良好</w:t>
            </w:r>
            <w:r>
              <w:rPr>
                <w:highlight w:val="none"/>
              </w:rPr>
              <w:t>可行</w:t>
            </w:r>
            <w:r>
              <w:rPr>
                <w:rFonts w:hint="eastAsia"/>
                <w:highlight w:val="none"/>
              </w:rPr>
              <w:t>。</w:t>
            </w:r>
          </w:p>
        </w:tc>
        <w:tc>
          <w:tcPr>
            <w:tcW w:w="675" w:type="dxa"/>
            <w:vMerge w:val="continue"/>
            <w:vAlign w:val="center"/>
          </w:tcPr>
          <w:p w14:paraId="4C8085C8">
            <w:pPr>
              <w:tabs>
                <w:tab w:val="left" w:pos="-180"/>
              </w:tabs>
              <w:ind w:left="420" w:hanging="420" w:hangingChars="200"/>
              <w:rPr>
                <w:kern w:val="0"/>
                <w:szCs w:val="21"/>
                <w:highlight w:val="none"/>
              </w:rPr>
            </w:pPr>
          </w:p>
        </w:tc>
      </w:tr>
      <w:tr w14:paraId="386B1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654" w:type="dxa"/>
            <w:vMerge w:val="continue"/>
            <w:vAlign w:val="center"/>
          </w:tcPr>
          <w:p w14:paraId="107DA41F">
            <w:pPr>
              <w:tabs>
                <w:tab w:val="left" w:pos="-180"/>
              </w:tabs>
              <w:ind w:left="420" w:hanging="420" w:hangingChars="200"/>
              <w:rPr>
                <w:kern w:val="0"/>
                <w:szCs w:val="21"/>
                <w:highlight w:val="none"/>
              </w:rPr>
            </w:pPr>
          </w:p>
        </w:tc>
        <w:tc>
          <w:tcPr>
            <w:tcW w:w="1326" w:type="dxa"/>
            <w:vMerge w:val="continue"/>
            <w:vAlign w:val="center"/>
          </w:tcPr>
          <w:p w14:paraId="7A391817">
            <w:pPr>
              <w:tabs>
                <w:tab w:val="left" w:pos="-180"/>
              </w:tabs>
              <w:ind w:left="420" w:hanging="420" w:hangingChars="200"/>
              <w:rPr>
                <w:kern w:val="0"/>
                <w:szCs w:val="21"/>
                <w:highlight w:val="none"/>
              </w:rPr>
            </w:pPr>
          </w:p>
        </w:tc>
        <w:tc>
          <w:tcPr>
            <w:tcW w:w="1276" w:type="dxa"/>
            <w:vAlign w:val="center"/>
          </w:tcPr>
          <w:p w14:paraId="7EDDEDEF">
            <w:pPr>
              <w:tabs>
                <w:tab w:val="left" w:pos="-180"/>
              </w:tabs>
              <w:ind w:left="420" w:hanging="420" w:hangingChars="200"/>
              <w:jc w:val="center"/>
              <w:rPr>
                <w:kern w:val="0"/>
                <w:szCs w:val="21"/>
                <w:highlight w:val="none"/>
              </w:rPr>
            </w:pPr>
            <w:r>
              <w:rPr>
                <w:rFonts w:hint="eastAsia"/>
                <w:kern w:val="0"/>
                <w:szCs w:val="21"/>
                <w:highlight w:val="none"/>
              </w:rPr>
              <w:t>0</w:t>
            </w:r>
            <w:r>
              <w:rPr>
                <w:kern w:val="0"/>
                <w:szCs w:val="21"/>
                <w:highlight w:val="none"/>
              </w:rPr>
              <w:t>≤m</w:t>
            </w:r>
            <w:r>
              <w:rPr>
                <w:rFonts w:hint="eastAsia"/>
                <w:kern w:val="0"/>
                <w:szCs w:val="21"/>
                <w:highlight w:val="none"/>
              </w:rPr>
              <w:t>&lt;</w:t>
            </w:r>
            <w:r>
              <w:rPr>
                <w:rFonts w:hint="eastAsia"/>
                <w:kern w:val="0"/>
                <w:szCs w:val="21"/>
                <w:highlight w:val="none"/>
                <w:lang w:val="en-US" w:eastAsia="zh-CN"/>
              </w:rPr>
              <w:t>6</w:t>
            </w:r>
          </w:p>
        </w:tc>
        <w:tc>
          <w:tcPr>
            <w:tcW w:w="5403" w:type="dxa"/>
          </w:tcPr>
          <w:p w14:paraId="2F3C4CEF">
            <w:pPr>
              <w:tabs>
                <w:tab w:val="left" w:pos="-180"/>
              </w:tabs>
              <w:ind w:left="420" w:hanging="420" w:hangingChars="200"/>
              <w:rPr>
                <w:kern w:val="0"/>
                <w:szCs w:val="21"/>
                <w:highlight w:val="none"/>
              </w:rPr>
            </w:pPr>
            <w:r>
              <w:rPr>
                <w:rFonts w:hint="eastAsia"/>
                <w:highlight w:val="none"/>
              </w:rPr>
              <w:t>差：</w:t>
            </w:r>
            <w:r>
              <w:rPr>
                <w:rFonts w:hint="eastAsia" w:ascii="宋体" w:hAnsi="宋体" w:cs="宋体"/>
                <w:kern w:val="0"/>
                <w:szCs w:val="21"/>
                <w:highlight w:val="none"/>
              </w:rPr>
              <w:t>投标人对</w:t>
            </w:r>
            <w:r>
              <w:rPr>
                <w:highlight w:val="none"/>
              </w:rPr>
              <w:t>团队建设管理方案</w:t>
            </w:r>
            <w:r>
              <w:rPr>
                <w:rFonts w:hint="eastAsia" w:ascii="宋体" w:hAnsi="宋体" w:cs="宋体"/>
                <w:kern w:val="0"/>
                <w:szCs w:val="21"/>
                <w:highlight w:val="none"/>
              </w:rPr>
              <w:t>理解程度一般、对管理体系及分工、工作职责、岗位的设置有欠缺。</w:t>
            </w:r>
            <w:r>
              <w:rPr>
                <w:highlight w:val="none"/>
              </w:rPr>
              <w:t>沟通机制</w:t>
            </w:r>
            <w:r>
              <w:rPr>
                <w:rFonts w:hint="eastAsia" w:ascii="宋体" w:hAnsi="宋体" w:cs="宋体"/>
                <w:kern w:val="0"/>
                <w:szCs w:val="21"/>
                <w:highlight w:val="none"/>
              </w:rPr>
              <w:t>欠缺严谨性，</w:t>
            </w:r>
            <w:r>
              <w:rPr>
                <w:kern w:val="0"/>
                <w:szCs w:val="21"/>
                <w:highlight w:val="none"/>
              </w:rPr>
              <w:t>组织架构建设</w:t>
            </w:r>
            <w:r>
              <w:rPr>
                <w:rFonts w:hint="eastAsia"/>
                <w:kern w:val="0"/>
                <w:szCs w:val="21"/>
                <w:highlight w:val="none"/>
              </w:rPr>
              <w:t>方案</w:t>
            </w:r>
            <w:r>
              <w:rPr>
                <w:rFonts w:hint="eastAsia"/>
                <w:highlight w:val="none"/>
              </w:rPr>
              <w:t>一般</w:t>
            </w:r>
            <w:r>
              <w:rPr>
                <w:highlight w:val="none"/>
              </w:rPr>
              <w:t>可行</w:t>
            </w:r>
            <w:r>
              <w:rPr>
                <w:rFonts w:hint="eastAsia"/>
                <w:highlight w:val="none"/>
              </w:rPr>
              <w:t>。</w:t>
            </w:r>
          </w:p>
        </w:tc>
        <w:tc>
          <w:tcPr>
            <w:tcW w:w="675" w:type="dxa"/>
            <w:vMerge w:val="continue"/>
            <w:vAlign w:val="center"/>
          </w:tcPr>
          <w:p w14:paraId="19D8815E">
            <w:pPr>
              <w:tabs>
                <w:tab w:val="left" w:pos="-180"/>
              </w:tabs>
              <w:ind w:left="420" w:hanging="420" w:hangingChars="200"/>
              <w:rPr>
                <w:kern w:val="0"/>
                <w:szCs w:val="21"/>
                <w:highlight w:val="none"/>
              </w:rPr>
            </w:pPr>
          </w:p>
        </w:tc>
      </w:tr>
      <w:tr w14:paraId="1F955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7" w:hRule="atLeast"/>
          <w:jc w:val="center"/>
        </w:trPr>
        <w:tc>
          <w:tcPr>
            <w:tcW w:w="654" w:type="dxa"/>
            <w:vMerge w:val="restart"/>
            <w:vAlign w:val="center"/>
          </w:tcPr>
          <w:p w14:paraId="5736666A">
            <w:pPr>
              <w:snapToGrid w:val="0"/>
              <w:spacing w:line="310" w:lineRule="exact"/>
              <w:jc w:val="center"/>
              <w:rPr>
                <w:kern w:val="0"/>
                <w:szCs w:val="21"/>
                <w:highlight w:val="none"/>
              </w:rPr>
            </w:pPr>
            <w:r>
              <w:rPr>
                <w:kern w:val="0"/>
                <w:szCs w:val="21"/>
                <w:highlight w:val="none"/>
              </w:rPr>
              <w:t>3</w:t>
            </w:r>
          </w:p>
        </w:tc>
        <w:tc>
          <w:tcPr>
            <w:tcW w:w="1326" w:type="dxa"/>
            <w:vMerge w:val="restart"/>
            <w:vAlign w:val="center"/>
          </w:tcPr>
          <w:p w14:paraId="06022A86">
            <w:pPr>
              <w:snapToGrid w:val="0"/>
              <w:spacing w:line="310" w:lineRule="exact"/>
              <w:jc w:val="center"/>
              <w:rPr>
                <w:strike w:val="0"/>
                <w:kern w:val="0"/>
                <w:szCs w:val="21"/>
                <w:highlight w:val="none"/>
              </w:rPr>
            </w:pPr>
            <w:r>
              <w:rPr>
                <w:strike w:val="0"/>
                <w:kern w:val="0"/>
                <w:szCs w:val="21"/>
                <w:highlight w:val="none"/>
              </w:rPr>
              <w:t>主要人员配备情况</w:t>
            </w:r>
          </w:p>
          <w:p w14:paraId="5F3E3462">
            <w:pPr>
              <w:snapToGrid w:val="0"/>
              <w:spacing w:line="310" w:lineRule="exact"/>
              <w:jc w:val="center"/>
              <w:rPr>
                <w:strike w:val="0"/>
                <w:kern w:val="0"/>
                <w:szCs w:val="21"/>
                <w:highlight w:val="none"/>
              </w:rPr>
            </w:pPr>
            <w:r>
              <w:rPr>
                <w:strike w:val="0"/>
                <w:kern w:val="0"/>
                <w:szCs w:val="21"/>
                <w:highlight w:val="none"/>
              </w:rPr>
              <w:t>（满分</w:t>
            </w:r>
            <w:r>
              <w:rPr>
                <w:rFonts w:hint="eastAsia"/>
                <w:strike w:val="0"/>
                <w:kern w:val="0"/>
                <w:szCs w:val="21"/>
                <w:highlight w:val="none"/>
                <w:lang w:val="en-US" w:eastAsia="zh-CN"/>
              </w:rPr>
              <w:t>5</w:t>
            </w:r>
            <w:r>
              <w:rPr>
                <w:strike w:val="0"/>
                <w:kern w:val="0"/>
                <w:szCs w:val="21"/>
                <w:highlight w:val="none"/>
              </w:rPr>
              <w:t>分）</w:t>
            </w:r>
          </w:p>
        </w:tc>
        <w:tc>
          <w:tcPr>
            <w:tcW w:w="1276" w:type="dxa"/>
            <w:vAlign w:val="center"/>
          </w:tcPr>
          <w:p w14:paraId="6411E9E4">
            <w:pPr>
              <w:jc w:val="center"/>
              <w:rPr>
                <w:rFonts w:hint="eastAsia"/>
                <w:strike w:val="0"/>
                <w:dstrike w:val="0"/>
                <w:kern w:val="0"/>
                <w:szCs w:val="21"/>
                <w:highlight w:val="none"/>
              </w:rPr>
            </w:pPr>
          </w:p>
          <w:p w14:paraId="6B488709">
            <w:pPr>
              <w:tabs>
                <w:tab w:val="left" w:pos="-180"/>
              </w:tabs>
              <w:spacing w:line="310" w:lineRule="exact"/>
              <w:ind w:left="420" w:hanging="420" w:hangingChars="200"/>
              <w:jc w:val="center"/>
              <w:rPr>
                <w:rFonts w:hint="eastAsia" w:eastAsia="宋体"/>
                <w:strike w:val="0"/>
                <w:kern w:val="0"/>
                <w:szCs w:val="21"/>
                <w:highlight w:val="none"/>
                <w:lang w:eastAsia="zh-CN"/>
              </w:rPr>
            </w:pPr>
            <w:r>
              <w:rPr>
                <w:rFonts w:hint="eastAsia"/>
                <w:strike w:val="0"/>
                <w:kern w:val="0"/>
                <w:szCs w:val="21"/>
                <w:highlight w:val="none"/>
              </w:rPr>
              <w:t>0</w:t>
            </w:r>
            <w:r>
              <w:rPr>
                <w:strike w:val="0"/>
                <w:kern w:val="0"/>
                <w:szCs w:val="21"/>
                <w:highlight w:val="none"/>
              </w:rPr>
              <w:t>≤m≤</w:t>
            </w:r>
            <w:r>
              <w:rPr>
                <w:rFonts w:hint="eastAsia"/>
                <w:strike w:val="0"/>
                <w:kern w:val="0"/>
                <w:szCs w:val="21"/>
                <w:highlight w:val="none"/>
                <w:lang w:val="en-US" w:eastAsia="zh-CN"/>
              </w:rPr>
              <w:t>5</w:t>
            </w:r>
          </w:p>
        </w:tc>
        <w:tc>
          <w:tcPr>
            <w:tcW w:w="5403" w:type="dxa"/>
          </w:tcPr>
          <w:p w14:paraId="19B5DF5A">
            <w:pPr>
              <w:numPr>
                <w:ilvl w:val="0"/>
                <w:numId w:val="0"/>
              </w:numPr>
              <w:jc w:val="left"/>
              <w:rPr>
                <w:rFonts w:hint="eastAsia" w:ascii="宋体" w:hAnsi="宋体" w:cs="宋体"/>
                <w:strike w:val="0"/>
                <w:kern w:val="0"/>
                <w:highlight w:val="none"/>
              </w:rPr>
            </w:pPr>
            <w:r>
              <w:rPr>
                <w:rFonts w:hint="eastAsia" w:ascii="宋体" w:hAnsi="宋体" w:cs="宋体"/>
                <w:strike w:val="0"/>
                <w:kern w:val="0"/>
                <w:highlight w:val="none"/>
              </w:rPr>
              <w:t>登高</w:t>
            </w:r>
            <w:r>
              <w:rPr>
                <w:rFonts w:hint="eastAsia" w:ascii="宋体" w:hAnsi="宋体" w:cs="宋体"/>
                <w:bCs/>
                <w:strike w:val="0"/>
                <w:highlight w:val="none"/>
                <w:lang w:eastAsia="zh-CN"/>
              </w:rPr>
              <w:t>（</w:t>
            </w:r>
            <w:r>
              <w:rPr>
                <w:rFonts w:hint="eastAsia" w:ascii="宋体" w:hAnsi="宋体" w:cs="宋体"/>
                <w:bCs/>
                <w:strike w:val="0"/>
                <w:highlight w:val="none"/>
                <w:lang w:val="en-US" w:eastAsia="zh-CN"/>
              </w:rPr>
              <w:t>高处</w:t>
            </w:r>
            <w:r>
              <w:rPr>
                <w:rFonts w:hint="eastAsia" w:ascii="宋体" w:hAnsi="宋体" w:cs="宋体"/>
                <w:bCs/>
                <w:strike w:val="0"/>
                <w:highlight w:val="none"/>
                <w:lang w:eastAsia="zh-CN"/>
              </w:rPr>
              <w:t>）</w:t>
            </w:r>
            <w:r>
              <w:rPr>
                <w:rFonts w:hint="eastAsia" w:ascii="宋体" w:hAnsi="宋体" w:cs="宋体"/>
                <w:strike w:val="0"/>
                <w:kern w:val="0"/>
                <w:highlight w:val="none"/>
              </w:rPr>
              <w:t>清洁作业服务人员：投标人具有</w:t>
            </w:r>
            <w:r>
              <w:rPr>
                <w:rFonts w:hint="eastAsia" w:ascii="宋体" w:hAnsi="宋体" w:cs="宋体"/>
                <w:bCs/>
                <w:strike w:val="0"/>
                <w:highlight w:val="none"/>
              </w:rPr>
              <w:t>登高</w:t>
            </w:r>
            <w:r>
              <w:rPr>
                <w:rFonts w:hint="eastAsia" w:ascii="宋体" w:hAnsi="宋体" w:cs="宋体"/>
                <w:bCs/>
                <w:strike w:val="0"/>
                <w:highlight w:val="none"/>
                <w:lang w:eastAsia="zh-CN"/>
              </w:rPr>
              <w:t>（</w:t>
            </w:r>
            <w:r>
              <w:rPr>
                <w:rFonts w:hint="eastAsia" w:ascii="宋体" w:hAnsi="宋体" w:cs="宋体"/>
                <w:bCs/>
                <w:strike w:val="0"/>
                <w:highlight w:val="none"/>
                <w:lang w:val="en-US" w:eastAsia="zh-CN"/>
              </w:rPr>
              <w:t>高处</w:t>
            </w:r>
            <w:r>
              <w:rPr>
                <w:rFonts w:hint="eastAsia" w:ascii="宋体" w:hAnsi="宋体" w:cs="宋体"/>
                <w:bCs/>
                <w:strike w:val="0"/>
                <w:highlight w:val="none"/>
                <w:lang w:eastAsia="zh-CN"/>
              </w:rPr>
              <w:t>）</w:t>
            </w:r>
            <w:r>
              <w:rPr>
                <w:rFonts w:hint="eastAsia" w:ascii="宋体" w:hAnsi="宋体" w:cs="宋体"/>
                <w:bCs/>
                <w:strike w:val="0"/>
                <w:highlight w:val="none"/>
              </w:rPr>
              <w:t>作业证</w:t>
            </w:r>
            <w:r>
              <w:rPr>
                <w:rFonts w:hint="eastAsia" w:ascii="宋体" w:hAnsi="宋体" w:cs="宋体"/>
                <w:strike w:val="0"/>
                <w:kern w:val="0"/>
                <w:highlight w:val="none"/>
              </w:rPr>
              <w:t>，以</w:t>
            </w:r>
            <w:r>
              <w:rPr>
                <w:rFonts w:hint="eastAsia" w:ascii="宋体" w:hAnsi="宋体" w:cs="宋体"/>
                <w:bCs/>
                <w:strike w:val="0"/>
                <w:highlight w:val="none"/>
              </w:rPr>
              <w:t>登高</w:t>
            </w:r>
            <w:r>
              <w:rPr>
                <w:rFonts w:hint="eastAsia" w:ascii="宋体" w:hAnsi="宋体" w:cs="宋体"/>
                <w:bCs/>
                <w:strike w:val="0"/>
                <w:highlight w:val="none"/>
                <w:lang w:eastAsia="zh-CN"/>
              </w:rPr>
              <w:t>（</w:t>
            </w:r>
            <w:r>
              <w:rPr>
                <w:rFonts w:hint="eastAsia" w:ascii="宋体" w:hAnsi="宋体" w:cs="宋体"/>
                <w:bCs/>
                <w:strike w:val="0"/>
                <w:highlight w:val="none"/>
                <w:lang w:val="en-US" w:eastAsia="zh-CN"/>
              </w:rPr>
              <w:t>高处</w:t>
            </w:r>
            <w:r>
              <w:rPr>
                <w:rFonts w:hint="eastAsia" w:ascii="宋体" w:hAnsi="宋体" w:cs="宋体"/>
                <w:bCs/>
                <w:strike w:val="0"/>
                <w:highlight w:val="none"/>
                <w:lang w:eastAsia="zh-CN"/>
              </w:rPr>
              <w:t>）</w:t>
            </w:r>
            <w:r>
              <w:rPr>
                <w:rFonts w:hint="eastAsia" w:ascii="宋体" w:hAnsi="宋体" w:cs="宋体"/>
                <w:bCs/>
                <w:strike w:val="0"/>
                <w:highlight w:val="none"/>
              </w:rPr>
              <w:t>作业证</w:t>
            </w:r>
            <w:r>
              <w:rPr>
                <w:rFonts w:hint="eastAsia" w:ascii="宋体" w:hAnsi="宋体" w:cs="宋体"/>
                <w:strike w:val="0"/>
                <w:kern w:val="0"/>
                <w:highlight w:val="none"/>
              </w:rPr>
              <w:t>及劳动合同材料为准：</w:t>
            </w:r>
          </w:p>
          <w:p w14:paraId="1469D67E">
            <w:pPr>
              <w:jc w:val="left"/>
              <w:rPr>
                <w:rFonts w:hint="eastAsia" w:ascii="宋体" w:hAnsi="宋体" w:cs="宋体"/>
                <w:strike w:val="0"/>
                <w:kern w:val="0"/>
                <w:highlight w:val="none"/>
              </w:rPr>
            </w:pPr>
            <w:r>
              <w:rPr>
                <w:rFonts w:hint="eastAsia" w:ascii="宋体" w:hAnsi="宋体" w:cs="宋体"/>
                <w:strike w:val="0"/>
                <w:kern w:val="0"/>
                <w:highlight w:val="none"/>
              </w:rPr>
              <w:t>①</w:t>
            </w:r>
            <w:r>
              <w:rPr>
                <w:rFonts w:hint="eastAsia" w:ascii="宋体" w:hAnsi="宋体" w:cs="宋体"/>
                <w:strike w:val="0"/>
                <w:kern w:val="0"/>
                <w:highlight w:val="none"/>
                <w:lang w:val="en-US" w:eastAsia="zh-CN"/>
              </w:rPr>
              <w:t>4</w:t>
            </w:r>
            <w:r>
              <w:rPr>
                <w:rFonts w:hint="eastAsia" w:ascii="宋体" w:hAnsi="宋体" w:cs="宋体"/>
                <w:strike w:val="0"/>
                <w:kern w:val="0"/>
                <w:highlight w:val="none"/>
              </w:rPr>
              <w:t>人以上具有</w:t>
            </w:r>
            <w:r>
              <w:rPr>
                <w:rFonts w:hint="eastAsia" w:ascii="宋体" w:hAnsi="宋体" w:cs="宋体"/>
                <w:bCs/>
                <w:strike w:val="0"/>
                <w:highlight w:val="none"/>
              </w:rPr>
              <w:t>登高</w:t>
            </w:r>
            <w:r>
              <w:rPr>
                <w:rFonts w:hint="eastAsia" w:ascii="宋体" w:hAnsi="宋体" w:cs="宋体"/>
                <w:bCs/>
                <w:strike w:val="0"/>
                <w:highlight w:val="none"/>
                <w:lang w:eastAsia="zh-CN"/>
              </w:rPr>
              <w:t>（</w:t>
            </w:r>
            <w:r>
              <w:rPr>
                <w:rFonts w:hint="eastAsia" w:ascii="宋体" w:hAnsi="宋体" w:cs="宋体"/>
                <w:bCs/>
                <w:strike w:val="0"/>
                <w:highlight w:val="none"/>
                <w:lang w:val="en-US" w:eastAsia="zh-CN"/>
              </w:rPr>
              <w:t>高处</w:t>
            </w:r>
            <w:r>
              <w:rPr>
                <w:rFonts w:hint="eastAsia" w:ascii="宋体" w:hAnsi="宋体" w:cs="宋体"/>
                <w:bCs/>
                <w:strike w:val="0"/>
                <w:highlight w:val="none"/>
                <w:lang w:eastAsia="zh-CN"/>
              </w:rPr>
              <w:t>）</w:t>
            </w:r>
            <w:r>
              <w:rPr>
                <w:rFonts w:hint="eastAsia" w:ascii="宋体" w:hAnsi="宋体" w:cs="宋体"/>
                <w:bCs/>
                <w:strike w:val="0"/>
                <w:highlight w:val="none"/>
              </w:rPr>
              <w:t>作业证</w:t>
            </w:r>
            <w:r>
              <w:rPr>
                <w:rFonts w:hint="eastAsia" w:ascii="宋体" w:hAnsi="宋体" w:cs="宋体"/>
                <w:strike w:val="0"/>
                <w:kern w:val="0"/>
                <w:highlight w:val="none"/>
              </w:rPr>
              <w:t>得</w:t>
            </w:r>
            <w:r>
              <w:rPr>
                <w:rFonts w:hint="eastAsia" w:ascii="宋体" w:hAnsi="宋体" w:cs="宋体"/>
                <w:strike w:val="0"/>
                <w:kern w:val="0"/>
                <w:highlight w:val="none"/>
                <w:lang w:val="en-US" w:eastAsia="zh-CN"/>
              </w:rPr>
              <w:t>5</w:t>
            </w:r>
            <w:r>
              <w:rPr>
                <w:rFonts w:hint="eastAsia" w:ascii="宋体" w:hAnsi="宋体" w:cs="宋体"/>
                <w:strike w:val="0"/>
                <w:kern w:val="0"/>
                <w:highlight w:val="none"/>
              </w:rPr>
              <w:t>分；</w:t>
            </w:r>
          </w:p>
          <w:p w14:paraId="405EB286">
            <w:pPr>
              <w:jc w:val="left"/>
              <w:rPr>
                <w:rFonts w:hint="eastAsia" w:ascii="宋体" w:hAnsi="宋体" w:eastAsia="宋体" w:cs="宋体"/>
                <w:strike w:val="0"/>
                <w:kern w:val="0"/>
                <w:highlight w:val="none"/>
                <w:lang w:eastAsia="zh-CN"/>
              </w:rPr>
            </w:pPr>
            <w:r>
              <w:rPr>
                <w:rFonts w:hint="eastAsia" w:ascii="宋体" w:hAnsi="宋体" w:cs="宋体"/>
                <w:strike w:val="0"/>
                <w:kern w:val="0"/>
                <w:highlight w:val="none"/>
              </w:rPr>
              <w:t>②</w:t>
            </w:r>
            <w:r>
              <w:rPr>
                <w:rFonts w:hint="eastAsia" w:ascii="宋体" w:hAnsi="宋体" w:cs="宋体"/>
                <w:strike w:val="0"/>
                <w:kern w:val="0"/>
                <w:highlight w:val="none"/>
                <w:lang w:val="en-US" w:eastAsia="zh-CN"/>
              </w:rPr>
              <w:t>2-3人</w:t>
            </w:r>
            <w:r>
              <w:rPr>
                <w:rFonts w:hint="eastAsia" w:ascii="宋体" w:hAnsi="宋体" w:cs="宋体"/>
                <w:strike w:val="0"/>
                <w:kern w:val="0"/>
                <w:highlight w:val="none"/>
              </w:rPr>
              <w:t>具有</w:t>
            </w:r>
            <w:r>
              <w:rPr>
                <w:rFonts w:hint="eastAsia" w:ascii="宋体" w:hAnsi="宋体" w:cs="宋体"/>
                <w:bCs/>
                <w:strike w:val="0"/>
                <w:highlight w:val="none"/>
                <w:lang w:eastAsia="zh-CN"/>
              </w:rPr>
              <w:t>登高（高处）</w:t>
            </w:r>
            <w:r>
              <w:rPr>
                <w:rFonts w:hint="eastAsia" w:ascii="宋体" w:hAnsi="宋体" w:cs="宋体"/>
                <w:bCs/>
                <w:strike w:val="0"/>
                <w:highlight w:val="none"/>
              </w:rPr>
              <w:t>作业证</w:t>
            </w:r>
            <w:r>
              <w:rPr>
                <w:rFonts w:hint="eastAsia" w:ascii="宋体" w:hAnsi="宋体" w:cs="宋体"/>
                <w:strike w:val="0"/>
                <w:kern w:val="0"/>
                <w:highlight w:val="none"/>
              </w:rPr>
              <w:t>得</w:t>
            </w:r>
            <w:r>
              <w:rPr>
                <w:rFonts w:hint="eastAsia" w:ascii="宋体" w:hAnsi="宋体" w:cs="宋体"/>
                <w:strike w:val="0"/>
                <w:kern w:val="0"/>
                <w:highlight w:val="none"/>
                <w:lang w:val="en-US" w:eastAsia="zh-CN"/>
              </w:rPr>
              <w:t>3</w:t>
            </w:r>
            <w:r>
              <w:rPr>
                <w:rFonts w:hint="eastAsia" w:ascii="宋体" w:hAnsi="宋体" w:cs="宋体"/>
                <w:strike w:val="0"/>
                <w:kern w:val="0"/>
                <w:highlight w:val="none"/>
              </w:rPr>
              <w:t>分</w:t>
            </w:r>
            <w:r>
              <w:rPr>
                <w:rFonts w:hint="eastAsia" w:ascii="宋体" w:hAnsi="宋体" w:cs="宋体"/>
                <w:strike w:val="0"/>
                <w:kern w:val="0"/>
                <w:highlight w:val="none"/>
                <w:lang w:eastAsia="zh-CN"/>
              </w:rPr>
              <w:t>；</w:t>
            </w:r>
          </w:p>
          <w:p w14:paraId="6E6B90E5">
            <w:pPr>
              <w:pStyle w:val="2"/>
              <w:rPr>
                <w:rFonts w:hint="default" w:eastAsia="宋体"/>
                <w:highlight w:val="none"/>
                <w:lang w:val="en-US" w:eastAsia="zh-CN"/>
              </w:rPr>
            </w:pPr>
            <w:r>
              <w:rPr>
                <w:rFonts w:hint="eastAsia" w:ascii="宋体" w:hAnsi="宋体" w:eastAsia="宋体" w:cs="宋体"/>
                <w:bCs/>
                <w:strike w:val="0"/>
                <w:kern w:val="2"/>
                <w:sz w:val="21"/>
                <w:szCs w:val="24"/>
                <w:highlight w:val="none"/>
                <w:lang w:val="en-US" w:eastAsia="zh-CN" w:bidi="ar-SA"/>
              </w:rPr>
              <w:t>③不满足以上情况得0分。</w:t>
            </w:r>
          </w:p>
        </w:tc>
        <w:tc>
          <w:tcPr>
            <w:tcW w:w="675" w:type="dxa"/>
            <w:vMerge w:val="restart"/>
            <w:vAlign w:val="center"/>
          </w:tcPr>
          <w:p w14:paraId="7B4A40F1">
            <w:pPr>
              <w:snapToGrid w:val="0"/>
              <w:spacing w:line="310" w:lineRule="exact"/>
              <w:jc w:val="left"/>
              <w:rPr>
                <w:b/>
                <w:bCs/>
                <w:kern w:val="0"/>
                <w:szCs w:val="21"/>
                <w:highlight w:val="none"/>
              </w:rPr>
            </w:pPr>
          </w:p>
        </w:tc>
      </w:tr>
      <w:tr w14:paraId="16718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654" w:type="dxa"/>
            <w:vMerge w:val="restart"/>
            <w:vAlign w:val="center"/>
          </w:tcPr>
          <w:p w14:paraId="7B369B31">
            <w:pPr>
              <w:snapToGrid w:val="0"/>
              <w:spacing w:line="310" w:lineRule="exact"/>
              <w:jc w:val="center"/>
              <w:rPr>
                <w:kern w:val="0"/>
                <w:szCs w:val="21"/>
                <w:highlight w:val="none"/>
              </w:rPr>
            </w:pPr>
            <w:r>
              <w:rPr>
                <w:rFonts w:hint="eastAsia"/>
                <w:kern w:val="0"/>
                <w:szCs w:val="21"/>
                <w:highlight w:val="none"/>
              </w:rPr>
              <w:t>4</w:t>
            </w:r>
          </w:p>
        </w:tc>
        <w:tc>
          <w:tcPr>
            <w:tcW w:w="1326" w:type="dxa"/>
            <w:vMerge w:val="restart"/>
            <w:vAlign w:val="center"/>
          </w:tcPr>
          <w:p w14:paraId="6B8F8C00">
            <w:pPr>
              <w:snapToGrid w:val="0"/>
              <w:spacing w:line="310" w:lineRule="exact"/>
              <w:jc w:val="center"/>
              <w:rPr>
                <w:kern w:val="0"/>
                <w:szCs w:val="21"/>
                <w:highlight w:val="none"/>
              </w:rPr>
            </w:pPr>
            <w:bookmarkStart w:id="793" w:name="OLE_LINK3"/>
            <w:r>
              <w:rPr>
                <w:kern w:val="0"/>
                <w:szCs w:val="21"/>
                <w:highlight w:val="none"/>
              </w:rPr>
              <w:t>服务保证</w:t>
            </w:r>
            <w:bookmarkEnd w:id="793"/>
            <w:r>
              <w:rPr>
                <w:kern w:val="0"/>
                <w:szCs w:val="21"/>
                <w:highlight w:val="none"/>
              </w:rPr>
              <w:t>及管理措施</w:t>
            </w:r>
          </w:p>
          <w:p w14:paraId="629212EC">
            <w:pPr>
              <w:snapToGrid w:val="0"/>
              <w:spacing w:line="310" w:lineRule="exact"/>
              <w:jc w:val="center"/>
              <w:rPr>
                <w:kern w:val="0"/>
                <w:szCs w:val="21"/>
                <w:highlight w:val="none"/>
              </w:rPr>
            </w:pPr>
            <w:r>
              <w:rPr>
                <w:kern w:val="0"/>
                <w:szCs w:val="21"/>
                <w:highlight w:val="none"/>
              </w:rPr>
              <w:t>（满分</w:t>
            </w:r>
            <w:r>
              <w:rPr>
                <w:rFonts w:hint="eastAsia"/>
                <w:kern w:val="0"/>
                <w:szCs w:val="21"/>
                <w:highlight w:val="none"/>
                <w:lang w:val="en-US" w:eastAsia="zh-CN"/>
              </w:rPr>
              <w:t>10</w:t>
            </w:r>
            <w:r>
              <w:rPr>
                <w:kern w:val="0"/>
                <w:szCs w:val="21"/>
                <w:highlight w:val="none"/>
              </w:rPr>
              <w:t>分）</w:t>
            </w:r>
          </w:p>
        </w:tc>
        <w:tc>
          <w:tcPr>
            <w:tcW w:w="1276" w:type="dxa"/>
            <w:shd w:val="clear" w:color="auto" w:fill="auto"/>
            <w:vAlign w:val="center"/>
          </w:tcPr>
          <w:p w14:paraId="2DA2BC9E">
            <w:pPr>
              <w:snapToGrid w:val="0"/>
              <w:spacing w:line="310" w:lineRule="exact"/>
              <w:jc w:val="center"/>
              <w:rPr>
                <w:rFonts w:hint="default"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8</w:t>
            </w:r>
            <w:r>
              <w:rPr>
                <w:rFonts w:hint="eastAsia"/>
                <w:kern w:val="0"/>
                <w:szCs w:val="21"/>
                <w:highlight w:val="none"/>
              </w:rPr>
              <w:t>&lt;</w:t>
            </w:r>
            <w:r>
              <w:rPr>
                <w:kern w:val="0"/>
                <w:szCs w:val="21"/>
                <w:highlight w:val="none"/>
              </w:rPr>
              <w:t>m≤</w:t>
            </w:r>
            <w:r>
              <w:rPr>
                <w:rFonts w:hint="eastAsia"/>
                <w:kern w:val="0"/>
                <w:szCs w:val="21"/>
                <w:highlight w:val="none"/>
                <w:lang w:val="en-US" w:eastAsia="zh-CN"/>
              </w:rPr>
              <w:t>10</w:t>
            </w:r>
          </w:p>
        </w:tc>
        <w:tc>
          <w:tcPr>
            <w:tcW w:w="5403" w:type="dxa"/>
          </w:tcPr>
          <w:p w14:paraId="5921D683">
            <w:pPr>
              <w:tabs>
                <w:tab w:val="left" w:pos="-180"/>
              </w:tabs>
              <w:spacing w:line="310" w:lineRule="exact"/>
              <w:ind w:left="420" w:hanging="420" w:hangingChars="200"/>
              <w:rPr>
                <w:highlight w:val="none"/>
              </w:rPr>
            </w:pPr>
            <w:r>
              <w:rPr>
                <w:rFonts w:hint="eastAsia"/>
                <w:highlight w:val="none"/>
              </w:rPr>
              <w:t>优：①服务保证及管理措施详细、有可操作的适合本项目特点的方案和措施。计划的方案有针对性，符合实际情况，计划详细具体、有保证，完全符合招标人的要求；内容全面细致，有具体的服务响应时限、服务流程、服务标准等方面的承诺，可及时响应，服务质量保障措施得力有保障。②重点防护期间，有针对该期间的工作服务方案，内容全面细致，计划详细具体、有保证，方案可行对策到位。</w:t>
            </w:r>
          </w:p>
        </w:tc>
        <w:tc>
          <w:tcPr>
            <w:tcW w:w="675" w:type="dxa"/>
            <w:vMerge w:val="restart"/>
            <w:vAlign w:val="center"/>
          </w:tcPr>
          <w:p w14:paraId="3D7285D2">
            <w:pPr>
              <w:snapToGrid w:val="0"/>
              <w:spacing w:line="310" w:lineRule="exact"/>
              <w:jc w:val="left"/>
              <w:rPr>
                <w:kern w:val="0"/>
                <w:szCs w:val="21"/>
                <w:highlight w:val="none"/>
              </w:rPr>
            </w:pPr>
          </w:p>
        </w:tc>
      </w:tr>
      <w:tr w14:paraId="674B9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6" w:hRule="atLeast"/>
          <w:jc w:val="center"/>
        </w:trPr>
        <w:tc>
          <w:tcPr>
            <w:tcW w:w="654" w:type="dxa"/>
            <w:vMerge w:val="continue"/>
            <w:vAlign w:val="center"/>
          </w:tcPr>
          <w:p w14:paraId="4708923F">
            <w:pPr>
              <w:pStyle w:val="2"/>
              <w:ind w:left="420" w:leftChars="200"/>
              <w:rPr>
                <w:highlight w:val="none"/>
                <w:lang w:val="zh-CN"/>
              </w:rPr>
            </w:pPr>
          </w:p>
        </w:tc>
        <w:tc>
          <w:tcPr>
            <w:tcW w:w="1326" w:type="dxa"/>
            <w:vMerge w:val="continue"/>
            <w:vAlign w:val="center"/>
          </w:tcPr>
          <w:p w14:paraId="0F7A6F24">
            <w:pPr>
              <w:pStyle w:val="2"/>
              <w:ind w:left="420" w:leftChars="200"/>
              <w:rPr>
                <w:highlight w:val="none"/>
                <w:lang w:val="zh-CN"/>
              </w:rPr>
            </w:pPr>
          </w:p>
        </w:tc>
        <w:tc>
          <w:tcPr>
            <w:tcW w:w="1276" w:type="dxa"/>
            <w:shd w:val="clear" w:color="auto" w:fill="auto"/>
            <w:vAlign w:val="center"/>
          </w:tcPr>
          <w:p w14:paraId="3925D9AC">
            <w:pPr>
              <w:jc w:val="center"/>
              <w:rPr>
                <w:rFonts w:hint="eastAsia"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6</w:t>
            </w:r>
            <w:r>
              <w:rPr>
                <w:rFonts w:hint="eastAsia"/>
                <w:kern w:val="0"/>
                <w:szCs w:val="21"/>
                <w:highlight w:val="none"/>
              </w:rPr>
              <w:t>&lt;</w:t>
            </w:r>
            <w:r>
              <w:rPr>
                <w:kern w:val="0"/>
                <w:szCs w:val="21"/>
                <w:highlight w:val="none"/>
              </w:rPr>
              <w:t>m≤</w:t>
            </w:r>
            <w:r>
              <w:rPr>
                <w:rFonts w:hint="eastAsia"/>
                <w:kern w:val="0"/>
                <w:szCs w:val="21"/>
                <w:highlight w:val="none"/>
                <w:lang w:val="en-US" w:eastAsia="zh-CN"/>
              </w:rPr>
              <w:t>8</w:t>
            </w:r>
          </w:p>
        </w:tc>
        <w:tc>
          <w:tcPr>
            <w:tcW w:w="5403" w:type="dxa"/>
          </w:tcPr>
          <w:p w14:paraId="53DC2205">
            <w:pPr>
              <w:spacing w:line="310" w:lineRule="exact"/>
              <w:ind w:left="420" w:hanging="420" w:hangingChars="200"/>
              <w:jc w:val="left"/>
              <w:rPr>
                <w:kern w:val="0"/>
                <w:szCs w:val="21"/>
                <w:highlight w:val="none"/>
              </w:rPr>
            </w:pPr>
            <w:r>
              <w:rPr>
                <w:rFonts w:hint="eastAsia"/>
                <w:highlight w:val="none"/>
              </w:rPr>
              <w:t>良：①服务保证及管理措施合理、适用本项目的方案和措施。计划的方案良好，有保证，能符合招标人的基本要求；有服务响应时限、服务流程、服务标准、服务质量保障措施有良好的承诺保障。②重点防护期间，有针对该期间的工作服务方案，方案及对策良好。</w:t>
            </w:r>
          </w:p>
        </w:tc>
        <w:tc>
          <w:tcPr>
            <w:tcW w:w="675" w:type="dxa"/>
            <w:vMerge w:val="continue"/>
            <w:vAlign w:val="center"/>
          </w:tcPr>
          <w:p w14:paraId="612A9A32">
            <w:pPr>
              <w:pStyle w:val="2"/>
              <w:ind w:left="420" w:leftChars="200"/>
              <w:rPr>
                <w:highlight w:val="none"/>
                <w:lang w:val="zh-CN"/>
              </w:rPr>
            </w:pPr>
          </w:p>
        </w:tc>
      </w:tr>
      <w:tr w14:paraId="61514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6" w:hRule="atLeast"/>
          <w:jc w:val="center"/>
        </w:trPr>
        <w:tc>
          <w:tcPr>
            <w:tcW w:w="654" w:type="dxa"/>
            <w:vMerge w:val="continue"/>
            <w:vAlign w:val="center"/>
          </w:tcPr>
          <w:p w14:paraId="18266606">
            <w:pPr>
              <w:pStyle w:val="2"/>
              <w:ind w:left="420" w:leftChars="200"/>
              <w:rPr>
                <w:highlight w:val="none"/>
                <w:lang w:val="zh-CN"/>
              </w:rPr>
            </w:pPr>
          </w:p>
        </w:tc>
        <w:tc>
          <w:tcPr>
            <w:tcW w:w="1326" w:type="dxa"/>
            <w:vMerge w:val="continue"/>
            <w:vAlign w:val="center"/>
          </w:tcPr>
          <w:p w14:paraId="412FB147">
            <w:pPr>
              <w:pStyle w:val="2"/>
              <w:ind w:left="420" w:leftChars="200"/>
              <w:rPr>
                <w:highlight w:val="none"/>
                <w:lang w:val="zh-CN"/>
              </w:rPr>
            </w:pPr>
          </w:p>
        </w:tc>
        <w:tc>
          <w:tcPr>
            <w:tcW w:w="1276" w:type="dxa"/>
            <w:shd w:val="clear" w:color="auto" w:fill="auto"/>
            <w:vAlign w:val="center"/>
          </w:tcPr>
          <w:p w14:paraId="044BA1D3">
            <w:pPr>
              <w:jc w:val="center"/>
              <w:rPr>
                <w:rFonts w:hint="eastAsia" w:ascii="Times New Roman" w:hAnsi="Times New Roman" w:eastAsia="宋体" w:cs="Times New Roman"/>
                <w:kern w:val="0"/>
                <w:sz w:val="21"/>
                <w:szCs w:val="21"/>
                <w:highlight w:val="none"/>
                <w:lang w:val="en-US" w:eastAsia="zh-CN" w:bidi="ar-SA"/>
              </w:rPr>
            </w:pPr>
            <w:r>
              <w:rPr>
                <w:rFonts w:hint="eastAsia"/>
                <w:kern w:val="0"/>
                <w:szCs w:val="21"/>
                <w:highlight w:val="none"/>
              </w:rPr>
              <w:t>0</w:t>
            </w:r>
            <w:r>
              <w:rPr>
                <w:kern w:val="0"/>
                <w:szCs w:val="21"/>
                <w:highlight w:val="none"/>
              </w:rPr>
              <w:t>≤m≤</w:t>
            </w:r>
            <w:r>
              <w:rPr>
                <w:rFonts w:hint="eastAsia"/>
                <w:kern w:val="0"/>
                <w:szCs w:val="21"/>
                <w:highlight w:val="none"/>
                <w:lang w:val="en-US" w:eastAsia="zh-CN"/>
              </w:rPr>
              <w:t>6</w:t>
            </w:r>
          </w:p>
        </w:tc>
        <w:tc>
          <w:tcPr>
            <w:tcW w:w="5403" w:type="dxa"/>
          </w:tcPr>
          <w:p w14:paraId="6E815932">
            <w:pPr>
              <w:pStyle w:val="2"/>
              <w:rPr>
                <w:rFonts w:ascii="Times New Roman" w:hAnsi="Times New Roman"/>
                <w:kern w:val="2"/>
                <w:sz w:val="21"/>
                <w:szCs w:val="24"/>
                <w:highlight w:val="none"/>
              </w:rPr>
            </w:pPr>
            <w:r>
              <w:rPr>
                <w:rFonts w:hint="eastAsia" w:ascii="Times New Roman" w:hAnsi="Times New Roman"/>
                <w:kern w:val="2"/>
                <w:sz w:val="21"/>
                <w:szCs w:val="24"/>
                <w:highlight w:val="none"/>
              </w:rPr>
              <w:t>差：①服务保证及管理措施一般、对本项目的方案和措</w:t>
            </w:r>
          </w:p>
          <w:p w14:paraId="0A395FBE">
            <w:pPr>
              <w:pStyle w:val="2"/>
              <w:ind w:firstLine="420" w:firstLineChars="200"/>
              <w:rPr>
                <w:rFonts w:ascii="Times New Roman" w:hAnsi="Times New Roman"/>
                <w:kern w:val="2"/>
                <w:sz w:val="21"/>
                <w:szCs w:val="24"/>
                <w:highlight w:val="none"/>
              </w:rPr>
            </w:pPr>
            <w:r>
              <w:rPr>
                <w:rFonts w:hint="eastAsia" w:ascii="Times New Roman" w:hAnsi="Times New Roman"/>
                <w:kern w:val="2"/>
                <w:sz w:val="21"/>
                <w:szCs w:val="24"/>
                <w:highlight w:val="none"/>
              </w:rPr>
              <w:t>施理解一般。计划的方案有欠缺；对服务响应时限、</w:t>
            </w:r>
          </w:p>
          <w:p w14:paraId="03D3F1F4">
            <w:pPr>
              <w:pStyle w:val="2"/>
              <w:ind w:left="420" w:leftChars="200"/>
              <w:rPr>
                <w:highlight w:val="none"/>
                <w:lang w:val="zh-CN"/>
              </w:rPr>
            </w:pPr>
            <w:r>
              <w:rPr>
                <w:rFonts w:hint="eastAsia" w:ascii="Times New Roman" w:hAnsi="Times New Roman"/>
                <w:kern w:val="2"/>
                <w:sz w:val="21"/>
                <w:szCs w:val="24"/>
                <w:highlight w:val="none"/>
              </w:rPr>
              <w:t>服务流程、服务标准、服务质量保障措施一般可行。②重点防护期间，有针对该期间的工作服务方案，方案及对策有欠缺，</w:t>
            </w:r>
            <w:r>
              <w:rPr>
                <w:rFonts w:hint="eastAsia"/>
                <w:highlight w:val="none"/>
              </w:rPr>
              <w:t>一般</w:t>
            </w:r>
            <w:r>
              <w:rPr>
                <w:highlight w:val="none"/>
                <w:lang w:val="zh-CN"/>
              </w:rPr>
              <w:t>可行</w:t>
            </w:r>
            <w:r>
              <w:rPr>
                <w:rFonts w:hint="eastAsia" w:ascii="Times New Roman" w:hAnsi="Times New Roman"/>
                <w:kern w:val="2"/>
                <w:sz w:val="21"/>
                <w:szCs w:val="24"/>
                <w:highlight w:val="none"/>
              </w:rPr>
              <w:t>。</w:t>
            </w:r>
          </w:p>
        </w:tc>
        <w:tc>
          <w:tcPr>
            <w:tcW w:w="675" w:type="dxa"/>
            <w:vMerge w:val="continue"/>
            <w:vAlign w:val="center"/>
          </w:tcPr>
          <w:p w14:paraId="1C1ADE5A">
            <w:pPr>
              <w:pStyle w:val="2"/>
              <w:ind w:left="420" w:leftChars="200"/>
              <w:rPr>
                <w:highlight w:val="none"/>
                <w:lang w:val="zh-CN"/>
              </w:rPr>
            </w:pPr>
          </w:p>
        </w:tc>
      </w:tr>
      <w:tr w14:paraId="27A09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654" w:type="dxa"/>
            <w:vMerge w:val="restart"/>
            <w:vAlign w:val="center"/>
          </w:tcPr>
          <w:p w14:paraId="1088D38A">
            <w:pPr>
              <w:snapToGrid w:val="0"/>
              <w:spacing w:line="310" w:lineRule="exact"/>
              <w:jc w:val="center"/>
              <w:rPr>
                <w:kern w:val="0"/>
                <w:szCs w:val="21"/>
                <w:highlight w:val="none"/>
              </w:rPr>
            </w:pPr>
            <w:r>
              <w:rPr>
                <w:rFonts w:hint="eastAsia"/>
                <w:kern w:val="0"/>
                <w:szCs w:val="21"/>
                <w:highlight w:val="none"/>
              </w:rPr>
              <w:t>5</w:t>
            </w:r>
          </w:p>
        </w:tc>
        <w:tc>
          <w:tcPr>
            <w:tcW w:w="1326" w:type="dxa"/>
            <w:vMerge w:val="restart"/>
            <w:vAlign w:val="center"/>
          </w:tcPr>
          <w:p w14:paraId="3A4A0C31">
            <w:pPr>
              <w:snapToGrid w:val="0"/>
              <w:spacing w:line="310" w:lineRule="exact"/>
              <w:jc w:val="center"/>
              <w:rPr>
                <w:kern w:val="0"/>
                <w:szCs w:val="21"/>
                <w:highlight w:val="none"/>
              </w:rPr>
            </w:pPr>
            <w:r>
              <w:rPr>
                <w:kern w:val="0"/>
                <w:szCs w:val="21"/>
                <w:highlight w:val="none"/>
              </w:rPr>
              <w:t>应急措施预案（</w:t>
            </w:r>
            <w:r>
              <w:rPr>
                <w:spacing w:val="-11"/>
                <w:kern w:val="0"/>
                <w:szCs w:val="21"/>
                <w:highlight w:val="none"/>
              </w:rPr>
              <w:t>满分</w:t>
            </w:r>
            <w:r>
              <w:rPr>
                <w:rFonts w:hint="eastAsia"/>
                <w:spacing w:val="-11"/>
                <w:kern w:val="0"/>
                <w:szCs w:val="21"/>
                <w:highlight w:val="none"/>
                <w:lang w:val="en-US" w:eastAsia="zh-CN"/>
              </w:rPr>
              <w:t>10</w:t>
            </w:r>
            <w:r>
              <w:rPr>
                <w:spacing w:val="-11"/>
                <w:kern w:val="0"/>
                <w:szCs w:val="21"/>
                <w:highlight w:val="none"/>
              </w:rPr>
              <w:t>分</w:t>
            </w:r>
            <w:r>
              <w:rPr>
                <w:kern w:val="0"/>
                <w:szCs w:val="21"/>
                <w:highlight w:val="none"/>
              </w:rPr>
              <w:t>）</w:t>
            </w:r>
          </w:p>
        </w:tc>
        <w:tc>
          <w:tcPr>
            <w:tcW w:w="1276" w:type="dxa"/>
            <w:vAlign w:val="center"/>
          </w:tcPr>
          <w:p w14:paraId="39CE4E44">
            <w:pPr>
              <w:snapToGrid w:val="0"/>
              <w:spacing w:line="310" w:lineRule="exact"/>
              <w:jc w:val="center"/>
              <w:rPr>
                <w:rFonts w:hint="default" w:eastAsia="宋体"/>
                <w:kern w:val="0"/>
                <w:szCs w:val="21"/>
                <w:highlight w:val="none"/>
                <w:lang w:val="en-US" w:eastAsia="zh-CN"/>
              </w:rPr>
            </w:pPr>
            <w:r>
              <w:rPr>
                <w:rFonts w:hint="eastAsia"/>
                <w:kern w:val="0"/>
                <w:szCs w:val="21"/>
                <w:highlight w:val="none"/>
                <w:lang w:val="en-US" w:eastAsia="zh-CN"/>
              </w:rPr>
              <w:t>8</w:t>
            </w:r>
            <w:r>
              <w:rPr>
                <w:rFonts w:hint="eastAsia"/>
                <w:kern w:val="0"/>
                <w:szCs w:val="21"/>
                <w:highlight w:val="none"/>
              </w:rPr>
              <w:t>&lt;</w:t>
            </w:r>
            <w:r>
              <w:rPr>
                <w:kern w:val="0"/>
                <w:szCs w:val="21"/>
                <w:highlight w:val="none"/>
              </w:rPr>
              <w:t>m≤</w:t>
            </w:r>
            <w:r>
              <w:rPr>
                <w:rFonts w:hint="eastAsia"/>
                <w:kern w:val="0"/>
                <w:szCs w:val="21"/>
                <w:highlight w:val="none"/>
                <w:lang w:val="en-US" w:eastAsia="zh-CN"/>
              </w:rPr>
              <w:t>10</w:t>
            </w:r>
          </w:p>
        </w:tc>
        <w:tc>
          <w:tcPr>
            <w:tcW w:w="5403" w:type="dxa"/>
          </w:tcPr>
          <w:p w14:paraId="1B10F08E">
            <w:pPr>
              <w:spacing w:line="310" w:lineRule="exact"/>
              <w:ind w:left="420" w:hanging="420" w:hangingChars="200"/>
              <w:jc w:val="left"/>
              <w:rPr>
                <w:highlight w:val="none"/>
              </w:rPr>
            </w:pPr>
            <w:r>
              <w:rPr>
                <w:rFonts w:hint="eastAsia"/>
                <w:highlight w:val="none"/>
              </w:rPr>
              <w:t>优：</w:t>
            </w:r>
            <w:r>
              <w:rPr>
                <w:highlight w:val="none"/>
              </w:rPr>
              <w:t>建立突发事件的应急措施和制度</w:t>
            </w:r>
            <w:r>
              <w:rPr>
                <w:rFonts w:hint="eastAsia"/>
                <w:highlight w:val="none"/>
              </w:rPr>
              <w:t>，</w:t>
            </w:r>
            <w:r>
              <w:rPr>
                <w:highlight w:val="none"/>
              </w:rPr>
              <w:t>针对自然灾害（台风、暴雨等）、火灾</w:t>
            </w:r>
            <w:r>
              <w:rPr>
                <w:rFonts w:hint="eastAsia"/>
                <w:highlight w:val="none"/>
                <w:lang w:eastAsia="zh-CN"/>
              </w:rPr>
              <w:t>、大客流</w:t>
            </w:r>
            <w:r>
              <w:rPr>
                <w:strike w:val="0"/>
                <w:highlight w:val="none"/>
              </w:rPr>
              <w:t>以及节假日</w:t>
            </w:r>
            <w:r>
              <w:rPr>
                <w:highlight w:val="none"/>
              </w:rPr>
              <w:t>活动等特殊情况制定应急处置方案，包括传达机制、人员和设备调配、责任分工等提供</w:t>
            </w:r>
            <w:r>
              <w:rPr>
                <w:rFonts w:hint="eastAsia"/>
                <w:highlight w:val="none"/>
              </w:rPr>
              <w:t>优良</w:t>
            </w:r>
            <w:r>
              <w:rPr>
                <w:highlight w:val="none"/>
              </w:rPr>
              <w:t>具体</w:t>
            </w:r>
            <w:r>
              <w:rPr>
                <w:rFonts w:hint="eastAsia"/>
                <w:highlight w:val="none"/>
              </w:rPr>
              <w:t>的</w:t>
            </w:r>
            <w:r>
              <w:rPr>
                <w:highlight w:val="none"/>
              </w:rPr>
              <w:t>实施方案</w:t>
            </w:r>
            <w:r>
              <w:rPr>
                <w:rFonts w:hint="eastAsia"/>
                <w:highlight w:val="none"/>
              </w:rPr>
              <w:t>。</w:t>
            </w:r>
          </w:p>
        </w:tc>
        <w:tc>
          <w:tcPr>
            <w:tcW w:w="675" w:type="dxa"/>
            <w:vMerge w:val="restart"/>
            <w:vAlign w:val="center"/>
          </w:tcPr>
          <w:p w14:paraId="05304AC1">
            <w:pPr>
              <w:snapToGrid w:val="0"/>
              <w:spacing w:line="310" w:lineRule="exact"/>
              <w:jc w:val="left"/>
              <w:rPr>
                <w:b/>
                <w:bCs/>
                <w:kern w:val="0"/>
                <w:szCs w:val="21"/>
                <w:highlight w:val="none"/>
              </w:rPr>
            </w:pPr>
          </w:p>
        </w:tc>
      </w:tr>
      <w:tr w14:paraId="5D527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654" w:type="dxa"/>
            <w:vMerge w:val="continue"/>
            <w:vAlign w:val="center"/>
          </w:tcPr>
          <w:p w14:paraId="24896069">
            <w:pPr>
              <w:spacing w:line="310" w:lineRule="exact"/>
              <w:ind w:left="420" w:hanging="420" w:hangingChars="200"/>
              <w:jc w:val="left"/>
              <w:rPr>
                <w:highlight w:val="none"/>
              </w:rPr>
            </w:pPr>
          </w:p>
        </w:tc>
        <w:tc>
          <w:tcPr>
            <w:tcW w:w="1326" w:type="dxa"/>
            <w:vMerge w:val="continue"/>
            <w:vAlign w:val="center"/>
          </w:tcPr>
          <w:p w14:paraId="3BFD092B">
            <w:pPr>
              <w:spacing w:line="310" w:lineRule="exact"/>
              <w:ind w:left="420" w:hanging="420" w:hangingChars="200"/>
              <w:jc w:val="left"/>
              <w:rPr>
                <w:highlight w:val="none"/>
              </w:rPr>
            </w:pPr>
          </w:p>
        </w:tc>
        <w:tc>
          <w:tcPr>
            <w:tcW w:w="1276" w:type="dxa"/>
            <w:vAlign w:val="center"/>
          </w:tcPr>
          <w:p w14:paraId="6983718D">
            <w:pPr>
              <w:jc w:val="center"/>
              <w:rPr>
                <w:rFonts w:hint="eastAsia" w:eastAsia="宋体"/>
                <w:kern w:val="0"/>
                <w:szCs w:val="21"/>
                <w:highlight w:val="none"/>
                <w:lang w:eastAsia="zh-CN"/>
              </w:rPr>
            </w:pPr>
            <w:r>
              <w:rPr>
                <w:rFonts w:hint="eastAsia"/>
                <w:kern w:val="0"/>
                <w:szCs w:val="21"/>
                <w:highlight w:val="none"/>
                <w:lang w:val="en-US" w:eastAsia="zh-CN"/>
              </w:rPr>
              <w:t>6</w:t>
            </w:r>
            <w:r>
              <w:rPr>
                <w:rFonts w:hint="eastAsia"/>
                <w:kern w:val="0"/>
                <w:szCs w:val="21"/>
                <w:highlight w:val="none"/>
              </w:rPr>
              <w:t>&lt;</w:t>
            </w:r>
            <w:r>
              <w:rPr>
                <w:kern w:val="0"/>
                <w:szCs w:val="21"/>
                <w:highlight w:val="none"/>
              </w:rPr>
              <w:t>m≤</w:t>
            </w:r>
            <w:r>
              <w:rPr>
                <w:rFonts w:hint="eastAsia"/>
                <w:kern w:val="0"/>
                <w:szCs w:val="21"/>
                <w:highlight w:val="none"/>
                <w:lang w:val="en-US" w:eastAsia="zh-CN"/>
              </w:rPr>
              <w:t>8</w:t>
            </w:r>
          </w:p>
        </w:tc>
        <w:tc>
          <w:tcPr>
            <w:tcW w:w="5403" w:type="dxa"/>
          </w:tcPr>
          <w:p w14:paraId="038EBE1E">
            <w:pPr>
              <w:spacing w:line="310" w:lineRule="exact"/>
              <w:ind w:left="420" w:hanging="420" w:hangingChars="200"/>
              <w:jc w:val="left"/>
              <w:rPr>
                <w:kern w:val="0"/>
                <w:szCs w:val="21"/>
                <w:highlight w:val="none"/>
              </w:rPr>
            </w:pPr>
            <w:r>
              <w:rPr>
                <w:rFonts w:hint="eastAsia"/>
                <w:highlight w:val="none"/>
              </w:rPr>
              <w:t>良：</w:t>
            </w:r>
            <w:r>
              <w:rPr>
                <w:highlight w:val="none"/>
              </w:rPr>
              <w:t>突发事件的应急措施和制度</w:t>
            </w:r>
            <w:r>
              <w:rPr>
                <w:rFonts w:hint="eastAsia"/>
                <w:highlight w:val="none"/>
              </w:rPr>
              <w:t>良好</w:t>
            </w:r>
            <w:r>
              <w:rPr>
                <w:highlight w:val="none"/>
              </w:rPr>
              <w:t>，</w:t>
            </w:r>
            <w:r>
              <w:rPr>
                <w:rFonts w:hint="eastAsia"/>
                <w:highlight w:val="none"/>
              </w:rPr>
              <w:t>针对自然灾害等特殊情况有良好的应急处置方案，</w:t>
            </w:r>
            <w:r>
              <w:rPr>
                <w:highlight w:val="none"/>
              </w:rPr>
              <w:t>提供的各类应急预案</w:t>
            </w:r>
            <w:r>
              <w:rPr>
                <w:rFonts w:hint="eastAsia"/>
                <w:highlight w:val="none"/>
              </w:rPr>
              <w:t>一般</w:t>
            </w:r>
            <w:r>
              <w:rPr>
                <w:highlight w:val="none"/>
              </w:rPr>
              <w:t>可行</w:t>
            </w:r>
            <w:r>
              <w:rPr>
                <w:rFonts w:hint="eastAsia"/>
                <w:highlight w:val="none"/>
              </w:rPr>
              <w:t>。</w:t>
            </w:r>
          </w:p>
        </w:tc>
        <w:tc>
          <w:tcPr>
            <w:tcW w:w="675" w:type="dxa"/>
            <w:vMerge w:val="continue"/>
            <w:vAlign w:val="center"/>
          </w:tcPr>
          <w:p w14:paraId="5FD5993B">
            <w:pPr>
              <w:spacing w:line="310" w:lineRule="exact"/>
              <w:ind w:left="420" w:hanging="420" w:hangingChars="200"/>
              <w:jc w:val="left"/>
              <w:rPr>
                <w:kern w:val="0"/>
                <w:szCs w:val="21"/>
                <w:highlight w:val="none"/>
              </w:rPr>
            </w:pPr>
          </w:p>
        </w:tc>
      </w:tr>
      <w:tr w14:paraId="57E04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654" w:type="dxa"/>
            <w:vMerge w:val="continue"/>
            <w:vAlign w:val="center"/>
          </w:tcPr>
          <w:p w14:paraId="03AD021A">
            <w:pPr>
              <w:spacing w:line="310" w:lineRule="exact"/>
              <w:ind w:left="420" w:hanging="420" w:hangingChars="200"/>
              <w:jc w:val="left"/>
              <w:rPr>
                <w:kern w:val="0"/>
                <w:szCs w:val="21"/>
                <w:highlight w:val="none"/>
              </w:rPr>
            </w:pPr>
          </w:p>
        </w:tc>
        <w:tc>
          <w:tcPr>
            <w:tcW w:w="1326" w:type="dxa"/>
            <w:vMerge w:val="continue"/>
            <w:vAlign w:val="center"/>
          </w:tcPr>
          <w:p w14:paraId="20995F71">
            <w:pPr>
              <w:spacing w:line="310" w:lineRule="exact"/>
              <w:ind w:left="420" w:hanging="420" w:hangingChars="200"/>
              <w:jc w:val="left"/>
              <w:rPr>
                <w:kern w:val="0"/>
                <w:szCs w:val="21"/>
                <w:highlight w:val="none"/>
              </w:rPr>
            </w:pPr>
          </w:p>
        </w:tc>
        <w:tc>
          <w:tcPr>
            <w:tcW w:w="1276" w:type="dxa"/>
            <w:vAlign w:val="center"/>
          </w:tcPr>
          <w:p w14:paraId="3EF2F70F">
            <w:pPr>
              <w:jc w:val="center"/>
              <w:rPr>
                <w:rFonts w:hint="eastAsia" w:eastAsia="宋体"/>
                <w:kern w:val="0"/>
                <w:szCs w:val="21"/>
                <w:highlight w:val="none"/>
                <w:lang w:eastAsia="zh-CN"/>
              </w:rPr>
            </w:pPr>
            <w:r>
              <w:rPr>
                <w:rFonts w:hint="eastAsia"/>
                <w:kern w:val="0"/>
                <w:szCs w:val="21"/>
                <w:highlight w:val="none"/>
              </w:rPr>
              <w:t>0</w:t>
            </w:r>
            <w:r>
              <w:rPr>
                <w:kern w:val="0"/>
                <w:szCs w:val="21"/>
                <w:highlight w:val="none"/>
              </w:rPr>
              <w:t>≤m≤</w:t>
            </w:r>
            <w:r>
              <w:rPr>
                <w:rFonts w:hint="eastAsia"/>
                <w:kern w:val="0"/>
                <w:szCs w:val="21"/>
                <w:highlight w:val="none"/>
                <w:lang w:val="en-US" w:eastAsia="zh-CN"/>
              </w:rPr>
              <w:t>6</w:t>
            </w:r>
          </w:p>
        </w:tc>
        <w:tc>
          <w:tcPr>
            <w:tcW w:w="5403" w:type="dxa"/>
          </w:tcPr>
          <w:p w14:paraId="284C2CFD">
            <w:pPr>
              <w:spacing w:line="310" w:lineRule="exact"/>
              <w:ind w:left="420" w:hanging="420" w:hangingChars="200"/>
              <w:jc w:val="left"/>
              <w:rPr>
                <w:kern w:val="0"/>
                <w:szCs w:val="21"/>
                <w:highlight w:val="none"/>
              </w:rPr>
            </w:pPr>
            <w:r>
              <w:rPr>
                <w:rFonts w:hint="eastAsia"/>
                <w:highlight w:val="none"/>
              </w:rPr>
              <w:t>差：</w:t>
            </w:r>
            <w:r>
              <w:rPr>
                <w:highlight w:val="none"/>
              </w:rPr>
              <w:t>突发事件的应急措施和制度</w:t>
            </w:r>
            <w:r>
              <w:rPr>
                <w:rFonts w:hint="eastAsia"/>
                <w:highlight w:val="none"/>
              </w:rPr>
              <w:t>有欠缺</w:t>
            </w:r>
            <w:r>
              <w:rPr>
                <w:highlight w:val="none"/>
              </w:rPr>
              <w:t>，提供的各类应急预案</w:t>
            </w:r>
            <w:r>
              <w:rPr>
                <w:rFonts w:hint="eastAsia"/>
                <w:highlight w:val="none"/>
              </w:rPr>
              <w:t>一般</w:t>
            </w:r>
            <w:r>
              <w:rPr>
                <w:highlight w:val="none"/>
              </w:rPr>
              <w:t>可行</w:t>
            </w:r>
            <w:r>
              <w:rPr>
                <w:rFonts w:hint="eastAsia"/>
                <w:highlight w:val="none"/>
              </w:rPr>
              <w:t>。</w:t>
            </w:r>
          </w:p>
        </w:tc>
        <w:tc>
          <w:tcPr>
            <w:tcW w:w="675" w:type="dxa"/>
            <w:vMerge w:val="continue"/>
            <w:vAlign w:val="center"/>
          </w:tcPr>
          <w:p w14:paraId="2F9E0C10">
            <w:pPr>
              <w:spacing w:line="310" w:lineRule="exact"/>
              <w:ind w:left="420" w:hanging="420" w:hangingChars="200"/>
              <w:jc w:val="left"/>
              <w:rPr>
                <w:kern w:val="0"/>
                <w:szCs w:val="21"/>
                <w:highlight w:val="none"/>
              </w:rPr>
            </w:pPr>
          </w:p>
        </w:tc>
      </w:tr>
      <w:tr w14:paraId="34817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980" w:type="dxa"/>
            <w:gridSpan w:val="2"/>
          </w:tcPr>
          <w:p w14:paraId="682818EC">
            <w:pPr>
              <w:snapToGrid w:val="0"/>
              <w:spacing w:line="310" w:lineRule="exact"/>
              <w:jc w:val="center"/>
              <w:rPr>
                <w:kern w:val="0"/>
                <w:szCs w:val="21"/>
                <w:highlight w:val="none"/>
              </w:rPr>
            </w:pPr>
            <w:r>
              <w:rPr>
                <w:kern w:val="0"/>
                <w:szCs w:val="21"/>
                <w:highlight w:val="none"/>
              </w:rPr>
              <w:t>技术文件满分</w:t>
            </w:r>
          </w:p>
        </w:tc>
        <w:tc>
          <w:tcPr>
            <w:tcW w:w="1276" w:type="dxa"/>
          </w:tcPr>
          <w:p w14:paraId="2B757AAE">
            <w:pPr>
              <w:snapToGrid w:val="0"/>
              <w:spacing w:line="310" w:lineRule="exact"/>
              <w:jc w:val="center"/>
              <w:rPr>
                <w:kern w:val="0"/>
                <w:szCs w:val="21"/>
                <w:highlight w:val="none"/>
              </w:rPr>
            </w:pPr>
            <w:r>
              <w:rPr>
                <w:rFonts w:hint="eastAsia"/>
                <w:kern w:val="0"/>
                <w:szCs w:val="21"/>
                <w:highlight w:val="none"/>
              </w:rPr>
              <w:t>50</w:t>
            </w:r>
            <w:r>
              <w:rPr>
                <w:kern w:val="0"/>
                <w:szCs w:val="21"/>
                <w:highlight w:val="none"/>
              </w:rPr>
              <w:t>分</w:t>
            </w:r>
          </w:p>
        </w:tc>
        <w:tc>
          <w:tcPr>
            <w:tcW w:w="5403" w:type="dxa"/>
          </w:tcPr>
          <w:p w14:paraId="42BB9762">
            <w:pPr>
              <w:snapToGrid w:val="0"/>
              <w:spacing w:line="310" w:lineRule="exact"/>
              <w:jc w:val="center"/>
              <w:rPr>
                <w:b/>
                <w:bCs/>
                <w:kern w:val="0"/>
                <w:szCs w:val="21"/>
                <w:highlight w:val="none"/>
              </w:rPr>
            </w:pPr>
          </w:p>
        </w:tc>
        <w:tc>
          <w:tcPr>
            <w:tcW w:w="675" w:type="dxa"/>
          </w:tcPr>
          <w:p w14:paraId="3E2284DB">
            <w:pPr>
              <w:snapToGrid w:val="0"/>
              <w:spacing w:line="310" w:lineRule="exact"/>
              <w:jc w:val="center"/>
              <w:rPr>
                <w:b/>
                <w:bCs/>
                <w:kern w:val="0"/>
                <w:szCs w:val="21"/>
                <w:highlight w:val="none"/>
              </w:rPr>
            </w:pPr>
          </w:p>
        </w:tc>
      </w:tr>
    </w:tbl>
    <w:p w14:paraId="1E36D74D">
      <w:pPr>
        <w:keepNext w:val="0"/>
        <w:keepLines w:val="0"/>
        <w:pageBreakBefore w:val="0"/>
        <w:spacing w:line="240" w:lineRule="auto"/>
        <w:outlineLvl w:val="9"/>
        <w:rPr>
          <w:highlight w:val="none"/>
        </w:rPr>
      </w:pPr>
      <w:bookmarkStart w:id="794" w:name="_Toc22234"/>
    </w:p>
    <w:p w14:paraId="45C0A48F">
      <w:pPr>
        <w:rPr>
          <w:highlight w:val="none"/>
        </w:rPr>
      </w:pPr>
    </w:p>
    <w:p w14:paraId="2ECD149E">
      <w:pPr>
        <w:rPr>
          <w:highlight w:val="none"/>
        </w:rPr>
      </w:pPr>
    </w:p>
    <w:p w14:paraId="6800E1FA">
      <w:pPr>
        <w:rPr>
          <w:highlight w:val="none"/>
        </w:rPr>
      </w:pPr>
    </w:p>
    <w:p w14:paraId="297CF49D">
      <w:pPr>
        <w:rPr>
          <w:highlight w:val="none"/>
        </w:rPr>
      </w:pPr>
    </w:p>
    <w:p w14:paraId="5414754E">
      <w:pPr>
        <w:rPr>
          <w:highlight w:val="none"/>
        </w:rPr>
      </w:pPr>
    </w:p>
    <w:p w14:paraId="47ACEF4E">
      <w:pPr>
        <w:rPr>
          <w:highlight w:val="none"/>
        </w:rPr>
      </w:pPr>
    </w:p>
    <w:p w14:paraId="13AFF7C9">
      <w:pPr>
        <w:keepNext w:val="0"/>
        <w:keepLines w:val="0"/>
        <w:pageBreakBefore w:val="0"/>
        <w:spacing w:line="240" w:lineRule="auto"/>
        <w:outlineLvl w:val="9"/>
        <w:rPr>
          <w:highlight w:val="none"/>
        </w:rPr>
      </w:pPr>
    </w:p>
    <w:p w14:paraId="372074F9">
      <w:pPr>
        <w:pStyle w:val="2"/>
        <w:rPr>
          <w:highlight w:val="none"/>
        </w:rPr>
      </w:pPr>
    </w:p>
    <w:p w14:paraId="56BCEC81">
      <w:pPr>
        <w:keepNext/>
        <w:keepLines/>
        <w:pageBreakBefore w:val="0"/>
        <w:spacing w:line="360" w:lineRule="auto"/>
        <w:outlineLvl w:val="2"/>
        <w:rPr>
          <w:b/>
          <w:bCs/>
          <w:kern w:val="0"/>
          <w:sz w:val="24"/>
          <w:szCs w:val="28"/>
          <w:highlight w:val="none"/>
        </w:rPr>
        <w:sectPr>
          <w:headerReference r:id="rId12" w:type="default"/>
          <w:footerReference r:id="rId14" w:type="default"/>
          <w:headerReference r:id="rId13" w:type="even"/>
          <w:footerReference r:id="rId15" w:type="even"/>
          <w:pgSz w:w="11905" w:h="16838"/>
          <w:pgMar w:top="1417" w:right="1417" w:bottom="1417" w:left="1417" w:header="850" w:footer="992" w:gutter="0"/>
          <w:pgNumType w:fmt="decimal"/>
          <w:cols w:space="720" w:num="1"/>
          <w:docGrid w:type="linesAndChars" w:linePitch="318" w:charSpace="0"/>
        </w:sectPr>
      </w:pPr>
    </w:p>
    <w:p w14:paraId="0ADD6998">
      <w:pPr>
        <w:keepNext/>
        <w:keepLines/>
        <w:pageBreakBefore w:val="0"/>
        <w:spacing w:line="360" w:lineRule="auto"/>
        <w:outlineLvl w:val="2"/>
        <w:rPr>
          <w:b/>
          <w:sz w:val="24"/>
          <w:highlight w:val="none"/>
        </w:rPr>
      </w:pPr>
      <w:r>
        <w:rPr>
          <w:b/>
          <w:bCs/>
          <w:kern w:val="0"/>
          <w:sz w:val="24"/>
          <w:szCs w:val="28"/>
          <w:highlight w:val="none"/>
        </w:rPr>
        <w:t>附表五：投标报价评分表</w:t>
      </w:r>
      <w:bookmarkEnd w:id="794"/>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801"/>
        <w:gridCol w:w="4042"/>
        <w:gridCol w:w="3083"/>
        <w:gridCol w:w="672"/>
      </w:tblGrid>
      <w:tr w14:paraId="0710F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tblHeader/>
          <w:jc w:val="center"/>
        </w:trPr>
        <w:tc>
          <w:tcPr>
            <w:tcW w:w="371" w:type="pct"/>
            <w:vAlign w:val="center"/>
          </w:tcPr>
          <w:p w14:paraId="7E2C5633">
            <w:pPr>
              <w:spacing w:line="360" w:lineRule="auto"/>
              <w:jc w:val="center"/>
              <w:rPr>
                <w:b/>
                <w:szCs w:val="21"/>
                <w:highlight w:val="none"/>
              </w:rPr>
            </w:pPr>
            <w:bookmarkStart w:id="795" w:name="_Hlk68786469"/>
            <w:r>
              <w:rPr>
                <w:b/>
                <w:szCs w:val="21"/>
                <w:highlight w:val="none"/>
              </w:rPr>
              <w:t>序号</w:t>
            </w:r>
          </w:p>
        </w:tc>
        <w:tc>
          <w:tcPr>
            <w:tcW w:w="431" w:type="pct"/>
            <w:vAlign w:val="center"/>
          </w:tcPr>
          <w:p w14:paraId="10B4A567">
            <w:pPr>
              <w:spacing w:line="360" w:lineRule="auto"/>
              <w:jc w:val="center"/>
              <w:rPr>
                <w:b/>
                <w:szCs w:val="21"/>
                <w:highlight w:val="none"/>
              </w:rPr>
            </w:pPr>
            <w:r>
              <w:rPr>
                <w:b/>
                <w:szCs w:val="21"/>
                <w:highlight w:val="none"/>
              </w:rPr>
              <w:t>项目</w:t>
            </w:r>
          </w:p>
        </w:tc>
        <w:tc>
          <w:tcPr>
            <w:tcW w:w="2176" w:type="pct"/>
            <w:vAlign w:val="center"/>
          </w:tcPr>
          <w:p w14:paraId="047B34E9">
            <w:pPr>
              <w:spacing w:line="360" w:lineRule="auto"/>
              <w:jc w:val="center"/>
              <w:rPr>
                <w:b/>
                <w:szCs w:val="21"/>
                <w:highlight w:val="none"/>
              </w:rPr>
            </w:pPr>
            <w:r>
              <w:rPr>
                <w:b/>
                <w:szCs w:val="21"/>
                <w:highlight w:val="none"/>
              </w:rPr>
              <w:t>基准价</w:t>
            </w:r>
          </w:p>
        </w:tc>
        <w:tc>
          <w:tcPr>
            <w:tcW w:w="1660" w:type="pct"/>
            <w:vAlign w:val="center"/>
          </w:tcPr>
          <w:p w14:paraId="1A7FAFFA">
            <w:pPr>
              <w:spacing w:line="360" w:lineRule="auto"/>
              <w:jc w:val="center"/>
              <w:rPr>
                <w:b/>
                <w:szCs w:val="21"/>
                <w:highlight w:val="none"/>
              </w:rPr>
            </w:pPr>
            <w:r>
              <w:rPr>
                <w:b/>
                <w:szCs w:val="21"/>
                <w:highlight w:val="none"/>
              </w:rPr>
              <w:t>得分计算公式</w:t>
            </w:r>
          </w:p>
        </w:tc>
        <w:tc>
          <w:tcPr>
            <w:tcW w:w="362" w:type="pct"/>
            <w:vAlign w:val="center"/>
          </w:tcPr>
          <w:p w14:paraId="4A6BC178">
            <w:pPr>
              <w:spacing w:line="360" w:lineRule="auto"/>
              <w:jc w:val="center"/>
              <w:rPr>
                <w:b/>
                <w:szCs w:val="21"/>
                <w:highlight w:val="none"/>
              </w:rPr>
            </w:pPr>
            <w:r>
              <w:rPr>
                <w:b/>
                <w:szCs w:val="21"/>
                <w:highlight w:val="none"/>
              </w:rPr>
              <w:t>得分</w:t>
            </w:r>
          </w:p>
        </w:tc>
      </w:tr>
      <w:tr w14:paraId="6FB05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20" w:hRule="atLeast"/>
          <w:jc w:val="center"/>
        </w:trPr>
        <w:tc>
          <w:tcPr>
            <w:tcW w:w="371" w:type="pct"/>
            <w:vAlign w:val="center"/>
          </w:tcPr>
          <w:p w14:paraId="4074EA92">
            <w:pPr>
              <w:spacing w:line="360" w:lineRule="auto"/>
              <w:jc w:val="center"/>
              <w:rPr>
                <w:szCs w:val="21"/>
                <w:highlight w:val="none"/>
              </w:rPr>
            </w:pPr>
            <w:r>
              <w:rPr>
                <w:szCs w:val="21"/>
                <w:highlight w:val="none"/>
              </w:rPr>
              <w:t>1</w:t>
            </w:r>
          </w:p>
        </w:tc>
        <w:tc>
          <w:tcPr>
            <w:tcW w:w="800" w:type="dxa"/>
            <w:vAlign w:val="center"/>
          </w:tcPr>
          <w:p w14:paraId="131C81B7">
            <w:pPr>
              <w:spacing w:line="360" w:lineRule="auto"/>
              <w:jc w:val="center"/>
              <w:rPr>
                <w:szCs w:val="21"/>
                <w:highlight w:val="none"/>
              </w:rPr>
            </w:pPr>
            <w:r>
              <w:rPr>
                <w:kern w:val="0"/>
                <w:szCs w:val="21"/>
                <w:highlight w:val="none"/>
              </w:rPr>
              <w:t>投标报价</w:t>
            </w:r>
          </w:p>
        </w:tc>
        <w:tc>
          <w:tcPr>
            <w:tcW w:w="4041" w:type="dxa"/>
            <w:vAlign w:val="center"/>
          </w:tcPr>
          <w:p w14:paraId="5FE0742D">
            <w:pPr>
              <w:spacing w:line="360" w:lineRule="auto"/>
              <w:rPr>
                <w:szCs w:val="21"/>
                <w:highlight w:val="none"/>
              </w:rPr>
            </w:pPr>
            <w:r>
              <w:rPr>
                <w:rFonts w:hint="eastAsia"/>
                <w:kern w:val="0"/>
                <w:szCs w:val="21"/>
                <w:highlight w:val="none"/>
              </w:rPr>
              <w:t>（</w:t>
            </w:r>
            <w:r>
              <w:rPr>
                <w:kern w:val="0"/>
                <w:szCs w:val="21"/>
                <w:highlight w:val="none"/>
              </w:rPr>
              <w:t xml:space="preserve">1）有效报价范围：为投标不含增值税总价低于或等于招标控制价，通过资格评审、初步评审的，经评标委员会审定不存在严重不平衡、不合理、不低于其企业成本的投标人的投标总价。（2）在有效报价范围内的投标人在7家以上的，从最高的投标不含增值税报价开始去掉n家投标不含增值税报价和从最低的投标不含增值税报价开始去掉n家或n-1家（有效报价范围内投标人家数为偶数时取n-1家）投标不含增值税报价后（当出现两个或两个以上相同投标不含增值税报价时，一并去掉），取7家（如不足7家，按实际家数计取）投标人不含增值税报价进入评标基准价计算范围，再取其有效不含增值税报价的算术平均值作为评标基准价；在有效不含增值税报价范围内的投标人在7家（含7家）以下的，将全部有效不含增值税报价的算术平均值作为评标基准价。n=（有效不含增值税报价范围内的投标人家数－7）/2，n为四舍五入取整数。（3）评标基准价计算过程中小数位数保留到分。 </w:t>
            </w:r>
          </w:p>
        </w:tc>
        <w:tc>
          <w:tcPr>
            <w:tcW w:w="3083" w:type="dxa"/>
            <w:vAlign w:val="center"/>
          </w:tcPr>
          <w:p w14:paraId="36FF817C">
            <w:pPr>
              <w:spacing w:line="360" w:lineRule="auto"/>
              <w:ind w:firstLine="420" w:firstLineChars="200"/>
              <w:rPr>
                <w:kern w:val="0"/>
                <w:szCs w:val="21"/>
                <w:highlight w:val="none"/>
              </w:rPr>
            </w:pPr>
            <w:r>
              <w:rPr>
                <w:kern w:val="0"/>
                <w:szCs w:val="21"/>
                <w:highlight w:val="none"/>
              </w:rPr>
              <w:t>得分计算公式:投标人有效不含增值税</w:t>
            </w:r>
            <w:r>
              <w:rPr>
                <w:rFonts w:hint="eastAsia"/>
                <w:kern w:val="0"/>
                <w:szCs w:val="21"/>
                <w:highlight w:val="none"/>
                <w:lang w:val="en-US" w:eastAsia="zh-CN"/>
              </w:rPr>
              <w:t>总</w:t>
            </w:r>
            <w:r>
              <w:rPr>
                <w:kern w:val="0"/>
                <w:szCs w:val="21"/>
                <w:highlight w:val="none"/>
              </w:rPr>
              <w:t>报价每高于基准价1％，扣</w:t>
            </w:r>
            <w:r>
              <w:rPr>
                <w:rFonts w:hint="eastAsia"/>
                <w:kern w:val="0"/>
                <w:szCs w:val="21"/>
                <w:highlight w:val="none"/>
              </w:rPr>
              <w:t>1</w:t>
            </w:r>
            <w:r>
              <w:rPr>
                <w:kern w:val="0"/>
                <w:szCs w:val="21"/>
                <w:highlight w:val="none"/>
              </w:rPr>
              <w:t>分，计算公式：报价得分=</w:t>
            </w:r>
            <w:r>
              <w:rPr>
                <w:rFonts w:hint="eastAsia"/>
                <w:kern w:val="0"/>
                <w:szCs w:val="21"/>
                <w:highlight w:val="none"/>
                <w:lang w:val="en-US" w:eastAsia="zh-CN"/>
              </w:rPr>
              <w:t>30</w:t>
            </w:r>
            <w:r>
              <w:rPr>
                <w:kern w:val="0"/>
                <w:szCs w:val="21"/>
                <w:highlight w:val="none"/>
              </w:rPr>
              <w:t>—（投标人的不含增值税</w:t>
            </w:r>
            <w:r>
              <w:rPr>
                <w:rFonts w:hint="eastAsia"/>
                <w:kern w:val="0"/>
                <w:szCs w:val="21"/>
                <w:highlight w:val="none"/>
                <w:lang w:val="en-US" w:eastAsia="zh-CN"/>
              </w:rPr>
              <w:t>总</w:t>
            </w:r>
            <w:r>
              <w:rPr>
                <w:kern w:val="0"/>
                <w:szCs w:val="21"/>
                <w:highlight w:val="none"/>
              </w:rPr>
              <w:t>报价—基准价）/基准价×1×100；有效不含增值税</w:t>
            </w:r>
            <w:r>
              <w:rPr>
                <w:rFonts w:hint="eastAsia"/>
                <w:kern w:val="0"/>
                <w:szCs w:val="21"/>
                <w:highlight w:val="none"/>
                <w:lang w:val="en-US" w:eastAsia="zh-CN"/>
              </w:rPr>
              <w:t>总</w:t>
            </w:r>
            <w:r>
              <w:rPr>
                <w:kern w:val="0"/>
                <w:szCs w:val="21"/>
                <w:highlight w:val="none"/>
              </w:rPr>
              <w:t>报价每低于基准价1％，扣0.5分，计算公式：报价得分=</w:t>
            </w:r>
            <w:r>
              <w:rPr>
                <w:rFonts w:hint="eastAsia"/>
                <w:kern w:val="0"/>
                <w:szCs w:val="21"/>
                <w:highlight w:val="none"/>
                <w:lang w:val="en-US" w:eastAsia="zh-CN"/>
              </w:rPr>
              <w:t>30</w:t>
            </w:r>
            <w:r>
              <w:rPr>
                <w:kern w:val="0"/>
                <w:szCs w:val="21"/>
                <w:highlight w:val="none"/>
              </w:rPr>
              <w:t>—（基准价—投标人的不含增值税</w:t>
            </w:r>
            <w:r>
              <w:rPr>
                <w:rFonts w:hint="eastAsia"/>
                <w:kern w:val="0"/>
                <w:szCs w:val="21"/>
                <w:highlight w:val="none"/>
                <w:lang w:val="en-US" w:eastAsia="zh-CN"/>
              </w:rPr>
              <w:t>总</w:t>
            </w:r>
            <w:r>
              <w:rPr>
                <w:kern w:val="0"/>
                <w:szCs w:val="21"/>
                <w:highlight w:val="none"/>
              </w:rPr>
              <w:t>报价）/基准价×0.5×100。本项最低分0分。计算结果保留2位小数。</w:t>
            </w:r>
          </w:p>
          <w:p w14:paraId="43783C28">
            <w:pPr>
              <w:spacing w:line="360" w:lineRule="auto"/>
              <w:ind w:firstLine="420" w:firstLineChars="200"/>
              <w:rPr>
                <w:szCs w:val="21"/>
                <w:highlight w:val="none"/>
              </w:rPr>
            </w:pPr>
          </w:p>
        </w:tc>
        <w:tc>
          <w:tcPr>
            <w:tcW w:w="362" w:type="pct"/>
            <w:vAlign w:val="center"/>
          </w:tcPr>
          <w:p w14:paraId="4E8ADEAE">
            <w:pPr>
              <w:spacing w:line="360" w:lineRule="auto"/>
              <w:ind w:firstLine="420" w:firstLineChars="200"/>
              <w:rPr>
                <w:szCs w:val="21"/>
                <w:highlight w:val="none"/>
              </w:rPr>
            </w:pPr>
          </w:p>
        </w:tc>
      </w:tr>
      <w:tr w14:paraId="6FC40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exact"/>
          <w:jc w:val="center"/>
        </w:trPr>
        <w:tc>
          <w:tcPr>
            <w:tcW w:w="2978" w:type="pct"/>
            <w:gridSpan w:val="3"/>
            <w:vAlign w:val="center"/>
          </w:tcPr>
          <w:p w14:paraId="46D783C0">
            <w:pPr>
              <w:spacing w:line="360" w:lineRule="auto"/>
              <w:jc w:val="center"/>
              <w:rPr>
                <w:szCs w:val="21"/>
                <w:highlight w:val="none"/>
              </w:rPr>
            </w:pPr>
            <w:r>
              <w:rPr>
                <w:szCs w:val="21"/>
                <w:highlight w:val="none"/>
              </w:rPr>
              <w:t>报价文件满分</w:t>
            </w:r>
          </w:p>
        </w:tc>
        <w:tc>
          <w:tcPr>
            <w:tcW w:w="1660" w:type="pct"/>
            <w:vAlign w:val="center"/>
          </w:tcPr>
          <w:p w14:paraId="2F057248">
            <w:pPr>
              <w:spacing w:line="360" w:lineRule="auto"/>
              <w:jc w:val="center"/>
              <w:rPr>
                <w:rFonts w:hint="default" w:eastAsia="宋体"/>
                <w:szCs w:val="21"/>
                <w:highlight w:val="none"/>
                <w:lang w:val="en-US" w:eastAsia="zh-CN"/>
              </w:rPr>
            </w:pPr>
            <w:r>
              <w:rPr>
                <w:rFonts w:hint="eastAsia"/>
                <w:szCs w:val="21"/>
                <w:highlight w:val="none"/>
                <w:lang w:val="en-US" w:eastAsia="zh-CN"/>
              </w:rPr>
              <w:t>30</w:t>
            </w:r>
          </w:p>
        </w:tc>
        <w:tc>
          <w:tcPr>
            <w:tcW w:w="362" w:type="pct"/>
            <w:vAlign w:val="center"/>
          </w:tcPr>
          <w:p w14:paraId="4AC20CCC">
            <w:pPr>
              <w:spacing w:line="360" w:lineRule="auto"/>
              <w:ind w:firstLine="420" w:firstLineChars="200"/>
              <w:rPr>
                <w:szCs w:val="21"/>
                <w:highlight w:val="none"/>
              </w:rPr>
            </w:pPr>
          </w:p>
        </w:tc>
      </w:tr>
      <w:bookmarkEnd w:id="795"/>
    </w:tbl>
    <w:p w14:paraId="72A91257">
      <w:pPr>
        <w:spacing w:line="360" w:lineRule="auto"/>
        <w:rPr>
          <w:bCs/>
          <w:szCs w:val="21"/>
          <w:highlight w:val="none"/>
        </w:rPr>
      </w:pPr>
      <w:r>
        <w:rPr>
          <w:bCs/>
          <w:szCs w:val="21"/>
          <w:highlight w:val="none"/>
        </w:rPr>
        <w:t>注：投标报价如有修正，经济评审组需填写附表《投标报价修正表》并由投标人代表签字确认。</w:t>
      </w:r>
    </w:p>
    <w:p w14:paraId="6A991D6E">
      <w:pPr>
        <w:spacing w:line="360" w:lineRule="auto"/>
        <w:rPr>
          <w:b/>
          <w:sz w:val="24"/>
          <w:highlight w:val="none"/>
        </w:rPr>
      </w:pPr>
      <w:r>
        <w:rPr>
          <w:b/>
          <w:sz w:val="24"/>
          <w:highlight w:val="none"/>
        </w:rPr>
        <w:br w:type="page"/>
      </w:r>
      <w:r>
        <w:rPr>
          <w:b/>
          <w:sz w:val="24"/>
          <w:highlight w:val="none"/>
        </w:rPr>
        <w:t>附表  投标价格修正表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821"/>
        <w:gridCol w:w="2718"/>
        <w:gridCol w:w="2900"/>
      </w:tblGrid>
      <w:tr w14:paraId="066B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5" w:type="dxa"/>
            <w:tcBorders>
              <w:left w:val="single" w:color="auto" w:sz="4" w:space="0"/>
              <w:bottom w:val="single" w:color="auto" w:sz="4" w:space="0"/>
              <w:right w:val="single" w:color="auto" w:sz="4" w:space="0"/>
            </w:tcBorders>
            <w:vAlign w:val="center"/>
          </w:tcPr>
          <w:p w14:paraId="4C1FD1CC">
            <w:pPr>
              <w:spacing w:line="360" w:lineRule="auto"/>
              <w:jc w:val="center"/>
              <w:rPr>
                <w:szCs w:val="21"/>
                <w:highlight w:val="none"/>
              </w:rPr>
            </w:pPr>
            <w:r>
              <w:rPr>
                <w:szCs w:val="21"/>
                <w:highlight w:val="none"/>
              </w:rPr>
              <w:t>编号</w:t>
            </w:r>
          </w:p>
        </w:tc>
        <w:tc>
          <w:tcPr>
            <w:tcW w:w="1821" w:type="dxa"/>
            <w:tcBorders>
              <w:left w:val="single" w:color="auto" w:sz="4" w:space="0"/>
              <w:bottom w:val="single" w:color="auto" w:sz="4" w:space="0"/>
              <w:right w:val="single" w:color="auto" w:sz="4" w:space="0"/>
            </w:tcBorders>
            <w:vAlign w:val="center"/>
          </w:tcPr>
          <w:p w14:paraId="271A11A5">
            <w:pPr>
              <w:spacing w:line="360" w:lineRule="auto"/>
              <w:jc w:val="center"/>
              <w:rPr>
                <w:szCs w:val="21"/>
                <w:highlight w:val="none"/>
              </w:rPr>
            </w:pPr>
            <w:r>
              <w:rPr>
                <w:szCs w:val="21"/>
                <w:highlight w:val="none"/>
              </w:rPr>
              <w:t>修正项目</w:t>
            </w:r>
          </w:p>
        </w:tc>
        <w:tc>
          <w:tcPr>
            <w:tcW w:w="2718" w:type="dxa"/>
            <w:tcBorders>
              <w:left w:val="single" w:color="auto" w:sz="4" w:space="0"/>
              <w:bottom w:val="single" w:color="auto" w:sz="4" w:space="0"/>
              <w:right w:val="single" w:color="auto" w:sz="4" w:space="0"/>
            </w:tcBorders>
            <w:vAlign w:val="center"/>
          </w:tcPr>
          <w:p w14:paraId="0777C562">
            <w:pPr>
              <w:spacing w:line="360" w:lineRule="auto"/>
              <w:jc w:val="center"/>
              <w:rPr>
                <w:szCs w:val="21"/>
                <w:highlight w:val="none"/>
              </w:rPr>
            </w:pPr>
            <w:r>
              <w:rPr>
                <w:szCs w:val="21"/>
                <w:highlight w:val="none"/>
              </w:rPr>
              <w:t>修正前投标报价</w:t>
            </w:r>
          </w:p>
        </w:tc>
        <w:tc>
          <w:tcPr>
            <w:tcW w:w="2900" w:type="dxa"/>
            <w:tcBorders>
              <w:top w:val="single" w:color="auto" w:sz="4" w:space="0"/>
              <w:left w:val="single" w:color="auto" w:sz="4" w:space="0"/>
              <w:bottom w:val="single" w:color="auto" w:sz="4" w:space="0"/>
              <w:right w:val="single" w:color="auto" w:sz="4" w:space="0"/>
            </w:tcBorders>
            <w:vAlign w:val="center"/>
          </w:tcPr>
          <w:p w14:paraId="33BB2C12">
            <w:pPr>
              <w:spacing w:line="360" w:lineRule="auto"/>
              <w:jc w:val="center"/>
              <w:rPr>
                <w:szCs w:val="21"/>
                <w:highlight w:val="none"/>
              </w:rPr>
            </w:pPr>
            <w:r>
              <w:rPr>
                <w:szCs w:val="21"/>
                <w:highlight w:val="none"/>
              </w:rPr>
              <w:t>修正后投标报价</w:t>
            </w:r>
          </w:p>
        </w:tc>
      </w:tr>
      <w:tr w14:paraId="57AE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5" w:type="dxa"/>
            <w:tcBorders>
              <w:left w:val="single" w:color="auto" w:sz="4" w:space="0"/>
              <w:right w:val="single" w:color="auto" w:sz="4" w:space="0"/>
            </w:tcBorders>
            <w:vAlign w:val="center"/>
          </w:tcPr>
          <w:p w14:paraId="362864E4">
            <w:pPr>
              <w:spacing w:line="360" w:lineRule="auto"/>
              <w:ind w:firstLine="420" w:firstLineChars="200"/>
              <w:rPr>
                <w:szCs w:val="21"/>
                <w:highlight w:val="none"/>
              </w:rPr>
            </w:pPr>
          </w:p>
        </w:tc>
        <w:tc>
          <w:tcPr>
            <w:tcW w:w="1821" w:type="dxa"/>
            <w:tcBorders>
              <w:left w:val="single" w:color="auto" w:sz="4" w:space="0"/>
              <w:right w:val="single" w:color="auto" w:sz="4" w:space="0"/>
            </w:tcBorders>
            <w:vAlign w:val="center"/>
          </w:tcPr>
          <w:p w14:paraId="1E23F931">
            <w:pPr>
              <w:spacing w:line="360" w:lineRule="auto"/>
              <w:ind w:firstLine="420" w:firstLineChars="200"/>
              <w:rPr>
                <w:szCs w:val="21"/>
                <w:highlight w:val="none"/>
              </w:rPr>
            </w:pPr>
          </w:p>
        </w:tc>
        <w:tc>
          <w:tcPr>
            <w:tcW w:w="2718" w:type="dxa"/>
            <w:tcBorders>
              <w:left w:val="single" w:color="auto" w:sz="4" w:space="0"/>
              <w:right w:val="single" w:color="auto" w:sz="4" w:space="0"/>
            </w:tcBorders>
            <w:vAlign w:val="center"/>
          </w:tcPr>
          <w:p w14:paraId="364DA75A">
            <w:pPr>
              <w:rPr>
                <w:highlight w:val="none"/>
              </w:rPr>
            </w:pPr>
          </w:p>
        </w:tc>
        <w:tc>
          <w:tcPr>
            <w:tcW w:w="2900" w:type="dxa"/>
            <w:tcBorders>
              <w:top w:val="single" w:color="auto" w:sz="4" w:space="0"/>
              <w:left w:val="single" w:color="auto" w:sz="4" w:space="0"/>
              <w:bottom w:val="single" w:color="auto" w:sz="4" w:space="0"/>
              <w:right w:val="single" w:color="auto" w:sz="4" w:space="0"/>
            </w:tcBorders>
          </w:tcPr>
          <w:p w14:paraId="1BD5ADB4">
            <w:pPr>
              <w:spacing w:line="360" w:lineRule="auto"/>
              <w:ind w:firstLine="420" w:firstLineChars="200"/>
              <w:rPr>
                <w:szCs w:val="21"/>
                <w:highlight w:val="none"/>
              </w:rPr>
            </w:pPr>
          </w:p>
        </w:tc>
      </w:tr>
      <w:tr w14:paraId="1A24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5" w:type="dxa"/>
            <w:tcBorders>
              <w:left w:val="single" w:color="auto" w:sz="4" w:space="0"/>
              <w:bottom w:val="single" w:color="auto" w:sz="4" w:space="0"/>
              <w:right w:val="single" w:color="auto" w:sz="4" w:space="0"/>
            </w:tcBorders>
            <w:vAlign w:val="center"/>
          </w:tcPr>
          <w:p w14:paraId="52452957">
            <w:pPr>
              <w:spacing w:line="360" w:lineRule="auto"/>
              <w:ind w:firstLine="420" w:firstLineChars="200"/>
              <w:rPr>
                <w:szCs w:val="21"/>
                <w:highlight w:val="none"/>
              </w:rPr>
            </w:pPr>
          </w:p>
        </w:tc>
        <w:tc>
          <w:tcPr>
            <w:tcW w:w="1821" w:type="dxa"/>
            <w:tcBorders>
              <w:left w:val="single" w:color="auto" w:sz="4" w:space="0"/>
              <w:bottom w:val="single" w:color="auto" w:sz="4" w:space="0"/>
              <w:right w:val="single" w:color="auto" w:sz="4" w:space="0"/>
            </w:tcBorders>
            <w:vAlign w:val="center"/>
          </w:tcPr>
          <w:p w14:paraId="225CFCD9">
            <w:pPr>
              <w:spacing w:line="360" w:lineRule="auto"/>
              <w:ind w:firstLine="420" w:firstLineChars="200"/>
              <w:rPr>
                <w:szCs w:val="21"/>
                <w:highlight w:val="none"/>
              </w:rPr>
            </w:pPr>
          </w:p>
        </w:tc>
        <w:tc>
          <w:tcPr>
            <w:tcW w:w="2718" w:type="dxa"/>
            <w:tcBorders>
              <w:left w:val="single" w:color="auto" w:sz="4" w:space="0"/>
              <w:bottom w:val="single" w:color="auto" w:sz="4" w:space="0"/>
              <w:right w:val="single" w:color="auto" w:sz="4" w:space="0"/>
            </w:tcBorders>
            <w:vAlign w:val="center"/>
          </w:tcPr>
          <w:p w14:paraId="33C21C5E">
            <w:pPr>
              <w:spacing w:line="360" w:lineRule="auto"/>
              <w:ind w:firstLine="420" w:firstLineChars="200"/>
              <w:rPr>
                <w:szCs w:val="21"/>
                <w:highlight w:val="none"/>
              </w:rPr>
            </w:pPr>
          </w:p>
        </w:tc>
        <w:tc>
          <w:tcPr>
            <w:tcW w:w="2900" w:type="dxa"/>
            <w:tcBorders>
              <w:top w:val="single" w:color="auto" w:sz="4" w:space="0"/>
              <w:left w:val="single" w:color="auto" w:sz="4" w:space="0"/>
              <w:bottom w:val="single" w:color="auto" w:sz="4" w:space="0"/>
              <w:right w:val="single" w:color="auto" w:sz="4" w:space="0"/>
            </w:tcBorders>
            <w:vAlign w:val="center"/>
          </w:tcPr>
          <w:p w14:paraId="5808AB6E">
            <w:pPr>
              <w:spacing w:line="360" w:lineRule="auto"/>
              <w:ind w:firstLine="420" w:firstLineChars="200"/>
              <w:rPr>
                <w:szCs w:val="21"/>
                <w:highlight w:val="none"/>
              </w:rPr>
            </w:pPr>
          </w:p>
        </w:tc>
      </w:tr>
      <w:tr w14:paraId="7EDC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5" w:type="dxa"/>
            <w:tcBorders>
              <w:left w:val="single" w:color="auto" w:sz="4" w:space="0"/>
              <w:right w:val="single" w:color="auto" w:sz="4" w:space="0"/>
            </w:tcBorders>
            <w:vAlign w:val="center"/>
          </w:tcPr>
          <w:p w14:paraId="3C5FE9AC">
            <w:pPr>
              <w:spacing w:line="360" w:lineRule="auto"/>
              <w:ind w:firstLine="420" w:firstLineChars="200"/>
              <w:rPr>
                <w:szCs w:val="21"/>
                <w:highlight w:val="none"/>
              </w:rPr>
            </w:pPr>
          </w:p>
        </w:tc>
        <w:tc>
          <w:tcPr>
            <w:tcW w:w="1821" w:type="dxa"/>
            <w:tcBorders>
              <w:left w:val="single" w:color="auto" w:sz="4" w:space="0"/>
              <w:right w:val="single" w:color="auto" w:sz="4" w:space="0"/>
            </w:tcBorders>
            <w:vAlign w:val="center"/>
          </w:tcPr>
          <w:p w14:paraId="0A6F72A2">
            <w:pPr>
              <w:spacing w:line="360" w:lineRule="auto"/>
              <w:ind w:firstLine="420" w:firstLineChars="200"/>
              <w:rPr>
                <w:szCs w:val="21"/>
                <w:highlight w:val="none"/>
              </w:rPr>
            </w:pPr>
          </w:p>
        </w:tc>
        <w:tc>
          <w:tcPr>
            <w:tcW w:w="2718" w:type="dxa"/>
            <w:tcBorders>
              <w:left w:val="single" w:color="auto" w:sz="4" w:space="0"/>
              <w:right w:val="single" w:color="auto" w:sz="4" w:space="0"/>
            </w:tcBorders>
            <w:vAlign w:val="center"/>
          </w:tcPr>
          <w:p w14:paraId="3915B967">
            <w:pPr>
              <w:spacing w:line="360" w:lineRule="auto"/>
              <w:ind w:firstLine="420" w:firstLineChars="200"/>
              <w:rPr>
                <w:szCs w:val="21"/>
                <w:highlight w:val="none"/>
              </w:rPr>
            </w:pPr>
          </w:p>
        </w:tc>
        <w:tc>
          <w:tcPr>
            <w:tcW w:w="2900" w:type="dxa"/>
            <w:tcBorders>
              <w:top w:val="single" w:color="auto" w:sz="4" w:space="0"/>
              <w:left w:val="single" w:color="auto" w:sz="4" w:space="0"/>
              <w:bottom w:val="single" w:color="auto" w:sz="4" w:space="0"/>
              <w:right w:val="single" w:color="auto" w:sz="4" w:space="0"/>
            </w:tcBorders>
            <w:vAlign w:val="center"/>
          </w:tcPr>
          <w:p w14:paraId="32DCA74E">
            <w:pPr>
              <w:spacing w:line="360" w:lineRule="auto"/>
              <w:ind w:firstLine="420" w:firstLineChars="200"/>
              <w:rPr>
                <w:szCs w:val="21"/>
                <w:highlight w:val="none"/>
              </w:rPr>
            </w:pPr>
          </w:p>
        </w:tc>
      </w:tr>
      <w:tr w14:paraId="162B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5" w:type="dxa"/>
            <w:tcBorders>
              <w:left w:val="single" w:color="auto" w:sz="4" w:space="0"/>
              <w:right w:val="single" w:color="auto" w:sz="4" w:space="0"/>
            </w:tcBorders>
            <w:vAlign w:val="center"/>
          </w:tcPr>
          <w:p w14:paraId="07433026">
            <w:pPr>
              <w:spacing w:line="360" w:lineRule="auto"/>
              <w:ind w:firstLine="420" w:firstLineChars="200"/>
              <w:rPr>
                <w:szCs w:val="21"/>
                <w:highlight w:val="none"/>
              </w:rPr>
            </w:pPr>
          </w:p>
        </w:tc>
        <w:tc>
          <w:tcPr>
            <w:tcW w:w="1821" w:type="dxa"/>
            <w:tcBorders>
              <w:left w:val="single" w:color="auto" w:sz="4" w:space="0"/>
              <w:right w:val="single" w:color="auto" w:sz="4" w:space="0"/>
            </w:tcBorders>
            <w:vAlign w:val="center"/>
          </w:tcPr>
          <w:p w14:paraId="220CF334">
            <w:pPr>
              <w:spacing w:line="360" w:lineRule="auto"/>
              <w:ind w:firstLine="420" w:firstLineChars="200"/>
              <w:rPr>
                <w:szCs w:val="21"/>
                <w:highlight w:val="none"/>
              </w:rPr>
            </w:pPr>
          </w:p>
        </w:tc>
        <w:tc>
          <w:tcPr>
            <w:tcW w:w="2718" w:type="dxa"/>
            <w:tcBorders>
              <w:left w:val="single" w:color="auto" w:sz="4" w:space="0"/>
              <w:right w:val="single" w:color="auto" w:sz="4" w:space="0"/>
            </w:tcBorders>
            <w:vAlign w:val="center"/>
          </w:tcPr>
          <w:p w14:paraId="2CB93723">
            <w:pPr>
              <w:spacing w:line="360" w:lineRule="auto"/>
              <w:ind w:firstLine="420" w:firstLineChars="200"/>
              <w:rPr>
                <w:szCs w:val="21"/>
                <w:highlight w:val="none"/>
              </w:rPr>
            </w:pPr>
          </w:p>
        </w:tc>
        <w:tc>
          <w:tcPr>
            <w:tcW w:w="2900" w:type="dxa"/>
            <w:tcBorders>
              <w:top w:val="single" w:color="auto" w:sz="4" w:space="0"/>
              <w:left w:val="single" w:color="auto" w:sz="4" w:space="0"/>
              <w:bottom w:val="single" w:color="auto" w:sz="4" w:space="0"/>
              <w:right w:val="single" w:color="auto" w:sz="4" w:space="0"/>
            </w:tcBorders>
            <w:vAlign w:val="center"/>
          </w:tcPr>
          <w:p w14:paraId="30DB7272">
            <w:pPr>
              <w:spacing w:line="360" w:lineRule="auto"/>
              <w:ind w:firstLine="420" w:firstLineChars="200"/>
              <w:rPr>
                <w:szCs w:val="21"/>
                <w:highlight w:val="none"/>
              </w:rPr>
            </w:pPr>
          </w:p>
        </w:tc>
      </w:tr>
      <w:tr w14:paraId="14F1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5" w:type="dxa"/>
            <w:tcBorders>
              <w:left w:val="single" w:color="auto" w:sz="4" w:space="0"/>
              <w:right w:val="single" w:color="auto" w:sz="4" w:space="0"/>
            </w:tcBorders>
            <w:vAlign w:val="center"/>
          </w:tcPr>
          <w:p w14:paraId="2C2D0DD5">
            <w:pPr>
              <w:spacing w:line="360" w:lineRule="auto"/>
              <w:ind w:firstLine="420" w:firstLineChars="200"/>
              <w:rPr>
                <w:szCs w:val="21"/>
                <w:highlight w:val="none"/>
              </w:rPr>
            </w:pPr>
          </w:p>
        </w:tc>
        <w:tc>
          <w:tcPr>
            <w:tcW w:w="1821" w:type="dxa"/>
            <w:tcBorders>
              <w:left w:val="single" w:color="auto" w:sz="4" w:space="0"/>
              <w:right w:val="single" w:color="auto" w:sz="4" w:space="0"/>
            </w:tcBorders>
            <w:vAlign w:val="center"/>
          </w:tcPr>
          <w:p w14:paraId="50B37AD3">
            <w:pPr>
              <w:spacing w:line="360" w:lineRule="auto"/>
              <w:ind w:firstLine="420" w:firstLineChars="200"/>
              <w:rPr>
                <w:szCs w:val="21"/>
                <w:highlight w:val="none"/>
              </w:rPr>
            </w:pPr>
          </w:p>
        </w:tc>
        <w:tc>
          <w:tcPr>
            <w:tcW w:w="2718" w:type="dxa"/>
            <w:tcBorders>
              <w:left w:val="single" w:color="auto" w:sz="4" w:space="0"/>
              <w:right w:val="single" w:color="auto" w:sz="4" w:space="0"/>
            </w:tcBorders>
            <w:vAlign w:val="center"/>
          </w:tcPr>
          <w:p w14:paraId="14C12C06">
            <w:pPr>
              <w:spacing w:line="360" w:lineRule="auto"/>
              <w:ind w:firstLine="420" w:firstLineChars="200"/>
              <w:rPr>
                <w:szCs w:val="21"/>
                <w:highlight w:val="none"/>
              </w:rPr>
            </w:pPr>
          </w:p>
        </w:tc>
        <w:tc>
          <w:tcPr>
            <w:tcW w:w="2900" w:type="dxa"/>
            <w:tcBorders>
              <w:top w:val="single" w:color="auto" w:sz="4" w:space="0"/>
              <w:left w:val="single" w:color="auto" w:sz="4" w:space="0"/>
              <w:bottom w:val="single" w:color="auto" w:sz="4" w:space="0"/>
              <w:right w:val="single" w:color="auto" w:sz="4" w:space="0"/>
            </w:tcBorders>
            <w:vAlign w:val="center"/>
          </w:tcPr>
          <w:p w14:paraId="03F52BEA">
            <w:pPr>
              <w:spacing w:line="360" w:lineRule="auto"/>
              <w:ind w:firstLine="420" w:firstLineChars="200"/>
              <w:rPr>
                <w:szCs w:val="21"/>
                <w:highlight w:val="none"/>
              </w:rPr>
            </w:pPr>
          </w:p>
        </w:tc>
      </w:tr>
      <w:tr w14:paraId="03E1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775" w:type="dxa"/>
            <w:tcBorders>
              <w:left w:val="single" w:color="auto" w:sz="4" w:space="0"/>
              <w:right w:val="single" w:color="auto" w:sz="4" w:space="0"/>
            </w:tcBorders>
            <w:vAlign w:val="center"/>
          </w:tcPr>
          <w:p w14:paraId="247C5468">
            <w:pPr>
              <w:spacing w:line="360" w:lineRule="auto"/>
              <w:ind w:firstLine="420" w:firstLineChars="200"/>
              <w:rPr>
                <w:szCs w:val="21"/>
                <w:highlight w:val="none"/>
              </w:rPr>
            </w:pPr>
          </w:p>
        </w:tc>
        <w:tc>
          <w:tcPr>
            <w:tcW w:w="1821" w:type="dxa"/>
            <w:tcBorders>
              <w:left w:val="single" w:color="auto" w:sz="4" w:space="0"/>
              <w:right w:val="single" w:color="auto" w:sz="4" w:space="0"/>
            </w:tcBorders>
            <w:vAlign w:val="center"/>
          </w:tcPr>
          <w:p w14:paraId="429343CE">
            <w:pPr>
              <w:spacing w:line="360" w:lineRule="auto"/>
              <w:ind w:firstLine="420" w:firstLineChars="200"/>
              <w:rPr>
                <w:szCs w:val="21"/>
                <w:highlight w:val="none"/>
              </w:rPr>
            </w:pPr>
          </w:p>
        </w:tc>
        <w:tc>
          <w:tcPr>
            <w:tcW w:w="2718" w:type="dxa"/>
            <w:tcBorders>
              <w:left w:val="single" w:color="auto" w:sz="4" w:space="0"/>
              <w:right w:val="single" w:color="auto" w:sz="4" w:space="0"/>
            </w:tcBorders>
            <w:vAlign w:val="center"/>
          </w:tcPr>
          <w:p w14:paraId="1268186E">
            <w:pPr>
              <w:spacing w:line="360" w:lineRule="auto"/>
              <w:rPr>
                <w:szCs w:val="21"/>
                <w:highlight w:val="none"/>
              </w:rPr>
            </w:pPr>
            <w:r>
              <w:rPr>
                <w:szCs w:val="21"/>
                <w:highlight w:val="none"/>
              </w:rPr>
              <w:t>投标报价：</w:t>
            </w:r>
          </w:p>
        </w:tc>
        <w:tc>
          <w:tcPr>
            <w:tcW w:w="2900" w:type="dxa"/>
            <w:tcBorders>
              <w:top w:val="single" w:color="auto" w:sz="4" w:space="0"/>
              <w:left w:val="single" w:color="auto" w:sz="4" w:space="0"/>
              <w:bottom w:val="single" w:color="auto" w:sz="4" w:space="0"/>
              <w:right w:val="single" w:color="auto" w:sz="4" w:space="0"/>
            </w:tcBorders>
            <w:vAlign w:val="center"/>
          </w:tcPr>
          <w:p w14:paraId="58A61B22">
            <w:pPr>
              <w:spacing w:line="360" w:lineRule="auto"/>
              <w:rPr>
                <w:szCs w:val="21"/>
                <w:highlight w:val="none"/>
              </w:rPr>
            </w:pPr>
            <w:r>
              <w:rPr>
                <w:szCs w:val="21"/>
                <w:highlight w:val="none"/>
              </w:rPr>
              <w:t>修正后总价：</w:t>
            </w:r>
          </w:p>
        </w:tc>
      </w:tr>
      <w:tr w14:paraId="62D4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75" w:type="dxa"/>
            <w:tcBorders>
              <w:left w:val="single" w:color="auto" w:sz="4" w:space="0"/>
              <w:right w:val="single" w:color="auto" w:sz="4" w:space="0"/>
            </w:tcBorders>
            <w:vAlign w:val="center"/>
          </w:tcPr>
          <w:p w14:paraId="3D460D8B">
            <w:pPr>
              <w:spacing w:line="360" w:lineRule="auto"/>
              <w:jc w:val="center"/>
              <w:rPr>
                <w:szCs w:val="21"/>
                <w:highlight w:val="none"/>
              </w:rPr>
            </w:pPr>
            <w:r>
              <w:rPr>
                <w:szCs w:val="21"/>
                <w:highlight w:val="none"/>
              </w:rPr>
              <w:t>投标人名称</w:t>
            </w:r>
          </w:p>
        </w:tc>
        <w:tc>
          <w:tcPr>
            <w:tcW w:w="7439" w:type="dxa"/>
            <w:gridSpan w:val="3"/>
            <w:tcBorders>
              <w:left w:val="single" w:color="auto" w:sz="4" w:space="0"/>
              <w:right w:val="single" w:color="auto" w:sz="4" w:space="0"/>
            </w:tcBorders>
            <w:vAlign w:val="center"/>
          </w:tcPr>
          <w:p w14:paraId="149D371E">
            <w:pPr>
              <w:spacing w:line="360" w:lineRule="auto"/>
              <w:ind w:firstLine="420" w:firstLineChars="200"/>
              <w:rPr>
                <w:szCs w:val="21"/>
                <w:highlight w:val="none"/>
              </w:rPr>
            </w:pPr>
          </w:p>
        </w:tc>
      </w:tr>
      <w:tr w14:paraId="369D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775" w:type="dxa"/>
            <w:tcBorders>
              <w:left w:val="single" w:color="auto" w:sz="4" w:space="0"/>
              <w:right w:val="single" w:color="auto" w:sz="4" w:space="0"/>
            </w:tcBorders>
            <w:vAlign w:val="center"/>
          </w:tcPr>
          <w:p w14:paraId="5EC2D6F5">
            <w:pPr>
              <w:spacing w:line="360" w:lineRule="auto"/>
              <w:jc w:val="center"/>
              <w:rPr>
                <w:szCs w:val="21"/>
                <w:highlight w:val="none"/>
              </w:rPr>
            </w:pPr>
            <w:r>
              <w:rPr>
                <w:szCs w:val="21"/>
                <w:highlight w:val="none"/>
              </w:rPr>
              <w:t>投标人声明</w:t>
            </w:r>
          </w:p>
        </w:tc>
        <w:tc>
          <w:tcPr>
            <w:tcW w:w="7439" w:type="dxa"/>
            <w:gridSpan w:val="3"/>
            <w:tcBorders>
              <w:left w:val="single" w:color="auto" w:sz="4" w:space="0"/>
              <w:right w:val="single" w:color="auto" w:sz="4" w:space="0"/>
            </w:tcBorders>
            <w:vAlign w:val="center"/>
          </w:tcPr>
          <w:p w14:paraId="4C9D5FA5">
            <w:pPr>
              <w:spacing w:line="360" w:lineRule="auto"/>
              <w:ind w:firstLine="420" w:firstLineChars="200"/>
              <w:rPr>
                <w:szCs w:val="21"/>
                <w:highlight w:val="none"/>
              </w:rPr>
            </w:pPr>
            <w:r>
              <w:rPr>
                <w:szCs w:val="21"/>
                <w:highlight w:val="none"/>
              </w:rPr>
              <w:t>我单位（□接受□不接受）本评标办法第6.2.2款价格评审确定的评标总价和中标价。</w:t>
            </w:r>
          </w:p>
        </w:tc>
      </w:tr>
      <w:tr w14:paraId="2EFC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775" w:type="dxa"/>
            <w:tcBorders>
              <w:left w:val="single" w:color="auto" w:sz="4" w:space="0"/>
              <w:right w:val="single" w:color="auto" w:sz="4" w:space="0"/>
            </w:tcBorders>
            <w:vAlign w:val="center"/>
          </w:tcPr>
          <w:p w14:paraId="7D77E376">
            <w:pPr>
              <w:spacing w:line="360" w:lineRule="auto"/>
              <w:jc w:val="center"/>
              <w:rPr>
                <w:szCs w:val="21"/>
                <w:highlight w:val="none"/>
              </w:rPr>
            </w:pPr>
            <w:r>
              <w:rPr>
                <w:szCs w:val="21"/>
                <w:highlight w:val="none"/>
              </w:rPr>
              <w:t>法定代表人或授权代理人签字</w:t>
            </w:r>
          </w:p>
        </w:tc>
        <w:tc>
          <w:tcPr>
            <w:tcW w:w="7439" w:type="dxa"/>
            <w:gridSpan w:val="3"/>
            <w:tcBorders>
              <w:left w:val="single" w:color="auto" w:sz="4" w:space="0"/>
              <w:right w:val="single" w:color="auto" w:sz="4" w:space="0"/>
            </w:tcBorders>
            <w:vAlign w:val="center"/>
          </w:tcPr>
          <w:p w14:paraId="05D755F3">
            <w:pPr>
              <w:spacing w:line="360" w:lineRule="auto"/>
              <w:rPr>
                <w:bCs/>
                <w:kern w:val="0"/>
                <w:szCs w:val="21"/>
                <w:highlight w:val="none"/>
              </w:rPr>
            </w:pPr>
          </w:p>
          <w:p w14:paraId="70930E8B">
            <w:pPr>
              <w:spacing w:line="360" w:lineRule="auto"/>
              <w:rPr>
                <w:szCs w:val="21"/>
                <w:highlight w:val="none"/>
              </w:rPr>
            </w:pPr>
            <w:r>
              <w:rPr>
                <w:bCs/>
                <w:kern w:val="0"/>
                <w:szCs w:val="21"/>
                <w:highlight w:val="none"/>
              </w:rPr>
              <w:t xml:space="preserve">                                                                             日期：     年    月    日</w:t>
            </w:r>
          </w:p>
        </w:tc>
      </w:tr>
    </w:tbl>
    <w:p w14:paraId="057006F5">
      <w:pPr>
        <w:spacing w:line="360" w:lineRule="auto"/>
        <w:ind w:firstLine="420" w:firstLineChars="200"/>
        <w:jc w:val="left"/>
        <w:rPr>
          <w:b/>
          <w:szCs w:val="21"/>
          <w:highlight w:val="none"/>
        </w:rPr>
      </w:pPr>
      <w:r>
        <w:rPr>
          <w:b/>
          <w:szCs w:val="21"/>
          <w:highlight w:val="none"/>
        </w:rPr>
        <w:t>备注：</w:t>
      </w:r>
      <w:r>
        <w:rPr>
          <w:rFonts w:hint="eastAsia"/>
          <w:b/>
          <w:bCs/>
          <w:kern w:val="0"/>
          <w:szCs w:val="21"/>
          <w:highlight w:val="none"/>
        </w:rPr>
        <w:t>若</w:t>
      </w:r>
      <w:r>
        <w:rPr>
          <w:b/>
          <w:bCs/>
          <w:kern w:val="0"/>
          <w:szCs w:val="21"/>
          <w:highlight w:val="none"/>
        </w:rPr>
        <w:t>修正后的总价</w:t>
      </w:r>
      <w:r>
        <w:rPr>
          <w:rFonts w:hint="eastAsia"/>
          <w:b/>
          <w:bCs/>
          <w:kern w:val="0"/>
          <w:szCs w:val="21"/>
          <w:highlight w:val="none"/>
        </w:rPr>
        <w:t>与</w:t>
      </w:r>
      <w:r>
        <w:rPr>
          <w:b/>
          <w:bCs/>
          <w:kern w:val="0"/>
          <w:szCs w:val="21"/>
          <w:highlight w:val="none"/>
        </w:rPr>
        <w:t>投标报价</w:t>
      </w:r>
      <w:r>
        <w:rPr>
          <w:rFonts w:hint="eastAsia"/>
          <w:b/>
          <w:bCs/>
          <w:kern w:val="0"/>
          <w:szCs w:val="21"/>
          <w:highlight w:val="none"/>
        </w:rPr>
        <w:t>不相等</w:t>
      </w:r>
      <w:r>
        <w:rPr>
          <w:b/>
          <w:bCs/>
          <w:kern w:val="0"/>
          <w:szCs w:val="21"/>
          <w:highlight w:val="none"/>
        </w:rPr>
        <w:t>，则</w:t>
      </w:r>
      <w:r>
        <w:rPr>
          <w:rFonts w:hint="eastAsia"/>
          <w:b/>
          <w:bCs/>
          <w:kern w:val="0"/>
          <w:szCs w:val="21"/>
          <w:highlight w:val="none"/>
        </w:rPr>
        <w:t>评标总价和</w:t>
      </w:r>
      <w:r>
        <w:rPr>
          <w:b/>
          <w:bCs/>
          <w:kern w:val="0"/>
          <w:szCs w:val="21"/>
          <w:highlight w:val="none"/>
        </w:rPr>
        <w:t>中标价</w:t>
      </w:r>
      <w:r>
        <w:rPr>
          <w:rFonts w:hint="eastAsia"/>
          <w:b/>
          <w:bCs/>
          <w:kern w:val="0"/>
          <w:szCs w:val="21"/>
          <w:highlight w:val="none"/>
        </w:rPr>
        <w:t>均</w:t>
      </w:r>
      <w:r>
        <w:rPr>
          <w:b/>
          <w:bCs/>
          <w:kern w:val="0"/>
          <w:szCs w:val="21"/>
          <w:highlight w:val="none"/>
        </w:rPr>
        <w:t>以</w:t>
      </w:r>
      <w:r>
        <w:rPr>
          <w:rFonts w:hint="eastAsia"/>
          <w:b/>
          <w:bCs/>
          <w:kern w:val="0"/>
          <w:szCs w:val="21"/>
          <w:highlight w:val="none"/>
        </w:rPr>
        <w:t>修正后的总价</w:t>
      </w:r>
      <w:r>
        <w:rPr>
          <w:b/>
          <w:bCs/>
          <w:kern w:val="0"/>
          <w:szCs w:val="21"/>
          <w:highlight w:val="none"/>
        </w:rPr>
        <w:t>为准，</w:t>
      </w:r>
      <w:r>
        <w:rPr>
          <w:rFonts w:hint="eastAsia"/>
          <w:b/>
          <w:bCs/>
          <w:kern w:val="0"/>
          <w:szCs w:val="21"/>
          <w:highlight w:val="none"/>
        </w:rPr>
        <w:t>如投标人不接受按以上规则确定的评标总价和中标价，则其投标将被拒绝。</w:t>
      </w:r>
    </w:p>
    <w:p w14:paraId="1AA05055">
      <w:pPr>
        <w:spacing w:line="360" w:lineRule="auto"/>
        <w:rPr>
          <w:b/>
          <w:sz w:val="24"/>
          <w:highlight w:val="none"/>
        </w:rPr>
      </w:pPr>
    </w:p>
    <w:p w14:paraId="2CD34BA5">
      <w:pPr>
        <w:spacing w:line="360" w:lineRule="auto"/>
        <w:ind w:firstLine="420" w:firstLineChars="200"/>
        <w:rPr>
          <w:szCs w:val="21"/>
          <w:highlight w:val="none"/>
        </w:rPr>
      </w:pPr>
    </w:p>
    <w:p w14:paraId="012EA239">
      <w:pPr>
        <w:jc w:val="center"/>
        <w:rPr>
          <w:b/>
          <w:bCs/>
          <w:kern w:val="0"/>
          <w:sz w:val="28"/>
          <w:szCs w:val="28"/>
          <w:highlight w:val="none"/>
        </w:rPr>
      </w:pPr>
      <w:bookmarkStart w:id="796" w:name="_Toc69995468"/>
      <w:bookmarkStart w:id="797" w:name="_Toc21929"/>
      <w:bookmarkStart w:id="798" w:name="_Toc8076"/>
      <w:bookmarkStart w:id="799" w:name="_Toc40780733"/>
      <w:bookmarkStart w:id="800" w:name="_Toc12847"/>
      <w:bookmarkStart w:id="801" w:name="_Toc40780642"/>
      <w:bookmarkStart w:id="802" w:name="_Toc66126131"/>
      <w:bookmarkStart w:id="803" w:name="_Toc40781812"/>
      <w:bookmarkStart w:id="804" w:name="_Toc40780819"/>
      <w:bookmarkStart w:id="805" w:name="_Toc18878"/>
    </w:p>
    <w:p w14:paraId="33CEC9DF">
      <w:pPr>
        <w:jc w:val="center"/>
        <w:rPr>
          <w:b/>
          <w:bCs/>
          <w:kern w:val="0"/>
          <w:sz w:val="28"/>
          <w:szCs w:val="28"/>
          <w:highlight w:val="none"/>
        </w:rPr>
      </w:pPr>
    </w:p>
    <w:p w14:paraId="37AEC68A">
      <w:pPr>
        <w:jc w:val="center"/>
        <w:rPr>
          <w:b/>
          <w:bCs/>
          <w:kern w:val="0"/>
          <w:sz w:val="28"/>
          <w:szCs w:val="28"/>
          <w:highlight w:val="none"/>
        </w:rPr>
      </w:pPr>
    </w:p>
    <w:p w14:paraId="465D83F6">
      <w:pPr>
        <w:jc w:val="center"/>
        <w:rPr>
          <w:b/>
          <w:bCs/>
          <w:kern w:val="0"/>
          <w:sz w:val="28"/>
          <w:szCs w:val="28"/>
          <w:highlight w:val="none"/>
        </w:rPr>
      </w:pPr>
    </w:p>
    <w:p w14:paraId="686D393E">
      <w:pPr>
        <w:rPr>
          <w:b/>
          <w:bCs/>
          <w:kern w:val="0"/>
          <w:sz w:val="28"/>
          <w:szCs w:val="28"/>
          <w:highlight w:val="none"/>
        </w:rPr>
      </w:pPr>
    </w:p>
    <w:p w14:paraId="03181A7A">
      <w:pPr>
        <w:pStyle w:val="4"/>
        <w:spacing w:after="159" w:afterLines="50"/>
        <w:ind w:firstLineChars="200"/>
        <w:jc w:val="center"/>
        <w:rPr>
          <w:rFonts w:hint="eastAsia" w:ascii="Times New Roman" w:hAnsi="Times New Roman" w:eastAsia="宋体" w:cs="Times New Roman"/>
          <w:b/>
          <w:bCs/>
          <w:kern w:val="0"/>
          <w:sz w:val="32"/>
          <w:szCs w:val="32"/>
          <w:highlight w:val="none"/>
          <w:lang w:val="en-US" w:eastAsia="zh-CN" w:bidi="ar-SA"/>
        </w:rPr>
        <w:sectPr>
          <w:pgSz w:w="11905" w:h="16838"/>
          <w:pgMar w:top="1417" w:right="1417" w:bottom="1417" w:left="1417" w:header="850" w:footer="992" w:gutter="0"/>
          <w:pgNumType w:fmt="decimal"/>
          <w:cols w:space="720" w:num="1"/>
          <w:docGrid w:type="linesAndChars" w:linePitch="318" w:charSpace="0"/>
        </w:sectPr>
      </w:pPr>
      <w:bookmarkStart w:id="806" w:name="_Toc114052336"/>
      <w:bookmarkStart w:id="807" w:name="_Toc114052410"/>
      <w:bookmarkStart w:id="808" w:name="_Toc286386830"/>
      <w:bookmarkStart w:id="809" w:name="_Toc25750632"/>
      <w:bookmarkStart w:id="810" w:name="_Toc7547"/>
      <w:bookmarkStart w:id="811" w:name="_Toc11424"/>
      <w:bookmarkStart w:id="812" w:name="_Toc23292"/>
      <w:bookmarkStart w:id="813" w:name="_Toc4003"/>
      <w:bookmarkStart w:id="814" w:name="_Toc14991"/>
      <w:bookmarkStart w:id="815" w:name="_Toc25920"/>
      <w:bookmarkStart w:id="816" w:name="_Toc9991"/>
      <w:bookmarkStart w:id="817" w:name="_Toc17022"/>
      <w:bookmarkStart w:id="818" w:name="_Toc9458"/>
      <w:bookmarkStart w:id="819" w:name="_Toc12281"/>
      <w:bookmarkStart w:id="820" w:name="_Toc13323"/>
      <w:bookmarkStart w:id="821" w:name="_Toc1179"/>
      <w:bookmarkStart w:id="822" w:name="_Toc9725"/>
      <w:bookmarkStart w:id="823" w:name="_Toc15740"/>
      <w:bookmarkStart w:id="824" w:name="_Toc16340"/>
      <w:bookmarkStart w:id="825" w:name="_Toc21919"/>
    </w:p>
    <w:p w14:paraId="134EF1E7">
      <w:pPr>
        <w:pStyle w:val="4"/>
        <w:spacing w:after="159" w:afterLines="50"/>
        <w:ind w:firstLineChars="200"/>
        <w:jc w:val="center"/>
        <w:rPr>
          <w:rFonts w:ascii="Times New Roman" w:hAnsi="Times New Roman" w:eastAsia="宋体" w:cs="Times New Roman"/>
          <w:b/>
          <w:bCs/>
          <w:kern w:val="0"/>
          <w:sz w:val="32"/>
          <w:szCs w:val="32"/>
          <w:highlight w:val="none"/>
          <w:lang w:val="en-US" w:eastAsia="zh-CN" w:bidi="ar-SA"/>
        </w:rPr>
      </w:pPr>
      <w:bookmarkStart w:id="826" w:name="_Toc6892"/>
      <w:r>
        <w:rPr>
          <w:rFonts w:hint="eastAsia" w:ascii="Times New Roman" w:hAnsi="Times New Roman" w:eastAsia="宋体" w:cs="Times New Roman"/>
          <w:b/>
          <w:bCs/>
          <w:kern w:val="0"/>
          <w:sz w:val="32"/>
          <w:szCs w:val="32"/>
          <w:highlight w:val="none"/>
          <w:lang w:val="en-US" w:eastAsia="zh-CN" w:bidi="ar-SA"/>
        </w:rPr>
        <w:t>第四章</w:t>
      </w:r>
      <w:r>
        <w:rPr>
          <w:rFonts w:ascii="Times New Roman" w:hAnsi="Times New Roman" w:eastAsia="宋体" w:cs="Times New Roman"/>
          <w:b/>
          <w:bCs/>
          <w:kern w:val="0"/>
          <w:sz w:val="32"/>
          <w:szCs w:val="32"/>
          <w:highlight w:val="none"/>
          <w:lang w:val="en-US" w:eastAsia="zh-CN" w:bidi="ar-SA"/>
        </w:rPr>
        <w:t xml:space="preserve"> 合同条款及格式</w:t>
      </w:r>
      <w:bookmarkEnd w:id="826"/>
    </w:p>
    <w:p w14:paraId="6D7BCBB8">
      <w:pPr>
        <w:numPr>
          <w:ilvl w:val="0"/>
          <w:numId w:val="0"/>
        </w:numPr>
        <w:spacing w:after="159" w:afterLines="50" w:line="360" w:lineRule="auto"/>
        <w:ind w:firstLine="600" w:firstLineChars="200"/>
        <w:jc w:val="right"/>
        <w:rPr>
          <w:rFonts w:hint="eastAsia" w:ascii="宋体" w:hAnsi="宋体"/>
          <w:sz w:val="30"/>
          <w:szCs w:val="30"/>
          <w:highlight w:val="none"/>
        </w:rPr>
      </w:pPr>
      <w:r>
        <w:rPr>
          <w:rFonts w:hint="eastAsia" w:ascii="宋体" w:hAnsi="宋体"/>
          <w:sz w:val="30"/>
          <w:szCs w:val="30"/>
          <w:highlight w:val="none"/>
        </w:rPr>
        <w:t>【正/副本】</w:t>
      </w:r>
    </w:p>
    <w:bookmarkEnd w:id="806"/>
    <w:bookmarkEnd w:id="807"/>
    <w:bookmarkEnd w:id="808"/>
    <w:p w14:paraId="34587101">
      <w:pPr>
        <w:jc w:val="center"/>
        <w:rPr>
          <w:b/>
          <w:sz w:val="28"/>
          <w:szCs w:val="28"/>
          <w:highlight w:val="none"/>
        </w:rPr>
      </w:pPr>
      <w:r>
        <w:rPr>
          <w:rFonts w:hint="eastAsia"/>
          <w:sz w:val="44"/>
          <w:szCs w:val="44"/>
          <w:highlight w:val="none"/>
          <w:lang w:eastAsia="zh-CN"/>
        </w:rPr>
        <w:t>南宁轨道智慧物业公司2025-2026年南宁轨道交通</w:t>
      </w:r>
      <w:r>
        <w:rPr>
          <w:rFonts w:hint="eastAsia"/>
          <w:sz w:val="44"/>
          <w:szCs w:val="44"/>
          <w:highlight w:val="none"/>
          <w:lang w:val="en-US" w:eastAsia="zh-CN"/>
        </w:rPr>
        <w:t>4</w:t>
      </w:r>
      <w:r>
        <w:rPr>
          <w:rFonts w:hint="eastAsia"/>
          <w:sz w:val="44"/>
          <w:szCs w:val="44"/>
          <w:highlight w:val="none"/>
          <w:lang w:eastAsia="zh-CN"/>
        </w:rPr>
        <w:t>号线保洁服务劳务外包采购项目（</w:t>
      </w:r>
      <w:r>
        <w:rPr>
          <w:rFonts w:hint="eastAsia"/>
          <w:sz w:val="44"/>
          <w:szCs w:val="44"/>
          <w:highlight w:val="none"/>
          <w:lang w:val="en-US" w:eastAsia="zh-CN"/>
        </w:rPr>
        <w:t xml:space="preserve">标段 </w:t>
      </w:r>
      <w:r>
        <w:rPr>
          <w:rFonts w:hint="eastAsia"/>
          <w:sz w:val="44"/>
          <w:szCs w:val="44"/>
          <w:highlight w:val="none"/>
          <w:lang w:eastAsia="zh-CN"/>
        </w:rPr>
        <w:t>）</w:t>
      </w:r>
    </w:p>
    <w:p w14:paraId="7C65699E">
      <w:pPr>
        <w:ind w:left="709" w:firstLine="1200" w:firstLineChars="500"/>
        <w:rPr>
          <w:rFonts w:hint="eastAsia"/>
          <w:b/>
          <w:sz w:val="24"/>
          <w:highlight w:val="none"/>
        </w:rPr>
      </w:pPr>
    </w:p>
    <w:p w14:paraId="38957422">
      <w:pPr>
        <w:ind w:left="709" w:firstLine="1200" w:firstLineChars="500"/>
        <w:rPr>
          <w:b/>
          <w:sz w:val="24"/>
          <w:highlight w:val="none"/>
        </w:rPr>
      </w:pPr>
      <w:r>
        <w:rPr>
          <w:rFonts w:hint="eastAsia"/>
          <w:b/>
          <w:sz w:val="24"/>
          <w:highlight w:val="none"/>
        </w:rPr>
        <w:t>项目编号：</w:t>
      </w:r>
    </w:p>
    <w:p w14:paraId="246AA47B">
      <w:pPr>
        <w:ind w:left="709" w:firstLine="1200" w:firstLineChars="500"/>
        <w:rPr>
          <w:b/>
          <w:sz w:val="24"/>
          <w:highlight w:val="none"/>
        </w:rPr>
      </w:pPr>
      <w:r>
        <w:rPr>
          <w:rFonts w:hint="eastAsia"/>
          <w:b/>
          <w:sz w:val="24"/>
          <w:highlight w:val="none"/>
        </w:rPr>
        <w:t>合同编号：</w:t>
      </w:r>
    </w:p>
    <w:p w14:paraId="3A939CB9">
      <w:pPr>
        <w:jc w:val="center"/>
        <w:rPr>
          <w:b/>
          <w:sz w:val="72"/>
          <w:szCs w:val="52"/>
          <w:highlight w:val="none"/>
        </w:rPr>
      </w:pPr>
    </w:p>
    <w:p w14:paraId="4D79A8CE">
      <w:pPr>
        <w:jc w:val="center"/>
        <w:rPr>
          <w:b/>
          <w:sz w:val="72"/>
          <w:szCs w:val="52"/>
          <w:highlight w:val="none"/>
        </w:rPr>
      </w:pPr>
    </w:p>
    <w:p w14:paraId="1990F2F3">
      <w:pPr>
        <w:jc w:val="center"/>
        <w:rPr>
          <w:rFonts w:ascii="楷体_GB2312" w:eastAsia="楷体_GB2312"/>
          <w:b/>
          <w:sz w:val="72"/>
          <w:szCs w:val="52"/>
          <w:highlight w:val="none"/>
        </w:rPr>
      </w:pPr>
      <w:r>
        <w:rPr>
          <w:rFonts w:hint="eastAsia"/>
          <w:b/>
          <w:sz w:val="72"/>
          <w:szCs w:val="52"/>
          <w:highlight w:val="none"/>
        </w:rPr>
        <w:t>合</w:t>
      </w:r>
    </w:p>
    <w:p w14:paraId="2E085E52">
      <w:pPr>
        <w:jc w:val="center"/>
        <w:rPr>
          <w:rFonts w:hint="eastAsia" w:ascii="宋体" w:hAnsi="宋体"/>
          <w:b/>
          <w:sz w:val="72"/>
          <w:szCs w:val="52"/>
          <w:highlight w:val="none"/>
        </w:rPr>
      </w:pPr>
      <w:r>
        <w:rPr>
          <w:rFonts w:hint="eastAsia"/>
          <w:b/>
          <w:sz w:val="72"/>
          <w:szCs w:val="52"/>
          <w:highlight w:val="none"/>
        </w:rPr>
        <w:t>同</w:t>
      </w:r>
    </w:p>
    <w:p w14:paraId="1C793657">
      <w:pPr>
        <w:spacing w:after="159" w:afterLines="50"/>
        <w:jc w:val="center"/>
        <w:rPr>
          <w:b/>
          <w:sz w:val="72"/>
          <w:szCs w:val="52"/>
          <w:highlight w:val="none"/>
        </w:rPr>
      </w:pPr>
      <w:r>
        <w:rPr>
          <w:rFonts w:hint="eastAsia"/>
          <w:b/>
          <w:sz w:val="72"/>
          <w:szCs w:val="52"/>
          <w:highlight w:val="none"/>
        </w:rPr>
        <w:t>书</w:t>
      </w:r>
    </w:p>
    <w:p w14:paraId="1A1B0755">
      <w:pPr>
        <w:spacing w:line="360" w:lineRule="auto"/>
        <w:ind w:firstLine="1040" w:firstLineChars="200"/>
        <w:jc w:val="center"/>
        <w:rPr>
          <w:rFonts w:hint="eastAsia" w:ascii="宋体" w:hAnsi="宋体"/>
          <w:b/>
          <w:sz w:val="52"/>
          <w:highlight w:val="none"/>
        </w:rPr>
      </w:pPr>
    </w:p>
    <w:p w14:paraId="31F4B7C3">
      <w:pPr>
        <w:ind w:left="709" w:firstLine="1120" w:firstLineChars="400"/>
        <w:rPr>
          <w:rFonts w:hint="eastAsia" w:ascii="宋体" w:hAnsi="宋体"/>
          <w:b/>
          <w:sz w:val="28"/>
          <w:szCs w:val="28"/>
          <w:highlight w:val="none"/>
        </w:rPr>
      </w:pPr>
    </w:p>
    <w:p w14:paraId="5B8E063D">
      <w:pPr>
        <w:pStyle w:val="2"/>
        <w:rPr>
          <w:highlight w:val="none"/>
        </w:rPr>
      </w:pPr>
    </w:p>
    <w:p w14:paraId="76FC29BB">
      <w:pPr>
        <w:ind w:left="709" w:firstLine="1120" w:firstLineChars="400"/>
        <w:rPr>
          <w:rFonts w:hint="eastAsia" w:ascii="宋体" w:hAnsi="宋体"/>
          <w:b/>
          <w:sz w:val="28"/>
          <w:szCs w:val="28"/>
          <w:highlight w:val="none"/>
        </w:rPr>
      </w:pPr>
      <w:r>
        <w:rPr>
          <w:rFonts w:hint="eastAsia" w:ascii="宋体" w:hAnsi="宋体"/>
          <w:b/>
          <w:sz w:val="28"/>
          <w:szCs w:val="28"/>
          <w:highlight w:val="none"/>
        </w:rPr>
        <w:t>甲    方：</w:t>
      </w:r>
      <w:r>
        <w:rPr>
          <w:rFonts w:hint="eastAsia" w:ascii="宋体" w:hAnsi="宋体"/>
          <w:b w:val="0"/>
          <w:bCs/>
          <w:sz w:val="28"/>
          <w:szCs w:val="28"/>
          <w:highlight w:val="none"/>
        </w:rPr>
        <w:t>南宁轨道智慧物业服务有限公司</w:t>
      </w:r>
    </w:p>
    <w:p w14:paraId="76C54FFD">
      <w:pPr>
        <w:ind w:left="709" w:firstLine="1120" w:firstLineChars="400"/>
        <w:rPr>
          <w:rFonts w:hint="eastAsia" w:ascii="宋体" w:hAnsi="宋体"/>
          <w:b/>
          <w:sz w:val="28"/>
          <w:szCs w:val="28"/>
          <w:highlight w:val="none"/>
        </w:rPr>
      </w:pPr>
      <w:r>
        <w:rPr>
          <w:rFonts w:hint="eastAsia" w:ascii="宋体" w:hAnsi="宋体"/>
          <w:b/>
          <w:sz w:val="28"/>
          <w:szCs w:val="28"/>
          <w:highlight w:val="none"/>
        </w:rPr>
        <w:t>乙    方：</w:t>
      </w:r>
    </w:p>
    <w:p w14:paraId="178E9E8B">
      <w:pPr>
        <w:ind w:left="709" w:firstLine="1120" w:firstLineChars="400"/>
        <w:rPr>
          <w:rFonts w:hint="eastAsia" w:ascii="宋体" w:hAnsi="宋体"/>
          <w:b/>
          <w:sz w:val="28"/>
          <w:szCs w:val="28"/>
          <w:highlight w:val="none"/>
        </w:rPr>
      </w:pPr>
      <w:r>
        <w:rPr>
          <w:rFonts w:hint="eastAsia" w:ascii="宋体" w:hAnsi="宋体"/>
          <w:b/>
          <w:sz w:val="28"/>
          <w:szCs w:val="28"/>
          <w:highlight w:val="none"/>
        </w:rPr>
        <w:t>签约日期：</w:t>
      </w:r>
      <w:r>
        <w:rPr>
          <w:rFonts w:hint="eastAsia" w:ascii="宋体" w:hAnsi="宋体"/>
          <w:b/>
          <w:sz w:val="28"/>
          <w:szCs w:val="28"/>
          <w:highlight w:val="none"/>
          <w:u w:val="single"/>
        </w:rPr>
        <w:t xml:space="preserve">    </w:t>
      </w:r>
      <w:r>
        <w:rPr>
          <w:rFonts w:hint="eastAsia" w:ascii="宋体" w:hAnsi="宋体"/>
          <w:sz w:val="28"/>
          <w:szCs w:val="28"/>
          <w:highlight w:val="none"/>
        </w:rPr>
        <w:t>年</w:t>
      </w:r>
      <w:r>
        <w:rPr>
          <w:rFonts w:hint="eastAsia" w:ascii="宋体" w:hAnsi="宋体"/>
          <w:b/>
          <w:bCs/>
          <w:sz w:val="28"/>
          <w:szCs w:val="28"/>
          <w:highlight w:val="none"/>
          <w:u w:val="single"/>
        </w:rPr>
        <w:t>　</w:t>
      </w:r>
      <w:r>
        <w:rPr>
          <w:rFonts w:hint="eastAsia" w:ascii="宋体" w:hAnsi="宋体"/>
          <w:sz w:val="28"/>
          <w:szCs w:val="28"/>
          <w:highlight w:val="none"/>
          <w:u w:val="single"/>
        </w:rPr>
        <w:t>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7BEE4B67">
      <w:pPr>
        <w:ind w:left="709" w:right="-86" w:rightChars="-41" w:firstLine="1120" w:firstLineChars="400"/>
        <w:rPr>
          <w:sz w:val="24"/>
          <w:highlight w:val="none"/>
        </w:rPr>
      </w:pPr>
      <w:r>
        <w:rPr>
          <w:rFonts w:hint="eastAsia" w:ascii="宋体" w:hAnsi="宋体"/>
          <w:b/>
          <w:sz w:val="28"/>
          <w:szCs w:val="28"/>
          <w:highlight w:val="none"/>
        </w:rPr>
        <w:t>签约</w:t>
      </w:r>
      <w:r>
        <w:rPr>
          <w:rFonts w:hint="eastAsia" w:ascii="宋体" w:hAnsi="宋体"/>
          <w:b/>
          <w:bCs/>
          <w:sz w:val="28"/>
          <w:szCs w:val="28"/>
          <w:highlight w:val="none"/>
        </w:rPr>
        <w:t>地点：</w:t>
      </w:r>
      <w:r>
        <w:rPr>
          <w:rFonts w:hint="eastAsia" w:ascii="宋体" w:hAnsi="宋体"/>
          <w:sz w:val="28"/>
          <w:szCs w:val="28"/>
          <w:highlight w:val="none"/>
        </w:rPr>
        <w:t>广西壮族自治区南宁市</w:t>
      </w:r>
    </w:p>
    <w:p w14:paraId="5A749884">
      <w:pPr>
        <w:keepNext w:val="0"/>
        <w:keepLines w:val="0"/>
        <w:widowControl w:val="0"/>
        <w:adjustRightInd w:val="0"/>
        <w:spacing w:before="0" w:after="0" w:line="360" w:lineRule="auto"/>
        <w:ind w:firstLine="480" w:firstLineChars="150"/>
        <w:jc w:val="center"/>
        <w:textAlignment w:val="baseline"/>
        <w:outlineLvl w:val="0"/>
        <w:rPr>
          <w:rFonts w:ascii="Times New Roman" w:hAnsi="Times New Roman" w:eastAsia="宋体" w:cs="Times New Roman"/>
          <w:b/>
          <w:bCs/>
          <w:kern w:val="0"/>
          <w:sz w:val="32"/>
          <w:szCs w:val="32"/>
          <w:highlight w:val="none"/>
          <w:lang w:val="en-US" w:eastAsia="zh-CN" w:bidi="ar-SA"/>
        </w:rPr>
        <w:sectPr>
          <w:footerReference r:id="rId16" w:type="default"/>
          <w:pgSz w:w="11905" w:h="16838"/>
          <w:pgMar w:top="1417" w:right="1417" w:bottom="1417" w:left="1417" w:header="850" w:footer="992" w:gutter="0"/>
          <w:pgNumType w:fmt="decimal"/>
          <w:cols w:space="720" w:num="1"/>
          <w:docGrid w:type="linesAndChars" w:linePitch="318" w:charSpace="0"/>
        </w:sectPr>
      </w:pPr>
    </w:p>
    <w:p w14:paraId="54D5D3DD">
      <w:pPr>
        <w:pStyle w:val="30"/>
        <w:pBdr>
          <w:top w:val="none" w:color="auto" w:sz="0" w:space="0"/>
          <w:left w:val="none" w:color="auto" w:sz="0" w:space="0"/>
          <w:bottom w:val="none" w:color="auto" w:sz="0" w:space="0"/>
          <w:right w:val="none" w:color="auto" w:sz="0" w:space="0"/>
          <w:between w:val="none" w:color="auto" w:sz="0" w:space="0"/>
        </w:pBdr>
        <w:rPr>
          <w:lang w:val="en-US" w:eastAsia="zh-CN"/>
        </w:rPr>
      </w:pPr>
    </w:p>
    <w:sdt>
      <w:sdtPr>
        <w:rPr>
          <w:rFonts w:ascii="宋体" w:hAnsi="宋体" w:eastAsia="宋体" w:cs="Times New Roman"/>
          <w:kern w:val="0"/>
          <w:sz w:val="24"/>
          <w:szCs w:val="32"/>
          <w:highlight w:val="none"/>
          <w:lang w:val="en-US" w:eastAsia="zh-CN" w:bidi="ar-SA"/>
        </w:rPr>
        <w:id w:val="147469341"/>
        <w15:color w:val="DBDBDB"/>
        <w:docPartObj>
          <w:docPartGallery w:val="Table of Contents"/>
          <w:docPartUnique/>
        </w:docPartObj>
      </w:sdtPr>
      <w:sdtEndPr>
        <w:rPr>
          <w:rFonts w:ascii="Times New Roman" w:hAnsi="Times New Roman" w:eastAsia="宋体" w:cs="Times New Roman"/>
          <w:kern w:val="0"/>
          <w:sz w:val="24"/>
          <w:szCs w:val="21"/>
          <w:highlight w:val="none"/>
          <w:lang w:val="en-US" w:eastAsia="zh-CN" w:bidi="ar-SA"/>
        </w:rPr>
      </w:sdtEndPr>
      <w:sdtContent>
        <w:p w14:paraId="4E807AC5">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s="Times New Roman"/>
              <w:sz w:val="22"/>
              <w:szCs w:val="28"/>
              <w:highlight w:val="none"/>
            </w:rPr>
          </w:pPr>
          <w:r>
            <w:rPr>
              <w:rFonts w:ascii="宋体" w:hAnsi="宋体" w:eastAsia="宋体" w:cs="Times New Roman"/>
              <w:sz w:val="28"/>
              <w:szCs w:val="36"/>
              <w:highlight w:val="none"/>
            </w:rPr>
            <w:t>目</w:t>
          </w:r>
          <w:r>
            <w:rPr>
              <w:rFonts w:hint="eastAsia" w:ascii="宋体" w:hAnsi="宋体" w:eastAsia="宋体" w:cs="Times New Roman"/>
              <w:sz w:val="28"/>
              <w:szCs w:val="36"/>
              <w:highlight w:val="none"/>
            </w:rPr>
            <w:t xml:space="preserve"> </w:t>
          </w:r>
          <w:r>
            <w:rPr>
              <w:rFonts w:ascii="宋体" w:hAnsi="宋体" w:eastAsia="宋体" w:cs="Times New Roman"/>
              <w:sz w:val="28"/>
              <w:szCs w:val="36"/>
              <w:highlight w:val="none"/>
            </w:rPr>
            <w:t>录</w:t>
          </w:r>
          <w:r>
            <w:rPr>
              <w:rFonts w:ascii="Times New Roman" w:hAnsi="Times New Roman" w:eastAsia="宋体" w:cs="Times New Roman"/>
              <w:sz w:val="22"/>
              <w:szCs w:val="22"/>
              <w:highlight w:val="none"/>
            </w:rPr>
            <w:fldChar w:fldCharType="begin"/>
          </w:r>
          <w:r>
            <w:rPr>
              <w:rFonts w:ascii="Times New Roman" w:hAnsi="Times New Roman" w:eastAsia="宋体" w:cs="Times New Roman"/>
              <w:sz w:val="22"/>
              <w:szCs w:val="22"/>
              <w:highlight w:val="none"/>
            </w:rPr>
            <w:instrText xml:space="preserve">TOC \o "1-1" \h \u </w:instrText>
          </w:r>
          <w:r>
            <w:rPr>
              <w:rFonts w:ascii="Times New Roman" w:hAnsi="Times New Roman" w:eastAsia="宋体" w:cs="Times New Roman"/>
              <w:sz w:val="22"/>
              <w:szCs w:val="22"/>
              <w:highlight w:val="none"/>
            </w:rPr>
            <w:fldChar w:fldCharType="separate"/>
          </w:r>
        </w:p>
        <w:p w14:paraId="64222E88">
          <w:pPr>
            <w:pStyle w:val="317"/>
            <w:tabs>
              <w:tab w:val="right" w:leader="dot" w:pos="9071"/>
            </w:tabs>
            <w:spacing w:line="360" w:lineRule="auto"/>
            <w:rPr>
              <w:rFonts w:ascii="Times New Roman" w:hAnsi="Times New Roman" w:eastAsia="宋体" w:cs="Times New Roman"/>
              <w:sz w:val="21"/>
              <w:szCs w:val="21"/>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"_Toc310" </w:instrText>
          </w:r>
          <w:r>
            <w:rPr>
              <w:rFonts w:ascii="Times New Roman" w:hAnsi="Times New Roman" w:eastAsia="宋体" w:cs="Times New Roman"/>
              <w:highlight w:val="none"/>
            </w:rPr>
            <w:fldChar w:fldCharType="separate"/>
          </w:r>
          <w:r>
            <w:rPr>
              <w:rFonts w:hint="eastAsia" w:ascii="Times New Roman" w:hAnsi="Times New Roman" w:eastAsia="宋体" w:cs="Times New Roman"/>
              <w:sz w:val="21"/>
              <w:szCs w:val="22"/>
              <w:highlight w:val="none"/>
            </w:rPr>
            <w:t xml:space="preserve">第一部分  </w:t>
          </w:r>
          <w:r>
            <w:rPr>
              <w:rFonts w:ascii="Times New Roman" w:hAnsi="Times New Roman" w:eastAsia="宋体" w:cs="Times New Roman"/>
              <w:sz w:val="21"/>
              <w:szCs w:val="22"/>
              <w:highlight w:val="none"/>
            </w:rPr>
            <w:t>合同协议书</w:t>
          </w:r>
          <w:r>
            <w:rPr>
              <w:rFonts w:ascii="Times New Roman" w:hAnsi="Times New Roman" w:eastAsia="宋体" w:cs="Times New Roman"/>
              <w:sz w:val="21"/>
              <w:szCs w:val="22"/>
              <w:highlight w:val="none"/>
            </w:rPr>
            <w:fldChar w:fldCharType="end"/>
          </w:r>
        </w:p>
        <w:p w14:paraId="1C3DB6DD">
          <w:pPr>
            <w:pStyle w:val="317"/>
            <w:tabs>
              <w:tab w:val="right" w:leader="dot" w:pos="9071"/>
            </w:tabs>
            <w:spacing w:line="360" w:lineRule="auto"/>
            <w:rPr>
              <w:rFonts w:ascii="Times New Roman" w:hAnsi="Times New Roman" w:eastAsia="宋体" w:cs="Times New Roman"/>
              <w:sz w:val="21"/>
              <w:szCs w:val="21"/>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"_Toc22092" </w:instrText>
          </w:r>
          <w:r>
            <w:rPr>
              <w:rFonts w:ascii="Times New Roman" w:hAnsi="Times New Roman" w:eastAsia="宋体" w:cs="Times New Roman"/>
              <w:highlight w:val="none"/>
            </w:rPr>
            <w:fldChar w:fldCharType="separate"/>
          </w:r>
          <w:r>
            <w:rPr>
              <w:rFonts w:hint="eastAsia" w:ascii="Times New Roman" w:hAnsi="Times New Roman" w:eastAsia="宋体" w:cs="Times New Roman"/>
              <w:sz w:val="21"/>
              <w:szCs w:val="36"/>
              <w:highlight w:val="none"/>
            </w:rPr>
            <w:t>第二部分  合同条款</w:t>
          </w:r>
          <w:r>
            <w:rPr>
              <w:rFonts w:hint="eastAsia" w:ascii="Times New Roman" w:hAnsi="Times New Roman" w:eastAsia="宋体" w:cs="Times New Roman"/>
              <w:sz w:val="21"/>
              <w:szCs w:val="36"/>
              <w:highlight w:val="none"/>
            </w:rPr>
            <w:fldChar w:fldCharType="end"/>
          </w:r>
        </w:p>
        <w:p w14:paraId="7D46491B">
          <w:pPr>
            <w:pStyle w:val="317"/>
            <w:tabs>
              <w:tab w:val="right" w:leader="dot" w:pos="9071"/>
            </w:tabs>
            <w:spacing w:line="360" w:lineRule="auto"/>
            <w:rPr>
              <w:rFonts w:ascii="Times New Roman" w:hAnsi="Times New Roman" w:eastAsia="宋体" w:cs="Times New Roman"/>
              <w:sz w:val="21"/>
              <w:szCs w:val="21"/>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"_Toc26790" </w:instrText>
          </w:r>
          <w:r>
            <w:rPr>
              <w:rFonts w:ascii="Times New Roman" w:hAnsi="Times New Roman" w:eastAsia="宋体" w:cs="Times New Roman"/>
              <w:highlight w:val="none"/>
            </w:rPr>
            <w:fldChar w:fldCharType="separate"/>
          </w:r>
          <w:r>
            <w:rPr>
              <w:rFonts w:hint="eastAsia" w:ascii="Times New Roman" w:hAnsi="Times New Roman" w:eastAsia="宋体" w:cs="Times New Roman"/>
              <w:sz w:val="21"/>
              <w:szCs w:val="36"/>
              <w:highlight w:val="none"/>
            </w:rPr>
            <w:t>第三部分  合同附件</w:t>
          </w:r>
          <w:r>
            <w:rPr>
              <w:rFonts w:hint="eastAsia" w:ascii="Times New Roman" w:hAnsi="Times New Roman" w:eastAsia="宋体" w:cs="Times New Roman"/>
              <w:sz w:val="21"/>
              <w:szCs w:val="36"/>
              <w:highlight w:val="none"/>
            </w:rPr>
            <w:fldChar w:fldCharType="end"/>
          </w:r>
        </w:p>
        <w:p w14:paraId="77D5E0D8">
          <w:pPr>
            <w:pStyle w:val="317"/>
            <w:tabs>
              <w:tab w:val="right" w:leader="dot" w:pos="9071"/>
            </w:tabs>
            <w:spacing w:line="360" w:lineRule="auto"/>
            <w:rPr>
              <w:rFonts w:ascii="Times New Roman" w:hAnsi="Times New Roman" w:eastAsia="宋体" w:cs="Times New Roman"/>
              <w:sz w:val="21"/>
              <w:szCs w:val="21"/>
              <w:highlight w:val="none"/>
            </w:rPr>
          </w:pPr>
        </w:p>
        <w:p w14:paraId="09EA67FF">
          <w:pPr>
            <w:pStyle w:val="317"/>
            <w:tabs>
              <w:tab w:val="right" w:leader="dot" w:pos="9071"/>
            </w:tabs>
            <w:spacing w:line="360" w:lineRule="auto"/>
            <w:rPr>
              <w:rFonts w:ascii="Times New Roman" w:hAnsi="Times New Roman" w:eastAsia="宋体" w:cs="Times New Roman"/>
              <w:sz w:val="21"/>
              <w:szCs w:val="21"/>
              <w:highlight w:val="none"/>
            </w:rPr>
          </w:pPr>
        </w:p>
        <w:p w14:paraId="257D7520">
          <w:pPr>
            <w:rPr>
              <w:highlight w:val="none"/>
            </w:rPr>
            <w:sectPr>
              <w:footerReference r:id="rId17" w:type="default"/>
              <w:pgSz w:w="11905" w:h="16838"/>
              <w:pgMar w:top="1417" w:right="1417" w:bottom="1417" w:left="1417" w:header="850" w:footer="992" w:gutter="0"/>
              <w:pgNumType w:fmt="decimal"/>
              <w:cols w:space="720" w:num="1"/>
              <w:docGrid w:type="linesAndChars" w:linePitch="318" w:charSpace="0"/>
            </w:sectPr>
          </w:pPr>
          <w:r>
            <w:rPr>
              <w:rFonts w:ascii="Times New Roman" w:hAnsi="Times New Roman" w:eastAsia="宋体" w:cs="Times New Roman"/>
              <w:kern w:val="0"/>
              <w:sz w:val="28"/>
              <w:szCs w:val="22"/>
              <w:highlight w:val="none"/>
              <w:lang w:val="en-US" w:eastAsia="zh-CN" w:bidi="ar-SA"/>
            </w:rPr>
            <w:fldChar w:fldCharType="end"/>
          </w:r>
        </w:p>
      </w:sdtContent>
    </w:sdt>
    <w:bookmarkEnd w:id="569"/>
    <w:bookmarkEnd w:id="570"/>
    <w:bookmarkEnd w:id="639"/>
    <w:bookmarkEnd w:id="796"/>
    <w:bookmarkEnd w:id="797"/>
    <w:bookmarkEnd w:id="798"/>
    <w:bookmarkEnd w:id="799"/>
    <w:bookmarkEnd w:id="800"/>
    <w:bookmarkEnd w:id="801"/>
    <w:bookmarkEnd w:id="802"/>
    <w:bookmarkEnd w:id="803"/>
    <w:bookmarkEnd w:id="804"/>
    <w:bookmarkEnd w:id="805"/>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7870AD7E">
      <w:pPr>
        <w:spacing w:line="360" w:lineRule="auto"/>
        <w:ind w:firstLine="552" w:firstLineChars="200"/>
        <w:jc w:val="center"/>
        <w:outlineLvl w:val="1"/>
        <w:rPr>
          <w:rFonts w:hint="eastAsia" w:ascii="宋体" w:hAnsi="宋体" w:eastAsia="宋体" w:cs="宋体"/>
          <w:b/>
          <w:bCs/>
          <w:snapToGrid/>
          <w:color w:val="auto"/>
          <w:spacing w:val="-2"/>
          <w:kern w:val="2"/>
          <w:sz w:val="28"/>
          <w:szCs w:val="28"/>
          <w:highlight w:val="none"/>
          <w:lang w:eastAsia="zh-CN"/>
        </w:rPr>
      </w:pPr>
      <w:bookmarkStart w:id="827" w:name="_Toc1595"/>
      <w:bookmarkStart w:id="828" w:name="_Toc11946"/>
      <w:bookmarkStart w:id="829" w:name="_Toc12540"/>
      <w:bookmarkStart w:id="830" w:name="_Toc28295"/>
      <w:bookmarkStart w:id="831" w:name="_Toc32309"/>
      <w:bookmarkStart w:id="832" w:name="_Toc2207"/>
      <w:bookmarkStart w:id="833" w:name="part1"/>
      <w:bookmarkStart w:id="834" w:name="_Toc186317523"/>
      <w:bookmarkStart w:id="835" w:name="_Toc116633790"/>
      <w:bookmarkStart w:id="836" w:name="_Toc209274712"/>
      <w:bookmarkStart w:id="837" w:name="_Toc69995471"/>
      <w:bookmarkStart w:id="838" w:name="_Toc7859"/>
      <w:bookmarkStart w:id="839" w:name="_Toc31619"/>
      <w:bookmarkStart w:id="840" w:name="_Toc9068"/>
      <w:bookmarkStart w:id="841" w:name="_Toc66126154"/>
      <w:bookmarkStart w:id="842" w:name="_Toc203757276"/>
      <w:bookmarkStart w:id="843" w:name="_Toc29787"/>
      <w:bookmarkStart w:id="844" w:name="_Toc209158503"/>
      <w:bookmarkStart w:id="845" w:name="_Toc234121077"/>
      <w:bookmarkStart w:id="846" w:name="_Toc13372"/>
      <w:bookmarkStart w:id="847" w:name="_Toc30803"/>
      <w:bookmarkStart w:id="848" w:name="_Toc213036227"/>
      <w:bookmarkStart w:id="849" w:name="_Toc36527893"/>
      <w:bookmarkStart w:id="850" w:name="_Toc3030"/>
      <w:bookmarkStart w:id="851" w:name="_Toc209274529"/>
      <w:bookmarkStart w:id="852" w:name="_Toc194604026"/>
      <w:bookmarkStart w:id="853" w:name="_Toc205689279"/>
      <w:bookmarkStart w:id="854" w:name="_Toc214870432"/>
      <w:bookmarkStart w:id="855" w:name="_Toc133892125"/>
      <w:r>
        <w:rPr>
          <w:rFonts w:hint="eastAsia" w:ascii="宋体" w:hAnsi="宋体" w:eastAsia="宋体" w:cs="宋体"/>
          <w:b/>
          <w:bCs/>
          <w:snapToGrid/>
          <w:color w:val="auto"/>
          <w:spacing w:val="-2"/>
          <w:kern w:val="2"/>
          <w:sz w:val="28"/>
          <w:szCs w:val="28"/>
          <w:highlight w:val="none"/>
          <w:lang w:eastAsia="zh-CN"/>
        </w:rPr>
        <w:t>第一部分 合同协议书</w:t>
      </w:r>
      <w:bookmarkEnd w:id="827"/>
      <w:bookmarkEnd w:id="828"/>
      <w:bookmarkEnd w:id="829"/>
      <w:bookmarkEnd w:id="830"/>
      <w:bookmarkEnd w:id="831"/>
      <w:bookmarkEnd w:id="832"/>
    </w:p>
    <w:bookmarkEnd w:id="833"/>
    <w:p w14:paraId="62DA7A6C">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甲方：南宁轨道智慧物业服务有限公司</w:t>
      </w:r>
    </w:p>
    <w:p w14:paraId="1FF60255">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 xml:space="preserve">乙方：          （中标单位全称）          </w:t>
      </w:r>
    </w:p>
    <w:p w14:paraId="72FB346F">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南宁轨道智慧物业服务有限公司（以下简称“甲方”）为实施南宁轨道智慧物业公司2025-2026年南宁轨道交通</w:t>
      </w:r>
      <w:r>
        <w:rPr>
          <w:rFonts w:hint="eastAsia" w:ascii="宋体" w:hAnsi="宋体" w:cs="宋体"/>
          <w:snapToGrid/>
          <w:color w:val="auto"/>
          <w:spacing w:val="-2"/>
          <w:kern w:val="2"/>
          <w:sz w:val="21"/>
          <w:szCs w:val="21"/>
          <w:highlight w:val="none"/>
          <w:lang w:val="en-US" w:eastAsia="zh-CN"/>
        </w:rPr>
        <w:t>4</w:t>
      </w:r>
      <w:r>
        <w:rPr>
          <w:rFonts w:hint="eastAsia" w:ascii="宋体" w:hAnsi="宋体" w:eastAsia="宋体" w:cs="宋体"/>
          <w:snapToGrid/>
          <w:color w:val="auto"/>
          <w:spacing w:val="-2"/>
          <w:kern w:val="2"/>
          <w:sz w:val="21"/>
          <w:szCs w:val="21"/>
          <w:highlight w:val="none"/>
          <w:lang w:eastAsia="zh-CN"/>
        </w:rPr>
        <w:t>号线保洁服务劳务外包采购项目</w:t>
      </w:r>
      <w:r>
        <w:rPr>
          <w:rFonts w:hint="eastAsia" w:ascii="宋体" w:hAnsi="宋体" w:cs="宋体"/>
          <w:snapToGrid/>
          <w:color w:val="auto"/>
          <w:spacing w:val="-2"/>
          <w:kern w:val="2"/>
          <w:sz w:val="21"/>
          <w:szCs w:val="21"/>
          <w:highlight w:val="none"/>
          <w:lang w:eastAsia="zh-CN"/>
        </w:rPr>
        <w:t>（</w:t>
      </w:r>
      <w:r>
        <w:rPr>
          <w:rFonts w:hint="eastAsia" w:ascii="宋体" w:hAnsi="宋体" w:cs="宋体"/>
          <w:snapToGrid/>
          <w:color w:val="auto"/>
          <w:spacing w:val="-2"/>
          <w:kern w:val="2"/>
          <w:sz w:val="21"/>
          <w:szCs w:val="21"/>
          <w:highlight w:val="none"/>
          <w:lang w:val="en-US" w:eastAsia="zh-CN"/>
        </w:rPr>
        <w:t>标段 ）</w:t>
      </w:r>
      <w:r>
        <w:rPr>
          <w:rFonts w:hint="eastAsia" w:ascii="宋体" w:hAnsi="宋体" w:eastAsia="宋体" w:cs="宋体"/>
          <w:snapToGrid/>
          <w:color w:val="auto"/>
          <w:spacing w:val="-2"/>
          <w:kern w:val="2"/>
          <w:sz w:val="21"/>
          <w:szCs w:val="21"/>
          <w:highlight w:val="none"/>
          <w:lang w:eastAsia="zh-CN"/>
        </w:rPr>
        <w:t>，已接受</w:t>
      </w:r>
      <w:r>
        <w:rPr>
          <w:rFonts w:hint="eastAsia" w:ascii="宋体" w:hAnsi="宋体" w:eastAsia="宋体" w:cs="宋体"/>
          <w:snapToGrid/>
          <w:color w:val="auto"/>
          <w:spacing w:val="-2"/>
          <w:kern w:val="2"/>
          <w:sz w:val="21"/>
          <w:szCs w:val="21"/>
          <w:highlight w:val="none"/>
          <w:lang w:val="en-US" w:eastAsia="zh-CN"/>
        </w:rPr>
        <w:t xml:space="preserve">                    </w:t>
      </w:r>
      <w:r>
        <w:rPr>
          <w:rFonts w:hint="eastAsia" w:ascii="宋体" w:hAnsi="宋体" w:eastAsia="宋体" w:cs="宋体"/>
          <w:snapToGrid/>
          <w:color w:val="auto"/>
          <w:spacing w:val="-2"/>
          <w:kern w:val="2"/>
          <w:sz w:val="21"/>
          <w:szCs w:val="21"/>
          <w:highlight w:val="none"/>
          <w:lang w:eastAsia="zh-CN"/>
        </w:rPr>
        <w:t>（以下简称“乙方”）对该项目的投标。甲、乙双方共同达成如下协议。</w:t>
      </w:r>
    </w:p>
    <w:p w14:paraId="5A6090DF">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一、项目概况</w:t>
      </w:r>
    </w:p>
    <w:p w14:paraId="77439935">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rPr>
      </w:pPr>
      <w:r>
        <w:rPr>
          <w:rFonts w:hint="eastAsia" w:ascii="宋体" w:hAnsi="宋体" w:eastAsia="宋体" w:cs="宋体"/>
          <w:snapToGrid/>
          <w:color w:val="auto"/>
          <w:spacing w:val="-2"/>
          <w:kern w:val="2"/>
          <w:sz w:val="21"/>
          <w:szCs w:val="21"/>
          <w:highlight w:val="none"/>
          <w:lang w:eastAsia="zh-CN"/>
        </w:rPr>
        <w:t>项目</w:t>
      </w:r>
      <w:r>
        <w:rPr>
          <w:rFonts w:hint="eastAsia" w:ascii="宋体" w:hAnsi="宋体" w:eastAsia="宋体" w:cs="宋体"/>
          <w:snapToGrid/>
          <w:color w:val="auto"/>
          <w:spacing w:val="-2"/>
          <w:kern w:val="2"/>
          <w:sz w:val="21"/>
          <w:szCs w:val="21"/>
          <w:highlight w:val="none"/>
          <w:lang w:val="zh-CN" w:eastAsia="zh-CN"/>
        </w:rPr>
        <w:t>名称</w:t>
      </w:r>
      <w:r>
        <w:rPr>
          <w:rFonts w:hint="eastAsia" w:ascii="宋体" w:hAnsi="宋体" w:eastAsia="宋体" w:cs="宋体"/>
          <w:snapToGrid/>
          <w:color w:val="auto"/>
          <w:spacing w:val="-2"/>
          <w:kern w:val="2"/>
          <w:sz w:val="21"/>
          <w:szCs w:val="21"/>
          <w:highlight w:val="none"/>
          <w:lang w:eastAsia="zh-CN"/>
        </w:rPr>
        <w:t>：南宁轨道智慧物业公司2025-2026年南宁轨道交通</w:t>
      </w:r>
      <w:r>
        <w:rPr>
          <w:rFonts w:hint="eastAsia" w:ascii="宋体" w:hAnsi="宋体" w:cs="宋体"/>
          <w:snapToGrid/>
          <w:color w:val="auto"/>
          <w:spacing w:val="-2"/>
          <w:kern w:val="2"/>
          <w:sz w:val="21"/>
          <w:szCs w:val="21"/>
          <w:highlight w:val="none"/>
          <w:lang w:val="en-US" w:eastAsia="zh-CN"/>
        </w:rPr>
        <w:t>4</w:t>
      </w:r>
      <w:r>
        <w:rPr>
          <w:rFonts w:hint="eastAsia" w:ascii="宋体" w:hAnsi="宋体" w:eastAsia="宋体" w:cs="宋体"/>
          <w:snapToGrid/>
          <w:color w:val="auto"/>
          <w:spacing w:val="-2"/>
          <w:kern w:val="2"/>
          <w:sz w:val="21"/>
          <w:szCs w:val="21"/>
          <w:highlight w:val="none"/>
          <w:lang w:eastAsia="zh-CN"/>
        </w:rPr>
        <w:t>号线保洁服务劳务外包采购项目</w:t>
      </w:r>
      <w:r>
        <w:rPr>
          <w:rFonts w:hint="eastAsia" w:ascii="宋体" w:hAnsi="宋体" w:eastAsia="宋体" w:cs="宋体"/>
          <w:snapToGrid/>
          <w:color w:val="auto"/>
          <w:spacing w:val="-2"/>
          <w:kern w:val="2"/>
          <w:sz w:val="21"/>
          <w:szCs w:val="21"/>
          <w:highlight w:val="none"/>
          <w:lang w:val="en-US" w:eastAsia="zh-CN"/>
        </w:rPr>
        <w:t xml:space="preserve">  </w:t>
      </w:r>
    </w:p>
    <w:p w14:paraId="7BF5D289">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服务地点：</w:t>
      </w:r>
    </w:p>
    <w:p w14:paraId="70A51679">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标段1：南宁轨道交通</w:t>
      </w:r>
      <w:r>
        <w:rPr>
          <w:rFonts w:hint="eastAsia" w:ascii="宋体" w:hAnsi="宋体" w:cs="宋体"/>
          <w:snapToGrid/>
          <w:color w:val="auto"/>
          <w:spacing w:val="-2"/>
          <w:kern w:val="2"/>
          <w:sz w:val="21"/>
          <w:szCs w:val="21"/>
          <w:highlight w:val="none"/>
          <w:lang w:val="en-US" w:eastAsia="zh-CN"/>
        </w:rPr>
        <w:t>4</w:t>
      </w:r>
      <w:r>
        <w:rPr>
          <w:rFonts w:hint="eastAsia" w:ascii="宋体" w:hAnsi="宋体" w:eastAsia="宋体" w:cs="宋体"/>
          <w:snapToGrid/>
          <w:color w:val="auto"/>
          <w:spacing w:val="-2"/>
          <w:kern w:val="2"/>
          <w:sz w:val="21"/>
          <w:szCs w:val="21"/>
          <w:highlight w:val="none"/>
          <w:lang w:eastAsia="zh-CN"/>
        </w:rPr>
        <w:t>号线洪运站至体育中心东站共13个正线车站运营管辖区域。</w:t>
      </w:r>
    </w:p>
    <w:p w14:paraId="083FFBC9">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标段2：南宁轨道交通</w:t>
      </w:r>
      <w:r>
        <w:rPr>
          <w:rFonts w:hint="eastAsia" w:ascii="宋体" w:hAnsi="宋体" w:cs="宋体"/>
          <w:snapToGrid/>
          <w:color w:val="auto"/>
          <w:spacing w:val="-2"/>
          <w:kern w:val="2"/>
          <w:sz w:val="21"/>
          <w:szCs w:val="21"/>
          <w:highlight w:val="none"/>
          <w:lang w:val="en-US" w:eastAsia="zh-CN"/>
        </w:rPr>
        <w:t>4</w:t>
      </w:r>
      <w:r>
        <w:rPr>
          <w:rFonts w:hint="eastAsia" w:ascii="宋体" w:hAnsi="宋体" w:eastAsia="宋体" w:cs="宋体"/>
          <w:snapToGrid/>
          <w:color w:val="auto"/>
          <w:spacing w:val="-2"/>
          <w:kern w:val="2"/>
          <w:sz w:val="21"/>
          <w:szCs w:val="21"/>
          <w:highlight w:val="none"/>
          <w:lang w:eastAsia="zh-CN"/>
        </w:rPr>
        <w:t>号线良庆桥南站至龙岗站共5个正线车站、五象车辆段（含25列电客车）运营管辖区域。</w:t>
      </w:r>
    </w:p>
    <w:p w14:paraId="4A3D991E">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项目规模：</w:t>
      </w:r>
    </w:p>
    <w:p w14:paraId="201ED76F">
      <w:pPr>
        <w:pBdr>
          <w:top w:val="none" w:color="auto" w:sz="0" w:space="0"/>
          <w:left w:val="none" w:color="auto" w:sz="0" w:space="0"/>
          <w:bottom w:val="none" w:color="auto" w:sz="0" w:space="0"/>
          <w:right w:val="none" w:color="auto" w:sz="0" w:space="0"/>
          <w:between w:val="none" w:color="auto" w:sz="0" w:space="0"/>
        </w:pBdr>
        <w:spacing w:line="360" w:lineRule="auto"/>
        <w:ind w:firstLine="412" w:firstLineChars="200"/>
        <w:rPr>
          <w:rFonts w:hint="eastAsia" w:ascii="宋体" w:hAnsi="宋体" w:eastAsia="宋体" w:cs="宋体"/>
          <w:snapToGrid/>
          <w:color w:val="auto"/>
          <w:spacing w:val="-2"/>
          <w:kern w:val="2"/>
          <w:sz w:val="21"/>
          <w:szCs w:val="21"/>
          <w:highlight w:val="none"/>
          <w:lang w:val="en-US" w:eastAsia="zh-CN"/>
        </w:rPr>
      </w:pPr>
      <w:r>
        <w:rPr>
          <w:rFonts w:hint="eastAsia" w:ascii="宋体" w:hAnsi="宋体" w:eastAsia="宋体" w:cs="宋体"/>
          <w:snapToGrid/>
          <w:color w:val="auto"/>
          <w:spacing w:val="-2"/>
          <w:kern w:val="2"/>
          <w:sz w:val="21"/>
          <w:szCs w:val="21"/>
          <w:highlight w:val="none"/>
          <w:lang w:val="en-US" w:eastAsia="zh-CN"/>
        </w:rPr>
        <w:t>标段1：</w:t>
      </w:r>
    </w:p>
    <w:p w14:paraId="02987B9A">
      <w:pPr>
        <w:pBdr>
          <w:top w:val="none" w:color="auto" w:sz="0" w:space="0"/>
          <w:left w:val="none" w:color="auto" w:sz="0" w:space="0"/>
          <w:bottom w:val="none" w:color="auto" w:sz="0" w:space="0"/>
          <w:right w:val="none" w:color="auto" w:sz="0" w:space="0"/>
          <w:between w:val="none" w:color="auto" w:sz="0" w:space="0"/>
        </w:pBdr>
        <w:spacing w:line="360" w:lineRule="auto"/>
        <w:ind w:firstLine="412" w:firstLineChars="200"/>
        <w:rPr>
          <w:rFonts w:hint="eastAsia" w:ascii="宋体" w:hAnsi="宋体" w:eastAsia="宋体" w:cs="宋体"/>
          <w:snapToGrid/>
          <w:color w:val="auto"/>
          <w:spacing w:val="-2"/>
          <w:kern w:val="2"/>
          <w:sz w:val="21"/>
          <w:szCs w:val="21"/>
          <w:highlight w:val="none"/>
          <w:lang w:val="en-US" w:eastAsia="zh-CN"/>
        </w:rPr>
      </w:pPr>
      <w:r>
        <w:rPr>
          <w:rFonts w:hint="eastAsia" w:ascii="宋体" w:hAnsi="宋体" w:eastAsia="宋体" w:cs="宋体"/>
          <w:snapToGrid/>
          <w:color w:val="auto"/>
          <w:spacing w:val="-2"/>
          <w:kern w:val="2"/>
          <w:sz w:val="21"/>
          <w:szCs w:val="21"/>
          <w:highlight w:val="none"/>
          <w:lang w:val="en-US" w:eastAsia="zh-CN"/>
        </w:rPr>
        <w:t>标段2：</w:t>
      </w:r>
    </w:p>
    <w:p w14:paraId="18F3E072">
      <w:pPr>
        <w:pStyle w:val="30"/>
        <w:pBdr>
          <w:top w:val="none" w:color="auto" w:sz="0" w:space="0"/>
          <w:left w:val="none" w:color="auto" w:sz="0" w:space="0"/>
          <w:bottom w:val="none" w:color="auto" w:sz="0" w:space="0"/>
          <w:right w:val="none" w:color="auto" w:sz="0" w:space="0"/>
          <w:between w:val="none" w:color="auto" w:sz="0" w:space="0"/>
        </w:pBdr>
        <w:spacing w:line="360" w:lineRule="auto"/>
        <w:ind w:firstLine="412" w:firstLineChars="200"/>
        <w:jc w:val="left"/>
        <w:rPr>
          <w:rFonts w:hint="default"/>
          <w:highlight w:val="none"/>
          <w:lang w:val="en-US" w:eastAsia="zh-CN"/>
        </w:rPr>
      </w:pPr>
      <w:r>
        <w:rPr>
          <w:rFonts w:hint="eastAsia" w:ascii="宋体" w:hAnsi="宋体" w:cs="宋体"/>
          <w:snapToGrid/>
          <w:color w:val="auto"/>
          <w:spacing w:val="-2"/>
          <w:kern w:val="2"/>
          <w:sz w:val="21"/>
          <w:szCs w:val="21"/>
          <w:highlight w:val="none"/>
          <w:lang w:val="en-US" w:eastAsia="zh-CN"/>
        </w:rPr>
        <w:t>服务内容及范围：</w:t>
      </w:r>
    </w:p>
    <w:p w14:paraId="65FFC798">
      <w:pPr>
        <w:pBdr>
          <w:top w:val="none" w:color="auto" w:sz="0" w:space="0"/>
          <w:left w:val="none" w:color="auto" w:sz="0" w:space="0"/>
          <w:bottom w:val="none" w:color="auto" w:sz="0" w:space="0"/>
          <w:right w:val="none" w:color="auto" w:sz="0" w:space="0"/>
          <w:between w:val="none" w:color="auto" w:sz="0" w:space="0"/>
        </w:pBdr>
        <w:spacing w:line="360" w:lineRule="auto"/>
        <w:ind w:firstLine="412" w:firstLineChars="200"/>
        <w:rPr>
          <w:rFonts w:hint="eastAsia" w:ascii="宋体" w:hAnsi="宋体" w:eastAsia="宋体" w:cs="宋体"/>
          <w:snapToGrid/>
          <w:color w:val="auto"/>
          <w:spacing w:val="-2"/>
          <w:kern w:val="2"/>
          <w:sz w:val="21"/>
          <w:szCs w:val="21"/>
          <w:highlight w:val="none"/>
          <w:lang w:val="en-US" w:eastAsia="zh-CN"/>
        </w:rPr>
      </w:pPr>
      <w:r>
        <w:rPr>
          <w:rFonts w:hint="eastAsia" w:ascii="宋体" w:hAnsi="宋体" w:eastAsia="宋体" w:cs="宋体"/>
          <w:snapToGrid/>
          <w:color w:val="auto"/>
          <w:spacing w:val="-2"/>
          <w:kern w:val="2"/>
          <w:sz w:val="21"/>
          <w:szCs w:val="21"/>
          <w:highlight w:val="none"/>
          <w:lang w:eastAsia="zh-CN"/>
        </w:rPr>
        <w:t>二、合同服务期：以甲方通知之日起至2026年12月31日止，暂定为13个月。</w:t>
      </w:r>
    </w:p>
    <w:p w14:paraId="77896F0B">
      <w:pPr>
        <w:pBdr>
          <w:top w:val="none" w:color="auto" w:sz="0" w:space="0"/>
          <w:left w:val="none" w:color="auto" w:sz="0" w:space="0"/>
          <w:bottom w:val="none" w:color="auto" w:sz="0" w:space="0"/>
          <w:right w:val="none" w:color="auto" w:sz="0" w:space="0"/>
          <w:between w:val="none" w:color="auto" w:sz="0" w:space="0"/>
        </w:pBdr>
        <w:spacing w:line="360" w:lineRule="auto"/>
        <w:ind w:firstLine="412" w:firstLineChars="200"/>
        <w:rPr>
          <w:rFonts w:hint="eastAsia" w:ascii="宋体" w:hAnsi="宋体" w:eastAsia="宋体" w:cs="宋体"/>
          <w:snapToGrid/>
          <w:color w:val="auto"/>
          <w:spacing w:val="-2"/>
          <w:kern w:val="2"/>
          <w:sz w:val="21"/>
          <w:szCs w:val="21"/>
          <w:highlight w:val="none"/>
          <w:lang w:val="en-US" w:eastAsia="zh-CN"/>
        </w:rPr>
      </w:pPr>
      <w:r>
        <w:rPr>
          <w:rFonts w:hint="eastAsia" w:ascii="宋体" w:hAnsi="宋体" w:eastAsia="宋体" w:cs="宋体"/>
          <w:snapToGrid/>
          <w:color w:val="auto"/>
          <w:spacing w:val="-2"/>
          <w:kern w:val="2"/>
          <w:sz w:val="21"/>
          <w:szCs w:val="21"/>
          <w:highlight w:val="none"/>
          <w:lang w:val="en-US" w:eastAsia="zh-CN"/>
        </w:rPr>
        <w:t>三、乙方项目负责人：             ，联系电话：            。</w:t>
      </w:r>
    </w:p>
    <w:p w14:paraId="3965A2E6">
      <w:pPr>
        <w:spacing w:line="360" w:lineRule="auto"/>
        <w:ind w:firstLine="412" w:firstLineChars="200"/>
        <w:rPr>
          <w:rFonts w:hint="eastAsia" w:ascii="宋体" w:hAnsi="宋体" w:eastAsia="宋体" w:cs="宋体"/>
          <w:snapToGrid/>
          <w:color w:val="auto"/>
          <w:spacing w:val="-2"/>
          <w:kern w:val="2"/>
          <w:sz w:val="21"/>
          <w:szCs w:val="21"/>
          <w:highlight w:val="none"/>
          <w:lang w:val="en-US" w:eastAsia="zh-CN"/>
        </w:rPr>
      </w:pPr>
      <w:r>
        <w:rPr>
          <w:rFonts w:hint="eastAsia" w:ascii="宋体" w:hAnsi="宋体" w:eastAsia="宋体" w:cs="宋体"/>
          <w:snapToGrid/>
          <w:color w:val="auto"/>
          <w:spacing w:val="-2"/>
          <w:kern w:val="2"/>
          <w:sz w:val="21"/>
          <w:szCs w:val="21"/>
          <w:highlight w:val="none"/>
          <w:lang w:val="en-US" w:eastAsia="zh-CN"/>
        </w:rPr>
        <w:t>四、合同价款与合同价格形式</w:t>
      </w:r>
    </w:p>
    <w:p w14:paraId="691A25D6">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本合同暂定含税总价为人民币（大写）            （¥      ），税率为    %，其中</w:t>
      </w:r>
      <w:r>
        <w:rPr>
          <w:rFonts w:hint="eastAsia" w:ascii="宋体" w:hAnsi="宋体" w:eastAsia="宋体" w:cs="宋体"/>
          <w:snapToGrid/>
          <w:color w:val="auto"/>
          <w:spacing w:val="-2"/>
          <w:kern w:val="2"/>
          <w:sz w:val="21"/>
          <w:szCs w:val="21"/>
          <w:highlight w:val="none"/>
          <w:lang w:val="en-US" w:eastAsia="zh-CN"/>
        </w:rPr>
        <w:t>不</w:t>
      </w:r>
      <w:r>
        <w:rPr>
          <w:rFonts w:hint="eastAsia" w:ascii="宋体" w:hAnsi="宋体" w:eastAsia="宋体" w:cs="宋体"/>
          <w:snapToGrid/>
          <w:color w:val="auto"/>
          <w:spacing w:val="-2"/>
          <w:kern w:val="2"/>
          <w:sz w:val="21"/>
          <w:szCs w:val="21"/>
          <w:highlight w:val="none"/>
          <w:lang w:eastAsia="zh-CN"/>
        </w:rPr>
        <w:t>含税金额为           ，税金为            。在合同履约过程中，本合同税率必须遵照国家现行税法执行。本合同最终税金按实际产生的税金进行核算。但合同不含增值税价格不因国家税率调整而调整。</w:t>
      </w:r>
    </w:p>
    <w:p w14:paraId="3F9F613D">
      <w:pPr>
        <w:spacing w:line="360" w:lineRule="auto"/>
        <w:ind w:firstLine="412" w:firstLineChars="200"/>
        <w:rPr>
          <w:rFonts w:hint="eastAsia" w:ascii="宋体" w:hAnsi="宋体" w:eastAsia="宋体" w:cs="宋体"/>
          <w:snapToGrid/>
          <w:color w:val="auto"/>
          <w:spacing w:val="-2"/>
          <w:kern w:val="2"/>
          <w:sz w:val="21"/>
          <w:szCs w:val="21"/>
          <w:highlight w:val="none"/>
          <w:lang w:val="en-US" w:eastAsia="zh-CN"/>
        </w:rPr>
      </w:pPr>
      <w:r>
        <w:rPr>
          <w:rFonts w:hint="eastAsia" w:ascii="宋体" w:hAnsi="宋体" w:eastAsia="宋体" w:cs="宋体"/>
          <w:snapToGrid/>
          <w:color w:val="auto"/>
          <w:spacing w:val="-2"/>
          <w:kern w:val="2"/>
          <w:sz w:val="21"/>
          <w:szCs w:val="21"/>
          <w:highlight w:val="none"/>
          <w:lang w:val="en-US" w:eastAsia="zh-CN"/>
        </w:rPr>
        <w:t>合同价格形式：固定综合单价，已包含乙方聘用的员工的医疗、养老、工伤保险金、加班费和按规定提取的福利费等有关费用</w:t>
      </w:r>
      <w:r>
        <w:rPr>
          <w:rFonts w:hint="eastAsia" w:ascii="宋体" w:hAnsi="宋体" w:cs="宋体"/>
          <w:snapToGrid/>
          <w:color w:val="auto"/>
          <w:spacing w:val="-2"/>
          <w:kern w:val="2"/>
          <w:sz w:val="21"/>
          <w:szCs w:val="21"/>
          <w:highlight w:val="none"/>
          <w:lang w:val="en-US" w:eastAsia="zh-CN"/>
        </w:rPr>
        <w:t>。</w:t>
      </w:r>
      <w:r>
        <w:rPr>
          <w:rFonts w:hint="eastAsia" w:ascii="宋体" w:hAnsi="宋体" w:eastAsia="宋体" w:cs="宋体"/>
          <w:snapToGrid/>
          <w:color w:val="auto"/>
          <w:spacing w:val="-2"/>
          <w:kern w:val="2"/>
          <w:sz w:val="21"/>
          <w:szCs w:val="21"/>
          <w:highlight w:val="none"/>
          <w:lang w:val="en-US" w:eastAsia="zh-CN"/>
        </w:rPr>
        <w:t>法定税费</w:t>
      </w:r>
      <w:r>
        <w:rPr>
          <w:rFonts w:hint="eastAsia" w:ascii="宋体" w:hAnsi="宋体" w:cs="宋体"/>
          <w:snapToGrid/>
          <w:color w:val="auto"/>
          <w:spacing w:val="-2"/>
          <w:kern w:val="2"/>
          <w:sz w:val="21"/>
          <w:szCs w:val="21"/>
          <w:highlight w:val="none"/>
          <w:lang w:val="en-US" w:eastAsia="zh-CN"/>
        </w:rPr>
        <w:t>、</w:t>
      </w:r>
      <w:r>
        <w:rPr>
          <w:rFonts w:hint="eastAsia" w:ascii="宋体" w:hAnsi="宋体" w:eastAsia="宋体" w:cs="宋体"/>
          <w:snapToGrid/>
          <w:color w:val="auto"/>
          <w:spacing w:val="-2"/>
          <w:kern w:val="2"/>
          <w:sz w:val="21"/>
          <w:szCs w:val="21"/>
          <w:highlight w:val="none"/>
          <w:lang w:val="en-US" w:eastAsia="zh-CN"/>
        </w:rPr>
        <w:t>企业管理费及其它所有费用</w:t>
      </w:r>
      <w:r>
        <w:rPr>
          <w:rFonts w:hint="eastAsia" w:ascii="宋体" w:hAnsi="宋体" w:cs="宋体"/>
          <w:snapToGrid/>
          <w:color w:val="auto"/>
          <w:spacing w:val="-2"/>
          <w:kern w:val="2"/>
          <w:sz w:val="21"/>
          <w:szCs w:val="21"/>
          <w:highlight w:val="none"/>
          <w:lang w:val="en-US" w:eastAsia="zh-CN"/>
        </w:rPr>
        <w:t>。</w:t>
      </w:r>
      <w:r>
        <w:rPr>
          <w:rFonts w:hint="eastAsia" w:ascii="宋体" w:hAnsi="宋体" w:eastAsia="宋体" w:cs="宋体"/>
          <w:snapToGrid/>
          <w:color w:val="auto"/>
          <w:spacing w:val="-2"/>
          <w:kern w:val="2"/>
          <w:sz w:val="21"/>
          <w:szCs w:val="21"/>
          <w:highlight w:val="none"/>
          <w:lang w:val="en-US" w:eastAsia="zh-CN"/>
        </w:rPr>
        <w:t>服务必要的装备、工具、耗材、工作服等物料及设备由甲方提供。在合同履约过程中，除双方协商同意变更的情况外，不得以任何理由上调、上涨合同价格。除上述服务总费用外，</w:t>
      </w:r>
      <w:r>
        <w:rPr>
          <w:rFonts w:hint="eastAsia" w:ascii="宋体" w:hAnsi="宋体" w:cs="宋体"/>
          <w:snapToGrid/>
          <w:color w:val="auto"/>
          <w:spacing w:val="-2"/>
          <w:kern w:val="2"/>
          <w:sz w:val="21"/>
          <w:szCs w:val="21"/>
          <w:highlight w:val="none"/>
          <w:lang w:val="en-US" w:eastAsia="zh-CN"/>
        </w:rPr>
        <w:t>甲方</w:t>
      </w:r>
      <w:r>
        <w:rPr>
          <w:rFonts w:hint="eastAsia" w:ascii="宋体" w:hAnsi="宋体" w:eastAsia="宋体" w:cs="宋体"/>
          <w:snapToGrid/>
          <w:color w:val="auto"/>
          <w:spacing w:val="-2"/>
          <w:kern w:val="2"/>
          <w:sz w:val="21"/>
          <w:szCs w:val="21"/>
          <w:highlight w:val="none"/>
          <w:lang w:val="en-US" w:eastAsia="zh-CN"/>
        </w:rPr>
        <w:t>无需另行支付其他任何费用。</w:t>
      </w:r>
    </w:p>
    <w:p w14:paraId="56D0793F">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五、组成合同的文件</w:t>
      </w:r>
    </w:p>
    <w:p w14:paraId="3422FC5B">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组成本合同的文件包括：</w:t>
      </w:r>
    </w:p>
    <w:p w14:paraId="28E58592">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（1）合同协议书（含合同谈判过程中的澄清文件和补充资料）；</w:t>
      </w:r>
    </w:p>
    <w:p w14:paraId="214D8EAE">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（2）合同条款；</w:t>
      </w:r>
    </w:p>
    <w:p w14:paraId="573DFC7C">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 xml:space="preserve">（3）合同附件； </w:t>
      </w:r>
    </w:p>
    <w:p w14:paraId="72D5A834">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（4）中标通知书；</w:t>
      </w:r>
    </w:p>
    <w:p w14:paraId="03006035">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（5）</w:t>
      </w:r>
      <w:r>
        <w:rPr>
          <w:rFonts w:hint="eastAsia" w:ascii="宋体" w:hAnsi="宋体" w:cs="宋体"/>
          <w:snapToGrid/>
          <w:color w:val="auto"/>
          <w:spacing w:val="-2"/>
          <w:kern w:val="2"/>
          <w:sz w:val="21"/>
          <w:szCs w:val="21"/>
          <w:highlight w:val="none"/>
          <w:lang w:val="en-US" w:eastAsia="zh-CN"/>
        </w:rPr>
        <w:t>技术规格书</w:t>
      </w:r>
      <w:r>
        <w:rPr>
          <w:rFonts w:hint="eastAsia" w:ascii="宋体" w:hAnsi="宋体" w:eastAsia="宋体" w:cs="宋体"/>
          <w:snapToGrid/>
          <w:color w:val="auto"/>
          <w:spacing w:val="-2"/>
          <w:kern w:val="2"/>
          <w:sz w:val="21"/>
          <w:szCs w:val="21"/>
          <w:highlight w:val="none"/>
          <w:lang w:eastAsia="zh-CN"/>
        </w:rPr>
        <w:t>；</w:t>
      </w:r>
    </w:p>
    <w:p w14:paraId="6002A4AE">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（6）投标价格组成文件；</w:t>
      </w:r>
      <w:r>
        <w:rPr>
          <w:rFonts w:hint="eastAsia" w:ascii="宋体" w:hAnsi="宋体" w:eastAsia="宋体" w:cs="宋体"/>
          <w:snapToGrid/>
          <w:color w:val="auto"/>
          <w:spacing w:val="-2"/>
          <w:kern w:val="2"/>
          <w:sz w:val="21"/>
          <w:szCs w:val="21"/>
          <w:highlight w:val="none"/>
          <w:lang w:eastAsia="zh-CN"/>
        </w:rPr>
        <w:tab/>
      </w:r>
    </w:p>
    <w:p w14:paraId="067F8CA3">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（7）技术服务响应表；</w:t>
      </w:r>
    </w:p>
    <w:p w14:paraId="5F5C4AE3">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（8）投标文件（含投标文件补充文件）；</w:t>
      </w:r>
    </w:p>
    <w:p w14:paraId="1AD86FC6">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（9）招标文件（含招标文件补充文件）；</w:t>
      </w:r>
    </w:p>
    <w:p w14:paraId="69347EC6">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上述文件相互补充和解释，如有不明确或不一致之处，以上述次序在先者为准。双方关于项目变更通知、会议纪要等书面文本视为本合同的组成部分。合同签订后，双方签订的补充协议也是本合同文件的组成部分，如补充协议与其他文件发生矛盾或歧义时，属于同一类内容的文件，应以最新签署的为准。</w:t>
      </w:r>
    </w:p>
    <w:p w14:paraId="116DD03D">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六、乙方向甲方承诺严格履行合同条款义务，按合同约定承担本项目的</w:t>
      </w:r>
      <w:r>
        <w:rPr>
          <w:rFonts w:hint="eastAsia" w:ascii="宋体" w:hAnsi="宋体" w:eastAsia="宋体" w:cs="宋体"/>
          <w:snapToGrid/>
          <w:color w:val="auto"/>
          <w:spacing w:val="-2"/>
          <w:kern w:val="2"/>
          <w:sz w:val="21"/>
          <w:szCs w:val="21"/>
          <w:highlight w:val="none"/>
          <w:lang w:val="en-US" w:eastAsia="zh-CN"/>
        </w:rPr>
        <w:t>公共区域垃圾桶垃圾清运处理</w:t>
      </w:r>
      <w:r>
        <w:rPr>
          <w:rFonts w:hint="eastAsia" w:ascii="宋体" w:hAnsi="宋体" w:eastAsia="宋体" w:cs="宋体"/>
          <w:snapToGrid/>
          <w:color w:val="auto"/>
          <w:spacing w:val="-2"/>
          <w:kern w:val="2"/>
          <w:sz w:val="21"/>
          <w:szCs w:val="21"/>
          <w:highlight w:val="none"/>
          <w:lang w:eastAsia="zh-CN"/>
        </w:rPr>
        <w:t>服务。</w:t>
      </w:r>
    </w:p>
    <w:p w14:paraId="321F0798">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七、双方依据本次招标文件中的用户需求书、中标人的投标文件（如技术响应表、技术文件等），按照二者较优值形成技术规格书。并经双方正式签署后构成本合同的有效组成部分。在本合同执行中的技术指标以技术规格书为准。</w:t>
      </w:r>
    </w:p>
    <w:p w14:paraId="3C9AFB5D">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八、甲方向乙方承诺按合同条款约定的条件、时间和方式支付合同价款。</w:t>
      </w:r>
    </w:p>
    <w:p w14:paraId="42B3C21F">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bookmarkStart w:id="856" w:name="_Toc14260"/>
      <w:bookmarkStart w:id="857" w:name="_Toc17276"/>
      <w:bookmarkStart w:id="858" w:name="_Toc3480"/>
      <w:r>
        <w:rPr>
          <w:rFonts w:hint="eastAsia" w:ascii="宋体" w:hAnsi="宋体" w:cs="宋体"/>
          <w:snapToGrid/>
          <w:color w:val="auto"/>
          <w:spacing w:val="-2"/>
          <w:kern w:val="2"/>
          <w:sz w:val="21"/>
          <w:szCs w:val="21"/>
          <w:highlight w:val="none"/>
          <w:lang w:val="en-US" w:eastAsia="zh-CN"/>
        </w:rPr>
        <w:t>九</w:t>
      </w:r>
      <w:r>
        <w:rPr>
          <w:rFonts w:hint="eastAsia" w:ascii="宋体" w:hAnsi="宋体" w:eastAsia="宋体" w:cs="宋体"/>
          <w:snapToGrid/>
          <w:color w:val="auto"/>
          <w:spacing w:val="-2"/>
          <w:kern w:val="2"/>
          <w:sz w:val="21"/>
          <w:szCs w:val="21"/>
          <w:highlight w:val="none"/>
          <w:lang w:eastAsia="zh-CN"/>
        </w:rPr>
        <w:t>、甲方、乙方承诺按照合同条款约定履行合同。</w:t>
      </w:r>
      <w:bookmarkEnd w:id="856"/>
      <w:bookmarkEnd w:id="857"/>
      <w:bookmarkEnd w:id="858"/>
    </w:p>
    <w:p w14:paraId="3CA05E93">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十、本合同协议书中有关词语含义与本合同《合同条款》中分别赋予它们的定义相同，合同协议书与《合同条款》共同组成完整的合同文本。</w:t>
      </w:r>
    </w:p>
    <w:p w14:paraId="577C5F6F">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十</w:t>
      </w:r>
      <w:r>
        <w:rPr>
          <w:rFonts w:hint="eastAsia" w:ascii="宋体" w:hAnsi="宋体" w:cs="宋体"/>
          <w:snapToGrid/>
          <w:color w:val="auto"/>
          <w:spacing w:val="-2"/>
          <w:kern w:val="2"/>
          <w:sz w:val="21"/>
          <w:szCs w:val="21"/>
          <w:highlight w:val="none"/>
          <w:lang w:val="en-US" w:eastAsia="zh-CN"/>
        </w:rPr>
        <w:t>一</w:t>
      </w:r>
      <w:r>
        <w:rPr>
          <w:rFonts w:hint="eastAsia" w:ascii="宋体" w:hAnsi="宋体" w:eastAsia="宋体" w:cs="宋体"/>
          <w:snapToGrid/>
          <w:color w:val="auto"/>
          <w:spacing w:val="-2"/>
          <w:kern w:val="2"/>
          <w:sz w:val="21"/>
          <w:szCs w:val="21"/>
          <w:highlight w:val="none"/>
          <w:lang w:eastAsia="zh-CN"/>
        </w:rPr>
        <w:t>、本合同协议书自甲方、乙方的法定代表人或其委托代理人在合同协议书上签字（或盖章）并加盖单位公章（或合同章）后生效。</w:t>
      </w:r>
    </w:p>
    <w:p w14:paraId="356A7F74">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十</w:t>
      </w:r>
      <w:r>
        <w:rPr>
          <w:rFonts w:hint="eastAsia" w:ascii="宋体" w:hAnsi="宋体" w:cs="宋体"/>
          <w:snapToGrid/>
          <w:color w:val="auto"/>
          <w:spacing w:val="-2"/>
          <w:kern w:val="2"/>
          <w:sz w:val="21"/>
          <w:szCs w:val="21"/>
          <w:highlight w:val="none"/>
          <w:lang w:val="en-US" w:eastAsia="zh-CN"/>
        </w:rPr>
        <w:t>二</w:t>
      </w:r>
      <w:r>
        <w:rPr>
          <w:rFonts w:hint="eastAsia" w:ascii="宋体" w:hAnsi="宋体" w:eastAsia="宋体" w:cs="宋体"/>
          <w:snapToGrid/>
          <w:color w:val="auto"/>
          <w:spacing w:val="-2"/>
          <w:kern w:val="2"/>
          <w:sz w:val="21"/>
          <w:szCs w:val="21"/>
          <w:highlight w:val="none"/>
          <w:lang w:eastAsia="zh-CN"/>
        </w:rPr>
        <w:t>、本协议书一式</w:t>
      </w:r>
      <w:r>
        <w:rPr>
          <w:rFonts w:hint="eastAsia" w:ascii="宋体" w:hAnsi="宋体" w:cs="宋体"/>
          <w:snapToGrid/>
          <w:color w:val="auto"/>
          <w:spacing w:val="-2"/>
          <w:kern w:val="2"/>
          <w:sz w:val="21"/>
          <w:szCs w:val="21"/>
          <w:highlight w:val="none"/>
          <w:lang w:eastAsia="zh-CN"/>
        </w:rPr>
        <w:t>六</w:t>
      </w:r>
      <w:r>
        <w:rPr>
          <w:rFonts w:hint="eastAsia" w:ascii="宋体" w:hAnsi="宋体" w:eastAsia="宋体" w:cs="宋体"/>
          <w:snapToGrid/>
          <w:color w:val="auto"/>
          <w:spacing w:val="-2"/>
          <w:kern w:val="2"/>
          <w:sz w:val="21"/>
          <w:szCs w:val="21"/>
          <w:highlight w:val="none"/>
          <w:lang w:eastAsia="zh-CN"/>
        </w:rPr>
        <w:t>份，甲方执</w:t>
      </w:r>
      <w:r>
        <w:rPr>
          <w:rFonts w:hint="eastAsia" w:ascii="宋体" w:hAnsi="宋体" w:cs="宋体"/>
          <w:snapToGrid/>
          <w:color w:val="auto"/>
          <w:spacing w:val="-2"/>
          <w:kern w:val="2"/>
          <w:sz w:val="21"/>
          <w:szCs w:val="21"/>
          <w:highlight w:val="none"/>
          <w:lang w:eastAsia="zh-CN"/>
        </w:rPr>
        <w:t>三</w:t>
      </w:r>
      <w:r>
        <w:rPr>
          <w:rFonts w:hint="eastAsia" w:ascii="宋体" w:hAnsi="宋体" w:eastAsia="宋体" w:cs="宋体"/>
          <w:snapToGrid/>
          <w:color w:val="auto"/>
          <w:spacing w:val="-2"/>
          <w:kern w:val="2"/>
          <w:sz w:val="21"/>
          <w:szCs w:val="21"/>
          <w:highlight w:val="none"/>
          <w:lang w:eastAsia="zh-CN"/>
        </w:rPr>
        <w:t>份，乙方执</w:t>
      </w:r>
      <w:r>
        <w:rPr>
          <w:rFonts w:hint="eastAsia" w:ascii="宋体" w:hAnsi="宋体" w:cs="宋体"/>
          <w:snapToGrid/>
          <w:color w:val="auto"/>
          <w:spacing w:val="-2"/>
          <w:kern w:val="2"/>
          <w:sz w:val="21"/>
          <w:szCs w:val="21"/>
          <w:highlight w:val="none"/>
          <w:lang w:eastAsia="zh-CN"/>
        </w:rPr>
        <w:t>三</w:t>
      </w:r>
      <w:r>
        <w:rPr>
          <w:rFonts w:hint="eastAsia" w:ascii="宋体" w:hAnsi="宋体" w:eastAsia="宋体" w:cs="宋体"/>
          <w:snapToGrid/>
          <w:color w:val="auto"/>
          <w:spacing w:val="-2"/>
          <w:kern w:val="2"/>
          <w:sz w:val="21"/>
          <w:szCs w:val="21"/>
          <w:highlight w:val="none"/>
          <w:lang w:eastAsia="zh-CN"/>
        </w:rPr>
        <w:t>份，每份具有同等法律效力。</w:t>
      </w:r>
    </w:p>
    <w:tbl>
      <w:tblPr>
        <w:tblStyle w:val="47"/>
        <w:tblpPr w:leftFromText="180" w:rightFromText="180" w:vertAnchor="text" w:horzAnchor="page" w:tblpX="1492" w:tblpY="485"/>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13"/>
        <w:gridCol w:w="4666"/>
      </w:tblGrid>
      <w:tr w14:paraId="7721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30" w:type="pct"/>
            <w:vAlign w:val="center"/>
          </w:tcPr>
          <w:p w14:paraId="22F99FEE">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甲方（盖章）：</w:t>
            </w:r>
          </w:p>
          <w:p w14:paraId="6B57B4C3">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p>
        </w:tc>
        <w:tc>
          <w:tcPr>
            <w:tcW w:w="2569" w:type="pct"/>
            <w:vAlign w:val="center"/>
          </w:tcPr>
          <w:p w14:paraId="451FF62C">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 xml:space="preserve">乙方（盖章）：                            </w:t>
            </w:r>
          </w:p>
          <w:p w14:paraId="0AAA66FE">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p>
        </w:tc>
      </w:tr>
      <w:tr w14:paraId="241CE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30" w:type="pct"/>
            <w:vAlign w:val="center"/>
          </w:tcPr>
          <w:p w14:paraId="34B4302E">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法定代表人(签章)：</w:t>
            </w:r>
          </w:p>
        </w:tc>
        <w:tc>
          <w:tcPr>
            <w:tcW w:w="2569" w:type="pct"/>
            <w:vAlign w:val="center"/>
          </w:tcPr>
          <w:p w14:paraId="2A9990FB">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法定代表人(签章)：</w:t>
            </w:r>
          </w:p>
        </w:tc>
      </w:tr>
      <w:tr w14:paraId="39572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2430" w:type="pct"/>
            <w:vAlign w:val="center"/>
          </w:tcPr>
          <w:p w14:paraId="4255A0ED">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委托代理人(签字或签章)：</w:t>
            </w:r>
          </w:p>
        </w:tc>
        <w:tc>
          <w:tcPr>
            <w:tcW w:w="2569" w:type="pct"/>
            <w:vAlign w:val="center"/>
          </w:tcPr>
          <w:p w14:paraId="2DBC0E83">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委托代理人(签字或签章)：</w:t>
            </w:r>
          </w:p>
        </w:tc>
      </w:tr>
      <w:tr w14:paraId="586B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430" w:type="pct"/>
            <w:vAlign w:val="center"/>
          </w:tcPr>
          <w:p w14:paraId="668DD116">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开户银行：</w:t>
            </w:r>
          </w:p>
        </w:tc>
        <w:tc>
          <w:tcPr>
            <w:tcW w:w="2569" w:type="pct"/>
            <w:vAlign w:val="center"/>
          </w:tcPr>
          <w:p w14:paraId="364220ED">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开户银行：</w:t>
            </w:r>
          </w:p>
        </w:tc>
      </w:tr>
      <w:tr w14:paraId="2E2A6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30" w:type="pct"/>
            <w:vAlign w:val="center"/>
          </w:tcPr>
          <w:p w14:paraId="6C47BD1E">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账号：</w:t>
            </w:r>
          </w:p>
        </w:tc>
        <w:tc>
          <w:tcPr>
            <w:tcW w:w="2569" w:type="pct"/>
            <w:vAlign w:val="center"/>
          </w:tcPr>
          <w:p w14:paraId="1005AB0A">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账号：</w:t>
            </w:r>
          </w:p>
        </w:tc>
      </w:tr>
      <w:tr w14:paraId="6E1C2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430" w:type="pct"/>
            <w:vAlign w:val="center"/>
          </w:tcPr>
          <w:p w14:paraId="7396ED94">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合同签订地址：</w:t>
            </w:r>
          </w:p>
        </w:tc>
        <w:tc>
          <w:tcPr>
            <w:tcW w:w="2569" w:type="pct"/>
            <w:vAlign w:val="center"/>
          </w:tcPr>
          <w:p w14:paraId="1A90C0FC">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合同签订地址：</w:t>
            </w:r>
          </w:p>
        </w:tc>
      </w:tr>
      <w:tr w14:paraId="71115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430" w:type="pct"/>
            <w:vAlign w:val="center"/>
          </w:tcPr>
          <w:p w14:paraId="2476FBAC">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签订时间：</w:t>
            </w:r>
          </w:p>
        </w:tc>
        <w:tc>
          <w:tcPr>
            <w:tcW w:w="2569" w:type="pct"/>
            <w:vAlign w:val="center"/>
          </w:tcPr>
          <w:p w14:paraId="04136D9B">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签订时间：</w:t>
            </w:r>
          </w:p>
        </w:tc>
      </w:tr>
    </w:tbl>
    <w:p w14:paraId="156F0AFA">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p>
    <w:p w14:paraId="43A9CEE1">
      <w:pPr>
        <w:spacing w:line="360" w:lineRule="auto"/>
        <w:ind w:firstLine="0" w:firstLineChars="0"/>
        <w:rPr>
          <w:rFonts w:hint="eastAsia" w:ascii="宋体" w:hAnsi="宋体" w:eastAsia="宋体" w:cs="宋体"/>
          <w:snapToGrid/>
          <w:color w:val="auto"/>
          <w:spacing w:val="-2"/>
          <w:kern w:val="2"/>
          <w:sz w:val="21"/>
          <w:szCs w:val="21"/>
          <w:highlight w:val="none"/>
          <w:lang w:eastAsia="zh-CN"/>
        </w:rPr>
      </w:pPr>
    </w:p>
    <w:p w14:paraId="03AC27B2">
      <w:pPr>
        <w:spacing w:line="360" w:lineRule="auto"/>
        <w:ind w:firstLine="552" w:firstLineChars="200"/>
        <w:jc w:val="center"/>
        <w:rPr>
          <w:rFonts w:hint="eastAsia" w:ascii="宋体" w:hAnsi="宋体" w:eastAsia="宋体" w:cs="宋体"/>
          <w:b/>
          <w:bCs/>
          <w:snapToGrid/>
          <w:color w:val="auto"/>
          <w:spacing w:val="-2"/>
          <w:kern w:val="2"/>
          <w:sz w:val="28"/>
          <w:szCs w:val="28"/>
          <w:highlight w:val="none"/>
          <w:lang w:val="en-US" w:eastAsia="zh-CN"/>
        </w:rPr>
      </w:pPr>
      <w:bookmarkStart w:id="859" w:name="_Toc1814"/>
      <w:bookmarkStart w:id="860" w:name="_Toc26812"/>
      <w:bookmarkStart w:id="861" w:name="_Toc4512"/>
      <w:bookmarkStart w:id="862" w:name="_Toc2364"/>
      <w:bookmarkStart w:id="863" w:name="_Toc225"/>
      <w:bookmarkStart w:id="864" w:name="part2"/>
      <w:bookmarkStart w:id="865" w:name="_Toc10823"/>
    </w:p>
    <w:p w14:paraId="04E904A2">
      <w:pPr>
        <w:spacing w:line="360" w:lineRule="auto"/>
        <w:ind w:firstLine="552" w:firstLineChars="200"/>
        <w:jc w:val="center"/>
        <w:outlineLvl w:val="1"/>
        <w:rPr>
          <w:rFonts w:hint="eastAsia" w:ascii="宋体" w:hAnsi="宋体" w:eastAsia="宋体" w:cs="宋体"/>
          <w:b/>
          <w:bCs/>
          <w:snapToGrid/>
          <w:color w:val="auto"/>
          <w:spacing w:val="-2"/>
          <w:kern w:val="2"/>
          <w:sz w:val="28"/>
          <w:szCs w:val="28"/>
          <w:highlight w:val="none"/>
          <w:lang w:val="en-US" w:eastAsia="zh-CN"/>
        </w:rPr>
        <w:sectPr>
          <w:headerReference r:id="rId18" w:type="default"/>
          <w:footerReference r:id="rId19" w:type="default"/>
          <w:pgSz w:w="11905" w:h="16838"/>
          <w:pgMar w:top="1417" w:right="1417" w:bottom="1417" w:left="1417" w:header="850" w:footer="992" w:gutter="0"/>
          <w:pgNumType w:fmt="decimal"/>
          <w:cols w:space="720" w:num="1"/>
          <w:docGrid w:type="linesAndChars" w:linePitch="318" w:charSpace="0"/>
        </w:sectPr>
      </w:pPr>
    </w:p>
    <w:p w14:paraId="2ED16C4C">
      <w:pPr>
        <w:spacing w:line="360" w:lineRule="auto"/>
        <w:ind w:firstLine="552" w:firstLineChars="200"/>
        <w:jc w:val="center"/>
        <w:outlineLvl w:val="1"/>
        <w:rPr>
          <w:rFonts w:hint="eastAsia" w:ascii="宋体" w:hAnsi="宋体" w:eastAsia="宋体" w:cs="宋体"/>
          <w:b/>
          <w:bCs/>
          <w:snapToGrid/>
          <w:color w:val="auto"/>
          <w:spacing w:val="-2"/>
          <w:kern w:val="2"/>
          <w:sz w:val="28"/>
          <w:szCs w:val="28"/>
          <w:highlight w:val="none"/>
          <w:lang w:eastAsia="zh-CN"/>
        </w:rPr>
      </w:pPr>
      <w:bookmarkStart w:id="866" w:name="_Toc20476"/>
      <w:r>
        <w:rPr>
          <w:rFonts w:hint="eastAsia" w:ascii="宋体" w:hAnsi="宋体" w:eastAsia="宋体" w:cs="宋体"/>
          <w:b/>
          <w:bCs/>
          <w:snapToGrid/>
          <w:color w:val="auto"/>
          <w:spacing w:val="-2"/>
          <w:kern w:val="2"/>
          <w:sz w:val="28"/>
          <w:szCs w:val="28"/>
          <w:highlight w:val="none"/>
          <w:lang w:val="en-US" w:eastAsia="zh-CN"/>
        </w:rPr>
        <w:t xml:space="preserve">第二部分 </w:t>
      </w:r>
      <w:r>
        <w:rPr>
          <w:rFonts w:hint="eastAsia" w:ascii="宋体" w:hAnsi="宋体" w:eastAsia="宋体" w:cs="宋体"/>
          <w:b/>
          <w:bCs/>
          <w:snapToGrid/>
          <w:color w:val="auto"/>
          <w:spacing w:val="-2"/>
          <w:kern w:val="2"/>
          <w:sz w:val="28"/>
          <w:szCs w:val="28"/>
          <w:highlight w:val="none"/>
          <w:lang w:eastAsia="zh-CN"/>
        </w:rPr>
        <w:t>合同条款</w:t>
      </w:r>
      <w:bookmarkEnd w:id="859"/>
      <w:bookmarkEnd w:id="860"/>
      <w:bookmarkEnd w:id="861"/>
      <w:bookmarkEnd w:id="862"/>
      <w:bookmarkEnd w:id="863"/>
      <w:bookmarkEnd w:id="864"/>
      <w:bookmarkEnd w:id="865"/>
      <w:bookmarkEnd w:id="866"/>
    </w:p>
    <w:p w14:paraId="055DEF57">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依据《中华人民共和国民法典》《物业管理条例》《广西物业管理条例》以及国家相关法律法规,甲、乙双方在平等、自愿、互利、互惠的基础上，双方就南宁轨道智慧物业公司2025-2026年南宁轨道交通</w:t>
      </w:r>
      <w:r>
        <w:rPr>
          <w:rFonts w:hint="eastAsia" w:ascii="宋体" w:hAnsi="宋体" w:cs="宋体"/>
          <w:snapToGrid/>
          <w:color w:val="auto"/>
          <w:spacing w:val="-2"/>
          <w:kern w:val="2"/>
          <w:sz w:val="21"/>
          <w:szCs w:val="21"/>
          <w:highlight w:val="none"/>
          <w:lang w:val="en-US" w:eastAsia="zh-CN"/>
        </w:rPr>
        <w:t>4</w:t>
      </w:r>
      <w:r>
        <w:rPr>
          <w:rFonts w:hint="eastAsia" w:ascii="宋体" w:hAnsi="宋体" w:eastAsia="宋体" w:cs="宋体"/>
          <w:snapToGrid/>
          <w:color w:val="auto"/>
          <w:spacing w:val="-2"/>
          <w:kern w:val="2"/>
          <w:sz w:val="21"/>
          <w:szCs w:val="21"/>
          <w:highlight w:val="none"/>
          <w:lang w:eastAsia="zh-CN"/>
        </w:rPr>
        <w:t>号线保洁服务劳务外包采购项目</w:t>
      </w:r>
      <w:r>
        <w:rPr>
          <w:rFonts w:hint="eastAsia" w:ascii="宋体" w:hAnsi="宋体" w:cs="宋体"/>
          <w:snapToGrid/>
          <w:color w:val="auto"/>
          <w:spacing w:val="-2"/>
          <w:kern w:val="2"/>
          <w:sz w:val="21"/>
          <w:szCs w:val="21"/>
          <w:highlight w:val="none"/>
          <w:lang w:val="en-US" w:eastAsia="zh-CN"/>
        </w:rPr>
        <w:t xml:space="preserve"> （标段  ）   </w:t>
      </w:r>
      <w:r>
        <w:rPr>
          <w:rFonts w:hint="eastAsia" w:ascii="宋体" w:hAnsi="宋体" w:eastAsia="宋体" w:cs="宋体"/>
          <w:snapToGrid/>
          <w:color w:val="auto"/>
          <w:spacing w:val="-2"/>
          <w:kern w:val="2"/>
          <w:sz w:val="21"/>
          <w:szCs w:val="21"/>
          <w:highlight w:val="none"/>
          <w:lang w:eastAsia="zh-CN"/>
        </w:rPr>
        <w:t>及有关事项协商一致，共同订立本合同。</w:t>
      </w:r>
    </w:p>
    <w:p w14:paraId="22475E8E">
      <w:pPr>
        <w:spacing w:line="360" w:lineRule="auto"/>
        <w:ind w:firstLine="412" w:firstLineChars="200"/>
        <w:outlineLvl w:val="2"/>
        <w:rPr>
          <w:rFonts w:hint="eastAsia" w:ascii="宋体" w:hAnsi="宋体" w:eastAsia="宋体" w:cs="宋体"/>
          <w:b/>
          <w:bCs/>
          <w:snapToGrid/>
          <w:color w:val="auto"/>
          <w:spacing w:val="-2"/>
          <w:kern w:val="2"/>
          <w:sz w:val="21"/>
          <w:szCs w:val="21"/>
          <w:highlight w:val="none"/>
          <w:u w:val="single"/>
          <w:lang w:eastAsia="zh-CN"/>
        </w:rPr>
      </w:pPr>
      <w:bookmarkStart w:id="867" w:name="_Toc30686"/>
      <w:bookmarkStart w:id="868" w:name="_Toc2875"/>
      <w:r>
        <w:rPr>
          <w:rFonts w:hint="eastAsia" w:ascii="宋体" w:hAnsi="宋体" w:eastAsia="宋体" w:cs="宋体"/>
          <w:b/>
          <w:bCs/>
          <w:snapToGrid/>
          <w:color w:val="auto"/>
          <w:spacing w:val="-2"/>
          <w:kern w:val="2"/>
          <w:sz w:val="21"/>
          <w:szCs w:val="21"/>
          <w:highlight w:val="none"/>
          <w:u w:val="single"/>
          <w:lang w:eastAsia="zh-CN"/>
        </w:rPr>
        <w:t>第一条 定义</w:t>
      </w:r>
      <w:bookmarkEnd w:id="867"/>
      <w:bookmarkEnd w:id="868"/>
    </w:p>
    <w:p w14:paraId="4DED9474">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在本合同中，除非文意另有所指，下列措辞和用语具有此处所赋予的它们的含义：</w:t>
      </w:r>
    </w:p>
    <w:p w14:paraId="733C70B0">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1.1甲方：南宁轨道智慧物业服务有限公司。</w:t>
      </w:r>
    </w:p>
    <w:p w14:paraId="5CC1BAAB">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1.2乙方：指受甲方委托，负责本项目服务的单位。</w:t>
      </w:r>
    </w:p>
    <w:p w14:paraId="5A072E58">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1.3合同文件（或称合同）：指合同协议书、委托书、合同条款、价格组成文件、技术规格书、合同附件、谈判文件及甲方对本项目服务管理的有关规定等。</w:t>
      </w:r>
    </w:p>
    <w:p w14:paraId="75C8FA64">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1.4书面函件：指合同文件、信函、传真、电子邮件等可以有形表现记载内容的形式。</w:t>
      </w:r>
    </w:p>
    <w:p w14:paraId="392B07B6">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1.5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14:paraId="3D2C1BE3">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1.6服务项目：</w:t>
      </w:r>
      <w:r>
        <w:rPr>
          <w:rFonts w:hint="eastAsia" w:ascii="宋体" w:hAnsi="宋体" w:cs="宋体"/>
          <w:snapToGrid/>
          <w:color w:val="auto"/>
          <w:spacing w:val="-2"/>
          <w:kern w:val="2"/>
          <w:sz w:val="21"/>
          <w:szCs w:val="21"/>
          <w:highlight w:val="none"/>
          <w:lang w:eastAsia="zh-CN"/>
        </w:rPr>
        <w:t>南宁轨道智慧物业公司2025-2026年南宁轨道交通</w:t>
      </w:r>
      <w:r>
        <w:rPr>
          <w:rFonts w:hint="eastAsia" w:ascii="宋体" w:hAnsi="宋体" w:cs="宋体"/>
          <w:snapToGrid/>
          <w:color w:val="auto"/>
          <w:spacing w:val="-2"/>
          <w:kern w:val="2"/>
          <w:sz w:val="21"/>
          <w:szCs w:val="21"/>
          <w:highlight w:val="none"/>
          <w:lang w:val="en-US" w:eastAsia="zh-CN"/>
        </w:rPr>
        <w:t>4</w:t>
      </w:r>
      <w:r>
        <w:rPr>
          <w:rFonts w:hint="eastAsia" w:ascii="宋体" w:hAnsi="宋体" w:cs="宋体"/>
          <w:snapToGrid/>
          <w:color w:val="auto"/>
          <w:spacing w:val="-2"/>
          <w:kern w:val="2"/>
          <w:sz w:val="21"/>
          <w:szCs w:val="21"/>
          <w:highlight w:val="none"/>
          <w:lang w:eastAsia="zh-CN"/>
        </w:rPr>
        <w:t>号线保洁服务劳务外包采购项目</w:t>
      </w:r>
      <w:r>
        <w:rPr>
          <w:rFonts w:hint="eastAsia" w:ascii="宋体" w:hAnsi="宋体" w:cs="宋体"/>
          <w:snapToGrid/>
          <w:color w:val="auto"/>
          <w:spacing w:val="-2"/>
          <w:kern w:val="2"/>
          <w:sz w:val="21"/>
          <w:szCs w:val="21"/>
          <w:highlight w:val="none"/>
          <w:lang w:val="en-US" w:eastAsia="zh-CN"/>
        </w:rPr>
        <w:t>(标段 ）</w:t>
      </w:r>
      <w:r>
        <w:rPr>
          <w:rFonts w:hint="eastAsia" w:ascii="宋体" w:hAnsi="宋体" w:eastAsia="宋体" w:cs="宋体"/>
          <w:snapToGrid/>
          <w:color w:val="auto"/>
          <w:spacing w:val="-2"/>
          <w:kern w:val="2"/>
          <w:sz w:val="21"/>
          <w:szCs w:val="21"/>
          <w:highlight w:val="none"/>
          <w:lang w:eastAsia="zh-CN"/>
        </w:rPr>
        <w:t>。</w:t>
      </w:r>
    </w:p>
    <w:p w14:paraId="1C472BA6">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1.7服务期：合同约定乙方需提供服务的时间。</w:t>
      </w:r>
    </w:p>
    <w:p w14:paraId="760A5006">
      <w:pPr>
        <w:spacing w:line="360" w:lineRule="auto"/>
        <w:ind w:firstLine="412" w:firstLineChars="200"/>
        <w:rPr>
          <w:rFonts w:hint="eastAsia" w:ascii="宋体" w:hAnsi="宋体" w:eastAsia="宋体" w:cs="宋体"/>
          <w:snapToGrid/>
          <w:color w:val="auto"/>
          <w:spacing w:val="-2"/>
          <w:kern w:val="2"/>
          <w:sz w:val="21"/>
          <w:szCs w:val="21"/>
          <w:highlight w:val="none"/>
          <w:lang w:val="en-US" w:eastAsia="zh-CN" w:bidi="ar-SA"/>
        </w:rPr>
      </w:pPr>
      <w:r>
        <w:rPr>
          <w:rFonts w:hint="eastAsia" w:ascii="宋体" w:hAnsi="宋体" w:eastAsia="宋体" w:cs="宋体"/>
          <w:snapToGrid/>
          <w:color w:val="auto"/>
          <w:spacing w:val="-2"/>
          <w:kern w:val="2"/>
          <w:sz w:val="21"/>
          <w:szCs w:val="21"/>
          <w:highlight w:val="none"/>
          <w:lang w:val="en-US" w:eastAsia="zh-CN" w:bidi="ar-SA"/>
        </w:rPr>
        <w:t>1.8技术规格书：双方依据本次招标文件中的用户需求书、中标人的投标文件（如技术响应表、技术文件等），按照二者较优值形成技术规格书。并经双方正式签署后构成本合同的有效组成部分。在本合同执行中的技术指标以技术规格书为准。</w:t>
      </w:r>
    </w:p>
    <w:p w14:paraId="0BC39E3C">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1.</w:t>
      </w:r>
      <w:r>
        <w:rPr>
          <w:rFonts w:hint="eastAsia" w:ascii="宋体" w:hAnsi="宋体" w:eastAsia="宋体" w:cs="宋体"/>
          <w:snapToGrid/>
          <w:color w:val="auto"/>
          <w:spacing w:val="-2"/>
          <w:kern w:val="2"/>
          <w:sz w:val="21"/>
          <w:szCs w:val="21"/>
          <w:highlight w:val="none"/>
          <w:lang w:val="en-US" w:eastAsia="zh-CN"/>
        </w:rPr>
        <w:t>9</w:t>
      </w:r>
      <w:r>
        <w:rPr>
          <w:rFonts w:hint="eastAsia" w:ascii="宋体" w:hAnsi="宋体" w:eastAsia="宋体" w:cs="宋体"/>
          <w:snapToGrid/>
          <w:color w:val="auto"/>
          <w:spacing w:val="-2"/>
          <w:kern w:val="2"/>
          <w:sz w:val="21"/>
          <w:szCs w:val="21"/>
          <w:highlight w:val="none"/>
          <w:lang w:eastAsia="zh-CN"/>
        </w:rPr>
        <w:t xml:space="preserve"> 机密信息</w:t>
      </w:r>
    </w:p>
    <w:p w14:paraId="5AE92421">
      <w:pPr>
        <w:spacing w:line="360" w:lineRule="auto"/>
        <w:ind w:firstLine="412" w:firstLineChars="200"/>
        <w:rPr>
          <w:rFonts w:hint="eastAsia" w:ascii="宋体" w:hAnsi="宋体" w:eastAsia="宋体" w:cs="宋体"/>
          <w:snapToGrid/>
          <w:color w:val="auto"/>
          <w:spacing w:val="-2"/>
          <w:kern w:val="2"/>
          <w:sz w:val="21"/>
          <w:szCs w:val="21"/>
          <w:highlight w:val="none"/>
          <w:lang w:eastAsia="zh-CN"/>
        </w:rPr>
      </w:pPr>
      <w:r>
        <w:rPr>
          <w:rFonts w:hint="eastAsia" w:ascii="宋体" w:hAnsi="宋体" w:eastAsia="宋体" w:cs="宋体"/>
          <w:snapToGrid/>
          <w:color w:val="auto"/>
          <w:spacing w:val="-2"/>
          <w:kern w:val="2"/>
          <w:sz w:val="21"/>
          <w:szCs w:val="21"/>
          <w:highlight w:val="none"/>
          <w:lang w:eastAsia="zh-CN"/>
        </w:rPr>
        <w:t>指任何与甲方以及他们的客户和员工有关的商业上敏感的信息，专利或其他机密信息，但不仅限于商业，财政和技术方面。</w:t>
      </w:r>
    </w:p>
    <w:p w14:paraId="366384B5">
      <w:pPr>
        <w:spacing w:line="360" w:lineRule="auto"/>
        <w:ind w:firstLine="412" w:firstLineChars="200"/>
        <w:outlineLvl w:val="2"/>
        <w:rPr>
          <w:rFonts w:hint="eastAsia" w:ascii="宋体" w:hAnsi="宋体" w:eastAsia="宋体" w:cs="宋体"/>
          <w:b/>
          <w:bCs/>
          <w:snapToGrid/>
          <w:color w:val="auto"/>
          <w:spacing w:val="-2"/>
          <w:kern w:val="2"/>
          <w:sz w:val="21"/>
          <w:szCs w:val="21"/>
          <w:highlight w:val="none"/>
          <w:lang w:eastAsia="zh-CN" w:bidi="zh-CN"/>
        </w:rPr>
      </w:pPr>
      <w:bookmarkStart w:id="869" w:name="_Toc25093"/>
      <w:r>
        <w:rPr>
          <w:rFonts w:hint="eastAsia" w:ascii="宋体" w:hAnsi="宋体" w:eastAsia="宋体" w:cs="宋体"/>
          <w:b/>
          <w:bCs/>
          <w:snapToGrid/>
          <w:color w:val="auto"/>
          <w:spacing w:val="-2"/>
          <w:kern w:val="2"/>
          <w:sz w:val="21"/>
          <w:szCs w:val="21"/>
          <w:highlight w:val="none"/>
          <w:lang w:eastAsia="zh-CN" w:bidi="zh-CN"/>
        </w:rPr>
        <w:t>第</w:t>
      </w:r>
      <w:r>
        <w:rPr>
          <w:rFonts w:hint="eastAsia" w:ascii="宋体" w:hAnsi="宋体" w:cs="宋体"/>
          <w:b/>
          <w:bCs/>
          <w:snapToGrid/>
          <w:color w:val="auto"/>
          <w:spacing w:val="-2"/>
          <w:kern w:val="2"/>
          <w:sz w:val="21"/>
          <w:szCs w:val="21"/>
          <w:highlight w:val="none"/>
          <w:lang w:val="en-US" w:eastAsia="zh-CN" w:bidi="zh-CN"/>
        </w:rPr>
        <w:t>二</w:t>
      </w:r>
      <w:r>
        <w:rPr>
          <w:rFonts w:hint="eastAsia" w:ascii="宋体" w:hAnsi="宋体" w:eastAsia="宋体" w:cs="宋体"/>
          <w:b/>
          <w:bCs/>
          <w:snapToGrid/>
          <w:color w:val="auto"/>
          <w:spacing w:val="-2"/>
          <w:kern w:val="2"/>
          <w:sz w:val="21"/>
          <w:szCs w:val="21"/>
          <w:highlight w:val="none"/>
          <w:lang w:eastAsia="zh-CN" w:bidi="zh-CN"/>
        </w:rPr>
        <w:t>条 双方权利与义务</w:t>
      </w:r>
      <w:bookmarkEnd w:id="869"/>
    </w:p>
    <w:p w14:paraId="3F050395">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w:t>
      </w:r>
      <w:r>
        <w:rPr>
          <w:rFonts w:hint="default" w:ascii="宋体" w:hAnsi="宋体" w:eastAsia="宋体" w:cs="宋体"/>
          <w:snapToGrid/>
          <w:color w:val="auto"/>
          <w:spacing w:val="-2"/>
          <w:kern w:val="2"/>
          <w:sz w:val="21"/>
          <w:szCs w:val="21"/>
          <w:highlight w:val="none"/>
          <w:lang w:val="en-US" w:eastAsia="zh-CN" w:bidi="zh-CN"/>
        </w:rPr>
        <w:t>甲方权利义务</w:t>
      </w:r>
    </w:p>
    <w:p w14:paraId="24403A85">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2.1.1对乙方保洁服务等工作进行指导、监督、考评的权利。</w:t>
      </w:r>
    </w:p>
    <w:p w14:paraId="7C37C8DA">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2.1.2甲方有权根据本合同及相关法律维护自身合法权益，有依法或依本合同约定解除与乙方的服务合同关系的权利。</w:t>
      </w:r>
    </w:p>
    <w:p w14:paraId="72E22B6E">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2.1.3甲方有义务承担政府部门规定的应由甲方承担的责任。</w:t>
      </w:r>
    </w:p>
    <w:p w14:paraId="73C82FCC">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2.1.4甲方根据本合同约定的时间和方式和相关规定向乙方支付保洁服务费。</w:t>
      </w:r>
    </w:p>
    <w:p w14:paraId="190FF0BD">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2.1.5甲方有权与乙方议定年度保洁服务计划；有权对乙方提供的各项保洁服务实行监督、管理;有权要求乙方采纳甲方提出的合理要求，并有权及时向乙方主要负责人提出保洁服务的要求和建议。</w:t>
      </w:r>
    </w:p>
    <w:p w14:paraId="599E8BAC">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2.1.6项目实施阶段，甲方可根据实际工作需要，制订与保洁服务相关的各项管理规章制度。</w:t>
      </w:r>
    </w:p>
    <w:p w14:paraId="710EA77C">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2.1.7甲方有权要求乙方对违反服务承诺的事项进行限期整改，并督促乙方进行整改，对此，乙方应采取有效措施予以配合；有权对乙方不称职的人员提出撤换要求，乙方在三个工作日内应给予积极配合；有权对乙方的管理及服务每月进行一次全面考核评定，如因乙方管理不善，造成甲方重大经济损失或服务水平低下，甲方有权终止合同，并没收履约保证金，履约保证金不足以弥补甲方经济损失的，乙方应当承担赔偿责任。</w:t>
      </w:r>
    </w:p>
    <w:p w14:paraId="4F6CFCE4">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2.1.8甲方有权对乙方服务工作质量标准、工作频率及服务区域提出完善要求。</w:t>
      </w:r>
    </w:p>
    <w:p w14:paraId="65934E43">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2.1.9甲方有权要求乙方对服务岗位设置和数量进行调整，包括人员调配。</w:t>
      </w:r>
    </w:p>
    <w:p w14:paraId="0C8003F3">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2.1.10甲方指定专人管理保洁工作，以便双方进行沟通，及时协调、处理保洁服务工作中出现的各种问题。</w:t>
      </w:r>
    </w:p>
    <w:p w14:paraId="4B0301CC">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2.1.11甲方有权要求乙方按双方约定的服务标准提供保洁服务工作报告等管理信息。</w:t>
      </w:r>
    </w:p>
    <w:p w14:paraId="561860C7">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2.1.12除日常考核外，甲方将定期或不定期对乙方的服务项目进行考核，标准按服务需求书《保洁服务质量考核指标表》进行考评。</w:t>
      </w:r>
    </w:p>
    <w:p w14:paraId="7C4E1AD7">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2.1.13乙方违反甲方或运营公司相关管理规章制度，甲方有权按本合同的违约条款进行处理。</w:t>
      </w:r>
    </w:p>
    <w:p w14:paraId="6DB3749C">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2.1.14甲方应制订并执行内部安全防范规章制度，配备符合国家要求的消防设施，对乙方提出的安全防范隐患报告应及时答复和改进。</w:t>
      </w:r>
    </w:p>
    <w:p w14:paraId="26253931">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2.1.15如乙方派出保洁服务人员数量不足或岗位人员安排不合理，造成甲方岗位缺员时，甲方有权聘用临时填补岗位，以确保安全，费用由乙方支付。乙方拒绝支付的，甲方有权从履约保证金或应付乙方的服务费中扣除。</w:t>
      </w:r>
    </w:p>
    <w:p w14:paraId="6AC05E7D">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2.1.16对因乙方保洁服务人员失职造成的甲方或管辖范围属地部门财产损失及人员伤亡，甲方有权依法提出赔偿。</w:t>
      </w:r>
    </w:p>
    <w:p w14:paraId="7E56E855">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2.1.17甲方应尊重保洁服务人员的工作，对保洁服务人员履行职责的行为予以支持、理解和配合。</w:t>
      </w:r>
    </w:p>
    <w:p w14:paraId="10DB3CFF">
      <w:pPr>
        <w:spacing w:line="360" w:lineRule="auto"/>
        <w:ind w:firstLine="412" w:firstLineChars="200"/>
        <w:rPr>
          <w:rFonts w:hint="eastAsia" w:ascii="宋体" w:hAnsi="宋体" w:cs="宋体"/>
          <w:snapToGrid/>
          <w:color w:val="auto"/>
          <w:spacing w:val="-2"/>
          <w:kern w:val="2"/>
          <w:sz w:val="21"/>
          <w:szCs w:val="21"/>
          <w:highlight w:val="none"/>
          <w:lang w:val="en-US" w:eastAsia="zh-CN" w:bidi="zh-CN"/>
        </w:rPr>
      </w:pPr>
      <w:r>
        <w:rPr>
          <w:rFonts w:hint="eastAsia" w:ascii="宋体" w:hAnsi="宋体" w:cs="宋体"/>
          <w:snapToGrid/>
          <w:color w:val="auto"/>
          <w:spacing w:val="-2"/>
          <w:kern w:val="2"/>
          <w:sz w:val="21"/>
          <w:szCs w:val="21"/>
          <w:highlight w:val="none"/>
          <w:lang w:val="en-US" w:eastAsia="zh-CN" w:bidi="zh-CN"/>
        </w:rPr>
        <w:t>2.1.18保洁服务人员须经过甲方认可方能上岗。</w:t>
      </w:r>
    </w:p>
    <w:p w14:paraId="10B38CF3">
      <w:pPr>
        <w:spacing w:line="360" w:lineRule="auto"/>
        <w:ind w:firstLine="412" w:firstLineChars="200"/>
        <w:rPr>
          <w:rFonts w:hint="default" w:ascii="宋体" w:hAnsi="宋体" w:eastAsia="宋体" w:cs="宋体"/>
          <w:b/>
          <w:bCs/>
          <w:snapToGrid/>
          <w:color w:val="auto"/>
          <w:spacing w:val="-2"/>
          <w:kern w:val="2"/>
          <w:sz w:val="21"/>
          <w:szCs w:val="21"/>
          <w:highlight w:val="none"/>
          <w:lang w:val="en-US" w:eastAsia="zh-CN" w:bidi="zh-CN"/>
        </w:rPr>
      </w:pPr>
      <w:r>
        <w:rPr>
          <w:rFonts w:hint="default" w:ascii="宋体" w:hAnsi="宋体" w:eastAsia="宋体" w:cs="宋体"/>
          <w:b/>
          <w:bCs/>
          <w:snapToGrid/>
          <w:color w:val="auto"/>
          <w:spacing w:val="-2"/>
          <w:kern w:val="2"/>
          <w:sz w:val="21"/>
          <w:szCs w:val="21"/>
          <w:highlight w:val="none"/>
          <w:lang w:val="en-US" w:eastAsia="zh-CN" w:bidi="zh-CN"/>
        </w:rPr>
        <w:t>2</w:t>
      </w:r>
      <w:r>
        <w:rPr>
          <w:rFonts w:hint="eastAsia" w:ascii="宋体" w:hAnsi="宋体" w:cs="宋体"/>
          <w:b/>
          <w:bCs/>
          <w:snapToGrid/>
          <w:color w:val="auto"/>
          <w:spacing w:val="-2"/>
          <w:kern w:val="2"/>
          <w:sz w:val="21"/>
          <w:szCs w:val="21"/>
          <w:highlight w:val="none"/>
          <w:lang w:val="en-US" w:eastAsia="zh-CN" w:bidi="zh-CN"/>
        </w:rPr>
        <w:t>.2</w:t>
      </w:r>
      <w:r>
        <w:rPr>
          <w:rFonts w:hint="default" w:ascii="宋体" w:hAnsi="宋体" w:eastAsia="宋体" w:cs="宋体"/>
          <w:b/>
          <w:bCs/>
          <w:snapToGrid/>
          <w:color w:val="auto"/>
          <w:spacing w:val="-2"/>
          <w:kern w:val="2"/>
          <w:sz w:val="21"/>
          <w:szCs w:val="21"/>
          <w:highlight w:val="none"/>
          <w:lang w:val="en-US" w:eastAsia="zh-CN" w:bidi="zh-CN"/>
        </w:rPr>
        <w:t>、乙方权利义务</w:t>
      </w:r>
    </w:p>
    <w:p w14:paraId="101CA3EB">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2.2.1乙方应严格按照本合同及服务需求书的标准及要求提供保洁服务人员。</w:t>
      </w:r>
    </w:p>
    <w:p w14:paraId="747239ED">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2.2.2享有按照本合同约定和相关规定向甲方收取本项目保洁服务费的权利。</w:t>
      </w:r>
    </w:p>
    <w:p w14:paraId="0EF3FA40">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2.2.3乙方应严格履行响应文件中承诺的等各项职责和要求。</w:t>
      </w:r>
    </w:p>
    <w:p w14:paraId="46048F4A">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2.2.4乙方派驻的保洁服务人员须严格遵守甲方制订的各项管理规章制度和操作规程，并服从甲方的工作指导和工作安排。</w:t>
      </w:r>
    </w:p>
    <w:p w14:paraId="2CE53B2A">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2.2.5乙方有权不承担甲方提出的法律法规不允许和项目服务范围内容以外的任务。</w:t>
      </w:r>
    </w:p>
    <w:p w14:paraId="1706F8BF">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2.2.6乙方对本项目服务范围内的不安全隐患有义务向甲方提出改进意见，甲方应认真研究解决。由于甲方未采取措施而造成经济损失的，乙方不承担责任。</w:t>
      </w:r>
    </w:p>
    <w:p w14:paraId="1DDF56CC">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2.2.7对于由于乙方安全工作不符合约定或乙方指派的保洁员有违法违纪行为而造成后果的，乙方须承担相应的法律责任。</w:t>
      </w:r>
    </w:p>
    <w:p w14:paraId="68AA2615">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2.2.8对于因乙方内部原因，影响到甲方的正常运作，并进而所引起的一切经济损失和后果由乙方负责。</w:t>
      </w:r>
    </w:p>
    <w:p w14:paraId="29936D5E">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2.2.9乙方对发生在服务区域内的刑事案件、治安案件、突发事件和灾害事故，应及时处理并报告甲方和当地公安机关，同时应采取有效措施保护发案现场，协助公安机关侦查各类治安、刑事案件，依法妥善处理责任范围内的其它突发事件。</w:t>
      </w:r>
    </w:p>
    <w:p w14:paraId="1D116334">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2.2.10乙方应积极落实服务区域内防火、防盗、防破坏等安全防范工作，发现责任区域内的安全隐患，应及时报告甲方并协助予以处理。</w:t>
      </w:r>
    </w:p>
    <w:p w14:paraId="4B1FB2ED">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2.2.11乙方应做好对各岗位服务人员的文明作业培训、职业道德教育培训、业务培训、在岗培训及保密纪律培训，做好各岗位保洁服务人员日常工作的监督和管理，做好各岗位保洁服务人员违纪问题的处理，确保各岗位保洁服务人员服务的优质高效。</w:t>
      </w:r>
    </w:p>
    <w:p w14:paraId="625BDC83">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2.2.12乙方应积极配合甲方提出的对不称职保洁服务人员的更换要求，乙方应在收到甲方书面通知后三个工作日内予以调整，紧急情况下乙方应在24小时内予以更换，并不得将已更换的保洁服务人员安排到服务区域的其他岗位。</w:t>
      </w:r>
    </w:p>
    <w:p w14:paraId="7FCCE10E">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2.2.13如因乙方的原因，需调换已派驻甲方工作的保洁服务人员时，调换人员需符合2.14条款要求。</w:t>
      </w:r>
    </w:p>
    <w:p w14:paraId="12DE2168">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2.2.14乙方选派的保洁服务人员必须经过正规的培训取得证书，政审合格，无违法犯罪记录，符合甲方对保洁服务人员的聘用标准，并提供保洁服务人员的人事资料向甲方备案。</w:t>
      </w:r>
    </w:p>
    <w:p w14:paraId="52FA332B">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2.2.15乙方承诺愿以响应报价并按采购文件、采购文件补遗、合同条款及其他有关文件要求承包本项目并修补其任何缺陷。</w:t>
      </w:r>
    </w:p>
    <w:p w14:paraId="3F78E7A6">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2.2.16如遇重、特大活动，乙方需无条件服从配合开展相关的保洁服务工作。</w:t>
      </w:r>
    </w:p>
    <w:p w14:paraId="18291BA1">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2.2.17乙方应满足春运（含春节）、元旦、全国两会、三月三、清明、五一、端午、中秋、国庆等重大节假日或公共突发卫生事件或管理区域内发生紧急事件时需要临时增加额外保洁工作的需要。</w:t>
      </w:r>
    </w:p>
    <w:p w14:paraId="3EF8EAB5">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2.2.18乙方应做好保洁服务工作并承担安全责任，包含项目服务期间非甲方原因造成的乙方人员人身安全所有责任。</w:t>
      </w:r>
    </w:p>
    <w:p w14:paraId="643EECDA">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2.2.19乙方需无条件接收甲方安排的有劳动能力的残障员工在本项目的保洁工作，该类有劳动能力的残障员工工资及其他福利、社保费用由甲方统一支付，服务期内不能随意调岗、替换、辞退，如有实际工作不能适应，应及时与甲方沟通且配合甲方替换工作。</w:t>
      </w:r>
    </w:p>
    <w:p w14:paraId="1BEDC10D">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2.2.20 乙方用工须符合国家和地方的法律、法规等相关要求，发生的纠纷及一切后果均由乙方承担。</w:t>
      </w:r>
    </w:p>
    <w:p w14:paraId="23D6C021">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2.2.21本项目合同期限结束或合同发生终止时，乙方有义务配合甲方与新的服务单位做好交接工作。</w:t>
      </w:r>
    </w:p>
    <w:p w14:paraId="6E3ED073">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2.2.22乙方应积极配合甲方做好舆情管控和处置响应的各项工作，并接受甲方将此纳入对乙方的综合考核中。</w:t>
      </w:r>
    </w:p>
    <w:p w14:paraId="0ED49622">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2.2.23乙方对其聘用的人员承担签订劳动合同，缴纳社保、公积金等义务，其劳资关系与甲方无关，甲方与乙方之间系业务关系。</w:t>
      </w:r>
    </w:p>
    <w:p w14:paraId="4B0F5B39">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w:t>
      </w:r>
      <w:r>
        <w:rPr>
          <w:rFonts w:hint="eastAsia" w:ascii="宋体" w:hAnsi="宋体" w:cs="宋体"/>
          <w:snapToGrid/>
          <w:color w:val="auto"/>
          <w:spacing w:val="-2"/>
          <w:kern w:val="2"/>
          <w:sz w:val="21"/>
          <w:szCs w:val="21"/>
          <w:highlight w:val="none"/>
          <w:lang w:val="en-US" w:eastAsia="zh-CN" w:bidi="zh-CN"/>
        </w:rPr>
        <w:t>4</w:t>
      </w:r>
      <w:r>
        <w:rPr>
          <w:rFonts w:hint="default" w:ascii="宋体" w:hAnsi="宋体" w:eastAsia="宋体" w:cs="宋体"/>
          <w:snapToGrid/>
          <w:color w:val="auto"/>
          <w:spacing w:val="-2"/>
          <w:kern w:val="2"/>
          <w:sz w:val="21"/>
          <w:szCs w:val="21"/>
          <w:highlight w:val="none"/>
          <w:lang w:val="en-US" w:eastAsia="zh-CN" w:bidi="zh-CN"/>
        </w:rPr>
        <w:t>乙方人员在作业时（包括工作间隙的休息时间）及上下班途中，所发生的人员伤害、意外事件，或者乙方人员致他人人身财物损害的，由乙方负责承担法律责任，与甲方无关，如因此导致甲方承担责任的，乙方应赔偿甲方的全部损失。</w:t>
      </w:r>
    </w:p>
    <w:p w14:paraId="11FA1DC9">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w:t>
      </w:r>
      <w:r>
        <w:rPr>
          <w:rFonts w:hint="eastAsia" w:ascii="宋体" w:hAnsi="宋体" w:cs="宋体"/>
          <w:snapToGrid/>
          <w:color w:val="auto"/>
          <w:spacing w:val="-2"/>
          <w:kern w:val="2"/>
          <w:sz w:val="21"/>
          <w:szCs w:val="21"/>
          <w:highlight w:val="none"/>
          <w:lang w:val="en-US" w:eastAsia="zh-CN" w:bidi="zh-CN"/>
        </w:rPr>
        <w:t>5</w:t>
      </w:r>
      <w:r>
        <w:rPr>
          <w:rFonts w:hint="default" w:ascii="宋体" w:hAnsi="宋体" w:eastAsia="宋体" w:cs="宋体"/>
          <w:snapToGrid/>
          <w:color w:val="auto"/>
          <w:spacing w:val="-2"/>
          <w:kern w:val="2"/>
          <w:sz w:val="21"/>
          <w:szCs w:val="21"/>
          <w:highlight w:val="none"/>
          <w:lang w:val="en-US" w:eastAsia="zh-CN" w:bidi="zh-CN"/>
        </w:rPr>
        <w:t>乙方应当按时足额向其聘用人员支付工资和福利。</w:t>
      </w:r>
    </w:p>
    <w:p w14:paraId="4B86D3CA">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w:t>
      </w:r>
      <w:r>
        <w:rPr>
          <w:rFonts w:hint="eastAsia" w:ascii="宋体" w:hAnsi="宋体" w:cs="宋体"/>
          <w:snapToGrid/>
          <w:color w:val="auto"/>
          <w:spacing w:val="-2"/>
          <w:kern w:val="2"/>
          <w:sz w:val="21"/>
          <w:szCs w:val="21"/>
          <w:highlight w:val="none"/>
          <w:lang w:val="en-US" w:eastAsia="zh-CN" w:bidi="zh-CN"/>
        </w:rPr>
        <w:t>6</w:t>
      </w:r>
      <w:r>
        <w:rPr>
          <w:rFonts w:hint="default" w:ascii="宋体" w:hAnsi="宋体" w:eastAsia="宋体" w:cs="宋体"/>
          <w:snapToGrid/>
          <w:color w:val="auto"/>
          <w:spacing w:val="-2"/>
          <w:kern w:val="2"/>
          <w:sz w:val="21"/>
          <w:szCs w:val="21"/>
          <w:highlight w:val="none"/>
          <w:lang w:val="en-US" w:eastAsia="zh-CN" w:bidi="zh-CN"/>
        </w:rPr>
        <w:t>乙方应当将其聘用的人员名单加盖其公章后提供给甲方，人员名单应当载明姓名、身份信息以及职务，并注明是乙方聘用人员。</w:t>
      </w:r>
    </w:p>
    <w:p w14:paraId="5EDF7C0E">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w:t>
      </w:r>
      <w:r>
        <w:rPr>
          <w:rFonts w:hint="eastAsia" w:ascii="宋体" w:hAnsi="宋体" w:cs="宋体"/>
          <w:snapToGrid/>
          <w:color w:val="auto"/>
          <w:spacing w:val="-2"/>
          <w:kern w:val="2"/>
          <w:sz w:val="21"/>
          <w:szCs w:val="21"/>
          <w:highlight w:val="none"/>
          <w:lang w:val="en-US" w:eastAsia="zh-CN" w:bidi="zh-CN"/>
        </w:rPr>
        <w:t>7</w:t>
      </w:r>
      <w:r>
        <w:rPr>
          <w:rFonts w:hint="default" w:ascii="宋体" w:hAnsi="宋体" w:eastAsia="宋体" w:cs="宋体"/>
          <w:snapToGrid/>
          <w:color w:val="auto"/>
          <w:spacing w:val="-2"/>
          <w:kern w:val="2"/>
          <w:sz w:val="21"/>
          <w:szCs w:val="21"/>
          <w:highlight w:val="none"/>
          <w:lang w:val="en-US" w:eastAsia="zh-CN" w:bidi="zh-CN"/>
        </w:rPr>
        <w:t>乙方须建立安全生产责任制，具体落实到每个岗位、每个人。</w:t>
      </w:r>
    </w:p>
    <w:p w14:paraId="1E84F7BB">
      <w:pPr>
        <w:spacing w:line="360" w:lineRule="auto"/>
        <w:ind w:firstLine="412" w:firstLineChars="200"/>
        <w:rPr>
          <w:rFonts w:hint="default" w:ascii="宋体" w:hAnsi="宋体" w:eastAsia="宋体" w:cs="宋体"/>
          <w:snapToGrid/>
          <w:color w:val="auto"/>
          <w:spacing w:val="-2"/>
          <w:kern w:val="2"/>
          <w:sz w:val="21"/>
          <w:szCs w:val="21"/>
          <w:highlight w:val="none"/>
          <w:lang w:val="en-US" w:eastAsia="zh-CN" w:bidi="zh-CN"/>
        </w:rPr>
      </w:pPr>
      <w:r>
        <w:rPr>
          <w:rFonts w:hint="default" w:ascii="宋体" w:hAnsi="宋体" w:eastAsia="宋体" w:cs="宋体"/>
          <w:snapToGrid/>
          <w:color w:val="auto"/>
          <w:spacing w:val="-2"/>
          <w:kern w:val="2"/>
          <w:sz w:val="21"/>
          <w:szCs w:val="21"/>
          <w:highlight w:val="none"/>
          <w:lang w:val="en-US" w:eastAsia="zh-CN" w:bidi="zh-CN"/>
        </w:rPr>
        <w:t>2.2.2</w:t>
      </w:r>
      <w:r>
        <w:rPr>
          <w:rFonts w:hint="eastAsia" w:ascii="宋体" w:hAnsi="宋体" w:cs="宋体"/>
          <w:snapToGrid/>
          <w:color w:val="auto"/>
          <w:spacing w:val="-2"/>
          <w:kern w:val="2"/>
          <w:sz w:val="21"/>
          <w:szCs w:val="21"/>
          <w:highlight w:val="none"/>
          <w:lang w:val="en-US" w:eastAsia="zh-CN" w:bidi="zh-CN"/>
        </w:rPr>
        <w:t>8</w:t>
      </w:r>
      <w:r>
        <w:rPr>
          <w:rFonts w:hint="default" w:ascii="宋体" w:hAnsi="宋体" w:eastAsia="宋体" w:cs="宋体"/>
          <w:snapToGrid/>
          <w:color w:val="auto"/>
          <w:spacing w:val="-2"/>
          <w:kern w:val="2"/>
          <w:sz w:val="21"/>
          <w:szCs w:val="21"/>
          <w:highlight w:val="none"/>
          <w:lang w:val="en-US" w:eastAsia="zh-CN" w:bidi="zh-CN"/>
        </w:rPr>
        <w:t>乙方人员须服从项目统一管理，配合甲方管理部门做好日常保洁工作。</w:t>
      </w:r>
    </w:p>
    <w:p w14:paraId="20160165">
      <w:pPr>
        <w:spacing w:line="360" w:lineRule="auto"/>
        <w:ind w:firstLine="412" w:firstLineChars="200"/>
        <w:rPr>
          <w:rFonts w:hint="eastAsia" w:ascii="宋体" w:hAnsi="宋体" w:eastAsia="宋体" w:cs="宋体"/>
          <w:snapToGrid/>
          <w:color w:val="auto"/>
          <w:spacing w:val="-2"/>
          <w:kern w:val="2"/>
          <w:sz w:val="21"/>
          <w:szCs w:val="21"/>
          <w:highlight w:val="none"/>
          <w:lang w:eastAsia="zh-CN" w:bidi="zh-CN"/>
        </w:rPr>
      </w:pPr>
      <w:r>
        <w:rPr>
          <w:rFonts w:hint="default" w:ascii="宋体" w:hAnsi="宋体" w:eastAsia="宋体" w:cs="宋体"/>
          <w:snapToGrid/>
          <w:color w:val="auto"/>
          <w:spacing w:val="-2"/>
          <w:kern w:val="2"/>
          <w:sz w:val="21"/>
          <w:szCs w:val="21"/>
          <w:highlight w:val="none"/>
          <w:lang w:val="en-US" w:eastAsia="zh-CN" w:bidi="zh-CN"/>
        </w:rPr>
        <w:t>2.2.2</w:t>
      </w:r>
      <w:r>
        <w:rPr>
          <w:rFonts w:hint="eastAsia" w:ascii="宋体" w:hAnsi="宋体" w:cs="宋体"/>
          <w:snapToGrid/>
          <w:color w:val="auto"/>
          <w:spacing w:val="-2"/>
          <w:kern w:val="2"/>
          <w:sz w:val="21"/>
          <w:szCs w:val="21"/>
          <w:highlight w:val="none"/>
          <w:lang w:val="en-US" w:eastAsia="zh-CN" w:bidi="zh-CN"/>
        </w:rPr>
        <w:t>9</w:t>
      </w:r>
      <w:r>
        <w:rPr>
          <w:rFonts w:hint="default" w:ascii="宋体" w:hAnsi="宋体" w:eastAsia="宋体" w:cs="宋体"/>
          <w:snapToGrid/>
          <w:color w:val="auto"/>
          <w:spacing w:val="-2"/>
          <w:kern w:val="2"/>
          <w:sz w:val="21"/>
          <w:szCs w:val="21"/>
          <w:highlight w:val="none"/>
          <w:lang w:val="en-US" w:eastAsia="zh-CN" w:bidi="zh-CN"/>
        </w:rPr>
        <w:t>乙方委派       （联系电话         ）为本服务的品质管理员，甲方委派       （联系电话       ）为代表，负责对接、联系工作，签署相关文件；如有变更，应立即书面通知对方。</w:t>
      </w:r>
    </w:p>
    <w:p w14:paraId="7DD627DB">
      <w:pPr>
        <w:pStyle w:val="6"/>
        <w:numPr>
          <w:ilvl w:val="0"/>
          <w:numId w:val="6"/>
        </w:numPr>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bookmarkStart w:id="870" w:name="_Toc27723"/>
      <w:r>
        <w:rPr>
          <w:rFonts w:hint="eastAsia" w:ascii="宋体" w:hAnsi="宋体" w:eastAsia="宋体" w:cs="宋体"/>
          <w:b/>
          <w:bCs/>
          <w:color w:val="auto"/>
          <w:spacing w:val="-2"/>
          <w:kern w:val="2"/>
          <w:sz w:val="21"/>
          <w:szCs w:val="21"/>
          <w:highlight w:val="none"/>
          <w:lang w:eastAsia="zh-CN" w:bidi="zh-CN"/>
        </w:rPr>
        <w:t>计量、支付及结算方式</w:t>
      </w:r>
      <w:bookmarkEnd w:id="870"/>
    </w:p>
    <w:p w14:paraId="6FDBC382">
      <w:pPr>
        <w:pStyle w:val="7"/>
        <w:numPr>
          <w:ilvl w:val="-1"/>
          <w:numId w:val="0"/>
        </w:numPr>
        <w:ind w:firstLine="412" w:firstLineChars="200"/>
        <w:rPr>
          <w:rFonts w:hint="eastAsia" w:ascii="宋体" w:hAnsi="宋体" w:cs="宋体"/>
          <w:sz w:val="21"/>
          <w:szCs w:val="21"/>
          <w:lang w:eastAsia="zh-CN"/>
        </w:rPr>
      </w:pPr>
      <w:r>
        <w:rPr>
          <w:rFonts w:hint="eastAsia" w:ascii="宋体" w:hAnsi="宋体" w:cs="宋体"/>
          <w:spacing w:val="-2"/>
          <w:kern w:val="0"/>
          <w:sz w:val="21"/>
          <w:szCs w:val="21"/>
          <w:highlight w:val="none"/>
          <w:lang w:bidi="ar"/>
        </w:rPr>
        <w:t>付款方式（参照原则以保证《南宁市财政局关于调整南宁市</w:t>
      </w:r>
      <w:r>
        <w:rPr>
          <w:rFonts w:hint="eastAsia" w:ascii="宋体" w:hAnsi="宋体" w:cs="宋体"/>
          <w:spacing w:val="8"/>
          <w:kern w:val="0"/>
          <w:sz w:val="21"/>
          <w:szCs w:val="21"/>
          <w:highlight w:val="none"/>
          <w:lang w:bidi="ar"/>
        </w:rPr>
        <w:t>本级政府投资项目工程款支付比例有关问题的通知》（南财资金</w:t>
      </w:r>
      <w:r>
        <w:rPr>
          <w:rFonts w:hint="eastAsia" w:ascii="宋体" w:hAnsi="宋体" w:cs="宋体"/>
          <w:spacing w:val="-1"/>
          <w:kern w:val="0"/>
          <w:sz w:val="21"/>
          <w:szCs w:val="21"/>
          <w:highlight w:val="none"/>
          <w:lang w:bidi="ar"/>
        </w:rPr>
        <w:t>【2021】201</w:t>
      </w:r>
      <w:r>
        <w:rPr>
          <w:rFonts w:hint="eastAsia" w:ascii="宋体" w:hAnsi="宋体" w:cs="宋体"/>
          <w:spacing w:val="-42"/>
          <w:kern w:val="0"/>
          <w:sz w:val="21"/>
          <w:szCs w:val="21"/>
          <w:highlight w:val="none"/>
          <w:lang w:bidi="ar"/>
        </w:rPr>
        <w:t xml:space="preserve"> </w:t>
      </w:r>
      <w:r>
        <w:rPr>
          <w:rFonts w:hint="eastAsia" w:ascii="宋体" w:hAnsi="宋体" w:cs="宋体"/>
          <w:spacing w:val="-1"/>
          <w:kern w:val="0"/>
          <w:sz w:val="21"/>
          <w:szCs w:val="21"/>
          <w:highlight w:val="none"/>
          <w:lang w:bidi="ar"/>
        </w:rPr>
        <w:t>号）文要求，确保不超付、资金安全）</w:t>
      </w:r>
      <w:r>
        <w:rPr>
          <w:rFonts w:hint="eastAsia" w:ascii="宋体" w:hAnsi="宋体" w:eastAsia="宋体" w:cs="宋体"/>
          <w:spacing w:val="-1"/>
          <w:kern w:val="0"/>
          <w:sz w:val="21"/>
          <w:szCs w:val="21"/>
          <w:highlight w:val="none"/>
          <w:lang w:eastAsia="zh-CN" w:bidi="ar"/>
        </w:rPr>
        <w:t>。</w:t>
      </w:r>
    </w:p>
    <w:p w14:paraId="2B92C58B">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w:t>
      </w:r>
      <w:r>
        <w:rPr>
          <w:rFonts w:hint="eastAsia" w:ascii="宋体" w:hAnsi="宋体" w:eastAsia="宋体" w:cs="宋体"/>
          <w:color w:val="auto"/>
          <w:spacing w:val="-2"/>
          <w:sz w:val="21"/>
          <w:szCs w:val="21"/>
          <w:highlight w:val="none"/>
          <w:lang w:eastAsia="zh-CN" w:bidi="zh-CN"/>
        </w:rPr>
        <w:t>、预付款</w:t>
      </w:r>
    </w:p>
    <w:p w14:paraId="6574B38B">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□需要支付预付款。</w:t>
      </w:r>
    </w:p>
    <w:p w14:paraId="5FB7C006">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sym w:font="Wingdings 2" w:char="0052"/>
      </w:r>
      <w:r>
        <w:rPr>
          <w:rFonts w:hint="eastAsia" w:ascii="宋体" w:hAnsi="宋体" w:eastAsia="宋体" w:cs="宋体"/>
          <w:color w:val="auto"/>
          <w:spacing w:val="-2"/>
          <w:sz w:val="21"/>
          <w:szCs w:val="21"/>
          <w:highlight w:val="none"/>
          <w:lang w:eastAsia="zh-CN" w:bidi="zh-CN"/>
        </w:rPr>
        <w:t xml:space="preserve">不需要支付预付款。 </w:t>
      </w:r>
    </w:p>
    <w:p w14:paraId="1D4A4179">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3.2</w:t>
      </w:r>
      <w:r>
        <w:rPr>
          <w:rFonts w:hint="eastAsia" w:ascii="宋体" w:hAnsi="宋体" w:eastAsia="宋体" w:cs="宋体"/>
          <w:color w:val="auto"/>
          <w:spacing w:val="-2"/>
          <w:sz w:val="21"/>
          <w:szCs w:val="21"/>
          <w:highlight w:val="none"/>
          <w:lang w:eastAsia="zh-CN" w:bidi="zh-CN"/>
        </w:rPr>
        <w:t>、定金</w:t>
      </w:r>
    </w:p>
    <w:p w14:paraId="0E67F4D9">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□需要支付定款。</w:t>
      </w:r>
    </w:p>
    <w:p w14:paraId="1C1E7F93">
      <w:pPr>
        <w:widowControl/>
        <w:kinsoku w:val="0"/>
        <w:autoSpaceDE w:val="0"/>
        <w:autoSpaceDN w:val="0"/>
        <w:adjustRightInd w:val="0"/>
        <w:snapToGrid w:val="0"/>
        <w:spacing w:line="440" w:lineRule="exact"/>
        <w:ind w:firstLine="400" w:firstLineChars="200"/>
        <w:jc w:val="left"/>
        <w:rPr>
          <w:rFonts w:hint="eastAsia" w:ascii="宋体" w:hAnsi="宋体" w:eastAsia="宋体" w:cs="宋体"/>
          <w:color w:val="auto"/>
          <w:spacing w:val="-2"/>
          <w:sz w:val="21"/>
          <w:szCs w:val="21"/>
          <w:highlight w:val="none"/>
          <w:lang w:eastAsia="zh-CN" w:bidi="zh-CN"/>
        </w:rPr>
      </w:pPr>
      <w:r>
        <w:rPr>
          <w:rFonts w:ascii="宋体" w:hAnsi="宋体" w:cs="宋体"/>
          <w:spacing w:val="-5"/>
          <w:kern w:val="0"/>
          <w:szCs w:val="21"/>
          <w:highlight w:val="none"/>
          <w:lang w:bidi="ar"/>
        </w:rPr>
        <w:sym w:font="Wingdings 2" w:char="0052"/>
      </w:r>
      <w:r>
        <w:rPr>
          <w:rFonts w:hint="eastAsia" w:ascii="宋体" w:hAnsi="宋体" w:cs="宋体"/>
          <w:spacing w:val="-5"/>
          <w:kern w:val="0"/>
          <w:szCs w:val="21"/>
          <w:highlight w:val="none"/>
          <w:lang w:bidi="ar"/>
        </w:rPr>
        <w:t>不需要支付定款。</w:t>
      </w:r>
    </w:p>
    <w:p w14:paraId="60E803CA">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3.3</w:t>
      </w:r>
      <w:r>
        <w:rPr>
          <w:rFonts w:hint="eastAsia" w:ascii="宋体" w:hAnsi="宋体" w:eastAsia="宋体" w:cs="宋体"/>
          <w:color w:val="auto"/>
          <w:spacing w:val="-2"/>
          <w:sz w:val="21"/>
          <w:szCs w:val="21"/>
          <w:highlight w:val="none"/>
          <w:lang w:eastAsia="zh-CN" w:bidi="zh-CN"/>
        </w:rPr>
        <w:t>甲方每</w:t>
      </w:r>
      <w:r>
        <w:rPr>
          <w:rFonts w:hint="eastAsia" w:ascii="宋体" w:hAnsi="宋体" w:cs="宋体"/>
          <w:color w:val="auto"/>
          <w:spacing w:val="-2"/>
          <w:sz w:val="21"/>
          <w:szCs w:val="21"/>
          <w:highlight w:val="none"/>
          <w:lang w:val="en-US" w:eastAsia="zh-CN" w:bidi="zh-CN"/>
        </w:rPr>
        <w:t>季度</w:t>
      </w:r>
      <w:r>
        <w:rPr>
          <w:rFonts w:hint="eastAsia" w:ascii="宋体" w:hAnsi="宋体" w:eastAsia="宋体" w:cs="宋体"/>
          <w:color w:val="auto"/>
          <w:spacing w:val="-2"/>
          <w:sz w:val="21"/>
          <w:szCs w:val="21"/>
          <w:highlight w:val="none"/>
          <w:lang w:eastAsia="zh-CN" w:bidi="zh-CN"/>
        </w:rPr>
        <w:t>按实际保洁岗位人数、固定综合单价和月度综合考核情况进行验工计价付款。（甲方根据需要增减保</w:t>
      </w:r>
      <w:r>
        <w:rPr>
          <w:rFonts w:hint="eastAsia" w:ascii="宋体" w:hAnsi="宋体" w:eastAsia="宋体" w:cs="宋体"/>
          <w:color w:val="auto"/>
          <w:spacing w:val="-2"/>
          <w:sz w:val="21"/>
          <w:szCs w:val="21"/>
          <w:highlight w:val="none"/>
          <w:lang w:val="en-US" w:eastAsia="zh-CN" w:bidi="zh-CN"/>
        </w:rPr>
        <w:t>洁</w:t>
      </w:r>
      <w:r>
        <w:rPr>
          <w:rFonts w:hint="eastAsia" w:ascii="宋体" w:hAnsi="宋体" w:eastAsia="宋体" w:cs="宋体"/>
          <w:color w:val="auto"/>
          <w:spacing w:val="-2"/>
          <w:sz w:val="21"/>
          <w:szCs w:val="21"/>
          <w:highlight w:val="none"/>
          <w:lang w:eastAsia="zh-CN" w:bidi="zh-CN"/>
        </w:rPr>
        <w:t>岗位数量时，只需向乙方发出书面通知，便可按相应合同价格执行考核计价，不再另行签订补充协议）</w:t>
      </w:r>
    </w:p>
    <w:p w14:paraId="4BD56693">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3.4</w:t>
      </w:r>
      <w:r>
        <w:rPr>
          <w:rFonts w:hint="eastAsia" w:ascii="宋体" w:hAnsi="宋体" w:eastAsia="宋体" w:cs="宋体"/>
          <w:color w:val="auto"/>
          <w:spacing w:val="-2"/>
          <w:sz w:val="21"/>
          <w:szCs w:val="21"/>
          <w:highlight w:val="none"/>
          <w:lang w:eastAsia="zh-CN" w:bidi="zh-CN"/>
        </w:rPr>
        <w:t>服务期内如甲方需于一定期限内临时增加保洁岗位的，乙方需按照甲方通知的临时增加的保洁岗位要求、具体服务时间增加临时人员（以甲方正式通知为准）。因临时增加保洁岗位所需费用按照固定综合单价，以实际服务天数进行计算及支付。</w:t>
      </w:r>
    </w:p>
    <w:p w14:paraId="653DBD6B">
      <w:pPr>
        <w:spacing w:line="360" w:lineRule="auto"/>
        <w:ind w:firstLine="412" w:firstLineChars="200"/>
        <w:rPr>
          <w:rFonts w:hint="eastAsia" w:ascii="宋体" w:hAnsi="宋体" w:eastAsia="宋体" w:cs="宋体"/>
          <w:iCs w:val="0"/>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3.5</w:t>
      </w:r>
      <w:r>
        <w:rPr>
          <w:rFonts w:hint="eastAsia" w:ascii="宋体" w:hAnsi="宋体" w:eastAsia="宋体" w:cs="宋体"/>
          <w:iCs w:val="0"/>
          <w:color w:val="auto"/>
          <w:spacing w:val="-2"/>
          <w:sz w:val="21"/>
          <w:szCs w:val="21"/>
          <w:highlight w:val="none"/>
          <w:lang w:eastAsia="zh-CN" w:bidi="zh-CN"/>
        </w:rPr>
        <w:t>合同价包括的内容：</w:t>
      </w:r>
    </w:p>
    <w:p w14:paraId="0624521F">
      <w:pPr>
        <w:spacing w:line="360" w:lineRule="auto"/>
        <w:ind w:firstLine="412" w:firstLineChars="200"/>
        <w:rPr>
          <w:rFonts w:hint="eastAsia" w:ascii="宋体" w:hAnsi="宋体" w:eastAsia="宋体" w:cs="宋体"/>
          <w:bCs w:val="0"/>
          <w:iCs w:val="0"/>
          <w:color w:val="auto"/>
          <w:spacing w:val="-2"/>
          <w:sz w:val="21"/>
          <w:szCs w:val="21"/>
          <w:highlight w:val="none"/>
          <w:lang w:eastAsia="zh-CN" w:bidi="zh-CN"/>
        </w:rPr>
      </w:pPr>
      <w:r>
        <w:rPr>
          <w:rFonts w:hint="eastAsia" w:ascii="宋体" w:hAnsi="宋体" w:eastAsia="宋体" w:cs="宋体"/>
          <w:iCs w:val="0"/>
          <w:color w:val="auto"/>
          <w:spacing w:val="-2"/>
          <w:sz w:val="21"/>
          <w:szCs w:val="21"/>
          <w:highlight w:val="none"/>
          <w:lang w:eastAsia="zh-CN" w:bidi="zh-CN"/>
        </w:rPr>
        <w:t>合同总价已经合理考虑除保洁物料、设备（保洁物料和设备由甲方提供）及垃圾处理费用之外的为完成该项目所需的一切成本费用及利润，包括但不限于以下内容：</w:t>
      </w:r>
      <w:r>
        <w:rPr>
          <w:rFonts w:hint="eastAsia" w:ascii="宋体" w:hAnsi="宋体" w:eastAsia="宋体" w:cs="宋体"/>
          <w:color w:val="auto"/>
          <w:spacing w:val="-2"/>
          <w:sz w:val="21"/>
          <w:szCs w:val="21"/>
          <w:highlight w:val="none"/>
          <w:lang w:eastAsia="zh-CN" w:bidi="zh-CN"/>
        </w:rPr>
        <w:t>完成该项目除增值税之外所需的一切费用，节假日及日常加班工资，遇有临时紧急任务时加班工资等。</w:t>
      </w:r>
    </w:p>
    <w:p w14:paraId="4F3E68C7">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3.6</w:t>
      </w:r>
      <w:r>
        <w:rPr>
          <w:rFonts w:hint="eastAsia" w:ascii="宋体" w:hAnsi="宋体" w:eastAsia="宋体" w:cs="宋体"/>
          <w:color w:val="auto"/>
          <w:spacing w:val="-2"/>
          <w:sz w:val="21"/>
          <w:szCs w:val="21"/>
          <w:highlight w:val="none"/>
          <w:lang w:eastAsia="zh-CN" w:bidi="zh-CN"/>
        </w:rPr>
        <w:t>在合同履约过程中，除双方协商同意变更的情况外，不得以任何理由上调、上涨合同价格。</w:t>
      </w:r>
    </w:p>
    <w:p w14:paraId="63633DE4">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3.7</w:t>
      </w:r>
      <w:r>
        <w:rPr>
          <w:rFonts w:hint="eastAsia" w:ascii="宋体" w:hAnsi="宋体" w:eastAsia="宋体" w:cs="宋体"/>
          <w:color w:val="auto"/>
          <w:spacing w:val="-2"/>
          <w:sz w:val="21"/>
          <w:szCs w:val="21"/>
          <w:highlight w:val="none"/>
          <w:lang w:eastAsia="zh-CN" w:bidi="zh-CN"/>
        </w:rPr>
        <w:t>服务费计量期：按</w:t>
      </w:r>
      <w:r>
        <w:rPr>
          <w:rFonts w:hint="eastAsia" w:ascii="宋体" w:hAnsi="宋体" w:cs="宋体"/>
          <w:color w:val="auto"/>
          <w:spacing w:val="-2"/>
          <w:sz w:val="21"/>
          <w:szCs w:val="21"/>
          <w:highlight w:val="none"/>
          <w:u w:val="none"/>
          <w:lang w:val="en-US" w:eastAsia="zh-CN" w:bidi="zh-CN"/>
        </w:rPr>
        <w:t>周期（3个</w:t>
      </w:r>
      <w:r>
        <w:rPr>
          <w:rFonts w:hint="eastAsia" w:ascii="宋体" w:hAnsi="宋体" w:cs="宋体"/>
          <w:color w:val="auto"/>
          <w:spacing w:val="-2"/>
          <w:sz w:val="21"/>
          <w:szCs w:val="21"/>
          <w:highlight w:val="none"/>
          <w:u w:val="none"/>
          <w:lang w:val="en-US" w:bidi="zh-CN"/>
        </w:rPr>
        <w:t>月）</w:t>
      </w:r>
      <w:r>
        <w:rPr>
          <w:rFonts w:hint="eastAsia" w:ascii="宋体" w:hAnsi="宋体" w:eastAsia="宋体" w:cs="宋体"/>
          <w:color w:val="auto"/>
          <w:spacing w:val="-2"/>
          <w:sz w:val="21"/>
          <w:szCs w:val="21"/>
          <w:highlight w:val="none"/>
          <w:lang w:eastAsia="zh-CN" w:bidi="zh-CN"/>
        </w:rPr>
        <w:t>计量。</w:t>
      </w:r>
    </w:p>
    <w:p w14:paraId="1217AECB">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3.8</w:t>
      </w:r>
      <w:r>
        <w:rPr>
          <w:rFonts w:hint="eastAsia" w:ascii="宋体" w:hAnsi="宋体" w:eastAsia="宋体" w:cs="宋体"/>
          <w:color w:val="auto"/>
          <w:spacing w:val="-2"/>
          <w:sz w:val="21"/>
          <w:szCs w:val="21"/>
          <w:highlight w:val="none"/>
          <w:lang w:eastAsia="zh-CN" w:bidi="zh-CN"/>
        </w:rPr>
        <w:t>保洁服务费支付期：按</w:t>
      </w:r>
      <w:r>
        <w:rPr>
          <w:rFonts w:hint="eastAsia" w:ascii="宋体" w:hAnsi="宋体" w:cs="宋体"/>
          <w:color w:val="auto"/>
          <w:spacing w:val="-2"/>
          <w:sz w:val="21"/>
          <w:szCs w:val="21"/>
          <w:highlight w:val="none"/>
          <w:u w:val="none"/>
          <w:lang w:val="en-US" w:eastAsia="zh-CN" w:bidi="zh-CN"/>
        </w:rPr>
        <w:t>周期（3个</w:t>
      </w:r>
      <w:r>
        <w:rPr>
          <w:rFonts w:hint="eastAsia" w:ascii="宋体" w:hAnsi="宋体" w:cs="宋体"/>
          <w:color w:val="auto"/>
          <w:spacing w:val="-2"/>
          <w:sz w:val="21"/>
          <w:szCs w:val="21"/>
          <w:highlight w:val="none"/>
          <w:u w:val="none"/>
          <w:lang w:val="en-US" w:bidi="zh-CN"/>
        </w:rPr>
        <w:t>月）</w:t>
      </w:r>
      <w:r>
        <w:rPr>
          <w:rFonts w:hint="eastAsia" w:ascii="宋体" w:hAnsi="宋体" w:eastAsia="宋体" w:cs="宋体"/>
          <w:color w:val="auto"/>
          <w:spacing w:val="-2"/>
          <w:sz w:val="21"/>
          <w:szCs w:val="21"/>
          <w:highlight w:val="none"/>
          <w:lang w:eastAsia="zh-CN" w:bidi="zh-CN"/>
        </w:rPr>
        <w:t>支付。</w:t>
      </w:r>
    </w:p>
    <w:p w14:paraId="45769711">
      <w:pPr>
        <w:spacing w:line="360" w:lineRule="auto"/>
        <w:ind w:firstLine="412" w:firstLineChars="200"/>
        <w:rPr>
          <w:rFonts w:hint="eastAsia" w:ascii="宋体" w:hAnsi="宋体" w:eastAsia="宋体" w:cs="宋体"/>
          <w:color w:val="auto"/>
          <w:spacing w:val="-2"/>
          <w:sz w:val="21"/>
          <w:szCs w:val="21"/>
          <w:highlight w:val="none"/>
          <w:shd w:val="clear" w:color="auto" w:fill="auto"/>
          <w:lang w:eastAsia="zh-CN" w:bidi="zh-CN"/>
        </w:rPr>
      </w:pPr>
      <w:r>
        <w:rPr>
          <w:rFonts w:hint="eastAsia" w:ascii="宋体" w:hAnsi="宋体" w:cs="宋体"/>
          <w:color w:val="auto"/>
          <w:spacing w:val="-2"/>
          <w:sz w:val="21"/>
          <w:szCs w:val="21"/>
          <w:highlight w:val="none"/>
          <w:lang w:val="en-US" w:eastAsia="zh-CN" w:bidi="zh-CN"/>
        </w:rPr>
        <w:t>3.8</w:t>
      </w:r>
      <w:r>
        <w:rPr>
          <w:rFonts w:hint="eastAsia" w:ascii="宋体" w:hAnsi="宋体" w:eastAsia="宋体" w:cs="宋体"/>
          <w:color w:val="auto"/>
          <w:spacing w:val="-2"/>
          <w:sz w:val="21"/>
          <w:szCs w:val="21"/>
          <w:highlight w:val="none"/>
          <w:lang w:eastAsia="zh-CN" w:bidi="zh-CN"/>
        </w:rPr>
        <w:t>.1</w:t>
      </w:r>
      <w:r>
        <w:rPr>
          <w:rFonts w:hint="eastAsia" w:ascii="宋体" w:hAnsi="宋体" w:eastAsia="宋体" w:cs="宋体"/>
          <w:color w:val="auto"/>
          <w:spacing w:val="-2"/>
          <w:sz w:val="21"/>
          <w:szCs w:val="21"/>
          <w:highlight w:val="none"/>
          <w:shd w:val="clear" w:color="auto" w:fill="auto"/>
          <w:lang w:eastAsia="zh-CN" w:bidi="zh-CN"/>
        </w:rPr>
        <w:t>甲方每</w:t>
      </w:r>
      <w:r>
        <w:rPr>
          <w:rFonts w:hint="eastAsia" w:ascii="宋体" w:hAnsi="宋体" w:cs="宋体"/>
          <w:color w:val="auto"/>
          <w:spacing w:val="-2"/>
          <w:sz w:val="21"/>
          <w:szCs w:val="21"/>
          <w:highlight w:val="none"/>
          <w:shd w:val="clear" w:color="auto" w:fill="auto"/>
          <w:lang w:val="en-US" w:eastAsia="zh-CN" w:bidi="zh-CN"/>
        </w:rPr>
        <w:t>期</w:t>
      </w:r>
      <w:r>
        <w:rPr>
          <w:rFonts w:hint="eastAsia" w:ascii="宋体" w:hAnsi="宋体" w:eastAsia="宋体" w:cs="宋体"/>
          <w:color w:val="auto"/>
          <w:spacing w:val="-2"/>
          <w:sz w:val="21"/>
          <w:szCs w:val="21"/>
          <w:highlight w:val="none"/>
          <w:shd w:val="clear" w:color="auto" w:fill="auto"/>
          <w:lang w:eastAsia="zh-CN" w:bidi="zh-CN"/>
        </w:rPr>
        <w:t>按实际使用保洁岗位人数和</w:t>
      </w:r>
      <w:r>
        <w:rPr>
          <w:rFonts w:hint="eastAsia" w:ascii="宋体" w:hAnsi="宋体" w:cs="宋体"/>
          <w:color w:val="auto"/>
          <w:spacing w:val="-2"/>
          <w:sz w:val="21"/>
          <w:szCs w:val="21"/>
          <w:highlight w:val="none"/>
          <w:shd w:val="clear" w:color="auto" w:fill="auto"/>
          <w:lang w:eastAsia="zh-CN" w:bidi="zh-CN"/>
        </w:rPr>
        <w:t>当期</w:t>
      </w:r>
      <w:r>
        <w:rPr>
          <w:rFonts w:hint="eastAsia" w:ascii="宋体" w:hAnsi="宋体" w:eastAsia="宋体" w:cs="宋体"/>
          <w:color w:val="auto"/>
          <w:spacing w:val="-2"/>
          <w:sz w:val="21"/>
          <w:szCs w:val="21"/>
          <w:highlight w:val="none"/>
          <w:shd w:val="clear" w:color="auto" w:fill="auto"/>
          <w:lang w:eastAsia="zh-CN" w:bidi="zh-CN"/>
        </w:rPr>
        <w:t>月度综合考核情况进行验工计价付款，甲方向乙方</w:t>
      </w:r>
      <w:r>
        <w:rPr>
          <w:rFonts w:hint="eastAsia" w:ascii="宋体" w:hAnsi="宋体" w:cs="宋体"/>
          <w:color w:val="auto"/>
          <w:spacing w:val="-2"/>
          <w:sz w:val="21"/>
          <w:szCs w:val="21"/>
          <w:highlight w:val="none"/>
          <w:shd w:val="clear" w:color="auto" w:fill="auto"/>
          <w:lang w:eastAsia="zh-CN" w:bidi="zh-CN"/>
        </w:rPr>
        <w:t>应</w:t>
      </w:r>
      <w:r>
        <w:rPr>
          <w:rFonts w:hint="eastAsia" w:ascii="宋体" w:hAnsi="宋体" w:eastAsia="宋体" w:cs="宋体"/>
          <w:color w:val="auto"/>
          <w:spacing w:val="-2"/>
          <w:sz w:val="21"/>
          <w:szCs w:val="21"/>
          <w:highlight w:val="none"/>
          <w:shd w:val="clear" w:color="auto" w:fill="auto"/>
          <w:lang w:eastAsia="zh-CN" w:bidi="zh-CN"/>
        </w:rPr>
        <w:t>支付</w:t>
      </w:r>
      <w:r>
        <w:rPr>
          <w:rFonts w:hint="eastAsia" w:ascii="宋体" w:hAnsi="宋体" w:cs="宋体"/>
          <w:color w:val="auto"/>
          <w:spacing w:val="-2"/>
          <w:sz w:val="21"/>
          <w:szCs w:val="21"/>
          <w:highlight w:val="none"/>
          <w:shd w:val="clear" w:color="auto" w:fill="auto"/>
          <w:lang w:eastAsia="zh-CN" w:bidi="zh-CN"/>
        </w:rPr>
        <w:t>的月</w:t>
      </w:r>
      <w:r>
        <w:rPr>
          <w:rFonts w:hint="eastAsia" w:ascii="宋体" w:hAnsi="宋体" w:eastAsia="宋体" w:cs="宋体"/>
          <w:color w:val="auto"/>
          <w:spacing w:val="-2"/>
          <w:sz w:val="21"/>
          <w:szCs w:val="21"/>
          <w:highlight w:val="none"/>
          <w:shd w:val="clear" w:color="auto" w:fill="auto"/>
          <w:lang w:eastAsia="zh-CN" w:bidi="zh-CN"/>
        </w:rPr>
        <w:t>服务费用金额=</w:t>
      </w:r>
      <w:r>
        <w:rPr>
          <w:rFonts w:hint="eastAsia" w:ascii="宋体" w:hAnsi="宋体" w:eastAsia="宋体" w:cs="宋体"/>
          <w:color w:val="auto"/>
          <w:spacing w:val="-2"/>
          <w:sz w:val="21"/>
          <w:szCs w:val="21"/>
          <w:highlight w:val="none"/>
          <w:shd w:val="clear" w:color="auto" w:fill="auto"/>
          <w:lang w:bidi="zh-CN"/>
        </w:rPr>
        <w:t>Σ</w:t>
      </w:r>
      <w:r>
        <w:rPr>
          <w:rFonts w:hint="eastAsia" w:ascii="宋体" w:hAnsi="宋体" w:eastAsia="宋体" w:cs="宋体"/>
          <w:color w:val="auto"/>
          <w:spacing w:val="-2"/>
          <w:sz w:val="21"/>
          <w:szCs w:val="21"/>
          <w:highlight w:val="none"/>
          <w:shd w:val="clear" w:color="auto" w:fill="auto"/>
          <w:lang w:eastAsia="zh-CN" w:bidi="zh-CN"/>
        </w:rPr>
        <w:t>（每</w:t>
      </w:r>
      <w:r>
        <w:rPr>
          <w:rFonts w:hint="eastAsia" w:ascii="宋体" w:hAnsi="宋体" w:cs="宋体"/>
          <w:color w:val="auto"/>
          <w:spacing w:val="-2"/>
          <w:sz w:val="21"/>
          <w:szCs w:val="21"/>
          <w:highlight w:val="none"/>
          <w:shd w:val="clear" w:color="auto" w:fill="auto"/>
          <w:lang w:val="en-US" w:eastAsia="zh-CN" w:bidi="zh-CN"/>
        </w:rPr>
        <w:t>月</w:t>
      </w:r>
      <w:r>
        <w:rPr>
          <w:rFonts w:hint="eastAsia" w:ascii="宋体" w:hAnsi="宋体" w:eastAsia="宋体" w:cs="宋体"/>
          <w:color w:val="auto"/>
          <w:spacing w:val="-2"/>
          <w:sz w:val="21"/>
          <w:szCs w:val="21"/>
          <w:highlight w:val="none"/>
          <w:shd w:val="clear" w:color="auto" w:fill="auto"/>
          <w:lang w:eastAsia="zh-CN" w:bidi="zh-CN"/>
        </w:rPr>
        <w:t>岗位人数*固定综合单价）-月考核违约金额。</w:t>
      </w:r>
    </w:p>
    <w:p w14:paraId="65DAC4AD">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shd w:val="clear" w:color="auto" w:fill="auto"/>
          <w:lang w:eastAsia="zh-CN" w:bidi="zh-CN"/>
        </w:rPr>
        <w:t>注：合同期内，每</w:t>
      </w:r>
      <w:r>
        <w:rPr>
          <w:rFonts w:hint="eastAsia" w:ascii="宋体" w:hAnsi="宋体" w:cs="宋体"/>
          <w:color w:val="auto"/>
          <w:spacing w:val="-2"/>
          <w:sz w:val="21"/>
          <w:szCs w:val="21"/>
          <w:highlight w:val="none"/>
          <w:shd w:val="clear" w:color="auto" w:fill="auto"/>
          <w:lang w:val="en-US" w:eastAsia="zh-CN" w:bidi="zh-CN"/>
        </w:rPr>
        <w:t>月</w:t>
      </w:r>
      <w:r>
        <w:rPr>
          <w:rFonts w:hint="eastAsia" w:ascii="宋体" w:hAnsi="宋体" w:eastAsia="宋体" w:cs="宋体"/>
          <w:color w:val="auto"/>
          <w:spacing w:val="-2"/>
          <w:sz w:val="21"/>
          <w:szCs w:val="21"/>
          <w:highlight w:val="none"/>
          <w:shd w:val="clear" w:color="auto" w:fill="auto"/>
          <w:lang w:eastAsia="zh-CN" w:bidi="zh-CN"/>
        </w:rPr>
        <w:t>按照实际安排岗位数量大于服务需求书中的《人员配置表》规</w:t>
      </w:r>
      <w:r>
        <w:rPr>
          <w:rFonts w:hint="eastAsia" w:ascii="宋体" w:hAnsi="宋体" w:eastAsia="宋体" w:cs="宋体"/>
          <w:color w:val="auto"/>
          <w:spacing w:val="-2"/>
          <w:sz w:val="21"/>
          <w:szCs w:val="21"/>
          <w:highlight w:val="none"/>
          <w:lang w:eastAsia="zh-CN" w:bidi="zh-CN"/>
        </w:rPr>
        <w:t>定的岗位数时按该表定额数量计量，小于《人员配置表》规定的岗位数时按实际投入岗位数量计量。岗位数量原则上不做调整。</w:t>
      </w:r>
    </w:p>
    <w:p w14:paraId="48BC68E8">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3.8</w:t>
      </w:r>
      <w:r>
        <w:rPr>
          <w:rFonts w:hint="eastAsia" w:ascii="宋体" w:hAnsi="宋体" w:eastAsia="宋体" w:cs="宋体"/>
          <w:color w:val="auto"/>
          <w:spacing w:val="-2"/>
          <w:sz w:val="21"/>
          <w:szCs w:val="21"/>
          <w:highlight w:val="none"/>
          <w:lang w:eastAsia="zh-CN" w:bidi="zh-CN"/>
        </w:rPr>
        <w:t>.2 服务费用的支付由甲方依据本合同的价格组成文件（</w:t>
      </w:r>
      <w:r>
        <w:rPr>
          <w:rFonts w:hint="eastAsia" w:ascii="宋体" w:hAnsi="宋体" w:eastAsia="宋体" w:cs="宋体"/>
          <w:color w:val="auto"/>
          <w:spacing w:val="-2"/>
          <w:sz w:val="21"/>
          <w:szCs w:val="21"/>
          <w:highlight w:val="none"/>
          <w:lang w:val="en-US" w:eastAsia="zh-CN" w:bidi="zh-CN"/>
        </w:rPr>
        <w:t>投标</w:t>
      </w:r>
      <w:r>
        <w:rPr>
          <w:rFonts w:hint="eastAsia" w:ascii="宋体" w:hAnsi="宋体" w:eastAsia="宋体" w:cs="宋体"/>
          <w:color w:val="auto"/>
          <w:spacing w:val="-2"/>
          <w:sz w:val="21"/>
          <w:szCs w:val="21"/>
          <w:highlight w:val="none"/>
          <w:lang w:eastAsia="zh-CN" w:bidi="zh-CN"/>
        </w:rPr>
        <w:t>报价明细表）的各服务岗位固定综合单价，并结合考核标准进行统筹考核支付。在乙方完全履行合同约定的条款和无违约的情况下，按照合同约定进行付款；如乙方在履行合同过程中</w:t>
      </w:r>
      <w:r>
        <w:rPr>
          <w:rFonts w:hint="eastAsia" w:ascii="宋体" w:hAnsi="宋体" w:eastAsia="宋体" w:cs="宋体"/>
          <w:color w:val="auto"/>
          <w:spacing w:val="-2"/>
          <w:sz w:val="21"/>
          <w:szCs w:val="21"/>
          <w:highlight w:val="none"/>
          <w:lang w:val="en-US" w:eastAsia="zh-CN" w:bidi="zh-CN"/>
        </w:rPr>
        <w:t>或</w:t>
      </w:r>
      <w:r>
        <w:rPr>
          <w:rFonts w:hint="eastAsia" w:ascii="宋体" w:hAnsi="宋体" w:eastAsia="宋体" w:cs="宋体"/>
          <w:color w:val="auto"/>
          <w:spacing w:val="-2"/>
          <w:sz w:val="21"/>
          <w:szCs w:val="21"/>
          <w:highlight w:val="none"/>
          <w:lang w:eastAsia="zh-CN" w:bidi="zh-CN"/>
        </w:rPr>
        <w:t>乙方提供的保洁人员在服务期间违反考核标准的规定，则服务费用支付金额还需扣减考核违约金额。除此之外，甲方不再承担其他任何费用。</w:t>
      </w:r>
    </w:p>
    <w:p w14:paraId="56D97915">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3.8</w:t>
      </w:r>
      <w:r>
        <w:rPr>
          <w:rFonts w:hint="eastAsia" w:ascii="宋体" w:hAnsi="宋体" w:eastAsia="宋体" w:cs="宋体"/>
          <w:color w:val="auto"/>
          <w:spacing w:val="-2"/>
          <w:sz w:val="21"/>
          <w:szCs w:val="21"/>
          <w:highlight w:val="none"/>
          <w:lang w:eastAsia="zh-CN" w:bidi="zh-CN"/>
        </w:rPr>
        <w:t>.3 如当期计量时，实际服务时间存在不足月部分，不足月部分按天数折算，如：不足月部分折算月数=实际服务天数/当月日历总天数。</w:t>
      </w:r>
    </w:p>
    <w:p w14:paraId="08D42DA5">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3.9</w:t>
      </w:r>
      <w:r>
        <w:rPr>
          <w:rFonts w:hint="eastAsia" w:ascii="宋体" w:hAnsi="宋体" w:eastAsia="宋体" w:cs="宋体"/>
          <w:color w:val="auto"/>
          <w:spacing w:val="-2"/>
          <w:sz w:val="21"/>
          <w:szCs w:val="21"/>
          <w:highlight w:val="none"/>
          <w:lang w:eastAsia="zh-CN" w:bidi="zh-CN"/>
        </w:rPr>
        <w:t xml:space="preserve"> 上述费用计量计价和支付时，需满足以下条件：</w:t>
      </w:r>
    </w:p>
    <w:p w14:paraId="44359806">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（1）乙方完成当期工作且经甲方验收合格。</w:t>
      </w:r>
    </w:p>
    <w:p w14:paraId="6E80B0D0">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（2）乙方向甲方提供以下合格材料，并经甲方审核无误：</w:t>
      </w:r>
    </w:p>
    <w:p w14:paraId="3D41B28D">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①乙方开具相应金额的增值税专用发票；</w:t>
      </w:r>
    </w:p>
    <w:p w14:paraId="30515EA0">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②乙方出具的支付申请书；</w:t>
      </w:r>
    </w:p>
    <w:p w14:paraId="15C07F82">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③乙方完成当期工作且经甲方验收合格的证明材料。</w:t>
      </w:r>
    </w:p>
    <w:p w14:paraId="14300FAA">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3.10</w:t>
      </w:r>
      <w:r>
        <w:rPr>
          <w:rFonts w:hint="eastAsia" w:ascii="宋体" w:hAnsi="宋体" w:eastAsia="宋体" w:cs="宋体"/>
          <w:color w:val="auto"/>
          <w:spacing w:val="-2"/>
          <w:sz w:val="21"/>
          <w:szCs w:val="21"/>
          <w:highlight w:val="none"/>
          <w:lang w:eastAsia="zh-CN" w:bidi="zh-CN"/>
        </w:rPr>
        <w:t>服务期内，如发生违约，甲方可在当期的支付款中直接扣除违约金，如当期支付款不足，可在下期支付款项中扣除。</w:t>
      </w:r>
    </w:p>
    <w:p w14:paraId="12752BAC">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3.11</w:t>
      </w:r>
      <w:r>
        <w:rPr>
          <w:rFonts w:hint="eastAsia" w:ascii="宋体" w:hAnsi="宋体" w:eastAsia="宋体" w:cs="宋体"/>
          <w:color w:val="auto"/>
          <w:spacing w:val="-2"/>
          <w:sz w:val="21"/>
          <w:szCs w:val="21"/>
          <w:highlight w:val="none"/>
          <w:lang w:eastAsia="zh-CN" w:bidi="zh-CN"/>
        </w:rPr>
        <w:t xml:space="preserve"> 甲方在收到乙方提供合格资料后</w:t>
      </w:r>
      <w:r>
        <w:rPr>
          <w:rFonts w:hint="eastAsia" w:ascii="宋体" w:hAnsi="宋体" w:cs="宋体"/>
          <w:color w:val="auto"/>
          <w:spacing w:val="-2"/>
          <w:sz w:val="21"/>
          <w:szCs w:val="21"/>
          <w:highlight w:val="none"/>
          <w:lang w:val="en-US" w:eastAsia="zh-CN" w:bidi="zh-CN"/>
        </w:rPr>
        <w:t>6</w:t>
      </w:r>
      <w:r>
        <w:rPr>
          <w:rFonts w:hint="eastAsia" w:ascii="宋体" w:hAnsi="宋体" w:eastAsia="宋体" w:cs="宋体"/>
          <w:color w:val="auto"/>
          <w:spacing w:val="-2"/>
          <w:sz w:val="21"/>
          <w:szCs w:val="21"/>
          <w:highlight w:val="none"/>
          <w:lang w:eastAsia="zh-CN" w:bidi="zh-CN"/>
        </w:rPr>
        <w:t>0个工作日内支付相应合同价款。</w:t>
      </w:r>
    </w:p>
    <w:p w14:paraId="598722AC">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3.12</w:t>
      </w:r>
      <w:r>
        <w:rPr>
          <w:rFonts w:hint="eastAsia" w:ascii="宋体" w:hAnsi="宋体" w:eastAsia="宋体" w:cs="宋体"/>
          <w:color w:val="auto"/>
          <w:spacing w:val="-2"/>
          <w:sz w:val="21"/>
          <w:szCs w:val="21"/>
          <w:highlight w:val="none"/>
          <w:lang w:eastAsia="zh-CN" w:bidi="zh-CN"/>
        </w:rPr>
        <w:t>乙方未按时提供计量支付、结算资料的，甲方有权暂停支付手续直至乙方递交齐全为止，暂停支付期间乙方还须继续履行合同义务，因暂停支付所造成损失的由乙方承担，且不视为甲方违约。</w:t>
      </w:r>
    </w:p>
    <w:p w14:paraId="671AC861">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3.13</w:t>
      </w:r>
      <w:r>
        <w:rPr>
          <w:rFonts w:hint="eastAsia" w:ascii="宋体" w:hAnsi="宋体" w:eastAsia="宋体" w:cs="宋体"/>
          <w:color w:val="auto"/>
          <w:spacing w:val="-2"/>
          <w:sz w:val="21"/>
          <w:szCs w:val="21"/>
          <w:highlight w:val="none"/>
          <w:lang w:eastAsia="zh-CN" w:bidi="zh-CN"/>
        </w:rPr>
        <w:t>变更项目价款的支付比例同进度款，支付流程按甲方制定的相关规定执行。</w:t>
      </w:r>
    </w:p>
    <w:p w14:paraId="661A0980">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3.14</w:t>
      </w:r>
      <w:r>
        <w:rPr>
          <w:rFonts w:hint="eastAsia" w:ascii="宋体" w:hAnsi="宋体" w:eastAsia="宋体" w:cs="宋体"/>
          <w:color w:val="auto"/>
          <w:spacing w:val="-2"/>
          <w:sz w:val="21"/>
          <w:szCs w:val="21"/>
          <w:highlight w:val="none"/>
          <w:lang w:eastAsia="zh-CN" w:bidi="zh-CN"/>
        </w:rPr>
        <w:t>支付的货币应以人民币支付，但不限于银行转账、汇票、国内信用证、供应链金融产品等支付形式。</w:t>
      </w:r>
      <w:r>
        <w:rPr>
          <w:rFonts w:hint="eastAsia" w:ascii="宋体" w:hAnsi="宋体" w:eastAsia="宋体" w:cs="宋体"/>
          <w:color w:val="auto"/>
          <w:spacing w:val="-2"/>
          <w:sz w:val="21"/>
          <w:szCs w:val="21"/>
          <w:highlight w:val="none"/>
          <w:lang w:eastAsia="zh-CN" w:bidi="zh-CN"/>
        </w:rPr>
        <w:br w:type="textWrapping"/>
      </w:r>
      <w:r>
        <w:rPr>
          <w:rFonts w:hint="eastAsia" w:ascii="宋体" w:hAnsi="宋体" w:eastAsia="宋体" w:cs="宋体"/>
          <w:color w:val="auto"/>
          <w:spacing w:val="-2"/>
          <w:sz w:val="21"/>
          <w:szCs w:val="21"/>
          <w:highlight w:val="none"/>
          <w:lang w:eastAsia="zh-CN" w:bidi="zh-CN"/>
        </w:rPr>
        <w:t xml:space="preserve">    </w:t>
      </w:r>
      <w:r>
        <w:rPr>
          <w:rFonts w:hint="eastAsia" w:ascii="宋体" w:hAnsi="宋体" w:cs="宋体"/>
          <w:color w:val="auto"/>
          <w:spacing w:val="-2"/>
          <w:sz w:val="21"/>
          <w:szCs w:val="21"/>
          <w:highlight w:val="none"/>
          <w:lang w:val="en-US" w:eastAsia="zh-CN" w:bidi="zh-CN"/>
        </w:rPr>
        <w:t>3.15</w:t>
      </w:r>
      <w:r>
        <w:rPr>
          <w:rFonts w:hint="eastAsia" w:ascii="宋体" w:hAnsi="宋体" w:eastAsia="宋体" w:cs="宋体"/>
          <w:color w:val="auto"/>
          <w:spacing w:val="-2"/>
          <w:sz w:val="21"/>
          <w:szCs w:val="21"/>
          <w:highlight w:val="none"/>
          <w:lang w:eastAsia="zh-CN" w:bidi="zh-CN"/>
        </w:rPr>
        <w:t>结算款计量计价和支付</w:t>
      </w:r>
      <w:r>
        <w:rPr>
          <w:rFonts w:hint="eastAsia" w:ascii="宋体" w:hAnsi="宋体" w:eastAsia="宋体" w:cs="宋体"/>
          <w:color w:val="auto"/>
          <w:spacing w:val="-2"/>
          <w:sz w:val="21"/>
          <w:szCs w:val="21"/>
          <w:highlight w:val="none"/>
          <w:lang w:eastAsia="zh-CN" w:bidi="zh-CN"/>
        </w:rPr>
        <w:br w:type="textWrapping"/>
      </w:r>
      <w:r>
        <w:rPr>
          <w:rFonts w:hint="eastAsia" w:ascii="宋体" w:hAnsi="宋体" w:eastAsia="宋体" w:cs="宋体"/>
          <w:color w:val="auto"/>
          <w:spacing w:val="-2"/>
          <w:sz w:val="21"/>
          <w:szCs w:val="21"/>
          <w:highlight w:val="none"/>
          <w:lang w:eastAsia="zh-CN" w:bidi="zh-CN"/>
        </w:rPr>
        <w:t xml:space="preserve">    </w:t>
      </w:r>
      <w:r>
        <w:rPr>
          <w:rFonts w:hint="eastAsia" w:ascii="宋体" w:hAnsi="宋体" w:cs="宋体"/>
          <w:color w:val="auto"/>
          <w:spacing w:val="-2"/>
          <w:sz w:val="21"/>
          <w:szCs w:val="21"/>
          <w:highlight w:val="none"/>
          <w:lang w:val="en-US" w:eastAsia="zh-CN" w:bidi="zh-CN"/>
        </w:rPr>
        <w:t>3.15</w:t>
      </w:r>
      <w:r>
        <w:rPr>
          <w:rFonts w:hint="eastAsia" w:ascii="宋体" w:hAnsi="宋体" w:eastAsia="宋体" w:cs="宋体"/>
          <w:color w:val="auto"/>
          <w:spacing w:val="-2"/>
          <w:sz w:val="21"/>
          <w:szCs w:val="21"/>
          <w:highlight w:val="none"/>
          <w:lang w:eastAsia="zh-CN" w:bidi="zh-CN"/>
        </w:rPr>
        <w:t>.1结算款计量和支付，需满足以下条件：</w:t>
      </w:r>
      <w:r>
        <w:rPr>
          <w:rFonts w:hint="eastAsia" w:ascii="宋体" w:hAnsi="宋体" w:eastAsia="宋体" w:cs="宋体"/>
          <w:color w:val="auto"/>
          <w:spacing w:val="-2"/>
          <w:sz w:val="21"/>
          <w:szCs w:val="21"/>
          <w:highlight w:val="none"/>
          <w:lang w:eastAsia="zh-CN" w:bidi="zh-CN"/>
        </w:rPr>
        <w:br w:type="textWrapping"/>
      </w:r>
      <w:r>
        <w:rPr>
          <w:rFonts w:hint="eastAsia" w:ascii="宋体" w:hAnsi="宋体" w:eastAsia="宋体" w:cs="宋体"/>
          <w:color w:val="auto"/>
          <w:spacing w:val="-2"/>
          <w:sz w:val="21"/>
          <w:szCs w:val="21"/>
          <w:highlight w:val="none"/>
          <w:lang w:eastAsia="zh-CN" w:bidi="zh-CN"/>
        </w:rPr>
        <w:t xml:space="preserve">  </w:t>
      </w:r>
      <w:r>
        <w:rPr>
          <w:rFonts w:hint="eastAsia" w:ascii="宋体" w:hAnsi="宋体" w:cs="宋体"/>
          <w:color w:val="auto"/>
          <w:spacing w:val="-2"/>
          <w:sz w:val="21"/>
          <w:szCs w:val="21"/>
          <w:highlight w:val="none"/>
          <w:lang w:val="en-US" w:eastAsia="zh-CN" w:bidi="zh-CN"/>
        </w:rPr>
        <w:t xml:space="preserve"> </w:t>
      </w:r>
      <w:r>
        <w:rPr>
          <w:rFonts w:hint="eastAsia" w:ascii="宋体" w:hAnsi="宋体" w:eastAsia="宋体" w:cs="宋体"/>
          <w:color w:val="auto"/>
          <w:spacing w:val="-2"/>
          <w:sz w:val="21"/>
          <w:szCs w:val="21"/>
          <w:highlight w:val="none"/>
          <w:lang w:eastAsia="zh-CN" w:bidi="zh-CN"/>
        </w:rPr>
        <w:t>（1）乙方根据甲方要求完成结算报审并经甲方审定。</w:t>
      </w:r>
    </w:p>
    <w:p w14:paraId="3BC31963">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（2）乙方向甲方提供以下合格材料，并经甲方审核无误：</w:t>
      </w:r>
    </w:p>
    <w:p w14:paraId="51004D88">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①乙方开具相应金额的增值税专用发票。</w:t>
      </w:r>
    </w:p>
    <w:p w14:paraId="7927F6D0">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②乙方出具的支付申请书。</w:t>
      </w:r>
    </w:p>
    <w:p w14:paraId="2B0455D6">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③结算审定材料。</w:t>
      </w:r>
    </w:p>
    <w:p w14:paraId="5B4106EB">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3.15</w:t>
      </w:r>
      <w:r>
        <w:rPr>
          <w:rFonts w:hint="eastAsia" w:ascii="宋体" w:hAnsi="宋体" w:eastAsia="宋体" w:cs="宋体"/>
          <w:color w:val="auto"/>
          <w:spacing w:val="-2"/>
          <w:sz w:val="21"/>
          <w:szCs w:val="21"/>
          <w:highlight w:val="none"/>
          <w:lang w:eastAsia="zh-CN" w:bidi="zh-CN"/>
        </w:rPr>
        <w:t>.2结算审定金额与合同计量的差额可在结算款中补付或补扣。</w:t>
      </w:r>
      <w:r>
        <w:rPr>
          <w:rFonts w:hint="eastAsia" w:ascii="宋体" w:hAnsi="宋体" w:eastAsia="宋体" w:cs="宋体"/>
          <w:color w:val="auto"/>
          <w:spacing w:val="-2"/>
          <w:sz w:val="21"/>
          <w:szCs w:val="21"/>
          <w:highlight w:val="none"/>
          <w:lang w:eastAsia="zh-CN" w:bidi="zh-CN"/>
        </w:rPr>
        <w:br w:type="textWrapping"/>
      </w:r>
      <w:r>
        <w:rPr>
          <w:rFonts w:hint="eastAsia" w:ascii="宋体" w:hAnsi="宋体" w:eastAsia="宋体" w:cs="宋体"/>
          <w:color w:val="auto"/>
          <w:spacing w:val="-2"/>
          <w:sz w:val="21"/>
          <w:szCs w:val="21"/>
          <w:highlight w:val="none"/>
          <w:lang w:eastAsia="zh-CN" w:bidi="zh-CN"/>
        </w:rPr>
        <w:t xml:space="preserve">    </w:t>
      </w:r>
      <w:r>
        <w:rPr>
          <w:rFonts w:hint="eastAsia" w:ascii="宋体" w:hAnsi="宋体" w:cs="宋体"/>
          <w:color w:val="auto"/>
          <w:spacing w:val="-2"/>
          <w:sz w:val="21"/>
          <w:szCs w:val="21"/>
          <w:highlight w:val="none"/>
          <w:lang w:val="en-US" w:eastAsia="zh-CN" w:bidi="zh-CN"/>
        </w:rPr>
        <w:t>3.15</w:t>
      </w:r>
      <w:r>
        <w:rPr>
          <w:rFonts w:hint="eastAsia" w:ascii="宋体" w:hAnsi="宋体" w:eastAsia="宋体" w:cs="宋体"/>
          <w:color w:val="auto"/>
          <w:spacing w:val="-2"/>
          <w:sz w:val="21"/>
          <w:szCs w:val="21"/>
          <w:highlight w:val="none"/>
          <w:lang w:eastAsia="zh-CN" w:bidi="zh-CN"/>
        </w:rPr>
        <w:t>.3甲方在收到乙方提供合格资料后</w:t>
      </w:r>
      <w:r>
        <w:rPr>
          <w:rFonts w:hint="eastAsia" w:ascii="宋体" w:hAnsi="宋体" w:cs="宋体"/>
          <w:color w:val="auto"/>
          <w:spacing w:val="-2"/>
          <w:sz w:val="21"/>
          <w:szCs w:val="21"/>
          <w:highlight w:val="none"/>
          <w:lang w:val="en-US" w:eastAsia="zh-CN" w:bidi="zh-CN"/>
        </w:rPr>
        <w:t>6</w:t>
      </w:r>
      <w:r>
        <w:rPr>
          <w:rFonts w:hint="eastAsia" w:ascii="宋体" w:hAnsi="宋体" w:eastAsia="宋体" w:cs="宋体"/>
          <w:color w:val="auto"/>
          <w:spacing w:val="-2"/>
          <w:sz w:val="21"/>
          <w:szCs w:val="21"/>
          <w:highlight w:val="none"/>
          <w:lang w:eastAsia="zh-CN" w:bidi="zh-CN"/>
        </w:rPr>
        <w:t>0个工作日内支付相应合同价款。</w:t>
      </w:r>
      <w:r>
        <w:rPr>
          <w:rFonts w:hint="eastAsia" w:ascii="宋体" w:hAnsi="宋体" w:eastAsia="宋体" w:cs="宋体"/>
          <w:color w:val="auto"/>
          <w:spacing w:val="-2"/>
          <w:sz w:val="21"/>
          <w:szCs w:val="21"/>
          <w:highlight w:val="none"/>
          <w:lang w:eastAsia="zh-CN" w:bidi="zh-CN"/>
        </w:rPr>
        <w:br w:type="textWrapping"/>
      </w:r>
      <w:r>
        <w:rPr>
          <w:rFonts w:hint="eastAsia" w:ascii="宋体" w:hAnsi="宋体" w:eastAsia="宋体" w:cs="宋体"/>
          <w:color w:val="auto"/>
          <w:spacing w:val="-2"/>
          <w:sz w:val="21"/>
          <w:szCs w:val="21"/>
          <w:highlight w:val="none"/>
          <w:lang w:eastAsia="zh-CN" w:bidi="zh-CN"/>
        </w:rPr>
        <w:t xml:space="preserve">    </w:t>
      </w:r>
      <w:r>
        <w:rPr>
          <w:rFonts w:hint="eastAsia" w:ascii="宋体" w:hAnsi="宋体" w:cs="宋体"/>
          <w:color w:val="auto"/>
          <w:spacing w:val="-2"/>
          <w:sz w:val="21"/>
          <w:szCs w:val="21"/>
          <w:highlight w:val="none"/>
          <w:lang w:val="en-US" w:eastAsia="zh-CN" w:bidi="zh-CN"/>
        </w:rPr>
        <w:t>3.15</w:t>
      </w:r>
      <w:r>
        <w:rPr>
          <w:rFonts w:hint="eastAsia" w:ascii="宋体" w:hAnsi="宋体" w:eastAsia="宋体" w:cs="宋体"/>
          <w:color w:val="auto"/>
          <w:spacing w:val="-2"/>
          <w:sz w:val="21"/>
          <w:szCs w:val="21"/>
          <w:highlight w:val="none"/>
          <w:lang w:eastAsia="zh-CN" w:bidi="zh-CN"/>
        </w:rPr>
        <w:t>.4合同支付至最后一期计量时，乙方须配合甲方完成结算后，甲方再向乙方支付合同剩余价款（不包括违约金额）。结算时，乙方须遵循本合同条款及甲方的相关管理办法执行。</w:t>
      </w:r>
    </w:p>
    <w:p w14:paraId="70ED907A">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3.16</w:t>
      </w:r>
      <w:r>
        <w:rPr>
          <w:rFonts w:hint="eastAsia" w:ascii="宋体" w:hAnsi="宋体" w:eastAsia="宋体" w:cs="宋体"/>
          <w:color w:val="auto"/>
          <w:spacing w:val="-2"/>
          <w:sz w:val="21"/>
          <w:szCs w:val="21"/>
          <w:highlight w:val="none"/>
          <w:lang w:eastAsia="zh-CN" w:bidi="zh-CN"/>
        </w:rPr>
        <w:t>结算</w:t>
      </w:r>
    </w:p>
    <w:p w14:paraId="78D9B77D">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3.16</w:t>
      </w:r>
      <w:r>
        <w:rPr>
          <w:rFonts w:hint="eastAsia" w:ascii="宋体" w:hAnsi="宋体" w:eastAsia="宋体" w:cs="宋体"/>
          <w:color w:val="auto"/>
          <w:spacing w:val="-2"/>
          <w:sz w:val="21"/>
          <w:szCs w:val="21"/>
          <w:highlight w:val="none"/>
          <w:lang w:eastAsia="zh-CN" w:bidi="zh-CN"/>
        </w:rPr>
        <w:t>.1结算需满足以下条件：</w:t>
      </w:r>
    </w:p>
    <w:p w14:paraId="2E33A2B0">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（1）乙方完成合同约定所有的工作内容且经甲方终验合格。</w:t>
      </w:r>
    </w:p>
    <w:p w14:paraId="7709FAFC">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（2）乙方根据甲方要求完成项目档案归档。</w:t>
      </w:r>
    </w:p>
    <w:p w14:paraId="4FF0D664">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（3）乙方按照甲方的结算管理办法提供如下合格材料，并经甲方审核无误：</w:t>
      </w:r>
    </w:p>
    <w:p w14:paraId="36347DE6">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①甲方管理办法规定的结算审核套表；</w:t>
      </w:r>
    </w:p>
    <w:p w14:paraId="51D1A48A">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 xml:space="preserve">②项目验收合格证明材料； </w:t>
      </w:r>
    </w:p>
    <w:p w14:paraId="6C47BC18">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③项目质量服务评价表；</w:t>
      </w:r>
    </w:p>
    <w:p w14:paraId="76A75990">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④合同约定的其他证明资料。</w:t>
      </w:r>
    </w:p>
    <w:p w14:paraId="44B4D2C6">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3.17</w:t>
      </w:r>
      <w:r>
        <w:rPr>
          <w:rFonts w:hint="eastAsia" w:ascii="宋体" w:hAnsi="宋体" w:eastAsia="宋体" w:cs="宋体"/>
          <w:color w:val="auto"/>
          <w:spacing w:val="-2"/>
          <w:sz w:val="21"/>
          <w:szCs w:val="21"/>
          <w:highlight w:val="none"/>
          <w:lang w:eastAsia="zh-CN" w:bidi="zh-CN"/>
        </w:rPr>
        <w:t>变更及变更费用的调整</w:t>
      </w:r>
    </w:p>
    <w:p w14:paraId="71CE42B7">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3.17</w:t>
      </w:r>
      <w:r>
        <w:rPr>
          <w:rFonts w:hint="eastAsia" w:ascii="宋体" w:hAnsi="宋体" w:eastAsia="宋体" w:cs="宋体"/>
          <w:color w:val="auto"/>
          <w:spacing w:val="-2"/>
          <w:sz w:val="21"/>
          <w:szCs w:val="21"/>
          <w:highlight w:val="none"/>
          <w:lang w:eastAsia="zh-CN" w:bidi="zh-CN"/>
        </w:rPr>
        <w:t>.1合同执行过程中，除以下情况外，合同价格不予调整：</w:t>
      </w:r>
    </w:p>
    <w:p w14:paraId="2AA8255A">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（1）本项目范围发生变化的；</w:t>
      </w:r>
    </w:p>
    <w:p w14:paraId="1D19CCAA">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（2）本合同服务期限发生变化的；</w:t>
      </w:r>
    </w:p>
    <w:p w14:paraId="79769C44">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（3）本合同约定的其他予以调整的情况。</w:t>
      </w:r>
    </w:p>
    <w:p w14:paraId="2C7E3423">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3.17</w:t>
      </w:r>
      <w:r>
        <w:rPr>
          <w:rFonts w:hint="eastAsia" w:ascii="宋体" w:hAnsi="宋体" w:eastAsia="宋体" w:cs="宋体"/>
          <w:color w:val="auto"/>
          <w:spacing w:val="-2"/>
          <w:sz w:val="21"/>
          <w:szCs w:val="21"/>
          <w:highlight w:val="none"/>
          <w:lang w:eastAsia="zh-CN" w:bidi="zh-CN"/>
        </w:rPr>
        <w:t>.2合同价格调整原则</w:t>
      </w:r>
    </w:p>
    <w:p w14:paraId="00B51EB4">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在合同有效期内，增加/减少岗位人数的费用由双方按照本合同相应的固定综合单价执行。</w:t>
      </w:r>
    </w:p>
    <w:p w14:paraId="690A3871">
      <w:pPr>
        <w:spacing w:line="360" w:lineRule="auto"/>
        <w:ind w:firstLine="420" w:firstLineChars="200"/>
        <w:rPr>
          <w:rFonts w:hint="eastAsia"/>
          <w:highlight w:val="none"/>
          <w:lang w:eastAsia="zh-CN"/>
        </w:rPr>
      </w:pPr>
      <w:r>
        <w:rPr>
          <w:rFonts w:hint="eastAsia"/>
          <w:highlight w:val="none"/>
          <w:lang w:val="en-US" w:eastAsia="zh-CN"/>
        </w:rPr>
        <w:t>3.18</w:t>
      </w:r>
      <w:r>
        <w:rPr>
          <w:rFonts w:hint="eastAsia"/>
          <w:highlight w:val="none"/>
          <w:lang w:eastAsia="zh-CN"/>
        </w:rPr>
        <w:t>、质量保证金</w:t>
      </w:r>
    </w:p>
    <w:p w14:paraId="06AC3652">
      <w:pPr>
        <w:spacing w:line="360" w:lineRule="auto"/>
        <w:ind w:firstLine="420" w:firstLineChars="200"/>
        <w:rPr>
          <w:rFonts w:hint="eastAsia"/>
          <w:highlight w:val="none"/>
          <w:lang w:eastAsia="zh-CN"/>
        </w:rPr>
      </w:pPr>
      <w:r>
        <w:rPr>
          <w:rFonts w:hint="eastAsia"/>
          <w:highlight w:val="none"/>
          <w:lang w:eastAsia="zh-CN"/>
        </w:rPr>
        <w:sym w:font="Wingdings 2" w:char="00A3"/>
      </w:r>
      <w:r>
        <w:rPr>
          <w:rFonts w:hint="eastAsia"/>
          <w:highlight w:val="none"/>
          <w:lang w:eastAsia="zh-CN"/>
        </w:rPr>
        <w:t>需要设置质量保证金。</w:t>
      </w:r>
    </w:p>
    <w:p w14:paraId="2159363A">
      <w:pPr>
        <w:spacing w:line="360" w:lineRule="auto"/>
        <w:ind w:firstLine="420" w:firstLineChars="200"/>
        <w:rPr>
          <w:rFonts w:hint="eastAsia"/>
          <w:highlight w:val="none"/>
          <w:lang w:eastAsia="zh-CN"/>
        </w:rPr>
      </w:pPr>
      <w:r>
        <w:rPr>
          <w:rFonts w:hint="eastAsia"/>
          <w:highlight w:val="none"/>
          <w:lang w:eastAsia="zh-CN"/>
        </w:rPr>
        <w:t>☑不需要设置质量保证金。</w:t>
      </w:r>
    </w:p>
    <w:p w14:paraId="28BA1BEF">
      <w:pPr>
        <w:pStyle w:val="6"/>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bookmarkStart w:id="871" w:name="_Toc25495"/>
      <w:r>
        <w:rPr>
          <w:rFonts w:hint="eastAsia" w:ascii="宋体" w:hAnsi="宋体" w:eastAsia="宋体" w:cs="宋体"/>
          <w:b/>
          <w:bCs/>
          <w:color w:val="auto"/>
          <w:spacing w:val="-2"/>
          <w:kern w:val="2"/>
          <w:sz w:val="21"/>
          <w:szCs w:val="21"/>
          <w:highlight w:val="none"/>
          <w:lang w:eastAsia="zh-CN" w:bidi="zh-CN"/>
        </w:rPr>
        <w:t>第</w:t>
      </w:r>
      <w:r>
        <w:rPr>
          <w:rFonts w:hint="eastAsia" w:ascii="宋体" w:hAnsi="宋体" w:cs="宋体"/>
          <w:b/>
          <w:bCs/>
          <w:color w:val="auto"/>
          <w:spacing w:val="-2"/>
          <w:kern w:val="2"/>
          <w:sz w:val="21"/>
          <w:szCs w:val="21"/>
          <w:highlight w:val="none"/>
          <w:lang w:eastAsia="zh-CN" w:bidi="zh-CN"/>
        </w:rPr>
        <w:t>四</w:t>
      </w:r>
      <w:r>
        <w:rPr>
          <w:rFonts w:hint="eastAsia" w:ascii="宋体" w:hAnsi="宋体" w:eastAsia="宋体" w:cs="宋体"/>
          <w:b/>
          <w:bCs/>
          <w:color w:val="auto"/>
          <w:spacing w:val="-2"/>
          <w:kern w:val="2"/>
          <w:sz w:val="21"/>
          <w:szCs w:val="21"/>
          <w:highlight w:val="none"/>
          <w:lang w:eastAsia="zh-CN" w:bidi="zh-CN"/>
        </w:rPr>
        <w:t>条 乙方服务内容及要求</w:t>
      </w:r>
      <w:bookmarkEnd w:id="871"/>
    </w:p>
    <w:p w14:paraId="2D1873E2">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eastAsia="宋体" w:cs="宋体"/>
          <w:color w:val="auto"/>
          <w:spacing w:val="-2"/>
          <w:sz w:val="21"/>
          <w:szCs w:val="21"/>
          <w:highlight w:val="none"/>
          <w:lang w:eastAsia="zh-CN" w:bidi="zh-CN"/>
        </w:rPr>
        <w:t>本合同的具体服务内容及要求按照合同附件一文件中的规定执行。</w:t>
      </w:r>
    </w:p>
    <w:p w14:paraId="4F188C91">
      <w:pPr>
        <w:pStyle w:val="6"/>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bookmarkStart w:id="872" w:name="_Toc9102"/>
      <w:r>
        <w:rPr>
          <w:rFonts w:hint="eastAsia" w:ascii="宋体" w:hAnsi="宋体" w:eastAsia="宋体" w:cs="宋体"/>
          <w:b/>
          <w:bCs/>
          <w:color w:val="auto"/>
          <w:spacing w:val="-2"/>
          <w:kern w:val="2"/>
          <w:sz w:val="21"/>
          <w:szCs w:val="21"/>
          <w:highlight w:val="none"/>
          <w:lang w:eastAsia="zh-CN" w:bidi="zh-CN"/>
        </w:rPr>
        <w:t>第</w:t>
      </w:r>
      <w:r>
        <w:rPr>
          <w:rFonts w:hint="eastAsia" w:ascii="宋体" w:hAnsi="宋体" w:cs="宋体"/>
          <w:b/>
          <w:bCs/>
          <w:color w:val="auto"/>
          <w:spacing w:val="-2"/>
          <w:kern w:val="2"/>
          <w:sz w:val="21"/>
          <w:szCs w:val="21"/>
          <w:highlight w:val="none"/>
          <w:lang w:eastAsia="zh-CN" w:bidi="zh-CN"/>
        </w:rPr>
        <w:t>五</w:t>
      </w:r>
      <w:r>
        <w:rPr>
          <w:rFonts w:hint="eastAsia" w:ascii="宋体" w:hAnsi="宋体" w:eastAsia="宋体" w:cs="宋体"/>
          <w:b/>
          <w:bCs/>
          <w:color w:val="auto"/>
          <w:spacing w:val="-2"/>
          <w:kern w:val="2"/>
          <w:sz w:val="21"/>
          <w:szCs w:val="21"/>
          <w:highlight w:val="none"/>
          <w:lang w:eastAsia="zh-CN" w:bidi="zh-CN"/>
        </w:rPr>
        <w:t>条 乙方考核验收标准</w:t>
      </w:r>
      <w:bookmarkEnd w:id="872"/>
    </w:p>
    <w:p w14:paraId="3DF578AD">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5</w:t>
      </w:r>
      <w:r>
        <w:rPr>
          <w:rFonts w:hint="eastAsia" w:ascii="宋体" w:hAnsi="宋体" w:eastAsia="宋体" w:cs="宋体"/>
          <w:color w:val="auto"/>
          <w:spacing w:val="-2"/>
          <w:sz w:val="21"/>
          <w:szCs w:val="21"/>
          <w:highlight w:val="none"/>
          <w:lang w:eastAsia="zh-CN" w:bidi="zh-CN"/>
        </w:rPr>
        <w:t>.1甲方服务质量管理及监督机构或人员，对乙方保洁人员服务质量进行定期和不定期的监督和检查。检查内容包括但不限于保洁工作完成情况、清洁质量、人员出勤和工作态度等。乙方应接受甲方的监督和检查，如发现服务质量问题应及时整改。对于甲方提出的整改要求，乙方需在规定时间内完成整改，并向甲方反馈整改结果。若乙方未按时整改或整改后仍不符合要求，甲方有权按照考核标准扣除相应的服务费用。</w:t>
      </w:r>
    </w:p>
    <w:p w14:paraId="2715EDDF">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5</w:t>
      </w:r>
      <w:r>
        <w:rPr>
          <w:rFonts w:hint="eastAsia" w:ascii="宋体" w:hAnsi="宋体" w:eastAsia="宋体" w:cs="宋体"/>
          <w:color w:val="auto"/>
          <w:spacing w:val="-2"/>
          <w:sz w:val="21"/>
          <w:szCs w:val="21"/>
          <w:highlight w:val="none"/>
          <w:lang w:eastAsia="zh-CN" w:bidi="zh-CN"/>
        </w:rPr>
        <w:t>.2乙方必须保证服务质量能够完全符合甲方之合理要求，否则甲方有权向乙方发送如下告知单1)通知；2)警告；3)最后警告及扣除相关费用。</w:t>
      </w:r>
    </w:p>
    <w:p w14:paraId="304FE917">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5</w:t>
      </w:r>
      <w:r>
        <w:rPr>
          <w:rFonts w:hint="eastAsia" w:ascii="宋体" w:hAnsi="宋体" w:eastAsia="宋体" w:cs="宋体"/>
          <w:color w:val="auto"/>
          <w:spacing w:val="-2"/>
          <w:sz w:val="21"/>
          <w:szCs w:val="21"/>
          <w:highlight w:val="none"/>
          <w:lang w:eastAsia="zh-CN" w:bidi="zh-CN"/>
        </w:rPr>
        <w:t>.3甲方按照合同附件二的标准评定表，对乙方的整体服务水平进行检查考核。</w:t>
      </w:r>
    </w:p>
    <w:p w14:paraId="70324613">
      <w:pPr>
        <w:pStyle w:val="6"/>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bookmarkStart w:id="873" w:name="_Toc31112"/>
      <w:r>
        <w:rPr>
          <w:rFonts w:hint="eastAsia" w:ascii="宋体" w:hAnsi="宋体" w:eastAsia="宋体" w:cs="宋体"/>
          <w:b/>
          <w:bCs/>
          <w:color w:val="auto"/>
          <w:spacing w:val="-2"/>
          <w:kern w:val="2"/>
          <w:sz w:val="21"/>
          <w:szCs w:val="21"/>
          <w:highlight w:val="none"/>
          <w:lang w:eastAsia="zh-CN" w:bidi="zh-CN"/>
        </w:rPr>
        <w:t>第</w:t>
      </w:r>
      <w:r>
        <w:rPr>
          <w:rFonts w:hint="eastAsia" w:ascii="宋体" w:hAnsi="宋体" w:cs="宋体"/>
          <w:b/>
          <w:bCs/>
          <w:color w:val="auto"/>
          <w:spacing w:val="-2"/>
          <w:kern w:val="2"/>
          <w:sz w:val="21"/>
          <w:szCs w:val="21"/>
          <w:highlight w:val="none"/>
          <w:lang w:eastAsia="zh-CN" w:bidi="zh-CN"/>
        </w:rPr>
        <w:t>六</w:t>
      </w:r>
      <w:r>
        <w:rPr>
          <w:rFonts w:hint="eastAsia" w:ascii="宋体" w:hAnsi="宋体" w:eastAsia="宋体" w:cs="宋体"/>
          <w:b/>
          <w:bCs/>
          <w:color w:val="auto"/>
          <w:spacing w:val="-2"/>
          <w:kern w:val="2"/>
          <w:sz w:val="21"/>
          <w:szCs w:val="21"/>
          <w:highlight w:val="none"/>
          <w:lang w:eastAsia="zh-CN" w:bidi="zh-CN"/>
        </w:rPr>
        <w:t>条 购买保险</w:t>
      </w:r>
      <w:bookmarkEnd w:id="873"/>
    </w:p>
    <w:p w14:paraId="14237E9E">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6</w:t>
      </w:r>
      <w:r>
        <w:rPr>
          <w:rFonts w:hint="eastAsia" w:ascii="宋体" w:hAnsi="宋体" w:eastAsia="宋体" w:cs="宋体"/>
          <w:color w:val="auto"/>
          <w:spacing w:val="-2"/>
          <w:sz w:val="21"/>
          <w:szCs w:val="21"/>
          <w:highlight w:val="none"/>
          <w:lang w:eastAsia="zh-CN" w:bidi="zh-CN"/>
        </w:rPr>
        <w:t>.1乙方必须为乙方人员办理意外伤害险或类似险种等与本项目相关的保险，支付保险费用。如乙方人员在本合同期限内的工作时间有任何受伤和事故，都由乙方自行负责，甲方不承担任何责任。</w:t>
      </w:r>
    </w:p>
    <w:p w14:paraId="16917F57">
      <w:pPr>
        <w:spacing w:line="360" w:lineRule="auto"/>
        <w:ind w:firstLine="412" w:firstLineChars="200"/>
        <w:rPr>
          <w:rFonts w:hint="eastAsia" w:ascii="宋体" w:hAnsi="宋体" w:eastAsia="宋体" w:cs="宋体"/>
          <w:color w:val="auto"/>
          <w:spacing w:val="-2"/>
          <w:sz w:val="21"/>
          <w:szCs w:val="21"/>
          <w:highlight w:val="none"/>
          <w:lang w:eastAsia="zh-CN" w:bidi="zh-CN"/>
        </w:rPr>
      </w:pPr>
      <w:r>
        <w:rPr>
          <w:rFonts w:hint="eastAsia" w:ascii="宋体" w:hAnsi="宋体" w:cs="宋体"/>
          <w:color w:val="auto"/>
          <w:spacing w:val="-2"/>
          <w:sz w:val="21"/>
          <w:szCs w:val="21"/>
          <w:highlight w:val="none"/>
          <w:lang w:val="en-US" w:eastAsia="zh-CN" w:bidi="zh-CN"/>
        </w:rPr>
        <w:t>6</w:t>
      </w:r>
      <w:r>
        <w:rPr>
          <w:rFonts w:hint="eastAsia" w:ascii="宋体" w:hAnsi="宋体" w:eastAsia="宋体" w:cs="宋体"/>
          <w:color w:val="auto"/>
          <w:spacing w:val="-2"/>
          <w:sz w:val="21"/>
          <w:szCs w:val="21"/>
          <w:highlight w:val="none"/>
          <w:lang w:eastAsia="zh-CN" w:bidi="zh-CN"/>
        </w:rPr>
        <w:t>.2当甲、乙双方都购买保险时，由一方原因造成的任何损失，都不可以用另一方的保险来向保险公司理赔。</w:t>
      </w:r>
    </w:p>
    <w:p w14:paraId="2E4CD654">
      <w:pPr>
        <w:pStyle w:val="6"/>
        <w:spacing w:line="500" w:lineRule="exact"/>
        <w:ind w:firstLine="412" w:firstLineChars="200"/>
        <w:outlineLvl w:val="2"/>
        <w:rPr>
          <w:rFonts w:hint="eastAsia"/>
          <w:highlight w:val="none"/>
          <w:lang w:eastAsia="zh-CN"/>
        </w:rPr>
      </w:pPr>
      <w:bookmarkStart w:id="874" w:name="_Toc24492"/>
      <w:r>
        <w:rPr>
          <w:rFonts w:hint="eastAsia" w:ascii="宋体" w:hAnsi="宋体" w:eastAsia="宋体" w:cs="宋体"/>
          <w:b/>
          <w:bCs/>
          <w:color w:val="auto"/>
          <w:spacing w:val="-2"/>
          <w:kern w:val="2"/>
          <w:sz w:val="21"/>
          <w:szCs w:val="21"/>
          <w:highlight w:val="none"/>
          <w:lang w:eastAsia="zh-CN" w:bidi="zh-CN"/>
        </w:rPr>
        <w:t>第</w:t>
      </w:r>
      <w:r>
        <w:rPr>
          <w:rFonts w:hint="eastAsia" w:ascii="宋体" w:hAnsi="宋体" w:cs="宋体"/>
          <w:b/>
          <w:bCs/>
          <w:color w:val="auto"/>
          <w:spacing w:val="-2"/>
          <w:kern w:val="2"/>
          <w:sz w:val="21"/>
          <w:szCs w:val="21"/>
          <w:highlight w:val="none"/>
          <w:lang w:val="en-US" w:eastAsia="zh-CN" w:bidi="zh-CN"/>
        </w:rPr>
        <w:t>七</w:t>
      </w:r>
      <w:r>
        <w:rPr>
          <w:rFonts w:hint="eastAsia" w:ascii="宋体" w:hAnsi="宋体" w:eastAsia="宋体" w:cs="宋体"/>
          <w:b/>
          <w:bCs/>
          <w:color w:val="auto"/>
          <w:spacing w:val="-2"/>
          <w:kern w:val="2"/>
          <w:sz w:val="21"/>
          <w:szCs w:val="21"/>
          <w:highlight w:val="none"/>
          <w:lang w:eastAsia="zh-CN" w:bidi="zh-CN"/>
        </w:rPr>
        <w:t xml:space="preserve">条 </w:t>
      </w:r>
      <w:r>
        <w:rPr>
          <w:rFonts w:hint="eastAsia" w:ascii="宋体" w:hAnsi="宋体" w:cs="宋体"/>
          <w:b/>
          <w:bCs/>
          <w:color w:val="auto"/>
          <w:spacing w:val="-2"/>
          <w:kern w:val="2"/>
          <w:sz w:val="21"/>
          <w:szCs w:val="21"/>
          <w:highlight w:val="none"/>
          <w:lang w:bidi="zh-CN"/>
        </w:rPr>
        <w:t>履约保证金</w:t>
      </w:r>
      <w:bookmarkEnd w:id="874"/>
    </w:p>
    <w:p w14:paraId="6E34DA2F">
      <w:pPr>
        <w:spacing w:line="360" w:lineRule="auto"/>
        <w:ind w:firstLine="471"/>
        <w:rPr>
          <w:rFonts w:hint="eastAsia" w:ascii="宋体" w:hAnsi="宋体" w:eastAsia="宋体" w:cs="宋体"/>
          <w:color w:val="auto"/>
          <w:spacing w:val="-2"/>
          <w:szCs w:val="21"/>
          <w:highlight w:val="none"/>
          <w:lang w:eastAsia="zh-CN" w:bidi="zh-CN"/>
        </w:rPr>
      </w:pPr>
      <w:r>
        <w:rPr>
          <w:rFonts w:hint="eastAsia" w:ascii="宋体" w:hAnsi="宋体" w:cs="宋体"/>
          <w:color w:val="auto"/>
          <w:spacing w:val="-2"/>
          <w:szCs w:val="21"/>
          <w:highlight w:val="none"/>
          <w:lang w:val="en-US" w:eastAsia="zh-CN" w:bidi="zh-CN"/>
        </w:rPr>
        <w:t>7</w:t>
      </w:r>
      <w:r>
        <w:rPr>
          <w:rFonts w:hint="eastAsia" w:ascii="宋体" w:hAnsi="宋体" w:eastAsia="宋体" w:cs="宋体"/>
          <w:color w:val="auto"/>
          <w:spacing w:val="-2"/>
          <w:szCs w:val="21"/>
          <w:highlight w:val="none"/>
          <w:lang w:eastAsia="zh-CN" w:bidi="zh-CN"/>
        </w:rPr>
        <w:t>.履约保证金</w:t>
      </w:r>
    </w:p>
    <w:p w14:paraId="60E3BC54">
      <w:pPr>
        <w:spacing w:line="360" w:lineRule="auto"/>
        <w:ind w:firstLine="471"/>
        <w:rPr>
          <w:rFonts w:hint="eastAsia" w:ascii="宋体" w:hAnsi="宋体" w:eastAsia="宋体" w:cs="宋体"/>
          <w:color w:val="auto"/>
          <w:spacing w:val="-2"/>
          <w:szCs w:val="21"/>
          <w:highlight w:val="none"/>
          <w:lang w:eastAsia="zh-CN" w:bidi="zh-CN"/>
        </w:rPr>
      </w:pPr>
      <w:r>
        <w:rPr>
          <w:rFonts w:hint="eastAsia" w:ascii="宋体" w:hAnsi="宋体" w:cs="宋体"/>
          <w:color w:val="auto"/>
          <w:spacing w:val="-2"/>
          <w:szCs w:val="21"/>
          <w:highlight w:val="none"/>
          <w:lang w:val="en-US" w:eastAsia="zh-CN" w:bidi="zh-CN"/>
        </w:rPr>
        <w:t>7</w:t>
      </w:r>
      <w:r>
        <w:rPr>
          <w:rFonts w:hint="eastAsia" w:ascii="宋体" w:hAnsi="宋体" w:eastAsia="宋体" w:cs="宋体"/>
          <w:color w:val="auto"/>
          <w:spacing w:val="-2"/>
          <w:szCs w:val="21"/>
          <w:highlight w:val="none"/>
          <w:lang w:eastAsia="zh-CN" w:bidi="zh-CN"/>
        </w:rPr>
        <w:t>.1 履约保证金：履约保证金金额为合同总价的5%。</w:t>
      </w:r>
    </w:p>
    <w:p w14:paraId="2FE65950">
      <w:pPr>
        <w:spacing w:line="360" w:lineRule="auto"/>
        <w:ind w:firstLine="471"/>
        <w:rPr>
          <w:rFonts w:hint="eastAsia" w:ascii="宋体" w:hAnsi="宋体" w:eastAsia="宋体" w:cs="宋体"/>
          <w:color w:val="auto"/>
          <w:spacing w:val="-2"/>
          <w:szCs w:val="21"/>
          <w:highlight w:val="none"/>
          <w:lang w:eastAsia="zh-CN" w:bidi="zh-CN"/>
        </w:rPr>
      </w:pPr>
      <w:r>
        <w:rPr>
          <w:rFonts w:hint="eastAsia" w:ascii="宋体" w:hAnsi="宋体" w:cs="宋体"/>
          <w:color w:val="auto"/>
          <w:spacing w:val="-2"/>
          <w:szCs w:val="21"/>
          <w:highlight w:val="none"/>
          <w:lang w:val="en-US" w:eastAsia="zh-CN" w:bidi="zh-CN"/>
        </w:rPr>
        <w:t>7</w:t>
      </w:r>
      <w:r>
        <w:rPr>
          <w:rFonts w:hint="eastAsia" w:ascii="宋体" w:hAnsi="宋体" w:eastAsia="宋体" w:cs="宋体"/>
          <w:color w:val="auto"/>
          <w:spacing w:val="-2"/>
          <w:szCs w:val="21"/>
          <w:highlight w:val="none"/>
          <w:lang w:eastAsia="zh-CN" w:bidi="zh-CN"/>
        </w:rPr>
        <w:t>.2 履约保证金在本合同结束后，根据履约期间甲方的索赔情况，将剩余履约保证金无息退还乙方。</w:t>
      </w:r>
    </w:p>
    <w:p w14:paraId="7A8500A2">
      <w:pPr>
        <w:spacing w:line="360" w:lineRule="auto"/>
        <w:ind w:firstLine="471"/>
        <w:rPr>
          <w:rFonts w:hint="eastAsia" w:ascii="宋体" w:hAnsi="宋体" w:eastAsia="宋体" w:cs="宋体"/>
          <w:color w:val="auto"/>
          <w:spacing w:val="-2"/>
          <w:szCs w:val="21"/>
          <w:highlight w:val="none"/>
          <w:lang w:eastAsia="zh-CN" w:bidi="zh-CN"/>
        </w:rPr>
      </w:pPr>
      <w:r>
        <w:rPr>
          <w:rFonts w:hint="eastAsia" w:ascii="宋体" w:hAnsi="宋体" w:cs="宋体"/>
          <w:color w:val="auto"/>
          <w:spacing w:val="-2"/>
          <w:szCs w:val="21"/>
          <w:highlight w:val="none"/>
          <w:lang w:val="en-US" w:eastAsia="zh-CN" w:bidi="zh-CN"/>
        </w:rPr>
        <w:t>7</w:t>
      </w:r>
      <w:r>
        <w:rPr>
          <w:rFonts w:hint="eastAsia" w:ascii="宋体" w:hAnsi="宋体" w:eastAsia="宋体" w:cs="宋体"/>
          <w:color w:val="auto"/>
          <w:spacing w:val="-2"/>
          <w:szCs w:val="21"/>
          <w:highlight w:val="none"/>
          <w:lang w:eastAsia="zh-CN" w:bidi="zh-CN"/>
        </w:rPr>
        <w:t>.3在合同执行过程中，履约保证金金额应保持足额有效，不足时应当自收到甲方通知之日起3个工作日内及时补足保证金金额；否则每逾期一天按应付金额的1‰承担违约金。</w:t>
      </w:r>
    </w:p>
    <w:p w14:paraId="2BB51030">
      <w:pPr>
        <w:spacing w:line="360" w:lineRule="auto"/>
        <w:ind w:firstLine="471"/>
        <w:rPr>
          <w:rFonts w:hint="eastAsia" w:ascii="宋体" w:hAnsi="宋体" w:eastAsia="宋体" w:cs="宋体"/>
          <w:color w:val="auto"/>
          <w:spacing w:val="-2"/>
          <w:szCs w:val="21"/>
          <w:highlight w:val="none"/>
          <w:lang w:eastAsia="zh-CN" w:bidi="zh-CN"/>
        </w:rPr>
      </w:pPr>
      <w:r>
        <w:rPr>
          <w:rFonts w:hint="eastAsia" w:ascii="宋体" w:hAnsi="宋体" w:cs="宋体"/>
          <w:color w:val="auto"/>
          <w:spacing w:val="-2"/>
          <w:szCs w:val="21"/>
          <w:highlight w:val="none"/>
          <w:lang w:val="en-US" w:eastAsia="zh-CN" w:bidi="zh-CN"/>
        </w:rPr>
        <w:t>7</w:t>
      </w:r>
      <w:r>
        <w:rPr>
          <w:rFonts w:hint="eastAsia" w:ascii="宋体" w:hAnsi="宋体" w:eastAsia="宋体" w:cs="宋体"/>
          <w:color w:val="auto"/>
          <w:spacing w:val="-2"/>
          <w:szCs w:val="21"/>
          <w:highlight w:val="none"/>
          <w:lang w:eastAsia="zh-CN" w:bidi="zh-CN"/>
        </w:rPr>
        <w:t>.4若发生以下行为，甲方将不退还履约保证金：</w:t>
      </w:r>
    </w:p>
    <w:p w14:paraId="3BFE7665">
      <w:pPr>
        <w:spacing w:line="360" w:lineRule="auto"/>
        <w:ind w:firstLine="471"/>
        <w:rPr>
          <w:rFonts w:hint="eastAsia" w:ascii="宋体" w:hAnsi="宋体" w:eastAsia="宋体" w:cs="宋体"/>
          <w:color w:val="auto"/>
          <w:spacing w:val="-2"/>
          <w:szCs w:val="21"/>
          <w:highlight w:val="none"/>
          <w:lang w:eastAsia="zh-CN" w:bidi="zh-CN"/>
        </w:rPr>
      </w:pPr>
      <w:r>
        <w:rPr>
          <w:rFonts w:hint="eastAsia" w:ascii="宋体" w:hAnsi="宋体" w:cs="宋体"/>
          <w:color w:val="auto"/>
          <w:spacing w:val="-2"/>
          <w:szCs w:val="21"/>
          <w:highlight w:val="none"/>
          <w:lang w:val="en-US" w:eastAsia="zh-CN" w:bidi="zh-CN"/>
        </w:rPr>
        <w:t>7</w:t>
      </w:r>
      <w:r>
        <w:rPr>
          <w:rFonts w:hint="eastAsia" w:ascii="宋体" w:hAnsi="宋体" w:eastAsia="宋体" w:cs="宋体"/>
          <w:color w:val="auto"/>
          <w:spacing w:val="-2"/>
          <w:szCs w:val="21"/>
          <w:highlight w:val="none"/>
          <w:lang w:eastAsia="zh-CN" w:bidi="zh-CN"/>
        </w:rPr>
        <w:t>.4.1 在合同履行期间，乙方明确表示或者以自己的行为表明不履行主要义务的；</w:t>
      </w:r>
    </w:p>
    <w:p w14:paraId="06BCA3CD">
      <w:pPr>
        <w:spacing w:line="360" w:lineRule="auto"/>
        <w:ind w:firstLine="471"/>
        <w:rPr>
          <w:rFonts w:hint="eastAsia" w:ascii="宋体" w:hAnsi="宋体" w:eastAsia="宋体" w:cs="宋体"/>
          <w:color w:val="auto"/>
          <w:spacing w:val="-2"/>
          <w:szCs w:val="21"/>
          <w:highlight w:val="none"/>
          <w:lang w:eastAsia="zh-CN" w:bidi="zh-CN"/>
        </w:rPr>
      </w:pPr>
      <w:r>
        <w:rPr>
          <w:rFonts w:hint="eastAsia" w:ascii="宋体" w:hAnsi="宋体" w:cs="宋体"/>
          <w:color w:val="auto"/>
          <w:spacing w:val="-2"/>
          <w:szCs w:val="21"/>
          <w:highlight w:val="none"/>
          <w:lang w:val="en-US" w:eastAsia="zh-CN" w:bidi="zh-CN"/>
        </w:rPr>
        <w:t>7</w:t>
      </w:r>
      <w:r>
        <w:rPr>
          <w:rFonts w:hint="eastAsia" w:ascii="宋体" w:hAnsi="宋体" w:eastAsia="宋体" w:cs="宋体"/>
          <w:color w:val="auto"/>
          <w:spacing w:val="-2"/>
          <w:szCs w:val="21"/>
          <w:highlight w:val="none"/>
          <w:lang w:eastAsia="zh-CN" w:bidi="zh-CN"/>
        </w:rPr>
        <w:t>.4.2 乙方迟延履行主要义务，经催告后在合理期限内仍未履行的；</w:t>
      </w:r>
    </w:p>
    <w:p w14:paraId="32225667">
      <w:pPr>
        <w:spacing w:line="360" w:lineRule="auto"/>
        <w:ind w:firstLine="471"/>
        <w:rPr>
          <w:rFonts w:hint="eastAsia" w:ascii="宋体" w:hAnsi="宋体" w:eastAsia="宋体" w:cs="宋体"/>
          <w:color w:val="auto"/>
          <w:spacing w:val="-2"/>
          <w:szCs w:val="21"/>
          <w:highlight w:val="none"/>
          <w:lang w:eastAsia="zh-CN" w:bidi="zh-CN"/>
        </w:rPr>
      </w:pPr>
      <w:r>
        <w:rPr>
          <w:rFonts w:hint="eastAsia" w:ascii="宋体" w:hAnsi="宋体" w:cs="宋体"/>
          <w:color w:val="auto"/>
          <w:spacing w:val="-2"/>
          <w:szCs w:val="21"/>
          <w:highlight w:val="none"/>
          <w:lang w:val="en-US" w:eastAsia="zh-CN" w:bidi="zh-CN"/>
        </w:rPr>
        <w:t>7</w:t>
      </w:r>
      <w:r>
        <w:rPr>
          <w:rFonts w:hint="eastAsia" w:ascii="宋体" w:hAnsi="宋体" w:eastAsia="宋体" w:cs="宋体"/>
          <w:color w:val="auto"/>
          <w:spacing w:val="-2"/>
          <w:szCs w:val="21"/>
          <w:highlight w:val="none"/>
          <w:lang w:eastAsia="zh-CN" w:bidi="zh-CN"/>
        </w:rPr>
        <w:t>.4.3 乙方履行的义务不符合合同约定，经甲方催告后未在合理期限内整改完毕的；</w:t>
      </w:r>
    </w:p>
    <w:p w14:paraId="2FAE04C0">
      <w:pPr>
        <w:spacing w:line="360" w:lineRule="auto"/>
        <w:ind w:firstLine="471"/>
        <w:rPr>
          <w:rFonts w:hint="eastAsia" w:ascii="宋体" w:hAnsi="宋体" w:eastAsia="宋体" w:cs="宋体"/>
          <w:highlight w:val="none"/>
          <w:lang w:eastAsia="zh-CN"/>
        </w:rPr>
      </w:pPr>
      <w:r>
        <w:rPr>
          <w:rFonts w:hint="eastAsia" w:ascii="宋体" w:hAnsi="宋体" w:cs="宋体"/>
          <w:color w:val="auto"/>
          <w:spacing w:val="-2"/>
          <w:szCs w:val="21"/>
          <w:highlight w:val="none"/>
          <w:lang w:val="en-US" w:eastAsia="zh-CN" w:bidi="zh-CN"/>
        </w:rPr>
        <w:t>7</w:t>
      </w:r>
      <w:r>
        <w:rPr>
          <w:rFonts w:hint="eastAsia" w:ascii="宋体" w:hAnsi="宋体" w:eastAsia="宋体" w:cs="宋体"/>
          <w:color w:val="auto"/>
          <w:spacing w:val="-2"/>
          <w:szCs w:val="21"/>
          <w:highlight w:val="none"/>
          <w:lang w:eastAsia="zh-CN" w:bidi="zh-CN"/>
        </w:rPr>
        <w:t>.4.4 乙方其他违约行为导致合同解除或终止的。</w:t>
      </w:r>
    </w:p>
    <w:p w14:paraId="50BBCF6E">
      <w:pPr>
        <w:spacing w:line="360" w:lineRule="auto"/>
        <w:outlineLvl w:val="2"/>
        <w:rPr>
          <w:rFonts w:hint="eastAsia" w:ascii="宋体" w:hAnsi="宋体" w:cs="宋体"/>
          <w:b/>
          <w:bCs/>
          <w:color w:val="auto"/>
          <w:spacing w:val="-2"/>
          <w:szCs w:val="21"/>
          <w:highlight w:val="none"/>
          <w:lang w:eastAsia="zh-CN" w:bidi="zh-CN"/>
        </w:rPr>
      </w:pPr>
      <w:bookmarkStart w:id="875" w:name="_Toc14324"/>
      <w:r>
        <w:rPr>
          <w:rFonts w:hint="eastAsia" w:ascii="宋体" w:hAnsi="宋体" w:eastAsia="宋体" w:cs="宋体"/>
          <w:b/>
          <w:bCs/>
          <w:color w:val="auto"/>
          <w:spacing w:val="-2"/>
          <w:sz w:val="21"/>
          <w:szCs w:val="21"/>
          <w:highlight w:val="none"/>
          <w:lang w:eastAsia="zh-CN" w:bidi="zh-CN"/>
        </w:rPr>
        <w:t>第</w:t>
      </w:r>
      <w:r>
        <w:rPr>
          <w:rFonts w:hint="eastAsia" w:ascii="宋体" w:hAnsi="宋体" w:cs="宋体"/>
          <w:b/>
          <w:bCs/>
          <w:color w:val="auto"/>
          <w:spacing w:val="-2"/>
          <w:sz w:val="21"/>
          <w:szCs w:val="21"/>
          <w:highlight w:val="none"/>
          <w:lang w:val="en-US" w:eastAsia="zh-CN" w:bidi="zh-CN"/>
        </w:rPr>
        <w:t>八</w:t>
      </w:r>
      <w:r>
        <w:rPr>
          <w:rFonts w:hint="eastAsia" w:ascii="宋体" w:hAnsi="宋体" w:eastAsia="宋体" w:cs="宋体"/>
          <w:b/>
          <w:bCs/>
          <w:color w:val="auto"/>
          <w:spacing w:val="-2"/>
          <w:sz w:val="21"/>
          <w:szCs w:val="21"/>
          <w:highlight w:val="none"/>
          <w:lang w:eastAsia="zh-CN" w:bidi="zh-CN"/>
        </w:rPr>
        <w:t xml:space="preserve">条 </w:t>
      </w:r>
      <w:r>
        <w:rPr>
          <w:rFonts w:hint="eastAsia" w:ascii="宋体" w:hAnsi="宋体" w:cs="宋体"/>
          <w:b/>
          <w:bCs/>
          <w:color w:val="auto"/>
          <w:spacing w:val="-2"/>
          <w:szCs w:val="21"/>
          <w:highlight w:val="none"/>
          <w:lang w:eastAsia="zh-CN" w:bidi="zh-CN"/>
        </w:rPr>
        <w:t>转包与分包</w:t>
      </w:r>
      <w:bookmarkEnd w:id="875"/>
    </w:p>
    <w:p w14:paraId="7BBDE25B">
      <w:pPr>
        <w:spacing w:line="360" w:lineRule="auto"/>
        <w:ind w:firstLine="471"/>
        <w:rPr>
          <w:rFonts w:hint="eastAsia" w:ascii="宋体" w:hAnsi="宋体" w:cs="宋体"/>
          <w:color w:val="auto"/>
          <w:spacing w:val="-2"/>
          <w:szCs w:val="21"/>
          <w:highlight w:val="none"/>
          <w:lang w:eastAsia="zh-CN" w:bidi="zh-CN"/>
        </w:rPr>
      </w:pPr>
      <w:r>
        <w:rPr>
          <w:rFonts w:hint="eastAsia" w:ascii="宋体" w:hAnsi="宋体" w:cs="宋体"/>
          <w:color w:val="auto"/>
          <w:spacing w:val="-2"/>
          <w:szCs w:val="21"/>
          <w:highlight w:val="none"/>
          <w:lang w:eastAsia="zh-CN" w:bidi="zh-CN"/>
        </w:rPr>
        <w:t>1</w:t>
      </w:r>
      <w:r>
        <w:rPr>
          <w:rFonts w:hint="eastAsia" w:ascii="宋体" w:hAnsi="宋体" w:eastAsia="宋体" w:cs="宋体"/>
          <w:color w:val="auto"/>
          <w:spacing w:val="-2"/>
          <w:szCs w:val="21"/>
          <w:highlight w:val="none"/>
          <w:lang w:eastAsia="zh-CN" w:bidi="zh-CN"/>
        </w:rPr>
        <w:t>1</w:t>
      </w:r>
      <w:r>
        <w:rPr>
          <w:rFonts w:hint="eastAsia" w:ascii="宋体" w:hAnsi="宋体" w:cs="宋体"/>
          <w:color w:val="auto"/>
          <w:spacing w:val="-2"/>
          <w:szCs w:val="21"/>
          <w:highlight w:val="none"/>
          <w:lang w:eastAsia="zh-CN" w:bidi="zh-CN"/>
        </w:rPr>
        <w:t>.1.本项目不予转包。</w:t>
      </w:r>
    </w:p>
    <w:p w14:paraId="6D2EA55A">
      <w:pPr>
        <w:spacing w:line="360" w:lineRule="auto"/>
        <w:ind w:firstLine="471"/>
        <w:rPr>
          <w:rFonts w:hint="eastAsia" w:ascii="宋体" w:hAnsi="宋体" w:cs="宋体"/>
          <w:color w:val="auto"/>
          <w:spacing w:val="-2"/>
          <w:szCs w:val="21"/>
          <w:highlight w:val="none"/>
          <w:lang w:eastAsia="zh-CN" w:bidi="zh-CN"/>
        </w:rPr>
      </w:pPr>
      <w:r>
        <w:rPr>
          <w:rFonts w:hint="eastAsia" w:ascii="宋体" w:hAnsi="宋体" w:cs="宋体"/>
          <w:color w:val="auto"/>
          <w:spacing w:val="-2"/>
          <w:szCs w:val="21"/>
          <w:highlight w:val="none"/>
          <w:lang w:eastAsia="zh-CN" w:bidi="zh-CN"/>
        </w:rPr>
        <w:t>1</w:t>
      </w:r>
      <w:r>
        <w:rPr>
          <w:rFonts w:hint="eastAsia" w:ascii="宋体" w:hAnsi="宋体" w:eastAsia="宋体" w:cs="宋体"/>
          <w:color w:val="auto"/>
          <w:spacing w:val="-2"/>
          <w:szCs w:val="21"/>
          <w:highlight w:val="none"/>
          <w:lang w:eastAsia="zh-CN" w:bidi="zh-CN"/>
        </w:rPr>
        <w:t>1</w:t>
      </w:r>
      <w:r>
        <w:rPr>
          <w:rFonts w:hint="eastAsia" w:ascii="宋体" w:hAnsi="宋体" w:cs="宋体"/>
          <w:color w:val="auto"/>
          <w:spacing w:val="-2"/>
          <w:szCs w:val="21"/>
          <w:highlight w:val="none"/>
          <w:lang w:eastAsia="zh-CN" w:bidi="zh-CN"/>
        </w:rPr>
        <w:t>.2.分包的一般约定：</w:t>
      </w:r>
    </w:p>
    <w:p w14:paraId="0C56D9F3">
      <w:pPr>
        <w:spacing w:line="360" w:lineRule="auto"/>
        <w:ind w:firstLine="471"/>
        <w:rPr>
          <w:rFonts w:hint="eastAsia" w:ascii="宋体" w:hAnsi="宋体" w:cs="宋体"/>
          <w:color w:val="auto"/>
          <w:spacing w:val="-2"/>
          <w:szCs w:val="21"/>
          <w:highlight w:val="none"/>
          <w:lang w:eastAsia="zh-CN" w:bidi="zh-CN"/>
        </w:rPr>
      </w:pPr>
      <w:r>
        <w:rPr>
          <w:rFonts w:hint="eastAsia" w:ascii="宋体" w:hAnsi="宋体" w:cs="宋体"/>
          <w:color w:val="auto"/>
          <w:spacing w:val="-2"/>
          <w:szCs w:val="21"/>
          <w:highlight w:val="none"/>
          <w:lang w:eastAsia="zh-CN" w:bidi="zh-CN"/>
        </w:rPr>
        <w:t>☑不允许分包</w:t>
      </w:r>
    </w:p>
    <w:p w14:paraId="08513DA3">
      <w:pPr>
        <w:spacing w:line="360" w:lineRule="auto"/>
        <w:ind w:firstLine="471"/>
        <w:rPr>
          <w:rFonts w:hint="eastAsia" w:ascii="宋体" w:hAnsi="宋体" w:cs="宋体"/>
          <w:color w:val="auto"/>
          <w:spacing w:val="-2"/>
          <w:szCs w:val="21"/>
          <w:highlight w:val="none"/>
          <w:lang w:eastAsia="zh-CN" w:bidi="zh-CN"/>
        </w:rPr>
      </w:pPr>
      <w:r>
        <w:rPr>
          <w:rFonts w:hint="eastAsia" w:ascii="宋体" w:hAnsi="宋体" w:cs="宋体"/>
          <w:color w:val="auto"/>
          <w:spacing w:val="-2"/>
          <w:szCs w:val="21"/>
          <w:highlight w:val="none"/>
          <w:lang w:eastAsia="zh-CN" w:bidi="zh-CN"/>
        </w:rPr>
        <w:t>□允许分包：</w:t>
      </w:r>
    </w:p>
    <w:p w14:paraId="0826F841">
      <w:pPr>
        <w:pStyle w:val="6"/>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bookmarkStart w:id="876" w:name="_Toc1585"/>
      <w:r>
        <w:rPr>
          <w:rFonts w:hint="eastAsia" w:ascii="宋体" w:hAnsi="宋体" w:eastAsia="宋体" w:cs="宋体"/>
          <w:b/>
          <w:bCs/>
          <w:color w:val="auto"/>
          <w:spacing w:val="-2"/>
          <w:kern w:val="2"/>
          <w:sz w:val="21"/>
          <w:szCs w:val="21"/>
          <w:highlight w:val="none"/>
          <w:lang w:eastAsia="zh-CN" w:bidi="zh-CN"/>
        </w:rPr>
        <w:t>第</w:t>
      </w:r>
      <w:r>
        <w:rPr>
          <w:rFonts w:hint="eastAsia" w:ascii="宋体" w:hAnsi="宋体" w:cs="宋体"/>
          <w:b/>
          <w:bCs/>
          <w:color w:val="auto"/>
          <w:spacing w:val="-2"/>
          <w:kern w:val="2"/>
          <w:sz w:val="21"/>
          <w:szCs w:val="21"/>
          <w:highlight w:val="none"/>
          <w:lang w:eastAsia="zh-CN" w:bidi="zh-CN"/>
        </w:rPr>
        <w:t>九</w:t>
      </w:r>
      <w:r>
        <w:rPr>
          <w:rFonts w:hint="eastAsia" w:ascii="宋体" w:hAnsi="宋体" w:cs="宋体"/>
          <w:b/>
          <w:bCs/>
          <w:color w:val="auto"/>
          <w:spacing w:val="-2"/>
          <w:kern w:val="2"/>
          <w:sz w:val="21"/>
          <w:szCs w:val="21"/>
          <w:highlight w:val="none"/>
          <w:lang w:val="en-US" w:eastAsia="zh-CN" w:bidi="zh-CN"/>
        </w:rPr>
        <w:t xml:space="preserve"> </w:t>
      </w:r>
      <w:r>
        <w:rPr>
          <w:rFonts w:hint="eastAsia" w:ascii="宋体" w:hAnsi="宋体" w:eastAsia="宋体" w:cs="宋体"/>
          <w:b/>
          <w:bCs/>
          <w:color w:val="auto"/>
          <w:spacing w:val="-2"/>
          <w:kern w:val="2"/>
          <w:sz w:val="21"/>
          <w:szCs w:val="21"/>
          <w:highlight w:val="none"/>
          <w:lang w:eastAsia="zh-CN" w:bidi="zh-CN"/>
        </w:rPr>
        <w:t xml:space="preserve">条 </w:t>
      </w:r>
      <w:r>
        <w:rPr>
          <w:rFonts w:hint="eastAsia" w:ascii="宋体" w:hAnsi="宋体" w:eastAsia="宋体" w:cs="宋体"/>
          <w:b/>
          <w:bCs/>
          <w:snapToGrid/>
          <w:color w:val="auto"/>
          <w:spacing w:val="-2"/>
          <w:kern w:val="2"/>
          <w:sz w:val="21"/>
          <w:szCs w:val="21"/>
          <w:highlight w:val="none"/>
          <w:lang w:bidi="zh-CN"/>
        </w:rPr>
        <w:t>合同变更、终止和解除</w:t>
      </w:r>
      <w:bookmarkEnd w:id="876"/>
    </w:p>
    <w:p w14:paraId="061AC25F">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.1对合同内容所做出的任何修改、补充，须经双方协商达成一致意见后签订书面协议。</w:t>
      </w:r>
    </w:p>
    <w:p w14:paraId="3560B1F6">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.2合同自然终止</w:t>
      </w:r>
    </w:p>
    <w:p w14:paraId="0F75170A">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甲方、乙方双方各自完成合同约定的各项义务、合同到期后自然终止。</w:t>
      </w:r>
    </w:p>
    <w:p w14:paraId="17E35C6B">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.3因乙方违约违规终止合同。</w:t>
      </w:r>
    </w:p>
    <w:p w14:paraId="676EF8AF">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.3.1合同成立后，若乙方不按合同履行职责导致对甲方安全运营、名誉、形象等造成影响，甲方有权终止合同。</w:t>
      </w:r>
    </w:p>
    <w:p w14:paraId="592966F8">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.3.2按照违约责任条款或</w:t>
      </w:r>
      <w:r>
        <w:rPr>
          <w:rFonts w:hint="eastAsia" w:ascii="宋体" w:hAnsi="宋体" w:cs="宋体"/>
          <w:spacing w:val="5"/>
          <w:sz w:val="21"/>
          <w:szCs w:val="21"/>
          <w:highlight w:val="none"/>
          <w:lang w:eastAsia="zh-CN" w:bidi="ar"/>
        </w:rPr>
        <w:t>技术规格书</w:t>
      </w:r>
      <w:r>
        <w:rPr>
          <w:rFonts w:hint="eastAsia" w:ascii="宋体" w:hAnsi="宋体" w:eastAsia="宋体" w:cs="宋体"/>
          <w:spacing w:val="5"/>
          <w:sz w:val="21"/>
          <w:szCs w:val="21"/>
          <w:highlight w:val="none"/>
          <w:lang w:eastAsia="zh-CN" w:bidi="ar"/>
        </w:rPr>
        <w:t>中甲方有权解除（终止）合同的情形。</w:t>
      </w:r>
    </w:p>
    <w:p w14:paraId="4A87D486">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3.3如果甲方发现乙方出现以下违约情形之一的，可向乙方发出书面违约通知书，提出终止部分或全部合同，自发出书面违约通知之日起发生的费用由乙方自行负责，若给甲方造成损失的，乙方还应负责全额赔偿：</w:t>
      </w:r>
    </w:p>
    <w:p w14:paraId="4433C426">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 xml:space="preserve">（1）乙方不具备继续按合同要求开展工作的条件，或未能按照合同约定的方式进行服务的； </w:t>
      </w:r>
    </w:p>
    <w:p w14:paraId="5467E351">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（2）如果甲方认为乙方在本合同的竞争和实施过程中有腐败和欺诈行为的。</w:t>
      </w:r>
    </w:p>
    <w:p w14:paraId="0E06F324">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“腐败行为”是指乙方提供、给予、接受或索取任何有价值的东西来影响有关人员在定标过程或合同实施过程中的行为；</w:t>
      </w:r>
    </w:p>
    <w:p w14:paraId="33078D9F">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欺诈行为”是指乙方为了影响定标过程或合同实施过程而谎报事实，损害甲方的利益，包括串通谈判报价，人为地使各谈判价丧失竞争性，剥夺甲方从自由谈判竞争所获得的权益。欺诈行为还包括乙方擅自改变合同所要求的材料，或者提供伪造的检修或检测报告，刻意隐瞒故障逃避责任等，造成甲方受到相关行政部门考核或约谈的。</w:t>
      </w:r>
    </w:p>
    <w:p w14:paraId="589D7538">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（3）乙方资质证明文件在合同期内到期（或失效），未能按规定取得合法有效符合本项目要求的企业资质的（不可抗力因素导致的除外）；</w:t>
      </w:r>
    </w:p>
    <w:p w14:paraId="114CD214">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4）乙方参与本项目工作人员未与乙方签订正式劳动合同，或乙方未按时足额支付本项目员工工资，或乙方未按国家、广西壮族自治区、南宁市相关政策为所聘用参与本项目人员购买社会保险，造成甲方经济、声誉损失的。</w:t>
      </w:r>
    </w:p>
    <w:p w14:paraId="1D6A827C">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（5）乙方未按合同要求完成合同约定的工作进度，造成工期延误达30天以上的。</w:t>
      </w:r>
    </w:p>
    <w:p w14:paraId="0FA007C0">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（6）在合同有效期内，发现乙方存在擅自转包或挂靠，或提供虚假资料之行为的。</w:t>
      </w:r>
    </w:p>
    <w:p w14:paraId="0DA5B3BA">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（7）因乙方破产而终止合同</w:t>
      </w:r>
    </w:p>
    <w:p w14:paraId="56A80617">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①如果乙方破产或无清偿能力，甲方可在任何时候以书面形式通知乙方终止合同。该终止合同将不损害或影响甲方已经采取或将要采取的任何行动或补救措施的权利。</w:t>
      </w:r>
    </w:p>
    <w:p w14:paraId="49F59F89">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②合同终止后，甲方为了执行完成被终止的合同内容而实际发生的直接费用，应由乙方承担及支付。</w:t>
      </w:r>
    </w:p>
    <w:p w14:paraId="31E4AC1D">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（8）合同终止后，乙方的履约保证金甲方全部不予退还，且甲方不再支付任何未付费用。</w:t>
      </w:r>
    </w:p>
    <w:p w14:paraId="006E7CFD">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.4因甲方违约终止合同</w:t>
      </w:r>
    </w:p>
    <w:p w14:paraId="5E998903">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.4.1甲方严重违约时，则乙方有权终止合同中的一部分或全部，但前提条件是乙方应在终止合同前三个月书面通知甲方，而甲方未能在这个期限内采取合理的措施以弥补其违约。</w:t>
      </w:r>
    </w:p>
    <w:p w14:paraId="7CEBEF6F">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4.2乙方有权要求甲方补偿其因违约而受到的任何直接损失。在甲方采取弥补措施前，乙方可以中止合同的履行，待甲方弥补措施得到乙方确认后，乙方恢复合同未中止部分的履行。但对履行合同中止期间的一切责任、损失概由甲方负责承担。</w:t>
      </w:r>
    </w:p>
    <w:p w14:paraId="4F1BCEDD">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.5因不可抗力终止合同</w:t>
      </w:r>
    </w:p>
    <w:p w14:paraId="36E2D9CD">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如果不可抗力事件对合同履行的影响已达30天，或双方预计不可抗力事件的影响将延续30天以上（含本数）时，任何一方有权终止本合同。</w:t>
      </w:r>
    </w:p>
    <w:p w14:paraId="2000E891">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如一方因不可抗力提出终止合同的，除法律另有规定外，双方均不因此构成违约，双方应在合同终止日期前协商解决双方应得的利益问题。合同终止后双方应在30日内无息退还对方余下的履约保证金。</w:t>
      </w:r>
    </w:p>
    <w:p w14:paraId="55767816">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6在合同有效期内，任何一方无任何法定或合同约定的理由单方提出解除或终止合同的，构成违约，如系乙方提出的，甲方有权不退还其履约保证金；如系甲方提出的，甲方应向乙方支付与乙方缴纳的履约保证金等额的违约金。</w:t>
      </w:r>
    </w:p>
    <w:p w14:paraId="61E73FA0">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.7合同非自然终止后，甲方可寻找合同外第三方完成本合同项目，在过渡期间（不少于6个月）甲方有权要求乙方继续履行合同，乙方应配合。</w:t>
      </w:r>
    </w:p>
    <w:p w14:paraId="6DD16212">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.8如出现因乙方违约终止合同之情形的，甲方有权将乙方列入甲方的供应商黑名单，且有权禁止乙方及其项目主管五年之内参与甲方任何谈判项目。</w:t>
      </w:r>
    </w:p>
    <w:p w14:paraId="710FDC63">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9对于合同期内因乙方原因发生的责任事故，经公安或安监等相关政府部门认定确属乙方人员失职造成的，由乙方承担相应的赔偿责任，责任事故在公安或安监等相关政府部门认定之前，暂由乙方承担责任；责任归属未查清之前，双方仍按合同约定履行各自职责。</w:t>
      </w:r>
    </w:p>
    <w:p w14:paraId="5B153EB0">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9</w:t>
      </w:r>
      <w:r>
        <w:rPr>
          <w:rFonts w:hint="eastAsia" w:ascii="宋体" w:hAnsi="宋体" w:eastAsia="宋体" w:cs="宋体"/>
          <w:spacing w:val="5"/>
          <w:sz w:val="21"/>
          <w:szCs w:val="21"/>
          <w:highlight w:val="none"/>
          <w:lang w:eastAsia="zh-CN" w:bidi="ar"/>
        </w:rPr>
        <w:t>.10本合同执行过程中，如遇项目发生重大变更（如业主单位重新谈判、甲方无物业管理权等）或甲方撤离本项目的，则合同自出现上述重大变更情形日自动终止，双方互不承担违约责任。</w:t>
      </w:r>
    </w:p>
    <w:p w14:paraId="5D962243">
      <w:pPr>
        <w:pStyle w:val="6"/>
        <w:spacing w:line="360" w:lineRule="auto"/>
        <w:ind w:firstLine="499"/>
        <w:outlineLvl w:val="2"/>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第十条 合同变更或非自然终止</w:t>
      </w:r>
    </w:p>
    <w:p w14:paraId="3F199623">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10</w:t>
      </w:r>
      <w:r>
        <w:rPr>
          <w:rFonts w:hint="eastAsia" w:ascii="宋体" w:hAnsi="宋体" w:eastAsia="宋体" w:cs="宋体"/>
          <w:spacing w:val="5"/>
          <w:sz w:val="21"/>
          <w:szCs w:val="21"/>
          <w:highlight w:val="none"/>
          <w:lang w:eastAsia="zh-CN" w:bidi="ar"/>
        </w:rPr>
        <w:t>.1在合同履行期间，除非合同有明确约定，双方均不得无故变更本合同。如确需变更，需经双方协商一致后以书面形式做出。</w:t>
      </w:r>
    </w:p>
    <w:p w14:paraId="2ED5F54B">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10</w:t>
      </w:r>
      <w:r>
        <w:rPr>
          <w:rFonts w:hint="eastAsia" w:ascii="宋体" w:hAnsi="宋体" w:eastAsia="宋体" w:cs="宋体"/>
          <w:spacing w:val="5"/>
          <w:sz w:val="21"/>
          <w:szCs w:val="21"/>
          <w:highlight w:val="none"/>
          <w:lang w:eastAsia="zh-CN" w:bidi="ar"/>
        </w:rPr>
        <w:t>.2合同期内双方均不得无故单方面终止或解除本合同。确需终止或解除的，须提前一个月通知对方且经双方协商一致方可解除，且申请解除方应向对方支付相当于本合同一个月保洁服务费的违约金。如任何一方无故终止或单方面解除本合同的，需按合同约定承担违约责任。</w:t>
      </w:r>
    </w:p>
    <w:p w14:paraId="4297B1AF">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1</w:t>
      </w:r>
      <w:r>
        <w:rPr>
          <w:rFonts w:hint="eastAsia" w:ascii="宋体" w:hAnsi="宋体" w:cs="宋体"/>
          <w:spacing w:val="5"/>
          <w:sz w:val="21"/>
          <w:szCs w:val="21"/>
          <w:highlight w:val="none"/>
          <w:lang w:val="en-US" w:eastAsia="zh-CN" w:bidi="ar"/>
        </w:rPr>
        <w:t>0</w:t>
      </w:r>
      <w:r>
        <w:rPr>
          <w:rFonts w:hint="eastAsia" w:ascii="宋体" w:hAnsi="宋体" w:eastAsia="宋体" w:cs="宋体"/>
          <w:spacing w:val="5"/>
          <w:sz w:val="21"/>
          <w:szCs w:val="21"/>
          <w:highlight w:val="none"/>
          <w:lang w:eastAsia="zh-CN" w:bidi="ar"/>
        </w:rPr>
        <w:t>.3在发生下列情形之一时，甲方有权提前解除合同。如甲方行使合同解除权的，有权不支付未付款项及只需提前一个月书面通知乙方，且无需向乙方进行任何补偿或赔偿：</w:t>
      </w:r>
    </w:p>
    <w:p w14:paraId="44FAA84F">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（1）乙方的服务不符合合同约定，经甲方两次书面通知仍不能满足合同约定的；</w:t>
      </w:r>
    </w:p>
    <w:p w14:paraId="5B48E680">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（2）发生因乙方本身及其员工失职，造成较大社会负面影响事件、情节严重的。</w:t>
      </w:r>
    </w:p>
    <w:p w14:paraId="0464B5C5">
      <w:pPr>
        <w:pStyle w:val="6"/>
        <w:numPr>
          <w:ilvl w:val="-1"/>
          <w:numId w:val="0"/>
        </w:numPr>
        <w:kinsoku/>
        <w:autoSpaceDE/>
        <w:autoSpaceDN/>
        <w:adjustRightInd/>
        <w:snapToGrid/>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bookmarkStart w:id="877" w:name="_Toc28846"/>
      <w:bookmarkStart w:id="878" w:name="_Toc5695"/>
      <w:r>
        <w:rPr>
          <w:rFonts w:hint="eastAsia" w:ascii="宋体" w:hAnsi="宋体" w:eastAsia="宋体" w:cs="宋体"/>
          <w:b/>
          <w:bCs/>
          <w:color w:val="auto"/>
          <w:spacing w:val="-2"/>
          <w:kern w:val="2"/>
          <w:sz w:val="21"/>
          <w:szCs w:val="21"/>
          <w:highlight w:val="none"/>
          <w:lang w:eastAsia="zh-CN" w:bidi="zh-CN"/>
        </w:rPr>
        <w:t>第十</w:t>
      </w:r>
      <w:r>
        <w:rPr>
          <w:rFonts w:hint="eastAsia" w:ascii="宋体" w:hAnsi="宋体" w:cs="宋体"/>
          <w:b/>
          <w:bCs/>
          <w:color w:val="auto"/>
          <w:spacing w:val="-2"/>
          <w:kern w:val="2"/>
          <w:sz w:val="21"/>
          <w:szCs w:val="21"/>
          <w:highlight w:val="none"/>
          <w:lang w:val="en-US" w:eastAsia="zh-CN" w:bidi="zh-CN"/>
        </w:rPr>
        <w:t>一</w:t>
      </w:r>
      <w:r>
        <w:rPr>
          <w:rFonts w:hint="eastAsia" w:ascii="宋体" w:hAnsi="宋体" w:eastAsia="宋体" w:cs="宋体"/>
          <w:b/>
          <w:bCs/>
          <w:color w:val="auto"/>
          <w:spacing w:val="-2"/>
          <w:kern w:val="2"/>
          <w:sz w:val="21"/>
          <w:szCs w:val="21"/>
          <w:highlight w:val="none"/>
          <w:lang w:eastAsia="zh-CN" w:bidi="zh-CN"/>
        </w:rPr>
        <w:t>条 不可抗力</w:t>
      </w:r>
      <w:bookmarkEnd w:id="877"/>
      <w:bookmarkEnd w:id="878"/>
    </w:p>
    <w:p w14:paraId="286990A0">
      <w:pPr>
        <w:pStyle w:val="6"/>
        <w:spacing w:line="360" w:lineRule="auto"/>
        <w:ind w:firstLine="499"/>
        <w:rPr>
          <w:rFonts w:hint="eastAsia" w:ascii="宋体" w:hAnsi="宋体" w:eastAsia="宋体" w:cs="宋体"/>
          <w:spacing w:val="5"/>
          <w:sz w:val="21"/>
          <w:szCs w:val="21"/>
          <w:highlight w:val="none"/>
          <w:lang w:eastAsia="zh-CN" w:bidi="ar"/>
        </w:rPr>
      </w:pPr>
      <w:bookmarkStart w:id="879" w:name="OLE_LINK89"/>
      <w:r>
        <w:rPr>
          <w:rFonts w:hint="eastAsia" w:ascii="宋体" w:hAnsi="宋体" w:eastAsia="宋体" w:cs="宋体"/>
          <w:spacing w:val="5"/>
          <w:sz w:val="21"/>
          <w:szCs w:val="21"/>
          <w:highlight w:val="none"/>
          <w:lang w:eastAsia="zh-CN" w:bidi="ar"/>
        </w:rPr>
        <w:t>1</w:t>
      </w:r>
      <w:r>
        <w:rPr>
          <w:rFonts w:hint="eastAsia" w:ascii="宋体" w:hAnsi="宋体" w:cs="宋体"/>
          <w:spacing w:val="5"/>
          <w:sz w:val="21"/>
          <w:szCs w:val="21"/>
          <w:highlight w:val="none"/>
          <w:lang w:val="en-US" w:eastAsia="zh-CN" w:bidi="ar"/>
        </w:rPr>
        <w:t>1</w:t>
      </w:r>
      <w:r>
        <w:rPr>
          <w:rFonts w:hint="eastAsia" w:ascii="宋体" w:hAnsi="宋体" w:eastAsia="宋体" w:cs="宋体"/>
          <w:spacing w:val="5"/>
          <w:sz w:val="21"/>
          <w:szCs w:val="21"/>
          <w:highlight w:val="none"/>
          <w:lang w:eastAsia="zh-CN" w:bidi="ar"/>
        </w:rPr>
        <w:t>.1不可抗力的确认</w:t>
      </w:r>
    </w:p>
    <w:bookmarkEnd w:id="879"/>
    <w:p w14:paraId="35BA330F">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不可抗力发生后，甲方和乙方应收集证明不可抗力发生及不可抗力造成损失的证据，并及时认真统计所造成的损失。甲乙双方对是否属于不可抗力或其损失发生争议时，按合同第十六条关于争议解决的方式进行处理。</w:t>
      </w:r>
    </w:p>
    <w:p w14:paraId="6C09B57A">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1</w:t>
      </w:r>
      <w:r>
        <w:rPr>
          <w:rFonts w:hint="eastAsia" w:ascii="宋体" w:hAnsi="宋体" w:cs="宋体"/>
          <w:spacing w:val="5"/>
          <w:sz w:val="21"/>
          <w:szCs w:val="21"/>
          <w:highlight w:val="none"/>
          <w:lang w:val="en-US" w:eastAsia="zh-CN" w:bidi="ar"/>
        </w:rPr>
        <w:t>1</w:t>
      </w:r>
      <w:r>
        <w:rPr>
          <w:rFonts w:hint="eastAsia" w:ascii="宋体" w:hAnsi="宋体" w:eastAsia="宋体" w:cs="宋体"/>
          <w:spacing w:val="5"/>
          <w:sz w:val="21"/>
          <w:szCs w:val="21"/>
          <w:highlight w:val="none"/>
          <w:lang w:eastAsia="zh-CN" w:bidi="ar"/>
        </w:rPr>
        <w:t>.2不可抗力的通知</w:t>
      </w:r>
    </w:p>
    <w:p w14:paraId="2D34054B">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合同一方遇到不可抗力事件，使其履行合同义务受到阻碍时，应立即通知对方，书面说明不可抗力和受阻碍的详细情况，并在合理期限内提供必要的证明。</w:t>
      </w:r>
    </w:p>
    <w:p w14:paraId="04D9F3B4">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不可抗力持续发生的，遇到不可抗力的一方应及时向对方提交中间报告，说明不可抗力和履行合同受阻的情况，并于不可抗力事件结束后28天内提交最终报告及有关资料。</w:t>
      </w:r>
    </w:p>
    <w:p w14:paraId="06B46BED">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1</w:t>
      </w:r>
      <w:r>
        <w:rPr>
          <w:rFonts w:hint="eastAsia" w:ascii="宋体" w:hAnsi="宋体" w:cs="宋体"/>
          <w:spacing w:val="5"/>
          <w:sz w:val="21"/>
          <w:szCs w:val="21"/>
          <w:highlight w:val="none"/>
          <w:lang w:val="en-US" w:eastAsia="zh-CN" w:bidi="ar"/>
        </w:rPr>
        <w:t>1</w:t>
      </w:r>
      <w:r>
        <w:rPr>
          <w:rFonts w:hint="eastAsia" w:ascii="宋体" w:hAnsi="宋体" w:eastAsia="宋体" w:cs="宋体"/>
          <w:spacing w:val="5"/>
          <w:sz w:val="21"/>
          <w:szCs w:val="21"/>
          <w:highlight w:val="none"/>
          <w:lang w:eastAsia="zh-CN" w:bidi="ar"/>
        </w:rPr>
        <w:t>.3不可抗力后果的承担</w:t>
      </w:r>
    </w:p>
    <w:p w14:paraId="580904D5">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不可抗力引起的后果及造成的损失由甲乙双方按照法律规定及合同约定各自承担。不可抗力发生前已完成的项目内容应当按照合同约定进行结算和支付。</w:t>
      </w:r>
    </w:p>
    <w:p w14:paraId="1DF8BE0B">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不可抗力发生后，甲乙双方均应采取措施尽量避免和减少损失的扩大，任何一方没有采取有效措施导致损失扩大的，应对扩大的损失承担责任。</w:t>
      </w:r>
    </w:p>
    <w:p w14:paraId="77ED32AD">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因合同一方迟延履行合同义务，在迟延履行期间遭遇不可抗力的，不免除其违约责任。</w:t>
      </w:r>
    </w:p>
    <w:p w14:paraId="73263B35">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1</w:t>
      </w:r>
      <w:r>
        <w:rPr>
          <w:rFonts w:hint="eastAsia" w:ascii="宋体" w:hAnsi="宋体" w:cs="宋体"/>
          <w:spacing w:val="5"/>
          <w:sz w:val="21"/>
          <w:szCs w:val="21"/>
          <w:highlight w:val="none"/>
          <w:lang w:val="en-US" w:eastAsia="zh-CN" w:bidi="ar"/>
        </w:rPr>
        <w:t>1</w:t>
      </w:r>
      <w:r>
        <w:rPr>
          <w:rFonts w:hint="eastAsia" w:ascii="宋体" w:hAnsi="宋体" w:eastAsia="宋体" w:cs="宋体"/>
          <w:spacing w:val="5"/>
          <w:sz w:val="21"/>
          <w:szCs w:val="21"/>
          <w:highlight w:val="none"/>
          <w:lang w:eastAsia="zh-CN" w:bidi="ar"/>
        </w:rPr>
        <w:t>.4因不可抗力造成合同不能继续履行时，双方均可协商变更、终止或解除合同，除法律另有规定外，双方无需向对方承担违约责任。</w:t>
      </w:r>
    </w:p>
    <w:p w14:paraId="183EA024">
      <w:pPr>
        <w:pStyle w:val="6"/>
        <w:numPr>
          <w:ilvl w:val="-1"/>
          <w:numId w:val="0"/>
        </w:numPr>
        <w:kinsoku/>
        <w:autoSpaceDE/>
        <w:autoSpaceDN/>
        <w:adjustRightInd/>
        <w:snapToGrid/>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bookmarkStart w:id="880" w:name="_Toc25161"/>
      <w:bookmarkStart w:id="881" w:name="_Toc16369"/>
      <w:r>
        <w:rPr>
          <w:rFonts w:hint="eastAsia" w:ascii="宋体" w:hAnsi="宋体" w:eastAsia="宋体" w:cs="宋体"/>
          <w:b/>
          <w:bCs/>
          <w:color w:val="auto"/>
          <w:spacing w:val="-2"/>
          <w:kern w:val="2"/>
          <w:sz w:val="21"/>
          <w:szCs w:val="21"/>
          <w:highlight w:val="none"/>
          <w:lang w:eastAsia="zh-CN" w:bidi="zh-CN"/>
        </w:rPr>
        <w:t>第十</w:t>
      </w:r>
      <w:r>
        <w:rPr>
          <w:rFonts w:hint="eastAsia" w:ascii="宋体" w:hAnsi="宋体" w:cs="宋体"/>
          <w:b/>
          <w:bCs/>
          <w:color w:val="auto"/>
          <w:spacing w:val="-2"/>
          <w:kern w:val="2"/>
          <w:sz w:val="21"/>
          <w:szCs w:val="21"/>
          <w:highlight w:val="none"/>
          <w:lang w:val="en-US" w:eastAsia="zh-CN" w:bidi="zh-CN"/>
        </w:rPr>
        <w:t xml:space="preserve">二 </w:t>
      </w:r>
      <w:r>
        <w:rPr>
          <w:rFonts w:hint="eastAsia" w:ascii="宋体" w:hAnsi="宋体" w:eastAsia="宋体" w:cs="宋体"/>
          <w:b/>
          <w:bCs/>
          <w:color w:val="auto"/>
          <w:spacing w:val="-2"/>
          <w:kern w:val="2"/>
          <w:sz w:val="21"/>
          <w:szCs w:val="21"/>
          <w:highlight w:val="none"/>
          <w:lang w:eastAsia="zh-CN" w:bidi="zh-CN"/>
        </w:rPr>
        <w:t>条 违约责任</w:t>
      </w:r>
      <w:bookmarkEnd w:id="880"/>
      <w:bookmarkEnd w:id="881"/>
    </w:p>
    <w:p w14:paraId="18E57540">
      <w:pPr>
        <w:spacing w:line="416" w:lineRule="auto"/>
        <w:ind w:firstLine="420" w:firstLineChars="200"/>
        <w:outlineLvl w:val="9"/>
        <w:rPr>
          <w:rFonts w:hint="eastAsia" w:ascii="宋体" w:hAnsi="宋体" w:eastAsia="宋体" w:cs="Arial"/>
          <w:kern w:val="0"/>
          <w:sz w:val="21"/>
          <w:szCs w:val="22"/>
          <w:highlight w:val="none"/>
          <w:lang w:val="en-US" w:eastAsia="zh-CN" w:bidi="ar"/>
        </w:rPr>
      </w:pPr>
      <w:bookmarkStart w:id="882" w:name="_Toc10288"/>
      <w:bookmarkStart w:id="883" w:name="_Toc25206"/>
      <w:r>
        <w:rPr>
          <w:rFonts w:hint="eastAsia" w:ascii="宋体" w:hAnsi="宋体" w:cs="Arial"/>
          <w:kern w:val="0"/>
          <w:sz w:val="21"/>
          <w:szCs w:val="22"/>
          <w:highlight w:val="none"/>
          <w:lang w:val="en-US" w:eastAsia="zh-CN" w:bidi="ar"/>
        </w:rPr>
        <w:t>12.</w:t>
      </w:r>
      <w:r>
        <w:rPr>
          <w:rFonts w:hint="eastAsia" w:ascii="宋体" w:hAnsi="宋体" w:eastAsia="宋体" w:cs="Arial"/>
          <w:kern w:val="0"/>
          <w:sz w:val="21"/>
          <w:szCs w:val="22"/>
          <w:highlight w:val="none"/>
          <w:lang w:val="en-US" w:eastAsia="zh-CN" w:bidi="ar"/>
        </w:rPr>
        <w:t>1.在合同有效期内任何一方无任何法定或合同约定的理由单方提出终止合同的，应承担违约责任，违约方向对方支付违约金。违约金数额为当月保洁服务费。</w:t>
      </w:r>
    </w:p>
    <w:p w14:paraId="70DA73D3">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12.2.乙方如有以下情况之一，给甲方造成重大经济损失或损害甲方形象和声誉，构成重大过失的，甲方有权扣除乙方合同总价的20%，并有权解除合同，同时乙方还应承担赔偿责任：</w:t>
      </w:r>
    </w:p>
    <w:p w14:paraId="784C790C">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（1）乙方人员违反甲方的有关规定，给甲方造成重大经济损失、严重损害甲方的声誉或不良的社会影响；</w:t>
      </w:r>
    </w:p>
    <w:p w14:paraId="56B87EB5">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（2）乙方未根据合同要求履行职责，给甲方造成重大经济损失或政治影响。</w:t>
      </w:r>
    </w:p>
    <w:p w14:paraId="076FC379">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（3）因乙方未按时发放保洁员薪酬，影响日常运营保洁工作，引发舆论或负面影响。</w:t>
      </w:r>
    </w:p>
    <w:p w14:paraId="2D0B2745">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12.3.在合同有效期内，如因乙方原因，造成乙方不能完成甲方规定的管理目标或直接造成甲方经济损失或重大事故的，乙方应给予甲方相应补偿、承担责任并负责善后处理（产生事故的直接原因，以政府有关部门的鉴定结论为准）。甲方有权终止合同。</w:t>
      </w:r>
    </w:p>
    <w:p w14:paraId="3104254B">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12.4.对甲方检查乙方服务工作的质量及服务标准，不符合合同约定的，经甲方向乙方发出限时整改通知后，乙方拒绝整改、超时整改的，按每次扣罚当月应付服务费1%的标准相应扣减当月应付服务费。</w:t>
      </w:r>
    </w:p>
    <w:p w14:paraId="7CC7E582">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12.5.合同期评价</w:t>
      </w:r>
    </w:p>
    <w:p w14:paraId="1B303C37">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12.5.1 甲方每个月将按照合同附件：保洁服务质量标准，对乙方的合同履约情况进行评价。</w:t>
      </w:r>
    </w:p>
    <w:p w14:paraId="66B8A0DB">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12.5.2 评价时间：合同执行期每月。</w:t>
      </w:r>
    </w:p>
    <w:p w14:paraId="161F996B">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12.5.3 评价主持：本项目服务中心。</w:t>
      </w:r>
    </w:p>
    <w:p w14:paraId="25BF2C6A">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12.5.4 参加人员：本项目服务管理人员。</w:t>
      </w:r>
    </w:p>
    <w:p w14:paraId="122DFDD2">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12.5.5 当期得分：乙方在本项目服务区域考评得分。</w:t>
      </w:r>
    </w:p>
    <w:p w14:paraId="3AEE818A">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12.5.6 考核结果兑现：</w:t>
      </w:r>
    </w:p>
    <w:p w14:paraId="7E27B5EE">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（1）甲方按照《第四条 服务考核验收标准》对乙方的保洁服务工作进行检查、抽查及综合评定。当乙方月度综合考核基础分为100分，甲方将依据综合考核结果，当乙方月度综合考核基础分为100分，甲方将依据综合考核结果，分数95分以上（含95分）的为表现良好，扣除违约金后，支付上月服务费；分数为90-94分（含94分）的为基本符合，甲方提出不符合意见，乙方根据意见提交整改报告，甲方确认整改，扣除违约金后，支付上月服务费；分数90分以下的为不符合，低于90分以下(不含90分),每少1分扣减当月1%的服务费（不足1分按1分计算），扣除违约金后，支付上月服务费。甲方将依据综合考核结果扣减当月相应标准的应付服务费用，并约谈乙方主要负责人。</w:t>
      </w:r>
    </w:p>
    <w:p w14:paraId="7FBB4A89">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2）对甲方检查乙方服务工作的质量及服务标准，不符合合同约定的，经甲方向乙方发出限时整改通知后，乙方拒绝整改、超时整改的，按每次扣罚当月应付服务费1%的标准相应扣减当月应付服务费。整改后达到甲方的服务要求，可继续履行合同；如整改后仍达不到甲方的服务要求，甲方可视情节轻重给予乙方书面警告，或者有权终止合同，取消其后续保洁服务的权力，乙方须按甲方要求提前做好相关交接工作。</w:t>
      </w:r>
    </w:p>
    <w:p w14:paraId="362C533B">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（3）合同期间内发生安全事件时，如造成损失的，由乙方承担甲方全部损失，并按每次扣罚当月应付服务费5%-10%的标准相应扣减当月应付服务费，情节严重的扣罚当月应付服务费30%，甲方并有权终止合同。</w:t>
      </w:r>
    </w:p>
    <w:p w14:paraId="14EA5F99">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4）如因乙方受到上级有关部门或媒体负面报道或因乙方原因使得甲方受到上级有关部门或媒体负面报道，而使甲方或上级有关部门声誉收到损害时，甲方视情节严重情况，将按照每发生媒体负面报道一次相应扣减当月应付服务费1%-10%的标准相应扣减当月应付服务费用，甲方有权终止合同。</w:t>
      </w:r>
    </w:p>
    <w:p w14:paraId="6E17542F">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（5）考核结果输出参照合同附件《保洁服务月综合考核表》及甲方属地管理部门的相关考核制度。</w:t>
      </w:r>
    </w:p>
    <w:p w14:paraId="51460994">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12.6．违约处理</w:t>
      </w:r>
    </w:p>
    <w:p w14:paraId="69C281E5">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在合同有效期内，乙方保洁人员在服务履约中发生以下情况之一，每发现1人（处）/次甲方有权扣除乙方当月相应的应付服务费金额：</w:t>
      </w:r>
    </w:p>
    <w:p w14:paraId="2CCAC91A">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（1）扣除乙方当月应付服务费金额的300元/次的情形</w:t>
      </w:r>
    </w:p>
    <w:p w14:paraId="4A3973DA">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①在提供服务过程中，甲方发现乙方保洁人员缺勤或缺岗，按岗/人次核算；</w:t>
      </w:r>
    </w:p>
    <w:p w14:paraId="508A13F3">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②在提供服务过程中，有接到车站或场段属地管理部门反馈不配合相关工作的行为；</w:t>
      </w:r>
    </w:p>
    <w:p w14:paraId="14BA75FA">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③在提供服务过程中，根据运营公司相关属地管理部门出具的《整改通知书》，涉及员工行为规范、违规安全操作、作业流程不规范、不遵守属地管理相关要求等行为；</w:t>
      </w:r>
    </w:p>
    <w:p w14:paraId="0481875B">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④信息数据上报时效超出甲方规定时间且准确率未达100%；</w:t>
      </w:r>
    </w:p>
    <w:p w14:paraId="2477623D">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⑤甲方发现乙方保洁人员有违反劳动纪律、工作态度、违反法律法规等方面的。</w:t>
      </w:r>
    </w:p>
    <w:p w14:paraId="6A08E595">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 xml:space="preserve">  （2）扣除乙方当月应付服务费金额的1000元/次的情形</w:t>
      </w:r>
    </w:p>
    <w:p w14:paraId="485132A5">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①在提供服务过程中，根据运营公司相关属地管理部门出具的《整改通知书》，如情节较为严重，重复问题屡次发生不整改，损害公司形象或利益的，甲方扣除乙方违约金1000元/条。</w:t>
      </w:r>
    </w:p>
    <w:p w14:paraId="5E40847F">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②甲方设置日常检查监督机制，乙方未能及时或屡次告知发函都未按要求完成整改的，被通报的，甲方扣除乙方违约金1000-2000元/次。</w:t>
      </w:r>
    </w:p>
    <w:p w14:paraId="563E8231">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③保洁服务人员下班期间，穿着工作制服从事对甲方或上级形象造成不良影响的事情；</w:t>
      </w:r>
    </w:p>
    <w:p w14:paraId="6FB299F3">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 xml:space="preserve">    ④保洁服务人员不服从属地管理部门要求的各项保洁作业规定后，经相关部门审核并判定为有责的行为；</w:t>
      </w:r>
    </w:p>
    <w:p w14:paraId="6EEC7920">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 xml:space="preserve">    ⑤保洁服务人员未按承诺的规定上岗前进行安全背景审查、未按规定取得本市级以上（含市级）疾病预防控制中心办理的公共场所从业人员健康证明和培训合格证的；</w:t>
      </w:r>
    </w:p>
    <w:p w14:paraId="1FB29021">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 xml:space="preserve">    ⑥在提供服务过程中，保洁人员违规安全操作或被属地管理部门投诉的，甲方有权扣除乙方违约金1000元/次。</w:t>
      </w:r>
    </w:p>
    <w:p w14:paraId="19E1B57E">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⑦保洁管理人员未按规定参加甲方组织的相关会议；</w:t>
      </w:r>
    </w:p>
    <w:p w14:paraId="5EC80D54">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⑧经甲方发现存在安全隐患问题时；</w:t>
      </w:r>
    </w:p>
    <w:p w14:paraId="01D8077F">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⑨因保洁服务人员工作操作不当造成伤害或损失的，除扣款外同时乙方还应承担赔偿责任；</w:t>
      </w:r>
    </w:p>
    <w:p w14:paraId="3F05FDD7">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⑩保洁服务人员违反甲方及运营公司安全管理的相关规定的；</w:t>
      </w:r>
    </w:p>
    <w:p w14:paraId="247E7E45">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⑪误操作设备设施，未影响运营服务的；</w:t>
      </w:r>
    </w:p>
    <w:p w14:paraId="7E1EE986">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⑫因保洁服务人员私人纠纷，影响场段和车站服务或公司影响受损；</w:t>
      </w:r>
    </w:p>
    <w:p w14:paraId="2A55002F">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⑬新员工入职培训时间不少于8小时，并由车控室考核通过后方可上岗，未执行的。</w:t>
      </w:r>
    </w:p>
    <w:p w14:paraId="5A3770D4">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 xml:space="preserve"> （5）扣除乙方当月应付服务费金额的3000元/次的情形</w:t>
      </w:r>
    </w:p>
    <w:p w14:paraId="61C87606">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 xml:space="preserve">    ①保洁服务人员因服务、着装、行为（如拾获乘客遗失物品未及时上交）等方面引起有责投诉的（包括但不限于南宁地铁运营服务热线投诉、市长热线投诉、城管热线投诉以及其他单位各项检查、通报等）；</w:t>
      </w:r>
    </w:p>
    <w:p w14:paraId="0D24B928">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 xml:space="preserve">    ②保洁服务人员因不服从属地管理部门规定，有罢工隐患或出现人为因素滋事、闹事等行为；</w:t>
      </w:r>
    </w:p>
    <w:p w14:paraId="5832B964">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 xml:space="preserve">    ③保洁服务人员对乘客有推、拉、打、踢等粗暴行为或讥笑、谩骂乘客，说有辱乘客自尊心和人格的话等行为；</w:t>
      </w:r>
    </w:p>
    <w:p w14:paraId="26B2B86B">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④保洁服务人员采取不同形式骚扰、恐吓属地管理人员等行为；</w:t>
      </w:r>
    </w:p>
    <w:p w14:paraId="69B0858E">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 xml:space="preserve">    ⑤经甲方确认发生安全问题时。</w:t>
      </w:r>
    </w:p>
    <w:p w14:paraId="02D94F2E">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12.7.如乙方有违约行为、迟延提供或不能提供合法发票，则甲方有权推迟付款而不承担任何责任。</w:t>
      </w:r>
    </w:p>
    <w:p w14:paraId="284A11C4">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12.8.如因乙方受到上级有关部门或媒体负面报道或因乙方原因（包括舆情处置配合响应不够、处置不当等）使得甲方受到上级有关部门或媒体负面报道，而造成甲方声誉受到损害时，甲方视情节严重情况，将按照每发生媒体负面报道一次相应扣减当月应付服务费1%-10%的标准相应扣减当月应付费用，甲方并有权终止合同。</w:t>
      </w:r>
    </w:p>
    <w:p w14:paraId="263F8617">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12.9.乙方不遵守甲方管理规定造成损失的，由乙方承担全部损失，并扣罚当月应付服务费1%的标准相应扣减当月应付服务费；根据《运营公司生产安全事故（事件）报告和调查处理规定》，作业中造成“一般事件C类”以上事件时，由乙方负完全责任，按每次扣罚当月应付服务费5%-10%的标准相应扣减当月应付服务费，情节严重的扣罚当月应付服务费30%，甲方并有权终止合同。</w:t>
      </w:r>
    </w:p>
    <w:p w14:paraId="7D3E892C">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12.10.乙方未按承诺的规定在保洁人员上岗前进行政治背景审查、未按规定取得本市级以上（含市级）疾病预防控制中心办理的公共场所从业人员健康证明和培训合格证的，按每检查发现1处扣罚1000元的标准相应扣减当月应付服务费。</w:t>
      </w:r>
    </w:p>
    <w:p w14:paraId="3BC8FBD6">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12.11.当乙方不按规定参加甲方组织的相关会议时，则每缺席一次按扣罚1000元的标准扣减当月应付费。</w:t>
      </w:r>
    </w:p>
    <w:p w14:paraId="48D72A98">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12.12.乙方未按时派驻符合比选时承诺条件的项目主管的，乙方须向甲方支付违约金10000元/月/人；乙方未经甲方同意或许可擅自替换项目主管，乙方须向甲方相应支付违约金20000元/人；乙方经甲方同意或许可后可进行项目管理人员替换，但替换后的项目主管未满足响应文件承诺条件的不允许上岗，且乙方须向甲方相应支付违约金20000元/人，并应立即更换满足响应文件承诺要求的项目主管。</w:t>
      </w:r>
    </w:p>
    <w:p w14:paraId="3E64E5EA">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12.13.乙方不得借甲方名义（如南宁地铁、南宁轨道交通等），通过非法中介途径招揽保洁服务人员。对上述情况的发生，乙方自行承担法律责任，须给予妥善处理，严禁由于上述情况影响甲方运营生产正常工作（运行）和影响甲方声誉（形象）的情况发生。</w:t>
      </w:r>
    </w:p>
    <w:p w14:paraId="3EFE6B11">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12.14.除双方纪要另行规定外，乙方违反双方会议纪要或合同其他要求的，乙方须向甲方支付违约金1000元/次。违反约谈等专项整改会议纪要的，乙方须向甲方支付违约金3000元/次。以上违约时间一个月内反复出现的，甲方保留双倍考核的权力，考核金额以甲方发出的考核通知单为准。</w:t>
      </w:r>
    </w:p>
    <w:p w14:paraId="7B68B20D">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12.15.本服务需求书所述的服务项目要求，应视为保障南宁轨道交通保洁服务所需要的常规性最低要求，乙方应当在合理范围内，以更高标准无条件进行配合，如有遗漏，乙方应予以补充，否则一旦中标后，将视为乙方认同遗漏部分，并免费提供服务。</w:t>
      </w:r>
    </w:p>
    <w:p w14:paraId="582E8E30">
      <w:pPr>
        <w:spacing w:line="416" w:lineRule="auto"/>
        <w:ind w:firstLine="420" w:firstLineChars="200"/>
        <w:outlineLvl w:val="9"/>
        <w:rPr>
          <w:rFonts w:hint="eastAsia" w:ascii="宋体" w:hAnsi="宋体" w:eastAsia="宋体" w:cs="Arial"/>
          <w:kern w:val="0"/>
          <w:sz w:val="21"/>
          <w:szCs w:val="22"/>
          <w:highlight w:val="none"/>
          <w:lang w:val="en-US" w:eastAsia="zh-CN" w:bidi="ar"/>
        </w:rPr>
      </w:pPr>
      <w:r>
        <w:rPr>
          <w:rFonts w:hint="eastAsia" w:ascii="宋体" w:hAnsi="宋体" w:eastAsia="宋体" w:cs="Arial"/>
          <w:kern w:val="0"/>
          <w:sz w:val="21"/>
          <w:szCs w:val="22"/>
          <w:highlight w:val="none"/>
          <w:lang w:val="en-US" w:eastAsia="zh-CN" w:bidi="ar"/>
        </w:rPr>
        <w:t>12.16.乙方用工须符合国家和地方的法律、法规等相关要求，发生的纠纷及一切后果均由乙方承担。</w:t>
      </w:r>
    </w:p>
    <w:p w14:paraId="3A049133">
      <w:pPr>
        <w:spacing w:line="416" w:lineRule="auto"/>
        <w:ind w:firstLine="420" w:firstLineChars="200"/>
        <w:outlineLvl w:val="9"/>
        <w:rPr>
          <w:rFonts w:hint="eastAsia" w:ascii="宋体" w:hAnsi="宋体" w:eastAsia="宋体" w:cs="Arial"/>
          <w:b w:val="0"/>
          <w:bCs w:val="0"/>
          <w:kern w:val="0"/>
          <w:sz w:val="21"/>
          <w:szCs w:val="22"/>
          <w:highlight w:val="none"/>
          <w:lang w:val="en-US" w:eastAsia="zh-CN" w:bidi="ar"/>
        </w:rPr>
      </w:pPr>
      <w:r>
        <w:rPr>
          <w:rFonts w:hint="eastAsia" w:ascii="宋体" w:hAnsi="宋体" w:cs="Arial"/>
          <w:b w:val="0"/>
          <w:bCs w:val="0"/>
          <w:kern w:val="0"/>
          <w:sz w:val="21"/>
          <w:szCs w:val="22"/>
          <w:highlight w:val="none"/>
          <w:lang w:val="en-US" w:eastAsia="zh-CN" w:bidi="ar"/>
        </w:rPr>
        <w:t>12.17</w:t>
      </w:r>
      <w:r>
        <w:rPr>
          <w:rFonts w:hint="eastAsia" w:ascii="宋体" w:hAnsi="宋体" w:eastAsia="宋体" w:cs="Arial"/>
          <w:b w:val="0"/>
          <w:bCs w:val="0"/>
          <w:kern w:val="0"/>
          <w:sz w:val="21"/>
          <w:szCs w:val="22"/>
          <w:highlight w:val="none"/>
          <w:lang w:val="en-US" w:eastAsia="zh-CN" w:bidi="ar"/>
        </w:rPr>
        <w:t>.</w:t>
      </w:r>
      <w:bookmarkStart w:id="884" w:name="OLE_LINK315"/>
      <w:r>
        <w:rPr>
          <w:rFonts w:hint="eastAsia" w:ascii="宋体" w:hAnsi="宋体" w:eastAsia="宋体" w:cs="Arial"/>
          <w:b w:val="0"/>
          <w:bCs w:val="0"/>
          <w:kern w:val="0"/>
          <w:sz w:val="21"/>
          <w:szCs w:val="22"/>
          <w:highlight w:val="none"/>
          <w:lang w:val="en-US" w:eastAsia="zh-CN" w:bidi="ar"/>
        </w:rPr>
        <w:t xml:space="preserve"> 其他详见</w:t>
      </w:r>
      <w:r>
        <w:rPr>
          <w:rFonts w:hint="eastAsia" w:ascii="宋体" w:hAnsi="宋体" w:cs="Arial"/>
          <w:b w:val="0"/>
          <w:bCs w:val="0"/>
          <w:kern w:val="0"/>
          <w:sz w:val="21"/>
          <w:szCs w:val="22"/>
          <w:highlight w:val="none"/>
          <w:lang w:val="en-US" w:eastAsia="zh-CN" w:bidi="ar"/>
        </w:rPr>
        <w:t>技术规格书</w:t>
      </w:r>
      <w:r>
        <w:rPr>
          <w:rFonts w:hint="eastAsia" w:ascii="宋体" w:hAnsi="宋体" w:eastAsia="宋体" w:cs="Arial"/>
          <w:b w:val="0"/>
          <w:bCs w:val="0"/>
          <w:kern w:val="0"/>
          <w:sz w:val="21"/>
          <w:szCs w:val="22"/>
          <w:highlight w:val="none"/>
          <w:lang w:val="en-US" w:eastAsia="zh-CN" w:bidi="ar"/>
        </w:rPr>
        <w:t>。</w:t>
      </w:r>
      <w:bookmarkEnd w:id="884"/>
    </w:p>
    <w:p w14:paraId="4D07F551">
      <w:pPr>
        <w:pStyle w:val="9"/>
        <w:outlineLvl w:val="2"/>
        <w:rPr>
          <w:rFonts w:hint="eastAsia" w:ascii="宋体" w:hAnsi="宋体" w:eastAsia="宋体" w:cs="宋体"/>
          <w:b/>
          <w:bCs/>
          <w:spacing w:val="0"/>
          <w:sz w:val="21"/>
          <w:szCs w:val="21"/>
          <w:highlight w:val="none"/>
          <w:lang w:eastAsia="zh-CN" w:bidi="zh-CN"/>
        </w:rPr>
      </w:pPr>
      <w:r>
        <w:rPr>
          <w:rFonts w:hint="eastAsia" w:ascii="宋体" w:hAnsi="宋体" w:eastAsia="宋体" w:cs="宋体"/>
          <w:b/>
          <w:bCs/>
          <w:spacing w:val="0"/>
          <w:sz w:val="21"/>
          <w:szCs w:val="21"/>
          <w:highlight w:val="none"/>
          <w:lang w:eastAsia="zh-CN" w:bidi="zh-CN"/>
        </w:rPr>
        <w:t>第十</w:t>
      </w:r>
      <w:r>
        <w:rPr>
          <w:rFonts w:hint="eastAsia" w:ascii="宋体" w:hAnsi="宋体" w:cs="宋体"/>
          <w:b/>
          <w:bCs/>
          <w:spacing w:val="0"/>
          <w:sz w:val="21"/>
          <w:szCs w:val="21"/>
          <w:highlight w:val="none"/>
          <w:lang w:val="en-US" w:eastAsia="zh-CN" w:bidi="zh-CN"/>
        </w:rPr>
        <w:t>三</w:t>
      </w:r>
      <w:r>
        <w:rPr>
          <w:rFonts w:hint="eastAsia" w:ascii="宋体" w:hAnsi="宋体" w:eastAsia="宋体" w:cs="宋体"/>
          <w:b/>
          <w:bCs/>
          <w:spacing w:val="0"/>
          <w:sz w:val="21"/>
          <w:szCs w:val="21"/>
          <w:highlight w:val="none"/>
          <w:lang w:eastAsia="zh-CN" w:bidi="zh-CN"/>
        </w:rPr>
        <w:t>条 保密</w:t>
      </w:r>
      <w:bookmarkEnd w:id="882"/>
      <w:bookmarkEnd w:id="883"/>
    </w:p>
    <w:p w14:paraId="7B8168B8">
      <w:pPr>
        <w:pStyle w:val="6"/>
        <w:numPr>
          <w:ilvl w:val="0"/>
          <w:numId w:val="0"/>
        </w:numPr>
        <w:spacing w:line="500" w:lineRule="exact"/>
        <w:ind w:firstLine="440" w:firstLineChars="200"/>
        <w:outlineLvl w:val="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乙方应严格履行保密义务。对于甲方提供给乙方的相关资料、乙方在工作过程中接触到关于甲方的相关资料或信息、履约过程中形成与甲方有关的结果资料或信息，乙方均应作为秘密信息对待。除非经甲方事先书面许可，或因政府部门及法律法令的强制性要求而披露，乙方应当保证保守该秘密信息，并不得将该秘密信息以任何方式泄露予第三方。如发生以上情况，乙方应承担由此引起的一切后果并承担赔偿责任。</w:t>
      </w:r>
    </w:p>
    <w:p w14:paraId="7077191A">
      <w:pPr>
        <w:pStyle w:val="6"/>
        <w:numPr>
          <w:ilvl w:val="0"/>
          <w:numId w:val="0"/>
        </w:numPr>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bookmarkStart w:id="885" w:name="_Toc6408"/>
      <w:bookmarkStart w:id="886" w:name="_Toc15491"/>
      <w:r>
        <w:rPr>
          <w:rFonts w:hint="eastAsia" w:ascii="宋体" w:hAnsi="宋体" w:eastAsia="宋体" w:cs="宋体"/>
          <w:b/>
          <w:bCs/>
          <w:color w:val="auto"/>
          <w:spacing w:val="-2"/>
          <w:kern w:val="2"/>
          <w:sz w:val="21"/>
          <w:szCs w:val="21"/>
          <w:highlight w:val="none"/>
          <w:lang w:eastAsia="zh-CN" w:bidi="zh-CN"/>
        </w:rPr>
        <w:t>第十</w:t>
      </w:r>
      <w:r>
        <w:rPr>
          <w:rFonts w:hint="eastAsia" w:ascii="宋体" w:hAnsi="宋体" w:cs="宋体"/>
          <w:b/>
          <w:bCs/>
          <w:color w:val="auto"/>
          <w:spacing w:val="-2"/>
          <w:kern w:val="2"/>
          <w:sz w:val="21"/>
          <w:szCs w:val="21"/>
          <w:highlight w:val="none"/>
          <w:lang w:val="en-US" w:eastAsia="zh-CN" w:bidi="zh-CN"/>
        </w:rPr>
        <w:t>四</w:t>
      </w:r>
      <w:r>
        <w:rPr>
          <w:rFonts w:hint="eastAsia" w:ascii="宋体" w:hAnsi="宋体" w:eastAsia="宋体" w:cs="宋体"/>
          <w:b/>
          <w:bCs/>
          <w:color w:val="auto"/>
          <w:spacing w:val="-2"/>
          <w:kern w:val="2"/>
          <w:sz w:val="21"/>
          <w:szCs w:val="21"/>
          <w:highlight w:val="none"/>
          <w:lang w:eastAsia="zh-CN" w:bidi="zh-CN"/>
        </w:rPr>
        <w:t>条 争议解决方式</w:t>
      </w:r>
      <w:bookmarkEnd w:id="885"/>
      <w:bookmarkEnd w:id="886"/>
    </w:p>
    <w:p w14:paraId="56C24ABE">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14</w:t>
      </w:r>
      <w:r>
        <w:rPr>
          <w:rFonts w:hint="eastAsia" w:ascii="宋体" w:hAnsi="宋体" w:eastAsia="宋体" w:cs="宋体"/>
          <w:spacing w:val="5"/>
          <w:sz w:val="21"/>
          <w:szCs w:val="21"/>
          <w:highlight w:val="none"/>
          <w:lang w:eastAsia="zh-CN" w:bidi="ar"/>
        </w:rPr>
        <w:t>.1甲乙双方在履行合同中如发生争议的，可以先通过友好协商解决。</w:t>
      </w:r>
    </w:p>
    <w:p w14:paraId="37415E13">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1</w:t>
      </w:r>
      <w:r>
        <w:rPr>
          <w:rFonts w:hint="eastAsia" w:ascii="宋体" w:hAnsi="宋体" w:cs="宋体"/>
          <w:spacing w:val="5"/>
          <w:sz w:val="21"/>
          <w:szCs w:val="21"/>
          <w:highlight w:val="none"/>
          <w:lang w:val="en-US" w:eastAsia="zh-CN" w:bidi="ar"/>
        </w:rPr>
        <w:t>4</w:t>
      </w:r>
      <w:r>
        <w:rPr>
          <w:rFonts w:hint="eastAsia" w:ascii="宋体" w:hAnsi="宋体" w:eastAsia="宋体" w:cs="宋体"/>
          <w:spacing w:val="5"/>
          <w:sz w:val="21"/>
          <w:szCs w:val="21"/>
          <w:highlight w:val="none"/>
          <w:lang w:eastAsia="zh-CN" w:bidi="ar"/>
        </w:rPr>
        <w:t>.2双方协商不成的，任何一方应向甲方营业执照记载的住所地有管辖权的人民法院提起诉讼解决。</w:t>
      </w:r>
    </w:p>
    <w:p w14:paraId="26DA8DD5">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1</w:t>
      </w:r>
      <w:r>
        <w:rPr>
          <w:rFonts w:hint="eastAsia" w:ascii="宋体" w:hAnsi="宋体" w:cs="宋体"/>
          <w:spacing w:val="5"/>
          <w:sz w:val="21"/>
          <w:szCs w:val="21"/>
          <w:highlight w:val="none"/>
          <w:lang w:val="en-US" w:eastAsia="zh-CN" w:bidi="ar"/>
        </w:rPr>
        <w:t>4</w:t>
      </w:r>
      <w:r>
        <w:rPr>
          <w:rFonts w:hint="eastAsia" w:ascii="宋体" w:hAnsi="宋体" w:eastAsia="宋体" w:cs="宋体"/>
          <w:spacing w:val="5"/>
          <w:sz w:val="21"/>
          <w:szCs w:val="21"/>
          <w:highlight w:val="none"/>
          <w:lang w:eastAsia="zh-CN" w:bidi="ar"/>
        </w:rPr>
        <w:t>.3发生争议后，除非出现下列情况之一，双方都应继续履行合同，保持服务连续并保护好已完成项目：</w:t>
      </w:r>
    </w:p>
    <w:p w14:paraId="55EECEE8">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（1）一方单方违约导致合同确已无法履行，或双方协议停止履行；</w:t>
      </w:r>
    </w:p>
    <w:p w14:paraId="45A0A93A">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（2）不可抗力导致合同无法履行；</w:t>
      </w:r>
    </w:p>
    <w:p w14:paraId="23222C4B">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（3）调解要求停止合同履行，且为双方接受；</w:t>
      </w:r>
    </w:p>
    <w:p w14:paraId="4666A9FB">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（4）法院或仲裁机关要求停止合同履行；</w:t>
      </w:r>
    </w:p>
    <w:p w14:paraId="3BB605BC">
      <w:pPr>
        <w:pStyle w:val="6"/>
        <w:spacing w:line="360" w:lineRule="auto"/>
        <w:ind w:firstLine="499"/>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（5）法律法规规定一方可停止合同履行。</w:t>
      </w:r>
    </w:p>
    <w:p w14:paraId="3D5A5713">
      <w:pPr>
        <w:pStyle w:val="6"/>
        <w:numPr>
          <w:ilvl w:val="0"/>
          <w:numId w:val="0"/>
        </w:numPr>
        <w:kinsoku/>
        <w:autoSpaceDE/>
        <w:autoSpaceDN/>
        <w:adjustRightInd/>
        <w:snapToGrid/>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bookmarkStart w:id="887" w:name="_Toc27361"/>
      <w:bookmarkStart w:id="888" w:name="_Toc25634"/>
      <w:r>
        <w:rPr>
          <w:rFonts w:hint="eastAsia" w:ascii="宋体" w:hAnsi="宋体" w:eastAsia="宋体" w:cs="宋体"/>
          <w:b/>
          <w:bCs/>
          <w:color w:val="auto"/>
          <w:spacing w:val="-2"/>
          <w:kern w:val="2"/>
          <w:sz w:val="21"/>
          <w:szCs w:val="21"/>
          <w:highlight w:val="none"/>
          <w:lang w:eastAsia="zh-CN" w:bidi="zh-CN"/>
        </w:rPr>
        <w:t>第十</w:t>
      </w:r>
      <w:r>
        <w:rPr>
          <w:rFonts w:hint="eastAsia" w:ascii="宋体" w:hAnsi="宋体" w:cs="宋体"/>
          <w:b/>
          <w:bCs/>
          <w:color w:val="auto"/>
          <w:spacing w:val="-2"/>
          <w:kern w:val="2"/>
          <w:sz w:val="21"/>
          <w:szCs w:val="21"/>
          <w:highlight w:val="none"/>
          <w:lang w:val="en-US" w:eastAsia="zh-CN" w:bidi="zh-CN"/>
        </w:rPr>
        <w:t>五</w:t>
      </w:r>
      <w:r>
        <w:rPr>
          <w:rFonts w:hint="eastAsia" w:ascii="宋体" w:hAnsi="宋体" w:eastAsia="宋体" w:cs="宋体"/>
          <w:b/>
          <w:bCs/>
          <w:color w:val="auto"/>
          <w:spacing w:val="-2"/>
          <w:kern w:val="2"/>
          <w:sz w:val="21"/>
          <w:szCs w:val="21"/>
          <w:highlight w:val="none"/>
          <w:lang w:eastAsia="zh-CN" w:bidi="zh-CN"/>
        </w:rPr>
        <w:t>条 通知与送达</w:t>
      </w:r>
      <w:bookmarkEnd w:id="887"/>
      <w:bookmarkEnd w:id="888"/>
    </w:p>
    <w:p w14:paraId="5A666692">
      <w:pPr>
        <w:pStyle w:val="6"/>
        <w:spacing w:line="360" w:lineRule="auto"/>
        <w:ind w:firstLine="440" w:firstLineChars="200"/>
        <w:rPr>
          <w:rFonts w:hint="eastAsia" w:ascii="宋体" w:hAnsi="宋体" w:eastAsia="宋体" w:cs="宋体"/>
          <w:snapToGrid/>
          <w:color w:val="auto"/>
          <w:spacing w:val="5"/>
          <w:kern w:val="0"/>
          <w:sz w:val="21"/>
          <w:szCs w:val="21"/>
          <w:highlight w:val="none"/>
          <w:lang w:eastAsia="zh-CN" w:bidi="ar"/>
        </w:rPr>
      </w:pPr>
      <w:r>
        <w:rPr>
          <w:rFonts w:hint="eastAsia" w:ascii="宋体" w:hAnsi="宋体" w:eastAsia="宋体" w:cs="宋体"/>
          <w:snapToGrid/>
          <w:color w:val="auto"/>
          <w:spacing w:val="5"/>
          <w:kern w:val="0"/>
          <w:sz w:val="21"/>
          <w:szCs w:val="21"/>
          <w:highlight w:val="none"/>
          <w:lang w:eastAsia="zh-CN" w:bidi="ar"/>
        </w:rPr>
        <w:t>1</w:t>
      </w:r>
      <w:r>
        <w:rPr>
          <w:rFonts w:hint="eastAsia" w:ascii="宋体" w:hAnsi="宋体" w:cs="宋体"/>
          <w:snapToGrid/>
          <w:color w:val="auto"/>
          <w:spacing w:val="5"/>
          <w:kern w:val="0"/>
          <w:sz w:val="21"/>
          <w:szCs w:val="21"/>
          <w:highlight w:val="none"/>
          <w:lang w:val="en-US" w:eastAsia="zh-CN" w:bidi="ar"/>
        </w:rPr>
        <w:t>4</w:t>
      </w:r>
      <w:r>
        <w:rPr>
          <w:rFonts w:hint="eastAsia" w:ascii="宋体" w:hAnsi="宋体" w:eastAsia="宋体" w:cs="宋体"/>
          <w:snapToGrid/>
          <w:color w:val="auto"/>
          <w:spacing w:val="5"/>
          <w:kern w:val="0"/>
          <w:sz w:val="21"/>
          <w:szCs w:val="21"/>
          <w:highlight w:val="none"/>
          <w:lang w:eastAsia="zh-CN" w:bidi="ar"/>
        </w:rPr>
        <w:t>.1甲乙双方的联系方式：</w:t>
      </w:r>
    </w:p>
    <w:p w14:paraId="1C40E06D">
      <w:pPr>
        <w:pStyle w:val="6"/>
        <w:spacing w:line="360" w:lineRule="auto"/>
        <w:ind w:firstLine="440" w:firstLineChars="200"/>
        <w:rPr>
          <w:rFonts w:hint="eastAsia" w:ascii="宋体" w:hAnsi="宋体" w:eastAsia="宋体" w:cs="宋体"/>
          <w:snapToGrid/>
          <w:color w:val="auto"/>
          <w:spacing w:val="5"/>
          <w:kern w:val="0"/>
          <w:sz w:val="21"/>
          <w:szCs w:val="21"/>
          <w:highlight w:val="none"/>
          <w:lang w:eastAsia="zh-CN" w:bidi="ar"/>
        </w:rPr>
      </w:pPr>
      <w:r>
        <w:rPr>
          <w:rFonts w:hint="eastAsia" w:ascii="宋体" w:hAnsi="宋体" w:eastAsia="宋体" w:cs="宋体"/>
          <w:snapToGrid/>
          <w:color w:val="auto"/>
          <w:spacing w:val="5"/>
          <w:kern w:val="0"/>
          <w:sz w:val="21"/>
          <w:szCs w:val="21"/>
          <w:highlight w:val="none"/>
          <w:lang w:eastAsia="zh-CN" w:bidi="ar"/>
        </w:rPr>
        <w:t>甲方通信地址：</w:t>
      </w:r>
      <w:r>
        <w:rPr>
          <w:rFonts w:hint="eastAsia" w:ascii="宋体" w:hAnsi="宋体" w:eastAsia="宋体" w:cs="宋体"/>
          <w:snapToGrid/>
          <w:color w:val="auto"/>
          <w:spacing w:val="5"/>
          <w:kern w:val="0"/>
          <w:sz w:val="21"/>
          <w:szCs w:val="21"/>
          <w:highlight w:val="none"/>
          <w:u w:val="none"/>
          <w:lang w:val="en-US" w:eastAsia="zh-CN" w:bidi="ar"/>
        </w:rPr>
        <w:t xml:space="preserve">       </w:t>
      </w:r>
      <w:r>
        <w:rPr>
          <w:rFonts w:hint="eastAsia" w:ascii="宋体" w:hAnsi="宋体" w:eastAsia="宋体" w:cs="宋体"/>
          <w:snapToGrid/>
          <w:color w:val="auto"/>
          <w:spacing w:val="5"/>
          <w:kern w:val="0"/>
          <w:sz w:val="21"/>
          <w:szCs w:val="21"/>
          <w:highlight w:val="none"/>
          <w:lang w:eastAsia="zh-CN" w:bidi="ar"/>
        </w:rPr>
        <w:t>，联系人：</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u w:val="none"/>
          <w:lang w:val="en-US" w:eastAsia="zh-CN" w:bidi="ar"/>
        </w:rPr>
        <w:t xml:space="preserve">  </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lang w:eastAsia="zh-CN" w:bidi="ar"/>
        </w:rPr>
        <w:t>，联系电话：</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u w:val="none"/>
          <w:lang w:val="en-US" w:eastAsia="zh-CN" w:bidi="ar"/>
        </w:rPr>
        <w:t xml:space="preserve">  </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lang w:eastAsia="zh-CN" w:bidi="ar"/>
        </w:rPr>
        <w:t>，电子邮箱：</w:t>
      </w:r>
      <w:r>
        <w:rPr>
          <w:rFonts w:hint="eastAsia" w:ascii="宋体" w:hAnsi="宋体" w:eastAsia="宋体" w:cs="宋体"/>
          <w:snapToGrid/>
          <w:color w:val="auto"/>
          <w:spacing w:val="5"/>
          <w:kern w:val="0"/>
          <w:sz w:val="21"/>
          <w:szCs w:val="21"/>
          <w:highlight w:val="none"/>
          <w:u w:val="none"/>
          <w:lang w:eastAsia="zh-CN" w:bidi="ar"/>
        </w:rPr>
        <w:t xml:space="preserve">      /    </w:t>
      </w:r>
      <w:r>
        <w:rPr>
          <w:rFonts w:hint="eastAsia" w:ascii="宋体" w:hAnsi="宋体" w:eastAsia="宋体" w:cs="宋体"/>
          <w:snapToGrid/>
          <w:color w:val="auto"/>
          <w:spacing w:val="5"/>
          <w:kern w:val="0"/>
          <w:sz w:val="21"/>
          <w:szCs w:val="21"/>
          <w:highlight w:val="none"/>
          <w:lang w:eastAsia="zh-CN" w:bidi="ar"/>
        </w:rPr>
        <w:t xml:space="preserve"> 。</w:t>
      </w:r>
    </w:p>
    <w:p w14:paraId="70DA3BDD">
      <w:pPr>
        <w:pStyle w:val="6"/>
        <w:spacing w:line="360" w:lineRule="auto"/>
        <w:ind w:firstLine="440" w:firstLineChars="200"/>
        <w:rPr>
          <w:rFonts w:hint="eastAsia" w:ascii="宋体" w:hAnsi="宋体" w:eastAsia="宋体" w:cs="宋体"/>
          <w:snapToGrid/>
          <w:color w:val="auto"/>
          <w:spacing w:val="5"/>
          <w:kern w:val="0"/>
          <w:sz w:val="21"/>
          <w:szCs w:val="21"/>
          <w:highlight w:val="none"/>
          <w:u w:val="none"/>
          <w:lang w:eastAsia="zh-CN" w:bidi="ar"/>
        </w:rPr>
      </w:pPr>
      <w:r>
        <w:rPr>
          <w:rFonts w:hint="eastAsia" w:ascii="宋体" w:hAnsi="宋体" w:eastAsia="宋体" w:cs="宋体"/>
          <w:snapToGrid/>
          <w:color w:val="auto"/>
          <w:spacing w:val="5"/>
          <w:kern w:val="0"/>
          <w:sz w:val="21"/>
          <w:szCs w:val="21"/>
          <w:highlight w:val="none"/>
          <w:lang w:eastAsia="zh-CN" w:bidi="ar"/>
        </w:rPr>
        <w:t>乙方通讯地址：</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u w:val="none"/>
          <w:lang w:val="en-US" w:eastAsia="zh-CN" w:bidi="ar"/>
        </w:rPr>
        <w:t xml:space="preserve">  </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lang w:eastAsia="zh-CN" w:bidi="ar"/>
        </w:rPr>
        <w:t xml:space="preserve">                                       ，联系人：</w:t>
      </w:r>
      <w:r>
        <w:rPr>
          <w:rFonts w:hint="eastAsia" w:ascii="宋体" w:hAnsi="宋体" w:eastAsia="宋体" w:cs="宋体"/>
          <w:snapToGrid/>
          <w:color w:val="auto"/>
          <w:spacing w:val="5"/>
          <w:kern w:val="0"/>
          <w:sz w:val="21"/>
          <w:szCs w:val="21"/>
          <w:highlight w:val="none"/>
          <w:lang w:val="en-US" w:eastAsia="zh-CN" w:bidi="ar"/>
        </w:rPr>
        <w:t xml:space="preserve">   </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lang w:eastAsia="zh-CN" w:bidi="ar"/>
        </w:rPr>
        <w:t>，联系电话：</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u w:val="none"/>
          <w:lang w:val="en-US" w:eastAsia="zh-CN" w:bidi="ar"/>
        </w:rPr>
        <w:t xml:space="preserve">  </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lang w:eastAsia="zh-CN" w:bidi="ar"/>
        </w:rPr>
        <w:t>，电子邮箱：</w:t>
      </w:r>
      <w:r>
        <w:rPr>
          <w:rFonts w:hint="eastAsia" w:ascii="宋体" w:hAnsi="宋体" w:eastAsia="宋体" w:cs="宋体"/>
          <w:snapToGrid/>
          <w:color w:val="auto"/>
          <w:spacing w:val="5"/>
          <w:kern w:val="0"/>
          <w:sz w:val="21"/>
          <w:szCs w:val="21"/>
          <w:highlight w:val="none"/>
          <w:u w:val="none"/>
          <w:lang w:eastAsia="zh-CN" w:bidi="ar"/>
        </w:rPr>
        <w:t xml:space="preserve">   /   。</w:t>
      </w:r>
    </w:p>
    <w:p w14:paraId="6C7C95D8">
      <w:pPr>
        <w:pStyle w:val="6"/>
        <w:spacing w:line="360" w:lineRule="auto"/>
        <w:ind w:firstLine="440" w:firstLineChars="200"/>
        <w:rPr>
          <w:rFonts w:hint="eastAsia" w:ascii="宋体" w:hAnsi="宋体" w:eastAsia="宋体" w:cs="宋体"/>
          <w:snapToGrid/>
          <w:color w:val="auto"/>
          <w:spacing w:val="5"/>
          <w:kern w:val="0"/>
          <w:sz w:val="21"/>
          <w:szCs w:val="21"/>
          <w:highlight w:val="none"/>
          <w:lang w:eastAsia="zh-CN" w:bidi="ar"/>
        </w:rPr>
      </w:pPr>
      <w:r>
        <w:rPr>
          <w:rFonts w:hint="eastAsia" w:ascii="宋体" w:hAnsi="宋体" w:eastAsia="宋体" w:cs="宋体"/>
          <w:snapToGrid/>
          <w:color w:val="auto"/>
          <w:spacing w:val="5"/>
          <w:kern w:val="0"/>
          <w:sz w:val="21"/>
          <w:szCs w:val="21"/>
          <w:highlight w:val="none"/>
          <w:lang w:eastAsia="zh-CN" w:bidi="ar"/>
        </w:rPr>
        <w:t>1</w:t>
      </w:r>
      <w:r>
        <w:rPr>
          <w:rFonts w:hint="eastAsia" w:ascii="宋体" w:hAnsi="宋体" w:cs="宋体"/>
          <w:snapToGrid/>
          <w:color w:val="auto"/>
          <w:spacing w:val="5"/>
          <w:kern w:val="0"/>
          <w:sz w:val="21"/>
          <w:szCs w:val="21"/>
          <w:highlight w:val="none"/>
          <w:lang w:val="en-US" w:eastAsia="zh-CN" w:bidi="ar"/>
        </w:rPr>
        <w:t>4</w:t>
      </w:r>
      <w:r>
        <w:rPr>
          <w:rFonts w:hint="eastAsia" w:ascii="宋体" w:hAnsi="宋体" w:eastAsia="宋体" w:cs="宋体"/>
          <w:snapToGrid/>
          <w:color w:val="auto"/>
          <w:spacing w:val="5"/>
          <w:kern w:val="0"/>
          <w:sz w:val="21"/>
          <w:szCs w:val="21"/>
          <w:highlight w:val="none"/>
          <w:lang w:eastAsia="zh-CN" w:bidi="ar"/>
        </w:rPr>
        <w:t>.2甲乙双方驻地项目负责人</w:t>
      </w:r>
    </w:p>
    <w:p w14:paraId="7D09E9BC">
      <w:pPr>
        <w:pStyle w:val="6"/>
        <w:spacing w:line="360" w:lineRule="auto"/>
        <w:ind w:firstLine="440" w:firstLineChars="200"/>
        <w:rPr>
          <w:rFonts w:hint="eastAsia" w:ascii="宋体" w:hAnsi="宋体" w:eastAsia="宋体" w:cs="宋体"/>
          <w:snapToGrid/>
          <w:color w:val="auto"/>
          <w:spacing w:val="5"/>
          <w:kern w:val="0"/>
          <w:sz w:val="21"/>
          <w:szCs w:val="21"/>
          <w:highlight w:val="none"/>
          <w:lang w:eastAsia="zh-CN" w:bidi="ar"/>
        </w:rPr>
      </w:pPr>
      <w:r>
        <w:rPr>
          <w:rFonts w:hint="eastAsia" w:ascii="宋体" w:hAnsi="宋体" w:eastAsia="宋体" w:cs="宋体"/>
          <w:snapToGrid/>
          <w:color w:val="auto"/>
          <w:spacing w:val="5"/>
          <w:kern w:val="0"/>
          <w:sz w:val="21"/>
          <w:szCs w:val="21"/>
          <w:highlight w:val="none"/>
          <w:lang w:eastAsia="zh-CN" w:bidi="ar"/>
        </w:rPr>
        <w:t>甲方驻地项目负责人</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u w:val="none"/>
          <w:lang w:val="en-US" w:eastAsia="zh-CN" w:bidi="ar"/>
        </w:rPr>
        <w:t xml:space="preserve">  </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lang w:eastAsia="zh-CN" w:bidi="ar"/>
        </w:rPr>
        <w:t>，手机号码</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u w:val="none"/>
          <w:lang w:val="en-US" w:eastAsia="zh-CN" w:bidi="ar"/>
        </w:rPr>
        <w:t xml:space="preserve">    </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lang w:eastAsia="zh-CN" w:bidi="ar"/>
        </w:rPr>
        <w:t>。</w:t>
      </w:r>
    </w:p>
    <w:p w14:paraId="053C8426">
      <w:pPr>
        <w:pStyle w:val="6"/>
        <w:spacing w:line="360" w:lineRule="auto"/>
        <w:ind w:firstLine="440" w:firstLineChars="200"/>
        <w:rPr>
          <w:rFonts w:hint="eastAsia" w:ascii="宋体" w:hAnsi="宋体" w:eastAsia="宋体" w:cs="宋体"/>
          <w:snapToGrid/>
          <w:color w:val="auto"/>
          <w:spacing w:val="5"/>
          <w:kern w:val="0"/>
          <w:sz w:val="21"/>
          <w:szCs w:val="21"/>
          <w:highlight w:val="none"/>
          <w:lang w:eastAsia="zh-CN" w:bidi="ar"/>
        </w:rPr>
      </w:pPr>
      <w:r>
        <w:rPr>
          <w:rFonts w:hint="eastAsia" w:ascii="宋体" w:hAnsi="宋体" w:eastAsia="宋体" w:cs="宋体"/>
          <w:snapToGrid/>
          <w:color w:val="auto"/>
          <w:spacing w:val="5"/>
          <w:kern w:val="0"/>
          <w:sz w:val="21"/>
          <w:szCs w:val="21"/>
          <w:highlight w:val="none"/>
          <w:lang w:eastAsia="zh-CN" w:bidi="ar"/>
        </w:rPr>
        <w:t>乙方项目负责人</w:t>
      </w:r>
      <w:r>
        <w:rPr>
          <w:rFonts w:hint="eastAsia" w:ascii="宋体" w:hAnsi="宋体" w:eastAsia="宋体" w:cs="宋体"/>
          <w:snapToGrid/>
          <w:color w:val="auto"/>
          <w:spacing w:val="5"/>
          <w:kern w:val="0"/>
          <w:sz w:val="21"/>
          <w:szCs w:val="21"/>
          <w:highlight w:val="none"/>
          <w:lang w:val="en-US" w:eastAsia="zh-CN" w:bidi="ar"/>
        </w:rPr>
        <w:t xml:space="preserve">      </w:t>
      </w:r>
      <w:r>
        <w:rPr>
          <w:rFonts w:hint="eastAsia" w:ascii="宋体" w:hAnsi="宋体" w:eastAsia="宋体" w:cs="宋体"/>
          <w:snapToGrid/>
          <w:color w:val="auto"/>
          <w:spacing w:val="5"/>
          <w:kern w:val="0"/>
          <w:sz w:val="21"/>
          <w:szCs w:val="21"/>
          <w:highlight w:val="none"/>
          <w:lang w:eastAsia="zh-CN" w:bidi="ar"/>
        </w:rPr>
        <w:t>，手机号码</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u w:val="none"/>
          <w:lang w:val="en-US" w:eastAsia="zh-CN" w:bidi="ar"/>
        </w:rPr>
        <w:t xml:space="preserve">    </w:t>
      </w:r>
      <w:r>
        <w:rPr>
          <w:rFonts w:hint="eastAsia" w:ascii="宋体" w:hAnsi="宋体" w:eastAsia="宋体" w:cs="宋体"/>
          <w:snapToGrid/>
          <w:color w:val="auto"/>
          <w:spacing w:val="5"/>
          <w:kern w:val="0"/>
          <w:sz w:val="21"/>
          <w:szCs w:val="21"/>
          <w:highlight w:val="none"/>
          <w:u w:val="none"/>
          <w:lang w:eastAsia="zh-CN" w:bidi="ar"/>
        </w:rPr>
        <w:t xml:space="preserve"> </w:t>
      </w:r>
      <w:r>
        <w:rPr>
          <w:rFonts w:hint="eastAsia" w:ascii="宋体" w:hAnsi="宋体" w:eastAsia="宋体" w:cs="宋体"/>
          <w:snapToGrid/>
          <w:color w:val="auto"/>
          <w:spacing w:val="5"/>
          <w:kern w:val="0"/>
          <w:sz w:val="21"/>
          <w:szCs w:val="21"/>
          <w:highlight w:val="none"/>
          <w:lang w:eastAsia="zh-CN" w:bidi="ar"/>
        </w:rPr>
        <w:t xml:space="preserve">。       </w:t>
      </w:r>
    </w:p>
    <w:p w14:paraId="4E6EFF71">
      <w:pPr>
        <w:pStyle w:val="6"/>
        <w:spacing w:line="360" w:lineRule="auto"/>
        <w:ind w:firstLine="440" w:firstLineChars="200"/>
        <w:rPr>
          <w:rFonts w:hint="eastAsia" w:ascii="宋体" w:hAnsi="宋体" w:eastAsia="宋体" w:cs="宋体"/>
          <w:snapToGrid/>
          <w:color w:val="auto"/>
          <w:spacing w:val="5"/>
          <w:kern w:val="0"/>
          <w:sz w:val="21"/>
          <w:szCs w:val="21"/>
          <w:highlight w:val="none"/>
          <w:lang w:eastAsia="zh-CN" w:bidi="ar"/>
        </w:rPr>
      </w:pPr>
      <w:r>
        <w:rPr>
          <w:rFonts w:hint="eastAsia" w:ascii="宋体" w:hAnsi="宋体" w:eastAsia="宋体" w:cs="宋体"/>
          <w:snapToGrid/>
          <w:color w:val="auto"/>
          <w:spacing w:val="5"/>
          <w:kern w:val="0"/>
          <w:sz w:val="21"/>
          <w:szCs w:val="21"/>
          <w:highlight w:val="none"/>
          <w:lang w:eastAsia="zh-CN" w:bidi="ar"/>
        </w:rPr>
        <w:t>1</w:t>
      </w:r>
      <w:r>
        <w:rPr>
          <w:rFonts w:hint="eastAsia" w:ascii="宋体" w:hAnsi="宋体" w:cs="宋体"/>
          <w:snapToGrid/>
          <w:color w:val="auto"/>
          <w:spacing w:val="5"/>
          <w:kern w:val="0"/>
          <w:sz w:val="21"/>
          <w:szCs w:val="21"/>
          <w:highlight w:val="none"/>
          <w:lang w:val="en-US" w:eastAsia="zh-CN" w:bidi="ar"/>
        </w:rPr>
        <w:t>4</w:t>
      </w:r>
      <w:r>
        <w:rPr>
          <w:rFonts w:hint="eastAsia" w:ascii="宋体" w:hAnsi="宋体" w:eastAsia="宋体" w:cs="宋体"/>
          <w:snapToGrid/>
          <w:color w:val="auto"/>
          <w:spacing w:val="5"/>
          <w:kern w:val="0"/>
          <w:sz w:val="21"/>
          <w:szCs w:val="21"/>
          <w:highlight w:val="none"/>
          <w:lang w:eastAsia="zh-CN" w:bidi="ar"/>
        </w:rPr>
        <w:t>.3所有根据本合同作出的通知或者报告（包括违约处罚等）应以书面形式作出，并可以电子方式（包括微信、QQ、发送电子邮件、手机短信等方式）或纸质方式送达对方，收到的一方应在5个工作日内予以回复，否则视为认同通知的内容。</w:t>
      </w:r>
    </w:p>
    <w:p w14:paraId="408BC9F2">
      <w:pPr>
        <w:pStyle w:val="6"/>
        <w:spacing w:line="360" w:lineRule="auto"/>
        <w:ind w:firstLine="440" w:firstLineChars="200"/>
        <w:rPr>
          <w:rFonts w:hint="eastAsia" w:ascii="宋体" w:hAnsi="宋体" w:eastAsia="宋体" w:cs="宋体"/>
          <w:snapToGrid/>
          <w:color w:val="auto"/>
          <w:spacing w:val="5"/>
          <w:kern w:val="0"/>
          <w:sz w:val="21"/>
          <w:szCs w:val="21"/>
          <w:highlight w:val="none"/>
          <w:lang w:eastAsia="zh-CN" w:bidi="ar"/>
        </w:rPr>
      </w:pPr>
      <w:r>
        <w:rPr>
          <w:rFonts w:hint="eastAsia" w:ascii="宋体" w:hAnsi="宋体" w:eastAsia="宋体" w:cs="宋体"/>
          <w:snapToGrid/>
          <w:color w:val="auto"/>
          <w:spacing w:val="5"/>
          <w:kern w:val="0"/>
          <w:sz w:val="21"/>
          <w:szCs w:val="21"/>
          <w:highlight w:val="none"/>
          <w:lang w:eastAsia="zh-CN" w:bidi="ar"/>
        </w:rPr>
        <w:t>1</w:t>
      </w:r>
      <w:r>
        <w:rPr>
          <w:rFonts w:hint="eastAsia" w:ascii="宋体" w:hAnsi="宋体" w:cs="宋体"/>
          <w:snapToGrid/>
          <w:color w:val="auto"/>
          <w:spacing w:val="5"/>
          <w:kern w:val="0"/>
          <w:sz w:val="21"/>
          <w:szCs w:val="21"/>
          <w:highlight w:val="none"/>
          <w:lang w:val="en-US" w:eastAsia="zh-CN" w:bidi="ar"/>
        </w:rPr>
        <w:t>4</w:t>
      </w:r>
      <w:r>
        <w:rPr>
          <w:rFonts w:hint="eastAsia" w:ascii="宋体" w:hAnsi="宋体" w:eastAsia="宋体" w:cs="宋体"/>
          <w:snapToGrid/>
          <w:color w:val="auto"/>
          <w:spacing w:val="5"/>
          <w:kern w:val="0"/>
          <w:sz w:val="21"/>
          <w:szCs w:val="21"/>
          <w:highlight w:val="none"/>
          <w:lang w:eastAsia="zh-CN" w:bidi="ar"/>
        </w:rPr>
        <w:t>.4本合同任何一方可以书面通知对方变更联系地址。任何一方的联系方式发生变更的，应当在变更之日起5个工作日内通知对方，否则对方按照原联系方式发出的通知视为有效送达。</w:t>
      </w:r>
    </w:p>
    <w:p w14:paraId="104CD12E">
      <w:pPr>
        <w:pStyle w:val="6"/>
        <w:spacing w:line="360" w:lineRule="auto"/>
        <w:ind w:firstLine="440" w:firstLineChars="200"/>
        <w:rPr>
          <w:rFonts w:hint="eastAsia" w:ascii="宋体" w:hAnsi="宋体" w:eastAsia="宋体" w:cs="宋体"/>
          <w:snapToGrid/>
          <w:color w:val="auto"/>
          <w:spacing w:val="5"/>
          <w:kern w:val="0"/>
          <w:sz w:val="21"/>
          <w:szCs w:val="21"/>
          <w:highlight w:val="none"/>
          <w:lang w:eastAsia="zh-CN" w:bidi="ar"/>
        </w:rPr>
      </w:pPr>
      <w:r>
        <w:rPr>
          <w:rFonts w:hint="eastAsia" w:ascii="宋体" w:hAnsi="宋体" w:eastAsia="宋体" w:cs="宋体"/>
          <w:snapToGrid/>
          <w:color w:val="auto"/>
          <w:spacing w:val="5"/>
          <w:kern w:val="0"/>
          <w:sz w:val="21"/>
          <w:szCs w:val="21"/>
          <w:highlight w:val="none"/>
          <w:lang w:eastAsia="zh-CN" w:bidi="ar"/>
        </w:rPr>
        <w:t>1</w:t>
      </w:r>
      <w:r>
        <w:rPr>
          <w:rFonts w:hint="eastAsia" w:ascii="宋体" w:hAnsi="宋体" w:cs="宋体"/>
          <w:snapToGrid/>
          <w:color w:val="auto"/>
          <w:spacing w:val="5"/>
          <w:kern w:val="0"/>
          <w:sz w:val="21"/>
          <w:szCs w:val="21"/>
          <w:highlight w:val="none"/>
          <w:lang w:val="en-US" w:eastAsia="zh-CN" w:bidi="ar"/>
        </w:rPr>
        <w:t>4</w:t>
      </w:r>
      <w:r>
        <w:rPr>
          <w:rFonts w:hint="eastAsia" w:ascii="宋体" w:hAnsi="宋体" w:eastAsia="宋体" w:cs="宋体"/>
          <w:snapToGrid/>
          <w:color w:val="auto"/>
          <w:spacing w:val="5"/>
          <w:kern w:val="0"/>
          <w:sz w:val="21"/>
          <w:szCs w:val="21"/>
          <w:highlight w:val="none"/>
          <w:lang w:eastAsia="zh-CN" w:bidi="ar"/>
        </w:rPr>
        <w:t>.5送达时间基准为：（1）直接送达以签收人签收时间为准；（2）留置送达以通知或者报告（包括违约处罚等）送达合同指定联系地点的时间为准（如出现拒签情况，以通知或者报告（包括违约处罚等）送达指定地点时派送人现场照片或物流信息显示送达时间为准）；（3）电子送达以发送人发出通知或者报告（包括违约处罚等）时间为准。（4）邮寄送达以邮寄至另一方在本合同签署页约定的地址或者另一方书面指定或通知的其他地址，以另一方签收日期视为送达；签收日期不明确的，以邮件寄出后第3日视为送达。收件人拒收的，拒收之日视为送达。</w:t>
      </w:r>
    </w:p>
    <w:p w14:paraId="4EFC9D80">
      <w:pPr>
        <w:pStyle w:val="7"/>
        <w:ind w:firstLine="412" w:firstLineChars="200"/>
        <w:rPr>
          <w:rFonts w:hint="eastAsia" w:ascii="宋体" w:hAnsi="宋体" w:eastAsia="宋体" w:cs="宋体"/>
          <w:color w:val="auto"/>
          <w:spacing w:val="5"/>
          <w:sz w:val="21"/>
          <w:szCs w:val="21"/>
          <w:highlight w:val="none"/>
          <w:lang w:eastAsia="zh-CN" w:bidi="ar"/>
        </w:rPr>
      </w:pPr>
      <w:r>
        <w:rPr>
          <w:rFonts w:hint="eastAsia" w:ascii="宋体" w:hAnsi="宋体" w:eastAsia="宋体" w:cs="宋体"/>
          <w:b/>
          <w:bCs/>
          <w:color w:val="auto"/>
          <w:spacing w:val="-2"/>
          <w:kern w:val="2"/>
          <w:sz w:val="21"/>
          <w:szCs w:val="21"/>
          <w:highlight w:val="none"/>
          <w:lang w:eastAsia="zh-CN" w:bidi="zh-CN"/>
        </w:rPr>
        <w:t>第十五条</w:t>
      </w:r>
      <w:r>
        <w:rPr>
          <w:rFonts w:hint="eastAsia" w:ascii="宋体" w:hAnsi="宋体" w:eastAsia="宋体" w:cs="宋体"/>
          <w:b/>
          <w:bCs/>
          <w:color w:val="auto"/>
          <w:spacing w:val="-2"/>
          <w:kern w:val="2"/>
          <w:sz w:val="21"/>
          <w:szCs w:val="21"/>
          <w:highlight w:val="none"/>
          <w:lang w:val="en-US" w:eastAsia="zh-CN" w:bidi="zh-CN"/>
        </w:rPr>
        <w:t xml:space="preserve"> </w:t>
      </w:r>
      <w:r>
        <w:rPr>
          <w:rFonts w:hint="eastAsia" w:ascii="宋体" w:hAnsi="宋体" w:eastAsia="宋体" w:cs="宋体"/>
          <w:color w:val="auto"/>
          <w:spacing w:val="5"/>
          <w:sz w:val="21"/>
          <w:szCs w:val="21"/>
          <w:highlight w:val="none"/>
          <w:lang w:eastAsia="zh-CN" w:bidi="ar"/>
        </w:rPr>
        <w:t>本合同协议书自甲乙方双方签字盖章后生效。</w:t>
      </w:r>
    </w:p>
    <w:p w14:paraId="624097F2">
      <w:pPr>
        <w:spacing w:line="500" w:lineRule="exact"/>
        <w:ind w:firstLine="412" w:firstLineChars="200"/>
        <w:outlineLvl w:val="9"/>
        <w:rPr>
          <w:rFonts w:hint="eastAsia" w:ascii="仿宋" w:hAnsi="仿宋" w:eastAsia="仿宋" w:cs="仿宋"/>
          <w:sz w:val="24"/>
          <w:szCs w:val="24"/>
          <w:highlight w:val="none"/>
          <w:lang w:eastAsia="zh-CN"/>
        </w:rPr>
      </w:pPr>
      <w:bookmarkStart w:id="889" w:name="_Toc6871"/>
      <w:bookmarkStart w:id="890" w:name="_Toc1396"/>
      <w:r>
        <w:rPr>
          <w:rFonts w:hint="eastAsia" w:ascii="宋体" w:hAnsi="宋体" w:eastAsia="宋体" w:cs="宋体"/>
          <w:b/>
          <w:bCs/>
          <w:color w:val="auto"/>
          <w:spacing w:val="-2"/>
          <w:sz w:val="21"/>
          <w:szCs w:val="21"/>
          <w:highlight w:val="none"/>
          <w:lang w:eastAsia="zh-CN" w:bidi="zh-CN"/>
        </w:rPr>
        <w:t>第十</w:t>
      </w:r>
      <w:r>
        <w:rPr>
          <w:rFonts w:hint="eastAsia" w:ascii="宋体" w:hAnsi="宋体" w:cs="宋体"/>
          <w:b/>
          <w:bCs/>
          <w:color w:val="auto"/>
          <w:spacing w:val="-2"/>
          <w:sz w:val="21"/>
          <w:szCs w:val="21"/>
          <w:highlight w:val="none"/>
          <w:lang w:val="en-US" w:eastAsia="zh-CN" w:bidi="zh-CN"/>
        </w:rPr>
        <w:t>六</w:t>
      </w:r>
      <w:r>
        <w:rPr>
          <w:rFonts w:hint="eastAsia" w:ascii="宋体" w:hAnsi="宋体" w:eastAsia="宋体" w:cs="宋体"/>
          <w:b/>
          <w:bCs/>
          <w:color w:val="auto"/>
          <w:spacing w:val="-2"/>
          <w:sz w:val="21"/>
          <w:szCs w:val="21"/>
          <w:highlight w:val="none"/>
          <w:lang w:eastAsia="zh-CN" w:bidi="zh-CN"/>
        </w:rPr>
        <w:t xml:space="preserve">条 </w:t>
      </w:r>
      <w:r>
        <w:rPr>
          <w:rFonts w:hint="eastAsia" w:ascii="宋体" w:hAnsi="宋体" w:eastAsia="宋体" w:cs="宋体"/>
          <w:spacing w:val="5"/>
          <w:kern w:val="0"/>
          <w:sz w:val="21"/>
          <w:szCs w:val="21"/>
          <w:highlight w:val="none"/>
          <w:lang w:eastAsia="zh-CN" w:bidi="ar"/>
        </w:rPr>
        <w:t>本</w:t>
      </w:r>
      <w:r>
        <w:rPr>
          <w:rFonts w:hint="eastAsia" w:ascii="宋体" w:hAnsi="宋体" w:cs="宋体"/>
          <w:spacing w:val="5"/>
          <w:kern w:val="0"/>
          <w:sz w:val="21"/>
          <w:szCs w:val="21"/>
          <w:highlight w:val="none"/>
          <w:lang w:eastAsia="zh-CN" w:bidi="ar"/>
        </w:rPr>
        <w:t>合同</w:t>
      </w:r>
      <w:r>
        <w:rPr>
          <w:rFonts w:hint="eastAsia" w:ascii="宋体" w:hAnsi="宋体" w:eastAsia="宋体" w:cs="宋体"/>
          <w:spacing w:val="5"/>
          <w:kern w:val="0"/>
          <w:sz w:val="21"/>
          <w:szCs w:val="21"/>
          <w:highlight w:val="none"/>
          <w:lang w:eastAsia="zh-CN" w:bidi="ar"/>
        </w:rPr>
        <w:t>协议书一式六份，甲方三份、乙方三份。</w:t>
      </w:r>
    </w:p>
    <w:p w14:paraId="7BFF8816">
      <w:pPr>
        <w:pStyle w:val="6"/>
        <w:numPr>
          <w:ilvl w:val="0"/>
          <w:numId w:val="0"/>
        </w:numPr>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r>
        <w:rPr>
          <w:rFonts w:hint="eastAsia" w:ascii="宋体" w:hAnsi="宋体" w:eastAsia="宋体" w:cs="宋体"/>
          <w:b/>
          <w:bCs/>
          <w:color w:val="auto"/>
          <w:spacing w:val="-2"/>
          <w:sz w:val="21"/>
          <w:szCs w:val="21"/>
          <w:highlight w:val="none"/>
          <w:lang w:eastAsia="zh-CN" w:bidi="zh-CN"/>
        </w:rPr>
        <w:t>第</w:t>
      </w:r>
      <w:r>
        <w:rPr>
          <w:rFonts w:hint="eastAsia" w:ascii="宋体" w:hAnsi="宋体" w:cs="宋体"/>
          <w:b/>
          <w:bCs/>
          <w:color w:val="auto"/>
          <w:spacing w:val="-2"/>
          <w:sz w:val="21"/>
          <w:szCs w:val="21"/>
          <w:highlight w:val="none"/>
          <w:lang w:val="en-US" w:eastAsia="zh-CN" w:bidi="zh-CN"/>
        </w:rPr>
        <w:t>十七</w:t>
      </w:r>
      <w:r>
        <w:rPr>
          <w:rFonts w:hint="eastAsia" w:ascii="宋体" w:hAnsi="宋体" w:eastAsia="宋体" w:cs="宋体"/>
          <w:b/>
          <w:bCs/>
          <w:color w:val="auto"/>
          <w:spacing w:val="-2"/>
          <w:sz w:val="21"/>
          <w:szCs w:val="21"/>
          <w:highlight w:val="none"/>
          <w:lang w:eastAsia="zh-CN" w:bidi="zh-CN"/>
        </w:rPr>
        <w:t xml:space="preserve">条 </w:t>
      </w:r>
      <w:r>
        <w:rPr>
          <w:rFonts w:hint="eastAsia" w:ascii="宋体" w:hAnsi="宋体" w:eastAsia="宋体" w:cs="宋体"/>
          <w:spacing w:val="5"/>
          <w:kern w:val="0"/>
          <w:sz w:val="21"/>
          <w:szCs w:val="21"/>
          <w:highlight w:val="none"/>
          <w:lang w:eastAsia="zh-CN" w:bidi="ar"/>
        </w:rPr>
        <w:t>合同未尽事宜，双方另行签订补充协议。</w:t>
      </w:r>
    </w:p>
    <w:p w14:paraId="3303BCCB">
      <w:pPr>
        <w:pStyle w:val="6"/>
        <w:numPr>
          <w:ilvl w:val="0"/>
          <w:numId w:val="0"/>
        </w:numPr>
        <w:spacing w:line="500" w:lineRule="exact"/>
        <w:ind w:firstLine="412" w:firstLineChars="200"/>
        <w:outlineLvl w:val="2"/>
        <w:rPr>
          <w:rFonts w:hint="eastAsia" w:ascii="宋体" w:hAnsi="宋体" w:eastAsia="宋体" w:cs="宋体"/>
          <w:b/>
          <w:bCs/>
          <w:color w:val="auto"/>
          <w:spacing w:val="-2"/>
          <w:kern w:val="2"/>
          <w:sz w:val="21"/>
          <w:szCs w:val="21"/>
          <w:highlight w:val="none"/>
          <w:lang w:eastAsia="zh-CN" w:bidi="zh-CN"/>
        </w:rPr>
      </w:pPr>
      <w:r>
        <w:rPr>
          <w:rFonts w:hint="eastAsia" w:ascii="宋体" w:hAnsi="宋体" w:eastAsia="宋体" w:cs="宋体"/>
          <w:b/>
          <w:bCs/>
          <w:color w:val="auto"/>
          <w:spacing w:val="-2"/>
          <w:kern w:val="2"/>
          <w:sz w:val="21"/>
          <w:szCs w:val="21"/>
          <w:highlight w:val="none"/>
          <w:lang w:eastAsia="zh-CN" w:bidi="zh-CN"/>
        </w:rPr>
        <w:t>第十</w:t>
      </w:r>
      <w:r>
        <w:rPr>
          <w:rFonts w:hint="eastAsia" w:ascii="宋体" w:hAnsi="宋体" w:cs="宋体"/>
          <w:b/>
          <w:bCs/>
          <w:color w:val="auto"/>
          <w:spacing w:val="-2"/>
          <w:kern w:val="2"/>
          <w:sz w:val="21"/>
          <w:szCs w:val="21"/>
          <w:highlight w:val="none"/>
          <w:lang w:val="en-US" w:eastAsia="zh-CN" w:bidi="zh-CN"/>
        </w:rPr>
        <w:t>八</w:t>
      </w:r>
      <w:r>
        <w:rPr>
          <w:rFonts w:hint="eastAsia" w:ascii="宋体" w:hAnsi="宋体" w:eastAsia="宋体" w:cs="宋体"/>
          <w:b/>
          <w:bCs/>
          <w:color w:val="auto"/>
          <w:spacing w:val="-2"/>
          <w:kern w:val="2"/>
          <w:sz w:val="21"/>
          <w:szCs w:val="21"/>
          <w:highlight w:val="none"/>
          <w:lang w:eastAsia="zh-CN" w:bidi="zh-CN"/>
        </w:rPr>
        <w:t>条 附件</w:t>
      </w:r>
      <w:bookmarkEnd w:id="889"/>
      <w:bookmarkEnd w:id="890"/>
    </w:p>
    <w:p w14:paraId="32B3D526">
      <w:pPr>
        <w:pStyle w:val="6"/>
        <w:spacing w:line="360" w:lineRule="auto"/>
        <w:ind w:firstLine="499" w:firstLineChars="0"/>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 xml:space="preserve">附件一: </w:t>
      </w:r>
      <w:r>
        <w:rPr>
          <w:rFonts w:hint="eastAsia" w:ascii="宋体" w:hAnsi="宋体" w:eastAsia="宋体" w:cs="宋体"/>
          <w:spacing w:val="5"/>
          <w:position w:val="0"/>
          <w:sz w:val="21"/>
          <w:szCs w:val="21"/>
          <w:highlight w:val="none"/>
          <w:lang w:eastAsia="zh-CN" w:bidi="ar"/>
        </w:rPr>
        <w:t>保洁服务月综合考核表</w:t>
      </w:r>
    </w:p>
    <w:p w14:paraId="6A8D24A5">
      <w:pPr>
        <w:pStyle w:val="6"/>
        <w:spacing w:line="360" w:lineRule="auto"/>
        <w:ind w:firstLine="499" w:firstLineChars="0"/>
        <w:rPr>
          <w:rFonts w:hint="eastAsia" w:ascii="宋体" w:hAnsi="宋体" w:eastAsia="宋体" w:cs="宋体"/>
          <w:spacing w:val="5"/>
          <w:sz w:val="21"/>
          <w:szCs w:val="21"/>
          <w:highlight w:val="none"/>
          <w:lang w:eastAsia="zh-CN" w:bidi="ar"/>
        </w:rPr>
      </w:pPr>
      <w:r>
        <w:rPr>
          <w:rFonts w:hint="eastAsia" w:ascii="宋体" w:hAnsi="宋体" w:eastAsia="宋体" w:cs="宋体"/>
          <w:spacing w:val="5"/>
          <w:position w:val="0"/>
          <w:sz w:val="21"/>
          <w:szCs w:val="21"/>
          <w:highlight w:val="none"/>
          <w:lang w:eastAsia="zh-CN" w:bidi="ar"/>
        </w:rPr>
        <w:t>附件二:</w:t>
      </w:r>
      <w:r>
        <w:rPr>
          <w:rFonts w:hint="eastAsia" w:ascii="宋体" w:hAnsi="宋体" w:cs="宋体"/>
          <w:spacing w:val="5"/>
          <w:position w:val="0"/>
          <w:sz w:val="21"/>
          <w:szCs w:val="21"/>
          <w:highlight w:val="none"/>
          <w:lang w:eastAsia="zh-CN" w:bidi="ar"/>
        </w:rPr>
        <w:t>车站</w:t>
      </w:r>
      <w:r>
        <w:rPr>
          <w:rFonts w:hint="eastAsia" w:ascii="宋体" w:hAnsi="宋体" w:eastAsia="宋体" w:cs="宋体"/>
          <w:spacing w:val="5"/>
          <w:position w:val="0"/>
          <w:sz w:val="21"/>
          <w:szCs w:val="21"/>
          <w:highlight w:val="none"/>
          <w:lang w:eastAsia="zh-CN" w:bidi="ar"/>
        </w:rPr>
        <w:t>保洁服务质量考核指标表</w:t>
      </w:r>
    </w:p>
    <w:p w14:paraId="2C4672EB">
      <w:pPr>
        <w:pStyle w:val="6"/>
        <w:spacing w:line="360" w:lineRule="auto"/>
        <w:ind w:firstLine="499" w:firstLineChars="0"/>
        <w:rPr>
          <w:rFonts w:hint="eastAsia" w:ascii="宋体" w:hAnsi="宋体" w:eastAsia="宋体" w:cs="宋体"/>
          <w:spacing w:val="5"/>
          <w:sz w:val="21"/>
          <w:szCs w:val="21"/>
          <w:highlight w:val="none"/>
          <w:lang w:eastAsia="zh-CN" w:bidi="ar"/>
        </w:rPr>
      </w:pPr>
      <w:r>
        <w:rPr>
          <w:rFonts w:hint="eastAsia" w:ascii="宋体" w:hAnsi="宋体" w:eastAsia="宋体" w:cs="宋体"/>
          <w:spacing w:val="5"/>
          <w:sz w:val="21"/>
          <w:szCs w:val="21"/>
          <w:highlight w:val="none"/>
          <w:lang w:eastAsia="zh-CN" w:bidi="ar"/>
        </w:rPr>
        <w:t>附件三</w:t>
      </w:r>
      <w:r>
        <w:rPr>
          <w:rFonts w:hint="eastAsia" w:ascii="宋体" w:hAnsi="宋体" w:cs="宋体"/>
          <w:spacing w:val="5"/>
          <w:sz w:val="21"/>
          <w:szCs w:val="21"/>
          <w:highlight w:val="none"/>
          <w:lang w:eastAsia="zh-CN" w:bidi="ar"/>
        </w:rPr>
        <w:t>：场段保洁服务质量考核指标表</w:t>
      </w:r>
    </w:p>
    <w:p w14:paraId="7C7957A2">
      <w:pPr>
        <w:pStyle w:val="6"/>
        <w:spacing w:line="360" w:lineRule="auto"/>
        <w:ind w:firstLine="499" w:firstLineChars="0"/>
        <w:rPr>
          <w:rFonts w:hint="eastAsia" w:ascii="宋体" w:hAnsi="宋体" w:eastAsia="宋体" w:cs="宋体"/>
          <w:spacing w:val="5"/>
          <w:sz w:val="21"/>
          <w:szCs w:val="21"/>
          <w:highlight w:val="none"/>
          <w:lang w:eastAsia="zh-CN" w:bidi="ar"/>
        </w:rPr>
      </w:pPr>
      <w:r>
        <w:rPr>
          <w:rFonts w:hint="eastAsia" w:ascii="宋体" w:hAnsi="宋体" w:cs="宋体"/>
          <w:spacing w:val="5"/>
          <w:sz w:val="21"/>
          <w:szCs w:val="21"/>
          <w:highlight w:val="none"/>
          <w:lang w:val="en-US" w:eastAsia="zh-CN" w:bidi="ar"/>
        </w:rPr>
        <w:t>附件四：</w:t>
      </w:r>
      <w:r>
        <w:rPr>
          <w:rFonts w:hint="eastAsia" w:ascii="宋体" w:hAnsi="宋体" w:eastAsia="宋体" w:cs="宋体"/>
          <w:spacing w:val="5"/>
          <w:sz w:val="21"/>
          <w:szCs w:val="21"/>
          <w:highlight w:val="none"/>
          <w:lang w:eastAsia="zh-CN" w:bidi="ar"/>
        </w:rPr>
        <w:t>管理原则及权责清单</w:t>
      </w:r>
    </w:p>
    <w:p w14:paraId="1C59BB06">
      <w:pPr>
        <w:spacing w:line="500" w:lineRule="exact"/>
        <w:ind w:firstLine="440" w:firstLineChars="200"/>
        <w:outlineLvl w:val="9"/>
        <w:rPr>
          <w:rFonts w:hint="eastAsia" w:ascii="宋体" w:hAnsi="宋体" w:eastAsia="宋体" w:cs="宋体"/>
          <w:spacing w:val="5"/>
          <w:kern w:val="0"/>
          <w:sz w:val="21"/>
          <w:szCs w:val="21"/>
          <w:highlight w:val="none"/>
          <w:lang w:eastAsia="zh-CN" w:bidi="ar"/>
        </w:rPr>
      </w:pPr>
    </w:p>
    <w:p w14:paraId="0E0B24AA">
      <w:pPr>
        <w:spacing w:line="500" w:lineRule="exact"/>
        <w:ind w:firstLine="440" w:firstLineChars="200"/>
        <w:rPr>
          <w:rFonts w:hint="eastAsia" w:ascii="宋体" w:hAnsi="宋体" w:eastAsia="宋体" w:cs="宋体"/>
          <w:spacing w:val="5"/>
          <w:kern w:val="0"/>
          <w:sz w:val="21"/>
          <w:szCs w:val="21"/>
          <w:highlight w:val="none"/>
          <w:lang w:eastAsia="zh-CN" w:bidi="ar"/>
        </w:rPr>
      </w:pPr>
      <w:r>
        <w:rPr>
          <w:rFonts w:hint="eastAsia" w:ascii="宋体" w:hAnsi="宋体" w:eastAsia="宋体" w:cs="宋体"/>
          <w:spacing w:val="5"/>
          <w:kern w:val="0"/>
          <w:sz w:val="21"/>
          <w:szCs w:val="21"/>
          <w:highlight w:val="none"/>
          <w:lang w:eastAsia="zh-CN" w:bidi="ar"/>
        </w:rPr>
        <w:br w:type="page"/>
      </w:r>
    </w:p>
    <w:p w14:paraId="0BAC2486">
      <w:pPr>
        <w:pStyle w:val="9"/>
        <w:ind w:firstLineChars="200"/>
        <w:outlineLvl w:val="1"/>
        <w:rPr>
          <w:rFonts w:hint="eastAsia" w:ascii="宋体" w:hAnsi="宋体" w:eastAsia="宋体" w:cs="宋体"/>
          <w:b/>
          <w:bCs/>
          <w:sz w:val="21"/>
          <w:szCs w:val="21"/>
          <w:highlight w:val="none"/>
          <w:lang w:eastAsia="zh-CN" w:bidi="ar"/>
        </w:rPr>
      </w:pPr>
      <w:bookmarkStart w:id="891" w:name="_Toc982"/>
      <w:bookmarkStart w:id="892" w:name="_Toc5981"/>
      <w:bookmarkStart w:id="893" w:name="_Toc9911"/>
      <w:r>
        <w:rPr>
          <w:rFonts w:hint="eastAsia" w:ascii="宋体" w:hAnsi="宋体" w:eastAsia="宋体" w:cs="宋体"/>
          <w:b/>
          <w:bCs/>
          <w:spacing w:val="-4"/>
          <w:sz w:val="21"/>
          <w:szCs w:val="21"/>
          <w:highlight w:val="none"/>
          <w:lang w:eastAsia="zh-CN"/>
        </w:rPr>
        <w:t>附件</w:t>
      </w:r>
      <w:r>
        <w:rPr>
          <w:rFonts w:hint="eastAsia" w:ascii="宋体" w:hAnsi="宋体" w:cs="宋体"/>
          <w:b/>
          <w:bCs/>
          <w:spacing w:val="-4"/>
          <w:sz w:val="21"/>
          <w:szCs w:val="21"/>
          <w:highlight w:val="none"/>
          <w:lang w:val="en-US" w:eastAsia="zh-CN"/>
        </w:rPr>
        <w:t>一</w:t>
      </w:r>
      <w:r>
        <w:rPr>
          <w:rFonts w:hint="eastAsia" w:ascii="宋体" w:hAnsi="宋体" w:eastAsia="宋体" w:cs="宋体"/>
          <w:b/>
          <w:bCs/>
          <w:spacing w:val="-4"/>
          <w:sz w:val="21"/>
          <w:szCs w:val="21"/>
          <w:highlight w:val="none"/>
          <w:lang w:eastAsia="zh-CN"/>
        </w:rPr>
        <w:t>:</w:t>
      </w:r>
      <w:r>
        <w:rPr>
          <w:rFonts w:hint="eastAsia" w:ascii="宋体" w:hAnsi="宋体" w:eastAsia="宋体" w:cs="宋体"/>
          <w:b/>
          <w:bCs/>
          <w:sz w:val="21"/>
          <w:szCs w:val="21"/>
          <w:highlight w:val="none"/>
          <w:lang w:eastAsia="zh-CN" w:bidi="ar"/>
        </w:rPr>
        <w:t>保洁服务月综合考核表</w:t>
      </w:r>
      <w:bookmarkEnd w:id="891"/>
      <w:bookmarkEnd w:id="892"/>
      <w:bookmarkEnd w:id="893"/>
    </w:p>
    <w:p w14:paraId="5789E8A0">
      <w:pPr>
        <w:pStyle w:val="6"/>
        <w:spacing w:line="500" w:lineRule="exact"/>
        <w:ind w:firstLine="0" w:firstLineChars="0"/>
        <w:jc w:val="center"/>
        <w:rPr>
          <w:rFonts w:hint="eastAsia" w:ascii="宋体" w:hAnsi="宋体" w:eastAsia="宋体" w:cs="宋体"/>
          <w:b/>
          <w:bCs/>
          <w:spacing w:val="43"/>
          <w:sz w:val="21"/>
          <w:szCs w:val="21"/>
          <w:highlight w:val="none"/>
          <w:lang w:eastAsia="zh-CN"/>
        </w:rPr>
      </w:pPr>
      <w:r>
        <w:rPr>
          <w:rFonts w:hint="eastAsia" w:ascii="宋体" w:hAnsi="宋体" w:eastAsia="宋体" w:cs="宋体"/>
          <w:b/>
          <w:bCs/>
          <w:spacing w:val="43"/>
          <w:sz w:val="21"/>
          <w:szCs w:val="21"/>
          <w:highlight w:val="none"/>
          <w:lang w:eastAsia="zh-CN"/>
        </w:rPr>
        <w:t>保洁服务月综合考核表</w:t>
      </w:r>
    </w:p>
    <w:p w14:paraId="3EE2D965">
      <w:pPr>
        <w:pStyle w:val="6"/>
        <w:spacing w:line="500" w:lineRule="exact"/>
        <w:ind w:firstLine="0" w:firstLineChars="0"/>
        <w:rPr>
          <w:rFonts w:hint="eastAsia" w:ascii="宋体" w:hAnsi="宋体" w:eastAsia="宋体" w:cs="宋体"/>
          <w:b w:val="0"/>
          <w:bCs w:val="0"/>
          <w:spacing w:val="43"/>
          <w:sz w:val="21"/>
          <w:szCs w:val="21"/>
          <w:highlight w:val="none"/>
          <w:lang w:val="en-US" w:eastAsia="zh-CN"/>
        </w:rPr>
      </w:pPr>
      <w:r>
        <w:rPr>
          <w:rFonts w:hint="eastAsia" w:ascii="宋体" w:hAnsi="宋体" w:eastAsia="宋体" w:cs="宋体"/>
          <w:b w:val="0"/>
          <w:bCs w:val="0"/>
          <w:spacing w:val="43"/>
          <w:sz w:val="21"/>
          <w:szCs w:val="21"/>
          <w:highlight w:val="none"/>
          <w:lang w:eastAsia="zh-CN"/>
        </w:rPr>
        <w:t xml:space="preserve">考核范围：  </w:t>
      </w:r>
      <w:r>
        <w:rPr>
          <w:rFonts w:hint="eastAsia" w:ascii="宋体" w:hAnsi="宋体" w:cs="宋体"/>
          <w:b w:val="0"/>
          <w:bCs w:val="0"/>
          <w:spacing w:val="43"/>
          <w:sz w:val="21"/>
          <w:szCs w:val="21"/>
          <w:highlight w:val="none"/>
          <w:lang w:val="en-US" w:eastAsia="zh-CN"/>
        </w:rPr>
        <w:t xml:space="preserve">  </w:t>
      </w:r>
      <w:r>
        <w:rPr>
          <w:rFonts w:hint="eastAsia" w:ascii="宋体" w:hAnsi="宋体" w:eastAsia="宋体" w:cs="宋体"/>
          <w:b w:val="0"/>
          <w:bCs w:val="0"/>
          <w:spacing w:val="43"/>
          <w:sz w:val="21"/>
          <w:szCs w:val="21"/>
          <w:highlight w:val="none"/>
          <w:lang w:eastAsia="zh-CN"/>
        </w:rPr>
        <w:t xml:space="preserve">  填表人：   考核期：  年</w:t>
      </w:r>
      <w:r>
        <w:rPr>
          <w:rFonts w:hint="eastAsia" w:ascii="宋体" w:hAnsi="宋体" w:eastAsia="宋体" w:cs="宋体"/>
          <w:b w:val="0"/>
          <w:bCs w:val="0"/>
          <w:spacing w:val="43"/>
          <w:sz w:val="21"/>
          <w:szCs w:val="21"/>
          <w:highlight w:val="none"/>
          <w:lang w:val="en-US" w:eastAsia="zh-CN"/>
        </w:rPr>
        <w:t xml:space="preserve"> 月</w:t>
      </w:r>
      <w:r>
        <w:rPr>
          <w:rFonts w:hint="eastAsia" w:ascii="宋体" w:hAnsi="宋体" w:eastAsia="宋体" w:cs="宋体"/>
          <w:b w:val="0"/>
          <w:bCs w:val="0"/>
          <w:spacing w:val="43"/>
          <w:sz w:val="21"/>
          <w:szCs w:val="21"/>
          <w:highlight w:val="none"/>
          <w:lang w:eastAsia="zh-CN"/>
        </w:rPr>
        <w:t xml:space="preserve"> </w:t>
      </w:r>
      <w:r>
        <w:rPr>
          <w:rFonts w:hint="eastAsia" w:ascii="宋体" w:hAnsi="宋体" w:eastAsia="宋体" w:cs="宋体"/>
          <w:b w:val="0"/>
          <w:bCs w:val="0"/>
          <w:spacing w:val="43"/>
          <w:sz w:val="21"/>
          <w:szCs w:val="21"/>
          <w:highlight w:val="none"/>
          <w:lang w:val="en-US" w:eastAsia="zh-CN"/>
        </w:rPr>
        <w:t>日</w:t>
      </w:r>
      <w:r>
        <w:rPr>
          <w:rFonts w:hint="eastAsia" w:ascii="宋体" w:hAnsi="宋体" w:eastAsia="宋体" w:cs="宋体"/>
          <w:b w:val="0"/>
          <w:bCs w:val="0"/>
          <w:spacing w:val="43"/>
          <w:sz w:val="21"/>
          <w:szCs w:val="21"/>
          <w:highlight w:val="none"/>
          <w:lang w:eastAsia="zh-CN"/>
        </w:rPr>
        <w:t xml:space="preserve"> </w:t>
      </w:r>
      <w:r>
        <w:rPr>
          <w:rFonts w:hint="eastAsia" w:ascii="宋体" w:hAnsi="宋体" w:eastAsia="宋体" w:cs="宋体"/>
          <w:b w:val="0"/>
          <w:bCs w:val="0"/>
          <w:spacing w:val="43"/>
          <w:sz w:val="21"/>
          <w:szCs w:val="21"/>
          <w:highlight w:val="none"/>
          <w:lang w:val="en-US" w:eastAsia="zh-CN"/>
        </w:rPr>
        <w:t>- 月</w:t>
      </w:r>
      <w:r>
        <w:rPr>
          <w:rFonts w:hint="eastAsia" w:ascii="宋体" w:hAnsi="宋体" w:eastAsia="宋体" w:cs="宋体"/>
          <w:b w:val="0"/>
          <w:bCs w:val="0"/>
          <w:spacing w:val="43"/>
          <w:sz w:val="21"/>
          <w:szCs w:val="21"/>
          <w:highlight w:val="none"/>
          <w:lang w:eastAsia="zh-CN"/>
        </w:rPr>
        <w:t xml:space="preserve"> </w:t>
      </w:r>
      <w:r>
        <w:rPr>
          <w:rFonts w:hint="eastAsia" w:ascii="宋体" w:hAnsi="宋体" w:eastAsia="宋体" w:cs="宋体"/>
          <w:b w:val="0"/>
          <w:bCs w:val="0"/>
          <w:spacing w:val="43"/>
          <w:sz w:val="21"/>
          <w:szCs w:val="21"/>
          <w:highlight w:val="none"/>
          <w:lang w:val="en-US" w:eastAsia="zh-CN"/>
        </w:rPr>
        <w:t>日</w:t>
      </w:r>
    </w:p>
    <w:tbl>
      <w:tblPr>
        <w:tblStyle w:val="4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1"/>
        <w:gridCol w:w="10"/>
        <w:gridCol w:w="163"/>
        <w:gridCol w:w="577"/>
        <w:gridCol w:w="824"/>
        <w:gridCol w:w="84"/>
        <w:gridCol w:w="4297"/>
        <w:gridCol w:w="1019"/>
        <w:gridCol w:w="610"/>
        <w:gridCol w:w="961"/>
      </w:tblGrid>
      <w:tr w14:paraId="7B01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02" w:type="pct"/>
            <w:gridSpan w:val="2"/>
            <w:vMerge w:val="restart"/>
            <w:tcBorders>
              <w:bottom w:val="nil"/>
            </w:tcBorders>
            <w:vAlign w:val="center"/>
          </w:tcPr>
          <w:p w14:paraId="336EAF9A">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序号</w:t>
            </w:r>
          </w:p>
        </w:tc>
        <w:tc>
          <w:tcPr>
            <w:tcW w:w="381" w:type="pct"/>
            <w:gridSpan w:val="2"/>
            <w:vMerge w:val="restart"/>
            <w:tcBorders>
              <w:bottom w:val="nil"/>
            </w:tcBorders>
            <w:vAlign w:val="center"/>
          </w:tcPr>
          <w:p w14:paraId="66F13FC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项 目</w:t>
            </w:r>
          </w:p>
        </w:tc>
        <w:tc>
          <w:tcPr>
            <w:tcW w:w="508" w:type="pct"/>
            <w:gridSpan w:val="2"/>
            <w:vMerge w:val="restart"/>
            <w:tcBorders>
              <w:bottom w:val="nil"/>
            </w:tcBorders>
            <w:vAlign w:val="center"/>
          </w:tcPr>
          <w:p w14:paraId="473A811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考核内容</w:t>
            </w:r>
          </w:p>
        </w:tc>
        <w:tc>
          <w:tcPr>
            <w:tcW w:w="2370" w:type="pct"/>
            <w:vMerge w:val="restart"/>
            <w:tcBorders>
              <w:bottom w:val="nil"/>
            </w:tcBorders>
            <w:vAlign w:val="center"/>
          </w:tcPr>
          <w:p w14:paraId="2CB76E9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评分标准</w:t>
            </w:r>
          </w:p>
        </w:tc>
        <w:tc>
          <w:tcPr>
            <w:tcW w:w="904" w:type="pct"/>
            <w:gridSpan w:val="2"/>
            <w:vAlign w:val="center"/>
          </w:tcPr>
          <w:p w14:paraId="6AB0AB6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评分情况</w:t>
            </w:r>
          </w:p>
        </w:tc>
        <w:tc>
          <w:tcPr>
            <w:tcW w:w="532" w:type="pct"/>
            <w:vMerge w:val="restart"/>
            <w:tcBorders>
              <w:bottom w:val="nil"/>
            </w:tcBorders>
            <w:vAlign w:val="center"/>
          </w:tcPr>
          <w:p w14:paraId="097BCC1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2798D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02" w:type="pct"/>
            <w:gridSpan w:val="2"/>
            <w:vMerge w:val="continue"/>
            <w:tcBorders>
              <w:top w:val="nil"/>
            </w:tcBorders>
            <w:vAlign w:val="center"/>
          </w:tcPr>
          <w:p w14:paraId="7D2FAE4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1" w:type="pct"/>
            <w:gridSpan w:val="2"/>
            <w:vMerge w:val="continue"/>
            <w:tcBorders>
              <w:top w:val="nil"/>
            </w:tcBorders>
            <w:vAlign w:val="center"/>
          </w:tcPr>
          <w:p w14:paraId="4874989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08" w:type="pct"/>
            <w:gridSpan w:val="2"/>
            <w:vMerge w:val="continue"/>
            <w:tcBorders>
              <w:top w:val="nil"/>
            </w:tcBorders>
            <w:vAlign w:val="center"/>
          </w:tcPr>
          <w:p w14:paraId="18C6C59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370" w:type="pct"/>
            <w:vMerge w:val="continue"/>
            <w:tcBorders>
              <w:top w:val="nil"/>
            </w:tcBorders>
            <w:vAlign w:val="center"/>
          </w:tcPr>
          <w:p w14:paraId="5A318C8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64" w:type="pct"/>
            <w:vAlign w:val="center"/>
          </w:tcPr>
          <w:p w14:paraId="6FBB5C3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分值</w:t>
            </w:r>
          </w:p>
        </w:tc>
        <w:tc>
          <w:tcPr>
            <w:tcW w:w="340" w:type="pct"/>
            <w:vAlign w:val="center"/>
          </w:tcPr>
          <w:p w14:paraId="567FA17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得分</w:t>
            </w:r>
          </w:p>
        </w:tc>
        <w:tc>
          <w:tcPr>
            <w:tcW w:w="532" w:type="pct"/>
            <w:vMerge w:val="continue"/>
            <w:tcBorders>
              <w:top w:val="nil"/>
            </w:tcBorders>
            <w:vAlign w:val="center"/>
          </w:tcPr>
          <w:p w14:paraId="2545C56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5949D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02" w:type="pct"/>
            <w:gridSpan w:val="2"/>
            <w:vAlign w:val="center"/>
          </w:tcPr>
          <w:p w14:paraId="2C82339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一</w:t>
            </w:r>
          </w:p>
        </w:tc>
        <w:tc>
          <w:tcPr>
            <w:tcW w:w="3260" w:type="pct"/>
            <w:gridSpan w:val="5"/>
            <w:vAlign w:val="center"/>
          </w:tcPr>
          <w:p w14:paraId="14C806B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日常考核(40%)</w:t>
            </w:r>
          </w:p>
        </w:tc>
        <w:tc>
          <w:tcPr>
            <w:tcW w:w="564" w:type="pct"/>
            <w:vAlign w:val="center"/>
          </w:tcPr>
          <w:p w14:paraId="733A891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100</w:t>
            </w:r>
          </w:p>
        </w:tc>
        <w:tc>
          <w:tcPr>
            <w:tcW w:w="340" w:type="pct"/>
            <w:vAlign w:val="center"/>
          </w:tcPr>
          <w:p w14:paraId="6561F71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77FC3DB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532E2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02" w:type="pct"/>
            <w:gridSpan w:val="2"/>
            <w:vAlign w:val="center"/>
          </w:tcPr>
          <w:p w14:paraId="522BE87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p w14:paraId="16818A3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w:t>
            </w:r>
          </w:p>
        </w:tc>
        <w:tc>
          <w:tcPr>
            <w:tcW w:w="3260" w:type="pct"/>
            <w:gridSpan w:val="5"/>
            <w:vAlign w:val="center"/>
          </w:tcPr>
          <w:p w14:paraId="4AC5614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日常考核总分，具体见《</w:t>
            </w:r>
            <w:r>
              <w:rPr>
                <w:rFonts w:hint="eastAsia" w:ascii="宋体" w:hAnsi="宋体" w:eastAsia="宋体" w:cs="宋体"/>
                <w:b w:val="0"/>
                <w:bCs w:val="0"/>
                <w:spacing w:val="43"/>
                <w:sz w:val="21"/>
                <w:szCs w:val="21"/>
                <w:highlight w:val="none"/>
                <w:lang w:val="en-US" w:eastAsia="zh-CN"/>
              </w:rPr>
              <w:t xml:space="preserve">   </w:t>
            </w:r>
            <w:r>
              <w:rPr>
                <w:rFonts w:hint="eastAsia" w:ascii="宋体" w:hAnsi="宋体" w:eastAsia="宋体" w:cs="宋体"/>
                <w:b w:val="0"/>
                <w:bCs w:val="0"/>
                <w:spacing w:val="43"/>
                <w:sz w:val="21"/>
                <w:szCs w:val="21"/>
                <w:highlight w:val="none"/>
                <w:lang w:eastAsia="zh-CN"/>
              </w:rPr>
              <w:t>号线地铁(车辆段、基地)卫生保洁质量考评表》</w:t>
            </w:r>
          </w:p>
        </w:tc>
        <w:tc>
          <w:tcPr>
            <w:tcW w:w="564" w:type="pct"/>
            <w:vAlign w:val="center"/>
          </w:tcPr>
          <w:p w14:paraId="0876EB2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日 常 检 查 平 均 分</w:t>
            </w:r>
          </w:p>
        </w:tc>
        <w:tc>
          <w:tcPr>
            <w:tcW w:w="340" w:type="pct"/>
            <w:vAlign w:val="center"/>
          </w:tcPr>
          <w:p w14:paraId="58AED70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1009855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06AC3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127" w:type="pct"/>
            <w:gridSpan w:val="8"/>
            <w:vAlign w:val="center"/>
          </w:tcPr>
          <w:p w14:paraId="32C357B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合计(日常检查考核平均分×40%)</w:t>
            </w:r>
          </w:p>
        </w:tc>
        <w:tc>
          <w:tcPr>
            <w:tcW w:w="340" w:type="pct"/>
            <w:vAlign w:val="center"/>
          </w:tcPr>
          <w:p w14:paraId="31602C4A">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4688895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7562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restart"/>
            <w:tcBorders>
              <w:bottom w:val="nil"/>
            </w:tcBorders>
            <w:vAlign w:val="center"/>
          </w:tcPr>
          <w:p w14:paraId="6DD3B72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序号</w:t>
            </w:r>
          </w:p>
        </w:tc>
        <w:tc>
          <w:tcPr>
            <w:tcW w:w="385" w:type="pct"/>
            <w:gridSpan w:val="3"/>
            <w:vMerge w:val="restart"/>
            <w:tcBorders>
              <w:bottom w:val="nil"/>
            </w:tcBorders>
            <w:vAlign w:val="center"/>
          </w:tcPr>
          <w:p w14:paraId="33928C4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项 目</w:t>
            </w:r>
          </w:p>
        </w:tc>
        <w:tc>
          <w:tcPr>
            <w:tcW w:w="458" w:type="pct"/>
            <w:vMerge w:val="restart"/>
            <w:tcBorders>
              <w:bottom w:val="nil"/>
            </w:tcBorders>
            <w:vAlign w:val="center"/>
          </w:tcPr>
          <w:p w14:paraId="7EE135E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考核内容</w:t>
            </w:r>
          </w:p>
        </w:tc>
        <w:tc>
          <w:tcPr>
            <w:tcW w:w="2420" w:type="pct"/>
            <w:gridSpan w:val="2"/>
            <w:vMerge w:val="restart"/>
            <w:tcBorders>
              <w:bottom w:val="nil"/>
            </w:tcBorders>
            <w:vAlign w:val="center"/>
          </w:tcPr>
          <w:p w14:paraId="096BFF7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评分标准</w:t>
            </w:r>
          </w:p>
        </w:tc>
        <w:tc>
          <w:tcPr>
            <w:tcW w:w="904" w:type="pct"/>
            <w:gridSpan w:val="2"/>
            <w:vAlign w:val="center"/>
          </w:tcPr>
          <w:p w14:paraId="785DDAC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评分情况</w:t>
            </w:r>
          </w:p>
        </w:tc>
        <w:tc>
          <w:tcPr>
            <w:tcW w:w="532" w:type="pct"/>
            <w:vMerge w:val="restart"/>
            <w:tcBorders>
              <w:bottom w:val="nil"/>
            </w:tcBorders>
            <w:vAlign w:val="center"/>
          </w:tcPr>
          <w:p w14:paraId="5AE440C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1044A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nil"/>
            </w:tcBorders>
            <w:vAlign w:val="center"/>
          </w:tcPr>
          <w:p w14:paraId="4AFF77A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nil"/>
            </w:tcBorders>
            <w:vAlign w:val="center"/>
          </w:tcPr>
          <w:p w14:paraId="758BEE9A">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tcBorders>
            <w:vAlign w:val="center"/>
          </w:tcPr>
          <w:p w14:paraId="02D060C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Merge w:val="continue"/>
            <w:tcBorders>
              <w:top w:val="nil"/>
            </w:tcBorders>
            <w:vAlign w:val="center"/>
          </w:tcPr>
          <w:p w14:paraId="46AD74D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64" w:type="pct"/>
            <w:vAlign w:val="center"/>
          </w:tcPr>
          <w:p w14:paraId="0C2BD0F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分值</w:t>
            </w:r>
          </w:p>
        </w:tc>
        <w:tc>
          <w:tcPr>
            <w:tcW w:w="340" w:type="pct"/>
            <w:vAlign w:val="center"/>
          </w:tcPr>
          <w:p w14:paraId="48808F3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得分</w:t>
            </w:r>
          </w:p>
        </w:tc>
        <w:tc>
          <w:tcPr>
            <w:tcW w:w="532" w:type="pct"/>
            <w:vMerge w:val="continue"/>
            <w:tcBorders>
              <w:top w:val="nil"/>
            </w:tcBorders>
            <w:vAlign w:val="center"/>
          </w:tcPr>
          <w:p w14:paraId="293AC36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5274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Align w:val="center"/>
          </w:tcPr>
          <w:p w14:paraId="1D3ECE6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二</w:t>
            </w:r>
          </w:p>
        </w:tc>
        <w:tc>
          <w:tcPr>
            <w:tcW w:w="3265" w:type="pct"/>
            <w:gridSpan w:val="6"/>
            <w:vAlign w:val="center"/>
          </w:tcPr>
          <w:p w14:paraId="342226E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绩效综合检查考核(40%)</w:t>
            </w:r>
          </w:p>
        </w:tc>
        <w:tc>
          <w:tcPr>
            <w:tcW w:w="564" w:type="pct"/>
            <w:vAlign w:val="center"/>
          </w:tcPr>
          <w:p w14:paraId="71FDD18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100</w:t>
            </w:r>
          </w:p>
        </w:tc>
        <w:tc>
          <w:tcPr>
            <w:tcW w:w="340" w:type="pct"/>
            <w:vAlign w:val="center"/>
          </w:tcPr>
          <w:p w14:paraId="6899C06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43578BB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199F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Align w:val="center"/>
          </w:tcPr>
          <w:p w14:paraId="669ED83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w:t>
            </w:r>
          </w:p>
        </w:tc>
        <w:tc>
          <w:tcPr>
            <w:tcW w:w="3265" w:type="pct"/>
            <w:gridSpan w:val="6"/>
            <w:vAlign w:val="center"/>
          </w:tcPr>
          <w:p w14:paraId="0118C39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公司品质综合检查评分(20%)</w:t>
            </w:r>
          </w:p>
        </w:tc>
        <w:tc>
          <w:tcPr>
            <w:tcW w:w="564" w:type="pct"/>
            <w:vAlign w:val="center"/>
          </w:tcPr>
          <w:p w14:paraId="33C5A44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58A01A5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56F77E2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0079B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Align w:val="center"/>
          </w:tcPr>
          <w:p w14:paraId="529A792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w:t>
            </w:r>
          </w:p>
        </w:tc>
        <w:tc>
          <w:tcPr>
            <w:tcW w:w="3265" w:type="pct"/>
            <w:gridSpan w:val="6"/>
            <w:vAlign w:val="center"/>
          </w:tcPr>
          <w:p w14:paraId="5861BC7A">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南宁轨道交通运营有限公司综合部检查评分(20%)</w:t>
            </w:r>
          </w:p>
        </w:tc>
        <w:tc>
          <w:tcPr>
            <w:tcW w:w="564" w:type="pct"/>
            <w:vAlign w:val="center"/>
          </w:tcPr>
          <w:p w14:paraId="3B3009D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4F9A130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5CACDE8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12C5E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62" w:type="pct"/>
            <w:gridSpan w:val="7"/>
            <w:vAlign w:val="center"/>
          </w:tcPr>
          <w:p w14:paraId="42BAAAD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合计(公司绩效综合检查考核平均分×40%)</w:t>
            </w:r>
          </w:p>
        </w:tc>
        <w:tc>
          <w:tcPr>
            <w:tcW w:w="564" w:type="pct"/>
            <w:vAlign w:val="center"/>
          </w:tcPr>
          <w:p w14:paraId="362580E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3B215EB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539B29B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76541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Align w:val="center"/>
          </w:tcPr>
          <w:p w14:paraId="785A7DD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三</w:t>
            </w:r>
          </w:p>
        </w:tc>
        <w:tc>
          <w:tcPr>
            <w:tcW w:w="3265" w:type="pct"/>
            <w:gridSpan w:val="6"/>
            <w:vAlign w:val="center"/>
          </w:tcPr>
          <w:p w14:paraId="707D60D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项目综合考核(20%)</w:t>
            </w:r>
          </w:p>
        </w:tc>
        <w:tc>
          <w:tcPr>
            <w:tcW w:w="564" w:type="pct"/>
            <w:vAlign w:val="center"/>
          </w:tcPr>
          <w:p w14:paraId="6256A0F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100</w:t>
            </w:r>
          </w:p>
        </w:tc>
        <w:tc>
          <w:tcPr>
            <w:tcW w:w="340" w:type="pct"/>
            <w:vAlign w:val="center"/>
          </w:tcPr>
          <w:p w14:paraId="52501C3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01EF4FC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7A94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restart"/>
            <w:tcBorders>
              <w:bottom w:val="nil"/>
            </w:tcBorders>
            <w:vAlign w:val="center"/>
          </w:tcPr>
          <w:p w14:paraId="0FDEF7E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w:t>
            </w:r>
          </w:p>
        </w:tc>
        <w:tc>
          <w:tcPr>
            <w:tcW w:w="385" w:type="pct"/>
            <w:gridSpan w:val="3"/>
            <w:vMerge w:val="restart"/>
            <w:tcBorders>
              <w:bottom w:val="nil"/>
            </w:tcBorders>
            <w:vAlign w:val="center"/>
          </w:tcPr>
          <w:p w14:paraId="36DAE05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日常管理</w:t>
            </w:r>
          </w:p>
          <w:p w14:paraId="4AE0A62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(35</w:t>
            </w:r>
          </w:p>
          <w:p w14:paraId="4B05C32A">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分 )</w:t>
            </w:r>
          </w:p>
        </w:tc>
        <w:tc>
          <w:tcPr>
            <w:tcW w:w="458" w:type="pct"/>
            <w:vMerge w:val="restart"/>
            <w:tcBorders>
              <w:bottom w:val="nil"/>
            </w:tcBorders>
            <w:vAlign w:val="center"/>
          </w:tcPr>
          <w:p w14:paraId="3031C52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服务实施</w:t>
            </w:r>
          </w:p>
        </w:tc>
        <w:tc>
          <w:tcPr>
            <w:tcW w:w="2420" w:type="pct"/>
            <w:gridSpan w:val="2"/>
            <w:vAlign w:val="center"/>
          </w:tcPr>
          <w:p w14:paraId="1E9E16E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1.未按时交工作计划扣1分/天；计划无操作性的，扣1分/项；计划未执行扣2分/项。</w:t>
            </w:r>
          </w:p>
        </w:tc>
        <w:tc>
          <w:tcPr>
            <w:tcW w:w="564" w:type="pct"/>
            <w:vMerge w:val="restart"/>
            <w:tcBorders>
              <w:bottom w:val="nil"/>
            </w:tcBorders>
            <w:vAlign w:val="center"/>
          </w:tcPr>
          <w:p w14:paraId="20B1601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w:t>
            </w:r>
          </w:p>
        </w:tc>
        <w:tc>
          <w:tcPr>
            <w:tcW w:w="340" w:type="pct"/>
            <w:vAlign w:val="center"/>
          </w:tcPr>
          <w:p w14:paraId="4CDF4A3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restart"/>
            <w:tcBorders>
              <w:bottom w:val="nil"/>
            </w:tcBorders>
            <w:vAlign w:val="center"/>
          </w:tcPr>
          <w:p w14:paraId="16F9121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608E9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nil"/>
              <w:bottom w:val="nil"/>
            </w:tcBorders>
            <w:vAlign w:val="center"/>
          </w:tcPr>
          <w:p w14:paraId="16823C5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nil"/>
              <w:bottom w:val="nil"/>
            </w:tcBorders>
            <w:textDirection w:val="tbRlV"/>
            <w:vAlign w:val="center"/>
          </w:tcPr>
          <w:p w14:paraId="081A425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bottom w:val="nil"/>
            </w:tcBorders>
            <w:vAlign w:val="center"/>
          </w:tcPr>
          <w:p w14:paraId="1403CD6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4C70F8F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2.未按时交工作总结扣1分/天；总结无改进指导性扣2-5分。</w:t>
            </w:r>
          </w:p>
        </w:tc>
        <w:tc>
          <w:tcPr>
            <w:tcW w:w="564" w:type="pct"/>
            <w:vMerge w:val="continue"/>
            <w:tcBorders>
              <w:top w:val="nil"/>
              <w:bottom w:val="nil"/>
            </w:tcBorders>
            <w:vAlign w:val="center"/>
          </w:tcPr>
          <w:p w14:paraId="1461191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4FE2048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bottom w:val="nil"/>
            </w:tcBorders>
            <w:vAlign w:val="center"/>
          </w:tcPr>
          <w:p w14:paraId="7A555BF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26F02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nil"/>
              <w:bottom w:val="nil"/>
            </w:tcBorders>
            <w:vAlign w:val="center"/>
          </w:tcPr>
          <w:p w14:paraId="27C32E5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nil"/>
              <w:bottom w:val="nil"/>
            </w:tcBorders>
            <w:textDirection w:val="tbRlV"/>
            <w:vAlign w:val="center"/>
          </w:tcPr>
          <w:p w14:paraId="2DAA167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bottom w:val="nil"/>
            </w:tcBorders>
            <w:vAlign w:val="center"/>
          </w:tcPr>
          <w:p w14:paraId="259F24D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423DA56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3.未按实际出勤人员排班或签到，扣1分/人次。</w:t>
            </w:r>
          </w:p>
        </w:tc>
        <w:tc>
          <w:tcPr>
            <w:tcW w:w="564" w:type="pct"/>
            <w:vMerge w:val="continue"/>
            <w:tcBorders>
              <w:top w:val="nil"/>
              <w:bottom w:val="nil"/>
            </w:tcBorders>
            <w:vAlign w:val="center"/>
          </w:tcPr>
          <w:p w14:paraId="382AA55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62B6E16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bottom w:val="nil"/>
            </w:tcBorders>
            <w:vAlign w:val="center"/>
          </w:tcPr>
          <w:p w14:paraId="68290CD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5619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nil"/>
              <w:bottom w:val="nil"/>
            </w:tcBorders>
            <w:vAlign w:val="center"/>
          </w:tcPr>
          <w:p w14:paraId="6CD99AAA">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nil"/>
              <w:bottom w:val="nil"/>
            </w:tcBorders>
            <w:textDirection w:val="tbRlV"/>
            <w:vAlign w:val="center"/>
          </w:tcPr>
          <w:p w14:paraId="4D02409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tcBorders>
            <w:vAlign w:val="center"/>
          </w:tcPr>
          <w:p w14:paraId="784FAA9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258ECBA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4.管理人员未到现场自查，每缺一次扣1分。</w:t>
            </w:r>
          </w:p>
        </w:tc>
        <w:tc>
          <w:tcPr>
            <w:tcW w:w="564" w:type="pct"/>
            <w:vMerge w:val="continue"/>
            <w:tcBorders>
              <w:top w:val="nil"/>
            </w:tcBorders>
            <w:vAlign w:val="center"/>
          </w:tcPr>
          <w:p w14:paraId="21F0578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3D44160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tcBorders>
            <w:vAlign w:val="center"/>
          </w:tcPr>
          <w:p w14:paraId="7DB8FD4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6D6AA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nil"/>
              <w:bottom w:val="nil"/>
            </w:tcBorders>
            <w:vAlign w:val="center"/>
          </w:tcPr>
          <w:p w14:paraId="50215C8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nil"/>
              <w:bottom w:val="nil"/>
            </w:tcBorders>
            <w:textDirection w:val="tbRlV"/>
            <w:vAlign w:val="center"/>
          </w:tcPr>
          <w:p w14:paraId="07E7FA6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restart"/>
            <w:tcBorders>
              <w:bottom w:val="nil"/>
            </w:tcBorders>
            <w:vAlign w:val="center"/>
          </w:tcPr>
          <w:p w14:paraId="68C1281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工作配合</w:t>
            </w:r>
          </w:p>
        </w:tc>
        <w:tc>
          <w:tcPr>
            <w:tcW w:w="2420" w:type="pct"/>
            <w:gridSpan w:val="2"/>
            <w:vAlign w:val="center"/>
          </w:tcPr>
          <w:p w14:paraId="66B81B2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1.积极配合，受到甲方上级或甲方的书面表扬，奖 5分。</w:t>
            </w:r>
          </w:p>
        </w:tc>
        <w:tc>
          <w:tcPr>
            <w:tcW w:w="564" w:type="pct"/>
            <w:vMerge w:val="restart"/>
            <w:tcBorders>
              <w:bottom w:val="nil"/>
            </w:tcBorders>
            <w:vAlign w:val="center"/>
          </w:tcPr>
          <w:p w14:paraId="04A2C57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w:t>
            </w:r>
          </w:p>
        </w:tc>
        <w:tc>
          <w:tcPr>
            <w:tcW w:w="340" w:type="pct"/>
            <w:vAlign w:val="center"/>
          </w:tcPr>
          <w:p w14:paraId="61B91E9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restart"/>
            <w:tcBorders>
              <w:bottom w:val="nil"/>
            </w:tcBorders>
            <w:vAlign w:val="center"/>
          </w:tcPr>
          <w:p w14:paraId="5378603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3511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nil"/>
              <w:bottom w:val="nil"/>
            </w:tcBorders>
            <w:vAlign w:val="center"/>
          </w:tcPr>
          <w:p w14:paraId="0F66F36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nil"/>
              <w:bottom w:val="nil"/>
            </w:tcBorders>
            <w:textDirection w:val="tbRlV"/>
            <w:vAlign w:val="center"/>
          </w:tcPr>
          <w:p w14:paraId="4F109B2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tcBorders>
            <w:vAlign w:val="center"/>
          </w:tcPr>
          <w:p w14:paraId="0FC16FC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67E5693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2.如不配合扣5分/次，导致甲方投诉(包括DCC办公室厂调、检调、其他中心投诉或甲方利益受损扣10分。</w:t>
            </w:r>
          </w:p>
        </w:tc>
        <w:tc>
          <w:tcPr>
            <w:tcW w:w="564" w:type="pct"/>
            <w:vMerge w:val="continue"/>
            <w:tcBorders>
              <w:top w:val="nil"/>
            </w:tcBorders>
            <w:vAlign w:val="center"/>
          </w:tcPr>
          <w:p w14:paraId="3D72732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1F5B3A6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tcBorders>
            <w:vAlign w:val="center"/>
          </w:tcPr>
          <w:p w14:paraId="4FE54D6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39CF5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nil"/>
              <w:bottom w:val="nil"/>
            </w:tcBorders>
            <w:vAlign w:val="center"/>
          </w:tcPr>
          <w:p w14:paraId="24388A9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nil"/>
              <w:bottom w:val="nil"/>
            </w:tcBorders>
            <w:textDirection w:val="tbRlV"/>
            <w:vAlign w:val="center"/>
          </w:tcPr>
          <w:p w14:paraId="69697EF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restart"/>
            <w:tcBorders>
              <w:bottom w:val="nil"/>
            </w:tcBorders>
            <w:vAlign w:val="center"/>
          </w:tcPr>
          <w:p w14:paraId="5F8CA3E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问题改进</w:t>
            </w:r>
          </w:p>
        </w:tc>
        <w:tc>
          <w:tcPr>
            <w:tcW w:w="2420" w:type="pct"/>
            <w:gridSpan w:val="2"/>
            <w:vAlign w:val="center"/>
          </w:tcPr>
          <w:p w14:paraId="16D8C5AA">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1.在规定时间内未整改，扣2分/项；</w:t>
            </w:r>
          </w:p>
        </w:tc>
        <w:tc>
          <w:tcPr>
            <w:tcW w:w="564" w:type="pct"/>
            <w:vMerge w:val="restart"/>
            <w:tcBorders>
              <w:bottom w:val="nil"/>
            </w:tcBorders>
            <w:vAlign w:val="center"/>
          </w:tcPr>
          <w:p w14:paraId="3F7EE6D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15</w:t>
            </w:r>
          </w:p>
        </w:tc>
        <w:tc>
          <w:tcPr>
            <w:tcW w:w="340" w:type="pct"/>
            <w:vAlign w:val="center"/>
          </w:tcPr>
          <w:p w14:paraId="0D50866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restart"/>
            <w:tcBorders>
              <w:bottom w:val="nil"/>
            </w:tcBorders>
            <w:vAlign w:val="center"/>
          </w:tcPr>
          <w:p w14:paraId="34A24D8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558B9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nil"/>
              <w:bottom w:val="nil"/>
            </w:tcBorders>
            <w:vAlign w:val="center"/>
          </w:tcPr>
          <w:p w14:paraId="2B632F9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nil"/>
              <w:bottom w:val="nil"/>
            </w:tcBorders>
            <w:textDirection w:val="tbRlV"/>
            <w:vAlign w:val="center"/>
          </w:tcPr>
          <w:p w14:paraId="2206372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bottom w:val="nil"/>
            </w:tcBorders>
            <w:vAlign w:val="center"/>
          </w:tcPr>
          <w:p w14:paraId="2176404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2EC7D9D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2.二次整改效果不佳，扣5分/项；</w:t>
            </w:r>
          </w:p>
        </w:tc>
        <w:tc>
          <w:tcPr>
            <w:tcW w:w="564" w:type="pct"/>
            <w:vMerge w:val="continue"/>
            <w:tcBorders>
              <w:top w:val="nil"/>
              <w:bottom w:val="nil"/>
            </w:tcBorders>
            <w:vAlign w:val="center"/>
          </w:tcPr>
          <w:p w14:paraId="6815CFD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2E138EC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bottom w:val="nil"/>
            </w:tcBorders>
            <w:vAlign w:val="center"/>
          </w:tcPr>
          <w:p w14:paraId="365E0FE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0FBE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nil"/>
            </w:tcBorders>
            <w:vAlign w:val="center"/>
          </w:tcPr>
          <w:p w14:paraId="5C21878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nil"/>
            </w:tcBorders>
            <w:textDirection w:val="tbRlV"/>
            <w:vAlign w:val="center"/>
          </w:tcPr>
          <w:p w14:paraId="026A585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tcBorders>
            <w:vAlign w:val="center"/>
          </w:tcPr>
          <w:p w14:paraId="410627E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005DE86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3.超过两次整改效果仍不佳，扣10分；</w:t>
            </w:r>
          </w:p>
        </w:tc>
        <w:tc>
          <w:tcPr>
            <w:tcW w:w="564" w:type="pct"/>
            <w:vMerge w:val="continue"/>
            <w:tcBorders>
              <w:top w:val="nil"/>
            </w:tcBorders>
            <w:vAlign w:val="center"/>
          </w:tcPr>
          <w:p w14:paraId="565345A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68BBEE8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tcBorders>
            <w:vAlign w:val="center"/>
          </w:tcPr>
          <w:p w14:paraId="252D47C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62650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restart"/>
            <w:vAlign w:val="center"/>
          </w:tcPr>
          <w:p w14:paraId="1FE6D81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w:t>
            </w:r>
          </w:p>
        </w:tc>
        <w:tc>
          <w:tcPr>
            <w:tcW w:w="385" w:type="pct"/>
            <w:gridSpan w:val="3"/>
            <w:vMerge w:val="restart"/>
            <w:vAlign w:val="center"/>
          </w:tcPr>
          <w:p w14:paraId="2A4FE87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安全</w:t>
            </w:r>
          </w:p>
          <w:p w14:paraId="7414461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(30</w:t>
            </w:r>
          </w:p>
          <w:p w14:paraId="3C04246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分 )</w:t>
            </w:r>
          </w:p>
        </w:tc>
        <w:tc>
          <w:tcPr>
            <w:tcW w:w="458" w:type="pct"/>
            <w:vMerge w:val="restart"/>
            <w:tcBorders>
              <w:bottom w:val="nil"/>
            </w:tcBorders>
            <w:vAlign w:val="center"/>
          </w:tcPr>
          <w:p w14:paraId="1625C1D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风险控制</w:t>
            </w:r>
          </w:p>
        </w:tc>
        <w:tc>
          <w:tcPr>
            <w:tcW w:w="2420" w:type="pct"/>
            <w:gridSpan w:val="2"/>
            <w:vAlign w:val="center"/>
          </w:tcPr>
          <w:p w14:paraId="14C24DB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1.未按规定放置安全提示或指示的，扣2分/次；</w:t>
            </w:r>
          </w:p>
        </w:tc>
        <w:tc>
          <w:tcPr>
            <w:tcW w:w="564" w:type="pct"/>
            <w:vMerge w:val="restart"/>
            <w:tcBorders>
              <w:bottom w:val="nil"/>
            </w:tcBorders>
            <w:vAlign w:val="center"/>
          </w:tcPr>
          <w:p w14:paraId="69FF880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w:t>
            </w:r>
          </w:p>
        </w:tc>
        <w:tc>
          <w:tcPr>
            <w:tcW w:w="340" w:type="pct"/>
            <w:vAlign w:val="center"/>
          </w:tcPr>
          <w:p w14:paraId="7BB6CDC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restart"/>
            <w:tcBorders>
              <w:bottom w:val="nil"/>
            </w:tcBorders>
            <w:vAlign w:val="center"/>
          </w:tcPr>
          <w:p w14:paraId="36437A4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0B3E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vAlign w:val="center"/>
          </w:tcPr>
          <w:p w14:paraId="7D373C7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vAlign w:val="center"/>
          </w:tcPr>
          <w:p w14:paraId="4259E1E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bottom w:val="nil"/>
            </w:tcBorders>
            <w:vAlign w:val="center"/>
          </w:tcPr>
          <w:p w14:paraId="2DB2121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71F13A8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2.对现场存在危险作业未报告的，扣2分/次；</w:t>
            </w:r>
          </w:p>
        </w:tc>
        <w:tc>
          <w:tcPr>
            <w:tcW w:w="564" w:type="pct"/>
            <w:vMerge w:val="continue"/>
            <w:tcBorders>
              <w:top w:val="nil"/>
              <w:bottom w:val="nil"/>
            </w:tcBorders>
            <w:vAlign w:val="center"/>
          </w:tcPr>
          <w:p w14:paraId="364CC2B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79BECC1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bottom w:val="nil"/>
            </w:tcBorders>
            <w:vAlign w:val="center"/>
          </w:tcPr>
          <w:p w14:paraId="3F77368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7263B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vAlign w:val="center"/>
          </w:tcPr>
          <w:p w14:paraId="5EA748D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vAlign w:val="center"/>
          </w:tcPr>
          <w:p w14:paraId="7052BE7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tcBorders>
            <w:vAlign w:val="center"/>
          </w:tcPr>
          <w:p w14:paraId="1A8B7F1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255E802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3.对现场危险作业没有监督相关方采取安全防护措施的，扣5分/次。</w:t>
            </w:r>
          </w:p>
        </w:tc>
        <w:tc>
          <w:tcPr>
            <w:tcW w:w="564" w:type="pct"/>
            <w:vMerge w:val="continue"/>
            <w:tcBorders>
              <w:top w:val="nil"/>
            </w:tcBorders>
            <w:vAlign w:val="center"/>
          </w:tcPr>
          <w:p w14:paraId="2567C47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0F8FB7C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tcBorders>
            <w:vAlign w:val="center"/>
          </w:tcPr>
          <w:p w14:paraId="17936CD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50AF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vAlign w:val="center"/>
          </w:tcPr>
          <w:p w14:paraId="50A6D10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vAlign w:val="center"/>
          </w:tcPr>
          <w:p w14:paraId="4F1C775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restart"/>
            <w:tcBorders>
              <w:bottom w:val="nil"/>
            </w:tcBorders>
            <w:vAlign w:val="center"/>
          </w:tcPr>
          <w:p w14:paraId="792D300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安全培训管理</w:t>
            </w:r>
          </w:p>
        </w:tc>
        <w:tc>
          <w:tcPr>
            <w:tcW w:w="2420" w:type="pct"/>
            <w:gridSpan w:val="2"/>
            <w:vAlign w:val="center"/>
          </w:tcPr>
          <w:p w14:paraId="1C7816A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1.新入职保洁人员未进行三级安全培训的(提供安全培训相关资料),发现1次扣2分/次·人，未及时整改的扣5分/次·人。</w:t>
            </w:r>
          </w:p>
        </w:tc>
        <w:tc>
          <w:tcPr>
            <w:tcW w:w="564" w:type="pct"/>
            <w:vMerge w:val="restart"/>
            <w:tcBorders>
              <w:bottom w:val="nil"/>
            </w:tcBorders>
            <w:vAlign w:val="center"/>
          </w:tcPr>
          <w:p w14:paraId="6933CA9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w:t>
            </w:r>
          </w:p>
        </w:tc>
        <w:tc>
          <w:tcPr>
            <w:tcW w:w="340" w:type="pct"/>
            <w:vAlign w:val="center"/>
          </w:tcPr>
          <w:p w14:paraId="2A3D8AE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restart"/>
            <w:tcBorders>
              <w:bottom w:val="nil"/>
            </w:tcBorders>
            <w:vAlign w:val="center"/>
          </w:tcPr>
          <w:p w14:paraId="4C2CA47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63A0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vAlign w:val="center"/>
          </w:tcPr>
          <w:p w14:paraId="369ACA2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vAlign w:val="center"/>
          </w:tcPr>
          <w:p w14:paraId="7AE81A6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nil"/>
            </w:tcBorders>
            <w:vAlign w:val="center"/>
          </w:tcPr>
          <w:p w14:paraId="799B71F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50EF984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2.新入职保洁人员工作所属区域为架大修中心或 者是检修库停车列检棚未经安全管理员培训的，发现1次扣2分/次，未及时整改的扣5分/次</w:t>
            </w:r>
          </w:p>
        </w:tc>
        <w:tc>
          <w:tcPr>
            <w:tcW w:w="564" w:type="pct"/>
            <w:vMerge w:val="continue"/>
            <w:tcBorders>
              <w:top w:val="nil"/>
            </w:tcBorders>
            <w:vAlign w:val="center"/>
          </w:tcPr>
          <w:p w14:paraId="14C3DE2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60113FD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tcBorders>
            <w:vAlign w:val="center"/>
          </w:tcPr>
          <w:p w14:paraId="7B97EE8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5AAD2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vAlign w:val="center"/>
          </w:tcPr>
          <w:p w14:paraId="440EF87A">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vAlign w:val="center"/>
          </w:tcPr>
          <w:p w14:paraId="59B3468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restart"/>
            <w:vAlign w:val="center"/>
          </w:tcPr>
          <w:p w14:paraId="1CF2D15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安全防护</w:t>
            </w:r>
          </w:p>
        </w:tc>
        <w:tc>
          <w:tcPr>
            <w:tcW w:w="2420" w:type="pct"/>
            <w:gridSpan w:val="2"/>
            <w:vAlign w:val="center"/>
          </w:tcPr>
          <w:p w14:paraId="466B7A5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1.登高作业时未穿戴齐全劳保用品作业时，发现每次每人，扣2分/次。</w:t>
            </w:r>
          </w:p>
        </w:tc>
        <w:tc>
          <w:tcPr>
            <w:tcW w:w="564" w:type="pct"/>
            <w:vMerge w:val="restart"/>
            <w:vAlign w:val="center"/>
          </w:tcPr>
          <w:p w14:paraId="178DD24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p w14:paraId="043E310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w:t>
            </w:r>
          </w:p>
        </w:tc>
        <w:tc>
          <w:tcPr>
            <w:tcW w:w="340" w:type="pct"/>
            <w:vAlign w:val="center"/>
          </w:tcPr>
          <w:p w14:paraId="13057C8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008BCCC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45AB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bottom w:val="single" w:color="auto" w:sz="4" w:space="0"/>
            </w:tcBorders>
            <w:vAlign w:val="center"/>
          </w:tcPr>
          <w:p w14:paraId="26B33A1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bottom w:val="single" w:color="auto" w:sz="4" w:space="0"/>
            </w:tcBorders>
            <w:vAlign w:val="center"/>
          </w:tcPr>
          <w:p w14:paraId="1DB6CB8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bottom w:val="single" w:color="auto" w:sz="4" w:space="0"/>
            </w:tcBorders>
            <w:vAlign w:val="center"/>
          </w:tcPr>
          <w:p w14:paraId="0AE96E9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vAlign w:val="center"/>
          </w:tcPr>
          <w:p w14:paraId="14D514A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2.清洗工程车、车体外侧、客室保洁、车顶、车头、车底和进入轨行区、试车线内作业未按要求穿戴齐全劳保用品时，发现1次，扣2分/次·人。</w:t>
            </w:r>
          </w:p>
        </w:tc>
        <w:tc>
          <w:tcPr>
            <w:tcW w:w="564" w:type="pct"/>
            <w:vMerge w:val="continue"/>
            <w:vAlign w:val="center"/>
          </w:tcPr>
          <w:p w14:paraId="7368D90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4D43045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3BAD693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03C3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restart"/>
            <w:tcBorders>
              <w:top w:val="single" w:color="auto" w:sz="4" w:space="0"/>
              <w:left w:val="single" w:color="auto" w:sz="4" w:space="0"/>
              <w:right w:val="single" w:color="auto" w:sz="4" w:space="0"/>
            </w:tcBorders>
            <w:vAlign w:val="center"/>
          </w:tcPr>
          <w:p w14:paraId="10AA14FA">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3</w:t>
            </w:r>
          </w:p>
        </w:tc>
        <w:tc>
          <w:tcPr>
            <w:tcW w:w="385" w:type="pct"/>
            <w:gridSpan w:val="3"/>
            <w:vMerge w:val="restart"/>
            <w:tcBorders>
              <w:top w:val="single" w:color="auto" w:sz="4" w:space="0"/>
              <w:left w:val="single" w:color="auto" w:sz="4" w:space="0"/>
              <w:right w:val="single" w:color="auto" w:sz="4" w:space="0"/>
            </w:tcBorders>
            <w:vAlign w:val="center"/>
          </w:tcPr>
          <w:p w14:paraId="0971CE9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合同</w:t>
            </w:r>
          </w:p>
          <w:p w14:paraId="20E9EAC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履行</w:t>
            </w:r>
          </w:p>
          <w:p w14:paraId="6A578E6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(25</w:t>
            </w:r>
          </w:p>
          <w:p w14:paraId="378A18D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分 )</w:t>
            </w:r>
          </w:p>
        </w:tc>
        <w:tc>
          <w:tcPr>
            <w:tcW w:w="458" w:type="pct"/>
            <w:vMerge w:val="restart"/>
            <w:tcBorders>
              <w:top w:val="single" w:color="auto" w:sz="4" w:space="0"/>
              <w:left w:val="single" w:color="auto" w:sz="4" w:space="0"/>
              <w:bottom w:val="single" w:color="auto" w:sz="4" w:space="0"/>
              <w:right w:val="single" w:color="auto" w:sz="4" w:space="0"/>
            </w:tcBorders>
            <w:vAlign w:val="center"/>
          </w:tcPr>
          <w:p w14:paraId="01EE400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人员流失情况</w:t>
            </w:r>
          </w:p>
        </w:tc>
        <w:tc>
          <w:tcPr>
            <w:tcW w:w="2420" w:type="pct"/>
            <w:gridSpan w:val="2"/>
            <w:tcBorders>
              <w:left w:val="single" w:color="auto" w:sz="4" w:space="0"/>
            </w:tcBorders>
            <w:vAlign w:val="center"/>
          </w:tcPr>
          <w:p w14:paraId="340A5BE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1.每月1日前及时更新递交上月保洁人员花名册，更新或递交不及时的，扣1分/天。</w:t>
            </w:r>
          </w:p>
        </w:tc>
        <w:tc>
          <w:tcPr>
            <w:tcW w:w="564" w:type="pct"/>
            <w:vMerge w:val="restart"/>
            <w:tcBorders>
              <w:bottom w:val="nil"/>
            </w:tcBorders>
            <w:vAlign w:val="center"/>
          </w:tcPr>
          <w:p w14:paraId="1F0C0BB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p w14:paraId="3395C79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p w14:paraId="7D68E17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w:t>
            </w:r>
          </w:p>
        </w:tc>
        <w:tc>
          <w:tcPr>
            <w:tcW w:w="340" w:type="pct"/>
            <w:vAlign w:val="center"/>
          </w:tcPr>
          <w:p w14:paraId="52A25B2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restart"/>
            <w:tcBorders>
              <w:bottom w:val="nil"/>
            </w:tcBorders>
            <w:vAlign w:val="center"/>
          </w:tcPr>
          <w:p w14:paraId="52576DA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2B0C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left w:val="single" w:color="auto" w:sz="4" w:space="0"/>
              <w:right w:val="single" w:color="auto" w:sz="4" w:space="0"/>
            </w:tcBorders>
            <w:vAlign w:val="center"/>
          </w:tcPr>
          <w:p w14:paraId="04A0C5C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left w:val="single" w:color="auto" w:sz="4" w:space="0"/>
              <w:right w:val="single" w:color="auto" w:sz="4" w:space="0"/>
            </w:tcBorders>
            <w:vAlign w:val="center"/>
          </w:tcPr>
          <w:p w14:paraId="502E61C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6DC866D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tcBorders>
              <w:left w:val="single" w:color="auto" w:sz="4" w:space="0"/>
            </w:tcBorders>
            <w:vAlign w:val="center"/>
          </w:tcPr>
          <w:p w14:paraId="7906F3D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2.保洁人员每月流失率10%控制规定范围内，否则每高1%扣2分。</w:t>
            </w:r>
          </w:p>
        </w:tc>
        <w:tc>
          <w:tcPr>
            <w:tcW w:w="564" w:type="pct"/>
            <w:vMerge w:val="continue"/>
            <w:tcBorders>
              <w:top w:val="nil"/>
            </w:tcBorders>
            <w:vAlign w:val="center"/>
          </w:tcPr>
          <w:p w14:paraId="52F3A83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1BFAC5C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Merge w:val="continue"/>
            <w:tcBorders>
              <w:top w:val="nil"/>
            </w:tcBorders>
            <w:vAlign w:val="center"/>
          </w:tcPr>
          <w:p w14:paraId="04A2ACE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76E68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left w:val="single" w:color="auto" w:sz="4" w:space="0"/>
              <w:right w:val="single" w:color="auto" w:sz="4" w:space="0"/>
            </w:tcBorders>
            <w:vAlign w:val="center"/>
          </w:tcPr>
          <w:p w14:paraId="3A8BE22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left w:val="single" w:color="auto" w:sz="4" w:space="0"/>
              <w:right w:val="single" w:color="auto" w:sz="4" w:space="0"/>
            </w:tcBorders>
            <w:vAlign w:val="center"/>
          </w:tcPr>
          <w:p w14:paraId="192F03E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restart"/>
            <w:tcBorders>
              <w:top w:val="single" w:color="auto" w:sz="4" w:space="0"/>
              <w:left w:val="single" w:color="auto" w:sz="4" w:space="0"/>
              <w:right w:val="single" w:color="auto" w:sz="4" w:space="0"/>
            </w:tcBorders>
            <w:vAlign w:val="center"/>
          </w:tcPr>
          <w:p w14:paraId="637C1FE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人员在岗情况</w:t>
            </w:r>
          </w:p>
        </w:tc>
        <w:tc>
          <w:tcPr>
            <w:tcW w:w="2420" w:type="pct"/>
            <w:gridSpan w:val="2"/>
            <w:tcBorders>
              <w:left w:val="single" w:color="auto" w:sz="4" w:space="0"/>
            </w:tcBorders>
            <w:vAlign w:val="center"/>
          </w:tcPr>
          <w:p w14:paraId="5CDE74B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1.每天派驻人员人数不得少于合同约定实际进驻人数，否则每少1人扣5分。</w:t>
            </w:r>
          </w:p>
        </w:tc>
        <w:tc>
          <w:tcPr>
            <w:tcW w:w="564" w:type="pct"/>
            <w:vMerge w:val="restart"/>
            <w:vAlign w:val="center"/>
          </w:tcPr>
          <w:p w14:paraId="04134E9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p w14:paraId="7623323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15</w:t>
            </w:r>
          </w:p>
        </w:tc>
        <w:tc>
          <w:tcPr>
            <w:tcW w:w="340" w:type="pct"/>
            <w:vAlign w:val="center"/>
          </w:tcPr>
          <w:p w14:paraId="3D6CF99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377AAA2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4017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left w:val="single" w:color="auto" w:sz="4" w:space="0"/>
              <w:right w:val="single" w:color="auto" w:sz="4" w:space="0"/>
            </w:tcBorders>
            <w:vAlign w:val="center"/>
          </w:tcPr>
          <w:p w14:paraId="5AE4CF7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left w:val="single" w:color="auto" w:sz="4" w:space="0"/>
              <w:right w:val="single" w:color="auto" w:sz="4" w:space="0"/>
            </w:tcBorders>
            <w:vAlign w:val="center"/>
          </w:tcPr>
          <w:p w14:paraId="0A918DC1">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left w:val="single" w:color="auto" w:sz="4" w:space="0"/>
              <w:right w:val="single" w:color="auto" w:sz="4" w:space="0"/>
            </w:tcBorders>
            <w:vAlign w:val="center"/>
          </w:tcPr>
          <w:p w14:paraId="71E75F8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tcBorders>
              <w:left w:val="single" w:color="auto" w:sz="4" w:space="0"/>
            </w:tcBorders>
            <w:vAlign w:val="center"/>
          </w:tcPr>
          <w:p w14:paraId="6520FF3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2.保洁服务公司不按时发放工资，导致保洁人员投诉的，扣2分/例。</w:t>
            </w:r>
          </w:p>
        </w:tc>
        <w:tc>
          <w:tcPr>
            <w:tcW w:w="564" w:type="pct"/>
            <w:vMerge w:val="continue"/>
            <w:vAlign w:val="center"/>
          </w:tcPr>
          <w:p w14:paraId="1B829A4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145F887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20731E4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157D4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left w:val="single" w:color="auto" w:sz="4" w:space="0"/>
              <w:bottom w:val="single" w:color="auto" w:sz="4" w:space="0"/>
              <w:right w:val="single" w:color="auto" w:sz="4" w:space="0"/>
            </w:tcBorders>
            <w:vAlign w:val="center"/>
          </w:tcPr>
          <w:p w14:paraId="744E9A1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left w:val="single" w:color="auto" w:sz="4" w:space="0"/>
              <w:bottom w:val="single" w:color="auto" w:sz="4" w:space="0"/>
              <w:right w:val="single" w:color="auto" w:sz="4" w:space="0"/>
            </w:tcBorders>
            <w:vAlign w:val="center"/>
          </w:tcPr>
          <w:p w14:paraId="432EB04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left w:val="single" w:color="auto" w:sz="4" w:space="0"/>
              <w:bottom w:val="single" w:color="auto" w:sz="4" w:space="0"/>
              <w:right w:val="single" w:color="auto" w:sz="4" w:space="0"/>
            </w:tcBorders>
            <w:vAlign w:val="center"/>
          </w:tcPr>
          <w:p w14:paraId="5B761362">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tcBorders>
              <w:left w:val="single" w:color="auto" w:sz="4" w:space="0"/>
            </w:tcBorders>
            <w:vAlign w:val="center"/>
          </w:tcPr>
          <w:p w14:paraId="2052903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3.保洁人员有脱岗、串岗等情形，发现1次，扣1 分/次·人。</w:t>
            </w:r>
          </w:p>
        </w:tc>
        <w:tc>
          <w:tcPr>
            <w:tcW w:w="564" w:type="pct"/>
            <w:vMerge w:val="continue"/>
            <w:vAlign w:val="center"/>
          </w:tcPr>
          <w:p w14:paraId="5783320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4A57065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4CD4E06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79ED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restart"/>
            <w:tcBorders>
              <w:top w:val="single" w:color="auto" w:sz="4" w:space="0"/>
              <w:left w:val="single" w:color="auto" w:sz="4" w:space="0"/>
              <w:bottom w:val="single" w:color="auto" w:sz="4" w:space="0"/>
              <w:right w:val="single" w:color="auto" w:sz="4" w:space="0"/>
            </w:tcBorders>
            <w:vAlign w:val="center"/>
          </w:tcPr>
          <w:p w14:paraId="0D2314F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4</w:t>
            </w:r>
          </w:p>
        </w:tc>
        <w:tc>
          <w:tcPr>
            <w:tcW w:w="385" w:type="pct"/>
            <w:gridSpan w:val="3"/>
            <w:vMerge w:val="restart"/>
            <w:tcBorders>
              <w:top w:val="single" w:color="auto" w:sz="4" w:space="0"/>
              <w:left w:val="single" w:color="auto" w:sz="4" w:space="0"/>
              <w:bottom w:val="single" w:color="auto" w:sz="4" w:space="0"/>
              <w:right w:val="single" w:color="auto" w:sz="4" w:space="0"/>
            </w:tcBorders>
            <w:vAlign w:val="center"/>
          </w:tcPr>
          <w:p w14:paraId="25D4EB5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整 改 问 题 (10  分 )</w:t>
            </w:r>
          </w:p>
        </w:tc>
        <w:tc>
          <w:tcPr>
            <w:tcW w:w="458" w:type="pct"/>
            <w:vMerge w:val="restart"/>
            <w:tcBorders>
              <w:top w:val="single" w:color="auto" w:sz="4" w:space="0"/>
              <w:left w:val="single" w:color="auto" w:sz="4" w:space="0"/>
              <w:bottom w:val="single" w:color="auto" w:sz="4" w:space="0"/>
              <w:right w:val="single" w:color="auto" w:sz="4" w:space="0"/>
            </w:tcBorders>
            <w:vAlign w:val="center"/>
          </w:tcPr>
          <w:p w14:paraId="7641F78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保洁绿化整改问题</w:t>
            </w:r>
          </w:p>
        </w:tc>
        <w:tc>
          <w:tcPr>
            <w:tcW w:w="2420" w:type="pct"/>
            <w:gridSpan w:val="2"/>
            <w:tcBorders>
              <w:left w:val="single" w:color="auto" w:sz="4" w:space="0"/>
            </w:tcBorders>
            <w:vAlign w:val="center"/>
          </w:tcPr>
          <w:p w14:paraId="6EACF0B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1.车辆中心每下发1条整改问题扣1分；</w:t>
            </w:r>
          </w:p>
        </w:tc>
        <w:tc>
          <w:tcPr>
            <w:tcW w:w="564" w:type="pct"/>
            <w:vMerge w:val="restart"/>
            <w:vAlign w:val="center"/>
          </w:tcPr>
          <w:p w14:paraId="062AF53C">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10</w:t>
            </w:r>
          </w:p>
        </w:tc>
        <w:tc>
          <w:tcPr>
            <w:tcW w:w="340" w:type="pct"/>
            <w:vAlign w:val="center"/>
          </w:tcPr>
          <w:p w14:paraId="02C7F21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6FE7C9A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2D3AF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vAlign w:val="center"/>
          </w:tcPr>
          <w:p w14:paraId="0645FD9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85" w:type="pct"/>
            <w:gridSpan w:val="3"/>
            <w:vMerge w:val="continue"/>
            <w:tcBorders>
              <w:top w:val="single" w:color="auto" w:sz="4" w:space="0"/>
              <w:left w:val="single" w:color="auto" w:sz="4" w:space="0"/>
              <w:bottom w:val="single" w:color="auto" w:sz="4" w:space="0"/>
              <w:right w:val="single" w:color="auto" w:sz="4" w:space="0"/>
            </w:tcBorders>
            <w:vAlign w:val="center"/>
          </w:tcPr>
          <w:p w14:paraId="1F486EE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4D037B19">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2420" w:type="pct"/>
            <w:gridSpan w:val="2"/>
            <w:tcBorders>
              <w:left w:val="single" w:color="auto" w:sz="4" w:space="0"/>
            </w:tcBorders>
            <w:vAlign w:val="center"/>
          </w:tcPr>
          <w:p w14:paraId="535430C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2.整改效果达不到车辆中心要求的，每项扣2分；</w:t>
            </w:r>
          </w:p>
        </w:tc>
        <w:tc>
          <w:tcPr>
            <w:tcW w:w="564" w:type="pct"/>
            <w:vMerge w:val="continue"/>
            <w:vAlign w:val="center"/>
          </w:tcPr>
          <w:p w14:paraId="1F896997">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7B778EA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67D5BC8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1E61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62" w:type="pct"/>
            <w:gridSpan w:val="7"/>
            <w:vAlign w:val="center"/>
          </w:tcPr>
          <w:p w14:paraId="4071833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小计</w:t>
            </w:r>
          </w:p>
        </w:tc>
        <w:tc>
          <w:tcPr>
            <w:tcW w:w="564" w:type="pct"/>
            <w:vAlign w:val="center"/>
          </w:tcPr>
          <w:p w14:paraId="3C0BEE6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11643A8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34F22DC4">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152E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62" w:type="pct"/>
            <w:gridSpan w:val="7"/>
            <w:vAlign w:val="center"/>
          </w:tcPr>
          <w:p w14:paraId="64EBA77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合计(小计×20%)</w:t>
            </w:r>
          </w:p>
        </w:tc>
        <w:tc>
          <w:tcPr>
            <w:tcW w:w="564" w:type="pct"/>
            <w:vAlign w:val="center"/>
          </w:tcPr>
          <w:p w14:paraId="04B4453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5F221A2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7D5235F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2894A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6" w:type="pct"/>
            <w:gridSpan w:val="3"/>
            <w:tcBorders>
              <w:right w:val="single" w:color="auto" w:sz="4" w:space="0"/>
            </w:tcBorders>
            <w:vAlign w:val="center"/>
          </w:tcPr>
          <w:p w14:paraId="742D1AC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四</w:t>
            </w:r>
          </w:p>
        </w:tc>
        <w:tc>
          <w:tcPr>
            <w:tcW w:w="3176" w:type="pct"/>
            <w:gridSpan w:val="4"/>
            <w:tcBorders>
              <w:left w:val="single" w:color="auto" w:sz="4" w:space="0"/>
            </w:tcBorders>
            <w:vAlign w:val="center"/>
          </w:tcPr>
          <w:p w14:paraId="632A21C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核减项</w:t>
            </w:r>
          </w:p>
        </w:tc>
        <w:tc>
          <w:tcPr>
            <w:tcW w:w="564" w:type="pct"/>
            <w:vAlign w:val="center"/>
          </w:tcPr>
          <w:p w14:paraId="65AF7C48">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25E54D0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503450F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5C70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62" w:type="pct"/>
            <w:gridSpan w:val="7"/>
            <w:vAlign w:val="center"/>
          </w:tcPr>
          <w:p w14:paraId="52F148AB">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当月受甲方或甲方通报批评的，按通报中扣分值扣分，通报中无扣分的，扣当月考核分10分。</w:t>
            </w:r>
          </w:p>
        </w:tc>
        <w:tc>
          <w:tcPr>
            <w:tcW w:w="564" w:type="pct"/>
            <w:vAlign w:val="center"/>
          </w:tcPr>
          <w:p w14:paraId="24DB519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1A160613">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522EDC4F">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77F15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6" w:type="pct"/>
            <w:gridSpan w:val="3"/>
            <w:tcBorders>
              <w:right w:val="single" w:color="auto" w:sz="4" w:space="0"/>
            </w:tcBorders>
            <w:vAlign w:val="center"/>
          </w:tcPr>
          <w:p w14:paraId="6A53E710">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五</w:t>
            </w:r>
          </w:p>
        </w:tc>
        <w:tc>
          <w:tcPr>
            <w:tcW w:w="3176" w:type="pct"/>
            <w:gridSpan w:val="4"/>
            <w:tcBorders>
              <w:left w:val="single" w:color="auto" w:sz="4" w:space="0"/>
            </w:tcBorders>
            <w:vAlign w:val="center"/>
          </w:tcPr>
          <w:p w14:paraId="34D9F66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月度综合考核评分=日常考核+绩效综合检查考核+项目综合考核-核减项</w:t>
            </w:r>
          </w:p>
        </w:tc>
        <w:tc>
          <w:tcPr>
            <w:tcW w:w="564" w:type="pct"/>
            <w:vAlign w:val="center"/>
          </w:tcPr>
          <w:p w14:paraId="3B22BBE6">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340" w:type="pct"/>
            <w:vAlign w:val="center"/>
          </w:tcPr>
          <w:p w14:paraId="7732A4C5">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c>
          <w:tcPr>
            <w:tcW w:w="532" w:type="pct"/>
            <w:vAlign w:val="center"/>
          </w:tcPr>
          <w:p w14:paraId="7E517A9E">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p>
        </w:tc>
      </w:tr>
      <w:tr w14:paraId="7634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00" w:type="pct"/>
            <w:gridSpan w:val="10"/>
            <w:vAlign w:val="center"/>
          </w:tcPr>
          <w:p w14:paraId="5231FDB4">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服务达标综合评价结果：</w:t>
            </w:r>
          </w:p>
          <w:p w14:paraId="43F9EEA0">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口表现良好(95分以上，含95分),扣除违约金后，支付上月服务费。</w:t>
            </w:r>
          </w:p>
          <w:p w14:paraId="4EEB961E">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口基本符合(90-94分，含94分),甲方提出不符合意见，乙方根据意见提交整改报告，甲方确认整改，扣除违约金后，支付上月服务费。</w:t>
            </w:r>
          </w:p>
          <w:p w14:paraId="0DDF9A4D">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口不符合(90分以下),分数90分以下-80分(含80分)的， 对应的百分比为服务费的95%;分数80分以下-70分(含70分)的，对应的百分比为服务 费的90%;分数70分以下-60分(含60分)的，对应的百分比为服务费的80%;分数在60 分以下的，每少1分，自80%递减1%服务费，甲方将依据综合考核结果扣减当月相应标准 的应付服务费用，并约谈乙方主要负责人。</w:t>
            </w:r>
          </w:p>
          <w:p w14:paraId="16B74B48">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p>
          <w:p w14:paraId="0033DE29">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p>
          <w:p w14:paraId="09ECB1FA">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 xml:space="preserve">保洁服务中心负责人签字：             </w:t>
            </w:r>
            <w:r>
              <w:rPr>
                <w:rFonts w:hint="eastAsia" w:ascii="宋体" w:hAnsi="宋体" w:eastAsia="宋体" w:cs="宋体"/>
                <w:b w:val="0"/>
                <w:bCs w:val="0"/>
                <w:spacing w:val="43"/>
                <w:sz w:val="21"/>
                <w:szCs w:val="21"/>
                <w:highlight w:val="none"/>
                <w:lang w:val="en-US" w:eastAsia="zh-CN"/>
              </w:rPr>
              <w:t xml:space="preserve"> </w:t>
            </w:r>
            <w:r>
              <w:rPr>
                <w:rFonts w:hint="eastAsia" w:ascii="宋体" w:hAnsi="宋体" w:eastAsia="宋体" w:cs="宋体"/>
                <w:b w:val="0"/>
                <w:bCs w:val="0"/>
                <w:spacing w:val="43"/>
                <w:sz w:val="21"/>
                <w:szCs w:val="21"/>
                <w:highlight w:val="none"/>
                <w:lang w:eastAsia="zh-CN"/>
              </w:rPr>
              <w:t>服务单位代表签字：</w:t>
            </w:r>
          </w:p>
          <w:p w14:paraId="5BC1C0D2">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年   月   日</w:t>
            </w:r>
            <w:r>
              <w:rPr>
                <w:rFonts w:hint="eastAsia" w:ascii="宋体" w:hAnsi="宋体" w:cs="宋体"/>
                <w:b w:val="0"/>
                <w:bCs w:val="0"/>
                <w:spacing w:val="43"/>
                <w:sz w:val="21"/>
                <w:szCs w:val="21"/>
                <w:highlight w:val="none"/>
                <w:lang w:val="en-US" w:eastAsia="zh-CN"/>
              </w:rPr>
              <w:t xml:space="preserve">                      </w:t>
            </w:r>
            <w:r>
              <w:rPr>
                <w:rFonts w:hint="eastAsia" w:ascii="宋体" w:hAnsi="宋体" w:eastAsia="宋体" w:cs="宋体"/>
                <w:b w:val="0"/>
                <w:bCs w:val="0"/>
                <w:spacing w:val="43"/>
                <w:sz w:val="21"/>
                <w:szCs w:val="21"/>
                <w:highlight w:val="none"/>
                <w:lang w:eastAsia="zh-CN"/>
              </w:rPr>
              <w:t>年   月   日</w:t>
            </w:r>
          </w:p>
          <w:p w14:paraId="2CED1EE7">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p>
          <w:p w14:paraId="7AD8AF58">
            <w:pPr>
              <w:pStyle w:val="6"/>
              <w:spacing w:line="240" w:lineRule="auto"/>
              <w:ind w:left="105" w:leftChars="50" w:firstLine="0" w:firstLineChars="0"/>
              <w:jc w:val="left"/>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公建事务部负责人签字：</w:t>
            </w:r>
          </w:p>
          <w:p w14:paraId="31A2348D">
            <w:pPr>
              <w:pStyle w:val="6"/>
              <w:spacing w:line="240" w:lineRule="auto"/>
              <w:ind w:left="105" w:leftChars="50" w:firstLine="0" w:firstLineChars="0"/>
              <w:rPr>
                <w:rFonts w:hint="eastAsia" w:ascii="宋体" w:hAnsi="宋体" w:eastAsia="宋体" w:cs="宋体"/>
                <w:b w:val="0"/>
                <w:bCs w:val="0"/>
                <w:spacing w:val="43"/>
                <w:sz w:val="21"/>
                <w:szCs w:val="21"/>
                <w:highlight w:val="none"/>
                <w:lang w:eastAsia="zh-CN"/>
              </w:rPr>
            </w:pPr>
            <w:r>
              <w:rPr>
                <w:rFonts w:hint="eastAsia" w:ascii="宋体" w:hAnsi="宋体" w:eastAsia="宋体" w:cs="宋体"/>
                <w:b w:val="0"/>
                <w:bCs w:val="0"/>
                <w:spacing w:val="43"/>
                <w:sz w:val="21"/>
                <w:szCs w:val="21"/>
                <w:highlight w:val="none"/>
                <w:lang w:eastAsia="zh-CN"/>
              </w:rPr>
              <w:t>年   月   日</w:t>
            </w:r>
          </w:p>
        </w:tc>
      </w:tr>
    </w:tbl>
    <w:p w14:paraId="2FCC9324">
      <w:pPr>
        <w:pStyle w:val="2"/>
        <w:spacing w:line="500" w:lineRule="exac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附件二：车站</w:t>
      </w:r>
      <w:r>
        <w:rPr>
          <w:rFonts w:hint="eastAsia" w:ascii="仿宋" w:hAnsi="仿宋" w:eastAsia="仿宋" w:cs="仿宋"/>
          <w:b/>
          <w:bCs/>
          <w:sz w:val="24"/>
          <w:szCs w:val="24"/>
          <w:highlight w:val="none"/>
          <w:lang w:eastAsia="zh-CN"/>
        </w:rPr>
        <w:t>保洁服务质量考核指标表</w:t>
      </w:r>
    </w:p>
    <w:p w14:paraId="5A29B402">
      <w:pPr>
        <w:pStyle w:val="2"/>
        <w:spacing w:line="500" w:lineRule="exact"/>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车站保洁服务质量考核指标表</w:t>
      </w:r>
    </w:p>
    <w:tbl>
      <w:tblPr>
        <w:tblStyle w:val="47"/>
        <w:tblpPr w:leftFromText="180" w:rightFromText="180" w:vertAnchor="text" w:horzAnchor="margin" w:tblpY="545"/>
        <w:tblOverlap w:val="never"/>
        <w:tblW w:w="9039" w:type="dxa"/>
        <w:tblInd w:w="0" w:type="dxa"/>
        <w:tblLayout w:type="fixed"/>
        <w:tblCellMar>
          <w:top w:w="0" w:type="dxa"/>
          <w:left w:w="108" w:type="dxa"/>
          <w:bottom w:w="0" w:type="dxa"/>
          <w:right w:w="108" w:type="dxa"/>
        </w:tblCellMar>
      </w:tblPr>
      <w:tblGrid>
        <w:gridCol w:w="1766"/>
        <w:gridCol w:w="2220"/>
        <w:gridCol w:w="735"/>
        <w:gridCol w:w="2758"/>
        <w:gridCol w:w="709"/>
        <w:gridCol w:w="851"/>
      </w:tblGrid>
      <w:tr w14:paraId="3BDF77F1">
        <w:tblPrEx>
          <w:tblCellMar>
            <w:top w:w="0" w:type="dxa"/>
            <w:left w:w="108" w:type="dxa"/>
            <w:bottom w:w="0" w:type="dxa"/>
            <w:right w:w="108" w:type="dxa"/>
          </w:tblCellMar>
        </w:tblPrEx>
        <w:trPr>
          <w:trHeight w:val="420" w:hRule="atLeast"/>
          <w:tblHeader/>
        </w:trPr>
        <w:tc>
          <w:tcPr>
            <w:tcW w:w="1766" w:type="dxa"/>
            <w:tcBorders>
              <w:top w:val="single" w:color="auto" w:sz="4" w:space="0"/>
              <w:left w:val="single" w:color="auto" w:sz="4" w:space="0"/>
              <w:bottom w:val="single" w:color="auto" w:sz="4" w:space="0"/>
              <w:right w:val="single" w:color="auto" w:sz="4" w:space="0"/>
            </w:tcBorders>
            <w:shd w:val="clear" w:color="auto" w:fill="FFFFFF"/>
            <w:vAlign w:val="center"/>
          </w:tcPr>
          <w:p w14:paraId="6D48905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类  别</w:t>
            </w:r>
          </w:p>
        </w:tc>
        <w:tc>
          <w:tcPr>
            <w:tcW w:w="2220" w:type="dxa"/>
            <w:tcBorders>
              <w:top w:val="single" w:color="auto" w:sz="4" w:space="0"/>
              <w:left w:val="nil"/>
              <w:bottom w:val="single" w:color="auto" w:sz="4" w:space="0"/>
              <w:right w:val="single" w:color="auto" w:sz="4" w:space="0"/>
            </w:tcBorders>
            <w:shd w:val="clear" w:color="auto" w:fill="FFFFFF"/>
            <w:vAlign w:val="center"/>
          </w:tcPr>
          <w:p w14:paraId="7023D75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内   容</w:t>
            </w:r>
          </w:p>
        </w:tc>
        <w:tc>
          <w:tcPr>
            <w:tcW w:w="735" w:type="dxa"/>
            <w:tcBorders>
              <w:top w:val="single" w:color="auto" w:sz="4" w:space="0"/>
              <w:left w:val="nil"/>
              <w:bottom w:val="single" w:color="auto" w:sz="4" w:space="0"/>
              <w:right w:val="single" w:color="auto" w:sz="4" w:space="0"/>
            </w:tcBorders>
            <w:shd w:val="clear" w:color="auto" w:fill="FFFFFF"/>
            <w:vAlign w:val="center"/>
          </w:tcPr>
          <w:p w14:paraId="1F211CF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分 值</w:t>
            </w:r>
          </w:p>
        </w:tc>
        <w:tc>
          <w:tcPr>
            <w:tcW w:w="2758" w:type="dxa"/>
            <w:tcBorders>
              <w:top w:val="single" w:color="auto" w:sz="4" w:space="0"/>
              <w:left w:val="nil"/>
              <w:bottom w:val="single" w:color="auto" w:sz="4" w:space="0"/>
              <w:right w:val="single" w:color="auto" w:sz="4" w:space="0"/>
            </w:tcBorders>
            <w:shd w:val="clear" w:color="auto" w:fill="FFFFFF"/>
            <w:vAlign w:val="center"/>
          </w:tcPr>
          <w:p w14:paraId="20983CF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评分标准</w:t>
            </w:r>
          </w:p>
        </w:tc>
        <w:tc>
          <w:tcPr>
            <w:tcW w:w="709" w:type="dxa"/>
            <w:tcBorders>
              <w:top w:val="single" w:color="auto" w:sz="4" w:space="0"/>
              <w:left w:val="nil"/>
              <w:bottom w:val="single" w:color="auto" w:sz="4" w:space="0"/>
              <w:right w:val="single" w:color="auto" w:sz="4" w:space="0"/>
            </w:tcBorders>
            <w:shd w:val="clear" w:color="auto" w:fill="FFFFFF"/>
            <w:vAlign w:val="center"/>
          </w:tcPr>
          <w:p w14:paraId="2D6E0C2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扣分</w:t>
            </w:r>
          </w:p>
        </w:tc>
        <w:tc>
          <w:tcPr>
            <w:tcW w:w="851" w:type="dxa"/>
            <w:tcBorders>
              <w:top w:val="single" w:color="auto" w:sz="4" w:space="0"/>
              <w:left w:val="nil"/>
              <w:bottom w:val="single" w:color="auto" w:sz="4" w:space="0"/>
              <w:right w:val="single" w:color="auto" w:sz="4" w:space="0"/>
            </w:tcBorders>
            <w:shd w:val="clear" w:color="auto" w:fill="FFFFFF"/>
            <w:vAlign w:val="center"/>
          </w:tcPr>
          <w:p w14:paraId="3489ACC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备注</w:t>
            </w:r>
          </w:p>
        </w:tc>
      </w:tr>
      <w:tr w14:paraId="05233E46">
        <w:tblPrEx>
          <w:tblCellMar>
            <w:top w:w="0" w:type="dxa"/>
            <w:left w:w="108" w:type="dxa"/>
            <w:bottom w:w="0" w:type="dxa"/>
            <w:right w:w="108" w:type="dxa"/>
          </w:tblCellMar>
        </w:tblPrEx>
        <w:trPr>
          <w:trHeight w:val="90" w:hRule="atLeast"/>
        </w:trPr>
        <w:tc>
          <w:tcPr>
            <w:tcW w:w="1766" w:type="dxa"/>
            <w:vMerge w:val="restart"/>
            <w:tcBorders>
              <w:top w:val="nil"/>
              <w:left w:val="single" w:color="auto" w:sz="4" w:space="0"/>
              <w:bottom w:val="single" w:color="auto" w:sz="4" w:space="0"/>
              <w:right w:val="single" w:color="auto" w:sz="4" w:space="0"/>
            </w:tcBorders>
            <w:shd w:val="clear" w:color="auto" w:fill="FFFFFF"/>
            <w:vAlign w:val="center"/>
          </w:tcPr>
          <w:p w14:paraId="6D34B86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室外公共区域（15分）</w:t>
            </w:r>
          </w:p>
        </w:tc>
        <w:tc>
          <w:tcPr>
            <w:tcW w:w="2220" w:type="dxa"/>
            <w:tcBorders>
              <w:top w:val="nil"/>
              <w:left w:val="nil"/>
              <w:bottom w:val="single" w:color="auto" w:sz="4" w:space="0"/>
              <w:right w:val="single" w:color="auto" w:sz="4" w:space="0"/>
            </w:tcBorders>
            <w:shd w:val="clear" w:color="auto" w:fill="FFFFFF"/>
            <w:vAlign w:val="center"/>
          </w:tcPr>
          <w:p w14:paraId="44B938C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外围路面(车站出入口及集散小广场)</w:t>
            </w:r>
          </w:p>
        </w:tc>
        <w:tc>
          <w:tcPr>
            <w:tcW w:w="735" w:type="dxa"/>
            <w:tcBorders>
              <w:top w:val="nil"/>
              <w:left w:val="nil"/>
              <w:bottom w:val="single" w:color="auto" w:sz="4" w:space="0"/>
              <w:right w:val="single" w:color="auto" w:sz="4" w:space="0"/>
            </w:tcBorders>
            <w:shd w:val="clear" w:color="auto" w:fill="FFFFFF"/>
            <w:vAlign w:val="center"/>
          </w:tcPr>
          <w:p w14:paraId="4F7969C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nil"/>
              <w:left w:val="nil"/>
              <w:bottom w:val="single" w:color="auto" w:sz="4" w:space="0"/>
              <w:right w:val="single" w:color="auto" w:sz="4" w:space="0"/>
            </w:tcBorders>
            <w:shd w:val="clear" w:color="auto" w:fill="FFFFFF"/>
            <w:vAlign w:val="center"/>
          </w:tcPr>
          <w:p w14:paraId="1D0DD07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有明显垃圾杂物、污渍秽迹、积水聚沙、青苔、杂草等，扣1分/处</w:t>
            </w:r>
          </w:p>
        </w:tc>
        <w:tc>
          <w:tcPr>
            <w:tcW w:w="709" w:type="dxa"/>
            <w:tcBorders>
              <w:top w:val="nil"/>
              <w:left w:val="nil"/>
              <w:bottom w:val="single" w:color="auto" w:sz="4" w:space="0"/>
              <w:right w:val="single" w:color="auto" w:sz="4" w:space="0"/>
            </w:tcBorders>
            <w:shd w:val="clear" w:color="auto" w:fill="FFFFFF"/>
            <w:vAlign w:val="center"/>
          </w:tcPr>
          <w:p w14:paraId="44E489F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2C87EF3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9182F2D">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1C27C68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4C4AEEE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车站绿化带</w:t>
            </w:r>
          </w:p>
        </w:tc>
        <w:tc>
          <w:tcPr>
            <w:tcW w:w="735" w:type="dxa"/>
            <w:tcBorders>
              <w:top w:val="nil"/>
              <w:left w:val="nil"/>
              <w:bottom w:val="single" w:color="auto" w:sz="4" w:space="0"/>
              <w:right w:val="single" w:color="auto" w:sz="4" w:space="0"/>
            </w:tcBorders>
            <w:shd w:val="clear" w:color="auto" w:fill="FFFFFF"/>
            <w:vAlign w:val="center"/>
          </w:tcPr>
          <w:p w14:paraId="61CF2D5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0D289B6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有明显垃圾杂物、无明显石块，扣1分/处</w:t>
            </w:r>
          </w:p>
        </w:tc>
        <w:tc>
          <w:tcPr>
            <w:tcW w:w="709" w:type="dxa"/>
            <w:tcBorders>
              <w:top w:val="nil"/>
              <w:left w:val="nil"/>
              <w:bottom w:val="single" w:color="auto" w:sz="4" w:space="0"/>
              <w:right w:val="single" w:color="auto" w:sz="4" w:space="0"/>
            </w:tcBorders>
            <w:shd w:val="clear" w:color="auto" w:fill="FFFFFF"/>
            <w:vAlign w:val="center"/>
          </w:tcPr>
          <w:p w14:paraId="7E71AF6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65C5B76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D6C6BF1">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3823E8E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39B67DD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明沟（井）、管道、雨水井、污水井</w:t>
            </w:r>
          </w:p>
        </w:tc>
        <w:tc>
          <w:tcPr>
            <w:tcW w:w="735" w:type="dxa"/>
            <w:tcBorders>
              <w:top w:val="nil"/>
              <w:left w:val="nil"/>
              <w:bottom w:val="single" w:color="auto" w:sz="4" w:space="0"/>
              <w:right w:val="single" w:color="auto" w:sz="4" w:space="0"/>
            </w:tcBorders>
            <w:shd w:val="clear" w:color="auto" w:fill="FFFFFF"/>
            <w:vAlign w:val="center"/>
          </w:tcPr>
          <w:p w14:paraId="2414642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41B61BC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有大量落叶、烟头、石块等垃圾杂物、大量积水，扣1分/处</w:t>
            </w:r>
          </w:p>
        </w:tc>
        <w:tc>
          <w:tcPr>
            <w:tcW w:w="709" w:type="dxa"/>
            <w:tcBorders>
              <w:top w:val="nil"/>
              <w:left w:val="nil"/>
              <w:bottom w:val="single" w:color="auto" w:sz="4" w:space="0"/>
              <w:right w:val="single" w:color="auto" w:sz="4" w:space="0"/>
            </w:tcBorders>
            <w:shd w:val="clear" w:color="auto" w:fill="FFFFFF"/>
            <w:vAlign w:val="center"/>
          </w:tcPr>
          <w:p w14:paraId="423BE97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19971FA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69E8E0B">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1D964D9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0F93F84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护栏（围栏）公共设施、指示牌、</w:t>
            </w:r>
          </w:p>
          <w:p w14:paraId="1CADA2E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广告牌</w:t>
            </w:r>
          </w:p>
        </w:tc>
        <w:tc>
          <w:tcPr>
            <w:tcW w:w="735" w:type="dxa"/>
            <w:tcBorders>
              <w:top w:val="nil"/>
              <w:left w:val="nil"/>
              <w:bottom w:val="single" w:color="auto" w:sz="4" w:space="0"/>
              <w:right w:val="single" w:color="auto" w:sz="4" w:space="0"/>
            </w:tcBorders>
            <w:shd w:val="clear" w:color="auto" w:fill="FFFFFF"/>
            <w:vAlign w:val="center"/>
          </w:tcPr>
          <w:p w14:paraId="102E134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7F25D7C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有灰尘、污迹，扣1分/处</w:t>
            </w:r>
          </w:p>
        </w:tc>
        <w:tc>
          <w:tcPr>
            <w:tcW w:w="709" w:type="dxa"/>
            <w:tcBorders>
              <w:top w:val="nil"/>
              <w:left w:val="nil"/>
              <w:bottom w:val="single" w:color="auto" w:sz="4" w:space="0"/>
              <w:right w:val="single" w:color="auto" w:sz="4" w:space="0"/>
            </w:tcBorders>
            <w:shd w:val="clear" w:color="auto" w:fill="FFFFFF"/>
            <w:vAlign w:val="center"/>
          </w:tcPr>
          <w:p w14:paraId="3C23F6E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526E2F0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4348A6E7">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0613BA3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3006508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大理石/花岗岩/瓷砖地面</w:t>
            </w:r>
          </w:p>
        </w:tc>
        <w:tc>
          <w:tcPr>
            <w:tcW w:w="735" w:type="dxa"/>
            <w:tcBorders>
              <w:top w:val="nil"/>
              <w:left w:val="nil"/>
              <w:bottom w:val="single" w:color="auto" w:sz="4" w:space="0"/>
              <w:right w:val="single" w:color="auto" w:sz="4" w:space="0"/>
            </w:tcBorders>
            <w:shd w:val="clear" w:color="auto" w:fill="FFFFFF"/>
            <w:vAlign w:val="center"/>
          </w:tcPr>
          <w:p w14:paraId="510DEF4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nil"/>
              <w:left w:val="nil"/>
              <w:bottom w:val="single" w:color="auto" w:sz="4" w:space="0"/>
              <w:right w:val="single" w:color="auto" w:sz="4" w:space="0"/>
            </w:tcBorders>
            <w:shd w:val="clear" w:color="auto" w:fill="FFFFFF"/>
            <w:vAlign w:val="center"/>
          </w:tcPr>
          <w:p w14:paraId="0AAF4E1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有垃圾、灰尘、污迹、油渍（除机油外），扣1分/处</w:t>
            </w:r>
          </w:p>
        </w:tc>
        <w:tc>
          <w:tcPr>
            <w:tcW w:w="709" w:type="dxa"/>
            <w:tcBorders>
              <w:top w:val="nil"/>
              <w:left w:val="nil"/>
              <w:bottom w:val="single" w:color="auto" w:sz="4" w:space="0"/>
              <w:right w:val="single" w:color="auto" w:sz="4" w:space="0"/>
            </w:tcBorders>
            <w:shd w:val="clear" w:color="auto" w:fill="FFFFFF"/>
            <w:vAlign w:val="center"/>
          </w:tcPr>
          <w:p w14:paraId="6429A88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2B5876F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4E74474">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5B39111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62A168C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屋顶（含车站出入口顶棚）</w:t>
            </w:r>
          </w:p>
        </w:tc>
        <w:tc>
          <w:tcPr>
            <w:tcW w:w="735" w:type="dxa"/>
            <w:tcBorders>
              <w:top w:val="nil"/>
              <w:left w:val="nil"/>
              <w:bottom w:val="single" w:color="auto" w:sz="4" w:space="0"/>
              <w:right w:val="single" w:color="auto" w:sz="4" w:space="0"/>
            </w:tcBorders>
            <w:shd w:val="clear" w:color="auto" w:fill="FFFFFF"/>
            <w:vAlign w:val="center"/>
          </w:tcPr>
          <w:p w14:paraId="666C2F0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nil"/>
              <w:left w:val="nil"/>
              <w:bottom w:val="single" w:color="auto" w:sz="4" w:space="0"/>
              <w:right w:val="single" w:color="auto" w:sz="4" w:space="0"/>
            </w:tcBorders>
            <w:shd w:val="clear" w:color="auto" w:fill="FFFFFF"/>
            <w:vAlign w:val="center"/>
          </w:tcPr>
          <w:p w14:paraId="6ECD0A3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有灰尘、蜘蛛网，扣1分/处</w:t>
            </w:r>
          </w:p>
        </w:tc>
        <w:tc>
          <w:tcPr>
            <w:tcW w:w="709" w:type="dxa"/>
            <w:tcBorders>
              <w:top w:val="nil"/>
              <w:left w:val="nil"/>
              <w:bottom w:val="single" w:color="auto" w:sz="4" w:space="0"/>
              <w:right w:val="single" w:color="auto" w:sz="4" w:space="0"/>
            </w:tcBorders>
            <w:shd w:val="clear" w:color="auto" w:fill="FFFFFF"/>
            <w:vAlign w:val="center"/>
          </w:tcPr>
          <w:p w14:paraId="25F8E0E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06C6537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63A57E17">
        <w:tblPrEx>
          <w:tblCellMar>
            <w:top w:w="0" w:type="dxa"/>
            <w:left w:w="108" w:type="dxa"/>
            <w:bottom w:w="0" w:type="dxa"/>
            <w:right w:w="108" w:type="dxa"/>
          </w:tblCellMar>
        </w:tblPrEx>
        <w:trPr>
          <w:trHeight w:val="360" w:hRule="atLeast"/>
        </w:trPr>
        <w:tc>
          <w:tcPr>
            <w:tcW w:w="1766" w:type="dxa"/>
            <w:vMerge w:val="restart"/>
            <w:tcBorders>
              <w:top w:val="nil"/>
              <w:left w:val="single" w:color="auto" w:sz="4" w:space="0"/>
              <w:bottom w:val="single" w:color="auto" w:sz="4" w:space="0"/>
              <w:right w:val="single" w:color="auto" w:sz="4" w:space="0"/>
            </w:tcBorders>
            <w:shd w:val="clear" w:color="auto" w:fill="FFFFFF"/>
            <w:vAlign w:val="center"/>
          </w:tcPr>
          <w:p w14:paraId="0799B86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室内公共区域（站厅、站台）（20分）</w:t>
            </w:r>
          </w:p>
        </w:tc>
        <w:tc>
          <w:tcPr>
            <w:tcW w:w="2220" w:type="dxa"/>
            <w:tcBorders>
              <w:top w:val="nil"/>
              <w:left w:val="nil"/>
              <w:bottom w:val="single" w:color="auto" w:sz="4" w:space="0"/>
              <w:right w:val="single" w:color="auto" w:sz="4" w:space="0"/>
            </w:tcBorders>
            <w:shd w:val="clear" w:color="auto" w:fill="FFFFFF"/>
            <w:vAlign w:val="center"/>
          </w:tcPr>
          <w:p w14:paraId="6BA8F86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玻璃门（窗/墙）</w:t>
            </w:r>
          </w:p>
        </w:tc>
        <w:tc>
          <w:tcPr>
            <w:tcW w:w="735" w:type="dxa"/>
            <w:tcBorders>
              <w:top w:val="nil"/>
              <w:left w:val="nil"/>
              <w:bottom w:val="single" w:color="auto" w:sz="4" w:space="0"/>
              <w:right w:val="single" w:color="auto" w:sz="4" w:space="0"/>
            </w:tcBorders>
            <w:shd w:val="clear" w:color="auto" w:fill="FFFFFF"/>
            <w:vAlign w:val="center"/>
          </w:tcPr>
          <w:p w14:paraId="2FBD836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117AFFC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有灰尘、污迹，扣1分/处</w:t>
            </w:r>
          </w:p>
        </w:tc>
        <w:tc>
          <w:tcPr>
            <w:tcW w:w="709" w:type="dxa"/>
            <w:tcBorders>
              <w:top w:val="nil"/>
              <w:left w:val="nil"/>
              <w:bottom w:val="single" w:color="auto" w:sz="4" w:space="0"/>
              <w:right w:val="single" w:color="auto" w:sz="4" w:space="0"/>
            </w:tcBorders>
            <w:shd w:val="clear" w:color="auto" w:fill="FFFFFF"/>
            <w:vAlign w:val="center"/>
          </w:tcPr>
          <w:p w14:paraId="39550B4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6746A91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1135129">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18F99C1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905D62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墙身</w:t>
            </w:r>
          </w:p>
        </w:tc>
        <w:tc>
          <w:tcPr>
            <w:tcW w:w="735" w:type="dxa"/>
            <w:tcBorders>
              <w:top w:val="nil"/>
              <w:left w:val="nil"/>
              <w:bottom w:val="single" w:color="auto" w:sz="4" w:space="0"/>
              <w:right w:val="single" w:color="auto" w:sz="4" w:space="0"/>
            </w:tcBorders>
            <w:shd w:val="clear" w:color="auto" w:fill="FFFFFF"/>
            <w:vAlign w:val="center"/>
          </w:tcPr>
          <w:p w14:paraId="7A40589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28DEB8E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有灰尘、蜘蛛网，扣1分/处</w:t>
            </w:r>
          </w:p>
        </w:tc>
        <w:tc>
          <w:tcPr>
            <w:tcW w:w="709" w:type="dxa"/>
            <w:tcBorders>
              <w:top w:val="nil"/>
              <w:left w:val="nil"/>
              <w:bottom w:val="single" w:color="auto" w:sz="4" w:space="0"/>
              <w:right w:val="single" w:color="auto" w:sz="4" w:space="0"/>
            </w:tcBorders>
            <w:shd w:val="clear" w:color="auto" w:fill="FFFFFF"/>
            <w:vAlign w:val="center"/>
          </w:tcPr>
          <w:p w14:paraId="79E9239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2422BCC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14F9212">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2996EEA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6933A2C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防火门、消防栓、灭火器、警铃、</w:t>
            </w:r>
          </w:p>
          <w:p w14:paraId="2113732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电源开关等</w:t>
            </w:r>
          </w:p>
        </w:tc>
        <w:tc>
          <w:tcPr>
            <w:tcW w:w="735" w:type="dxa"/>
            <w:tcBorders>
              <w:top w:val="nil"/>
              <w:left w:val="nil"/>
              <w:bottom w:val="single" w:color="auto" w:sz="4" w:space="0"/>
              <w:right w:val="single" w:color="auto" w:sz="4" w:space="0"/>
            </w:tcBorders>
            <w:shd w:val="clear" w:color="auto" w:fill="FFFFFF"/>
            <w:vAlign w:val="center"/>
          </w:tcPr>
          <w:p w14:paraId="347C96F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064A6C9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有积灰、明显污迹，扣1分/处。</w:t>
            </w:r>
          </w:p>
        </w:tc>
        <w:tc>
          <w:tcPr>
            <w:tcW w:w="709" w:type="dxa"/>
            <w:tcBorders>
              <w:top w:val="nil"/>
              <w:left w:val="nil"/>
              <w:bottom w:val="single" w:color="auto" w:sz="4" w:space="0"/>
              <w:right w:val="single" w:color="auto" w:sz="4" w:space="0"/>
            </w:tcBorders>
            <w:shd w:val="clear" w:color="auto" w:fill="FFFFFF"/>
            <w:vAlign w:val="center"/>
          </w:tcPr>
          <w:p w14:paraId="590F4FE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14897CB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4EF8B06A">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66E2CB4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08D8726B">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天花、照明设施</w:t>
            </w:r>
          </w:p>
        </w:tc>
        <w:tc>
          <w:tcPr>
            <w:tcW w:w="735" w:type="dxa"/>
            <w:tcBorders>
              <w:top w:val="nil"/>
              <w:left w:val="nil"/>
              <w:bottom w:val="single" w:color="auto" w:sz="4" w:space="0"/>
              <w:right w:val="single" w:color="auto" w:sz="4" w:space="0"/>
            </w:tcBorders>
            <w:shd w:val="clear" w:color="auto" w:fill="FFFFFF"/>
            <w:vAlign w:val="center"/>
          </w:tcPr>
          <w:p w14:paraId="1EC45C0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08525A3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有灰尘、蜘蛛网，扣1分/处</w:t>
            </w:r>
          </w:p>
        </w:tc>
        <w:tc>
          <w:tcPr>
            <w:tcW w:w="709" w:type="dxa"/>
            <w:tcBorders>
              <w:top w:val="nil"/>
              <w:left w:val="nil"/>
              <w:bottom w:val="single" w:color="auto" w:sz="4" w:space="0"/>
              <w:right w:val="single" w:color="auto" w:sz="4" w:space="0"/>
            </w:tcBorders>
            <w:shd w:val="clear" w:color="auto" w:fill="FFFFFF"/>
            <w:vAlign w:val="center"/>
          </w:tcPr>
          <w:p w14:paraId="673EDB9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2A5541C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D84F5AC">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4A2FA50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0E3DF96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排水明沟</w:t>
            </w:r>
          </w:p>
        </w:tc>
        <w:tc>
          <w:tcPr>
            <w:tcW w:w="735" w:type="dxa"/>
            <w:tcBorders>
              <w:top w:val="nil"/>
              <w:left w:val="nil"/>
              <w:bottom w:val="single" w:color="auto" w:sz="4" w:space="0"/>
              <w:right w:val="single" w:color="auto" w:sz="4" w:space="0"/>
            </w:tcBorders>
            <w:shd w:val="clear" w:color="auto" w:fill="FFFFFF"/>
            <w:vAlign w:val="center"/>
          </w:tcPr>
          <w:p w14:paraId="2F0569D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4E14EF3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有明显垃圾杂物、积沙，扣1分/处</w:t>
            </w:r>
          </w:p>
        </w:tc>
        <w:tc>
          <w:tcPr>
            <w:tcW w:w="709" w:type="dxa"/>
            <w:tcBorders>
              <w:top w:val="nil"/>
              <w:left w:val="nil"/>
              <w:bottom w:val="single" w:color="auto" w:sz="4" w:space="0"/>
              <w:right w:val="single" w:color="auto" w:sz="4" w:space="0"/>
            </w:tcBorders>
            <w:shd w:val="clear" w:color="auto" w:fill="FFFFFF"/>
            <w:vAlign w:val="center"/>
          </w:tcPr>
          <w:p w14:paraId="18E30FD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15A7410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4756D37C">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1314E42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0574F21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指示牌</w:t>
            </w:r>
          </w:p>
        </w:tc>
        <w:tc>
          <w:tcPr>
            <w:tcW w:w="735" w:type="dxa"/>
            <w:tcBorders>
              <w:top w:val="nil"/>
              <w:left w:val="nil"/>
              <w:bottom w:val="single" w:color="auto" w:sz="4" w:space="0"/>
              <w:right w:val="single" w:color="auto" w:sz="4" w:space="0"/>
            </w:tcBorders>
            <w:shd w:val="clear" w:color="auto" w:fill="FFFFFF"/>
            <w:vAlign w:val="center"/>
          </w:tcPr>
          <w:p w14:paraId="0EFA84F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1EABF42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有灰尘、污迹，扣1分/处</w:t>
            </w:r>
          </w:p>
        </w:tc>
        <w:tc>
          <w:tcPr>
            <w:tcW w:w="709" w:type="dxa"/>
            <w:tcBorders>
              <w:top w:val="nil"/>
              <w:left w:val="nil"/>
              <w:bottom w:val="single" w:color="auto" w:sz="4" w:space="0"/>
              <w:right w:val="single" w:color="auto" w:sz="4" w:space="0"/>
            </w:tcBorders>
            <w:shd w:val="clear" w:color="auto" w:fill="FFFFFF"/>
            <w:vAlign w:val="center"/>
          </w:tcPr>
          <w:p w14:paraId="7ABDC96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4AA37B5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C372BDD">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1564ABB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575201B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楼梯</w:t>
            </w:r>
          </w:p>
        </w:tc>
        <w:tc>
          <w:tcPr>
            <w:tcW w:w="735" w:type="dxa"/>
            <w:tcBorders>
              <w:top w:val="nil"/>
              <w:left w:val="nil"/>
              <w:bottom w:val="single" w:color="auto" w:sz="4" w:space="0"/>
              <w:right w:val="single" w:color="auto" w:sz="4" w:space="0"/>
            </w:tcBorders>
            <w:shd w:val="clear" w:color="auto" w:fill="FFFFFF"/>
            <w:vAlign w:val="center"/>
          </w:tcPr>
          <w:p w14:paraId="70487C8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nil"/>
              <w:left w:val="nil"/>
              <w:bottom w:val="single" w:color="auto" w:sz="4" w:space="0"/>
              <w:right w:val="single" w:color="auto" w:sz="4" w:space="0"/>
            </w:tcBorders>
            <w:shd w:val="clear" w:color="auto" w:fill="FFFFFF"/>
            <w:vAlign w:val="center"/>
          </w:tcPr>
          <w:p w14:paraId="318D327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有垃圾、污迹，扣1分/处</w:t>
            </w:r>
          </w:p>
        </w:tc>
        <w:tc>
          <w:tcPr>
            <w:tcW w:w="709" w:type="dxa"/>
            <w:tcBorders>
              <w:top w:val="nil"/>
              <w:left w:val="nil"/>
              <w:bottom w:val="single" w:color="auto" w:sz="4" w:space="0"/>
              <w:right w:val="single" w:color="auto" w:sz="4" w:space="0"/>
            </w:tcBorders>
            <w:shd w:val="clear" w:color="auto" w:fill="FFFFFF"/>
            <w:vAlign w:val="center"/>
          </w:tcPr>
          <w:p w14:paraId="0062B83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36628A9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DC22900">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096F18C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7A4011F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站台屋顶</w:t>
            </w:r>
          </w:p>
        </w:tc>
        <w:tc>
          <w:tcPr>
            <w:tcW w:w="735" w:type="dxa"/>
            <w:tcBorders>
              <w:top w:val="nil"/>
              <w:left w:val="nil"/>
              <w:bottom w:val="single" w:color="auto" w:sz="4" w:space="0"/>
              <w:right w:val="single" w:color="auto" w:sz="4" w:space="0"/>
            </w:tcBorders>
            <w:shd w:val="clear" w:color="auto" w:fill="FFFFFF"/>
            <w:vAlign w:val="center"/>
          </w:tcPr>
          <w:p w14:paraId="27C7B1B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0DA0CED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有灰尘、蜘蛛网，扣1分/处</w:t>
            </w:r>
          </w:p>
        </w:tc>
        <w:tc>
          <w:tcPr>
            <w:tcW w:w="709" w:type="dxa"/>
            <w:tcBorders>
              <w:top w:val="nil"/>
              <w:left w:val="nil"/>
              <w:bottom w:val="single" w:color="auto" w:sz="4" w:space="0"/>
              <w:right w:val="single" w:color="auto" w:sz="4" w:space="0"/>
            </w:tcBorders>
            <w:shd w:val="clear" w:color="auto" w:fill="FFFFFF"/>
            <w:vAlign w:val="center"/>
          </w:tcPr>
          <w:p w14:paraId="03DA850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35CB80F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9F2F9FB">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7D2BA19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937640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地面</w:t>
            </w:r>
          </w:p>
        </w:tc>
        <w:tc>
          <w:tcPr>
            <w:tcW w:w="735" w:type="dxa"/>
            <w:tcBorders>
              <w:top w:val="nil"/>
              <w:left w:val="nil"/>
              <w:bottom w:val="single" w:color="auto" w:sz="4" w:space="0"/>
              <w:right w:val="single" w:color="auto" w:sz="4" w:space="0"/>
            </w:tcBorders>
            <w:shd w:val="clear" w:color="auto" w:fill="FFFFFF"/>
            <w:vAlign w:val="center"/>
          </w:tcPr>
          <w:p w14:paraId="0135F2B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5</w:t>
            </w:r>
          </w:p>
        </w:tc>
        <w:tc>
          <w:tcPr>
            <w:tcW w:w="2758" w:type="dxa"/>
            <w:tcBorders>
              <w:top w:val="nil"/>
              <w:left w:val="nil"/>
              <w:bottom w:val="single" w:color="auto" w:sz="4" w:space="0"/>
              <w:right w:val="single" w:color="auto" w:sz="4" w:space="0"/>
            </w:tcBorders>
            <w:shd w:val="clear" w:color="auto" w:fill="FFFFFF"/>
            <w:vAlign w:val="center"/>
          </w:tcPr>
          <w:p w14:paraId="4331E69B">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有垃圾、积尘、积水，扣1分/处</w:t>
            </w:r>
          </w:p>
        </w:tc>
        <w:tc>
          <w:tcPr>
            <w:tcW w:w="709" w:type="dxa"/>
            <w:tcBorders>
              <w:top w:val="nil"/>
              <w:left w:val="nil"/>
              <w:bottom w:val="single" w:color="auto" w:sz="4" w:space="0"/>
              <w:right w:val="single" w:color="auto" w:sz="4" w:space="0"/>
            </w:tcBorders>
            <w:shd w:val="clear" w:color="auto" w:fill="FFFFFF"/>
            <w:vAlign w:val="center"/>
          </w:tcPr>
          <w:p w14:paraId="4AB13F4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19DC177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E869A21">
        <w:tblPrEx>
          <w:tblCellMar>
            <w:top w:w="0" w:type="dxa"/>
            <w:left w:w="108" w:type="dxa"/>
            <w:bottom w:w="0" w:type="dxa"/>
            <w:right w:w="108" w:type="dxa"/>
          </w:tblCellMar>
        </w:tblPrEx>
        <w:trPr>
          <w:trHeight w:val="360" w:hRule="atLeast"/>
        </w:trPr>
        <w:tc>
          <w:tcPr>
            <w:tcW w:w="1766" w:type="dxa"/>
            <w:vMerge w:val="restart"/>
            <w:tcBorders>
              <w:top w:val="nil"/>
              <w:left w:val="single" w:color="auto" w:sz="4" w:space="0"/>
              <w:bottom w:val="single" w:color="auto" w:sz="4" w:space="0"/>
              <w:right w:val="single" w:color="auto" w:sz="4" w:space="0"/>
            </w:tcBorders>
            <w:shd w:val="clear" w:color="auto" w:fill="FFFFFF"/>
            <w:vAlign w:val="center"/>
          </w:tcPr>
          <w:p w14:paraId="37C71DE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机电设备区域   （5分）</w:t>
            </w:r>
          </w:p>
        </w:tc>
        <w:tc>
          <w:tcPr>
            <w:tcW w:w="2220" w:type="dxa"/>
            <w:tcBorders>
              <w:top w:val="nil"/>
              <w:left w:val="nil"/>
              <w:bottom w:val="single" w:color="auto" w:sz="4" w:space="0"/>
              <w:right w:val="single" w:color="auto" w:sz="4" w:space="0"/>
            </w:tcBorders>
            <w:shd w:val="clear" w:color="auto" w:fill="FFFFFF"/>
            <w:vAlign w:val="center"/>
          </w:tcPr>
          <w:p w14:paraId="6939305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门、窗</w:t>
            </w:r>
          </w:p>
        </w:tc>
        <w:tc>
          <w:tcPr>
            <w:tcW w:w="735" w:type="dxa"/>
            <w:tcBorders>
              <w:top w:val="nil"/>
              <w:left w:val="nil"/>
              <w:bottom w:val="single" w:color="auto" w:sz="4" w:space="0"/>
              <w:right w:val="single" w:color="auto" w:sz="4" w:space="0"/>
            </w:tcBorders>
            <w:shd w:val="clear" w:color="auto" w:fill="FFFFFF"/>
            <w:vAlign w:val="center"/>
          </w:tcPr>
          <w:p w14:paraId="6AF8C48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7398FE7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有灰尘、污迹、锈渍，扣1分/处</w:t>
            </w:r>
          </w:p>
        </w:tc>
        <w:tc>
          <w:tcPr>
            <w:tcW w:w="709" w:type="dxa"/>
            <w:tcBorders>
              <w:top w:val="nil"/>
              <w:left w:val="nil"/>
              <w:bottom w:val="single" w:color="auto" w:sz="4" w:space="0"/>
              <w:right w:val="single" w:color="auto" w:sz="4" w:space="0"/>
            </w:tcBorders>
            <w:shd w:val="clear" w:color="auto" w:fill="FFFFFF"/>
            <w:vAlign w:val="center"/>
          </w:tcPr>
          <w:p w14:paraId="627AE4C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716D8FF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00B442F">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59D5616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4563EED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防烟门、消防栓、灭火器、警铃、</w:t>
            </w:r>
          </w:p>
          <w:p w14:paraId="44090D7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电源开关等</w:t>
            </w:r>
          </w:p>
        </w:tc>
        <w:tc>
          <w:tcPr>
            <w:tcW w:w="735" w:type="dxa"/>
            <w:tcBorders>
              <w:top w:val="nil"/>
              <w:left w:val="nil"/>
              <w:bottom w:val="single" w:color="auto" w:sz="4" w:space="0"/>
              <w:right w:val="single" w:color="auto" w:sz="4" w:space="0"/>
            </w:tcBorders>
            <w:shd w:val="clear" w:color="auto" w:fill="FFFFFF"/>
            <w:vAlign w:val="center"/>
          </w:tcPr>
          <w:p w14:paraId="5BC9688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183828C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有积灰、明显污迹、水迹，扣1分/处</w:t>
            </w:r>
          </w:p>
        </w:tc>
        <w:tc>
          <w:tcPr>
            <w:tcW w:w="709" w:type="dxa"/>
            <w:tcBorders>
              <w:top w:val="nil"/>
              <w:left w:val="nil"/>
              <w:bottom w:val="single" w:color="auto" w:sz="4" w:space="0"/>
              <w:right w:val="single" w:color="auto" w:sz="4" w:space="0"/>
            </w:tcBorders>
            <w:shd w:val="clear" w:color="auto" w:fill="FFFFFF"/>
            <w:vAlign w:val="center"/>
          </w:tcPr>
          <w:p w14:paraId="635D6F7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36A52B0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4E013257">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332BCBD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E26519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各类设备</w:t>
            </w:r>
          </w:p>
        </w:tc>
        <w:tc>
          <w:tcPr>
            <w:tcW w:w="735" w:type="dxa"/>
            <w:tcBorders>
              <w:top w:val="nil"/>
              <w:left w:val="nil"/>
              <w:bottom w:val="single" w:color="auto" w:sz="4" w:space="0"/>
              <w:right w:val="single" w:color="auto" w:sz="4" w:space="0"/>
            </w:tcBorders>
            <w:shd w:val="clear" w:color="auto" w:fill="FFFFFF"/>
            <w:vAlign w:val="center"/>
          </w:tcPr>
          <w:p w14:paraId="0F4B400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169AC33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有积灰、明显污迹、水迹，扣1分/处</w:t>
            </w:r>
          </w:p>
        </w:tc>
        <w:tc>
          <w:tcPr>
            <w:tcW w:w="709" w:type="dxa"/>
            <w:tcBorders>
              <w:top w:val="nil"/>
              <w:left w:val="nil"/>
              <w:bottom w:val="single" w:color="auto" w:sz="4" w:space="0"/>
              <w:right w:val="single" w:color="auto" w:sz="4" w:space="0"/>
            </w:tcBorders>
            <w:shd w:val="clear" w:color="auto" w:fill="FFFFFF"/>
            <w:vAlign w:val="center"/>
          </w:tcPr>
          <w:p w14:paraId="628E037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1A04207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04AE88D">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2CC5B35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312307E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天面、墙面、地面</w:t>
            </w:r>
          </w:p>
        </w:tc>
        <w:tc>
          <w:tcPr>
            <w:tcW w:w="735" w:type="dxa"/>
            <w:tcBorders>
              <w:top w:val="nil"/>
              <w:left w:val="nil"/>
              <w:bottom w:val="single" w:color="auto" w:sz="4" w:space="0"/>
              <w:right w:val="single" w:color="auto" w:sz="4" w:space="0"/>
            </w:tcBorders>
            <w:shd w:val="clear" w:color="auto" w:fill="FFFFFF"/>
            <w:vAlign w:val="center"/>
          </w:tcPr>
          <w:p w14:paraId="6BDC237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3A3633A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有灰尘、蜘蛛网，污迹、积水，扣1分/处</w:t>
            </w:r>
          </w:p>
        </w:tc>
        <w:tc>
          <w:tcPr>
            <w:tcW w:w="709" w:type="dxa"/>
            <w:tcBorders>
              <w:top w:val="nil"/>
              <w:left w:val="nil"/>
              <w:bottom w:val="single" w:color="auto" w:sz="4" w:space="0"/>
              <w:right w:val="single" w:color="auto" w:sz="4" w:space="0"/>
            </w:tcBorders>
            <w:shd w:val="clear" w:color="auto" w:fill="FFFFFF"/>
            <w:vAlign w:val="center"/>
          </w:tcPr>
          <w:p w14:paraId="4AD33EA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7CEF57A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DE7BFEE">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400AB9E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5CE1FF3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门和间隔板</w:t>
            </w:r>
          </w:p>
        </w:tc>
        <w:tc>
          <w:tcPr>
            <w:tcW w:w="735" w:type="dxa"/>
            <w:tcBorders>
              <w:top w:val="nil"/>
              <w:left w:val="nil"/>
              <w:bottom w:val="single" w:color="auto" w:sz="4" w:space="0"/>
              <w:right w:val="single" w:color="auto" w:sz="4" w:space="0"/>
            </w:tcBorders>
            <w:shd w:val="clear" w:color="auto" w:fill="FFFFFF"/>
            <w:vAlign w:val="center"/>
          </w:tcPr>
          <w:p w14:paraId="197A6A0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062A14A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有灰尘、污迹，扣1分/处</w:t>
            </w:r>
          </w:p>
        </w:tc>
        <w:tc>
          <w:tcPr>
            <w:tcW w:w="709" w:type="dxa"/>
            <w:tcBorders>
              <w:top w:val="nil"/>
              <w:left w:val="nil"/>
              <w:bottom w:val="single" w:color="auto" w:sz="4" w:space="0"/>
              <w:right w:val="single" w:color="auto" w:sz="4" w:space="0"/>
            </w:tcBorders>
            <w:shd w:val="clear" w:color="auto" w:fill="FFFFFF"/>
            <w:vAlign w:val="center"/>
          </w:tcPr>
          <w:p w14:paraId="530F458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3A84372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CAAD7DC">
        <w:tblPrEx>
          <w:tblCellMar>
            <w:top w:w="0" w:type="dxa"/>
            <w:left w:w="108" w:type="dxa"/>
            <w:bottom w:w="0" w:type="dxa"/>
            <w:right w:w="108" w:type="dxa"/>
          </w:tblCellMar>
        </w:tblPrEx>
        <w:trPr>
          <w:trHeight w:val="360" w:hRule="atLeast"/>
        </w:trPr>
        <w:tc>
          <w:tcPr>
            <w:tcW w:w="1766" w:type="dxa"/>
            <w:vMerge w:val="restart"/>
            <w:tcBorders>
              <w:top w:val="nil"/>
              <w:left w:val="single" w:color="auto" w:sz="4" w:space="0"/>
              <w:bottom w:val="single" w:color="auto" w:sz="4" w:space="0"/>
              <w:right w:val="single" w:color="auto" w:sz="4" w:space="0"/>
            </w:tcBorders>
            <w:shd w:val="clear" w:color="auto" w:fill="FFFFFF"/>
            <w:vAlign w:val="center"/>
          </w:tcPr>
          <w:p w14:paraId="2BDC7DC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办公室</w:t>
            </w:r>
          </w:p>
          <w:p w14:paraId="24C4BC8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（5分）</w:t>
            </w:r>
          </w:p>
        </w:tc>
        <w:tc>
          <w:tcPr>
            <w:tcW w:w="2220" w:type="dxa"/>
            <w:tcBorders>
              <w:top w:val="nil"/>
              <w:left w:val="nil"/>
              <w:bottom w:val="single" w:color="auto" w:sz="4" w:space="0"/>
              <w:right w:val="single" w:color="auto" w:sz="4" w:space="0"/>
            </w:tcBorders>
            <w:shd w:val="clear" w:color="auto" w:fill="FFFFFF"/>
            <w:vAlign w:val="center"/>
          </w:tcPr>
          <w:p w14:paraId="0279CBF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办公室地面、地毯</w:t>
            </w:r>
          </w:p>
        </w:tc>
        <w:tc>
          <w:tcPr>
            <w:tcW w:w="735" w:type="dxa"/>
            <w:tcBorders>
              <w:top w:val="nil"/>
              <w:left w:val="nil"/>
              <w:bottom w:val="single" w:color="auto" w:sz="4" w:space="0"/>
              <w:right w:val="single" w:color="auto" w:sz="4" w:space="0"/>
            </w:tcBorders>
            <w:shd w:val="clear" w:color="auto" w:fill="FFFFFF"/>
            <w:vAlign w:val="center"/>
          </w:tcPr>
          <w:p w14:paraId="424AF91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nil"/>
              <w:left w:val="nil"/>
              <w:bottom w:val="single" w:color="auto" w:sz="4" w:space="0"/>
              <w:right w:val="single" w:color="auto" w:sz="4" w:space="0"/>
            </w:tcBorders>
            <w:shd w:val="clear" w:color="auto" w:fill="FFFFFF"/>
            <w:vAlign w:val="center"/>
          </w:tcPr>
          <w:p w14:paraId="0752E56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有垃圾、污迹、积尘、积水，扣1分/处</w:t>
            </w:r>
          </w:p>
        </w:tc>
        <w:tc>
          <w:tcPr>
            <w:tcW w:w="709" w:type="dxa"/>
            <w:tcBorders>
              <w:top w:val="nil"/>
              <w:left w:val="nil"/>
              <w:bottom w:val="single" w:color="auto" w:sz="4" w:space="0"/>
              <w:right w:val="single" w:color="auto" w:sz="4" w:space="0"/>
            </w:tcBorders>
            <w:shd w:val="clear" w:color="auto" w:fill="FFFFFF"/>
            <w:vAlign w:val="center"/>
          </w:tcPr>
          <w:p w14:paraId="438AA25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5043C82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030EAAA">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1D3A26D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2DDC89E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天花、灯具、出、回风口等</w:t>
            </w:r>
          </w:p>
        </w:tc>
        <w:tc>
          <w:tcPr>
            <w:tcW w:w="735" w:type="dxa"/>
            <w:tcBorders>
              <w:top w:val="nil"/>
              <w:left w:val="nil"/>
              <w:bottom w:val="single" w:color="auto" w:sz="4" w:space="0"/>
              <w:right w:val="single" w:color="auto" w:sz="4" w:space="0"/>
            </w:tcBorders>
            <w:shd w:val="clear" w:color="auto" w:fill="FFFFFF"/>
            <w:vAlign w:val="center"/>
          </w:tcPr>
          <w:p w14:paraId="47C4180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3AD2A9A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有灰尘、污迹，扣1分/处</w:t>
            </w:r>
          </w:p>
        </w:tc>
        <w:tc>
          <w:tcPr>
            <w:tcW w:w="709" w:type="dxa"/>
            <w:tcBorders>
              <w:top w:val="nil"/>
              <w:left w:val="nil"/>
              <w:bottom w:val="single" w:color="auto" w:sz="4" w:space="0"/>
              <w:right w:val="single" w:color="auto" w:sz="4" w:space="0"/>
            </w:tcBorders>
            <w:shd w:val="clear" w:color="auto" w:fill="FFFFFF"/>
            <w:vAlign w:val="center"/>
          </w:tcPr>
          <w:p w14:paraId="3118A39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6F50AD5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8D2821D">
        <w:tblPrEx>
          <w:tblCellMar>
            <w:top w:w="0" w:type="dxa"/>
            <w:left w:w="108" w:type="dxa"/>
            <w:bottom w:w="0" w:type="dxa"/>
            <w:right w:w="108" w:type="dxa"/>
          </w:tblCellMar>
        </w:tblPrEx>
        <w:trPr>
          <w:trHeight w:val="360" w:hRule="atLeast"/>
        </w:trPr>
        <w:tc>
          <w:tcPr>
            <w:tcW w:w="1766" w:type="dxa"/>
            <w:vMerge w:val="restart"/>
            <w:tcBorders>
              <w:top w:val="nil"/>
              <w:left w:val="single" w:color="auto" w:sz="4" w:space="0"/>
              <w:bottom w:val="single" w:color="auto" w:sz="4" w:space="0"/>
              <w:right w:val="single" w:color="auto" w:sz="4" w:space="0"/>
            </w:tcBorders>
            <w:shd w:val="clear" w:color="auto" w:fill="FFFFFF"/>
            <w:vAlign w:val="center"/>
          </w:tcPr>
          <w:p w14:paraId="0C2EFA8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电梯</w:t>
            </w:r>
          </w:p>
          <w:p w14:paraId="78912C8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（5分）</w:t>
            </w:r>
          </w:p>
        </w:tc>
        <w:tc>
          <w:tcPr>
            <w:tcW w:w="2220" w:type="dxa"/>
            <w:tcBorders>
              <w:top w:val="nil"/>
              <w:left w:val="nil"/>
              <w:bottom w:val="single" w:color="auto" w:sz="4" w:space="0"/>
              <w:right w:val="single" w:color="auto" w:sz="4" w:space="0"/>
            </w:tcBorders>
            <w:shd w:val="clear" w:color="auto" w:fill="FFFFFF"/>
            <w:vAlign w:val="center"/>
          </w:tcPr>
          <w:p w14:paraId="2A6588D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电梯门下槽</w:t>
            </w:r>
          </w:p>
        </w:tc>
        <w:tc>
          <w:tcPr>
            <w:tcW w:w="735" w:type="dxa"/>
            <w:tcBorders>
              <w:top w:val="nil"/>
              <w:left w:val="nil"/>
              <w:bottom w:val="single" w:color="auto" w:sz="4" w:space="0"/>
              <w:right w:val="single" w:color="auto" w:sz="4" w:space="0"/>
            </w:tcBorders>
            <w:shd w:val="clear" w:color="auto" w:fill="FFFFFF"/>
            <w:vAlign w:val="center"/>
          </w:tcPr>
          <w:p w14:paraId="099BB84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3C8A39F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有灰尘沙泥，垃圾杂物，扣1分/处</w:t>
            </w:r>
          </w:p>
        </w:tc>
        <w:tc>
          <w:tcPr>
            <w:tcW w:w="709" w:type="dxa"/>
            <w:tcBorders>
              <w:top w:val="nil"/>
              <w:left w:val="nil"/>
              <w:bottom w:val="single" w:color="auto" w:sz="4" w:space="0"/>
              <w:right w:val="single" w:color="auto" w:sz="4" w:space="0"/>
            </w:tcBorders>
            <w:shd w:val="clear" w:color="auto" w:fill="FFFFFF"/>
            <w:vAlign w:val="center"/>
          </w:tcPr>
          <w:p w14:paraId="68D0080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4B55FF0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654624A">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226D10F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38910CE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电梯轿箱内地面（地毯）</w:t>
            </w:r>
          </w:p>
        </w:tc>
        <w:tc>
          <w:tcPr>
            <w:tcW w:w="735" w:type="dxa"/>
            <w:tcBorders>
              <w:top w:val="nil"/>
              <w:left w:val="nil"/>
              <w:bottom w:val="single" w:color="auto" w:sz="4" w:space="0"/>
              <w:right w:val="single" w:color="auto" w:sz="4" w:space="0"/>
            </w:tcBorders>
            <w:shd w:val="clear" w:color="auto" w:fill="FFFFFF"/>
            <w:vAlign w:val="center"/>
          </w:tcPr>
          <w:p w14:paraId="078AF87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6CA9E9C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有灰尘杂物、污迹，扣1分/处</w:t>
            </w:r>
          </w:p>
        </w:tc>
        <w:tc>
          <w:tcPr>
            <w:tcW w:w="709" w:type="dxa"/>
            <w:tcBorders>
              <w:top w:val="nil"/>
              <w:left w:val="nil"/>
              <w:bottom w:val="single" w:color="auto" w:sz="4" w:space="0"/>
              <w:right w:val="single" w:color="auto" w:sz="4" w:space="0"/>
            </w:tcBorders>
            <w:shd w:val="clear" w:color="auto" w:fill="FFFFFF"/>
            <w:vAlign w:val="center"/>
          </w:tcPr>
          <w:p w14:paraId="7D63A13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47B4D5E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7E45491">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50C5330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972317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电梯轿箱内不锈钢围身</w:t>
            </w:r>
          </w:p>
        </w:tc>
        <w:tc>
          <w:tcPr>
            <w:tcW w:w="735" w:type="dxa"/>
            <w:tcBorders>
              <w:top w:val="nil"/>
              <w:left w:val="nil"/>
              <w:bottom w:val="single" w:color="auto" w:sz="4" w:space="0"/>
              <w:right w:val="single" w:color="auto" w:sz="4" w:space="0"/>
            </w:tcBorders>
            <w:shd w:val="clear" w:color="auto" w:fill="FFFFFF"/>
            <w:vAlign w:val="center"/>
          </w:tcPr>
          <w:p w14:paraId="36367DB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49407AF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有灰尘、污迹、锈渍，扣1分/处</w:t>
            </w:r>
          </w:p>
        </w:tc>
        <w:tc>
          <w:tcPr>
            <w:tcW w:w="709" w:type="dxa"/>
            <w:tcBorders>
              <w:top w:val="nil"/>
              <w:left w:val="nil"/>
              <w:bottom w:val="single" w:color="auto" w:sz="4" w:space="0"/>
              <w:right w:val="single" w:color="auto" w:sz="4" w:space="0"/>
            </w:tcBorders>
            <w:shd w:val="clear" w:color="auto" w:fill="FFFFFF"/>
            <w:vAlign w:val="center"/>
          </w:tcPr>
          <w:p w14:paraId="13858F2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748D286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F83ADE0">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1F57B77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663328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电梯轿箱内天花、滤网、抽风机、灯具等</w:t>
            </w:r>
          </w:p>
        </w:tc>
        <w:tc>
          <w:tcPr>
            <w:tcW w:w="735" w:type="dxa"/>
            <w:tcBorders>
              <w:top w:val="nil"/>
              <w:left w:val="nil"/>
              <w:bottom w:val="single" w:color="auto" w:sz="4" w:space="0"/>
              <w:right w:val="single" w:color="auto" w:sz="4" w:space="0"/>
            </w:tcBorders>
            <w:shd w:val="clear" w:color="auto" w:fill="FFFFFF"/>
            <w:vAlign w:val="center"/>
          </w:tcPr>
          <w:p w14:paraId="70FDDF5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6A5F586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有灰尘、污迹、蜘蛛网，扣1分/处</w:t>
            </w:r>
          </w:p>
        </w:tc>
        <w:tc>
          <w:tcPr>
            <w:tcW w:w="709" w:type="dxa"/>
            <w:tcBorders>
              <w:top w:val="nil"/>
              <w:left w:val="nil"/>
              <w:bottom w:val="single" w:color="auto" w:sz="4" w:space="0"/>
              <w:right w:val="single" w:color="auto" w:sz="4" w:space="0"/>
            </w:tcBorders>
            <w:shd w:val="clear" w:color="auto" w:fill="FFFFFF"/>
            <w:vAlign w:val="center"/>
          </w:tcPr>
          <w:p w14:paraId="1428EB3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18E77C5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5FE83E48">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00F0CD4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62C650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垂直电梯梯井内部、出入口垂直电梯顶棚</w:t>
            </w:r>
          </w:p>
        </w:tc>
        <w:tc>
          <w:tcPr>
            <w:tcW w:w="735" w:type="dxa"/>
            <w:tcBorders>
              <w:top w:val="nil"/>
              <w:left w:val="nil"/>
              <w:bottom w:val="single" w:color="auto" w:sz="4" w:space="0"/>
              <w:right w:val="single" w:color="auto" w:sz="4" w:space="0"/>
            </w:tcBorders>
            <w:shd w:val="clear" w:color="auto" w:fill="FFFFFF"/>
            <w:vAlign w:val="center"/>
          </w:tcPr>
          <w:p w14:paraId="22D929B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15CBAEA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有灰尘、污迹、垃圾杂物、积水、蜘蛛网，扣1分/处</w:t>
            </w:r>
          </w:p>
        </w:tc>
        <w:tc>
          <w:tcPr>
            <w:tcW w:w="709" w:type="dxa"/>
            <w:tcBorders>
              <w:top w:val="nil"/>
              <w:left w:val="nil"/>
              <w:bottom w:val="single" w:color="auto" w:sz="4" w:space="0"/>
              <w:right w:val="single" w:color="auto" w:sz="4" w:space="0"/>
            </w:tcBorders>
            <w:shd w:val="clear" w:color="auto" w:fill="FFFFFF"/>
            <w:vAlign w:val="center"/>
          </w:tcPr>
          <w:p w14:paraId="3245DBC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4602131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43A0D0C4">
        <w:tblPrEx>
          <w:tblCellMar>
            <w:top w:w="0" w:type="dxa"/>
            <w:left w:w="108" w:type="dxa"/>
            <w:bottom w:w="0" w:type="dxa"/>
            <w:right w:w="108" w:type="dxa"/>
          </w:tblCellMar>
        </w:tblPrEx>
        <w:trPr>
          <w:trHeight w:val="360" w:hRule="atLeast"/>
        </w:trPr>
        <w:tc>
          <w:tcPr>
            <w:tcW w:w="1766" w:type="dxa"/>
            <w:tcBorders>
              <w:top w:val="nil"/>
              <w:left w:val="single" w:color="auto" w:sz="4" w:space="0"/>
              <w:bottom w:val="single" w:color="auto" w:sz="4" w:space="0"/>
              <w:right w:val="single" w:color="auto" w:sz="4" w:space="0"/>
            </w:tcBorders>
            <w:shd w:val="clear" w:color="auto" w:fill="FFFFFF"/>
            <w:vAlign w:val="center"/>
          </w:tcPr>
          <w:p w14:paraId="07879E8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扶梯（5分）</w:t>
            </w:r>
          </w:p>
        </w:tc>
        <w:tc>
          <w:tcPr>
            <w:tcW w:w="2220" w:type="dxa"/>
            <w:tcBorders>
              <w:top w:val="nil"/>
              <w:left w:val="nil"/>
              <w:bottom w:val="single" w:color="auto" w:sz="4" w:space="0"/>
              <w:right w:val="single" w:color="auto" w:sz="4" w:space="0"/>
            </w:tcBorders>
            <w:shd w:val="clear" w:color="auto" w:fill="FFFFFF"/>
            <w:vAlign w:val="center"/>
          </w:tcPr>
          <w:p w14:paraId="76D5F88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扶手、梯面（平面、立面）</w:t>
            </w:r>
          </w:p>
        </w:tc>
        <w:tc>
          <w:tcPr>
            <w:tcW w:w="735" w:type="dxa"/>
            <w:tcBorders>
              <w:top w:val="nil"/>
              <w:left w:val="nil"/>
              <w:bottom w:val="single" w:color="auto" w:sz="4" w:space="0"/>
              <w:right w:val="single" w:color="auto" w:sz="4" w:space="0"/>
            </w:tcBorders>
            <w:shd w:val="clear" w:color="auto" w:fill="FFFFFF"/>
            <w:vAlign w:val="center"/>
          </w:tcPr>
          <w:p w14:paraId="0E5798F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5</w:t>
            </w:r>
          </w:p>
        </w:tc>
        <w:tc>
          <w:tcPr>
            <w:tcW w:w="2758" w:type="dxa"/>
            <w:tcBorders>
              <w:top w:val="nil"/>
              <w:left w:val="nil"/>
              <w:bottom w:val="single" w:color="auto" w:sz="4" w:space="0"/>
              <w:right w:val="single" w:color="auto" w:sz="4" w:space="0"/>
            </w:tcBorders>
            <w:shd w:val="clear" w:color="auto" w:fill="FFFFFF"/>
            <w:vAlign w:val="center"/>
          </w:tcPr>
          <w:p w14:paraId="167F4B5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有垃圾、杂物，污迹，扣1分/处</w:t>
            </w:r>
          </w:p>
        </w:tc>
        <w:tc>
          <w:tcPr>
            <w:tcW w:w="709" w:type="dxa"/>
            <w:tcBorders>
              <w:top w:val="nil"/>
              <w:left w:val="nil"/>
              <w:bottom w:val="single" w:color="auto" w:sz="4" w:space="0"/>
              <w:right w:val="single" w:color="auto" w:sz="4" w:space="0"/>
            </w:tcBorders>
            <w:shd w:val="clear" w:color="auto" w:fill="FFFFFF"/>
            <w:vAlign w:val="center"/>
          </w:tcPr>
          <w:p w14:paraId="4084171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26DDA6E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45B1DB23">
        <w:tblPrEx>
          <w:tblCellMar>
            <w:top w:w="0" w:type="dxa"/>
            <w:left w:w="108" w:type="dxa"/>
            <w:bottom w:w="0" w:type="dxa"/>
            <w:right w:w="108" w:type="dxa"/>
          </w:tblCellMar>
        </w:tblPrEx>
        <w:trPr>
          <w:trHeight w:val="360" w:hRule="atLeast"/>
        </w:trPr>
        <w:tc>
          <w:tcPr>
            <w:tcW w:w="1766" w:type="dxa"/>
            <w:vMerge w:val="restart"/>
            <w:tcBorders>
              <w:top w:val="nil"/>
              <w:left w:val="single" w:color="auto" w:sz="4" w:space="0"/>
              <w:bottom w:val="single" w:color="auto" w:sz="4" w:space="0"/>
              <w:right w:val="single" w:color="auto" w:sz="4" w:space="0"/>
            </w:tcBorders>
            <w:shd w:val="clear" w:color="auto" w:fill="FFFFFF"/>
            <w:vAlign w:val="center"/>
          </w:tcPr>
          <w:p w14:paraId="637975E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 xml:space="preserve">站台屏蔽门  </w:t>
            </w:r>
          </w:p>
          <w:p w14:paraId="72D74F3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（5分）</w:t>
            </w:r>
          </w:p>
        </w:tc>
        <w:tc>
          <w:tcPr>
            <w:tcW w:w="2220" w:type="dxa"/>
            <w:tcBorders>
              <w:top w:val="nil"/>
              <w:left w:val="nil"/>
              <w:bottom w:val="single" w:color="auto" w:sz="4" w:space="0"/>
              <w:right w:val="single" w:color="auto" w:sz="4" w:space="0"/>
            </w:tcBorders>
            <w:shd w:val="clear" w:color="auto" w:fill="FFFFFF"/>
            <w:vAlign w:val="center"/>
          </w:tcPr>
          <w:p w14:paraId="1F133E4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玻璃、门框</w:t>
            </w:r>
          </w:p>
        </w:tc>
        <w:tc>
          <w:tcPr>
            <w:tcW w:w="735" w:type="dxa"/>
            <w:tcBorders>
              <w:top w:val="nil"/>
              <w:left w:val="nil"/>
              <w:bottom w:val="single" w:color="auto" w:sz="4" w:space="0"/>
              <w:right w:val="single" w:color="auto" w:sz="4" w:space="0"/>
            </w:tcBorders>
            <w:shd w:val="clear" w:color="auto" w:fill="FFFFFF"/>
            <w:vAlign w:val="center"/>
          </w:tcPr>
          <w:p w14:paraId="6ADADE4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4</w:t>
            </w:r>
          </w:p>
        </w:tc>
        <w:tc>
          <w:tcPr>
            <w:tcW w:w="2758" w:type="dxa"/>
            <w:tcBorders>
              <w:top w:val="nil"/>
              <w:left w:val="nil"/>
              <w:bottom w:val="single" w:color="auto" w:sz="4" w:space="0"/>
              <w:right w:val="single" w:color="auto" w:sz="4" w:space="0"/>
            </w:tcBorders>
            <w:shd w:val="clear" w:color="auto" w:fill="FFFFFF"/>
            <w:vAlign w:val="center"/>
          </w:tcPr>
          <w:p w14:paraId="07AC6E8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有灰尘、污迹，扣1分/处</w:t>
            </w:r>
          </w:p>
        </w:tc>
        <w:tc>
          <w:tcPr>
            <w:tcW w:w="709" w:type="dxa"/>
            <w:tcBorders>
              <w:top w:val="nil"/>
              <w:left w:val="nil"/>
              <w:bottom w:val="single" w:color="auto" w:sz="4" w:space="0"/>
              <w:right w:val="single" w:color="auto" w:sz="4" w:space="0"/>
            </w:tcBorders>
            <w:shd w:val="clear" w:color="auto" w:fill="FFFFFF"/>
            <w:vAlign w:val="center"/>
          </w:tcPr>
          <w:p w14:paraId="13F541F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0592B5D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4C436FB">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7A6A86C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7C71E7D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防撞胶</w:t>
            </w:r>
          </w:p>
        </w:tc>
        <w:tc>
          <w:tcPr>
            <w:tcW w:w="735" w:type="dxa"/>
            <w:tcBorders>
              <w:top w:val="nil"/>
              <w:left w:val="nil"/>
              <w:bottom w:val="single" w:color="auto" w:sz="4" w:space="0"/>
              <w:right w:val="single" w:color="auto" w:sz="4" w:space="0"/>
            </w:tcBorders>
            <w:shd w:val="clear" w:color="auto" w:fill="FFFFFF"/>
            <w:vAlign w:val="center"/>
          </w:tcPr>
          <w:p w14:paraId="3895B6A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7DA76CF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有污迹、手印、灰尘，扣1分/处</w:t>
            </w:r>
          </w:p>
        </w:tc>
        <w:tc>
          <w:tcPr>
            <w:tcW w:w="709" w:type="dxa"/>
            <w:tcBorders>
              <w:top w:val="nil"/>
              <w:left w:val="nil"/>
              <w:bottom w:val="single" w:color="auto" w:sz="4" w:space="0"/>
              <w:right w:val="single" w:color="auto" w:sz="4" w:space="0"/>
            </w:tcBorders>
            <w:shd w:val="clear" w:color="auto" w:fill="FFFFFF"/>
            <w:vAlign w:val="center"/>
          </w:tcPr>
          <w:p w14:paraId="53D590A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3BBF854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5E09747">
        <w:tblPrEx>
          <w:tblCellMar>
            <w:top w:w="0" w:type="dxa"/>
            <w:left w:w="108" w:type="dxa"/>
            <w:bottom w:w="0" w:type="dxa"/>
            <w:right w:w="108" w:type="dxa"/>
          </w:tblCellMar>
        </w:tblPrEx>
        <w:trPr>
          <w:trHeight w:val="360" w:hRule="atLeast"/>
        </w:trPr>
        <w:tc>
          <w:tcPr>
            <w:tcW w:w="1766" w:type="dxa"/>
            <w:vMerge w:val="restart"/>
            <w:tcBorders>
              <w:top w:val="nil"/>
              <w:left w:val="single" w:color="auto" w:sz="4" w:space="0"/>
              <w:bottom w:val="single" w:color="auto" w:sz="4" w:space="0"/>
              <w:right w:val="single" w:color="auto" w:sz="4" w:space="0"/>
            </w:tcBorders>
            <w:shd w:val="clear" w:color="auto" w:fill="FFFFFF"/>
            <w:vAlign w:val="center"/>
          </w:tcPr>
          <w:p w14:paraId="6A9564C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卫生间（冲凉房）   （15分）</w:t>
            </w:r>
          </w:p>
        </w:tc>
        <w:tc>
          <w:tcPr>
            <w:tcW w:w="2220" w:type="dxa"/>
            <w:tcBorders>
              <w:top w:val="nil"/>
              <w:left w:val="nil"/>
              <w:bottom w:val="single" w:color="auto" w:sz="4" w:space="0"/>
              <w:right w:val="single" w:color="auto" w:sz="4" w:space="0"/>
            </w:tcBorders>
            <w:shd w:val="clear" w:color="auto" w:fill="FFFFFF"/>
            <w:vAlign w:val="center"/>
          </w:tcPr>
          <w:p w14:paraId="685A370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洗手间大、小门</w:t>
            </w:r>
          </w:p>
        </w:tc>
        <w:tc>
          <w:tcPr>
            <w:tcW w:w="735" w:type="dxa"/>
            <w:tcBorders>
              <w:top w:val="nil"/>
              <w:left w:val="nil"/>
              <w:bottom w:val="single" w:color="auto" w:sz="4" w:space="0"/>
              <w:right w:val="single" w:color="auto" w:sz="4" w:space="0"/>
            </w:tcBorders>
            <w:shd w:val="clear" w:color="auto" w:fill="FFFFFF"/>
            <w:vAlign w:val="center"/>
          </w:tcPr>
          <w:p w14:paraId="3090EBB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3032E4E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有灰尘、污迹、锈渍，扣1分/处</w:t>
            </w:r>
          </w:p>
        </w:tc>
        <w:tc>
          <w:tcPr>
            <w:tcW w:w="709" w:type="dxa"/>
            <w:tcBorders>
              <w:top w:val="nil"/>
              <w:left w:val="nil"/>
              <w:bottom w:val="single" w:color="auto" w:sz="4" w:space="0"/>
              <w:right w:val="single" w:color="auto" w:sz="4" w:space="0"/>
            </w:tcBorders>
            <w:shd w:val="clear" w:color="auto" w:fill="FFFFFF"/>
            <w:vAlign w:val="center"/>
          </w:tcPr>
          <w:p w14:paraId="4D537EB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17EC42C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C58D76F">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6A8F60F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32D54C1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地面</w:t>
            </w:r>
          </w:p>
        </w:tc>
        <w:tc>
          <w:tcPr>
            <w:tcW w:w="735" w:type="dxa"/>
            <w:tcBorders>
              <w:top w:val="nil"/>
              <w:left w:val="nil"/>
              <w:bottom w:val="single" w:color="auto" w:sz="4" w:space="0"/>
              <w:right w:val="single" w:color="auto" w:sz="4" w:space="0"/>
            </w:tcBorders>
            <w:shd w:val="clear" w:color="auto" w:fill="FFFFFF"/>
            <w:vAlign w:val="center"/>
          </w:tcPr>
          <w:p w14:paraId="1E8A013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nil"/>
              <w:left w:val="nil"/>
              <w:bottom w:val="single" w:color="auto" w:sz="4" w:space="0"/>
              <w:right w:val="single" w:color="auto" w:sz="4" w:space="0"/>
            </w:tcBorders>
            <w:shd w:val="clear" w:color="auto" w:fill="FFFFFF"/>
            <w:vAlign w:val="center"/>
          </w:tcPr>
          <w:p w14:paraId="0B09B44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有垃圾、污迹、积尘、积水，扣1分/处</w:t>
            </w:r>
          </w:p>
        </w:tc>
        <w:tc>
          <w:tcPr>
            <w:tcW w:w="709" w:type="dxa"/>
            <w:tcBorders>
              <w:top w:val="nil"/>
              <w:left w:val="nil"/>
              <w:bottom w:val="single" w:color="auto" w:sz="4" w:space="0"/>
              <w:right w:val="single" w:color="auto" w:sz="4" w:space="0"/>
            </w:tcBorders>
            <w:shd w:val="clear" w:color="auto" w:fill="FFFFFF"/>
            <w:vAlign w:val="center"/>
          </w:tcPr>
          <w:p w14:paraId="6E0DE40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624001E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947A6D3">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235162C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8ADE0E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玻璃窗、灯具、天花板、墙身</w:t>
            </w:r>
          </w:p>
        </w:tc>
        <w:tc>
          <w:tcPr>
            <w:tcW w:w="735" w:type="dxa"/>
            <w:tcBorders>
              <w:top w:val="nil"/>
              <w:left w:val="nil"/>
              <w:bottom w:val="single" w:color="auto" w:sz="4" w:space="0"/>
              <w:right w:val="single" w:color="auto" w:sz="4" w:space="0"/>
            </w:tcBorders>
            <w:shd w:val="clear" w:color="auto" w:fill="FFFFFF"/>
            <w:vAlign w:val="center"/>
          </w:tcPr>
          <w:p w14:paraId="4DCD200B">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7558BAF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有灰尘、污迹，扣1分/处</w:t>
            </w:r>
          </w:p>
        </w:tc>
        <w:tc>
          <w:tcPr>
            <w:tcW w:w="709" w:type="dxa"/>
            <w:tcBorders>
              <w:top w:val="nil"/>
              <w:left w:val="nil"/>
              <w:bottom w:val="single" w:color="auto" w:sz="4" w:space="0"/>
              <w:right w:val="single" w:color="auto" w:sz="4" w:space="0"/>
            </w:tcBorders>
            <w:shd w:val="clear" w:color="auto" w:fill="FFFFFF"/>
            <w:vAlign w:val="center"/>
          </w:tcPr>
          <w:p w14:paraId="1B3C3D2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47A94CD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2296883">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7FCB09C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177158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镜面</w:t>
            </w:r>
          </w:p>
        </w:tc>
        <w:tc>
          <w:tcPr>
            <w:tcW w:w="735" w:type="dxa"/>
            <w:tcBorders>
              <w:top w:val="nil"/>
              <w:left w:val="nil"/>
              <w:bottom w:val="single" w:color="auto" w:sz="4" w:space="0"/>
              <w:right w:val="single" w:color="auto" w:sz="4" w:space="0"/>
            </w:tcBorders>
            <w:shd w:val="clear" w:color="auto" w:fill="FFFFFF"/>
            <w:vAlign w:val="center"/>
          </w:tcPr>
          <w:p w14:paraId="6ED92B1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34DD8EC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有污迹、大面积水迹，扣1分/处</w:t>
            </w:r>
          </w:p>
        </w:tc>
        <w:tc>
          <w:tcPr>
            <w:tcW w:w="709" w:type="dxa"/>
            <w:tcBorders>
              <w:top w:val="nil"/>
              <w:left w:val="nil"/>
              <w:bottom w:val="single" w:color="auto" w:sz="4" w:space="0"/>
              <w:right w:val="single" w:color="auto" w:sz="4" w:space="0"/>
            </w:tcBorders>
            <w:shd w:val="clear" w:color="auto" w:fill="FFFFFF"/>
            <w:vAlign w:val="center"/>
          </w:tcPr>
          <w:p w14:paraId="7FB2469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73FE1D9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258ED4F">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17B188E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01BE0BF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洗手盆、台面、水池</w:t>
            </w:r>
          </w:p>
        </w:tc>
        <w:tc>
          <w:tcPr>
            <w:tcW w:w="735" w:type="dxa"/>
            <w:tcBorders>
              <w:top w:val="nil"/>
              <w:left w:val="nil"/>
              <w:bottom w:val="single" w:color="auto" w:sz="4" w:space="0"/>
              <w:right w:val="single" w:color="auto" w:sz="4" w:space="0"/>
            </w:tcBorders>
            <w:shd w:val="clear" w:color="auto" w:fill="FFFFFF"/>
            <w:vAlign w:val="center"/>
          </w:tcPr>
          <w:p w14:paraId="3CA9DC8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0A20A1E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有污迹、大面积水迹，扣1分/处</w:t>
            </w:r>
          </w:p>
        </w:tc>
        <w:tc>
          <w:tcPr>
            <w:tcW w:w="709" w:type="dxa"/>
            <w:tcBorders>
              <w:top w:val="nil"/>
              <w:left w:val="nil"/>
              <w:bottom w:val="single" w:color="auto" w:sz="4" w:space="0"/>
              <w:right w:val="single" w:color="auto" w:sz="4" w:space="0"/>
            </w:tcBorders>
            <w:shd w:val="clear" w:color="auto" w:fill="FFFFFF"/>
            <w:vAlign w:val="center"/>
          </w:tcPr>
          <w:p w14:paraId="5C3F8F8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383B036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5954C0B4">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55DB86C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725F3F2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洗手液</w:t>
            </w:r>
          </w:p>
        </w:tc>
        <w:tc>
          <w:tcPr>
            <w:tcW w:w="735" w:type="dxa"/>
            <w:tcBorders>
              <w:top w:val="nil"/>
              <w:left w:val="nil"/>
              <w:bottom w:val="single" w:color="auto" w:sz="4" w:space="0"/>
              <w:right w:val="single" w:color="auto" w:sz="4" w:space="0"/>
            </w:tcBorders>
            <w:shd w:val="clear" w:color="auto" w:fill="FFFFFF"/>
            <w:vAlign w:val="center"/>
          </w:tcPr>
          <w:p w14:paraId="2C07271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5D0F0E6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未及时加装，扣1分/次</w:t>
            </w:r>
          </w:p>
        </w:tc>
        <w:tc>
          <w:tcPr>
            <w:tcW w:w="709" w:type="dxa"/>
            <w:tcBorders>
              <w:top w:val="nil"/>
              <w:left w:val="nil"/>
              <w:bottom w:val="single" w:color="auto" w:sz="4" w:space="0"/>
              <w:right w:val="single" w:color="auto" w:sz="4" w:space="0"/>
            </w:tcBorders>
            <w:shd w:val="clear" w:color="auto" w:fill="FFFFFF"/>
            <w:vAlign w:val="center"/>
          </w:tcPr>
          <w:p w14:paraId="6F8E3E4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2A64B3F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45C510C">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2BB6CAA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87C429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卫生纸</w:t>
            </w:r>
          </w:p>
        </w:tc>
        <w:tc>
          <w:tcPr>
            <w:tcW w:w="735" w:type="dxa"/>
            <w:tcBorders>
              <w:top w:val="nil"/>
              <w:left w:val="nil"/>
              <w:bottom w:val="single" w:color="auto" w:sz="4" w:space="0"/>
              <w:right w:val="single" w:color="auto" w:sz="4" w:space="0"/>
            </w:tcBorders>
            <w:shd w:val="clear" w:color="auto" w:fill="FFFFFF"/>
            <w:vAlign w:val="center"/>
          </w:tcPr>
          <w:p w14:paraId="7986887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58AB5ED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未及时加装，扣1分/次</w:t>
            </w:r>
          </w:p>
        </w:tc>
        <w:tc>
          <w:tcPr>
            <w:tcW w:w="709" w:type="dxa"/>
            <w:tcBorders>
              <w:top w:val="nil"/>
              <w:left w:val="nil"/>
              <w:bottom w:val="single" w:color="auto" w:sz="4" w:space="0"/>
              <w:right w:val="single" w:color="auto" w:sz="4" w:space="0"/>
            </w:tcBorders>
            <w:shd w:val="clear" w:color="auto" w:fill="FFFFFF"/>
            <w:vAlign w:val="center"/>
          </w:tcPr>
          <w:p w14:paraId="70DBD94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2609F83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0D58B32">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33F0BC3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39B131A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大小便器</w:t>
            </w:r>
          </w:p>
        </w:tc>
        <w:tc>
          <w:tcPr>
            <w:tcW w:w="735" w:type="dxa"/>
            <w:tcBorders>
              <w:top w:val="nil"/>
              <w:left w:val="nil"/>
              <w:bottom w:val="single" w:color="auto" w:sz="4" w:space="0"/>
              <w:right w:val="single" w:color="auto" w:sz="4" w:space="0"/>
            </w:tcBorders>
            <w:shd w:val="clear" w:color="auto" w:fill="FFFFFF"/>
            <w:vAlign w:val="center"/>
          </w:tcPr>
          <w:p w14:paraId="272A87E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1290376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有臭味、污渍、污垢、杂物，扣1分/处</w:t>
            </w:r>
          </w:p>
        </w:tc>
        <w:tc>
          <w:tcPr>
            <w:tcW w:w="709" w:type="dxa"/>
            <w:tcBorders>
              <w:top w:val="nil"/>
              <w:left w:val="nil"/>
              <w:bottom w:val="single" w:color="auto" w:sz="4" w:space="0"/>
              <w:right w:val="single" w:color="auto" w:sz="4" w:space="0"/>
            </w:tcBorders>
            <w:shd w:val="clear" w:color="auto" w:fill="FFFFFF"/>
            <w:vAlign w:val="center"/>
          </w:tcPr>
          <w:p w14:paraId="7AACEA1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4EEFB30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91CFF6F">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672F312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1AA8E68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配合设备设施维修的清洁</w:t>
            </w:r>
          </w:p>
        </w:tc>
        <w:tc>
          <w:tcPr>
            <w:tcW w:w="735" w:type="dxa"/>
            <w:tcBorders>
              <w:top w:val="nil"/>
              <w:left w:val="nil"/>
              <w:bottom w:val="single" w:color="auto" w:sz="4" w:space="0"/>
              <w:right w:val="single" w:color="auto" w:sz="4" w:space="0"/>
            </w:tcBorders>
            <w:shd w:val="clear" w:color="auto" w:fill="FFFFFF"/>
            <w:vAlign w:val="center"/>
          </w:tcPr>
          <w:p w14:paraId="4943C4C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2</w:t>
            </w:r>
          </w:p>
        </w:tc>
        <w:tc>
          <w:tcPr>
            <w:tcW w:w="2758" w:type="dxa"/>
            <w:tcBorders>
              <w:top w:val="nil"/>
              <w:left w:val="nil"/>
              <w:bottom w:val="single" w:color="auto" w:sz="4" w:space="0"/>
              <w:right w:val="single" w:color="auto" w:sz="4" w:space="0"/>
            </w:tcBorders>
            <w:shd w:val="clear" w:color="auto" w:fill="FFFFFF"/>
            <w:vAlign w:val="center"/>
          </w:tcPr>
          <w:p w14:paraId="5325F5F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有灰尘、污迹、水渍、堵塞，扣1分/处</w:t>
            </w:r>
          </w:p>
        </w:tc>
        <w:tc>
          <w:tcPr>
            <w:tcW w:w="709" w:type="dxa"/>
            <w:tcBorders>
              <w:top w:val="nil"/>
              <w:left w:val="nil"/>
              <w:bottom w:val="single" w:color="auto" w:sz="4" w:space="0"/>
              <w:right w:val="single" w:color="auto" w:sz="4" w:space="0"/>
            </w:tcBorders>
            <w:shd w:val="clear" w:color="auto" w:fill="FFFFFF"/>
            <w:vAlign w:val="center"/>
          </w:tcPr>
          <w:p w14:paraId="4E8F885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5EA97BB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ED7093A">
        <w:tblPrEx>
          <w:tblCellMar>
            <w:top w:w="0" w:type="dxa"/>
            <w:left w:w="108" w:type="dxa"/>
            <w:bottom w:w="0" w:type="dxa"/>
            <w:right w:w="108" w:type="dxa"/>
          </w:tblCellMar>
        </w:tblPrEx>
        <w:trPr>
          <w:trHeight w:val="360" w:hRule="atLeast"/>
        </w:trPr>
        <w:tc>
          <w:tcPr>
            <w:tcW w:w="1766" w:type="dxa"/>
            <w:tcBorders>
              <w:top w:val="nil"/>
              <w:left w:val="single" w:color="auto" w:sz="4" w:space="0"/>
              <w:bottom w:val="single" w:color="auto" w:sz="4" w:space="0"/>
              <w:right w:val="single" w:color="auto" w:sz="4" w:space="0"/>
            </w:tcBorders>
            <w:shd w:val="clear" w:color="auto" w:fill="FFFFFF"/>
            <w:vAlign w:val="center"/>
          </w:tcPr>
          <w:p w14:paraId="4D9995D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车站外墙（1分）</w:t>
            </w:r>
          </w:p>
        </w:tc>
        <w:tc>
          <w:tcPr>
            <w:tcW w:w="2220" w:type="dxa"/>
            <w:tcBorders>
              <w:top w:val="nil"/>
              <w:left w:val="nil"/>
              <w:bottom w:val="single" w:color="auto" w:sz="4" w:space="0"/>
              <w:right w:val="single" w:color="auto" w:sz="4" w:space="0"/>
            </w:tcBorders>
            <w:shd w:val="clear" w:color="auto" w:fill="FFFFFF"/>
            <w:vAlign w:val="center"/>
          </w:tcPr>
          <w:p w14:paraId="171F20C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车站外墙（含高架站整体外观）</w:t>
            </w:r>
          </w:p>
        </w:tc>
        <w:tc>
          <w:tcPr>
            <w:tcW w:w="735" w:type="dxa"/>
            <w:tcBorders>
              <w:top w:val="nil"/>
              <w:left w:val="nil"/>
              <w:bottom w:val="single" w:color="auto" w:sz="4" w:space="0"/>
              <w:right w:val="single" w:color="auto" w:sz="4" w:space="0"/>
            </w:tcBorders>
            <w:shd w:val="clear" w:color="auto" w:fill="FFFFFF"/>
            <w:vAlign w:val="center"/>
          </w:tcPr>
          <w:p w14:paraId="7C5FAEC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642498C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有灰尘、蜘蛛网，扣1分/处</w:t>
            </w:r>
          </w:p>
        </w:tc>
        <w:tc>
          <w:tcPr>
            <w:tcW w:w="709" w:type="dxa"/>
            <w:tcBorders>
              <w:top w:val="nil"/>
              <w:left w:val="nil"/>
              <w:bottom w:val="single" w:color="auto" w:sz="4" w:space="0"/>
              <w:right w:val="single" w:color="auto" w:sz="4" w:space="0"/>
            </w:tcBorders>
            <w:shd w:val="clear" w:color="auto" w:fill="FFFFFF"/>
            <w:vAlign w:val="center"/>
          </w:tcPr>
          <w:p w14:paraId="5382E24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4DB8349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3B4A7A2">
        <w:tblPrEx>
          <w:tblCellMar>
            <w:top w:w="0" w:type="dxa"/>
            <w:left w:w="108" w:type="dxa"/>
            <w:bottom w:w="0" w:type="dxa"/>
            <w:right w:w="108" w:type="dxa"/>
          </w:tblCellMar>
        </w:tblPrEx>
        <w:trPr>
          <w:trHeight w:val="360" w:hRule="atLeast"/>
        </w:trPr>
        <w:tc>
          <w:tcPr>
            <w:tcW w:w="1766" w:type="dxa"/>
            <w:vMerge w:val="restart"/>
            <w:tcBorders>
              <w:top w:val="nil"/>
              <w:left w:val="single" w:color="auto" w:sz="4" w:space="0"/>
              <w:bottom w:val="single" w:color="auto" w:sz="4" w:space="0"/>
              <w:right w:val="single" w:color="auto" w:sz="4" w:space="0"/>
            </w:tcBorders>
            <w:shd w:val="clear" w:color="auto" w:fill="FFFFFF"/>
            <w:vAlign w:val="center"/>
          </w:tcPr>
          <w:p w14:paraId="7598AA4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空调过滤网、出回风口（2分）</w:t>
            </w:r>
          </w:p>
        </w:tc>
        <w:tc>
          <w:tcPr>
            <w:tcW w:w="2220" w:type="dxa"/>
            <w:tcBorders>
              <w:top w:val="nil"/>
              <w:left w:val="nil"/>
              <w:bottom w:val="single" w:color="auto" w:sz="4" w:space="0"/>
              <w:right w:val="single" w:color="auto" w:sz="4" w:space="0"/>
            </w:tcBorders>
            <w:shd w:val="clear" w:color="auto" w:fill="FFFFFF"/>
            <w:vAlign w:val="center"/>
          </w:tcPr>
          <w:p w14:paraId="41E1B34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空气处理机、组合空调箱、风机盘管</w:t>
            </w:r>
          </w:p>
        </w:tc>
        <w:tc>
          <w:tcPr>
            <w:tcW w:w="735" w:type="dxa"/>
            <w:tcBorders>
              <w:top w:val="nil"/>
              <w:left w:val="nil"/>
              <w:bottom w:val="single" w:color="auto" w:sz="4" w:space="0"/>
              <w:right w:val="single" w:color="auto" w:sz="4" w:space="0"/>
            </w:tcBorders>
            <w:shd w:val="clear" w:color="auto" w:fill="FFFFFF"/>
            <w:vAlign w:val="center"/>
          </w:tcPr>
          <w:p w14:paraId="2059667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6CAAF81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有灰尘、污迹、水渍，扣1分/处</w:t>
            </w:r>
          </w:p>
        </w:tc>
        <w:tc>
          <w:tcPr>
            <w:tcW w:w="709" w:type="dxa"/>
            <w:tcBorders>
              <w:top w:val="nil"/>
              <w:left w:val="nil"/>
              <w:bottom w:val="single" w:color="auto" w:sz="4" w:space="0"/>
              <w:right w:val="single" w:color="auto" w:sz="4" w:space="0"/>
            </w:tcBorders>
            <w:shd w:val="clear" w:color="auto" w:fill="FFFFFF"/>
            <w:vAlign w:val="center"/>
          </w:tcPr>
          <w:p w14:paraId="33D4EBF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34D9B1D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86AE2E0">
        <w:tblPrEx>
          <w:tblCellMar>
            <w:top w:w="0" w:type="dxa"/>
            <w:left w:w="108" w:type="dxa"/>
            <w:bottom w:w="0" w:type="dxa"/>
            <w:right w:w="108" w:type="dxa"/>
          </w:tblCellMar>
        </w:tblPrEx>
        <w:trPr>
          <w:trHeight w:val="360" w:hRule="atLeast"/>
        </w:trPr>
        <w:tc>
          <w:tcPr>
            <w:tcW w:w="1766" w:type="dxa"/>
            <w:vMerge w:val="continue"/>
            <w:tcBorders>
              <w:top w:val="nil"/>
              <w:left w:val="single" w:color="auto" w:sz="4" w:space="0"/>
              <w:bottom w:val="single" w:color="auto" w:sz="4" w:space="0"/>
              <w:right w:val="single" w:color="auto" w:sz="4" w:space="0"/>
            </w:tcBorders>
            <w:shd w:val="clear" w:color="auto" w:fill="FFFFFF"/>
            <w:vAlign w:val="center"/>
          </w:tcPr>
          <w:p w14:paraId="2C1A83A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nil"/>
              <w:left w:val="nil"/>
              <w:bottom w:val="single" w:color="auto" w:sz="4" w:space="0"/>
              <w:right w:val="single" w:color="auto" w:sz="4" w:space="0"/>
            </w:tcBorders>
            <w:shd w:val="clear" w:color="auto" w:fill="FFFFFF"/>
            <w:vAlign w:val="center"/>
          </w:tcPr>
          <w:p w14:paraId="45AF19F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VRV多联机过滤网、出、回风口</w:t>
            </w:r>
          </w:p>
        </w:tc>
        <w:tc>
          <w:tcPr>
            <w:tcW w:w="735" w:type="dxa"/>
            <w:tcBorders>
              <w:top w:val="nil"/>
              <w:left w:val="nil"/>
              <w:bottom w:val="single" w:color="auto" w:sz="4" w:space="0"/>
              <w:right w:val="single" w:color="auto" w:sz="4" w:space="0"/>
            </w:tcBorders>
            <w:shd w:val="clear" w:color="auto" w:fill="FFFFFF"/>
            <w:vAlign w:val="center"/>
          </w:tcPr>
          <w:p w14:paraId="4A4EA17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69098A0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有灰尘、污迹、水渍，扣1分/处</w:t>
            </w:r>
          </w:p>
        </w:tc>
        <w:tc>
          <w:tcPr>
            <w:tcW w:w="709" w:type="dxa"/>
            <w:tcBorders>
              <w:top w:val="nil"/>
              <w:left w:val="nil"/>
              <w:bottom w:val="single" w:color="auto" w:sz="4" w:space="0"/>
              <w:right w:val="single" w:color="auto" w:sz="4" w:space="0"/>
            </w:tcBorders>
            <w:shd w:val="clear" w:color="auto" w:fill="FFFFFF"/>
            <w:vAlign w:val="center"/>
          </w:tcPr>
          <w:p w14:paraId="6CCF2FE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2913370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E214470">
        <w:tblPrEx>
          <w:tblCellMar>
            <w:top w:w="0" w:type="dxa"/>
            <w:left w:w="108" w:type="dxa"/>
            <w:bottom w:w="0" w:type="dxa"/>
            <w:right w:w="108" w:type="dxa"/>
          </w:tblCellMar>
        </w:tblPrEx>
        <w:trPr>
          <w:trHeight w:val="360" w:hRule="atLeast"/>
        </w:trPr>
        <w:tc>
          <w:tcPr>
            <w:tcW w:w="1766" w:type="dxa"/>
            <w:tcBorders>
              <w:top w:val="nil"/>
              <w:left w:val="single" w:color="auto" w:sz="4" w:space="0"/>
              <w:bottom w:val="single" w:color="auto" w:sz="4" w:space="0"/>
              <w:right w:val="single" w:color="auto" w:sz="4" w:space="0"/>
            </w:tcBorders>
            <w:shd w:val="clear" w:color="auto" w:fill="FFFFFF"/>
            <w:vAlign w:val="center"/>
          </w:tcPr>
          <w:p w14:paraId="2A33CE7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空调设施（1分）</w:t>
            </w:r>
          </w:p>
        </w:tc>
        <w:tc>
          <w:tcPr>
            <w:tcW w:w="2220" w:type="dxa"/>
            <w:tcBorders>
              <w:top w:val="nil"/>
              <w:left w:val="nil"/>
              <w:bottom w:val="single" w:color="auto" w:sz="4" w:space="0"/>
              <w:right w:val="single" w:color="auto" w:sz="4" w:space="0"/>
            </w:tcBorders>
            <w:shd w:val="clear" w:color="auto" w:fill="FFFFFF"/>
            <w:vAlign w:val="center"/>
          </w:tcPr>
          <w:p w14:paraId="3510C99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室内、外机、风亭、冷却塔</w:t>
            </w:r>
          </w:p>
        </w:tc>
        <w:tc>
          <w:tcPr>
            <w:tcW w:w="735" w:type="dxa"/>
            <w:tcBorders>
              <w:top w:val="nil"/>
              <w:left w:val="nil"/>
              <w:bottom w:val="single" w:color="auto" w:sz="4" w:space="0"/>
              <w:right w:val="single" w:color="auto" w:sz="4" w:space="0"/>
            </w:tcBorders>
            <w:shd w:val="clear" w:color="auto" w:fill="FFFFFF"/>
            <w:vAlign w:val="center"/>
          </w:tcPr>
          <w:p w14:paraId="0AD1862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2C511BF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有灰尘、污迹、水渍，扣1分/处</w:t>
            </w:r>
          </w:p>
        </w:tc>
        <w:tc>
          <w:tcPr>
            <w:tcW w:w="709" w:type="dxa"/>
            <w:tcBorders>
              <w:top w:val="nil"/>
              <w:left w:val="nil"/>
              <w:bottom w:val="single" w:color="auto" w:sz="4" w:space="0"/>
              <w:right w:val="single" w:color="auto" w:sz="4" w:space="0"/>
            </w:tcBorders>
            <w:shd w:val="clear" w:color="auto" w:fill="FFFFFF"/>
            <w:vAlign w:val="center"/>
          </w:tcPr>
          <w:p w14:paraId="0B3EA9A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337836C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4C9C252E">
        <w:tblPrEx>
          <w:tblCellMar>
            <w:top w:w="0" w:type="dxa"/>
            <w:left w:w="108" w:type="dxa"/>
            <w:bottom w:w="0" w:type="dxa"/>
            <w:right w:w="108" w:type="dxa"/>
          </w:tblCellMar>
        </w:tblPrEx>
        <w:trPr>
          <w:trHeight w:val="360" w:hRule="atLeast"/>
        </w:trPr>
        <w:tc>
          <w:tcPr>
            <w:tcW w:w="1766" w:type="dxa"/>
            <w:tcBorders>
              <w:top w:val="nil"/>
              <w:left w:val="single" w:color="auto" w:sz="4" w:space="0"/>
              <w:bottom w:val="single" w:color="auto" w:sz="4" w:space="0"/>
              <w:right w:val="single" w:color="auto" w:sz="4" w:space="0"/>
            </w:tcBorders>
            <w:shd w:val="clear" w:color="auto" w:fill="FFFFFF"/>
            <w:vAlign w:val="center"/>
          </w:tcPr>
          <w:p w14:paraId="6FE438F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排水系统（1分）</w:t>
            </w:r>
          </w:p>
        </w:tc>
        <w:tc>
          <w:tcPr>
            <w:tcW w:w="2220" w:type="dxa"/>
            <w:tcBorders>
              <w:top w:val="nil"/>
              <w:left w:val="nil"/>
              <w:bottom w:val="single" w:color="auto" w:sz="4" w:space="0"/>
              <w:right w:val="single" w:color="auto" w:sz="4" w:space="0"/>
            </w:tcBorders>
            <w:shd w:val="clear" w:color="auto" w:fill="FFFFFF"/>
            <w:vAlign w:val="center"/>
          </w:tcPr>
          <w:p w14:paraId="77A051A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污水集水坑、废水集水坑</w:t>
            </w:r>
          </w:p>
        </w:tc>
        <w:tc>
          <w:tcPr>
            <w:tcW w:w="735" w:type="dxa"/>
            <w:tcBorders>
              <w:top w:val="nil"/>
              <w:left w:val="nil"/>
              <w:bottom w:val="single" w:color="auto" w:sz="4" w:space="0"/>
              <w:right w:val="single" w:color="auto" w:sz="4" w:space="0"/>
            </w:tcBorders>
            <w:shd w:val="clear" w:color="auto" w:fill="FFFFFF"/>
            <w:vAlign w:val="center"/>
          </w:tcPr>
          <w:p w14:paraId="3B58975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w:t>
            </w:r>
          </w:p>
        </w:tc>
        <w:tc>
          <w:tcPr>
            <w:tcW w:w="2758" w:type="dxa"/>
            <w:tcBorders>
              <w:top w:val="nil"/>
              <w:left w:val="nil"/>
              <w:bottom w:val="single" w:color="auto" w:sz="4" w:space="0"/>
              <w:right w:val="single" w:color="auto" w:sz="4" w:space="0"/>
            </w:tcBorders>
            <w:shd w:val="clear" w:color="auto" w:fill="FFFFFF"/>
            <w:vAlign w:val="center"/>
          </w:tcPr>
          <w:p w14:paraId="47DF660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不及时处理有溢满，扣1分/处</w:t>
            </w:r>
          </w:p>
        </w:tc>
        <w:tc>
          <w:tcPr>
            <w:tcW w:w="709" w:type="dxa"/>
            <w:tcBorders>
              <w:top w:val="nil"/>
              <w:left w:val="nil"/>
              <w:bottom w:val="single" w:color="auto" w:sz="4" w:space="0"/>
              <w:right w:val="single" w:color="auto" w:sz="4" w:space="0"/>
            </w:tcBorders>
            <w:shd w:val="clear" w:color="auto" w:fill="FFFFFF"/>
            <w:vAlign w:val="center"/>
          </w:tcPr>
          <w:p w14:paraId="453CEBA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62B3406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4C267EB7">
        <w:tblPrEx>
          <w:tblCellMar>
            <w:top w:w="0" w:type="dxa"/>
            <w:left w:w="108" w:type="dxa"/>
            <w:bottom w:w="0" w:type="dxa"/>
            <w:right w:w="108" w:type="dxa"/>
          </w:tblCellMar>
        </w:tblPrEx>
        <w:trPr>
          <w:trHeight w:val="360" w:hRule="atLeast"/>
        </w:trPr>
        <w:tc>
          <w:tcPr>
            <w:tcW w:w="1766" w:type="dxa"/>
            <w:tcBorders>
              <w:top w:val="nil"/>
              <w:left w:val="single" w:color="auto" w:sz="4" w:space="0"/>
              <w:bottom w:val="single" w:color="auto" w:sz="4" w:space="0"/>
              <w:right w:val="single" w:color="auto" w:sz="4" w:space="0"/>
            </w:tcBorders>
            <w:shd w:val="clear" w:color="auto" w:fill="FFFFFF"/>
            <w:vAlign w:val="center"/>
          </w:tcPr>
          <w:p w14:paraId="0B5E43E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生活垃圾、生产垃圾（纸箱、木箱、木屑及遮盖物）的清理（3分）</w:t>
            </w:r>
          </w:p>
        </w:tc>
        <w:tc>
          <w:tcPr>
            <w:tcW w:w="2220" w:type="dxa"/>
            <w:tcBorders>
              <w:top w:val="nil"/>
              <w:left w:val="nil"/>
              <w:bottom w:val="single" w:color="auto" w:sz="4" w:space="0"/>
              <w:right w:val="single" w:color="auto" w:sz="4" w:space="0"/>
            </w:tcBorders>
            <w:shd w:val="clear" w:color="auto" w:fill="FFFFFF"/>
            <w:vAlign w:val="center"/>
          </w:tcPr>
          <w:p w14:paraId="6B6C02E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垃圾房（池）</w:t>
            </w:r>
          </w:p>
        </w:tc>
        <w:tc>
          <w:tcPr>
            <w:tcW w:w="735" w:type="dxa"/>
            <w:tcBorders>
              <w:top w:val="nil"/>
              <w:left w:val="nil"/>
              <w:bottom w:val="single" w:color="auto" w:sz="4" w:space="0"/>
              <w:right w:val="single" w:color="auto" w:sz="4" w:space="0"/>
            </w:tcBorders>
            <w:shd w:val="clear" w:color="auto" w:fill="FFFFFF"/>
            <w:vAlign w:val="center"/>
          </w:tcPr>
          <w:p w14:paraId="66804E0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nil"/>
              <w:left w:val="nil"/>
              <w:bottom w:val="single" w:color="auto" w:sz="4" w:space="0"/>
              <w:right w:val="single" w:color="auto" w:sz="4" w:space="0"/>
            </w:tcBorders>
            <w:shd w:val="clear" w:color="auto" w:fill="FFFFFF"/>
            <w:vAlign w:val="center"/>
          </w:tcPr>
          <w:p w14:paraId="2BE8B70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不及时处理有溢满，扣1分/处</w:t>
            </w:r>
          </w:p>
        </w:tc>
        <w:tc>
          <w:tcPr>
            <w:tcW w:w="709" w:type="dxa"/>
            <w:tcBorders>
              <w:top w:val="nil"/>
              <w:left w:val="nil"/>
              <w:bottom w:val="single" w:color="auto" w:sz="4" w:space="0"/>
              <w:right w:val="single" w:color="auto" w:sz="4" w:space="0"/>
            </w:tcBorders>
            <w:shd w:val="clear" w:color="auto" w:fill="FFFFFF"/>
            <w:vAlign w:val="center"/>
          </w:tcPr>
          <w:p w14:paraId="16A0F3A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nil"/>
              <w:left w:val="nil"/>
              <w:bottom w:val="single" w:color="auto" w:sz="4" w:space="0"/>
              <w:right w:val="single" w:color="auto" w:sz="4" w:space="0"/>
            </w:tcBorders>
            <w:shd w:val="clear" w:color="auto" w:fill="FFFFFF"/>
            <w:vAlign w:val="center"/>
          </w:tcPr>
          <w:p w14:paraId="08FA160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D788166">
        <w:tblPrEx>
          <w:tblCellMar>
            <w:top w:w="0" w:type="dxa"/>
            <w:left w:w="108" w:type="dxa"/>
            <w:bottom w:w="0" w:type="dxa"/>
            <w:right w:w="108" w:type="dxa"/>
          </w:tblCellMar>
        </w:tblPrEx>
        <w:trPr>
          <w:trHeight w:val="360" w:hRule="atLeast"/>
        </w:trPr>
        <w:tc>
          <w:tcPr>
            <w:tcW w:w="1766" w:type="dxa"/>
            <w:tcBorders>
              <w:top w:val="single" w:color="auto" w:sz="4" w:space="0"/>
              <w:left w:val="single" w:color="auto" w:sz="4" w:space="0"/>
              <w:bottom w:val="single" w:color="auto" w:sz="4" w:space="0"/>
              <w:right w:val="single" w:color="auto" w:sz="4" w:space="0"/>
            </w:tcBorders>
            <w:shd w:val="clear" w:color="auto" w:fill="FFFFFF"/>
            <w:vAlign w:val="center"/>
          </w:tcPr>
          <w:p w14:paraId="2A58AE1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电客车（3分）</w:t>
            </w: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14:paraId="78B62AF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客室及贯通道</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7EF7F25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single" w:color="auto" w:sz="4" w:space="0"/>
              <w:left w:val="single" w:color="auto" w:sz="4" w:space="0"/>
              <w:bottom w:val="single" w:color="auto" w:sz="4" w:space="0"/>
              <w:right w:val="single" w:color="auto" w:sz="4" w:space="0"/>
            </w:tcBorders>
            <w:shd w:val="clear" w:color="auto" w:fill="FFFFFF"/>
            <w:vAlign w:val="center"/>
          </w:tcPr>
          <w:p w14:paraId="493D32B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有明显的垃圾、灰尘、水渍，扣1分/处</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FE2AF4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41A5215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791CE89">
        <w:tblPrEx>
          <w:tblCellMar>
            <w:top w:w="0" w:type="dxa"/>
            <w:left w:w="108" w:type="dxa"/>
            <w:bottom w:w="0" w:type="dxa"/>
            <w:right w:w="108" w:type="dxa"/>
          </w:tblCellMar>
        </w:tblPrEx>
        <w:trPr>
          <w:trHeight w:val="360" w:hRule="atLeast"/>
        </w:trPr>
        <w:tc>
          <w:tcPr>
            <w:tcW w:w="176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6DFBC6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其他（14）</w:t>
            </w: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14:paraId="5E9E2D4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证件台账管理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0AC2DC4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single" w:color="auto" w:sz="4" w:space="0"/>
              <w:left w:val="single" w:color="auto" w:sz="4" w:space="0"/>
              <w:bottom w:val="single" w:color="auto" w:sz="4" w:space="0"/>
              <w:right w:val="single" w:color="auto" w:sz="4" w:space="0"/>
            </w:tcBorders>
            <w:shd w:val="clear" w:color="auto" w:fill="FFFFFF"/>
            <w:vAlign w:val="center"/>
          </w:tcPr>
          <w:p w14:paraId="012791BB">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两证不全、人证不一、证件无效，扣1分/处。</w:t>
            </w:r>
          </w:p>
          <w:p w14:paraId="76E19D9B">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岗前培训台账记录不全，扣1分/次。</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A14BC4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F2B3DF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66031DD">
        <w:tblPrEx>
          <w:tblCellMar>
            <w:top w:w="0" w:type="dxa"/>
            <w:left w:w="108" w:type="dxa"/>
            <w:bottom w:w="0" w:type="dxa"/>
            <w:right w:w="108" w:type="dxa"/>
          </w:tblCellMar>
        </w:tblPrEx>
        <w:trPr>
          <w:trHeight w:val="360" w:hRule="atLeast"/>
        </w:trPr>
        <w:tc>
          <w:tcPr>
            <w:tcW w:w="17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409D5A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14:paraId="4195C01B">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垃圾清运及工具摆放</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030B64F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w:t>
            </w:r>
          </w:p>
        </w:tc>
        <w:tc>
          <w:tcPr>
            <w:tcW w:w="2758" w:type="dxa"/>
            <w:tcBorders>
              <w:top w:val="single" w:color="auto" w:sz="4" w:space="0"/>
              <w:left w:val="single" w:color="auto" w:sz="4" w:space="0"/>
              <w:bottom w:val="single" w:color="auto" w:sz="4" w:space="0"/>
              <w:right w:val="single" w:color="auto" w:sz="4" w:space="0"/>
            </w:tcBorders>
            <w:shd w:val="clear" w:color="auto" w:fill="FFFFFF"/>
            <w:vAlign w:val="center"/>
          </w:tcPr>
          <w:p w14:paraId="460DF5A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保洁工具车乱停放，扣1分/处。</w:t>
            </w:r>
          </w:p>
          <w:p w14:paraId="712E3A5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未做到垃圾日产日清,未按指定时间收集、运往垃圾场，扣2分/次。</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471548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B2560F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6F0B3D35">
        <w:tblPrEx>
          <w:tblCellMar>
            <w:top w:w="0" w:type="dxa"/>
            <w:left w:w="108" w:type="dxa"/>
            <w:bottom w:w="0" w:type="dxa"/>
            <w:right w:w="108" w:type="dxa"/>
          </w:tblCellMar>
        </w:tblPrEx>
        <w:trPr>
          <w:trHeight w:val="360" w:hRule="atLeast"/>
        </w:trPr>
        <w:tc>
          <w:tcPr>
            <w:tcW w:w="17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083A27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14:paraId="1808510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劳动纪律</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725B5E5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4</w:t>
            </w:r>
          </w:p>
        </w:tc>
        <w:tc>
          <w:tcPr>
            <w:tcW w:w="2758" w:type="dxa"/>
            <w:tcBorders>
              <w:top w:val="single" w:color="auto" w:sz="4" w:space="0"/>
              <w:left w:val="single" w:color="auto" w:sz="4" w:space="0"/>
              <w:bottom w:val="single" w:color="auto" w:sz="4" w:space="0"/>
              <w:right w:val="single" w:color="auto" w:sz="4" w:space="0"/>
            </w:tcBorders>
            <w:shd w:val="clear" w:color="auto" w:fill="FFFFFF"/>
            <w:vAlign w:val="center"/>
          </w:tcPr>
          <w:p w14:paraId="38939A6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车站内及出入口管理范围内抽烟，扣2分/次</w:t>
            </w:r>
          </w:p>
          <w:p w14:paraId="0F7B619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班前6小时内饮酒的，扣2分/次。</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5DA8ED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1BCC85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6B141DC4">
        <w:tblPrEx>
          <w:tblCellMar>
            <w:top w:w="0" w:type="dxa"/>
            <w:left w:w="108" w:type="dxa"/>
            <w:bottom w:w="0" w:type="dxa"/>
            <w:right w:w="108" w:type="dxa"/>
          </w:tblCellMar>
        </w:tblPrEx>
        <w:trPr>
          <w:trHeight w:val="360" w:hRule="atLeast"/>
        </w:trPr>
        <w:tc>
          <w:tcPr>
            <w:tcW w:w="17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B2D9E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14:paraId="442DCBF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响应时间</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28568DF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4</w:t>
            </w:r>
          </w:p>
        </w:tc>
        <w:tc>
          <w:tcPr>
            <w:tcW w:w="2758" w:type="dxa"/>
            <w:tcBorders>
              <w:top w:val="single" w:color="auto" w:sz="4" w:space="0"/>
              <w:left w:val="single" w:color="auto" w:sz="4" w:space="0"/>
              <w:bottom w:val="single" w:color="auto" w:sz="4" w:space="0"/>
              <w:right w:val="single" w:color="auto" w:sz="4" w:space="0"/>
            </w:tcBorders>
            <w:shd w:val="clear" w:color="auto" w:fill="FFFFFF"/>
            <w:vAlign w:val="center"/>
          </w:tcPr>
          <w:p w14:paraId="6374F4F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接到属地管理人员工作指令超过5分钟未响应的，扣2分/次</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612D1C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852202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CEABA70">
        <w:tblPrEx>
          <w:tblCellMar>
            <w:top w:w="0" w:type="dxa"/>
            <w:left w:w="108" w:type="dxa"/>
            <w:bottom w:w="0" w:type="dxa"/>
            <w:right w:w="108" w:type="dxa"/>
          </w:tblCellMar>
        </w:tblPrEx>
        <w:trPr>
          <w:trHeight w:val="360" w:hRule="atLeast"/>
        </w:trPr>
        <w:tc>
          <w:tcPr>
            <w:tcW w:w="3986" w:type="dxa"/>
            <w:gridSpan w:val="2"/>
            <w:tcBorders>
              <w:top w:val="nil"/>
              <w:left w:val="single" w:color="auto" w:sz="4" w:space="0"/>
              <w:bottom w:val="single" w:color="auto" w:sz="4" w:space="0"/>
              <w:right w:val="single" w:color="auto" w:sz="4" w:space="0"/>
            </w:tcBorders>
            <w:shd w:val="clear" w:color="auto" w:fill="FFFFFF"/>
            <w:vAlign w:val="center"/>
          </w:tcPr>
          <w:p w14:paraId="348F618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小计①</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6AFEC77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100</w:t>
            </w:r>
          </w:p>
        </w:tc>
        <w:tc>
          <w:tcPr>
            <w:tcW w:w="43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15523D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DA190F0">
        <w:tblPrEx>
          <w:tblCellMar>
            <w:top w:w="0" w:type="dxa"/>
            <w:left w:w="108" w:type="dxa"/>
            <w:bottom w:w="0" w:type="dxa"/>
            <w:right w:w="108" w:type="dxa"/>
          </w:tblCellMar>
        </w:tblPrEx>
        <w:trPr>
          <w:trHeight w:val="360" w:hRule="atLeast"/>
        </w:trPr>
        <w:tc>
          <w:tcPr>
            <w:tcW w:w="1766" w:type="dxa"/>
            <w:tcBorders>
              <w:top w:val="single" w:color="auto" w:sz="4" w:space="0"/>
              <w:left w:val="single" w:color="auto" w:sz="4" w:space="0"/>
              <w:bottom w:val="single" w:color="auto" w:sz="4" w:space="0"/>
              <w:right w:val="single" w:color="auto" w:sz="4" w:space="0"/>
            </w:tcBorders>
            <w:shd w:val="clear" w:color="auto" w:fill="FFFFFF"/>
          </w:tcPr>
          <w:p w14:paraId="3046C7A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类  别</w:t>
            </w:r>
          </w:p>
        </w:tc>
        <w:tc>
          <w:tcPr>
            <w:tcW w:w="2220" w:type="dxa"/>
            <w:tcBorders>
              <w:top w:val="single" w:color="auto" w:sz="4" w:space="0"/>
              <w:left w:val="single" w:color="auto" w:sz="4" w:space="0"/>
              <w:bottom w:val="single" w:color="auto" w:sz="4" w:space="0"/>
              <w:right w:val="single" w:color="auto" w:sz="4" w:space="0"/>
            </w:tcBorders>
            <w:shd w:val="clear" w:color="auto" w:fill="FFFFFF"/>
          </w:tcPr>
          <w:p w14:paraId="567B880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内   容</w:t>
            </w:r>
          </w:p>
        </w:tc>
        <w:tc>
          <w:tcPr>
            <w:tcW w:w="3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2B36B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加分标准</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C97BD5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加分</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2BBDC4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备注</w:t>
            </w:r>
          </w:p>
        </w:tc>
      </w:tr>
      <w:tr w14:paraId="4F1DCE45">
        <w:tblPrEx>
          <w:tblCellMar>
            <w:top w:w="0" w:type="dxa"/>
            <w:left w:w="108" w:type="dxa"/>
            <w:bottom w:w="0" w:type="dxa"/>
            <w:right w:w="108" w:type="dxa"/>
          </w:tblCellMar>
        </w:tblPrEx>
        <w:trPr>
          <w:trHeight w:val="360" w:hRule="atLeast"/>
        </w:trPr>
        <w:tc>
          <w:tcPr>
            <w:tcW w:w="176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077361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加分项</w:t>
            </w: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14:paraId="436325E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好人好事</w:t>
            </w:r>
          </w:p>
        </w:tc>
        <w:tc>
          <w:tcPr>
            <w:tcW w:w="3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7C814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拾获遗失物品价值1000元以上，并获得（包括但不限于服务热线）表扬，或收到致谢信、锦旗的，3分/次</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437B66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ED8581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524405BC">
        <w:tblPrEx>
          <w:tblCellMar>
            <w:top w:w="0" w:type="dxa"/>
            <w:left w:w="108" w:type="dxa"/>
            <w:bottom w:w="0" w:type="dxa"/>
            <w:right w:w="108" w:type="dxa"/>
          </w:tblCellMar>
        </w:tblPrEx>
        <w:trPr>
          <w:trHeight w:val="360" w:hRule="atLeast"/>
        </w:trPr>
        <w:tc>
          <w:tcPr>
            <w:tcW w:w="17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C4ACB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14:paraId="20133F3B">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运营安全</w:t>
            </w:r>
          </w:p>
        </w:tc>
        <w:tc>
          <w:tcPr>
            <w:tcW w:w="3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A76B8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主动制止影响运营安全的行为，视情况给予1分/次</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680305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4E5FB0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79336E1">
        <w:tblPrEx>
          <w:tblCellMar>
            <w:top w:w="0" w:type="dxa"/>
            <w:left w:w="108" w:type="dxa"/>
            <w:bottom w:w="0" w:type="dxa"/>
            <w:right w:w="108" w:type="dxa"/>
          </w:tblCellMar>
        </w:tblPrEx>
        <w:trPr>
          <w:trHeight w:val="648" w:hRule="atLeast"/>
        </w:trPr>
        <w:tc>
          <w:tcPr>
            <w:tcW w:w="17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71B4B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2220" w:type="dxa"/>
            <w:tcBorders>
              <w:top w:val="single" w:color="auto" w:sz="4" w:space="0"/>
              <w:left w:val="single" w:color="auto" w:sz="4" w:space="0"/>
              <w:bottom w:val="single" w:color="auto" w:sz="4" w:space="0"/>
              <w:right w:val="single" w:color="auto" w:sz="4" w:space="0"/>
            </w:tcBorders>
            <w:shd w:val="clear" w:color="auto" w:fill="FFFFFF"/>
            <w:vAlign w:val="center"/>
          </w:tcPr>
          <w:p w14:paraId="02475E9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积极响应</w:t>
            </w:r>
          </w:p>
        </w:tc>
        <w:tc>
          <w:tcPr>
            <w:tcW w:w="3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9C247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积极响应Ⅲ级及以上应急响应情况下，积极配合属地管理的工作安排，1分/次</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F56B84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450F4A9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6CCDA30">
        <w:tblPrEx>
          <w:tblCellMar>
            <w:top w:w="0" w:type="dxa"/>
            <w:left w:w="108" w:type="dxa"/>
            <w:bottom w:w="0" w:type="dxa"/>
            <w:right w:w="108" w:type="dxa"/>
          </w:tblCellMar>
        </w:tblPrEx>
        <w:trPr>
          <w:trHeight w:val="450" w:hRule="atLeast"/>
        </w:trPr>
        <w:tc>
          <w:tcPr>
            <w:tcW w:w="3986" w:type="dxa"/>
            <w:gridSpan w:val="2"/>
            <w:tcBorders>
              <w:top w:val="nil"/>
              <w:left w:val="single" w:color="auto" w:sz="4" w:space="0"/>
              <w:bottom w:val="single" w:color="auto" w:sz="4" w:space="0"/>
              <w:right w:val="single" w:color="auto" w:sz="4" w:space="0"/>
            </w:tcBorders>
            <w:shd w:val="clear" w:color="auto" w:fill="FFFFFF"/>
            <w:vAlign w:val="center"/>
          </w:tcPr>
          <w:p w14:paraId="30D1C8C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小计②</w:t>
            </w:r>
          </w:p>
        </w:tc>
        <w:tc>
          <w:tcPr>
            <w:tcW w:w="505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5523FB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1F98C7B">
        <w:tblPrEx>
          <w:tblCellMar>
            <w:top w:w="0" w:type="dxa"/>
            <w:left w:w="108" w:type="dxa"/>
            <w:bottom w:w="0" w:type="dxa"/>
            <w:right w:w="108" w:type="dxa"/>
          </w:tblCellMar>
        </w:tblPrEx>
        <w:trPr>
          <w:trHeight w:val="507" w:hRule="atLeast"/>
        </w:trPr>
        <w:tc>
          <w:tcPr>
            <w:tcW w:w="39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C6BE2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合计总分=①+②</w:t>
            </w:r>
          </w:p>
        </w:tc>
        <w:tc>
          <w:tcPr>
            <w:tcW w:w="505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3EBFB9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bl>
    <w:p w14:paraId="41450C90">
      <w:pPr>
        <w:pStyle w:val="2"/>
        <w:spacing w:line="500" w:lineRule="exac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保洁费用应由甲方依据《运营公司保洁管理办法》、《运营公司人员服务类委外项目实施管理规定（实行）》、《保洁服务质量考核指标表》及甲方相关部门的考核制度对乙方进行统筹考核后，根据合同约定的综合费用、自然月并按照考核结果及违约情况进行计算。</w:t>
      </w:r>
    </w:p>
    <w:p w14:paraId="3716F043">
      <w:pPr>
        <w:pStyle w:val="2"/>
        <w:spacing w:line="500" w:lineRule="exac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被考核人：              审核人：             部门主管：             日期：</w:t>
      </w:r>
    </w:p>
    <w:p w14:paraId="1384A504">
      <w:pPr>
        <w:pStyle w:val="2"/>
        <w:spacing w:line="500" w:lineRule="exac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备注：</w:t>
      </w:r>
    </w:p>
    <w:p w14:paraId="6EA78AA6">
      <w:pPr>
        <w:pStyle w:val="2"/>
        <w:numPr>
          <w:ilvl w:val="0"/>
          <w:numId w:val="7"/>
        </w:numPr>
        <w:spacing w:line="500" w:lineRule="exac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评分标准：每项考核的加（扣）分最高不超过对应的分值。2.月度考核计算方式：100分-扣分分值+加分分值=月度总分值，总分超过100分按100分算。</w:t>
      </w:r>
    </w:p>
    <w:p w14:paraId="759762CF">
      <w:pPr>
        <w:pStyle w:val="3"/>
        <w:numPr>
          <w:ilvl w:val="-1"/>
          <w:numId w:val="0"/>
        </w:numPr>
        <w:rPr>
          <w:rFonts w:hint="default" w:ascii="Cambria" w:hAnsi="Cambria" w:eastAsia="宋体" w:cs="Times New Roman"/>
          <w:b/>
          <w:bCs/>
          <w:sz w:val="28"/>
          <w:szCs w:val="28"/>
          <w:highlight w:val="none"/>
          <w:lang w:eastAsia="zh-CN"/>
        </w:rPr>
      </w:pPr>
    </w:p>
    <w:p w14:paraId="27474EE4">
      <w:pPr>
        <w:pStyle w:val="2"/>
        <w:spacing w:line="500" w:lineRule="exact"/>
        <w:rPr>
          <w:rFonts w:hint="eastAsia" w:ascii="仿宋" w:hAnsi="仿宋" w:eastAsia="仿宋" w:cs="仿宋"/>
          <w:b/>
          <w:bCs/>
          <w:sz w:val="24"/>
          <w:szCs w:val="24"/>
          <w:highlight w:val="none"/>
          <w:lang w:eastAsia="zh-CN"/>
        </w:rPr>
      </w:pPr>
    </w:p>
    <w:p w14:paraId="1D5F5FCD">
      <w:pPr>
        <w:pStyle w:val="2"/>
        <w:spacing w:line="500" w:lineRule="exact"/>
        <w:rPr>
          <w:rFonts w:hint="eastAsia" w:ascii="仿宋" w:hAnsi="仿宋" w:eastAsia="仿宋" w:cs="仿宋"/>
          <w:b/>
          <w:bCs/>
          <w:sz w:val="24"/>
          <w:szCs w:val="24"/>
          <w:highlight w:val="none"/>
          <w:lang w:eastAsia="zh-CN"/>
        </w:rPr>
      </w:pPr>
    </w:p>
    <w:p w14:paraId="2283CCBF">
      <w:pPr>
        <w:pStyle w:val="2"/>
        <w:spacing w:line="500" w:lineRule="exact"/>
        <w:rPr>
          <w:rFonts w:hint="default" w:ascii="仿宋" w:hAnsi="仿宋" w:eastAsia="仿宋" w:cs="仿宋"/>
          <w:b/>
          <w:bCs/>
          <w:sz w:val="24"/>
          <w:szCs w:val="24"/>
          <w:highlight w:val="none"/>
          <w:lang w:val="en-US" w:eastAsia="zh-CN"/>
        </w:rPr>
        <w:sectPr>
          <w:pgSz w:w="11905" w:h="16838"/>
          <w:pgMar w:top="1417" w:right="1417" w:bottom="1417" w:left="1417" w:header="850" w:footer="992" w:gutter="0"/>
          <w:pgNumType w:fmt="decimal"/>
          <w:cols w:space="720" w:num="1"/>
          <w:docGrid w:type="linesAndChars" w:linePitch="318" w:charSpace="0"/>
        </w:sectPr>
      </w:pPr>
    </w:p>
    <w:p w14:paraId="67DF09F8">
      <w:pPr>
        <w:pStyle w:val="9"/>
        <w:numPr>
          <w:ilvl w:val="0"/>
          <w:numId w:val="0"/>
        </w:numP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附件三：</w:t>
      </w:r>
      <w:r>
        <w:rPr>
          <w:rFonts w:hint="eastAsia" w:ascii="仿宋" w:hAnsi="仿宋" w:eastAsia="仿宋" w:cs="仿宋"/>
          <w:b/>
          <w:bCs/>
          <w:sz w:val="24"/>
          <w:szCs w:val="24"/>
          <w:highlight w:val="none"/>
          <w:lang w:eastAsia="zh-CN"/>
        </w:rPr>
        <w:t>场段保洁服务质量考核指标表</w:t>
      </w:r>
    </w:p>
    <w:p w14:paraId="521DFDFF">
      <w:pPr>
        <w:numPr>
          <w:ilvl w:val="-1"/>
          <w:numId w:val="0"/>
        </w:numPr>
        <w:jc w:val="center"/>
        <w:rPr>
          <w:rFonts w:hint="eastAsia"/>
          <w:highlight w:val="none"/>
          <w:lang w:eastAsia="zh-CN"/>
        </w:rPr>
      </w:pPr>
      <w:r>
        <w:rPr>
          <w:rFonts w:hint="eastAsia" w:ascii="仿宋" w:hAnsi="仿宋" w:eastAsia="仿宋" w:cs="仿宋"/>
          <w:b/>
          <w:bCs/>
          <w:sz w:val="24"/>
          <w:szCs w:val="24"/>
          <w:highlight w:val="none"/>
          <w:lang w:eastAsia="zh-CN"/>
        </w:rPr>
        <w:t>场段保洁服务质量考核指标表</w:t>
      </w:r>
    </w:p>
    <w:tbl>
      <w:tblPr>
        <w:tblStyle w:val="47"/>
        <w:tblpPr w:leftFromText="180" w:rightFromText="180" w:vertAnchor="text" w:horzAnchor="page" w:tblpX="1554" w:tblpY="232"/>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47"/>
        <w:gridCol w:w="1877"/>
        <w:gridCol w:w="3624"/>
        <w:gridCol w:w="709"/>
        <w:gridCol w:w="867"/>
      </w:tblGrid>
      <w:tr w14:paraId="0E2C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1" w:type="dxa"/>
            <w:tcBorders>
              <w:top w:val="single" w:color="auto" w:sz="4" w:space="0"/>
              <w:left w:val="single" w:color="auto" w:sz="4" w:space="0"/>
              <w:bottom w:val="single" w:color="auto" w:sz="4" w:space="0"/>
              <w:right w:val="single" w:color="auto" w:sz="4" w:space="0"/>
            </w:tcBorders>
            <w:vAlign w:val="center"/>
          </w:tcPr>
          <w:p w14:paraId="69DF630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项目</w:t>
            </w:r>
          </w:p>
        </w:tc>
        <w:tc>
          <w:tcPr>
            <w:tcW w:w="847" w:type="dxa"/>
            <w:tcBorders>
              <w:top w:val="single" w:color="auto" w:sz="4" w:space="0"/>
              <w:left w:val="single" w:color="auto" w:sz="4" w:space="0"/>
              <w:bottom w:val="single" w:color="auto" w:sz="4" w:space="0"/>
              <w:right w:val="single" w:color="auto" w:sz="4" w:space="0"/>
            </w:tcBorders>
            <w:vAlign w:val="center"/>
          </w:tcPr>
          <w:p w14:paraId="2507B39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类别</w:t>
            </w:r>
          </w:p>
        </w:tc>
        <w:tc>
          <w:tcPr>
            <w:tcW w:w="1877" w:type="dxa"/>
            <w:tcBorders>
              <w:top w:val="single" w:color="auto" w:sz="4" w:space="0"/>
              <w:left w:val="single" w:color="auto" w:sz="4" w:space="0"/>
              <w:bottom w:val="single" w:color="auto" w:sz="4" w:space="0"/>
              <w:right w:val="single" w:color="auto" w:sz="4" w:space="0"/>
            </w:tcBorders>
            <w:vAlign w:val="center"/>
          </w:tcPr>
          <w:p w14:paraId="6444E9A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内容</w:t>
            </w:r>
          </w:p>
        </w:tc>
        <w:tc>
          <w:tcPr>
            <w:tcW w:w="3624" w:type="dxa"/>
            <w:tcBorders>
              <w:top w:val="single" w:color="auto" w:sz="4" w:space="0"/>
              <w:left w:val="single" w:color="auto" w:sz="4" w:space="0"/>
              <w:bottom w:val="single" w:color="auto" w:sz="4" w:space="0"/>
              <w:right w:val="single" w:color="auto" w:sz="4" w:space="0"/>
            </w:tcBorders>
            <w:vAlign w:val="center"/>
          </w:tcPr>
          <w:p w14:paraId="140F50A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考核细则</w:t>
            </w:r>
          </w:p>
        </w:tc>
        <w:tc>
          <w:tcPr>
            <w:tcW w:w="709" w:type="dxa"/>
            <w:tcBorders>
              <w:top w:val="single" w:color="auto" w:sz="4" w:space="0"/>
              <w:left w:val="single" w:color="auto" w:sz="4" w:space="0"/>
              <w:bottom w:val="single" w:color="auto" w:sz="4" w:space="0"/>
              <w:right w:val="single" w:color="auto" w:sz="4" w:space="0"/>
            </w:tcBorders>
            <w:vAlign w:val="center"/>
          </w:tcPr>
          <w:p w14:paraId="77686DC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扣分</w:t>
            </w:r>
          </w:p>
        </w:tc>
        <w:tc>
          <w:tcPr>
            <w:tcW w:w="867" w:type="dxa"/>
            <w:tcBorders>
              <w:top w:val="single" w:color="auto" w:sz="4" w:space="0"/>
              <w:left w:val="single" w:color="auto" w:sz="4" w:space="0"/>
              <w:bottom w:val="single" w:color="auto" w:sz="4" w:space="0"/>
              <w:right w:val="single" w:color="auto" w:sz="4" w:space="0"/>
            </w:tcBorders>
            <w:vAlign w:val="center"/>
          </w:tcPr>
          <w:p w14:paraId="2AD57E5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备注</w:t>
            </w:r>
          </w:p>
        </w:tc>
      </w:tr>
      <w:tr w14:paraId="77D4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restart"/>
            <w:tcBorders>
              <w:top w:val="single" w:color="auto" w:sz="4" w:space="0"/>
              <w:left w:val="single" w:color="auto" w:sz="4" w:space="0"/>
              <w:bottom w:val="single" w:color="auto" w:sz="4" w:space="0"/>
              <w:right w:val="single" w:color="auto" w:sz="4" w:space="0"/>
            </w:tcBorders>
            <w:vAlign w:val="center"/>
          </w:tcPr>
          <w:p w14:paraId="129C5C3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保洁服务</w:t>
            </w:r>
          </w:p>
          <w:p w14:paraId="089C72E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（30分）</w:t>
            </w: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4DEACB7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室内公共区域</w:t>
            </w:r>
          </w:p>
        </w:tc>
        <w:tc>
          <w:tcPr>
            <w:tcW w:w="1877" w:type="dxa"/>
            <w:tcBorders>
              <w:top w:val="single" w:color="auto" w:sz="4" w:space="0"/>
              <w:left w:val="single" w:color="auto" w:sz="4" w:space="0"/>
              <w:bottom w:val="single" w:color="auto" w:sz="4" w:space="0"/>
              <w:right w:val="single" w:color="auto" w:sz="4" w:space="0"/>
            </w:tcBorders>
            <w:vAlign w:val="center"/>
          </w:tcPr>
          <w:p w14:paraId="7BE50C1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门、窗、墙身、宣传栏</w:t>
            </w:r>
          </w:p>
        </w:tc>
        <w:tc>
          <w:tcPr>
            <w:tcW w:w="3624" w:type="dxa"/>
            <w:tcBorders>
              <w:top w:val="single" w:color="auto" w:sz="4" w:space="0"/>
              <w:left w:val="single" w:color="auto" w:sz="4" w:space="0"/>
              <w:bottom w:val="single" w:color="auto" w:sz="4" w:space="0"/>
              <w:right w:val="single" w:color="auto" w:sz="4" w:space="0"/>
            </w:tcBorders>
            <w:vAlign w:val="center"/>
          </w:tcPr>
          <w:p w14:paraId="7502C73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有灰尘、污渍，扣1分/处</w:t>
            </w:r>
          </w:p>
        </w:tc>
        <w:tc>
          <w:tcPr>
            <w:tcW w:w="709" w:type="dxa"/>
            <w:tcBorders>
              <w:top w:val="single" w:color="auto" w:sz="4" w:space="0"/>
              <w:left w:val="single" w:color="auto" w:sz="4" w:space="0"/>
              <w:bottom w:val="single" w:color="auto" w:sz="4" w:space="0"/>
              <w:right w:val="single" w:color="auto" w:sz="4" w:space="0"/>
            </w:tcBorders>
            <w:vAlign w:val="center"/>
          </w:tcPr>
          <w:p w14:paraId="4487705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59E3D70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3AF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901DE1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18752B5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61C351D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天花、照明设施、楼梯</w:t>
            </w:r>
          </w:p>
        </w:tc>
        <w:tc>
          <w:tcPr>
            <w:tcW w:w="3624" w:type="dxa"/>
            <w:tcBorders>
              <w:top w:val="single" w:color="auto" w:sz="4" w:space="0"/>
              <w:left w:val="single" w:color="auto" w:sz="4" w:space="0"/>
              <w:bottom w:val="single" w:color="auto" w:sz="4" w:space="0"/>
              <w:right w:val="single" w:color="auto" w:sz="4" w:space="0"/>
            </w:tcBorders>
            <w:vAlign w:val="center"/>
          </w:tcPr>
          <w:p w14:paraId="5D22572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有灰尘、蜘蛛网，扣1分/处</w:t>
            </w:r>
          </w:p>
        </w:tc>
        <w:tc>
          <w:tcPr>
            <w:tcW w:w="709" w:type="dxa"/>
            <w:tcBorders>
              <w:top w:val="single" w:color="auto" w:sz="4" w:space="0"/>
              <w:left w:val="single" w:color="auto" w:sz="4" w:space="0"/>
              <w:bottom w:val="single" w:color="auto" w:sz="4" w:space="0"/>
              <w:right w:val="single" w:color="auto" w:sz="4" w:space="0"/>
            </w:tcBorders>
            <w:vAlign w:val="center"/>
          </w:tcPr>
          <w:p w14:paraId="6076558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14AC075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E1B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539B395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40A294F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52F5393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地面、楼梯、扶手</w:t>
            </w:r>
          </w:p>
        </w:tc>
        <w:tc>
          <w:tcPr>
            <w:tcW w:w="3624" w:type="dxa"/>
            <w:tcBorders>
              <w:top w:val="single" w:color="auto" w:sz="4" w:space="0"/>
              <w:left w:val="single" w:color="auto" w:sz="4" w:space="0"/>
              <w:bottom w:val="single" w:color="auto" w:sz="4" w:space="0"/>
              <w:right w:val="single" w:color="auto" w:sz="4" w:space="0"/>
            </w:tcBorders>
            <w:vAlign w:val="center"/>
          </w:tcPr>
          <w:p w14:paraId="6D80C1A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有垃圾、积尘、积水，扣1分/处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33E9ED4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69F6617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8A9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465DBF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7968D42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0A46283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防火门、消防栓、灭火器、电源开关</w:t>
            </w:r>
          </w:p>
        </w:tc>
        <w:tc>
          <w:tcPr>
            <w:tcW w:w="3624" w:type="dxa"/>
            <w:tcBorders>
              <w:top w:val="single" w:color="auto" w:sz="4" w:space="0"/>
              <w:left w:val="single" w:color="auto" w:sz="4" w:space="0"/>
              <w:bottom w:val="single" w:color="auto" w:sz="4" w:space="0"/>
              <w:right w:val="single" w:color="auto" w:sz="4" w:space="0"/>
            </w:tcBorders>
            <w:vAlign w:val="center"/>
          </w:tcPr>
          <w:p w14:paraId="6245128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有积灰、明显污渍，扣1分/处</w:t>
            </w:r>
          </w:p>
        </w:tc>
        <w:tc>
          <w:tcPr>
            <w:tcW w:w="709" w:type="dxa"/>
            <w:tcBorders>
              <w:top w:val="single" w:color="auto" w:sz="4" w:space="0"/>
              <w:left w:val="single" w:color="auto" w:sz="4" w:space="0"/>
              <w:bottom w:val="single" w:color="auto" w:sz="4" w:space="0"/>
              <w:right w:val="single" w:color="auto" w:sz="4" w:space="0"/>
            </w:tcBorders>
            <w:vAlign w:val="center"/>
          </w:tcPr>
          <w:p w14:paraId="481CC29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787A7C1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748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45CFD9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295ADB7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74B9F03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地面、楼梯、扶手</w:t>
            </w:r>
          </w:p>
        </w:tc>
        <w:tc>
          <w:tcPr>
            <w:tcW w:w="3624" w:type="dxa"/>
            <w:tcBorders>
              <w:top w:val="single" w:color="auto" w:sz="4" w:space="0"/>
              <w:left w:val="single" w:color="auto" w:sz="4" w:space="0"/>
              <w:bottom w:val="single" w:color="auto" w:sz="4" w:space="0"/>
              <w:right w:val="single" w:color="auto" w:sz="4" w:space="0"/>
            </w:tcBorders>
            <w:vAlign w:val="center"/>
          </w:tcPr>
          <w:p w14:paraId="1C9B5E0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有垃圾、积尘、积水，扣1分/处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0130D53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0991FC2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3B5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7440E6F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6007522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室外公共区域</w:t>
            </w:r>
          </w:p>
        </w:tc>
        <w:tc>
          <w:tcPr>
            <w:tcW w:w="1877" w:type="dxa"/>
            <w:tcBorders>
              <w:top w:val="single" w:color="auto" w:sz="4" w:space="0"/>
              <w:left w:val="single" w:color="auto" w:sz="4" w:space="0"/>
              <w:bottom w:val="single" w:color="auto" w:sz="4" w:space="0"/>
              <w:right w:val="single" w:color="auto" w:sz="4" w:space="0"/>
            </w:tcBorders>
            <w:vAlign w:val="center"/>
          </w:tcPr>
          <w:p w14:paraId="5C80C2B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外围道路、小广场、篮球场、电动车棚</w:t>
            </w:r>
          </w:p>
        </w:tc>
        <w:tc>
          <w:tcPr>
            <w:tcW w:w="3624" w:type="dxa"/>
            <w:tcBorders>
              <w:top w:val="single" w:color="auto" w:sz="4" w:space="0"/>
              <w:left w:val="single" w:color="auto" w:sz="4" w:space="0"/>
              <w:bottom w:val="single" w:color="auto" w:sz="4" w:space="0"/>
              <w:right w:val="single" w:color="auto" w:sz="4" w:space="0"/>
            </w:tcBorders>
            <w:vAlign w:val="center"/>
          </w:tcPr>
          <w:p w14:paraId="5FF67AA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有明显垃圾杂物、污渍秽迹、积水聚沙、青苔、杂草等，扣1分/处</w:t>
            </w:r>
          </w:p>
        </w:tc>
        <w:tc>
          <w:tcPr>
            <w:tcW w:w="709" w:type="dxa"/>
            <w:tcBorders>
              <w:top w:val="single" w:color="auto" w:sz="4" w:space="0"/>
              <w:left w:val="single" w:color="auto" w:sz="4" w:space="0"/>
              <w:bottom w:val="single" w:color="auto" w:sz="4" w:space="0"/>
              <w:right w:val="single" w:color="auto" w:sz="4" w:space="0"/>
            </w:tcBorders>
            <w:vAlign w:val="center"/>
          </w:tcPr>
          <w:p w14:paraId="4C4A2D1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56D4FFB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460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F7926E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65E1963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31EFE94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草坪、绿化带</w:t>
            </w:r>
          </w:p>
        </w:tc>
        <w:tc>
          <w:tcPr>
            <w:tcW w:w="3624" w:type="dxa"/>
            <w:tcBorders>
              <w:top w:val="single" w:color="auto" w:sz="4" w:space="0"/>
              <w:left w:val="single" w:color="auto" w:sz="4" w:space="0"/>
              <w:bottom w:val="single" w:color="auto" w:sz="4" w:space="0"/>
              <w:right w:val="single" w:color="auto" w:sz="4" w:space="0"/>
            </w:tcBorders>
            <w:vAlign w:val="center"/>
          </w:tcPr>
          <w:p w14:paraId="2883ECB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有明显的垃圾杂物、无明显石块，扣1分/处</w:t>
            </w:r>
          </w:p>
        </w:tc>
        <w:tc>
          <w:tcPr>
            <w:tcW w:w="709" w:type="dxa"/>
            <w:tcBorders>
              <w:top w:val="single" w:color="auto" w:sz="4" w:space="0"/>
              <w:left w:val="single" w:color="auto" w:sz="4" w:space="0"/>
              <w:bottom w:val="single" w:color="auto" w:sz="4" w:space="0"/>
              <w:right w:val="single" w:color="auto" w:sz="4" w:space="0"/>
            </w:tcBorders>
            <w:vAlign w:val="center"/>
          </w:tcPr>
          <w:p w14:paraId="44AE9E7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16BF68B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A5C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781E2F6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68B1359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50A7307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明沟（井）、管道、雨水井、污水井</w:t>
            </w:r>
          </w:p>
        </w:tc>
        <w:tc>
          <w:tcPr>
            <w:tcW w:w="3624" w:type="dxa"/>
            <w:tcBorders>
              <w:top w:val="single" w:color="auto" w:sz="4" w:space="0"/>
              <w:left w:val="single" w:color="auto" w:sz="4" w:space="0"/>
              <w:bottom w:val="single" w:color="auto" w:sz="4" w:space="0"/>
              <w:right w:val="single" w:color="auto" w:sz="4" w:space="0"/>
            </w:tcBorders>
            <w:vAlign w:val="center"/>
          </w:tcPr>
          <w:p w14:paraId="3DFF83F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有大量落叶、烟头、石块等垃圾杂物、大量积水，扣1分/处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2D06BE2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163C78B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5AE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094D095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05BE66A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06C43A5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房屋天面</w:t>
            </w:r>
          </w:p>
        </w:tc>
        <w:tc>
          <w:tcPr>
            <w:tcW w:w="3624" w:type="dxa"/>
            <w:tcBorders>
              <w:top w:val="single" w:color="auto" w:sz="4" w:space="0"/>
              <w:left w:val="single" w:color="auto" w:sz="4" w:space="0"/>
              <w:bottom w:val="single" w:color="auto" w:sz="4" w:space="0"/>
              <w:right w:val="single" w:color="auto" w:sz="4" w:space="0"/>
            </w:tcBorders>
            <w:vAlign w:val="center"/>
          </w:tcPr>
          <w:p w14:paraId="3C3BFAF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有明显垃圾杂物、污渍秽迹、积水聚沙、青苔、杂草等，扣1分/处</w:t>
            </w:r>
          </w:p>
        </w:tc>
        <w:tc>
          <w:tcPr>
            <w:tcW w:w="709" w:type="dxa"/>
            <w:tcBorders>
              <w:top w:val="single" w:color="auto" w:sz="4" w:space="0"/>
              <w:left w:val="single" w:color="auto" w:sz="4" w:space="0"/>
              <w:bottom w:val="single" w:color="auto" w:sz="4" w:space="0"/>
              <w:right w:val="single" w:color="auto" w:sz="4" w:space="0"/>
            </w:tcBorders>
            <w:vAlign w:val="center"/>
          </w:tcPr>
          <w:p w14:paraId="1587255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0F8D61C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6C27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57E6442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1343B7A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6151145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其他公共设施</w:t>
            </w:r>
          </w:p>
        </w:tc>
        <w:tc>
          <w:tcPr>
            <w:tcW w:w="3624" w:type="dxa"/>
            <w:tcBorders>
              <w:top w:val="single" w:color="auto" w:sz="4" w:space="0"/>
              <w:left w:val="single" w:color="auto" w:sz="4" w:space="0"/>
              <w:bottom w:val="single" w:color="auto" w:sz="4" w:space="0"/>
              <w:right w:val="single" w:color="auto" w:sz="4" w:space="0"/>
            </w:tcBorders>
            <w:vAlign w:val="center"/>
          </w:tcPr>
          <w:p w14:paraId="504F416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有污渍、水渍、明显灰尘，扣1分/处</w:t>
            </w:r>
          </w:p>
        </w:tc>
        <w:tc>
          <w:tcPr>
            <w:tcW w:w="709" w:type="dxa"/>
            <w:tcBorders>
              <w:top w:val="single" w:color="auto" w:sz="4" w:space="0"/>
              <w:left w:val="single" w:color="auto" w:sz="4" w:space="0"/>
              <w:bottom w:val="single" w:color="auto" w:sz="4" w:space="0"/>
              <w:right w:val="single" w:color="auto" w:sz="4" w:space="0"/>
            </w:tcBorders>
            <w:vAlign w:val="center"/>
          </w:tcPr>
          <w:p w14:paraId="39FA241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4DBFF4F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0D4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3AD9107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6762FDF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330DAD2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大理石/花岗岩/瓷砖地面</w:t>
            </w:r>
          </w:p>
        </w:tc>
        <w:tc>
          <w:tcPr>
            <w:tcW w:w="3624" w:type="dxa"/>
            <w:tcBorders>
              <w:top w:val="single" w:color="auto" w:sz="4" w:space="0"/>
              <w:left w:val="single" w:color="auto" w:sz="4" w:space="0"/>
              <w:bottom w:val="single" w:color="auto" w:sz="4" w:space="0"/>
              <w:right w:val="single" w:color="auto" w:sz="4" w:space="0"/>
            </w:tcBorders>
            <w:vAlign w:val="center"/>
          </w:tcPr>
          <w:p w14:paraId="5DD1A0D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有垃圾、灰尘、污渍、油渍（除机油外），扣1分/处</w:t>
            </w:r>
          </w:p>
        </w:tc>
        <w:tc>
          <w:tcPr>
            <w:tcW w:w="709" w:type="dxa"/>
            <w:tcBorders>
              <w:top w:val="single" w:color="auto" w:sz="4" w:space="0"/>
              <w:left w:val="single" w:color="auto" w:sz="4" w:space="0"/>
              <w:bottom w:val="single" w:color="auto" w:sz="4" w:space="0"/>
              <w:right w:val="single" w:color="auto" w:sz="4" w:space="0"/>
            </w:tcBorders>
            <w:vAlign w:val="center"/>
          </w:tcPr>
          <w:p w14:paraId="64F610B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12919DB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2D0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352D953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55F0B06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办</w:t>
            </w:r>
          </w:p>
          <w:p w14:paraId="2547E68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公</w:t>
            </w:r>
          </w:p>
          <w:p w14:paraId="2C08B6D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室</w:t>
            </w:r>
          </w:p>
        </w:tc>
        <w:tc>
          <w:tcPr>
            <w:tcW w:w="1877" w:type="dxa"/>
            <w:tcBorders>
              <w:top w:val="single" w:color="auto" w:sz="4" w:space="0"/>
              <w:left w:val="single" w:color="auto" w:sz="4" w:space="0"/>
              <w:bottom w:val="single" w:color="auto" w:sz="4" w:space="0"/>
              <w:right w:val="single" w:color="auto" w:sz="4" w:space="0"/>
            </w:tcBorders>
            <w:vAlign w:val="center"/>
          </w:tcPr>
          <w:p w14:paraId="37B169D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办公室地面</w:t>
            </w:r>
          </w:p>
        </w:tc>
        <w:tc>
          <w:tcPr>
            <w:tcW w:w="3624" w:type="dxa"/>
            <w:tcBorders>
              <w:top w:val="single" w:color="auto" w:sz="4" w:space="0"/>
              <w:left w:val="single" w:color="auto" w:sz="4" w:space="0"/>
              <w:bottom w:val="single" w:color="auto" w:sz="4" w:space="0"/>
              <w:right w:val="single" w:color="auto" w:sz="4" w:space="0"/>
            </w:tcBorders>
            <w:vAlign w:val="center"/>
          </w:tcPr>
          <w:p w14:paraId="6AD1D3F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 xml:space="preserve">有垃圾、污渍、积尘、积水，扣1分/处 </w:t>
            </w:r>
          </w:p>
        </w:tc>
        <w:tc>
          <w:tcPr>
            <w:tcW w:w="709" w:type="dxa"/>
            <w:tcBorders>
              <w:top w:val="single" w:color="auto" w:sz="4" w:space="0"/>
              <w:left w:val="single" w:color="auto" w:sz="4" w:space="0"/>
              <w:bottom w:val="single" w:color="auto" w:sz="4" w:space="0"/>
              <w:right w:val="single" w:color="auto" w:sz="4" w:space="0"/>
            </w:tcBorders>
            <w:vAlign w:val="center"/>
          </w:tcPr>
          <w:p w14:paraId="74F1BFA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12D15F8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4EE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794B56E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594C91A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7EDF26C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天花、灯具、出、回风口</w:t>
            </w:r>
          </w:p>
        </w:tc>
        <w:tc>
          <w:tcPr>
            <w:tcW w:w="3624" w:type="dxa"/>
            <w:tcBorders>
              <w:top w:val="single" w:color="auto" w:sz="4" w:space="0"/>
              <w:left w:val="single" w:color="auto" w:sz="4" w:space="0"/>
              <w:bottom w:val="single" w:color="auto" w:sz="4" w:space="0"/>
              <w:right w:val="single" w:color="auto" w:sz="4" w:space="0"/>
            </w:tcBorders>
            <w:vAlign w:val="center"/>
          </w:tcPr>
          <w:p w14:paraId="1FDB9CE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有灰尘、蜘蛛网，污迹、积水，扣1分/处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7C6BD13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59F03F0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502A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2347CAE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37DA33A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司机</w:t>
            </w:r>
          </w:p>
          <w:p w14:paraId="76E481E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公寓</w:t>
            </w:r>
          </w:p>
        </w:tc>
        <w:tc>
          <w:tcPr>
            <w:tcW w:w="1877" w:type="dxa"/>
            <w:tcBorders>
              <w:top w:val="single" w:color="auto" w:sz="4" w:space="0"/>
              <w:left w:val="single" w:color="auto" w:sz="4" w:space="0"/>
              <w:bottom w:val="single" w:color="auto" w:sz="4" w:space="0"/>
              <w:right w:val="single" w:color="auto" w:sz="4" w:space="0"/>
            </w:tcBorders>
            <w:vAlign w:val="center"/>
          </w:tcPr>
          <w:p w14:paraId="7B690D7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房间地面、窗、墙面、床、床头柜、柜子</w:t>
            </w:r>
          </w:p>
        </w:tc>
        <w:tc>
          <w:tcPr>
            <w:tcW w:w="3624" w:type="dxa"/>
            <w:tcBorders>
              <w:top w:val="single" w:color="auto" w:sz="4" w:space="0"/>
              <w:left w:val="single" w:color="auto" w:sz="4" w:space="0"/>
              <w:bottom w:val="single" w:color="auto" w:sz="4" w:space="0"/>
              <w:right w:val="single" w:color="auto" w:sz="4" w:space="0"/>
            </w:tcBorders>
            <w:vAlign w:val="center"/>
          </w:tcPr>
          <w:p w14:paraId="113A0C6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有积尘、污渍，蜘蛛网，扣1分/处</w:t>
            </w:r>
          </w:p>
        </w:tc>
        <w:tc>
          <w:tcPr>
            <w:tcW w:w="709" w:type="dxa"/>
            <w:tcBorders>
              <w:top w:val="single" w:color="auto" w:sz="4" w:space="0"/>
              <w:left w:val="single" w:color="auto" w:sz="4" w:space="0"/>
              <w:bottom w:val="single" w:color="auto" w:sz="4" w:space="0"/>
              <w:right w:val="single" w:color="auto" w:sz="4" w:space="0"/>
            </w:tcBorders>
            <w:vAlign w:val="center"/>
          </w:tcPr>
          <w:p w14:paraId="234686D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5937C05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6851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067D463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6DDCB8E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5F8671F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卫生间地面、淋雨用具、毛巾架、洗手盆、便盆</w:t>
            </w:r>
          </w:p>
        </w:tc>
        <w:tc>
          <w:tcPr>
            <w:tcW w:w="3624" w:type="dxa"/>
            <w:tcBorders>
              <w:top w:val="single" w:color="auto" w:sz="4" w:space="0"/>
              <w:left w:val="single" w:color="auto" w:sz="4" w:space="0"/>
              <w:bottom w:val="single" w:color="auto" w:sz="4" w:space="0"/>
              <w:right w:val="single" w:color="auto" w:sz="4" w:space="0"/>
            </w:tcBorders>
            <w:vAlign w:val="center"/>
          </w:tcPr>
          <w:p w14:paraId="7D9FF0B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有垃圾、积尘、明显污垢、有异味，扣1分/处</w:t>
            </w:r>
          </w:p>
        </w:tc>
        <w:tc>
          <w:tcPr>
            <w:tcW w:w="709" w:type="dxa"/>
            <w:tcBorders>
              <w:top w:val="single" w:color="auto" w:sz="4" w:space="0"/>
              <w:left w:val="single" w:color="auto" w:sz="4" w:space="0"/>
              <w:bottom w:val="single" w:color="auto" w:sz="4" w:space="0"/>
              <w:right w:val="single" w:color="auto" w:sz="4" w:space="0"/>
            </w:tcBorders>
            <w:vAlign w:val="center"/>
          </w:tcPr>
          <w:p w14:paraId="5F68926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4279A31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96C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D1B343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2C12BF7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电梯</w:t>
            </w:r>
          </w:p>
        </w:tc>
        <w:tc>
          <w:tcPr>
            <w:tcW w:w="1877" w:type="dxa"/>
            <w:tcBorders>
              <w:top w:val="single" w:color="auto" w:sz="4" w:space="0"/>
              <w:left w:val="single" w:color="auto" w:sz="4" w:space="0"/>
              <w:bottom w:val="single" w:color="auto" w:sz="4" w:space="0"/>
              <w:right w:val="single" w:color="auto" w:sz="4" w:space="0"/>
            </w:tcBorders>
            <w:vAlign w:val="center"/>
          </w:tcPr>
          <w:p w14:paraId="7DC308E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电梯轿厢不锈钢围身</w:t>
            </w:r>
          </w:p>
        </w:tc>
        <w:tc>
          <w:tcPr>
            <w:tcW w:w="3624" w:type="dxa"/>
            <w:tcBorders>
              <w:top w:val="single" w:color="auto" w:sz="4" w:space="0"/>
              <w:left w:val="single" w:color="auto" w:sz="4" w:space="0"/>
              <w:bottom w:val="single" w:color="auto" w:sz="4" w:space="0"/>
              <w:right w:val="single" w:color="auto" w:sz="4" w:space="0"/>
            </w:tcBorders>
            <w:vAlign w:val="center"/>
          </w:tcPr>
          <w:p w14:paraId="27288FA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有灰尘、污迹、锈渍，扣1分/处；手印明显，扣0.5分/处</w:t>
            </w:r>
          </w:p>
        </w:tc>
        <w:tc>
          <w:tcPr>
            <w:tcW w:w="709" w:type="dxa"/>
            <w:tcBorders>
              <w:top w:val="single" w:color="auto" w:sz="4" w:space="0"/>
              <w:left w:val="single" w:color="auto" w:sz="4" w:space="0"/>
              <w:bottom w:val="single" w:color="auto" w:sz="4" w:space="0"/>
              <w:right w:val="single" w:color="auto" w:sz="4" w:space="0"/>
            </w:tcBorders>
            <w:vAlign w:val="center"/>
          </w:tcPr>
          <w:p w14:paraId="6500703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5F2A166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C85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36C8C7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679EDDA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088757D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电梯轿厢内地面</w:t>
            </w:r>
          </w:p>
        </w:tc>
        <w:tc>
          <w:tcPr>
            <w:tcW w:w="3624" w:type="dxa"/>
            <w:tcBorders>
              <w:top w:val="single" w:color="auto" w:sz="4" w:space="0"/>
              <w:left w:val="single" w:color="auto" w:sz="4" w:space="0"/>
              <w:bottom w:val="single" w:color="auto" w:sz="4" w:space="0"/>
              <w:right w:val="single" w:color="auto" w:sz="4" w:space="0"/>
            </w:tcBorders>
            <w:vAlign w:val="center"/>
          </w:tcPr>
          <w:p w14:paraId="3360077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有灰尘沙泥、污迹，扣1分/处</w:t>
            </w:r>
          </w:p>
        </w:tc>
        <w:tc>
          <w:tcPr>
            <w:tcW w:w="709" w:type="dxa"/>
            <w:tcBorders>
              <w:top w:val="single" w:color="auto" w:sz="4" w:space="0"/>
              <w:left w:val="single" w:color="auto" w:sz="4" w:space="0"/>
              <w:bottom w:val="single" w:color="auto" w:sz="4" w:space="0"/>
              <w:right w:val="single" w:color="auto" w:sz="4" w:space="0"/>
            </w:tcBorders>
            <w:vAlign w:val="center"/>
          </w:tcPr>
          <w:p w14:paraId="2179590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50F8E1F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BD1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33DFA79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3DD9580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184AF82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电梯轿厢内天花、滤网、抽风机、灯具等</w:t>
            </w:r>
          </w:p>
        </w:tc>
        <w:tc>
          <w:tcPr>
            <w:tcW w:w="3624" w:type="dxa"/>
            <w:tcBorders>
              <w:top w:val="single" w:color="auto" w:sz="4" w:space="0"/>
              <w:left w:val="single" w:color="auto" w:sz="4" w:space="0"/>
              <w:bottom w:val="single" w:color="auto" w:sz="4" w:space="0"/>
              <w:right w:val="single" w:color="auto" w:sz="4" w:space="0"/>
            </w:tcBorders>
            <w:vAlign w:val="center"/>
          </w:tcPr>
          <w:p w14:paraId="79DDF14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有灰尘、蜘蛛网，污迹、积水，扣1分/处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695A0F1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49B6632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5D5C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7EE6949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224CE36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卫</w:t>
            </w:r>
          </w:p>
          <w:p w14:paraId="2F342650">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生</w:t>
            </w:r>
          </w:p>
          <w:p w14:paraId="74F6E2A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间</w:t>
            </w:r>
          </w:p>
        </w:tc>
        <w:tc>
          <w:tcPr>
            <w:tcW w:w="1877" w:type="dxa"/>
            <w:tcBorders>
              <w:top w:val="single" w:color="auto" w:sz="4" w:space="0"/>
              <w:left w:val="single" w:color="auto" w:sz="4" w:space="0"/>
              <w:bottom w:val="single" w:color="auto" w:sz="4" w:space="0"/>
              <w:right w:val="single" w:color="auto" w:sz="4" w:space="0"/>
            </w:tcBorders>
            <w:vAlign w:val="center"/>
          </w:tcPr>
          <w:p w14:paraId="24269BC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洗手间大、小门</w:t>
            </w:r>
          </w:p>
        </w:tc>
        <w:tc>
          <w:tcPr>
            <w:tcW w:w="3624" w:type="dxa"/>
            <w:tcBorders>
              <w:top w:val="single" w:color="auto" w:sz="4" w:space="0"/>
              <w:left w:val="single" w:color="auto" w:sz="4" w:space="0"/>
              <w:bottom w:val="single" w:color="auto" w:sz="4" w:space="0"/>
              <w:right w:val="single" w:color="auto" w:sz="4" w:space="0"/>
            </w:tcBorders>
            <w:vAlign w:val="center"/>
          </w:tcPr>
          <w:p w14:paraId="08427B6B">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有灰尘、污迹、锈渍，扣1分/处</w:t>
            </w:r>
          </w:p>
        </w:tc>
        <w:tc>
          <w:tcPr>
            <w:tcW w:w="709" w:type="dxa"/>
            <w:tcBorders>
              <w:top w:val="single" w:color="auto" w:sz="4" w:space="0"/>
              <w:left w:val="single" w:color="auto" w:sz="4" w:space="0"/>
              <w:bottom w:val="single" w:color="auto" w:sz="4" w:space="0"/>
              <w:right w:val="single" w:color="auto" w:sz="4" w:space="0"/>
            </w:tcBorders>
            <w:vAlign w:val="center"/>
          </w:tcPr>
          <w:p w14:paraId="18E3DCB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0A0C202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0E2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1C424BC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4E4AEA4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0CA5C74B">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地面</w:t>
            </w:r>
          </w:p>
        </w:tc>
        <w:tc>
          <w:tcPr>
            <w:tcW w:w="3624" w:type="dxa"/>
            <w:tcBorders>
              <w:top w:val="single" w:color="auto" w:sz="4" w:space="0"/>
              <w:left w:val="single" w:color="auto" w:sz="4" w:space="0"/>
              <w:bottom w:val="single" w:color="auto" w:sz="4" w:space="0"/>
              <w:right w:val="single" w:color="auto" w:sz="4" w:space="0"/>
            </w:tcBorders>
            <w:vAlign w:val="center"/>
          </w:tcPr>
          <w:p w14:paraId="591C42C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有垃圾、污迹、积尘、积水，扣1分/处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706EE9B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426AAB0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5738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983775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57D2931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2FAAFC3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玻璃窗、灯具、天花板、墙身</w:t>
            </w:r>
          </w:p>
        </w:tc>
        <w:tc>
          <w:tcPr>
            <w:tcW w:w="3624" w:type="dxa"/>
            <w:tcBorders>
              <w:top w:val="single" w:color="auto" w:sz="4" w:space="0"/>
              <w:left w:val="single" w:color="auto" w:sz="4" w:space="0"/>
              <w:bottom w:val="single" w:color="auto" w:sz="4" w:space="0"/>
              <w:right w:val="single" w:color="auto" w:sz="4" w:space="0"/>
            </w:tcBorders>
            <w:vAlign w:val="center"/>
          </w:tcPr>
          <w:p w14:paraId="746F9CA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有灰尘、污迹，扣1分/处</w:t>
            </w:r>
          </w:p>
        </w:tc>
        <w:tc>
          <w:tcPr>
            <w:tcW w:w="709" w:type="dxa"/>
            <w:tcBorders>
              <w:top w:val="single" w:color="auto" w:sz="4" w:space="0"/>
              <w:left w:val="single" w:color="auto" w:sz="4" w:space="0"/>
              <w:bottom w:val="single" w:color="auto" w:sz="4" w:space="0"/>
              <w:right w:val="single" w:color="auto" w:sz="4" w:space="0"/>
            </w:tcBorders>
            <w:vAlign w:val="center"/>
          </w:tcPr>
          <w:p w14:paraId="2BC860D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5FEFAC1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0F7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1853C80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38ADF08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6779ACD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镜面</w:t>
            </w:r>
          </w:p>
        </w:tc>
        <w:tc>
          <w:tcPr>
            <w:tcW w:w="3624" w:type="dxa"/>
            <w:tcBorders>
              <w:top w:val="single" w:color="auto" w:sz="4" w:space="0"/>
              <w:left w:val="single" w:color="auto" w:sz="4" w:space="0"/>
              <w:bottom w:val="single" w:color="auto" w:sz="4" w:space="0"/>
              <w:right w:val="single" w:color="auto" w:sz="4" w:space="0"/>
            </w:tcBorders>
            <w:vAlign w:val="center"/>
          </w:tcPr>
          <w:p w14:paraId="28C26A4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有污迹、大面积水迹，扣1分/处</w:t>
            </w:r>
          </w:p>
        </w:tc>
        <w:tc>
          <w:tcPr>
            <w:tcW w:w="709" w:type="dxa"/>
            <w:tcBorders>
              <w:top w:val="single" w:color="auto" w:sz="4" w:space="0"/>
              <w:left w:val="single" w:color="auto" w:sz="4" w:space="0"/>
              <w:bottom w:val="single" w:color="auto" w:sz="4" w:space="0"/>
              <w:right w:val="single" w:color="auto" w:sz="4" w:space="0"/>
            </w:tcBorders>
            <w:vAlign w:val="center"/>
          </w:tcPr>
          <w:p w14:paraId="118529E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14DAC03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7F49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7044AF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220FF0F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2DA4046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洗手盆、台面、水池</w:t>
            </w:r>
          </w:p>
        </w:tc>
        <w:tc>
          <w:tcPr>
            <w:tcW w:w="3624" w:type="dxa"/>
            <w:tcBorders>
              <w:top w:val="single" w:color="auto" w:sz="4" w:space="0"/>
              <w:left w:val="single" w:color="auto" w:sz="4" w:space="0"/>
              <w:bottom w:val="single" w:color="auto" w:sz="4" w:space="0"/>
              <w:right w:val="single" w:color="auto" w:sz="4" w:space="0"/>
            </w:tcBorders>
            <w:vAlign w:val="center"/>
          </w:tcPr>
          <w:p w14:paraId="25ACC54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有污迹、大面积水迹，扣1分/处</w:t>
            </w:r>
          </w:p>
        </w:tc>
        <w:tc>
          <w:tcPr>
            <w:tcW w:w="709" w:type="dxa"/>
            <w:tcBorders>
              <w:top w:val="single" w:color="auto" w:sz="4" w:space="0"/>
              <w:left w:val="single" w:color="auto" w:sz="4" w:space="0"/>
              <w:bottom w:val="single" w:color="auto" w:sz="4" w:space="0"/>
              <w:right w:val="single" w:color="auto" w:sz="4" w:space="0"/>
            </w:tcBorders>
            <w:vAlign w:val="center"/>
          </w:tcPr>
          <w:p w14:paraId="75928A8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12B9A6B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67E4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086B77A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35CE996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6A1C045C">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大小便器</w:t>
            </w:r>
          </w:p>
        </w:tc>
        <w:tc>
          <w:tcPr>
            <w:tcW w:w="3624" w:type="dxa"/>
            <w:tcBorders>
              <w:top w:val="single" w:color="auto" w:sz="4" w:space="0"/>
              <w:left w:val="single" w:color="auto" w:sz="4" w:space="0"/>
              <w:bottom w:val="single" w:color="auto" w:sz="4" w:space="0"/>
              <w:right w:val="single" w:color="auto" w:sz="4" w:space="0"/>
            </w:tcBorders>
            <w:vAlign w:val="center"/>
          </w:tcPr>
          <w:p w14:paraId="4FC1D5E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有臭味、污渍、污垢、杂物，扣1分/处</w:t>
            </w:r>
          </w:p>
        </w:tc>
        <w:tc>
          <w:tcPr>
            <w:tcW w:w="709" w:type="dxa"/>
            <w:tcBorders>
              <w:top w:val="single" w:color="auto" w:sz="4" w:space="0"/>
              <w:left w:val="single" w:color="auto" w:sz="4" w:space="0"/>
              <w:bottom w:val="single" w:color="auto" w:sz="4" w:space="0"/>
              <w:right w:val="single" w:color="auto" w:sz="4" w:space="0"/>
            </w:tcBorders>
            <w:vAlign w:val="center"/>
          </w:tcPr>
          <w:p w14:paraId="1DDB4B0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6B7DD63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4C5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CA8581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tcBorders>
              <w:top w:val="single" w:color="auto" w:sz="4" w:space="0"/>
              <w:left w:val="single" w:color="auto" w:sz="4" w:space="0"/>
              <w:bottom w:val="single" w:color="auto" w:sz="4" w:space="0"/>
              <w:right w:val="single" w:color="auto" w:sz="4" w:space="0"/>
            </w:tcBorders>
            <w:vAlign w:val="center"/>
          </w:tcPr>
          <w:p w14:paraId="1682DC3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生活</w:t>
            </w:r>
          </w:p>
          <w:p w14:paraId="69EAE03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垃圾</w:t>
            </w:r>
          </w:p>
        </w:tc>
        <w:tc>
          <w:tcPr>
            <w:tcW w:w="1877" w:type="dxa"/>
            <w:tcBorders>
              <w:top w:val="single" w:color="auto" w:sz="4" w:space="0"/>
              <w:left w:val="single" w:color="auto" w:sz="4" w:space="0"/>
              <w:bottom w:val="single" w:color="auto" w:sz="4" w:space="0"/>
              <w:right w:val="single" w:color="auto" w:sz="4" w:space="0"/>
            </w:tcBorders>
            <w:vAlign w:val="center"/>
          </w:tcPr>
          <w:p w14:paraId="33BE92D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生活垃圾、生产垃圾</w:t>
            </w:r>
          </w:p>
        </w:tc>
        <w:tc>
          <w:tcPr>
            <w:tcW w:w="3624" w:type="dxa"/>
            <w:tcBorders>
              <w:top w:val="single" w:color="auto" w:sz="4" w:space="0"/>
              <w:left w:val="single" w:color="auto" w:sz="4" w:space="0"/>
              <w:bottom w:val="single" w:color="auto" w:sz="4" w:space="0"/>
              <w:right w:val="single" w:color="auto" w:sz="4" w:space="0"/>
            </w:tcBorders>
            <w:vAlign w:val="center"/>
          </w:tcPr>
          <w:p w14:paraId="198560E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不及时处理有溢满，扣1分/处</w:t>
            </w:r>
          </w:p>
        </w:tc>
        <w:tc>
          <w:tcPr>
            <w:tcW w:w="709" w:type="dxa"/>
            <w:tcBorders>
              <w:top w:val="single" w:color="auto" w:sz="4" w:space="0"/>
              <w:left w:val="single" w:color="auto" w:sz="4" w:space="0"/>
              <w:bottom w:val="single" w:color="auto" w:sz="4" w:space="0"/>
              <w:right w:val="single" w:color="auto" w:sz="4" w:space="0"/>
            </w:tcBorders>
            <w:vAlign w:val="center"/>
          </w:tcPr>
          <w:p w14:paraId="3B3B1E0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603724E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1A1C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restart"/>
            <w:tcBorders>
              <w:top w:val="single" w:color="auto" w:sz="4" w:space="0"/>
              <w:left w:val="single" w:color="auto" w:sz="4" w:space="0"/>
              <w:bottom w:val="single" w:color="auto" w:sz="4" w:space="0"/>
              <w:right w:val="single" w:color="auto" w:sz="4" w:space="0"/>
            </w:tcBorders>
            <w:vAlign w:val="center"/>
          </w:tcPr>
          <w:p w14:paraId="7DB239A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综合服务   （20分）</w:t>
            </w:r>
          </w:p>
        </w:tc>
        <w:tc>
          <w:tcPr>
            <w:tcW w:w="847" w:type="dxa"/>
            <w:tcBorders>
              <w:top w:val="single" w:color="auto" w:sz="4" w:space="0"/>
              <w:left w:val="single" w:color="auto" w:sz="4" w:space="0"/>
              <w:bottom w:val="single" w:color="auto" w:sz="4" w:space="0"/>
              <w:right w:val="single" w:color="auto" w:sz="4" w:space="0"/>
            </w:tcBorders>
            <w:vAlign w:val="center"/>
          </w:tcPr>
          <w:p w14:paraId="0E81C92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属地</w:t>
            </w:r>
          </w:p>
          <w:p w14:paraId="605ACBB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管理</w:t>
            </w:r>
          </w:p>
        </w:tc>
        <w:tc>
          <w:tcPr>
            <w:tcW w:w="1877" w:type="dxa"/>
            <w:tcBorders>
              <w:top w:val="single" w:color="auto" w:sz="4" w:space="0"/>
              <w:left w:val="single" w:color="auto" w:sz="4" w:space="0"/>
              <w:bottom w:val="single" w:color="auto" w:sz="4" w:space="0"/>
              <w:right w:val="single" w:color="auto" w:sz="4" w:space="0"/>
            </w:tcBorders>
            <w:vAlign w:val="center"/>
          </w:tcPr>
          <w:p w14:paraId="3A62402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保洁、保安人员按照“属地化管理”的原则，划分管理，服从属地管理工作安排。</w:t>
            </w:r>
          </w:p>
        </w:tc>
        <w:tc>
          <w:tcPr>
            <w:tcW w:w="3624" w:type="dxa"/>
            <w:tcBorders>
              <w:top w:val="single" w:color="auto" w:sz="4" w:space="0"/>
              <w:left w:val="single" w:color="auto" w:sz="4" w:space="0"/>
              <w:bottom w:val="single" w:color="auto" w:sz="4" w:space="0"/>
              <w:right w:val="single" w:color="auto" w:sz="4" w:space="0"/>
            </w:tcBorders>
            <w:vAlign w:val="center"/>
          </w:tcPr>
          <w:p w14:paraId="3C3FD53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①不服从属地管理部门管理，每次扣1分，经协调后仍不配合的每次扣3分。②服从属地管理，对于属地管理部门交代的工作未完成，根据实际情况由属地管理部门处理考核2-5分。</w:t>
            </w:r>
          </w:p>
        </w:tc>
        <w:tc>
          <w:tcPr>
            <w:tcW w:w="709" w:type="dxa"/>
            <w:tcBorders>
              <w:top w:val="single" w:color="auto" w:sz="4" w:space="0"/>
              <w:left w:val="single" w:color="auto" w:sz="4" w:space="0"/>
              <w:bottom w:val="single" w:color="auto" w:sz="4" w:space="0"/>
              <w:right w:val="single" w:color="auto" w:sz="4" w:space="0"/>
            </w:tcBorders>
            <w:vAlign w:val="center"/>
          </w:tcPr>
          <w:p w14:paraId="3BFDC46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33444953">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3AF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56A2461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tcBorders>
              <w:top w:val="single" w:color="auto" w:sz="4" w:space="0"/>
              <w:left w:val="single" w:color="auto" w:sz="4" w:space="0"/>
              <w:bottom w:val="single" w:color="auto" w:sz="4" w:space="0"/>
              <w:right w:val="single" w:color="auto" w:sz="4" w:space="0"/>
            </w:tcBorders>
            <w:vAlign w:val="center"/>
          </w:tcPr>
          <w:p w14:paraId="1A589C3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应急</w:t>
            </w:r>
          </w:p>
          <w:p w14:paraId="7A0C0FF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处置</w:t>
            </w:r>
          </w:p>
        </w:tc>
        <w:tc>
          <w:tcPr>
            <w:tcW w:w="1877" w:type="dxa"/>
            <w:tcBorders>
              <w:top w:val="single" w:color="auto" w:sz="4" w:space="0"/>
              <w:left w:val="single" w:color="auto" w:sz="4" w:space="0"/>
              <w:bottom w:val="single" w:color="auto" w:sz="4" w:space="0"/>
              <w:right w:val="single" w:color="auto" w:sz="4" w:space="0"/>
            </w:tcBorders>
            <w:vAlign w:val="center"/>
          </w:tcPr>
          <w:p w14:paraId="47BBB739">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场段突发事件应急处理及时</w:t>
            </w:r>
          </w:p>
        </w:tc>
        <w:tc>
          <w:tcPr>
            <w:tcW w:w="3624" w:type="dxa"/>
            <w:tcBorders>
              <w:top w:val="single" w:color="auto" w:sz="4" w:space="0"/>
              <w:left w:val="single" w:color="auto" w:sz="4" w:space="0"/>
              <w:bottom w:val="single" w:color="auto" w:sz="4" w:space="0"/>
              <w:right w:val="single" w:color="auto" w:sz="4" w:space="0"/>
            </w:tcBorders>
            <w:vAlign w:val="center"/>
          </w:tcPr>
          <w:p w14:paraId="6C06B32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①发生突发事件期间，不能及时按流程进行处置的，扣2分/次；造成重大影响的扣5分/次。②发生突发事件期间，物业服务人员未做好事发现场的保护工作的扣5分/次。</w:t>
            </w:r>
          </w:p>
        </w:tc>
        <w:tc>
          <w:tcPr>
            <w:tcW w:w="709" w:type="dxa"/>
            <w:tcBorders>
              <w:top w:val="single" w:color="auto" w:sz="4" w:space="0"/>
              <w:left w:val="single" w:color="auto" w:sz="4" w:space="0"/>
              <w:bottom w:val="single" w:color="auto" w:sz="4" w:space="0"/>
              <w:right w:val="single" w:color="auto" w:sz="4" w:space="0"/>
            </w:tcBorders>
            <w:vAlign w:val="center"/>
          </w:tcPr>
          <w:p w14:paraId="4F709D4A">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3BB72147">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F6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7D63C5C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tcBorders>
              <w:top w:val="single" w:color="auto" w:sz="4" w:space="0"/>
              <w:left w:val="single" w:color="auto" w:sz="4" w:space="0"/>
              <w:bottom w:val="single" w:color="auto" w:sz="4" w:space="0"/>
              <w:right w:val="single" w:color="auto" w:sz="4" w:space="0"/>
            </w:tcBorders>
            <w:vAlign w:val="center"/>
          </w:tcPr>
          <w:p w14:paraId="47E5596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仪容</w:t>
            </w:r>
          </w:p>
          <w:p w14:paraId="3EE4831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仪表</w:t>
            </w:r>
          </w:p>
        </w:tc>
        <w:tc>
          <w:tcPr>
            <w:tcW w:w="1877" w:type="dxa"/>
            <w:tcBorders>
              <w:top w:val="single" w:color="auto" w:sz="4" w:space="0"/>
              <w:left w:val="single" w:color="auto" w:sz="4" w:space="0"/>
              <w:bottom w:val="single" w:color="auto" w:sz="4" w:space="0"/>
              <w:right w:val="single" w:color="auto" w:sz="4" w:space="0"/>
            </w:tcBorders>
            <w:vAlign w:val="center"/>
          </w:tcPr>
          <w:p w14:paraId="074F9F0A">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服务人员统一着装、服装穿戴整齐、仪表仪容端庄、注意礼节</w:t>
            </w:r>
          </w:p>
        </w:tc>
        <w:tc>
          <w:tcPr>
            <w:tcW w:w="3624" w:type="dxa"/>
            <w:tcBorders>
              <w:top w:val="single" w:color="auto" w:sz="4" w:space="0"/>
              <w:left w:val="single" w:color="auto" w:sz="4" w:space="0"/>
              <w:bottom w:val="single" w:color="auto" w:sz="4" w:space="0"/>
              <w:right w:val="single" w:color="auto" w:sz="4" w:space="0"/>
            </w:tcBorders>
            <w:vAlign w:val="center"/>
          </w:tcPr>
          <w:p w14:paraId="612614F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①保洁人员未穿着统一工作服务的每次扣1分。②人员需按照运营公司标准着装，经检查发现有未按要求着装或工作制服污垢、破损的，每次扣1分。③在岗期间，坐姿、站姿不符合要求，每次扣1分。</w:t>
            </w:r>
          </w:p>
        </w:tc>
        <w:tc>
          <w:tcPr>
            <w:tcW w:w="709" w:type="dxa"/>
            <w:tcBorders>
              <w:top w:val="single" w:color="auto" w:sz="4" w:space="0"/>
              <w:left w:val="single" w:color="auto" w:sz="4" w:space="0"/>
              <w:bottom w:val="single" w:color="auto" w:sz="4" w:space="0"/>
              <w:right w:val="single" w:color="auto" w:sz="4" w:space="0"/>
            </w:tcBorders>
            <w:vAlign w:val="center"/>
          </w:tcPr>
          <w:p w14:paraId="64860CB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7ADEC48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5635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268C2CE1">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tcBorders>
              <w:top w:val="single" w:color="auto" w:sz="4" w:space="0"/>
              <w:left w:val="single" w:color="auto" w:sz="4" w:space="0"/>
              <w:bottom w:val="single" w:color="auto" w:sz="4" w:space="0"/>
              <w:right w:val="single" w:color="auto" w:sz="4" w:space="0"/>
            </w:tcBorders>
            <w:vAlign w:val="center"/>
          </w:tcPr>
          <w:p w14:paraId="69C3851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考勤</w:t>
            </w:r>
          </w:p>
        </w:tc>
        <w:tc>
          <w:tcPr>
            <w:tcW w:w="1877" w:type="dxa"/>
            <w:tcBorders>
              <w:top w:val="single" w:color="auto" w:sz="4" w:space="0"/>
              <w:left w:val="single" w:color="auto" w:sz="4" w:space="0"/>
              <w:bottom w:val="single" w:color="auto" w:sz="4" w:space="0"/>
              <w:right w:val="single" w:color="auto" w:sz="4" w:space="0"/>
            </w:tcBorders>
            <w:vAlign w:val="center"/>
          </w:tcPr>
          <w:p w14:paraId="0BAC99D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服务人员配备齐全，按时到岗。</w:t>
            </w:r>
          </w:p>
        </w:tc>
        <w:tc>
          <w:tcPr>
            <w:tcW w:w="3624" w:type="dxa"/>
            <w:tcBorders>
              <w:top w:val="single" w:color="auto" w:sz="4" w:space="0"/>
              <w:left w:val="single" w:color="auto" w:sz="4" w:space="0"/>
              <w:bottom w:val="single" w:color="auto" w:sz="4" w:space="0"/>
              <w:right w:val="single" w:color="auto" w:sz="4" w:space="0"/>
            </w:tcBorders>
            <w:vAlign w:val="center"/>
          </w:tcPr>
          <w:p w14:paraId="06D2CD4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不按要求配置人员、不按要求签到、考勤，扣1分/人</w:t>
            </w:r>
          </w:p>
        </w:tc>
        <w:tc>
          <w:tcPr>
            <w:tcW w:w="709" w:type="dxa"/>
            <w:tcBorders>
              <w:top w:val="single" w:color="auto" w:sz="4" w:space="0"/>
              <w:left w:val="single" w:color="auto" w:sz="4" w:space="0"/>
              <w:bottom w:val="single" w:color="auto" w:sz="4" w:space="0"/>
              <w:right w:val="single" w:color="auto" w:sz="4" w:space="0"/>
            </w:tcBorders>
            <w:vAlign w:val="center"/>
          </w:tcPr>
          <w:p w14:paraId="2316DC9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7243A41F">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DE2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0AD255E9">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tcBorders>
              <w:top w:val="single" w:color="auto" w:sz="4" w:space="0"/>
              <w:left w:val="single" w:color="auto" w:sz="4" w:space="0"/>
              <w:bottom w:val="single" w:color="auto" w:sz="4" w:space="0"/>
              <w:right w:val="single" w:color="auto" w:sz="4" w:space="0"/>
            </w:tcBorders>
            <w:vAlign w:val="center"/>
          </w:tcPr>
          <w:p w14:paraId="275FFB8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台账、证件</w:t>
            </w:r>
          </w:p>
        </w:tc>
        <w:tc>
          <w:tcPr>
            <w:tcW w:w="1877" w:type="dxa"/>
            <w:tcBorders>
              <w:top w:val="single" w:color="auto" w:sz="4" w:space="0"/>
              <w:left w:val="single" w:color="auto" w:sz="4" w:space="0"/>
              <w:bottom w:val="single" w:color="auto" w:sz="4" w:space="0"/>
              <w:right w:val="single" w:color="auto" w:sz="4" w:space="0"/>
            </w:tcBorders>
            <w:vAlign w:val="center"/>
          </w:tcPr>
          <w:p w14:paraId="086C7CB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台账（含日常检查表、维修记录表等）、人员证件、培训资料等管理</w:t>
            </w:r>
          </w:p>
        </w:tc>
        <w:tc>
          <w:tcPr>
            <w:tcW w:w="3624" w:type="dxa"/>
            <w:tcBorders>
              <w:top w:val="single" w:color="auto" w:sz="4" w:space="0"/>
              <w:left w:val="single" w:color="auto" w:sz="4" w:space="0"/>
              <w:bottom w:val="single" w:color="auto" w:sz="4" w:space="0"/>
              <w:right w:val="single" w:color="auto" w:sz="4" w:space="0"/>
            </w:tcBorders>
            <w:vAlign w:val="center"/>
          </w:tcPr>
          <w:p w14:paraId="797DABD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台账不齐、检查记录不全、无培训记录，扣0.5分/处</w:t>
            </w:r>
          </w:p>
        </w:tc>
        <w:tc>
          <w:tcPr>
            <w:tcW w:w="709" w:type="dxa"/>
            <w:tcBorders>
              <w:top w:val="single" w:color="auto" w:sz="4" w:space="0"/>
              <w:left w:val="single" w:color="auto" w:sz="4" w:space="0"/>
              <w:bottom w:val="single" w:color="auto" w:sz="4" w:space="0"/>
              <w:right w:val="single" w:color="auto" w:sz="4" w:space="0"/>
            </w:tcBorders>
            <w:vAlign w:val="center"/>
          </w:tcPr>
          <w:p w14:paraId="4CB0A1E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0FFB233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5E83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060385F8">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1AA6D7D8">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工作</w:t>
            </w:r>
          </w:p>
          <w:p w14:paraId="16DC1A7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配合</w:t>
            </w:r>
          </w:p>
          <w:p w14:paraId="4BF29A25">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、安全</w:t>
            </w:r>
          </w:p>
        </w:tc>
        <w:tc>
          <w:tcPr>
            <w:tcW w:w="1877" w:type="dxa"/>
            <w:tcBorders>
              <w:top w:val="single" w:color="auto" w:sz="4" w:space="0"/>
              <w:left w:val="single" w:color="auto" w:sz="4" w:space="0"/>
              <w:bottom w:val="single" w:color="auto" w:sz="4" w:space="0"/>
              <w:right w:val="single" w:color="auto" w:sz="4" w:space="0"/>
            </w:tcBorders>
            <w:vAlign w:val="center"/>
          </w:tcPr>
          <w:p w14:paraId="4946E63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物业服务人员工作配合</w:t>
            </w:r>
          </w:p>
        </w:tc>
        <w:tc>
          <w:tcPr>
            <w:tcW w:w="3624" w:type="dxa"/>
            <w:tcBorders>
              <w:top w:val="single" w:color="auto" w:sz="4" w:space="0"/>
              <w:left w:val="single" w:color="auto" w:sz="4" w:space="0"/>
              <w:bottom w:val="single" w:color="auto" w:sz="4" w:space="0"/>
              <w:right w:val="single" w:color="auto" w:sz="4" w:space="0"/>
            </w:tcBorders>
            <w:vAlign w:val="center"/>
          </w:tcPr>
          <w:p w14:paraId="6C21F104">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有工作人员不配合检查，不配合临时工作安排，扣1分/次</w:t>
            </w:r>
          </w:p>
        </w:tc>
        <w:tc>
          <w:tcPr>
            <w:tcW w:w="709" w:type="dxa"/>
            <w:tcBorders>
              <w:top w:val="single" w:color="auto" w:sz="4" w:space="0"/>
              <w:left w:val="single" w:color="auto" w:sz="4" w:space="0"/>
              <w:bottom w:val="single" w:color="auto" w:sz="4" w:space="0"/>
              <w:right w:val="single" w:color="auto" w:sz="4" w:space="0"/>
            </w:tcBorders>
            <w:vAlign w:val="center"/>
          </w:tcPr>
          <w:p w14:paraId="752346F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12717C3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2F73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066A1174">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29BC4136">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4007B811">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问题改进、服务质量</w:t>
            </w:r>
          </w:p>
        </w:tc>
        <w:tc>
          <w:tcPr>
            <w:tcW w:w="3624" w:type="dxa"/>
            <w:tcBorders>
              <w:top w:val="single" w:color="auto" w:sz="4" w:space="0"/>
              <w:left w:val="single" w:color="auto" w:sz="4" w:space="0"/>
              <w:bottom w:val="single" w:color="auto" w:sz="4" w:space="0"/>
              <w:right w:val="single" w:color="auto" w:sz="4" w:space="0"/>
            </w:tcBorders>
            <w:vAlign w:val="center"/>
          </w:tcPr>
          <w:p w14:paraId="2651100D">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有提出整改完成效果不佳，扣1分/次，二次整改效果不达标，扣2分/次。</w:t>
            </w:r>
          </w:p>
        </w:tc>
        <w:tc>
          <w:tcPr>
            <w:tcW w:w="709" w:type="dxa"/>
            <w:tcBorders>
              <w:top w:val="single" w:color="auto" w:sz="4" w:space="0"/>
              <w:left w:val="single" w:color="auto" w:sz="4" w:space="0"/>
              <w:bottom w:val="single" w:color="auto" w:sz="4" w:space="0"/>
              <w:right w:val="single" w:color="auto" w:sz="4" w:space="0"/>
            </w:tcBorders>
            <w:vAlign w:val="center"/>
          </w:tcPr>
          <w:p w14:paraId="06B7DB5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2315612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6305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110B0EB2">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41788BAE">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1877" w:type="dxa"/>
            <w:tcBorders>
              <w:top w:val="single" w:color="auto" w:sz="4" w:space="0"/>
              <w:left w:val="single" w:color="auto" w:sz="4" w:space="0"/>
              <w:bottom w:val="single" w:color="auto" w:sz="4" w:space="0"/>
              <w:right w:val="single" w:color="auto" w:sz="4" w:space="0"/>
            </w:tcBorders>
            <w:vAlign w:val="center"/>
          </w:tcPr>
          <w:p w14:paraId="2683CD2E">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安全防护</w:t>
            </w:r>
          </w:p>
        </w:tc>
        <w:tc>
          <w:tcPr>
            <w:tcW w:w="3624" w:type="dxa"/>
            <w:tcBorders>
              <w:top w:val="single" w:color="auto" w:sz="4" w:space="0"/>
              <w:left w:val="single" w:color="auto" w:sz="4" w:space="0"/>
              <w:bottom w:val="single" w:color="auto" w:sz="4" w:space="0"/>
              <w:right w:val="single" w:color="auto" w:sz="4" w:space="0"/>
            </w:tcBorders>
            <w:vAlign w:val="center"/>
          </w:tcPr>
          <w:p w14:paraId="4D6C4B0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有员工不按要求做好防护措施，扣1分/次</w:t>
            </w:r>
          </w:p>
          <w:p w14:paraId="0680CB3D">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269B3A1B">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35599EF0">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r w14:paraId="5809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tcBorders>
              <w:top w:val="single" w:color="auto" w:sz="4" w:space="0"/>
              <w:left w:val="single" w:color="auto" w:sz="4" w:space="0"/>
              <w:bottom w:val="single" w:color="auto" w:sz="4" w:space="0"/>
              <w:right w:val="single" w:color="auto" w:sz="4" w:space="0"/>
            </w:tcBorders>
            <w:vAlign w:val="center"/>
          </w:tcPr>
          <w:p w14:paraId="6E12A59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加分</w:t>
            </w:r>
          </w:p>
          <w:p w14:paraId="690B55B3">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项目</w:t>
            </w:r>
          </w:p>
        </w:tc>
        <w:tc>
          <w:tcPr>
            <w:tcW w:w="847" w:type="dxa"/>
            <w:tcBorders>
              <w:top w:val="single" w:color="auto" w:sz="4" w:space="0"/>
              <w:left w:val="single" w:color="auto" w:sz="4" w:space="0"/>
              <w:bottom w:val="single" w:color="auto" w:sz="4" w:space="0"/>
              <w:right w:val="single" w:color="auto" w:sz="4" w:space="0"/>
            </w:tcBorders>
            <w:vAlign w:val="center"/>
          </w:tcPr>
          <w:p w14:paraId="3C96CCC2">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安全</w:t>
            </w:r>
          </w:p>
          <w:p w14:paraId="3A827706">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管理</w:t>
            </w:r>
          </w:p>
        </w:tc>
        <w:tc>
          <w:tcPr>
            <w:tcW w:w="1877" w:type="dxa"/>
            <w:tcBorders>
              <w:top w:val="single" w:color="auto" w:sz="4" w:space="0"/>
              <w:left w:val="single" w:color="auto" w:sz="4" w:space="0"/>
              <w:bottom w:val="single" w:color="auto" w:sz="4" w:space="0"/>
              <w:right w:val="single" w:color="auto" w:sz="4" w:space="0"/>
            </w:tcBorders>
            <w:vAlign w:val="center"/>
          </w:tcPr>
          <w:p w14:paraId="6EDD1F17">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应急处置、班组管理、隐患管理、演练管理、消防管理及其他等安全方面的奖励</w:t>
            </w:r>
          </w:p>
        </w:tc>
        <w:tc>
          <w:tcPr>
            <w:tcW w:w="3624" w:type="dxa"/>
            <w:tcBorders>
              <w:top w:val="single" w:color="auto" w:sz="4" w:space="0"/>
              <w:left w:val="single" w:color="auto" w:sz="4" w:space="0"/>
              <w:bottom w:val="single" w:color="auto" w:sz="4" w:space="0"/>
              <w:right w:val="single" w:color="auto" w:sz="4" w:space="0"/>
            </w:tcBorders>
            <w:vAlign w:val="center"/>
          </w:tcPr>
          <w:p w14:paraId="3A61631F">
            <w:pPr>
              <w:pStyle w:val="2"/>
              <w:spacing w:line="240" w:lineRule="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根据《运营公司安全监管与考核管理办法（试行）》中安全奖励标准中奖励相关事项给予相应分值的奖励（按班组奖励标准视情形给予0.5—5分）。</w:t>
            </w:r>
          </w:p>
        </w:tc>
        <w:tc>
          <w:tcPr>
            <w:tcW w:w="709" w:type="dxa"/>
            <w:tcBorders>
              <w:top w:val="single" w:color="auto" w:sz="4" w:space="0"/>
              <w:left w:val="single" w:color="auto" w:sz="4" w:space="0"/>
              <w:bottom w:val="single" w:color="auto" w:sz="4" w:space="0"/>
              <w:right w:val="single" w:color="auto" w:sz="4" w:space="0"/>
            </w:tcBorders>
          </w:tcPr>
          <w:p w14:paraId="3F6F27CC">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cBorders>
            <w:vAlign w:val="center"/>
          </w:tcPr>
          <w:p w14:paraId="570AA765">
            <w:pPr>
              <w:pStyle w:val="2"/>
              <w:spacing w:line="240" w:lineRule="auto"/>
              <w:rPr>
                <w:rFonts w:hint="eastAsia" w:asciiTheme="minorEastAsia" w:hAnsiTheme="minorEastAsia" w:eastAsiaTheme="minorEastAsia" w:cstheme="minorEastAsia"/>
                <w:b w:val="0"/>
                <w:bCs w:val="0"/>
                <w:sz w:val="21"/>
                <w:szCs w:val="21"/>
                <w:highlight w:val="none"/>
                <w:lang w:eastAsia="zh-CN"/>
              </w:rPr>
            </w:pPr>
          </w:p>
        </w:tc>
      </w:tr>
    </w:tbl>
    <w:p w14:paraId="50B84084">
      <w:pPr>
        <w:pStyle w:val="2"/>
        <w:spacing w:line="500" w:lineRule="exact"/>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被考核人：            审核人：           部门主管：           日期：</w:t>
      </w:r>
    </w:p>
    <w:p w14:paraId="54CE1289">
      <w:pPr>
        <w:pStyle w:val="2"/>
        <w:spacing w:line="500" w:lineRule="exact"/>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备注：</w:t>
      </w:r>
    </w:p>
    <w:p w14:paraId="139C33C6">
      <w:pPr>
        <w:pStyle w:val="2"/>
        <w:spacing w:line="500" w:lineRule="exact"/>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评分标准：每项考核的加（扣）分最高不超过对应的分值。</w:t>
      </w:r>
    </w:p>
    <w:p w14:paraId="0019C4A2">
      <w:pPr>
        <w:pStyle w:val="2"/>
        <w:spacing w:line="500" w:lineRule="exact"/>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月度考核计算方式：100分-扣分分值+加分分值=月度总分值，总分超过100分按100分算。</w:t>
      </w:r>
    </w:p>
    <w:p w14:paraId="3769957B">
      <w:pPr>
        <w:pStyle w:val="2"/>
        <w:spacing w:line="500" w:lineRule="exact"/>
        <w:rPr>
          <w:rFonts w:hint="eastAsia" w:ascii="仿宋" w:hAnsi="仿宋" w:eastAsia="仿宋" w:cs="仿宋"/>
          <w:b/>
          <w:bCs/>
          <w:sz w:val="24"/>
          <w:szCs w:val="24"/>
          <w:highlight w:val="none"/>
          <w:lang w:eastAsia="zh-CN"/>
        </w:rPr>
      </w:pPr>
    </w:p>
    <w:p w14:paraId="1C7945E3">
      <w:pPr>
        <w:pStyle w:val="30"/>
        <w:pBdr>
          <w:top w:val="none" w:color="auto" w:sz="0" w:space="0"/>
          <w:left w:val="none" w:color="auto" w:sz="0" w:space="0"/>
          <w:bottom w:val="none" w:color="auto" w:sz="0" w:space="1"/>
          <w:right w:val="none" w:color="auto" w:sz="0" w:space="0"/>
          <w:between w:val="none" w:color="auto" w:sz="0" w:space="0"/>
        </w:pBdr>
        <w:rPr>
          <w:rFonts w:hint="eastAsia" w:ascii="仿宋" w:hAnsi="仿宋" w:eastAsia="仿宋" w:cs="仿宋"/>
          <w:sz w:val="24"/>
          <w:szCs w:val="24"/>
          <w:highlight w:val="none"/>
          <w:lang w:eastAsia="zh-CN"/>
        </w:rPr>
      </w:pPr>
    </w:p>
    <w:p w14:paraId="11BD7039">
      <w:pPr>
        <w:pStyle w:val="30"/>
        <w:pBdr>
          <w:top w:val="none" w:color="auto" w:sz="0" w:space="0"/>
          <w:left w:val="none" w:color="auto" w:sz="0" w:space="0"/>
          <w:bottom w:val="none" w:color="auto" w:sz="0" w:space="1"/>
          <w:right w:val="none" w:color="auto" w:sz="0" w:space="0"/>
          <w:between w:val="none" w:color="auto" w:sz="0" w:space="0"/>
        </w:pBdr>
        <w:rPr>
          <w:rFonts w:hint="eastAsia" w:ascii="仿宋" w:hAnsi="仿宋" w:eastAsia="仿宋" w:cs="仿宋"/>
          <w:sz w:val="24"/>
          <w:szCs w:val="24"/>
          <w:highlight w:val="none"/>
          <w:lang w:eastAsia="zh-CN"/>
        </w:rPr>
      </w:pPr>
    </w:p>
    <w:p w14:paraId="1350CDF9">
      <w:pPr>
        <w:pStyle w:val="30"/>
        <w:pBdr>
          <w:top w:val="none" w:color="auto" w:sz="0" w:space="0"/>
          <w:left w:val="none" w:color="auto" w:sz="0" w:space="0"/>
          <w:bottom w:val="none" w:color="auto" w:sz="0" w:space="1"/>
          <w:right w:val="none" w:color="auto" w:sz="0" w:space="0"/>
          <w:between w:val="none" w:color="auto" w:sz="0" w:space="0"/>
        </w:pBdr>
        <w:rPr>
          <w:rFonts w:hint="eastAsia" w:ascii="仿宋" w:hAnsi="仿宋" w:eastAsia="仿宋" w:cs="仿宋"/>
          <w:sz w:val="24"/>
          <w:szCs w:val="24"/>
          <w:highlight w:val="none"/>
          <w:lang w:eastAsia="zh-CN"/>
        </w:rPr>
      </w:pPr>
    </w:p>
    <w:p w14:paraId="4B0DDCA1">
      <w:pPr>
        <w:spacing w:line="500" w:lineRule="exact"/>
        <w:ind w:firstLine="420" w:firstLineChars="200"/>
        <w:outlineLvl w:val="1"/>
        <w:rPr>
          <w:rFonts w:hint="eastAsia" w:ascii="宋体" w:hAnsi="宋体" w:eastAsia="宋体" w:cs="宋体"/>
          <w:b/>
          <w:bCs/>
          <w:sz w:val="21"/>
          <w:szCs w:val="21"/>
          <w:highlight w:val="none"/>
          <w:lang w:eastAsia="zh-CN"/>
        </w:rPr>
        <w:sectPr>
          <w:pgSz w:w="11905" w:h="16838"/>
          <w:pgMar w:top="1417" w:right="1417" w:bottom="1417" w:left="1417" w:header="850" w:footer="992" w:gutter="0"/>
          <w:pgNumType w:fmt="decimal"/>
          <w:cols w:space="720" w:num="1"/>
          <w:docGrid w:type="linesAndChars" w:linePitch="318" w:charSpace="0"/>
        </w:sectPr>
      </w:pPr>
      <w:bookmarkStart w:id="894" w:name="_Toc2836"/>
      <w:bookmarkStart w:id="895" w:name="_Toc1536"/>
    </w:p>
    <w:p w14:paraId="1780D9E0">
      <w:pPr>
        <w:pStyle w:val="9"/>
        <w:ind w:firstLineChars="200"/>
        <w:outlineLvl w:val="1"/>
        <w:rPr>
          <w:rFonts w:hint="eastAsia" w:ascii="宋体" w:hAnsi="宋体" w:eastAsia="宋体" w:cs="宋体"/>
          <w:b/>
          <w:bCs/>
          <w:sz w:val="21"/>
          <w:szCs w:val="21"/>
          <w:highlight w:val="none"/>
          <w:lang w:eastAsia="zh-CN"/>
        </w:rPr>
      </w:pPr>
      <w:bookmarkStart w:id="896" w:name="_Toc15418"/>
      <w:r>
        <w:rPr>
          <w:rFonts w:hint="eastAsia" w:ascii="宋体" w:hAnsi="宋体" w:eastAsia="宋体" w:cs="宋体"/>
          <w:b/>
          <w:bCs/>
          <w:sz w:val="21"/>
          <w:szCs w:val="21"/>
          <w:highlight w:val="none"/>
          <w:lang w:eastAsia="zh-CN"/>
        </w:rPr>
        <w:t>附件</w:t>
      </w:r>
      <w:r>
        <w:rPr>
          <w:rFonts w:hint="eastAsia" w:ascii="宋体" w:hAnsi="宋体" w:cs="宋体"/>
          <w:b/>
          <w:bCs/>
          <w:sz w:val="21"/>
          <w:szCs w:val="21"/>
          <w:highlight w:val="none"/>
          <w:lang w:val="en-US" w:eastAsia="zh-CN"/>
        </w:rPr>
        <w:t>四</w:t>
      </w:r>
      <w:r>
        <w:rPr>
          <w:rFonts w:hint="eastAsia" w:ascii="宋体" w:hAnsi="宋体" w:eastAsia="宋体" w:cs="宋体"/>
          <w:b/>
          <w:bCs/>
          <w:sz w:val="21"/>
          <w:szCs w:val="21"/>
          <w:highlight w:val="none"/>
          <w:lang w:eastAsia="zh-CN"/>
        </w:rPr>
        <w:t>：管理权责清单</w:t>
      </w:r>
      <w:bookmarkEnd w:id="894"/>
      <w:bookmarkEnd w:id="895"/>
      <w:bookmarkEnd w:id="896"/>
    </w:p>
    <w:p w14:paraId="20EC3848">
      <w:pPr>
        <w:spacing w:line="500" w:lineRule="exact"/>
        <w:ind w:firstLine="420" w:firstLineChars="200"/>
        <w:jc w:val="center"/>
        <w:outlineLvl w:val="1"/>
        <w:rPr>
          <w:rFonts w:hint="eastAsia"/>
          <w:highlight w:val="none"/>
          <w:lang w:eastAsia="zh-CN"/>
        </w:rPr>
      </w:pPr>
      <w:bookmarkStart w:id="897" w:name="_Toc25044"/>
      <w:r>
        <w:rPr>
          <w:rFonts w:hint="eastAsia" w:ascii="宋体" w:hAnsi="宋体" w:eastAsia="宋体" w:cs="宋体"/>
          <w:b/>
          <w:bCs/>
          <w:sz w:val="21"/>
          <w:szCs w:val="21"/>
          <w:highlight w:val="none"/>
          <w:lang w:eastAsia="zh-CN"/>
        </w:rPr>
        <w:t>管理权责清单</w:t>
      </w:r>
      <w:bookmarkEnd w:id="897"/>
    </w:p>
    <w:tbl>
      <w:tblPr>
        <w:tblStyle w:val="48"/>
        <w:tblpPr w:leftFromText="180" w:rightFromText="180" w:vertAnchor="text" w:horzAnchor="margin" w:tblpXSpec="center" w:tblpY="159"/>
        <w:tblOverlap w:val="never"/>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987"/>
        <w:gridCol w:w="3075"/>
        <w:gridCol w:w="3705"/>
      </w:tblGrid>
      <w:tr w14:paraId="763A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1276" w:type="dxa"/>
            <w:shd w:val="clear" w:color="auto" w:fill="auto"/>
            <w:vAlign w:val="center"/>
          </w:tcPr>
          <w:p w14:paraId="261D69E1">
            <w:pPr>
              <w:tabs>
                <w:tab w:val="left" w:pos="1118"/>
              </w:tabs>
              <w:spacing w:line="32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项目</w:t>
            </w:r>
          </w:p>
        </w:tc>
        <w:tc>
          <w:tcPr>
            <w:tcW w:w="987" w:type="dxa"/>
            <w:shd w:val="clear" w:color="auto" w:fill="auto"/>
            <w:vAlign w:val="center"/>
          </w:tcPr>
          <w:p w14:paraId="5B65084D">
            <w:pPr>
              <w:tabs>
                <w:tab w:val="left" w:pos="1118"/>
              </w:tabs>
              <w:spacing w:line="32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子项目</w:t>
            </w:r>
          </w:p>
        </w:tc>
        <w:tc>
          <w:tcPr>
            <w:tcW w:w="3075" w:type="dxa"/>
            <w:shd w:val="clear" w:color="auto" w:fill="auto"/>
            <w:vAlign w:val="center"/>
          </w:tcPr>
          <w:p w14:paraId="19B0DC99">
            <w:pPr>
              <w:tabs>
                <w:tab w:val="left" w:pos="1118"/>
              </w:tabs>
              <w:spacing w:line="320" w:lineRule="exact"/>
              <w:ind w:firstLine="1050" w:firstLineChars="50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甲方权责</w:t>
            </w:r>
          </w:p>
        </w:tc>
        <w:tc>
          <w:tcPr>
            <w:tcW w:w="3705" w:type="dxa"/>
            <w:shd w:val="clear" w:color="auto" w:fill="auto"/>
            <w:vAlign w:val="center"/>
          </w:tcPr>
          <w:p w14:paraId="42F2E0BE">
            <w:pPr>
              <w:tabs>
                <w:tab w:val="left" w:pos="1118"/>
              </w:tabs>
              <w:spacing w:line="320" w:lineRule="exact"/>
              <w:ind w:firstLine="420" w:firstLineChars="20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乙方权责</w:t>
            </w:r>
          </w:p>
        </w:tc>
      </w:tr>
      <w:tr w14:paraId="76E2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6" w:type="dxa"/>
            <w:vAlign w:val="center"/>
          </w:tcPr>
          <w:p w14:paraId="1FC2A0AA">
            <w:pPr>
              <w:tabs>
                <w:tab w:val="left" w:pos="1118"/>
              </w:tabs>
              <w:spacing w:line="32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业务兜底责任</w:t>
            </w:r>
          </w:p>
        </w:tc>
        <w:tc>
          <w:tcPr>
            <w:tcW w:w="987" w:type="dxa"/>
            <w:vAlign w:val="center"/>
          </w:tcPr>
          <w:p w14:paraId="57E86D40">
            <w:pPr>
              <w:tabs>
                <w:tab w:val="left" w:pos="1118"/>
              </w:tabs>
              <w:spacing w:line="320" w:lineRule="exact"/>
              <w:ind w:firstLine="210" w:firstLineChars="100"/>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3075" w:type="dxa"/>
            <w:vAlign w:val="center"/>
          </w:tcPr>
          <w:p w14:paraId="023F5164">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甲方对乙方提供的保洁人员进行监督、管理、考核</w:t>
            </w:r>
          </w:p>
        </w:tc>
        <w:tc>
          <w:tcPr>
            <w:tcW w:w="3705" w:type="dxa"/>
            <w:vAlign w:val="center"/>
          </w:tcPr>
          <w:p w14:paraId="21C5F798">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乙方按甲方要求提供合格劳务人员</w:t>
            </w:r>
          </w:p>
        </w:tc>
      </w:tr>
      <w:tr w14:paraId="103C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76" w:type="dxa"/>
            <w:vAlign w:val="center"/>
          </w:tcPr>
          <w:p w14:paraId="71E78D50">
            <w:pPr>
              <w:tabs>
                <w:tab w:val="left" w:pos="1118"/>
              </w:tabs>
              <w:spacing w:line="32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费用结算</w:t>
            </w:r>
          </w:p>
        </w:tc>
        <w:tc>
          <w:tcPr>
            <w:tcW w:w="987" w:type="dxa"/>
            <w:vAlign w:val="center"/>
          </w:tcPr>
          <w:p w14:paraId="5ED9062D">
            <w:pPr>
              <w:tabs>
                <w:tab w:val="left" w:pos="1118"/>
              </w:tabs>
              <w:spacing w:line="32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付款方式</w:t>
            </w:r>
          </w:p>
        </w:tc>
        <w:tc>
          <w:tcPr>
            <w:tcW w:w="3075" w:type="dxa"/>
            <w:vAlign w:val="center"/>
          </w:tcPr>
          <w:p w14:paraId="4F81679F">
            <w:pPr>
              <w:tabs>
                <w:tab w:val="left" w:pos="1118"/>
              </w:tabs>
              <w:spacing w:line="320" w:lineRule="exact"/>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结算费用</w:t>
            </w:r>
          </w:p>
        </w:tc>
        <w:tc>
          <w:tcPr>
            <w:tcW w:w="3705" w:type="dxa"/>
            <w:vAlign w:val="center"/>
          </w:tcPr>
          <w:p w14:paraId="3D923D35">
            <w:pPr>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按要求提供费用结算资料</w:t>
            </w:r>
          </w:p>
        </w:tc>
      </w:tr>
      <w:tr w14:paraId="4661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76" w:type="dxa"/>
            <w:vMerge w:val="restart"/>
            <w:vAlign w:val="center"/>
          </w:tcPr>
          <w:p w14:paraId="1730F88B">
            <w:pPr>
              <w:tabs>
                <w:tab w:val="left" w:pos="1118"/>
              </w:tabs>
              <w:spacing w:line="320" w:lineRule="exact"/>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成本/费用承担</w:t>
            </w:r>
          </w:p>
        </w:tc>
        <w:tc>
          <w:tcPr>
            <w:tcW w:w="987" w:type="dxa"/>
            <w:vAlign w:val="center"/>
          </w:tcPr>
          <w:p w14:paraId="2DCC112C">
            <w:pPr>
              <w:tabs>
                <w:tab w:val="left" w:pos="1118"/>
              </w:tabs>
              <w:spacing w:line="3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特殊时期福利待遇</w:t>
            </w:r>
          </w:p>
        </w:tc>
        <w:tc>
          <w:tcPr>
            <w:tcW w:w="3075" w:type="dxa"/>
            <w:vAlign w:val="center"/>
          </w:tcPr>
          <w:p w14:paraId="25111152">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w:t>
            </w:r>
          </w:p>
        </w:tc>
        <w:tc>
          <w:tcPr>
            <w:tcW w:w="3705" w:type="dxa"/>
            <w:vAlign w:val="center"/>
          </w:tcPr>
          <w:p w14:paraId="512CAFAA">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sz w:val="21"/>
                <w:szCs w:val="21"/>
                <w:highlight w:val="none"/>
                <w:lang w:eastAsia="zh-CN"/>
              </w:rPr>
              <w:t>在所派劳务人员因患病、因工负伤或非因工负伤医疗期、女职工孕期/产期/哺乳期等特殊时期，按国家及地方相关法律法规规定，承担员工的薪酬、福利等待遇。</w:t>
            </w:r>
          </w:p>
        </w:tc>
      </w:tr>
      <w:tr w14:paraId="6253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276" w:type="dxa"/>
            <w:vMerge w:val="continue"/>
            <w:vAlign w:val="center"/>
          </w:tcPr>
          <w:p w14:paraId="47AF1FBE">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p>
        </w:tc>
        <w:tc>
          <w:tcPr>
            <w:tcW w:w="987" w:type="dxa"/>
            <w:vAlign w:val="center"/>
          </w:tcPr>
          <w:p w14:paraId="6F2F6240">
            <w:pPr>
              <w:tabs>
                <w:tab w:val="left" w:pos="1118"/>
              </w:tabs>
              <w:spacing w:line="3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劳动纠纷</w:t>
            </w:r>
          </w:p>
        </w:tc>
        <w:tc>
          <w:tcPr>
            <w:tcW w:w="3075" w:type="dxa"/>
            <w:vAlign w:val="center"/>
          </w:tcPr>
          <w:p w14:paraId="422D2D74">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w:t>
            </w:r>
          </w:p>
        </w:tc>
        <w:tc>
          <w:tcPr>
            <w:tcW w:w="3705" w:type="dxa"/>
            <w:vAlign w:val="center"/>
          </w:tcPr>
          <w:p w14:paraId="033E5274">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sz w:val="21"/>
                <w:szCs w:val="21"/>
                <w:highlight w:val="none"/>
                <w:lang w:eastAsia="zh-CN"/>
              </w:rPr>
              <w:t>承担所派劳务人员产生的解除劳动合同经济补偿金（包括不限于合同解除、劳动合同到期不续约、不合规用工产生的经济补偿金）</w:t>
            </w:r>
          </w:p>
        </w:tc>
      </w:tr>
      <w:tr w14:paraId="7490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76" w:type="dxa"/>
            <w:vMerge w:val="continue"/>
            <w:vAlign w:val="center"/>
          </w:tcPr>
          <w:p w14:paraId="10A44A3C">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p>
        </w:tc>
        <w:tc>
          <w:tcPr>
            <w:tcW w:w="987" w:type="dxa"/>
            <w:vAlign w:val="center"/>
          </w:tcPr>
          <w:p w14:paraId="50B13FE7">
            <w:pPr>
              <w:tabs>
                <w:tab w:val="left" w:pos="1118"/>
              </w:tabs>
              <w:spacing w:line="3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工伤赔付</w:t>
            </w:r>
          </w:p>
        </w:tc>
        <w:tc>
          <w:tcPr>
            <w:tcW w:w="3075" w:type="dxa"/>
            <w:vAlign w:val="center"/>
          </w:tcPr>
          <w:p w14:paraId="53B1A0FE">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w:t>
            </w:r>
          </w:p>
        </w:tc>
        <w:tc>
          <w:tcPr>
            <w:tcW w:w="3705" w:type="dxa"/>
            <w:vAlign w:val="center"/>
          </w:tcPr>
          <w:p w14:paraId="52A3B49E">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sz w:val="21"/>
                <w:szCs w:val="21"/>
                <w:highlight w:val="none"/>
                <w:lang w:eastAsia="zh-CN"/>
              </w:rPr>
              <w:t>承担所派劳务人员因工受伤或患职业病所产生的工伤赔偿费用（包括但不限于医疗费、停工留薪期工资、伤残补助金、一次性医疗及就业补助金等），以及因工伤认定、劳动能力鉴定等过程中产生的相关费用。</w:t>
            </w:r>
          </w:p>
        </w:tc>
      </w:tr>
      <w:tr w14:paraId="55B4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76" w:type="dxa"/>
            <w:vMerge w:val="continue"/>
            <w:vAlign w:val="center"/>
          </w:tcPr>
          <w:p w14:paraId="1D157CC6">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p>
        </w:tc>
        <w:tc>
          <w:tcPr>
            <w:tcW w:w="987" w:type="dxa"/>
            <w:vAlign w:val="center"/>
          </w:tcPr>
          <w:p w14:paraId="567AF1BF">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未明确约定的成本、费用</w:t>
            </w:r>
          </w:p>
        </w:tc>
        <w:tc>
          <w:tcPr>
            <w:tcW w:w="3075" w:type="dxa"/>
            <w:vAlign w:val="center"/>
          </w:tcPr>
          <w:p w14:paraId="3CB778AF">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若因履行本协议产生本协议未明确约定的其他成本、费用或争议事项（包括但不限于政府政策调整产生的附加费用、突发性用工保障支出、不可抗力导致的额外成本等），甲乙双方应依据诚实信用原则进行协商，通过书面形式就费用承担责任人、支付方式及争议解决方案达成补充协议。</w:t>
            </w:r>
          </w:p>
        </w:tc>
        <w:tc>
          <w:tcPr>
            <w:tcW w:w="3705" w:type="dxa"/>
            <w:vAlign w:val="center"/>
          </w:tcPr>
          <w:p w14:paraId="5B5BAE0B">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若因履行本协议产生本协议未明确约定的其他成本、费用或争议事项（包括但不限于政府政策调整产生的附加费用、突发性用工保障支出、不可抗力导致的额外成本等），甲乙双方应依据诚实信用原则进行协商，通过书面形式就费用承担责任人、支付方式及争议解决方案达成补充协议。</w:t>
            </w:r>
          </w:p>
        </w:tc>
      </w:tr>
      <w:tr w14:paraId="76D9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276" w:type="dxa"/>
            <w:vMerge w:val="restart"/>
            <w:vAlign w:val="center"/>
          </w:tcPr>
          <w:p w14:paraId="2A6C00C7">
            <w:pPr>
              <w:tabs>
                <w:tab w:val="left" w:pos="1118"/>
              </w:tabs>
              <w:spacing w:line="320" w:lineRule="exact"/>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人员</w:t>
            </w:r>
            <w:r>
              <w:rPr>
                <w:rFonts w:hint="eastAsia" w:ascii="宋体" w:hAnsi="宋体" w:eastAsia="宋体" w:cs="宋体"/>
                <w:bCs/>
                <w:sz w:val="21"/>
                <w:szCs w:val="21"/>
                <w:highlight w:val="none"/>
              </w:rPr>
              <w:t>管理</w:t>
            </w:r>
          </w:p>
        </w:tc>
        <w:tc>
          <w:tcPr>
            <w:tcW w:w="987" w:type="dxa"/>
            <w:vAlign w:val="center"/>
          </w:tcPr>
          <w:p w14:paraId="084F6923">
            <w:pPr>
              <w:tabs>
                <w:tab w:val="left" w:pos="1118"/>
              </w:tabs>
              <w:spacing w:line="320" w:lineRule="exact"/>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考勤管理</w:t>
            </w:r>
          </w:p>
        </w:tc>
        <w:tc>
          <w:tcPr>
            <w:tcW w:w="3075" w:type="dxa"/>
            <w:vAlign w:val="center"/>
          </w:tcPr>
          <w:p w14:paraId="6ED3F2D2">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甲方负责对保洁人员的日常考勤、考核和劳动纪律管理，并有权根据保洁人员的日常考勤、劳动纪律和绩效考核等情况进行处罚。</w:t>
            </w:r>
          </w:p>
        </w:tc>
        <w:tc>
          <w:tcPr>
            <w:tcW w:w="3705" w:type="dxa"/>
            <w:vAlign w:val="center"/>
          </w:tcPr>
          <w:p w14:paraId="69A998D9">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根据甲方提供的考勤、考核数据，按照服务内容清单进行薪酬核算及确定和发放薪资，但应符合最低工资标准以及同工同酬规定。</w:t>
            </w:r>
          </w:p>
        </w:tc>
      </w:tr>
      <w:tr w14:paraId="154E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76" w:type="dxa"/>
            <w:vMerge w:val="continue"/>
            <w:vAlign w:val="center"/>
          </w:tcPr>
          <w:p w14:paraId="7F884737">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p>
        </w:tc>
        <w:tc>
          <w:tcPr>
            <w:tcW w:w="987" w:type="dxa"/>
            <w:vAlign w:val="center"/>
          </w:tcPr>
          <w:p w14:paraId="3B34A3D2">
            <w:pPr>
              <w:tabs>
                <w:tab w:val="left" w:pos="1118"/>
              </w:tabs>
              <w:spacing w:line="320" w:lineRule="exact"/>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培训</w:t>
            </w:r>
          </w:p>
        </w:tc>
        <w:tc>
          <w:tcPr>
            <w:tcW w:w="3075" w:type="dxa"/>
            <w:vAlign w:val="center"/>
          </w:tcPr>
          <w:p w14:paraId="694BDF21">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甲方有权制定乙方保洁人员的录用标准，有权对乙方保洁人员进行业务相关规章制度的培训和劳动纪律、职业道德规范、工作任务、技能培训、应达到的工作要求、应知道的安全事项等方面的管理。</w:t>
            </w:r>
          </w:p>
        </w:tc>
        <w:tc>
          <w:tcPr>
            <w:tcW w:w="3705" w:type="dxa"/>
            <w:vAlign w:val="center"/>
          </w:tcPr>
          <w:p w14:paraId="73EED162">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配合甲方提供合格劳务人员</w:t>
            </w:r>
          </w:p>
        </w:tc>
      </w:tr>
      <w:tr w14:paraId="3050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276" w:type="dxa"/>
            <w:vMerge w:val="continue"/>
            <w:vAlign w:val="center"/>
          </w:tcPr>
          <w:p w14:paraId="295B4F68">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p>
        </w:tc>
        <w:tc>
          <w:tcPr>
            <w:tcW w:w="987" w:type="dxa"/>
            <w:shd w:val="clear" w:color="auto" w:fill="auto"/>
            <w:vAlign w:val="center"/>
          </w:tcPr>
          <w:p w14:paraId="100C9410">
            <w:pPr>
              <w:tabs>
                <w:tab w:val="left" w:pos="1118"/>
              </w:tabs>
              <w:spacing w:line="320" w:lineRule="exact"/>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突发事件</w:t>
            </w:r>
          </w:p>
        </w:tc>
        <w:tc>
          <w:tcPr>
            <w:tcW w:w="3075" w:type="dxa"/>
            <w:shd w:val="clear" w:color="auto" w:fill="auto"/>
            <w:vAlign w:val="center"/>
          </w:tcPr>
          <w:p w14:paraId="0139D61D">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当保洁人员发生工伤及紧急事件时，甲方应先进行人员抢救和现场处理，并在24小时内通知乙方</w:t>
            </w:r>
          </w:p>
        </w:tc>
        <w:tc>
          <w:tcPr>
            <w:tcW w:w="3705" w:type="dxa"/>
            <w:shd w:val="clear" w:color="auto" w:fill="auto"/>
            <w:vAlign w:val="center"/>
          </w:tcPr>
          <w:p w14:paraId="66FF70E9">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乙方自接到通知后及时进行保洁人员工伤申报及处理</w:t>
            </w:r>
          </w:p>
        </w:tc>
      </w:tr>
      <w:tr w14:paraId="03D4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76" w:type="dxa"/>
            <w:vMerge w:val="continue"/>
            <w:vAlign w:val="center"/>
          </w:tcPr>
          <w:p w14:paraId="3A8B5F21">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p>
        </w:tc>
        <w:tc>
          <w:tcPr>
            <w:tcW w:w="987" w:type="dxa"/>
            <w:shd w:val="clear" w:color="auto" w:fill="auto"/>
            <w:vAlign w:val="center"/>
          </w:tcPr>
          <w:p w14:paraId="40C014DB">
            <w:pPr>
              <w:tabs>
                <w:tab w:val="left" w:pos="1118"/>
              </w:tabs>
              <w:spacing w:line="320" w:lineRule="exact"/>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劳动纠纷</w:t>
            </w:r>
          </w:p>
        </w:tc>
        <w:tc>
          <w:tcPr>
            <w:tcW w:w="3075" w:type="dxa"/>
            <w:shd w:val="clear" w:color="auto" w:fill="auto"/>
            <w:vAlign w:val="center"/>
          </w:tcPr>
          <w:p w14:paraId="6E44D747">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配合乙方提供相关证明材料</w:t>
            </w:r>
          </w:p>
        </w:tc>
        <w:tc>
          <w:tcPr>
            <w:tcW w:w="3705" w:type="dxa"/>
            <w:shd w:val="clear" w:color="auto" w:fill="auto"/>
            <w:vAlign w:val="center"/>
          </w:tcPr>
          <w:p w14:paraId="06E60CEF">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sz w:val="21"/>
                <w:szCs w:val="21"/>
                <w:highlight w:val="none"/>
                <w:lang w:eastAsia="zh-CN"/>
              </w:rPr>
              <w:t>乙方作为责任主体，主要负责应诉、处理相关争议，相关法律文书、答辩材料。</w:t>
            </w:r>
          </w:p>
          <w:p w14:paraId="414062E5">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乙方应配合甲方及时协调甲方与保洁人员间的工作纠纷、管理纠纷。上述风险造成的劳动纠纷乙方承担赔偿责任。</w:t>
            </w:r>
          </w:p>
        </w:tc>
      </w:tr>
      <w:tr w14:paraId="7A7E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76" w:type="dxa"/>
            <w:vMerge w:val="continue"/>
            <w:vAlign w:val="center"/>
          </w:tcPr>
          <w:p w14:paraId="1FE78256">
            <w:pPr>
              <w:tabs>
                <w:tab w:val="left" w:pos="1118"/>
              </w:tabs>
              <w:spacing w:line="320" w:lineRule="exact"/>
              <w:ind w:firstLine="420" w:firstLineChars="200"/>
              <w:jc w:val="center"/>
              <w:rPr>
                <w:rFonts w:hint="eastAsia" w:ascii="宋体" w:hAnsi="宋体" w:eastAsia="宋体" w:cs="宋体"/>
                <w:bCs/>
                <w:sz w:val="21"/>
                <w:szCs w:val="21"/>
                <w:highlight w:val="none"/>
                <w:lang w:eastAsia="zh-CN"/>
              </w:rPr>
            </w:pPr>
          </w:p>
        </w:tc>
        <w:tc>
          <w:tcPr>
            <w:tcW w:w="987" w:type="dxa"/>
            <w:shd w:val="clear" w:color="auto" w:fill="auto"/>
            <w:vAlign w:val="center"/>
          </w:tcPr>
          <w:p w14:paraId="6D55AC9C">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购买保险</w:t>
            </w:r>
          </w:p>
        </w:tc>
        <w:tc>
          <w:tcPr>
            <w:tcW w:w="3075" w:type="dxa"/>
            <w:shd w:val="clear" w:color="auto" w:fill="auto"/>
            <w:vAlign w:val="center"/>
          </w:tcPr>
          <w:p w14:paraId="38666D3A">
            <w:pPr>
              <w:tabs>
                <w:tab w:val="left" w:pos="1118"/>
              </w:tabs>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甲方有权通知乙方办理人员商业保险相关事宜，如乙方未及时办理、保险生效前或申购不成功期间产生的风险及法律责任由乙方承担。</w:t>
            </w:r>
          </w:p>
        </w:tc>
        <w:tc>
          <w:tcPr>
            <w:tcW w:w="3705" w:type="dxa"/>
            <w:shd w:val="clear" w:color="auto" w:fill="auto"/>
            <w:vAlign w:val="center"/>
          </w:tcPr>
          <w:p w14:paraId="74227B54">
            <w:pPr>
              <w:spacing w:line="320" w:lineRule="exac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负责按相关政策法规办理保洁人员各项商业保</w:t>
            </w:r>
            <w:r>
              <w:rPr>
                <w:rFonts w:hint="eastAsia" w:ascii="宋体" w:hAnsi="宋体" w:eastAsia="宋体" w:cs="宋体"/>
                <w:bCs/>
                <w:sz w:val="21"/>
                <w:szCs w:val="21"/>
                <w:highlight w:val="none"/>
                <w:lang w:val="en-US" w:eastAsia="zh-CN"/>
              </w:rPr>
              <w:t>洁</w:t>
            </w:r>
            <w:r>
              <w:rPr>
                <w:rFonts w:hint="eastAsia" w:ascii="宋体" w:hAnsi="宋体" w:eastAsia="宋体" w:cs="宋体"/>
                <w:bCs/>
                <w:sz w:val="21"/>
                <w:szCs w:val="21"/>
                <w:highlight w:val="none"/>
                <w:lang w:eastAsia="zh-CN"/>
              </w:rPr>
              <w:t>手续（含意外险或雇主责任险等），相关政策法规发生变化而需要调整相关收费标准或内容的，乙方应及时执行新的标准。</w:t>
            </w:r>
            <w:r>
              <w:rPr>
                <w:rStyle w:val="50"/>
                <w:rFonts w:hint="eastAsia" w:ascii="宋体" w:hAnsi="宋体" w:eastAsia="宋体" w:cs="宋体"/>
                <w:b w:val="0"/>
                <w:bCs/>
                <w:sz w:val="21"/>
                <w:szCs w:val="21"/>
                <w:highlight w:val="none"/>
                <w:lang w:eastAsia="zh-CN"/>
              </w:rPr>
              <w:t>若因乙方切换商保供应商，导致保洁人员权益受损，乙方应承担全部赔偿责任。</w:t>
            </w:r>
          </w:p>
        </w:tc>
      </w:tr>
    </w:tbl>
    <w:p w14:paraId="0176C581">
      <w:pPr>
        <w:spacing w:line="360" w:lineRule="auto"/>
        <w:ind w:firstLine="440" w:firstLineChars="200"/>
        <w:rPr>
          <w:rFonts w:hint="eastAsia" w:ascii="仿宋" w:hAnsi="仿宋" w:eastAsia="仿宋" w:cs="仿宋"/>
          <w:sz w:val="22"/>
          <w:szCs w:val="22"/>
          <w:highlight w:val="none"/>
          <w:lang w:eastAsia="zh-CN"/>
        </w:rPr>
      </w:pPr>
    </w:p>
    <w:p w14:paraId="58F4A991">
      <w:pPr>
        <w:spacing w:line="360" w:lineRule="auto"/>
        <w:rPr>
          <w:rFonts w:hint="eastAsia" w:ascii="仿宋" w:hAnsi="仿宋" w:eastAsia="仿宋" w:cs="仿宋"/>
          <w:b/>
          <w:sz w:val="22"/>
          <w:szCs w:val="22"/>
          <w:highlight w:val="none"/>
          <w:lang w:eastAsia="zh-CN"/>
        </w:rPr>
      </w:pPr>
    </w:p>
    <w:p w14:paraId="45010297">
      <w:pPr>
        <w:pStyle w:val="6"/>
        <w:rPr>
          <w:highlight w:val="none"/>
        </w:rPr>
      </w:pPr>
    </w:p>
    <w:p w14:paraId="7AA36F1B">
      <w:pPr>
        <w:pStyle w:val="2"/>
        <w:rPr>
          <w:rFonts w:hint="eastAsia"/>
          <w:highlight w:val="none"/>
        </w:rPr>
      </w:pPr>
    </w:p>
    <w:p w14:paraId="06704E85">
      <w:pPr>
        <w:rPr>
          <w:rFonts w:hint="eastAsia"/>
          <w:highlight w:val="none"/>
        </w:rPr>
      </w:pPr>
    </w:p>
    <w:p w14:paraId="45FF401C">
      <w:pPr>
        <w:rPr>
          <w:rFonts w:hint="eastAsia"/>
          <w:highlight w:val="none"/>
        </w:rPr>
      </w:pPr>
    </w:p>
    <w:p w14:paraId="43A4A448">
      <w:pPr>
        <w:pStyle w:val="2"/>
        <w:rPr>
          <w:rFonts w:hint="eastAsia"/>
          <w:highlight w:val="none"/>
        </w:rPr>
      </w:pPr>
    </w:p>
    <w:p w14:paraId="2948AC95">
      <w:pPr>
        <w:pStyle w:val="4"/>
        <w:numPr>
          <w:ilvl w:val="-1"/>
          <w:numId w:val="0"/>
        </w:numPr>
        <w:spacing w:before="0" w:after="0" w:line="579" w:lineRule="auto"/>
        <w:jc w:val="center"/>
        <w:rPr>
          <w:rFonts w:hint="eastAsia"/>
          <w:sz w:val="32"/>
          <w:szCs w:val="32"/>
          <w:highlight w:val="none"/>
          <w:lang w:val="en-US" w:eastAsia="zh-CN"/>
        </w:rPr>
        <w:sectPr>
          <w:pgSz w:w="11905" w:h="16838"/>
          <w:pgMar w:top="1417" w:right="1417" w:bottom="1417" w:left="1417" w:header="850" w:footer="992" w:gutter="0"/>
          <w:pgNumType w:fmt="decimal"/>
          <w:cols w:space="720" w:num="1"/>
          <w:docGrid w:type="linesAndChars" w:linePitch="318" w:charSpace="0"/>
        </w:sectPr>
      </w:pPr>
      <w:bookmarkStart w:id="898" w:name="_Toc10524"/>
      <w:bookmarkStart w:id="899" w:name="_Toc3146"/>
    </w:p>
    <w:p w14:paraId="1F56AC37">
      <w:pPr>
        <w:pStyle w:val="4"/>
        <w:numPr>
          <w:ilvl w:val="-1"/>
          <w:numId w:val="0"/>
        </w:numPr>
        <w:spacing w:before="0" w:after="0" w:line="579" w:lineRule="auto"/>
        <w:jc w:val="center"/>
        <w:rPr>
          <w:rFonts w:hint="eastAsia"/>
          <w:sz w:val="32"/>
          <w:szCs w:val="32"/>
          <w:highlight w:val="none"/>
          <w:lang w:val="en-US" w:eastAsia="zh-CN"/>
        </w:rPr>
      </w:pPr>
      <w:bookmarkStart w:id="900" w:name="_Toc25827"/>
      <w:r>
        <w:rPr>
          <w:rFonts w:hint="eastAsia"/>
          <w:sz w:val="32"/>
          <w:szCs w:val="32"/>
          <w:highlight w:val="none"/>
          <w:lang w:val="en-US" w:eastAsia="zh-CN"/>
        </w:rPr>
        <w:t>第五章  用户需求书</w:t>
      </w:r>
      <w:bookmarkEnd w:id="834"/>
      <w:bookmarkEnd w:id="898"/>
      <w:bookmarkEnd w:id="899"/>
      <w:bookmarkEnd w:id="900"/>
    </w:p>
    <w:p w14:paraId="130B349A">
      <w:pPr>
        <w:widowControl/>
        <w:kinsoku w:val="0"/>
        <w:autoSpaceDE w:val="0"/>
        <w:autoSpaceDN w:val="0"/>
        <w:adjustRightInd w:val="0"/>
        <w:snapToGrid w:val="0"/>
        <w:spacing w:before="91" w:after="0" w:line="360" w:lineRule="auto"/>
        <w:jc w:val="center"/>
        <w:textAlignment w:val="baseline"/>
        <w:outlineLvl w:val="1"/>
        <w:rPr>
          <w:rFonts w:hint="eastAsia" w:ascii="宋体" w:hAnsi="宋体" w:eastAsia="宋体" w:cs="宋体"/>
          <w:sz w:val="28"/>
          <w:szCs w:val="28"/>
          <w:highlight w:val="none"/>
        </w:rPr>
      </w:pPr>
      <w:bookmarkStart w:id="901" w:name="_Toc2978"/>
      <w:r>
        <w:rPr>
          <w:rFonts w:hint="eastAsia" w:ascii="宋体" w:hAnsi="宋体" w:eastAsia="宋体" w:cs="宋体"/>
          <w:b/>
          <w:bCs/>
          <w:spacing w:val="-6"/>
          <w:sz w:val="28"/>
          <w:szCs w:val="28"/>
          <w:highlight w:val="none"/>
          <w:lang w:bidi="ar"/>
        </w:rPr>
        <w:t>第一部分 项目概况</w:t>
      </w:r>
      <w:bookmarkEnd w:id="901"/>
    </w:p>
    <w:p w14:paraId="64125A07">
      <w:pPr>
        <w:widowControl/>
        <w:kinsoku w:val="0"/>
        <w:autoSpaceDE w:val="0"/>
        <w:autoSpaceDN w:val="0"/>
        <w:adjustRightInd w:val="0"/>
        <w:snapToGrid w:val="0"/>
        <w:spacing w:after="0" w:line="360" w:lineRule="auto"/>
        <w:ind w:left="1054" w:hanging="1054" w:hangingChars="500"/>
        <w:jc w:val="left"/>
        <w:rPr>
          <w:rFonts w:hint="eastAsia" w:ascii="宋体" w:hAnsi="宋体" w:eastAsia="宋体" w:cs="宋体"/>
          <w:b/>
          <w:bCs/>
          <w:highlight w:val="none"/>
        </w:rPr>
      </w:pPr>
      <w:r>
        <w:rPr>
          <w:rFonts w:hint="eastAsia" w:ascii="宋体" w:hAnsi="宋体" w:eastAsia="宋体" w:cs="宋体"/>
          <w:b/>
          <w:bCs/>
          <w:kern w:val="0"/>
          <w:szCs w:val="21"/>
          <w:highlight w:val="none"/>
          <w:lang w:bidi="ar"/>
        </w:rPr>
        <w:t>一、项目名称：</w:t>
      </w:r>
    </w:p>
    <w:p w14:paraId="52684027">
      <w:pPr>
        <w:widowControl/>
        <w:kinsoku w:val="0"/>
        <w:autoSpaceDE w:val="0"/>
        <w:autoSpaceDN w:val="0"/>
        <w:adjustRightInd w:val="0"/>
        <w:snapToGrid w:val="0"/>
        <w:spacing w:after="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南宁轨道智慧物业公司2025-2026年南宁轨道交通4号线保洁服务劳务外包采购项目</w:t>
      </w:r>
    </w:p>
    <w:p w14:paraId="54B62BE9">
      <w:pPr>
        <w:widowControl/>
        <w:kinsoku w:val="0"/>
        <w:autoSpaceDE w:val="0"/>
        <w:autoSpaceDN w:val="0"/>
        <w:adjustRightInd w:val="0"/>
        <w:snapToGrid w:val="0"/>
        <w:spacing w:after="160" w:line="360" w:lineRule="auto"/>
        <w:jc w:val="left"/>
        <w:rPr>
          <w:rFonts w:hint="eastAsia" w:ascii="宋体" w:hAnsi="宋体" w:eastAsia="宋体" w:cs="宋体"/>
          <w:kern w:val="0"/>
          <w:szCs w:val="21"/>
          <w:highlight w:val="none"/>
          <w:lang w:bidi="ar"/>
        </w:rPr>
      </w:pPr>
      <w:r>
        <w:rPr>
          <w:rFonts w:hint="eastAsia" w:ascii="宋体" w:hAnsi="宋体" w:eastAsia="宋体" w:cs="宋体"/>
          <w:b/>
          <w:bCs/>
          <w:kern w:val="0"/>
          <w:szCs w:val="21"/>
          <w:highlight w:val="none"/>
          <w:lang w:bidi="ar"/>
        </w:rPr>
        <w:t>二、标段划分：</w:t>
      </w:r>
    </w:p>
    <w:p w14:paraId="6A2512B2">
      <w:pPr>
        <w:widowControl/>
        <w:kinsoku w:val="0"/>
        <w:autoSpaceDE w:val="0"/>
        <w:autoSpaceDN w:val="0"/>
        <w:adjustRightInd w:val="0"/>
        <w:snapToGrid w:val="0"/>
        <w:spacing w:after="160" w:line="360" w:lineRule="auto"/>
        <w:ind w:firstLine="422" w:firstLineChars="200"/>
        <w:jc w:val="left"/>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该项目划分为：2个标段。</w:t>
      </w:r>
    </w:p>
    <w:p w14:paraId="453E92DC">
      <w:pPr>
        <w:widowControl/>
        <w:kinsoku w:val="0"/>
        <w:autoSpaceDE w:val="0"/>
        <w:autoSpaceDN w:val="0"/>
        <w:adjustRightInd w:val="0"/>
        <w:snapToGrid w:val="0"/>
        <w:spacing w:after="160" w:line="360" w:lineRule="auto"/>
        <w:ind w:firstLine="422" w:firstLineChars="200"/>
        <w:jc w:val="left"/>
        <w:rPr>
          <w:rFonts w:hint="eastAsia" w:ascii="宋体" w:hAnsi="宋体" w:eastAsia="宋体" w:cs="宋体"/>
          <w:bCs/>
          <w:kern w:val="0"/>
          <w:szCs w:val="21"/>
          <w:highlight w:val="none"/>
          <w:lang w:bidi="ar"/>
        </w:rPr>
      </w:pPr>
      <w:r>
        <w:rPr>
          <w:rFonts w:hint="eastAsia" w:ascii="宋体" w:hAnsi="宋体" w:eastAsia="宋体" w:cs="宋体"/>
          <w:b/>
          <w:bCs/>
          <w:kern w:val="0"/>
          <w:szCs w:val="21"/>
          <w:highlight w:val="none"/>
          <w:lang w:bidi="ar"/>
        </w:rPr>
        <w:t>标段1：</w:t>
      </w:r>
      <w:r>
        <w:rPr>
          <w:rFonts w:hint="eastAsia" w:ascii="宋体" w:hAnsi="宋体" w:eastAsia="宋体" w:cs="宋体"/>
          <w:kern w:val="0"/>
          <w:szCs w:val="21"/>
          <w:highlight w:val="none"/>
          <w:lang w:bidi="ar"/>
          <w:woUserID w:val="1"/>
        </w:rPr>
        <w:t>南宁轨道交通4号线</w:t>
      </w:r>
      <w:r>
        <w:rPr>
          <w:rFonts w:hint="eastAsia" w:ascii="宋体" w:hAnsi="宋体" w:eastAsia="宋体" w:cs="宋体"/>
          <w:bCs/>
          <w:kern w:val="0"/>
          <w:szCs w:val="21"/>
          <w:highlight w:val="none"/>
          <w:lang w:bidi="ar"/>
        </w:rPr>
        <w:t>洪运站至体育中心东站共13个正线车站</w:t>
      </w:r>
      <w:r>
        <w:rPr>
          <w:rFonts w:hint="eastAsia" w:ascii="Times New Roman" w:hAnsi="Times New Roman" w:eastAsia="宋体" w:cs="Times New Roman"/>
          <w:szCs w:val="21"/>
          <w:highlight w:val="none"/>
        </w:rPr>
        <w:t>运营管辖区域的保洁服务、消毒消杀服务、空调滤网清洗（含拆装、搬运）等保洁工作项目</w:t>
      </w:r>
      <w:r>
        <w:rPr>
          <w:rFonts w:hint="eastAsia" w:ascii="宋体" w:hAnsi="宋体" w:eastAsia="宋体" w:cs="宋体"/>
          <w:bCs/>
          <w:kern w:val="0"/>
          <w:szCs w:val="21"/>
          <w:highlight w:val="none"/>
          <w:lang w:bidi="ar"/>
        </w:rPr>
        <w:t>，</w:t>
      </w:r>
      <w:r>
        <w:rPr>
          <w:rFonts w:hint="eastAsia" w:ascii="Times New Roman" w:hAnsi="Times New Roman" w:eastAsia="宋体" w:cs="Times New Roman"/>
          <w:szCs w:val="21"/>
          <w:highlight w:val="none"/>
        </w:rPr>
        <w:t>保洁服务面积：</w:t>
      </w:r>
      <w:r>
        <w:rPr>
          <w:rFonts w:hint="eastAsia" w:ascii="宋体" w:hAnsi="宋体" w:eastAsia="宋体" w:cs="宋体"/>
          <w:bCs/>
          <w:kern w:val="0"/>
          <w:szCs w:val="21"/>
          <w:highlight w:val="none"/>
          <w:lang w:bidi="ar"/>
        </w:rPr>
        <w:t>132817.52</w:t>
      </w:r>
      <w:r>
        <w:rPr>
          <w:rFonts w:hint="eastAsia" w:ascii="Times New Roman" w:hAnsi="Times New Roman" w:eastAsia="宋体" w:cs="Times New Roman"/>
          <w:szCs w:val="21"/>
          <w:highlight w:val="none"/>
        </w:rPr>
        <w:t>㎡。</w:t>
      </w:r>
    </w:p>
    <w:p w14:paraId="260CEE62">
      <w:pPr>
        <w:widowControl/>
        <w:kinsoku w:val="0"/>
        <w:autoSpaceDE w:val="0"/>
        <w:autoSpaceDN w:val="0"/>
        <w:adjustRightInd w:val="0"/>
        <w:snapToGrid w:val="0"/>
        <w:spacing w:after="160" w:line="360" w:lineRule="auto"/>
        <w:ind w:firstLine="422" w:firstLineChars="200"/>
        <w:jc w:val="left"/>
        <w:rPr>
          <w:rFonts w:ascii="Times New Roman" w:hAnsi="Times New Roman" w:eastAsia="宋体" w:cs="Times New Roman"/>
          <w:szCs w:val="21"/>
          <w:highlight w:val="none"/>
        </w:rPr>
      </w:pPr>
      <w:r>
        <w:rPr>
          <w:rFonts w:hint="eastAsia" w:ascii="宋体" w:hAnsi="宋体" w:eastAsia="宋体" w:cs="宋体"/>
          <w:b/>
          <w:bCs/>
          <w:kern w:val="0"/>
          <w:szCs w:val="21"/>
          <w:highlight w:val="none"/>
          <w:lang w:bidi="ar"/>
        </w:rPr>
        <w:t>标段2：</w:t>
      </w:r>
      <w:r>
        <w:rPr>
          <w:rFonts w:hint="eastAsia" w:ascii="宋体" w:hAnsi="宋体" w:eastAsia="宋体" w:cs="宋体"/>
          <w:kern w:val="0"/>
          <w:szCs w:val="21"/>
          <w:highlight w:val="none"/>
          <w:lang w:bidi="ar"/>
          <w:woUserID w:val="1"/>
        </w:rPr>
        <w:t>南宁轨道交通4号线</w:t>
      </w:r>
      <w:r>
        <w:rPr>
          <w:rFonts w:hint="eastAsia" w:ascii="宋体" w:hAnsi="宋体" w:eastAsia="宋体" w:cs="宋体"/>
          <w:kern w:val="0"/>
          <w:szCs w:val="21"/>
          <w:highlight w:val="none"/>
          <w:lang w:bidi="ar"/>
        </w:rPr>
        <w:t>良庆桥南站至</w:t>
      </w:r>
      <w:r>
        <w:rPr>
          <w:rFonts w:hint="eastAsia" w:ascii="Times New Roman" w:hAnsi="Times New Roman" w:eastAsia="宋体" w:cs="Times New Roman"/>
          <w:szCs w:val="21"/>
          <w:highlight w:val="none"/>
        </w:rPr>
        <w:t>龙岗站共5个正线车站、</w:t>
      </w:r>
      <w:r>
        <w:rPr>
          <w:rFonts w:hint="eastAsia" w:ascii="宋体" w:hAnsi="宋体" w:eastAsia="宋体" w:cs="宋体"/>
          <w:bCs/>
          <w:kern w:val="0"/>
          <w:szCs w:val="21"/>
          <w:highlight w:val="none"/>
          <w:lang w:bidi="ar"/>
        </w:rPr>
        <w:t>五象车辆段</w:t>
      </w:r>
      <w:r>
        <w:rPr>
          <w:rFonts w:hint="eastAsia" w:ascii="Times New Roman" w:hAnsi="Times New Roman" w:eastAsia="宋体" w:cs="宋体"/>
          <w:szCs w:val="21"/>
          <w:highlight w:val="none"/>
          <w:lang w:bidi="ar"/>
        </w:rPr>
        <w:t>（含</w:t>
      </w:r>
      <w:r>
        <w:rPr>
          <w:rFonts w:ascii="Times New Roman" w:hAnsi="Times New Roman" w:eastAsia="宋体" w:cs="Times New Roman"/>
          <w:szCs w:val="21"/>
          <w:highlight w:val="none"/>
          <w:lang w:bidi="ar"/>
        </w:rPr>
        <w:t>25</w:t>
      </w:r>
      <w:r>
        <w:rPr>
          <w:rFonts w:hint="eastAsia" w:ascii="Times New Roman" w:hAnsi="Times New Roman" w:eastAsia="宋体" w:cs="宋体"/>
          <w:szCs w:val="21"/>
          <w:highlight w:val="none"/>
          <w:lang w:bidi="ar"/>
        </w:rPr>
        <w:t>列电客车）</w:t>
      </w:r>
      <w:r>
        <w:rPr>
          <w:rFonts w:hint="eastAsia" w:ascii="宋体" w:hAnsi="宋体" w:eastAsia="宋体" w:cs="宋体"/>
          <w:bCs/>
          <w:kern w:val="0"/>
          <w:szCs w:val="21"/>
          <w:highlight w:val="none"/>
          <w:lang w:bidi="ar"/>
        </w:rPr>
        <w:t>运营管辖区域</w:t>
      </w:r>
      <w:r>
        <w:rPr>
          <w:rFonts w:hint="eastAsia" w:ascii="Times New Roman" w:hAnsi="Times New Roman" w:eastAsia="宋体" w:cs="Times New Roman"/>
          <w:szCs w:val="21"/>
          <w:highlight w:val="none"/>
        </w:rPr>
        <w:t>的保洁服务、司机公寓管理、消毒消杀服务、空调滤网清洗（含拆装、搬运）等保洁工作项目</w:t>
      </w:r>
      <w:r>
        <w:rPr>
          <w:rFonts w:hint="eastAsia" w:ascii="宋体" w:hAnsi="宋体" w:eastAsia="宋体" w:cs="宋体"/>
          <w:bCs/>
          <w:kern w:val="0"/>
          <w:szCs w:val="21"/>
          <w:highlight w:val="none"/>
          <w:lang w:bidi="ar"/>
        </w:rPr>
        <w:t>，</w:t>
      </w:r>
      <w:r>
        <w:rPr>
          <w:rFonts w:hint="eastAsia" w:ascii="Times New Roman" w:hAnsi="Times New Roman" w:eastAsia="宋体" w:cs="Times New Roman"/>
          <w:szCs w:val="21"/>
          <w:highlight w:val="none"/>
        </w:rPr>
        <w:t>保洁服务面积：210606.55㎡。</w:t>
      </w:r>
    </w:p>
    <w:p w14:paraId="088C3EC6">
      <w:pPr>
        <w:widowControl/>
        <w:numPr>
          <w:ilvl w:val="0"/>
          <w:numId w:val="8"/>
        </w:numPr>
        <w:kinsoku w:val="0"/>
        <w:autoSpaceDE w:val="0"/>
        <w:autoSpaceDN w:val="0"/>
        <w:adjustRightInd w:val="0"/>
        <w:snapToGrid w:val="0"/>
        <w:spacing w:after="160" w:line="360" w:lineRule="auto"/>
        <w:jc w:val="left"/>
        <w:rPr>
          <w:rFonts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项目概况：</w:t>
      </w:r>
    </w:p>
    <w:p w14:paraId="0876731D">
      <w:pPr>
        <w:widowControl/>
        <w:kinsoku w:val="0"/>
        <w:autoSpaceDE w:val="0"/>
        <w:autoSpaceDN w:val="0"/>
        <w:adjustRightInd w:val="0"/>
        <w:snapToGrid w:val="0"/>
        <w:spacing w:after="160" w:line="360" w:lineRule="auto"/>
        <w:ind w:firstLine="422" w:firstLineChars="200"/>
        <w:jc w:val="left"/>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标段1：</w:t>
      </w:r>
    </w:p>
    <w:p w14:paraId="08C478F5">
      <w:pPr>
        <w:widowControl/>
        <w:numPr>
          <w:ilvl w:val="0"/>
          <w:numId w:val="9"/>
        </w:numPr>
        <w:kinsoku w:val="0"/>
        <w:autoSpaceDE w:val="0"/>
        <w:autoSpaceDN w:val="0"/>
        <w:adjustRightInd w:val="0"/>
        <w:snapToGrid w:val="0"/>
        <w:spacing w:after="160"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洪运路站保洁面积14108.49</w:t>
      </w:r>
      <w:r>
        <w:rPr>
          <w:rFonts w:hint="eastAsia" w:ascii="宋体" w:hAnsi="宋体" w:eastAsia="宋体" w:cs="宋体"/>
          <w:szCs w:val="21"/>
          <w:highlight w:val="none"/>
        </w:rPr>
        <w:t>㎡；</w:t>
      </w:r>
    </w:p>
    <w:p w14:paraId="48C8C36E">
      <w:pPr>
        <w:widowControl/>
        <w:numPr>
          <w:ilvl w:val="0"/>
          <w:numId w:val="9"/>
        </w:numPr>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那历村站保洁面积7599.53</w:t>
      </w:r>
      <w:r>
        <w:rPr>
          <w:rFonts w:hint="eastAsia" w:ascii="宋体" w:hAnsi="宋体" w:eastAsia="宋体" w:cs="宋体"/>
          <w:szCs w:val="21"/>
          <w:highlight w:val="none"/>
        </w:rPr>
        <w:t>㎡；</w:t>
      </w:r>
    </w:p>
    <w:p w14:paraId="0BABC384">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3.那洪立交站保洁面积14756.24</w:t>
      </w:r>
      <w:r>
        <w:rPr>
          <w:rFonts w:hint="eastAsia" w:ascii="宋体" w:hAnsi="宋体" w:eastAsia="宋体" w:cs="宋体"/>
          <w:szCs w:val="21"/>
          <w:highlight w:val="none"/>
        </w:rPr>
        <w:t>㎡；</w:t>
      </w:r>
    </w:p>
    <w:p w14:paraId="7EF9F03B">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4.金阳路站保洁面积10004</w:t>
      </w:r>
      <w:r>
        <w:rPr>
          <w:rFonts w:hint="eastAsia" w:ascii="宋体" w:hAnsi="宋体" w:eastAsia="宋体" w:cs="宋体"/>
          <w:szCs w:val="21"/>
          <w:highlight w:val="none"/>
        </w:rPr>
        <w:t>㎡；</w:t>
      </w:r>
    </w:p>
    <w:p w14:paraId="47CCF8F0">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5.通源路站保洁面积13012.39</w:t>
      </w:r>
      <w:r>
        <w:rPr>
          <w:rFonts w:hint="eastAsia" w:ascii="宋体" w:hAnsi="宋体" w:eastAsia="宋体" w:cs="宋体"/>
          <w:szCs w:val="21"/>
          <w:highlight w:val="none"/>
        </w:rPr>
        <w:t>㎡；</w:t>
      </w:r>
    </w:p>
    <w:p w14:paraId="5CAE5B41">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6.大沙田站保洁面积10606.42</w:t>
      </w:r>
      <w:r>
        <w:rPr>
          <w:rFonts w:hint="eastAsia" w:ascii="宋体" w:hAnsi="宋体" w:eastAsia="宋体" w:cs="宋体"/>
          <w:szCs w:val="21"/>
          <w:highlight w:val="none"/>
        </w:rPr>
        <w:t>㎡；</w:t>
      </w:r>
    </w:p>
    <w:p w14:paraId="72D27ED9">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7.金象大道站保洁面积7481.11</w:t>
      </w:r>
      <w:r>
        <w:rPr>
          <w:rFonts w:hint="eastAsia" w:ascii="宋体" w:hAnsi="宋体" w:eastAsia="宋体" w:cs="宋体"/>
          <w:szCs w:val="21"/>
          <w:highlight w:val="none"/>
        </w:rPr>
        <w:t>㎡；</w:t>
      </w:r>
    </w:p>
    <w:p w14:paraId="2A49E3DD">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8.五象岭站保洁面积8710.74</w:t>
      </w:r>
      <w:r>
        <w:rPr>
          <w:rFonts w:hint="eastAsia" w:ascii="宋体" w:hAnsi="宋体" w:eastAsia="宋体" w:cs="宋体"/>
          <w:szCs w:val="21"/>
          <w:highlight w:val="none"/>
        </w:rPr>
        <w:t>㎡；</w:t>
      </w:r>
    </w:p>
    <w:p w14:paraId="7731335E">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9.玉象路站保洁面积7263.08</w:t>
      </w:r>
      <w:r>
        <w:rPr>
          <w:rFonts w:hint="eastAsia" w:ascii="宋体" w:hAnsi="宋体" w:eastAsia="宋体" w:cs="宋体"/>
          <w:szCs w:val="21"/>
          <w:highlight w:val="none"/>
        </w:rPr>
        <w:t>㎡；</w:t>
      </w:r>
    </w:p>
    <w:p w14:paraId="5DB88605">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10.总部基地站保洁面积12262.13</w:t>
      </w:r>
      <w:r>
        <w:rPr>
          <w:rFonts w:hint="eastAsia" w:ascii="宋体" w:hAnsi="宋体" w:eastAsia="宋体" w:cs="宋体"/>
          <w:szCs w:val="21"/>
          <w:highlight w:val="none"/>
        </w:rPr>
        <w:t>㎡</w:t>
      </w:r>
      <w:r>
        <w:rPr>
          <w:rFonts w:hint="eastAsia" w:ascii="宋体" w:hAnsi="宋体" w:eastAsia="宋体" w:cs="宋体"/>
          <w:kern w:val="0"/>
          <w:szCs w:val="21"/>
          <w:highlight w:val="none"/>
          <w:lang w:bidi="ar"/>
        </w:rPr>
        <w:t>。</w:t>
      </w:r>
    </w:p>
    <w:p w14:paraId="26E2C079">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11.飞龙路站保洁面积9187.93</w:t>
      </w:r>
      <w:r>
        <w:rPr>
          <w:rFonts w:hint="eastAsia" w:ascii="宋体" w:hAnsi="宋体" w:eastAsia="宋体" w:cs="宋体"/>
          <w:szCs w:val="21"/>
          <w:highlight w:val="none"/>
        </w:rPr>
        <w:t>㎡；</w:t>
      </w:r>
    </w:p>
    <w:p w14:paraId="450ADA15">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12.体育中心西站保洁面积9866.58</w:t>
      </w:r>
      <w:r>
        <w:rPr>
          <w:rFonts w:hint="eastAsia" w:ascii="宋体" w:hAnsi="宋体" w:eastAsia="宋体" w:cs="宋体"/>
          <w:szCs w:val="21"/>
          <w:highlight w:val="none"/>
        </w:rPr>
        <w:t>㎡；</w:t>
      </w:r>
    </w:p>
    <w:p w14:paraId="0737BE89">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b/>
          <w:bCs/>
          <w:kern w:val="0"/>
          <w:szCs w:val="21"/>
          <w:highlight w:val="none"/>
          <w:lang w:bidi="ar"/>
        </w:rPr>
      </w:pPr>
      <w:r>
        <w:rPr>
          <w:rFonts w:hint="eastAsia" w:ascii="宋体" w:hAnsi="宋体" w:eastAsia="宋体" w:cs="宋体"/>
          <w:kern w:val="0"/>
          <w:szCs w:val="21"/>
          <w:highlight w:val="none"/>
          <w:lang w:bidi="ar"/>
        </w:rPr>
        <w:t>13.体育中心东站保洁面积7958.88</w:t>
      </w:r>
      <w:r>
        <w:rPr>
          <w:rFonts w:hint="eastAsia" w:ascii="宋体" w:hAnsi="宋体" w:eastAsia="宋体" w:cs="宋体"/>
          <w:szCs w:val="21"/>
          <w:highlight w:val="none"/>
        </w:rPr>
        <w:t>㎡；</w:t>
      </w:r>
    </w:p>
    <w:p w14:paraId="34A1D544">
      <w:pPr>
        <w:widowControl/>
        <w:kinsoku w:val="0"/>
        <w:autoSpaceDE w:val="0"/>
        <w:autoSpaceDN w:val="0"/>
        <w:adjustRightInd w:val="0"/>
        <w:snapToGrid w:val="0"/>
        <w:spacing w:after="160" w:line="360" w:lineRule="auto"/>
        <w:ind w:firstLine="422" w:firstLineChars="200"/>
        <w:jc w:val="left"/>
        <w:rPr>
          <w:rFonts w:hint="eastAsia" w:ascii="宋体" w:hAnsi="宋体" w:eastAsia="宋体" w:cs="宋体"/>
          <w:kern w:val="0"/>
          <w:szCs w:val="21"/>
          <w:highlight w:val="none"/>
          <w:lang w:bidi="ar"/>
        </w:rPr>
      </w:pPr>
      <w:r>
        <w:rPr>
          <w:rFonts w:hint="eastAsia" w:ascii="宋体" w:hAnsi="宋体" w:eastAsia="宋体" w:cs="宋体"/>
          <w:b/>
          <w:bCs/>
          <w:kern w:val="0"/>
          <w:szCs w:val="21"/>
          <w:highlight w:val="none"/>
          <w:lang w:bidi="ar"/>
        </w:rPr>
        <w:t>标段2：</w:t>
      </w:r>
    </w:p>
    <w:p w14:paraId="4B6A9548">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1.良庆大桥南站保洁面积9218.52</w:t>
      </w:r>
      <w:r>
        <w:rPr>
          <w:rFonts w:hint="eastAsia" w:ascii="宋体" w:hAnsi="宋体" w:eastAsia="宋体" w:cs="宋体"/>
          <w:szCs w:val="21"/>
          <w:highlight w:val="none"/>
        </w:rPr>
        <w:t>㎡；</w:t>
      </w:r>
    </w:p>
    <w:p w14:paraId="4CF5E0BD">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2.良庆圩站保洁面积7196.09</w:t>
      </w:r>
      <w:r>
        <w:rPr>
          <w:rFonts w:hint="eastAsia" w:ascii="宋体" w:hAnsi="宋体" w:eastAsia="宋体" w:cs="宋体"/>
          <w:szCs w:val="21"/>
          <w:highlight w:val="none"/>
        </w:rPr>
        <w:t>㎡；</w:t>
      </w:r>
    </w:p>
    <w:p w14:paraId="1A8EE1EF">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3.楞塘村站保洁面积18471.86</w:t>
      </w:r>
      <w:r>
        <w:rPr>
          <w:rFonts w:hint="eastAsia" w:ascii="宋体" w:hAnsi="宋体" w:eastAsia="宋体" w:cs="宋体"/>
          <w:szCs w:val="21"/>
          <w:highlight w:val="none"/>
        </w:rPr>
        <w:t>㎡；</w:t>
      </w:r>
    </w:p>
    <w:p w14:paraId="070899D1">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4.清平坡站保洁面积6975.64</w:t>
      </w:r>
      <w:r>
        <w:rPr>
          <w:rFonts w:hint="eastAsia" w:ascii="宋体" w:hAnsi="宋体" w:eastAsia="宋体" w:cs="宋体"/>
          <w:szCs w:val="21"/>
          <w:highlight w:val="none"/>
        </w:rPr>
        <w:t>㎡；</w:t>
      </w:r>
    </w:p>
    <w:p w14:paraId="347026CC">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5.龙岗站保洁面积8854.91</w:t>
      </w:r>
      <w:r>
        <w:rPr>
          <w:rFonts w:hint="eastAsia" w:ascii="宋体" w:hAnsi="宋体" w:eastAsia="宋体" w:cs="宋体"/>
          <w:szCs w:val="21"/>
          <w:highlight w:val="none"/>
        </w:rPr>
        <w:t>㎡；</w:t>
      </w:r>
    </w:p>
    <w:p w14:paraId="16A7B833">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6.五象车辆段保洁面积159889.53</w:t>
      </w:r>
      <w:r>
        <w:rPr>
          <w:rFonts w:hint="eastAsia" w:ascii="宋体" w:hAnsi="宋体" w:eastAsia="宋体" w:cs="宋体"/>
          <w:szCs w:val="21"/>
          <w:highlight w:val="none"/>
        </w:rPr>
        <w:t>㎡。</w:t>
      </w:r>
    </w:p>
    <w:p w14:paraId="224452F2">
      <w:pPr>
        <w:widowControl/>
        <w:kinsoku w:val="0"/>
        <w:autoSpaceDE w:val="0"/>
        <w:autoSpaceDN w:val="0"/>
        <w:adjustRightInd w:val="0"/>
        <w:snapToGrid w:val="0"/>
        <w:spacing w:after="160" w:line="360" w:lineRule="auto"/>
        <w:jc w:val="left"/>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四、服务期：</w:t>
      </w:r>
    </w:p>
    <w:p w14:paraId="0C51BE69">
      <w:pPr>
        <w:widowControl w:val="0"/>
        <w:spacing w:after="160" w:line="278" w:lineRule="auto"/>
        <w:jc w:val="both"/>
        <w:rPr>
          <w:rFonts w:ascii="宋体" w:hAnsi="Courier New" w:eastAsia="宋体" w:cs="Times New Roman"/>
          <w:kern w:val="0"/>
          <w:sz w:val="20"/>
          <w:szCs w:val="21"/>
          <w:highlight w:val="none"/>
          <w:lang w:val="en-US" w:eastAsia="zh-CN" w:bidi="ar-SA"/>
        </w:rPr>
      </w:pPr>
      <w:r>
        <w:rPr>
          <w:rFonts w:hint="eastAsia" w:ascii="宋体" w:hAnsi="宋体" w:eastAsia="宋体" w:cs="宋体"/>
          <w:b/>
          <w:kern w:val="0"/>
          <w:sz w:val="20"/>
          <w:szCs w:val="21"/>
          <w:highlight w:val="none"/>
          <w:lang w:val="en-US" w:eastAsia="zh-CN" w:bidi="ar"/>
        </w:rPr>
        <w:t>以甲方通知之日起至2026年12月31日止，暂定为13个月。</w:t>
      </w:r>
    </w:p>
    <w:p w14:paraId="027CB95E">
      <w:pPr>
        <w:widowControl/>
        <w:kinsoku w:val="0"/>
        <w:autoSpaceDE w:val="0"/>
        <w:autoSpaceDN w:val="0"/>
        <w:adjustRightInd w:val="0"/>
        <w:snapToGrid w:val="0"/>
        <w:spacing w:before="139" w:after="0" w:line="360" w:lineRule="auto"/>
        <w:ind w:left="3"/>
        <w:jc w:val="left"/>
        <w:rPr>
          <w:rFonts w:hint="eastAsia" w:ascii="宋体" w:hAnsi="宋体" w:eastAsia="宋体" w:cs="宋体"/>
          <w:b/>
          <w:bCs/>
          <w:highlight w:val="none"/>
        </w:rPr>
      </w:pPr>
      <w:r>
        <w:rPr>
          <w:rFonts w:hint="eastAsia" w:ascii="宋体" w:hAnsi="宋体" w:eastAsia="宋体" w:cs="宋体"/>
          <w:b/>
          <w:bCs/>
          <w:kern w:val="0"/>
          <w:szCs w:val="21"/>
          <w:highlight w:val="none"/>
          <w:lang w:bidi="ar"/>
        </w:rPr>
        <w:t>五、</w:t>
      </w:r>
      <w:r>
        <w:rPr>
          <w:rFonts w:hint="eastAsia" w:ascii="宋体" w:hAnsi="宋体" w:eastAsia="宋体" w:cs="宋体"/>
          <w:b/>
          <w:bCs/>
          <w:spacing w:val="9"/>
          <w:kern w:val="0"/>
          <w:szCs w:val="21"/>
          <w:highlight w:val="none"/>
          <w:lang w:bidi="ar"/>
        </w:rPr>
        <w:t>保洁服务范围</w:t>
      </w:r>
      <w:r>
        <w:rPr>
          <w:rFonts w:hint="eastAsia" w:ascii="宋体" w:hAnsi="宋体" w:eastAsia="宋体" w:cs="宋体"/>
          <w:b/>
          <w:bCs/>
          <w:kern w:val="0"/>
          <w:szCs w:val="21"/>
          <w:highlight w:val="none"/>
          <w:lang w:bidi="ar"/>
        </w:rPr>
        <w:t>：</w:t>
      </w:r>
    </w:p>
    <w:p w14:paraId="5CF2DFE8">
      <w:pPr>
        <w:widowControl/>
        <w:kinsoku w:val="0"/>
        <w:autoSpaceDE w:val="0"/>
        <w:autoSpaceDN w:val="0"/>
        <w:adjustRightInd w:val="0"/>
        <w:snapToGrid w:val="0"/>
        <w:spacing w:before="102" w:after="0" w:line="360" w:lineRule="auto"/>
        <w:ind w:left="6" w:firstLine="398" w:firstLineChars="200"/>
        <w:jc w:val="left"/>
        <w:rPr>
          <w:rFonts w:hint="eastAsia" w:ascii="宋体" w:hAnsi="宋体" w:eastAsia="宋体" w:cs="宋体"/>
          <w:b/>
          <w:bCs/>
          <w:spacing w:val="-6"/>
          <w:kern w:val="0"/>
          <w:szCs w:val="21"/>
          <w:highlight w:val="none"/>
          <w:lang w:bidi="ar"/>
        </w:rPr>
      </w:pPr>
      <w:r>
        <w:rPr>
          <w:rFonts w:hint="eastAsia" w:ascii="宋体" w:hAnsi="宋体" w:eastAsia="宋体" w:cs="宋体"/>
          <w:b/>
          <w:bCs/>
          <w:spacing w:val="-6"/>
          <w:kern w:val="0"/>
          <w:szCs w:val="21"/>
          <w:highlight w:val="none"/>
          <w:lang w:bidi="ar"/>
        </w:rPr>
        <w:t>标段1：</w:t>
      </w:r>
    </w:p>
    <w:p w14:paraId="269EB82B">
      <w:pPr>
        <w:widowControl/>
        <w:kinsoku w:val="0"/>
        <w:autoSpaceDE w:val="0"/>
        <w:autoSpaceDN w:val="0"/>
        <w:adjustRightInd w:val="0"/>
        <w:snapToGrid w:val="0"/>
        <w:spacing w:before="102" w:after="0" w:line="360" w:lineRule="auto"/>
        <w:ind w:left="6" w:firstLine="398" w:firstLineChars="200"/>
        <w:jc w:val="left"/>
        <w:rPr>
          <w:rFonts w:hint="eastAsia" w:ascii="宋体" w:hAnsi="宋体" w:eastAsia="宋体" w:cs="宋体"/>
          <w:b/>
          <w:bCs/>
          <w:spacing w:val="6"/>
          <w:kern w:val="0"/>
          <w:szCs w:val="21"/>
          <w:highlight w:val="none"/>
          <w:lang w:bidi="ar"/>
        </w:rPr>
      </w:pPr>
      <w:r>
        <w:rPr>
          <w:rFonts w:hint="eastAsia" w:ascii="宋体" w:hAnsi="宋体" w:eastAsia="宋体" w:cs="宋体"/>
          <w:b/>
          <w:bCs/>
          <w:spacing w:val="-6"/>
          <w:kern w:val="0"/>
          <w:szCs w:val="21"/>
          <w:highlight w:val="none"/>
          <w:lang w:bidi="ar"/>
        </w:rPr>
        <w:t>1、</w:t>
      </w:r>
      <w:r>
        <w:rPr>
          <w:rFonts w:hint="eastAsia" w:ascii="宋体" w:hAnsi="宋体" w:eastAsia="宋体" w:cs="宋体"/>
          <w:b/>
          <w:bCs/>
          <w:spacing w:val="6"/>
          <w:kern w:val="0"/>
          <w:szCs w:val="21"/>
          <w:highlight w:val="none"/>
          <w:lang w:bidi="ar"/>
        </w:rPr>
        <w:t>保洁服务(常规)工作内容</w:t>
      </w:r>
    </w:p>
    <w:p w14:paraId="0FB0563F">
      <w:pPr>
        <w:widowControl w:val="0"/>
        <w:spacing w:after="160" w:line="360" w:lineRule="auto"/>
        <w:ind w:firstLine="422" w:firstLineChars="200"/>
        <w:jc w:val="both"/>
        <w:rPr>
          <w:rFonts w:ascii="宋体" w:hAnsi="Courier New" w:eastAsia="宋体" w:cs="Times New Roman"/>
          <w:kern w:val="0"/>
          <w:sz w:val="20"/>
          <w:szCs w:val="21"/>
          <w:highlight w:val="none"/>
          <w:lang w:val="en-US" w:eastAsia="zh-CN" w:bidi="ar-SA"/>
        </w:rPr>
      </w:pPr>
      <w:r>
        <w:rPr>
          <w:rFonts w:ascii="宋体" w:hAnsi="Courier New" w:eastAsia="宋体" w:cs="宋体"/>
          <w:b/>
          <w:bCs/>
          <w:kern w:val="0"/>
          <w:sz w:val="21"/>
          <w:szCs w:val="21"/>
          <w:highlight w:val="none"/>
          <w:lang w:val="en-US" w:eastAsia="zh-CN" w:bidi="ar"/>
        </w:rPr>
        <w:t>1.1  正线</w:t>
      </w:r>
      <w:r>
        <w:rPr>
          <w:rFonts w:hint="eastAsia" w:ascii="宋体" w:hAnsi="Courier New" w:eastAsia="宋体" w:cs="宋体"/>
          <w:b/>
          <w:bCs/>
          <w:kern w:val="0"/>
          <w:sz w:val="21"/>
          <w:szCs w:val="21"/>
          <w:highlight w:val="none"/>
          <w:lang w:val="en-US" w:eastAsia="zh-CN" w:bidi="ar"/>
        </w:rPr>
        <w:t>13</w:t>
      </w:r>
      <w:r>
        <w:rPr>
          <w:rFonts w:ascii="宋体" w:hAnsi="Courier New" w:eastAsia="宋体" w:cs="宋体"/>
          <w:b/>
          <w:bCs/>
          <w:kern w:val="0"/>
          <w:sz w:val="21"/>
          <w:szCs w:val="21"/>
          <w:highlight w:val="none"/>
          <w:lang w:val="en-US" w:eastAsia="zh-CN" w:bidi="ar"/>
        </w:rPr>
        <w:t>个车站常规保洁服务内容：</w:t>
      </w:r>
    </w:p>
    <w:p w14:paraId="4A058A51">
      <w:pPr>
        <w:widowControl/>
        <w:kinsoku w:val="0"/>
        <w:autoSpaceDE w:val="0"/>
        <w:autoSpaceDN w:val="0"/>
        <w:adjustRightInd w:val="0"/>
        <w:snapToGrid w:val="0"/>
        <w:spacing w:after="0" w:line="360" w:lineRule="auto"/>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（1）</w:t>
      </w:r>
      <w:r>
        <w:rPr>
          <w:rFonts w:hint="eastAsia" w:ascii="宋体" w:hAnsi="宋体" w:eastAsia="宋体" w:cs="宋体"/>
          <w:bCs/>
          <w:kern w:val="0"/>
          <w:szCs w:val="21"/>
          <w:highlight w:val="none"/>
          <w:lang w:bidi="ar"/>
        </w:rPr>
        <w:t>洪运站至体育中心东站</w:t>
      </w:r>
      <w:r>
        <w:rPr>
          <w:rFonts w:hint="eastAsia" w:ascii="宋体" w:hAnsi="宋体" w:eastAsia="宋体" w:cs="宋体"/>
          <w:kern w:val="0"/>
          <w:szCs w:val="21"/>
          <w:highlight w:val="none"/>
          <w:lang w:bidi="ar"/>
        </w:rPr>
        <w:t>13座地下站，各车站区间、范围内公共场地、办公场所、站台对应轨行区水沟垃圾定期清理、设备房、车站出入口顶棚及通道、出入口集散小广场、出入口绿化带的垃圾清理、非机动车停车场（已招租除外）、通道、消防通道、屏蔽门、墙面、走廊、地面、洗手间[含大门、地面、玻璃、灯具、天花板、墙身、镜面、洗手盆、台面、水池、明沟、地漏、卫生间便池简单疏通（用橡胶厕泵疏通3次）]、母婴室、电梯（含垂直电梯梯井内部井道玻璃、轿厢玻璃、钢结构）、扶梯、楼梯、柱子、栏杆、屏蔽门、AFC设备、PIS 显示屏、子钟、应急求助电话、导向灯箱、资讯牌、窗户、座椅、玻璃、天花板、灯具、车站客运用品（铁马、伸缩栏杆、A3立柱牌、展架、票务布袋等）、风亭、盘管风机、回风滤网、运营列车；垃圾袋、垃圾篓的更换、补充工作；给排水设备集污箱、污水提升器内部清掏（乙方配合运营公司专业部门开展）；车站内公共区及设备区卫生间的纸巾盒、洗手液盒、卫生纸、洗手液等物品更换及补充工作</w:t>
      </w:r>
      <w:r>
        <w:rPr>
          <w:rFonts w:hint="default" w:ascii="宋体" w:hAnsi="宋体" w:eastAsia="宋体" w:cs="宋体"/>
          <w:kern w:val="0"/>
          <w:szCs w:val="21"/>
          <w:highlight w:val="none"/>
          <w:lang w:bidi="ar"/>
          <w:woUserID w:val="1"/>
        </w:rPr>
        <w:t>（物料甲方提供，下同）</w:t>
      </w:r>
      <w:r>
        <w:rPr>
          <w:rFonts w:hint="eastAsia" w:ascii="宋体" w:hAnsi="宋体" w:eastAsia="宋体" w:cs="宋体"/>
          <w:kern w:val="0"/>
          <w:szCs w:val="21"/>
          <w:highlight w:val="none"/>
          <w:lang w:bidi="ar"/>
        </w:rPr>
        <w:t>；大理砖或花岗岩等石材表面清理、维护；配合属地设备部门进行摄像机（站厅、站台、出入口）清理，工序为外壳除尘，频次为1次/年，标准为外壳无积尘”。</w:t>
      </w:r>
    </w:p>
    <w:p w14:paraId="4A87A182">
      <w:pPr>
        <w:widowControl/>
        <w:kinsoku w:val="0"/>
        <w:autoSpaceDE w:val="0"/>
        <w:autoSpaceDN w:val="0"/>
        <w:adjustRightInd w:val="0"/>
        <w:snapToGrid w:val="0"/>
        <w:spacing w:after="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w:t>
      </w:r>
      <w:r>
        <w:rPr>
          <w:rFonts w:hint="eastAsia" w:ascii="宋体" w:hAnsi="宋体" w:eastAsia="宋体" w:cs="宋体"/>
          <w:szCs w:val="21"/>
          <w:highlight w:val="none"/>
          <w:lang w:bidi="ar"/>
        </w:rPr>
        <w:t>正线车站保洁服务频率：①正线车站白班：洪运路站、那历村站、通源路站、玉象路站，飞龙路站、体育中心西站、体育中心东站服务频率为：2次/班，每次完成时限：6小时/次/班。那洪立交站、金阳路站、大沙田站、五象大道站、五象岭站、总部基地站服务频率为：3次/班，每次完成时限：4小时/次/班。（保洁人员应随时满足各站点的清洁作业需求，合理配置保洁人员数量，按时按质量完成）②正线车站夜班：10座地下站服务频率为：2次/班，每次完成时限：5.5小时/次/班（保洁人员应随时满足各站点的清洁作业需求，合理配置保洁人员数量，按时按质量完成）。</w:t>
      </w:r>
      <w:r>
        <w:rPr>
          <w:rFonts w:hint="eastAsia" w:ascii="宋体" w:hAnsi="宋体" w:eastAsia="宋体" w:cs="宋体"/>
          <w:kern w:val="0"/>
          <w:szCs w:val="21"/>
          <w:highlight w:val="none"/>
          <w:lang w:bidi="ar"/>
        </w:rPr>
        <w:t xml:space="preserve">  </w:t>
      </w:r>
    </w:p>
    <w:p w14:paraId="5613AB0B">
      <w:pPr>
        <w:widowControl/>
        <w:numPr>
          <w:ilvl w:val="0"/>
          <w:numId w:val="10"/>
        </w:numPr>
        <w:kinsoku w:val="0"/>
        <w:autoSpaceDE w:val="0"/>
        <w:autoSpaceDN w:val="0"/>
        <w:adjustRightInd w:val="0"/>
        <w:snapToGrid w:val="0"/>
        <w:spacing w:before="102" w:after="0" w:line="360" w:lineRule="auto"/>
        <w:ind w:left="6" w:firstLine="398" w:firstLineChars="200"/>
        <w:jc w:val="left"/>
        <w:rPr>
          <w:rFonts w:hint="eastAsia" w:ascii="宋体" w:hAnsi="宋体" w:eastAsia="宋体" w:cs="宋体"/>
          <w:b/>
          <w:bCs/>
          <w:spacing w:val="-6"/>
          <w:kern w:val="0"/>
          <w:szCs w:val="21"/>
          <w:highlight w:val="none"/>
          <w:lang w:bidi="ar"/>
        </w:rPr>
      </w:pPr>
      <w:r>
        <w:rPr>
          <w:rFonts w:hint="eastAsia" w:ascii="宋体" w:hAnsi="宋体" w:eastAsia="宋体" w:cs="宋体"/>
          <w:b/>
          <w:bCs/>
          <w:spacing w:val="-6"/>
          <w:kern w:val="0"/>
          <w:szCs w:val="21"/>
          <w:highlight w:val="none"/>
          <w:lang w:bidi="ar"/>
        </w:rPr>
        <w:t>保洁服务（专项）工作内容</w:t>
      </w:r>
    </w:p>
    <w:p w14:paraId="7300DB1D">
      <w:pPr>
        <w:widowControl w:val="0"/>
        <w:spacing w:after="160" w:line="360" w:lineRule="auto"/>
        <w:ind w:firstLine="422" w:firstLineChars="200"/>
        <w:jc w:val="both"/>
        <w:rPr>
          <w:rFonts w:ascii="宋体" w:hAnsi="Courier New" w:eastAsia="宋体" w:cs="Times New Roman"/>
          <w:kern w:val="0"/>
          <w:sz w:val="20"/>
          <w:szCs w:val="21"/>
          <w:highlight w:val="none"/>
          <w:lang w:val="en-US" w:eastAsia="zh-CN" w:bidi="ar-SA"/>
        </w:rPr>
      </w:pPr>
      <w:r>
        <w:rPr>
          <w:rFonts w:ascii="宋体" w:hAnsi="Courier New" w:eastAsia="宋体" w:cs="宋体"/>
          <w:b/>
          <w:bCs/>
          <w:kern w:val="0"/>
          <w:sz w:val="21"/>
          <w:szCs w:val="21"/>
          <w:highlight w:val="none"/>
          <w:lang w:val="en-US" w:eastAsia="zh-CN" w:bidi="ar"/>
        </w:rPr>
        <w:t>2.1  专项保洁服务内容：</w:t>
      </w:r>
    </w:p>
    <w:p w14:paraId="4CBED159">
      <w:pPr>
        <w:widowControl/>
        <w:kinsoku w:val="0"/>
        <w:autoSpaceDE w:val="0"/>
        <w:autoSpaceDN w:val="0"/>
        <w:adjustRightInd w:val="0"/>
        <w:snapToGrid w:val="0"/>
        <w:spacing w:before="0" w:beforeAutospacing="0" w:after="0" w:afterAutospacing="0" w:line="360" w:lineRule="auto"/>
        <w:ind w:firstLine="422" w:firstLineChars="200"/>
        <w:jc w:val="left"/>
        <w:rPr>
          <w:rFonts w:hint="eastAsia" w:ascii="宋体" w:hAnsi="宋体" w:eastAsia="宋体" w:cs="宋体"/>
          <w:kern w:val="0"/>
          <w:sz w:val="24"/>
          <w:szCs w:val="24"/>
          <w:highlight w:val="none"/>
          <w:lang w:val="en-US" w:eastAsia="zh-CN" w:bidi="ar-SA"/>
        </w:rPr>
      </w:pPr>
      <w:r>
        <w:rPr>
          <w:rFonts w:ascii="宋体" w:hAnsi="宋体" w:eastAsia="宋体" w:cs="宋体"/>
          <w:b/>
          <w:bCs/>
          <w:kern w:val="0"/>
          <w:sz w:val="21"/>
          <w:szCs w:val="21"/>
          <w:highlight w:val="none"/>
          <w:lang w:val="en-US" w:eastAsia="zh-CN" w:bidi="ar"/>
        </w:rPr>
        <w:t>（1）专项保洁服务内容：</w:t>
      </w:r>
      <w:r>
        <w:rPr>
          <w:rFonts w:hint="eastAsia" w:ascii="宋体" w:hAnsi="宋体" w:eastAsia="宋体" w:cs="宋体"/>
          <w:kern w:val="0"/>
          <w:sz w:val="21"/>
          <w:szCs w:val="21"/>
          <w:highlight w:val="none"/>
          <w:lang w:val="en-US" w:eastAsia="zh-CN" w:bidi="ar"/>
        </w:rPr>
        <w:t>洪运站至体育中心东站13</w:t>
      </w:r>
      <w:r>
        <w:rPr>
          <w:rFonts w:ascii="宋体" w:hAnsi="宋体" w:eastAsia="宋体" w:cs="宋体"/>
          <w:kern w:val="0"/>
          <w:sz w:val="21"/>
          <w:szCs w:val="21"/>
          <w:highlight w:val="none"/>
          <w:lang w:val="en-US" w:eastAsia="zh-CN" w:bidi="ar"/>
        </w:rPr>
        <w:t>座地下站、各车站区间、轨行区、隧道等建筑物的全面消毒、消杀（含军团菌等处理，</w:t>
      </w:r>
      <w:r>
        <w:rPr>
          <w:rFonts w:ascii="宋体" w:hAnsi="宋体" w:eastAsia="宋体" w:cs="宋体"/>
          <w:bCs/>
          <w:kern w:val="0"/>
          <w:sz w:val="21"/>
          <w:szCs w:val="21"/>
          <w:highlight w:val="none"/>
          <w:lang w:val="en-US" w:eastAsia="zh-CN" w:bidi="ar"/>
        </w:rPr>
        <w:t>消毒消杀用品及防疫物资由</w:t>
      </w:r>
      <w:r>
        <w:rPr>
          <w:rFonts w:hint="eastAsia" w:ascii="宋体" w:hAnsi="宋体" w:eastAsia="宋体" w:cs="宋体"/>
          <w:bCs/>
          <w:kern w:val="0"/>
          <w:sz w:val="21"/>
          <w:szCs w:val="21"/>
          <w:highlight w:val="none"/>
          <w:lang w:val="en-US" w:eastAsia="zh-CN" w:bidi="ar"/>
        </w:rPr>
        <w:t>甲</w:t>
      </w:r>
      <w:r>
        <w:rPr>
          <w:rFonts w:ascii="宋体" w:hAnsi="宋体" w:eastAsia="宋体" w:cs="宋体"/>
          <w:bCs/>
          <w:kern w:val="0"/>
          <w:sz w:val="21"/>
          <w:szCs w:val="21"/>
          <w:highlight w:val="none"/>
          <w:lang w:val="en-US" w:eastAsia="zh-CN" w:bidi="ar"/>
        </w:rPr>
        <w:t>方提供</w:t>
      </w:r>
      <w:r>
        <w:rPr>
          <w:rFonts w:ascii="宋体" w:hAnsi="宋体" w:eastAsia="宋体" w:cs="宋体"/>
          <w:kern w:val="0"/>
          <w:sz w:val="21"/>
          <w:szCs w:val="21"/>
          <w:highlight w:val="none"/>
          <w:lang w:val="en-US" w:eastAsia="zh-CN" w:bidi="ar"/>
        </w:rPr>
        <w:t>）工作；车站空调系统（尘网、尘袋拆装、运输、清洗、消毒及晾晒，尘网需运到专用清洗池进行清洗、消毒）工作（每月至少1次），乙方无法完成的登高作业（如楼道上的滤网），由甲方设备部门协调做好空调滤网的拆、装工作；设备房电缆夹层的垃圾、污水清理</w:t>
      </w:r>
      <w:r>
        <w:rPr>
          <w:rFonts w:ascii="宋体" w:hAnsi="宋体" w:eastAsia="宋体" w:cs="宋体"/>
          <w:bCs/>
          <w:kern w:val="0"/>
          <w:sz w:val="21"/>
          <w:szCs w:val="21"/>
          <w:highlight w:val="none"/>
          <w:lang w:val="en-US" w:eastAsia="zh-CN" w:bidi="ar"/>
        </w:rPr>
        <w:t>(乙方配合甲方专业部门开展)</w:t>
      </w:r>
      <w:r>
        <w:rPr>
          <w:rFonts w:ascii="宋体" w:hAnsi="宋体" w:eastAsia="宋体" w:cs="宋体"/>
          <w:kern w:val="0"/>
          <w:sz w:val="21"/>
          <w:szCs w:val="21"/>
          <w:highlight w:val="none"/>
          <w:lang w:val="en-US" w:eastAsia="zh-CN" w:bidi="ar"/>
        </w:rPr>
        <w:t>；</w:t>
      </w:r>
      <w:r>
        <w:rPr>
          <w:rFonts w:ascii="宋体" w:hAnsi="宋体" w:eastAsia="宋体" w:cs="宋体"/>
          <w:bCs/>
          <w:kern w:val="0"/>
          <w:sz w:val="21"/>
          <w:szCs w:val="21"/>
          <w:highlight w:val="none"/>
          <w:lang w:val="en-US" w:eastAsia="zh-CN" w:bidi="ar"/>
        </w:rPr>
        <w:t>井（包括电缆井等）的抽水清淤（每年至少2次）；正线车站</w:t>
      </w:r>
      <w:r>
        <w:rPr>
          <w:rFonts w:ascii="宋体" w:hAnsi="宋体" w:eastAsia="宋体" w:cs="宋体"/>
          <w:kern w:val="0"/>
          <w:sz w:val="21"/>
          <w:szCs w:val="21"/>
          <w:highlight w:val="none"/>
          <w:lang w:val="en-US" w:eastAsia="zh-CN" w:bidi="ar"/>
        </w:rPr>
        <w:t>运营列车的专项消毒工作（如有需要）；隧道冲洗及清淤外运工作（</w:t>
      </w:r>
      <w:r>
        <w:rPr>
          <w:rFonts w:ascii="宋体" w:hAnsi="宋体" w:eastAsia="宋体" w:cs="宋体"/>
          <w:bCs/>
          <w:kern w:val="0"/>
          <w:sz w:val="21"/>
          <w:szCs w:val="21"/>
          <w:highlight w:val="none"/>
          <w:lang w:val="en-US" w:eastAsia="zh-CN" w:bidi="ar"/>
        </w:rPr>
        <w:t>乙方配合甲方专业部门开展</w:t>
      </w:r>
      <w:r>
        <w:rPr>
          <w:rFonts w:ascii="宋体" w:hAnsi="宋体" w:eastAsia="宋体" w:cs="宋体"/>
          <w:kern w:val="0"/>
          <w:sz w:val="21"/>
          <w:szCs w:val="21"/>
          <w:highlight w:val="none"/>
          <w:lang w:val="en-US" w:eastAsia="zh-CN" w:bidi="ar"/>
        </w:rPr>
        <w:t>）；定期组织包括但不限于专业灭“四害”工作，特别是因地制宜落实鼠药、鼠帖、鼠笼投放及鼠洞填埋等；垃圾清运工作</w:t>
      </w:r>
      <w:r>
        <w:rPr>
          <w:rFonts w:ascii="宋体" w:hAnsi="宋体" w:eastAsia="宋体" w:cs="宋体"/>
          <w:kern w:val="0"/>
          <w:sz w:val="21"/>
          <w:szCs w:val="21"/>
          <w:highlight w:val="none"/>
          <w:lang w:val="en-US" w:eastAsia="zh-CN" w:bidi="ar"/>
          <w:woUserID w:val="1"/>
        </w:rPr>
        <w:t>（仅项目内清运，外运处理由甲方另行委托服务单位负责）</w:t>
      </w:r>
      <w:r>
        <w:rPr>
          <w:rFonts w:ascii="宋体" w:hAnsi="宋体" w:eastAsia="宋体" w:cs="宋体"/>
          <w:kern w:val="0"/>
          <w:sz w:val="21"/>
          <w:szCs w:val="21"/>
          <w:highlight w:val="none"/>
          <w:lang w:val="en-US" w:eastAsia="zh-CN" w:bidi="ar"/>
        </w:rPr>
        <w:t>；配合设备部门开展污水（废水）、雨水集水井（坑）、压力井及检修井、区间泵房集水井（含污（废）水、雨水埋地管网清淤工作</w:t>
      </w:r>
      <w:r>
        <w:rPr>
          <w:rFonts w:ascii="宋体" w:hAnsi="宋体" w:eastAsia="宋体" w:cs="宋体"/>
          <w:bCs/>
          <w:kern w:val="0"/>
          <w:sz w:val="21"/>
          <w:szCs w:val="21"/>
          <w:highlight w:val="none"/>
          <w:lang w:val="en-US" w:eastAsia="zh-CN" w:bidi="ar"/>
        </w:rPr>
        <w:t>）</w:t>
      </w:r>
      <w:r>
        <w:rPr>
          <w:rFonts w:ascii="宋体" w:hAnsi="宋体" w:eastAsia="宋体" w:cs="宋体"/>
          <w:kern w:val="0"/>
          <w:sz w:val="21"/>
          <w:szCs w:val="21"/>
          <w:highlight w:val="none"/>
          <w:lang w:val="en-US" w:eastAsia="zh-CN" w:bidi="ar"/>
        </w:rPr>
        <w:t>，此项工作需</w:t>
      </w:r>
      <w:r>
        <w:rPr>
          <w:rFonts w:ascii="宋体" w:hAnsi="宋体" w:eastAsia="宋体" w:cs="宋体"/>
          <w:bCs/>
          <w:kern w:val="0"/>
          <w:sz w:val="21"/>
          <w:szCs w:val="21"/>
          <w:highlight w:val="none"/>
          <w:lang w:val="en-US" w:eastAsia="zh-CN" w:bidi="ar"/>
        </w:rPr>
        <w:t>乙方配合甲方专业部门开展</w:t>
      </w:r>
      <w:r>
        <w:rPr>
          <w:rFonts w:ascii="宋体" w:hAnsi="宋体" w:eastAsia="宋体" w:cs="宋体"/>
          <w:kern w:val="0"/>
          <w:sz w:val="21"/>
          <w:szCs w:val="21"/>
          <w:highlight w:val="none"/>
          <w:lang w:val="en-US" w:eastAsia="zh-CN" w:bidi="ar"/>
        </w:rPr>
        <w:t>；轨行区道床、排水沟及集水井清理（至少每季度1次）；车站排水沟清理（至少每季度1次）。</w:t>
      </w:r>
    </w:p>
    <w:p w14:paraId="435CC765">
      <w:pPr>
        <w:widowControl/>
        <w:kinsoku w:val="0"/>
        <w:autoSpaceDE w:val="0"/>
        <w:autoSpaceDN w:val="0"/>
        <w:adjustRightInd w:val="0"/>
        <w:snapToGrid w:val="0"/>
        <w:spacing w:before="0" w:beforeAutospacing="0" w:after="0" w:afterAutospacing="0" w:line="360" w:lineRule="auto"/>
        <w:ind w:firstLine="422" w:firstLineChars="200"/>
        <w:jc w:val="left"/>
        <w:rPr>
          <w:rFonts w:hint="eastAsia" w:ascii="宋体" w:hAnsi="宋体" w:eastAsia="宋体" w:cs="宋体"/>
          <w:b/>
          <w:kern w:val="0"/>
          <w:sz w:val="21"/>
          <w:szCs w:val="21"/>
          <w:highlight w:val="none"/>
          <w:lang w:val="en-US" w:eastAsia="zh-CN" w:bidi="ar"/>
        </w:rPr>
      </w:pPr>
      <w:r>
        <w:rPr>
          <w:rFonts w:ascii="宋体" w:hAnsi="宋体" w:eastAsia="宋体" w:cs="宋体"/>
          <w:b/>
          <w:kern w:val="0"/>
          <w:sz w:val="21"/>
          <w:szCs w:val="21"/>
          <w:highlight w:val="none"/>
          <w:lang w:val="en-US" w:eastAsia="zh-CN" w:bidi="ar"/>
        </w:rPr>
        <w:t>（2）绿化服务：</w:t>
      </w:r>
      <w:r>
        <w:rPr>
          <w:rFonts w:ascii="宋体" w:hAnsi="宋体" w:eastAsia="宋体" w:cs="宋体"/>
          <w:bCs/>
          <w:kern w:val="0"/>
          <w:sz w:val="21"/>
          <w:szCs w:val="21"/>
          <w:highlight w:val="none"/>
          <w:lang w:val="en-US" w:eastAsia="zh-CN" w:bidi="ar"/>
        </w:rPr>
        <w:t>各车站出入口绿化带除草（含杂草）、部分遮挡设备的绿植修剪工作</w:t>
      </w:r>
      <w:r>
        <w:rPr>
          <w:rFonts w:ascii="宋体" w:hAnsi="宋体" w:eastAsia="宋体" w:cs="宋体"/>
          <w:kern w:val="0"/>
          <w:sz w:val="21"/>
          <w:szCs w:val="21"/>
          <w:highlight w:val="none"/>
          <w:lang w:val="en-US" w:eastAsia="zh-CN" w:bidi="ar"/>
        </w:rPr>
        <w:t>；</w:t>
      </w:r>
    </w:p>
    <w:p w14:paraId="71E2528F">
      <w:pPr>
        <w:widowControl/>
        <w:kinsoku w:val="0"/>
        <w:autoSpaceDE w:val="0"/>
        <w:autoSpaceDN w:val="0"/>
        <w:adjustRightInd w:val="0"/>
        <w:snapToGrid w:val="0"/>
        <w:spacing w:before="0" w:beforeAutospacing="0" w:after="0" w:afterAutospacing="0" w:line="360" w:lineRule="auto"/>
        <w:ind w:firstLine="422" w:firstLineChars="200"/>
        <w:jc w:val="left"/>
        <w:rPr>
          <w:rFonts w:hint="eastAsia" w:ascii="宋体" w:hAnsi="宋体" w:eastAsia="宋体" w:cs="宋体"/>
          <w:bCs/>
          <w:kern w:val="0"/>
          <w:sz w:val="24"/>
          <w:szCs w:val="24"/>
          <w:highlight w:val="none"/>
          <w:lang w:val="en-US" w:eastAsia="zh-CN" w:bidi="ar-SA"/>
        </w:rPr>
      </w:pPr>
      <w:r>
        <w:rPr>
          <w:rFonts w:ascii="宋体" w:hAnsi="宋体" w:eastAsia="宋体" w:cs="宋体"/>
          <w:b/>
          <w:kern w:val="0"/>
          <w:sz w:val="21"/>
          <w:szCs w:val="21"/>
          <w:highlight w:val="none"/>
          <w:lang w:val="en-US" w:eastAsia="zh-CN" w:bidi="ar"/>
        </w:rPr>
        <w:t>（3）其他服务：</w:t>
      </w:r>
      <w:r>
        <w:rPr>
          <w:rFonts w:ascii="宋体" w:hAnsi="宋体" w:eastAsia="宋体" w:cs="宋体"/>
          <w:bCs/>
          <w:kern w:val="0"/>
          <w:sz w:val="21"/>
          <w:szCs w:val="21"/>
          <w:highlight w:val="none"/>
          <w:lang w:val="en-US" w:eastAsia="zh-CN" w:bidi="ar"/>
        </w:rPr>
        <w:t>防滑地毯（由甲方提供）的铺设及临时安排的工作等；</w:t>
      </w:r>
      <w:r>
        <w:rPr>
          <w:rFonts w:ascii="宋体" w:hAnsi="宋体" w:eastAsia="宋体" w:cs="宋体"/>
          <w:kern w:val="0"/>
          <w:sz w:val="21"/>
          <w:szCs w:val="21"/>
          <w:highlight w:val="none"/>
          <w:lang w:val="en-US" w:eastAsia="zh-CN" w:bidi="ar"/>
        </w:rPr>
        <w:t>配合车站完成客运组织工作。</w:t>
      </w:r>
    </w:p>
    <w:p w14:paraId="3F8E75C2">
      <w:pPr>
        <w:widowControl/>
        <w:kinsoku w:val="0"/>
        <w:autoSpaceDE w:val="0"/>
        <w:autoSpaceDN w:val="0"/>
        <w:adjustRightInd w:val="0"/>
        <w:snapToGrid w:val="0"/>
        <w:spacing w:before="102" w:after="0" w:line="360" w:lineRule="auto"/>
        <w:ind w:left="6" w:firstLine="422" w:firstLineChars="200"/>
        <w:jc w:val="left"/>
        <w:rPr>
          <w:rFonts w:ascii="Times New Roman" w:hAnsi="Times New Roman" w:eastAsia="宋体" w:cs="宋体"/>
          <w:b/>
          <w:szCs w:val="21"/>
          <w:highlight w:val="none"/>
          <w:lang w:bidi="ar"/>
        </w:rPr>
      </w:pPr>
      <w:r>
        <w:rPr>
          <w:rFonts w:hint="eastAsia" w:ascii="Times New Roman" w:hAnsi="Times New Roman" w:eastAsia="宋体" w:cs="宋体"/>
          <w:b/>
          <w:szCs w:val="21"/>
          <w:highlight w:val="none"/>
          <w:lang w:bidi="ar"/>
        </w:rPr>
        <w:t>标段2：</w:t>
      </w:r>
    </w:p>
    <w:p w14:paraId="2559E853">
      <w:pPr>
        <w:widowControl/>
        <w:kinsoku w:val="0"/>
        <w:autoSpaceDE w:val="0"/>
        <w:autoSpaceDN w:val="0"/>
        <w:adjustRightInd w:val="0"/>
        <w:snapToGrid w:val="0"/>
        <w:spacing w:before="102" w:after="0" w:line="360" w:lineRule="auto"/>
        <w:ind w:left="6" w:firstLine="398" w:firstLineChars="200"/>
        <w:jc w:val="left"/>
        <w:rPr>
          <w:rFonts w:hint="eastAsia" w:ascii="宋体" w:hAnsi="宋体" w:eastAsia="宋体" w:cs="宋体"/>
          <w:b/>
          <w:bCs/>
          <w:spacing w:val="6"/>
          <w:kern w:val="0"/>
          <w:szCs w:val="21"/>
          <w:highlight w:val="none"/>
          <w:lang w:bidi="ar"/>
        </w:rPr>
      </w:pPr>
      <w:r>
        <w:rPr>
          <w:rFonts w:hint="eastAsia" w:ascii="宋体" w:hAnsi="宋体" w:eastAsia="宋体" w:cs="宋体"/>
          <w:b/>
          <w:bCs/>
          <w:spacing w:val="-6"/>
          <w:kern w:val="0"/>
          <w:szCs w:val="21"/>
          <w:highlight w:val="none"/>
          <w:lang w:bidi="ar"/>
        </w:rPr>
        <w:t>1、</w:t>
      </w:r>
      <w:r>
        <w:rPr>
          <w:rFonts w:hint="eastAsia" w:ascii="宋体" w:hAnsi="宋体" w:eastAsia="宋体" w:cs="宋体"/>
          <w:b/>
          <w:bCs/>
          <w:spacing w:val="6"/>
          <w:kern w:val="0"/>
          <w:szCs w:val="21"/>
          <w:highlight w:val="none"/>
          <w:lang w:bidi="ar"/>
        </w:rPr>
        <w:t>保洁服务(常规)工作内容</w:t>
      </w:r>
    </w:p>
    <w:p w14:paraId="708304E3">
      <w:pPr>
        <w:widowControl w:val="0"/>
        <w:spacing w:after="160" w:line="360" w:lineRule="auto"/>
        <w:ind w:firstLine="422" w:firstLineChars="200"/>
        <w:jc w:val="both"/>
        <w:rPr>
          <w:rFonts w:ascii="宋体" w:hAnsi="Courier New" w:eastAsia="宋体" w:cs="Times New Roman"/>
          <w:kern w:val="0"/>
          <w:sz w:val="20"/>
          <w:szCs w:val="21"/>
          <w:highlight w:val="none"/>
          <w:lang w:val="en-US" w:eastAsia="zh-CN" w:bidi="ar-SA"/>
        </w:rPr>
      </w:pPr>
      <w:r>
        <w:rPr>
          <w:rFonts w:ascii="宋体" w:hAnsi="Courier New" w:eastAsia="宋体" w:cs="宋体"/>
          <w:b/>
          <w:bCs/>
          <w:kern w:val="0"/>
          <w:sz w:val="21"/>
          <w:szCs w:val="21"/>
          <w:highlight w:val="none"/>
          <w:lang w:val="en-US" w:eastAsia="zh-CN" w:bidi="ar"/>
        </w:rPr>
        <w:t>1.1  正线</w:t>
      </w:r>
      <w:r>
        <w:rPr>
          <w:rFonts w:hint="eastAsia" w:ascii="宋体" w:hAnsi="Courier New" w:eastAsia="宋体" w:cs="宋体"/>
          <w:b/>
          <w:bCs/>
          <w:kern w:val="0"/>
          <w:sz w:val="21"/>
          <w:szCs w:val="21"/>
          <w:highlight w:val="none"/>
          <w:lang w:val="en-US" w:eastAsia="zh-CN" w:bidi="ar"/>
        </w:rPr>
        <w:t>5</w:t>
      </w:r>
      <w:r>
        <w:rPr>
          <w:rFonts w:ascii="宋体" w:hAnsi="Courier New" w:eastAsia="宋体" w:cs="宋体"/>
          <w:b/>
          <w:bCs/>
          <w:kern w:val="0"/>
          <w:sz w:val="21"/>
          <w:szCs w:val="21"/>
          <w:highlight w:val="none"/>
          <w:lang w:val="en-US" w:eastAsia="zh-CN" w:bidi="ar"/>
        </w:rPr>
        <w:t>个车站常规保洁服务内容：</w:t>
      </w:r>
    </w:p>
    <w:p w14:paraId="3B319834">
      <w:pPr>
        <w:widowControl/>
        <w:kinsoku w:val="0"/>
        <w:autoSpaceDE w:val="0"/>
        <w:autoSpaceDN w:val="0"/>
        <w:adjustRightInd w:val="0"/>
        <w:snapToGrid w:val="0"/>
        <w:spacing w:after="0" w:line="360" w:lineRule="auto"/>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1）良庆南站至龙岗站5座地下站，各车站区间、范围内公共场地、办公场所、站台对应轨行区水沟垃圾定期清理、设备房、车站出入口顶棚及通道、出入口集散小广场、出入口绿化带的垃圾清理、非机动车停车场（已招租除外）、通道、消防通道、屏蔽门、墙面、走廊、地面、洗手间[含大门、地面、玻璃、灯具、天花板、墙身、镜面、洗手盆、台面、水池、明沟、地漏、卫生间便池简单疏通（用橡胶厕泵疏通3次）]、母婴室、电梯（含垂直电梯梯井内部井道玻璃、轿厢玻璃、钢结构）、扶梯、楼梯、柱子、栏杆、屏蔽门、AFC设备、PIS 显示屏、子钟、应急求助电话、导向灯箱、资讯牌、窗户、座椅、玻璃、天花板、灯具、车站客运用品（铁马、伸缩栏杆、A3立柱牌、展架、票务布袋等）、风亭、盘管风机、回风滤网；垃圾袋、垃圾篓的更换、补充工作；给排水设备集污箱、污水提升器内部清掏（乙方配合运营公司专业部门开展）；车站内公共区及设备区卫生间的纸巾盒、洗手液盒、卫生纸、洗手液等物品更换及补充工作</w:t>
      </w:r>
      <w:r>
        <w:rPr>
          <w:rFonts w:hint="default" w:ascii="宋体" w:hAnsi="宋体" w:eastAsia="宋体" w:cs="宋体"/>
          <w:kern w:val="0"/>
          <w:szCs w:val="21"/>
          <w:highlight w:val="none"/>
          <w:lang w:bidi="ar"/>
          <w:woUserID w:val="1"/>
        </w:rPr>
        <w:t>（物料由甲方提供，下同）</w:t>
      </w:r>
      <w:r>
        <w:rPr>
          <w:rFonts w:hint="eastAsia" w:ascii="宋体" w:hAnsi="宋体" w:eastAsia="宋体" w:cs="宋体"/>
          <w:kern w:val="0"/>
          <w:szCs w:val="21"/>
          <w:highlight w:val="none"/>
          <w:lang w:bidi="ar"/>
        </w:rPr>
        <w:t>；大理砖或花岗岩等石材表面清理、维护；配合属地设备部门进行摄像机（站厅、站台、出入口）清理，工序为外壳除尘，频次为1次/年，标准为外壳无积尘”。</w:t>
      </w:r>
    </w:p>
    <w:p w14:paraId="44E5BD56">
      <w:pPr>
        <w:widowControl/>
        <w:kinsoku w:val="0"/>
        <w:autoSpaceDE w:val="0"/>
        <w:autoSpaceDN w:val="0"/>
        <w:adjustRightInd w:val="0"/>
        <w:snapToGrid w:val="0"/>
        <w:spacing w:after="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w:t>
      </w:r>
      <w:r>
        <w:rPr>
          <w:rFonts w:hint="eastAsia" w:ascii="宋体" w:hAnsi="宋体" w:eastAsia="宋体" w:cs="宋体"/>
          <w:szCs w:val="21"/>
          <w:highlight w:val="none"/>
          <w:lang w:bidi="ar"/>
        </w:rPr>
        <w:t>正线车站保洁服务频率：①正线车站白班：良庆大桥南站、良庆圩站服务频率为：2次/班，每次完成时限：6小时/次/班。楞塘村、清平坡站、龙岗站服务频率为：3次/班，每次完成时限：4小时/次/班。（保洁人员应随时满足各站点的清洁作业需求，合理配置保洁人员数量，按时按质量完成）②正线车站夜班：8座地下站服务频率为：2次/班，每次完成时限：5.5小时/次/班（保洁人员应随时满足各站点的清洁作业需求，合理配置保洁人员数量，按时按质量完成）。</w:t>
      </w:r>
      <w:r>
        <w:rPr>
          <w:rFonts w:hint="eastAsia" w:ascii="宋体" w:hAnsi="宋体" w:eastAsia="宋体" w:cs="宋体"/>
          <w:kern w:val="0"/>
          <w:szCs w:val="21"/>
          <w:highlight w:val="none"/>
          <w:lang w:bidi="ar"/>
        </w:rPr>
        <w:t xml:space="preserve">  </w:t>
      </w:r>
    </w:p>
    <w:p w14:paraId="15D03F8C">
      <w:pPr>
        <w:widowControl/>
        <w:kinsoku w:val="0"/>
        <w:autoSpaceDE w:val="0"/>
        <w:autoSpaceDN w:val="0"/>
        <w:adjustRightInd w:val="0"/>
        <w:snapToGrid w:val="0"/>
        <w:spacing w:after="0" w:line="360" w:lineRule="auto"/>
        <w:ind w:firstLine="422" w:firstLineChars="200"/>
        <w:jc w:val="left"/>
        <w:rPr>
          <w:rFonts w:hint="eastAsia" w:ascii="宋体" w:hAnsi="宋体" w:eastAsia="宋体" w:cs="宋体"/>
          <w:highlight w:val="none"/>
        </w:rPr>
      </w:pPr>
      <w:r>
        <w:rPr>
          <w:rFonts w:hint="eastAsia" w:ascii="宋体" w:hAnsi="宋体" w:eastAsia="宋体" w:cs="宋体"/>
          <w:b/>
          <w:bCs/>
          <w:kern w:val="0"/>
          <w:szCs w:val="21"/>
          <w:highlight w:val="none"/>
          <w:lang w:bidi="ar"/>
        </w:rPr>
        <w:t>1.2  五象车辆段保洁服务（常规）工作内容：</w:t>
      </w:r>
    </w:p>
    <w:p w14:paraId="3F58827C">
      <w:pPr>
        <w:widowControl w:val="0"/>
        <w:spacing w:after="160" w:line="360" w:lineRule="auto"/>
        <w:ind w:firstLine="420" w:firstLineChars="200"/>
        <w:jc w:val="both"/>
        <w:rPr>
          <w:rFonts w:ascii="宋体" w:hAnsi="Courier New" w:eastAsia="宋体" w:cs="Times New Roman"/>
          <w:kern w:val="0"/>
          <w:sz w:val="20"/>
          <w:szCs w:val="21"/>
          <w:highlight w:val="none"/>
          <w:lang w:val="en-US" w:eastAsia="zh-CN" w:bidi="ar-SA"/>
        </w:rPr>
      </w:pPr>
      <w:r>
        <w:rPr>
          <w:rFonts w:hint="eastAsia" w:ascii="宋体" w:hAnsi="宋体" w:eastAsia="宋体" w:cs="宋体"/>
          <w:kern w:val="0"/>
          <w:sz w:val="21"/>
          <w:szCs w:val="21"/>
          <w:highlight w:val="none"/>
          <w:lang w:val="en-US" w:eastAsia="zh-CN" w:bidi="ar"/>
        </w:rPr>
        <w:t>五象车辆段的室外公共区域，包括但不限于五象车辆段内外围路面、各出入口周边绿化护栏、围栏、公共设施指示牌、广告灯箱、球场、等区域；室内办公区域、职工之家、阅览室、生态车棚、电单车棚及库区，包括但不限于窗户平台、间隔板、门、天花板、灯具、货架、通风口、办公室台面及地面等区域；卫生间包含门、地面、玻璃、灯具、天花板、墙身、镜面、洗手盆、台面、水池、大小便器、明沟、地漏等清理工作；垃圾篓、茶水桶和垃圾袋等的更换、补充工作；办公区域卷纸盒、洗手液、卫生纸的更换、补充工作；司机公寓配备卷纸盒、双头沐浴液盒、卫生纸、沐浴露、洗发液、洗衣液的更换、补充工作；司机公寓床上用品的拆装和清洗；污水、废水、雨水集水坑及检修井清掏；大理砖或花岗岩等石材表面清理、维护；屋面水沟清理（每季度1次）；垂直电梯轿厢内、厅轿门清洁；给排水设备集污箱、污水提升器内部清掏（投标方配合招标方专业部门开展）。</w:t>
      </w:r>
    </w:p>
    <w:p w14:paraId="2799ACF5">
      <w:pPr>
        <w:widowControl/>
        <w:numPr>
          <w:ilvl w:val="0"/>
          <w:numId w:val="10"/>
        </w:numPr>
        <w:kinsoku w:val="0"/>
        <w:autoSpaceDE w:val="0"/>
        <w:autoSpaceDN w:val="0"/>
        <w:adjustRightInd w:val="0"/>
        <w:snapToGrid w:val="0"/>
        <w:spacing w:before="102" w:after="0" w:line="360" w:lineRule="auto"/>
        <w:ind w:left="6" w:firstLine="398" w:firstLineChars="200"/>
        <w:jc w:val="left"/>
        <w:rPr>
          <w:rFonts w:hint="eastAsia" w:ascii="宋体" w:hAnsi="宋体" w:eastAsia="宋体" w:cs="宋体"/>
          <w:b/>
          <w:bCs/>
          <w:spacing w:val="-6"/>
          <w:kern w:val="0"/>
          <w:szCs w:val="21"/>
          <w:highlight w:val="none"/>
          <w:lang w:bidi="ar"/>
        </w:rPr>
      </w:pPr>
      <w:r>
        <w:rPr>
          <w:rFonts w:hint="eastAsia" w:ascii="宋体" w:hAnsi="宋体" w:eastAsia="宋体" w:cs="宋体"/>
          <w:b/>
          <w:bCs/>
          <w:spacing w:val="-6"/>
          <w:kern w:val="0"/>
          <w:szCs w:val="21"/>
          <w:highlight w:val="none"/>
          <w:lang w:bidi="ar"/>
        </w:rPr>
        <w:t>保洁服务（专项）工作内容</w:t>
      </w:r>
    </w:p>
    <w:p w14:paraId="52FAB270">
      <w:pPr>
        <w:widowControl w:val="0"/>
        <w:spacing w:after="160" w:line="360" w:lineRule="auto"/>
        <w:ind w:firstLine="422" w:firstLineChars="200"/>
        <w:jc w:val="both"/>
        <w:rPr>
          <w:rFonts w:ascii="宋体" w:hAnsi="Courier New" w:eastAsia="宋体" w:cs="Times New Roman"/>
          <w:kern w:val="0"/>
          <w:sz w:val="20"/>
          <w:szCs w:val="21"/>
          <w:highlight w:val="none"/>
          <w:lang w:val="en-US" w:eastAsia="zh-CN" w:bidi="ar-SA"/>
        </w:rPr>
      </w:pPr>
      <w:r>
        <w:rPr>
          <w:rFonts w:ascii="宋体" w:hAnsi="Courier New" w:eastAsia="宋体" w:cs="宋体"/>
          <w:b/>
          <w:bCs/>
          <w:kern w:val="0"/>
          <w:sz w:val="21"/>
          <w:szCs w:val="21"/>
          <w:highlight w:val="none"/>
          <w:lang w:val="en-US" w:eastAsia="zh-CN" w:bidi="ar"/>
        </w:rPr>
        <w:t>2.1  正线</w:t>
      </w:r>
      <w:r>
        <w:rPr>
          <w:rFonts w:hint="eastAsia" w:ascii="宋体" w:hAnsi="Courier New" w:eastAsia="宋体" w:cs="宋体"/>
          <w:b/>
          <w:bCs/>
          <w:kern w:val="0"/>
          <w:sz w:val="21"/>
          <w:szCs w:val="21"/>
          <w:highlight w:val="none"/>
          <w:lang w:val="en-US" w:eastAsia="zh-CN" w:bidi="ar"/>
        </w:rPr>
        <w:t>5</w:t>
      </w:r>
      <w:r>
        <w:rPr>
          <w:rFonts w:ascii="宋体" w:hAnsi="Courier New" w:eastAsia="宋体" w:cs="宋体"/>
          <w:b/>
          <w:bCs/>
          <w:kern w:val="0"/>
          <w:sz w:val="21"/>
          <w:szCs w:val="21"/>
          <w:highlight w:val="none"/>
          <w:lang w:val="en-US" w:eastAsia="zh-CN" w:bidi="ar"/>
        </w:rPr>
        <w:t>个车站专项保洁服务内容：</w:t>
      </w:r>
    </w:p>
    <w:p w14:paraId="3B1DF1FC">
      <w:pPr>
        <w:widowControl/>
        <w:kinsoku w:val="0"/>
        <w:autoSpaceDE w:val="0"/>
        <w:autoSpaceDN w:val="0"/>
        <w:adjustRightInd w:val="0"/>
        <w:snapToGrid w:val="0"/>
        <w:spacing w:before="0" w:beforeAutospacing="0" w:after="0" w:afterAutospacing="0" w:line="360" w:lineRule="auto"/>
        <w:ind w:firstLine="422" w:firstLineChars="200"/>
        <w:jc w:val="left"/>
        <w:rPr>
          <w:rFonts w:hint="eastAsia" w:ascii="宋体" w:hAnsi="宋体" w:eastAsia="宋体" w:cs="宋体"/>
          <w:kern w:val="0"/>
          <w:sz w:val="24"/>
          <w:szCs w:val="24"/>
          <w:highlight w:val="none"/>
          <w:lang w:val="en-US" w:eastAsia="zh-CN" w:bidi="ar-SA"/>
        </w:rPr>
      </w:pPr>
      <w:r>
        <w:rPr>
          <w:rFonts w:ascii="宋体" w:hAnsi="宋体" w:eastAsia="宋体" w:cs="宋体"/>
          <w:b/>
          <w:bCs/>
          <w:kern w:val="0"/>
          <w:sz w:val="21"/>
          <w:szCs w:val="21"/>
          <w:highlight w:val="none"/>
          <w:lang w:val="en-US" w:eastAsia="zh-CN" w:bidi="ar"/>
        </w:rPr>
        <w:t>（1）正线</w:t>
      </w:r>
      <w:r>
        <w:rPr>
          <w:rFonts w:hint="eastAsia" w:ascii="宋体" w:hAnsi="宋体" w:eastAsia="宋体" w:cs="宋体"/>
          <w:b/>
          <w:bCs/>
          <w:kern w:val="0"/>
          <w:sz w:val="21"/>
          <w:szCs w:val="21"/>
          <w:highlight w:val="none"/>
          <w:lang w:val="en-US" w:eastAsia="zh-CN" w:bidi="ar"/>
        </w:rPr>
        <w:t>5个</w:t>
      </w:r>
      <w:r>
        <w:rPr>
          <w:rFonts w:ascii="宋体" w:hAnsi="宋体" w:eastAsia="宋体" w:cs="宋体"/>
          <w:b/>
          <w:bCs/>
          <w:kern w:val="0"/>
          <w:sz w:val="21"/>
          <w:szCs w:val="21"/>
          <w:highlight w:val="none"/>
          <w:lang w:val="en-US" w:eastAsia="zh-CN" w:bidi="ar"/>
        </w:rPr>
        <w:t>车站专项保洁服务内容：</w:t>
      </w:r>
      <w:r>
        <w:rPr>
          <w:rFonts w:hint="eastAsia" w:ascii="宋体" w:hAnsi="宋体" w:eastAsia="宋体" w:cs="宋体"/>
          <w:kern w:val="0"/>
          <w:sz w:val="21"/>
          <w:szCs w:val="21"/>
          <w:highlight w:val="none"/>
          <w:lang w:val="en-US" w:eastAsia="zh-CN" w:bidi="ar"/>
        </w:rPr>
        <w:t>良庆南站至龙岗站8座</w:t>
      </w:r>
      <w:r>
        <w:rPr>
          <w:rFonts w:ascii="宋体" w:hAnsi="宋体" w:eastAsia="宋体" w:cs="宋体"/>
          <w:kern w:val="0"/>
          <w:sz w:val="21"/>
          <w:szCs w:val="21"/>
          <w:highlight w:val="none"/>
          <w:lang w:val="en-US" w:eastAsia="zh-CN" w:bidi="ar"/>
        </w:rPr>
        <w:t>地下站、各车站区间、轨行区、隧道等建筑物的全面消毒、消杀（含军团菌等处理，</w:t>
      </w:r>
      <w:r>
        <w:rPr>
          <w:rFonts w:ascii="宋体" w:hAnsi="宋体" w:eastAsia="宋体" w:cs="宋体"/>
          <w:bCs/>
          <w:kern w:val="0"/>
          <w:sz w:val="21"/>
          <w:szCs w:val="21"/>
          <w:highlight w:val="none"/>
          <w:lang w:val="en-US" w:eastAsia="zh-CN" w:bidi="ar"/>
        </w:rPr>
        <w:t>消毒消杀用品及防疫物资由</w:t>
      </w:r>
      <w:r>
        <w:rPr>
          <w:rFonts w:hint="eastAsia" w:ascii="宋体" w:hAnsi="宋体" w:eastAsia="宋体" w:cs="宋体"/>
          <w:bCs/>
          <w:kern w:val="0"/>
          <w:sz w:val="21"/>
          <w:szCs w:val="21"/>
          <w:highlight w:val="none"/>
          <w:lang w:val="en-US" w:eastAsia="zh-CN" w:bidi="ar"/>
        </w:rPr>
        <w:t>甲</w:t>
      </w:r>
      <w:r>
        <w:rPr>
          <w:rFonts w:ascii="宋体" w:hAnsi="宋体" w:eastAsia="宋体" w:cs="宋体"/>
          <w:bCs/>
          <w:kern w:val="0"/>
          <w:sz w:val="21"/>
          <w:szCs w:val="21"/>
          <w:highlight w:val="none"/>
          <w:lang w:val="en-US" w:eastAsia="zh-CN" w:bidi="ar"/>
        </w:rPr>
        <w:t>方提供</w:t>
      </w:r>
      <w:r>
        <w:rPr>
          <w:rFonts w:ascii="宋体" w:hAnsi="宋体" w:eastAsia="宋体" w:cs="宋体"/>
          <w:kern w:val="0"/>
          <w:sz w:val="21"/>
          <w:szCs w:val="21"/>
          <w:highlight w:val="none"/>
          <w:lang w:val="en-US" w:eastAsia="zh-CN" w:bidi="ar"/>
        </w:rPr>
        <w:t>）工作；车站空调系统（尘网、尘袋拆装、运输、清洗、消毒及晾晒，尘网需运到专用清洗池进行清洗、消毒）工作（每月至少1次），乙方无法完成的登高作业（如楼道上的滤网），由甲方设备部门协调做好空调滤网的拆、装工作；设备房电缆夹层的垃圾、污水清理</w:t>
      </w:r>
      <w:r>
        <w:rPr>
          <w:rFonts w:ascii="宋体" w:hAnsi="宋体" w:eastAsia="宋体" w:cs="宋体"/>
          <w:bCs/>
          <w:kern w:val="0"/>
          <w:sz w:val="21"/>
          <w:szCs w:val="21"/>
          <w:highlight w:val="none"/>
          <w:lang w:val="en-US" w:eastAsia="zh-CN" w:bidi="ar"/>
        </w:rPr>
        <w:t>(乙方配合甲方专业部门开展)</w:t>
      </w:r>
      <w:r>
        <w:rPr>
          <w:rFonts w:ascii="宋体" w:hAnsi="宋体" w:eastAsia="宋体" w:cs="宋体"/>
          <w:kern w:val="0"/>
          <w:sz w:val="21"/>
          <w:szCs w:val="21"/>
          <w:highlight w:val="none"/>
          <w:lang w:val="en-US" w:eastAsia="zh-CN" w:bidi="ar"/>
        </w:rPr>
        <w:t>；</w:t>
      </w:r>
      <w:r>
        <w:rPr>
          <w:rFonts w:ascii="宋体" w:hAnsi="宋体" w:eastAsia="宋体" w:cs="宋体"/>
          <w:bCs/>
          <w:kern w:val="0"/>
          <w:sz w:val="21"/>
          <w:szCs w:val="21"/>
          <w:highlight w:val="none"/>
          <w:lang w:val="en-US" w:eastAsia="zh-CN" w:bidi="ar"/>
        </w:rPr>
        <w:t>井（包括电缆井等）的抽水清淤（每年至少2次）；正线车站</w:t>
      </w:r>
      <w:r>
        <w:rPr>
          <w:rFonts w:ascii="宋体" w:hAnsi="宋体" w:eastAsia="宋体" w:cs="宋体"/>
          <w:kern w:val="0"/>
          <w:sz w:val="21"/>
          <w:szCs w:val="21"/>
          <w:highlight w:val="none"/>
          <w:lang w:val="en-US" w:eastAsia="zh-CN" w:bidi="ar"/>
        </w:rPr>
        <w:t>运营列车的专项消毒工作（如有需要）；隧道冲洗及清淤外运工作（</w:t>
      </w:r>
      <w:r>
        <w:rPr>
          <w:rFonts w:ascii="宋体" w:hAnsi="宋体" w:eastAsia="宋体" w:cs="宋体"/>
          <w:bCs/>
          <w:kern w:val="0"/>
          <w:sz w:val="21"/>
          <w:szCs w:val="21"/>
          <w:highlight w:val="none"/>
          <w:lang w:val="en-US" w:eastAsia="zh-CN" w:bidi="ar"/>
        </w:rPr>
        <w:t>乙方配合甲方专业部门开展</w:t>
      </w:r>
      <w:r>
        <w:rPr>
          <w:rFonts w:ascii="宋体" w:hAnsi="宋体" w:eastAsia="宋体" w:cs="宋体"/>
          <w:kern w:val="0"/>
          <w:sz w:val="21"/>
          <w:szCs w:val="21"/>
          <w:highlight w:val="none"/>
          <w:lang w:val="en-US" w:eastAsia="zh-CN" w:bidi="ar"/>
        </w:rPr>
        <w:t>）；定期组织包括但不限于专业灭“四害”工作，特别是因地制宜落实鼠药、鼠帖、鼠笼投放及鼠洞填埋等；垃圾清运工作；配合设备部门开展污水（废水）、雨水集水井（坑）、压力井及检修井、区间泵房集水井（含污（废）水、雨水埋地管网清淤工作</w:t>
      </w:r>
      <w:r>
        <w:rPr>
          <w:rFonts w:ascii="宋体" w:hAnsi="宋体" w:eastAsia="宋体" w:cs="宋体"/>
          <w:bCs/>
          <w:kern w:val="0"/>
          <w:sz w:val="21"/>
          <w:szCs w:val="21"/>
          <w:highlight w:val="none"/>
          <w:lang w:val="en-US" w:eastAsia="zh-CN" w:bidi="ar"/>
        </w:rPr>
        <w:t>）</w:t>
      </w:r>
      <w:r>
        <w:rPr>
          <w:rFonts w:ascii="宋体" w:hAnsi="宋体" w:eastAsia="宋体" w:cs="宋体"/>
          <w:kern w:val="0"/>
          <w:sz w:val="21"/>
          <w:szCs w:val="21"/>
          <w:highlight w:val="none"/>
          <w:lang w:val="en-US" w:eastAsia="zh-CN" w:bidi="ar"/>
        </w:rPr>
        <w:t>，此项工作需</w:t>
      </w:r>
      <w:r>
        <w:rPr>
          <w:rFonts w:ascii="宋体" w:hAnsi="宋体" w:eastAsia="宋体" w:cs="宋体"/>
          <w:bCs/>
          <w:kern w:val="0"/>
          <w:sz w:val="21"/>
          <w:szCs w:val="21"/>
          <w:highlight w:val="none"/>
          <w:lang w:val="en-US" w:eastAsia="zh-CN" w:bidi="ar"/>
        </w:rPr>
        <w:t>乙方配合甲方专业部门开展</w:t>
      </w:r>
      <w:r>
        <w:rPr>
          <w:rFonts w:ascii="宋体" w:hAnsi="宋体" w:eastAsia="宋体" w:cs="宋体"/>
          <w:kern w:val="0"/>
          <w:sz w:val="21"/>
          <w:szCs w:val="21"/>
          <w:highlight w:val="none"/>
          <w:lang w:val="en-US" w:eastAsia="zh-CN" w:bidi="ar"/>
        </w:rPr>
        <w:t>；轨行区道床、排水沟及集水井清理（至少每季度1次）；车站排水沟清理（至少每季度1次）。</w:t>
      </w:r>
    </w:p>
    <w:p w14:paraId="702A405D">
      <w:pPr>
        <w:widowControl/>
        <w:kinsoku w:val="0"/>
        <w:autoSpaceDE w:val="0"/>
        <w:autoSpaceDN w:val="0"/>
        <w:adjustRightInd w:val="0"/>
        <w:snapToGrid w:val="0"/>
        <w:spacing w:before="0" w:beforeAutospacing="0" w:after="0" w:afterAutospacing="0" w:line="360" w:lineRule="auto"/>
        <w:ind w:firstLine="422" w:firstLineChars="200"/>
        <w:jc w:val="left"/>
        <w:rPr>
          <w:rFonts w:hint="eastAsia" w:ascii="宋体" w:hAnsi="宋体" w:eastAsia="宋体" w:cs="宋体"/>
          <w:b/>
          <w:kern w:val="0"/>
          <w:sz w:val="21"/>
          <w:szCs w:val="21"/>
          <w:highlight w:val="none"/>
          <w:lang w:val="en-US" w:eastAsia="zh-CN" w:bidi="ar"/>
        </w:rPr>
      </w:pPr>
      <w:r>
        <w:rPr>
          <w:rFonts w:ascii="宋体" w:hAnsi="宋体" w:eastAsia="宋体" w:cs="宋体"/>
          <w:b/>
          <w:kern w:val="0"/>
          <w:sz w:val="21"/>
          <w:szCs w:val="21"/>
          <w:highlight w:val="none"/>
          <w:lang w:val="en-US" w:eastAsia="zh-CN" w:bidi="ar"/>
        </w:rPr>
        <w:t>（2）绿化服务：</w:t>
      </w:r>
      <w:r>
        <w:rPr>
          <w:rFonts w:ascii="宋体" w:hAnsi="宋体" w:eastAsia="宋体" w:cs="宋体"/>
          <w:bCs/>
          <w:kern w:val="0"/>
          <w:sz w:val="21"/>
          <w:szCs w:val="21"/>
          <w:highlight w:val="none"/>
          <w:lang w:val="en-US" w:eastAsia="zh-CN" w:bidi="ar"/>
        </w:rPr>
        <w:t>各车站出入口绿化带除草（含杂草）、部分遮挡设备的绿植修剪工作</w:t>
      </w:r>
      <w:r>
        <w:rPr>
          <w:rFonts w:ascii="宋体" w:hAnsi="宋体" w:eastAsia="宋体" w:cs="宋体"/>
          <w:kern w:val="0"/>
          <w:sz w:val="21"/>
          <w:szCs w:val="21"/>
          <w:highlight w:val="none"/>
          <w:lang w:val="en-US" w:eastAsia="zh-CN" w:bidi="ar"/>
        </w:rPr>
        <w:t>；</w:t>
      </w:r>
    </w:p>
    <w:p w14:paraId="5ED4190E">
      <w:pPr>
        <w:widowControl/>
        <w:kinsoku w:val="0"/>
        <w:autoSpaceDE w:val="0"/>
        <w:autoSpaceDN w:val="0"/>
        <w:adjustRightInd w:val="0"/>
        <w:snapToGrid w:val="0"/>
        <w:spacing w:before="0" w:beforeAutospacing="0" w:after="0" w:afterAutospacing="0" w:line="360" w:lineRule="auto"/>
        <w:ind w:firstLine="422" w:firstLineChars="200"/>
        <w:jc w:val="left"/>
        <w:rPr>
          <w:rFonts w:hint="eastAsia" w:ascii="宋体" w:hAnsi="宋体" w:eastAsia="宋体" w:cs="宋体"/>
          <w:b/>
          <w:kern w:val="0"/>
          <w:sz w:val="21"/>
          <w:szCs w:val="21"/>
          <w:highlight w:val="none"/>
          <w:lang w:val="en-US" w:eastAsia="zh-CN" w:bidi="ar"/>
        </w:rPr>
      </w:pPr>
      <w:r>
        <w:rPr>
          <w:rFonts w:ascii="宋体" w:hAnsi="宋体" w:eastAsia="宋体" w:cs="宋体"/>
          <w:b/>
          <w:kern w:val="0"/>
          <w:sz w:val="21"/>
          <w:szCs w:val="21"/>
          <w:highlight w:val="none"/>
          <w:lang w:val="en-US" w:eastAsia="zh-CN" w:bidi="ar"/>
        </w:rPr>
        <w:t>（3）其他服务：</w:t>
      </w:r>
      <w:r>
        <w:rPr>
          <w:rFonts w:ascii="宋体" w:hAnsi="宋体" w:eastAsia="宋体" w:cs="宋体"/>
          <w:bCs/>
          <w:kern w:val="0"/>
          <w:sz w:val="21"/>
          <w:szCs w:val="21"/>
          <w:highlight w:val="none"/>
          <w:lang w:val="en-US" w:eastAsia="zh-CN" w:bidi="ar"/>
        </w:rPr>
        <w:t>防滑地毯（由甲方提供）的铺设及临时安排的工作等；</w:t>
      </w:r>
      <w:r>
        <w:rPr>
          <w:rFonts w:ascii="宋体" w:hAnsi="宋体" w:eastAsia="宋体" w:cs="宋体"/>
          <w:kern w:val="0"/>
          <w:sz w:val="21"/>
          <w:szCs w:val="21"/>
          <w:highlight w:val="none"/>
          <w:lang w:val="en-US" w:eastAsia="zh-CN" w:bidi="ar"/>
        </w:rPr>
        <w:t>配合车站完成客运组织工作。</w:t>
      </w:r>
    </w:p>
    <w:p w14:paraId="65CBBE7D">
      <w:pPr>
        <w:widowControl/>
        <w:kinsoku w:val="0"/>
        <w:autoSpaceDE w:val="0"/>
        <w:autoSpaceDN w:val="0"/>
        <w:adjustRightInd w:val="0"/>
        <w:snapToGrid w:val="0"/>
        <w:spacing w:before="0" w:beforeAutospacing="0" w:after="0" w:afterAutospacing="0" w:line="360" w:lineRule="auto"/>
        <w:ind w:firstLine="422" w:firstLineChars="200"/>
        <w:jc w:val="left"/>
        <w:rPr>
          <w:rFonts w:hint="eastAsia" w:ascii="宋体" w:hAnsi="宋体" w:eastAsia="宋体" w:cs="宋体"/>
          <w:b/>
          <w:kern w:val="0"/>
          <w:sz w:val="24"/>
          <w:szCs w:val="24"/>
          <w:highlight w:val="none"/>
          <w:lang w:val="en-US" w:eastAsia="zh-CN" w:bidi="ar-SA"/>
        </w:rPr>
      </w:pPr>
      <w:r>
        <w:rPr>
          <w:rFonts w:ascii="宋体" w:hAnsi="宋体" w:eastAsia="宋体" w:cs="宋体"/>
          <w:b/>
          <w:kern w:val="0"/>
          <w:sz w:val="21"/>
          <w:szCs w:val="21"/>
          <w:highlight w:val="none"/>
          <w:lang w:val="en-US" w:eastAsia="zh-CN" w:bidi="ar"/>
        </w:rPr>
        <w:t>2.2  五象车辆段专项保洁服务内容：</w:t>
      </w:r>
    </w:p>
    <w:p w14:paraId="54F43F32">
      <w:pPr>
        <w:widowControl/>
        <w:kinsoku w:val="0"/>
        <w:autoSpaceDE w:val="0"/>
        <w:autoSpaceDN w:val="0"/>
        <w:adjustRightInd w:val="0"/>
        <w:snapToGrid w:val="0"/>
        <w:spacing w:after="0" w:line="360" w:lineRule="auto"/>
        <w:ind w:firstLine="422" w:firstLineChars="200"/>
        <w:jc w:val="left"/>
        <w:rPr>
          <w:rFonts w:hint="eastAsia" w:ascii="宋体" w:hAnsi="宋体" w:eastAsia="宋体" w:cs="宋体"/>
          <w:bCs/>
          <w:kern w:val="0"/>
          <w:szCs w:val="21"/>
          <w:highlight w:val="none"/>
          <w:lang w:bidi="ar"/>
        </w:rPr>
      </w:pPr>
      <w:r>
        <w:rPr>
          <w:rFonts w:hint="eastAsia" w:ascii="宋体" w:hAnsi="宋体" w:eastAsia="宋体" w:cs="宋体"/>
          <w:b/>
          <w:kern w:val="0"/>
          <w:szCs w:val="21"/>
          <w:highlight w:val="none"/>
          <w:lang w:bidi="ar"/>
        </w:rPr>
        <w:t>（1）专项保洁服务内容：</w:t>
      </w:r>
      <w:r>
        <w:rPr>
          <w:rFonts w:hint="eastAsia" w:ascii="宋体" w:hAnsi="宋体" w:eastAsia="宋体" w:cs="宋体"/>
          <w:bCs/>
          <w:kern w:val="0"/>
          <w:szCs w:val="21"/>
          <w:highlight w:val="none"/>
          <w:lang w:bidi="ar"/>
        </w:rPr>
        <w:t>包括</w:t>
      </w:r>
      <w:r>
        <w:rPr>
          <w:rFonts w:hint="eastAsia" w:ascii="宋体" w:hAnsi="宋体" w:eastAsia="宋体" w:cs="宋体"/>
          <w:kern w:val="0"/>
          <w:szCs w:val="21"/>
          <w:highlight w:val="none"/>
          <w:lang w:bidi="ar"/>
        </w:rPr>
        <w:t>4号线五象车辆段</w:t>
      </w:r>
      <w:r>
        <w:rPr>
          <w:rFonts w:hint="eastAsia" w:ascii="宋体" w:hAnsi="宋体" w:eastAsia="宋体" w:cs="宋体"/>
          <w:bCs/>
          <w:kern w:val="0"/>
          <w:szCs w:val="21"/>
          <w:highlight w:val="none"/>
          <w:lang w:bidi="ar"/>
        </w:rPr>
        <w:t>建筑物的全面消毒、消杀（含军团菌等处理）工作；设备房电缆夹层的垃圾、污水清理(投标方配合招标方专业部门开展)；场段办公区和电客车空调系统（尘网、尘袋运输、清洗、消毒及晾晒）</w:t>
      </w:r>
      <w:r>
        <w:rPr>
          <w:rFonts w:hint="eastAsia" w:ascii="宋体" w:hAnsi="宋体" w:eastAsia="宋体" w:cs="宋体"/>
          <w:kern w:val="0"/>
          <w:szCs w:val="21"/>
          <w:highlight w:val="none"/>
          <w:lang w:bidi="ar"/>
        </w:rPr>
        <w:t>，乙方无法完成的登高作业（如楼道上的滤网），由甲方设备部门协调做好空调滤网的拆、装工作</w:t>
      </w:r>
      <w:r>
        <w:rPr>
          <w:rFonts w:hint="eastAsia" w:ascii="Arial" w:hAnsi="宋体" w:eastAsia="宋体" w:cs="宋体"/>
          <w:kern w:val="0"/>
          <w:szCs w:val="21"/>
          <w:highlight w:val="none"/>
          <w:lang w:bidi="ar"/>
        </w:rPr>
        <w:t>；</w:t>
      </w:r>
      <w:r>
        <w:rPr>
          <w:rFonts w:hint="eastAsia" w:ascii="宋体" w:hAnsi="宋体" w:eastAsia="宋体" w:cs="宋体"/>
          <w:bCs/>
          <w:kern w:val="0"/>
          <w:szCs w:val="21"/>
          <w:highlight w:val="none"/>
          <w:lang w:bidi="ar"/>
        </w:rPr>
        <w:t>五象车辆段区域废水积水池（提升泵池）每年1次清底工作；电缆廊道、排水沟（含明、暗沟）、</w:t>
      </w:r>
      <w:r>
        <w:rPr>
          <w:rFonts w:hint="eastAsia" w:ascii="宋体" w:hAnsi="宋体" w:eastAsia="宋体" w:cs="宋体"/>
          <w:kern w:val="0"/>
          <w:szCs w:val="21"/>
          <w:highlight w:val="none"/>
          <w:lang w:bidi="ar"/>
        </w:rPr>
        <w:t>下水管网清掏工作（含污（废）水、雨水埋地管网清淤，每年至少2次）</w:t>
      </w:r>
      <w:r>
        <w:rPr>
          <w:rFonts w:hint="eastAsia" w:ascii="宋体" w:hAnsi="宋体" w:eastAsia="宋体" w:cs="宋体"/>
          <w:bCs/>
          <w:kern w:val="0"/>
          <w:szCs w:val="21"/>
          <w:highlight w:val="none"/>
          <w:lang w:bidi="ar"/>
        </w:rPr>
        <w:t>；水井（包括电缆井等）的抽水清淤（每年至少2次）；定期组织包括但不限于专业灭“四害”工作，特别是因地制宜落实鼠药、鼠贴、鼠笼投放及鼠洞填埋；窗帘清洗（每年1次）等。</w:t>
      </w:r>
    </w:p>
    <w:p w14:paraId="57B0C7EE">
      <w:pPr>
        <w:widowControl/>
        <w:kinsoku w:val="0"/>
        <w:autoSpaceDE w:val="0"/>
        <w:autoSpaceDN w:val="0"/>
        <w:adjustRightInd w:val="0"/>
        <w:snapToGrid w:val="0"/>
        <w:spacing w:after="0" w:line="360" w:lineRule="auto"/>
        <w:ind w:firstLine="316" w:firstLineChars="150"/>
        <w:jc w:val="left"/>
        <w:rPr>
          <w:rFonts w:hint="eastAsia" w:ascii="宋体" w:hAnsi="宋体" w:eastAsia="宋体" w:cs="宋体"/>
          <w:b/>
          <w:highlight w:val="none"/>
        </w:rPr>
      </w:pPr>
      <w:r>
        <w:rPr>
          <w:rFonts w:hint="eastAsia" w:ascii="宋体" w:hAnsi="宋体" w:eastAsia="宋体" w:cs="宋体"/>
          <w:b/>
          <w:kern w:val="0"/>
          <w:szCs w:val="21"/>
          <w:highlight w:val="none"/>
          <w:lang w:bidi="ar"/>
        </w:rPr>
        <w:t>(2)其他服务：</w:t>
      </w:r>
      <w:r>
        <w:rPr>
          <w:rFonts w:hint="eastAsia" w:ascii="宋体" w:hAnsi="宋体" w:eastAsia="宋体" w:cs="宋体"/>
          <w:kern w:val="0"/>
          <w:szCs w:val="21"/>
          <w:highlight w:val="none"/>
          <w:lang w:bidi="ar"/>
        </w:rPr>
        <w:t>司机公寓管理；</w:t>
      </w:r>
      <w:r>
        <w:rPr>
          <w:rFonts w:hint="eastAsia" w:ascii="宋体" w:hAnsi="宋体" w:eastAsia="宋体" w:cs="宋体"/>
          <w:bCs/>
          <w:kern w:val="0"/>
          <w:szCs w:val="21"/>
          <w:highlight w:val="none"/>
          <w:lang w:bidi="ar"/>
        </w:rPr>
        <w:t>场段及司机公寓的防滑地毯</w:t>
      </w:r>
      <w:r>
        <w:rPr>
          <w:rFonts w:hint="eastAsia" w:ascii="宋体" w:hAnsi="宋体" w:eastAsia="宋体" w:cs="宋体"/>
          <w:kern w:val="0"/>
          <w:szCs w:val="21"/>
          <w:highlight w:val="none"/>
          <w:lang w:bidi="ar"/>
        </w:rPr>
        <w:t>（由投标方提供）</w:t>
      </w:r>
      <w:r>
        <w:rPr>
          <w:rFonts w:hint="eastAsia" w:ascii="宋体" w:hAnsi="宋体" w:eastAsia="宋体" w:cs="宋体"/>
          <w:bCs/>
          <w:kern w:val="0"/>
          <w:szCs w:val="21"/>
          <w:highlight w:val="none"/>
          <w:lang w:bidi="ar"/>
        </w:rPr>
        <w:t>的铺设及临时安排的工作；</w:t>
      </w:r>
      <w:r>
        <w:rPr>
          <w:rFonts w:hint="eastAsia" w:ascii="宋体" w:hAnsi="宋体" w:eastAsia="宋体" w:cs="宋体"/>
          <w:spacing w:val="19"/>
          <w:kern w:val="0"/>
          <w:szCs w:val="21"/>
          <w:highlight w:val="none"/>
          <w:lang w:bidi="ar"/>
        </w:rPr>
        <w:t>25列电客车的清洁工作按《电客车清洁标准》执行。</w:t>
      </w:r>
    </w:p>
    <w:p w14:paraId="016E86D2">
      <w:pPr>
        <w:widowControl/>
        <w:kinsoku w:val="0"/>
        <w:autoSpaceDE w:val="0"/>
        <w:autoSpaceDN w:val="0"/>
        <w:adjustRightInd w:val="0"/>
        <w:snapToGrid w:val="0"/>
        <w:spacing w:after="160" w:line="440" w:lineRule="exact"/>
        <w:ind w:firstLine="422" w:firstLineChars="200"/>
        <w:jc w:val="left"/>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六、保洁服务质量标准（2个标段均适用）</w:t>
      </w:r>
    </w:p>
    <w:p w14:paraId="0E15A076">
      <w:pPr>
        <w:widowControl w:val="0"/>
        <w:spacing w:after="160" w:line="278" w:lineRule="auto"/>
        <w:jc w:val="both"/>
        <w:rPr>
          <w:rFonts w:ascii="宋体" w:hAnsi="Courier New" w:eastAsia="宋体" w:cs="Times New Roman"/>
          <w:kern w:val="0"/>
          <w:sz w:val="20"/>
          <w:szCs w:val="21"/>
          <w:highlight w:val="none"/>
          <w:lang w:val="en-US" w:eastAsia="zh-CN" w:bidi="ar-SA"/>
        </w:rPr>
      </w:pPr>
      <w:r>
        <w:rPr>
          <w:rFonts w:hint="eastAsia" w:ascii="宋体" w:hAnsi="宋体" w:eastAsia="宋体" w:cs="宋体"/>
          <w:kern w:val="0"/>
          <w:sz w:val="21"/>
          <w:szCs w:val="21"/>
          <w:highlight w:val="none"/>
          <w:lang w:val="en-US" w:eastAsia="zh-CN" w:bidi="ar"/>
        </w:rPr>
        <w:t>（1）正线车站保洁服务质量标准</w:t>
      </w:r>
    </w:p>
    <w:p w14:paraId="1A1C1AE9">
      <w:pPr>
        <w:widowControl/>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after="0" w:line="278" w:lineRule="auto"/>
        <w:ind w:left="-122" w:leftChars="-472" w:hanging="869" w:hangingChars="412"/>
        <w:jc w:val="center"/>
        <w:rPr>
          <w:rFonts w:hint="eastAsia" w:ascii="宋体" w:hAnsi="宋体" w:eastAsia="宋体" w:cs="宋体"/>
          <w:b/>
          <w:highlight w:val="none"/>
        </w:rPr>
      </w:pPr>
    </w:p>
    <w:p w14:paraId="5820B28E">
      <w:pPr>
        <w:pStyle w:val="30"/>
        <w:widowControl/>
        <w:pBdr>
          <w:top w:val="none" w:color="auto" w:sz="0" w:space="0"/>
          <w:left w:val="none" w:color="auto" w:sz="0" w:space="0"/>
          <w:bottom w:val="none" w:color="auto" w:sz="0" w:space="0"/>
          <w:right w:val="none" w:color="auto" w:sz="0" w:space="0"/>
          <w:between w:val="none" w:color="auto" w:sz="0" w:space="0"/>
        </w:pBdr>
        <w:spacing w:after="0"/>
        <w:rPr>
          <w:rFonts w:hint="eastAsia"/>
        </w:rPr>
      </w:pPr>
    </w:p>
    <w:p w14:paraId="4BCA3B71">
      <w:pPr>
        <w:widowControl/>
        <w:kinsoku w:val="0"/>
        <w:autoSpaceDE w:val="0"/>
        <w:autoSpaceDN w:val="0"/>
        <w:adjustRightInd w:val="0"/>
        <w:snapToGrid w:val="0"/>
        <w:spacing w:after="0" w:line="278" w:lineRule="auto"/>
        <w:ind w:left="-122" w:leftChars="-472" w:hanging="869" w:hangingChars="412"/>
        <w:jc w:val="center"/>
        <w:rPr>
          <w:rFonts w:hint="eastAsia" w:ascii="宋体" w:hAnsi="宋体" w:eastAsia="宋体" w:cs="宋体"/>
          <w:b/>
          <w:highlight w:val="none"/>
        </w:rPr>
      </w:pPr>
      <w:r>
        <w:rPr>
          <w:rFonts w:hint="eastAsia" w:ascii="宋体" w:hAnsi="宋体" w:eastAsia="宋体" w:cs="宋体"/>
          <w:b/>
          <w:kern w:val="0"/>
          <w:szCs w:val="21"/>
          <w:highlight w:val="none"/>
          <w:lang w:bidi="ar"/>
        </w:rPr>
        <w:t>表1  室内/外公共区域表</w:t>
      </w:r>
    </w:p>
    <w:tbl>
      <w:tblPr>
        <w:tblStyle w:val="47"/>
        <w:tblW w:w="8475" w:type="dxa"/>
        <w:jc w:val="center"/>
        <w:tblLayout w:type="fixed"/>
        <w:tblCellMar>
          <w:top w:w="0" w:type="dxa"/>
          <w:left w:w="108" w:type="dxa"/>
          <w:bottom w:w="0" w:type="dxa"/>
          <w:right w:w="108" w:type="dxa"/>
        </w:tblCellMar>
      </w:tblPr>
      <w:tblGrid>
        <w:gridCol w:w="634"/>
        <w:gridCol w:w="1571"/>
        <w:gridCol w:w="2682"/>
        <w:gridCol w:w="1707"/>
        <w:gridCol w:w="1881"/>
      </w:tblGrid>
      <w:tr w14:paraId="25C219E6">
        <w:tblPrEx>
          <w:tblCellMar>
            <w:top w:w="0" w:type="dxa"/>
            <w:left w:w="108" w:type="dxa"/>
            <w:bottom w:w="0" w:type="dxa"/>
            <w:right w:w="108" w:type="dxa"/>
          </w:tblCellMar>
        </w:tblPrEx>
        <w:trPr>
          <w:trHeight w:val="90" w:hRule="atLeast"/>
          <w:tblHeader/>
          <w:jc w:val="center"/>
        </w:trPr>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14:paraId="4930DE2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项目部分</w:t>
            </w:r>
          </w:p>
        </w:tc>
        <w:tc>
          <w:tcPr>
            <w:tcW w:w="1571" w:type="dxa"/>
            <w:tcBorders>
              <w:top w:val="single" w:color="auto" w:sz="4" w:space="0"/>
              <w:left w:val="nil"/>
              <w:bottom w:val="single" w:color="auto" w:sz="4" w:space="0"/>
              <w:right w:val="single" w:color="auto" w:sz="4" w:space="0"/>
            </w:tcBorders>
            <w:shd w:val="clear" w:color="auto" w:fill="FFFFFF"/>
            <w:vAlign w:val="center"/>
          </w:tcPr>
          <w:p w14:paraId="7D1AE26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清洁项目</w:t>
            </w:r>
          </w:p>
        </w:tc>
        <w:tc>
          <w:tcPr>
            <w:tcW w:w="2682" w:type="dxa"/>
            <w:tcBorders>
              <w:top w:val="single" w:color="auto" w:sz="4" w:space="0"/>
              <w:left w:val="nil"/>
              <w:bottom w:val="single" w:color="auto" w:sz="4" w:space="0"/>
              <w:right w:val="single" w:color="auto" w:sz="4" w:space="0"/>
            </w:tcBorders>
            <w:shd w:val="clear" w:color="auto" w:fill="FFFFFF"/>
            <w:vAlign w:val="center"/>
          </w:tcPr>
          <w:p w14:paraId="75CCA7C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工序</w:t>
            </w:r>
          </w:p>
        </w:tc>
        <w:tc>
          <w:tcPr>
            <w:tcW w:w="1707" w:type="dxa"/>
            <w:tcBorders>
              <w:top w:val="single" w:color="auto" w:sz="4" w:space="0"/>
              <w:left w:val="nil"/>
              <w:bottom w:val="single" w:color="auto" w:sz="4" w:space="0"/>
              <w:right w:val="single" w:color="auto" w:sz="4" w:space="0"/>
            </w:tcBorders>
            <w:shd w:val="clear" w:color="auto" w:fill="FFFFFF"/>
            <w:vAlign w:val="center"/>
          </w:tcPr>
          <w:p w14:paraId="14C5F7D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频次</w:t>
            </w:r>
          </w:p>
        </w:tc>
        <w:tc>
          <w:tcPr>
            <w:tcW w:w="1881" w:type="dxa"/>
            <w:tcBorders>
              <w:top w:val="single" w:color="auto" w:sz="4" w:space="0"/>
              <w:left w:val="nil"/>
              <w:bottom w:val="single" w:color="auto" w:sz="4" w:space="0"/>
              <w:right w:val="single" w:color="auto" w:sz="4" w:space="0"/>
            </w:tcBorders>
            <w:shd w:val="clear" w:color="auto" w:fill="FFFFFF"/>
            <w:vAlign w:val="center"/>
          </w:tcPr>
          <w:p w14:paraId="5350D4B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保洁标准</w:t>
            </w:r>
          </w:p>
        </w:tc>
      </w:tr>
      <w:tr w14:paraId="15B72DD1">
        <w:tblPrEx>
          <w:tblCellMar>
            <w:top w:w="0" w:type="dxa"/>
            <w:left w:w="108" w:type="dxa"/>
            <w:bottom w:w="0" w:type="dxa"/>
            <w:right w:w="108" w:type="dxa"/>
          </w:tblCellMar>
        </w:tblPrEx>
        <w:trPr>
          <w:trHeight w:val="498" w:hRule="atLeast"/>
          <w:jc w:val="center"/>
        </w:trPr>
        <w:tc>
          <w:tcPr>
            <w:tcW w:w="634" w:type="dxa"/>
            <w:vMerge w:val="restart"/>
            <w:tcBorders>
              <w:top w:val="nil"/>
              <w:left w:val="single" w:color="auto" w:sz="4" w:space="0"/>
              <w:bottom w:val="single" w:color="000000" w:sz="4" w:space="0"/>
              <w:right w:val="single" w:color="auto" w:sz="4" w:space="0"/>
            </w:tcBorders>
            <w:shd w:val="clear" w:color="auto" w:fill="FFFFFF"/>
            <w:vAlign w:val="center"/>
          </w:tcPr>
          <w:p w14:paraId="1EE91CB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室外公共区域</w:t>
            </w:r>
          </w:p>
        </w:tc>
        <w:tc>
          <w:tcPr>
            <w:tcW w:w="1571" w:type="dxa"/>
            <w:vMerge w:val="restart"/>
            <w:tcBorders>
              <w:top w:val="nil"/>
              <w:left w:val="single" w:color="auto" w:sz="4" w:space="0"/>
              <w:bottom w:val="single" w:color="000000" w:sz="4" w:space="0"/>
              <w:right w:val="single" w:color="auto" w:sz="4" w:space="0"/>
            </w:tcBorders>
            <w:shd w:val="clear" w:color="auto" w:fill="FFFFFF"/>
            <w:vAlign w:val="center"/>
          </w:tcPr>
          <w:p w14:paraId="3560D8D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外围路面(车站出入口及集散小广场)</w:t>
            </w:r>
          </w:p>
        </w:tc>
        <w:tc>
          <w:tcPr>
            <w:tcW w:w="2682" w:type="dxa"/>
            <w:tcBorders>
              <w:top w:val="nil"/>
              <w:left w:val="nil"/>
              <w:bottom w:val="single" w:color="auto" w:sz="4" w:space="0"/>
              <w:right w:val="single" w:color="auto" w:sz="4" w:space="0"/>
            </w:tcBorders>
            <w:shd w:val="clear" w:color="auto" w:fill="FFFFFF"/>
            <w:vAlign w:val="center"/>
          </w:tcPr>
          <w:p w14:paraId="69B6CB5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清洁，扫除</w:t>
            </w:r>
          </w:p>
        </w:tc>
        <w:tc>
          <w:tcPr>
            <w:tcW w:w="1707" w:type="dxa"/>
            <w:tcBorders>
              <w:top w:val="nil"/>
              <w:left w:val="nil"/>
              <w:bottom w:val="single" w:color="auto" w:sz="4" w:space="0"/>
              <w:right w:val="single" w:color="auto" w:sz="4" w:space="0"/>
            </w:tcBorders>
            <w:shd w:val="clear" w:color="auto" w:fill="FFFFFF"/>
            <w:vAlign w:val="center"/>
          </w:tcPr>
          <w:p w14:paraId="7A27DFD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1次/30分钟，巡回保洁</w:t>
            </w:r>
          </w:p>
        </w:tc>
        <w:tc>
          <w:tcPr>
            <w:tcW w:w="1881" w:type="dxa"/>
            <w:vMerge w:val="restart"/>
            <w:tcBorders>
              <w:top w:val="nil"/>
              <w:left w:val="single" w:color="auto" w:sz="4" w:space="0"/>
              <w:bottom w:val="single" w:color="000000" w:sz="4" w:space="0"/>
              <w:right w:val="single" w:color="auto" w:sz="4" w:space="0"/>
            </w:tcBorders>
            <w:shd w:val="clear" w:color="auto" w:fill="FFFFFF"/>
            <w:vAlign w:val="center"/>
          </w:tcPr>
          <w:p w14:paraId="44499D8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无明显垃圾杂物、污渍秽迹、积水聚沙、青苔、杂草等</w:t>
            </w:r>
          </w:p>
        </w:tc>
      </w:tr>
      <w:tr w14:paraId="0DB2690A">
        <w:tblPrEx>
          <w:tblCellMar>
            <w:top w:w="0" w:type="dxa"/>
            <w:left w:w="108" w:type="dxa"/>
            <w:bottom w:w="0" w:type="dxa"/>
            <w:right w:w="108" w:type="dxa"/>
          </w:tblCellMar>
        </w:tblPrEx>
        <w:trPr>
          <w:trHeight w:val="498"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56A1F04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000000" w:sz="4" w:space="0"/>
              <w:right w:val="single" w:color="auto" w:sz="4" w:space="0"/>
            </w:tcBorders>
            <w:shd w:val="clear" w:color="auto" w:fill="FFFFFF"/>
            <w:vAlign w:val="center"/>
          </w:tcPr>
          <w:p w14:paraId="7FC8520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486EA73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用中性清洁剂兑水擦洗后，再用高压机冲洗</w:t>
            </w:r>
          </w:p>
        </w:tc>
        <w:tc>
          <w:tcPr>
            <w:tcW w:w="1707" w:type="dxa"/>
            <w:tcBorders>
              <w:top w:val="nil"/>
              <w:left w:val="nil"/>
              <w:bottom w:val="single" w:color="auto" w:sz="4" w:space="0"/>
              <w:right w:val="single" w:color="auto" w:sz="4" w:space="0"/>
            </w:tcBorders>
            <w:shd w:val="clear" w:color="auto" w:fill="FFFFFF"/>
            <w:vAlign w:val="center"/>
          </w:tcPr>
          <w:p w14:paraId="4A4FCBF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1881" w:type="dxa"/>
            <w:vMerge w:val="continue"/>
            <w:tcBorders>
              <w:top w:val="nil"/>
              <w:left w:val="single" w:color="auto" w:sz="4" w:space="0"/>
              <w:bottom w:val="single" w:color="000000" w:sz="4" w:space="0"/>
              <w:right w:val="single" w:color="auto" w:sz="4" w:space="0"/>
            </w:tcBorders>
            <w:shd w:val="clear" w:color="auto" w:fill="FFFFFF"/>
            <w:vAlign w:val="center"/>
          </w:tcPr>
          <w:p w14:paraId="65D9513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573A7BF3">
        <w:tblPrEx>
          <w:tblCellMar>
            <w:top w:w="0" w:type="dxa"/>
            <w:left w:w="108" w:type="dxa"/>
            <w:bottom w:w="0" w:type="dxa"/>
            <w:right w:w="108" w:type="dxa"/>
          </w:tblCellMar>
        </w:tblPrEx>
        <w:trPr>
          <w:trHeight w:val="498"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2E6B88C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tcBorders>
              <w:top w:val="nil"/>
              <w:left w:val="nil"/>
              <w:bottom w:val="single" w:color="auto" w:sz="4" w:space="0"/>
              <w:right w:val="single" w:color="auto" w:sz="4" w:space="0"/>
            </w:tcBorders>
            <w:shd w:val="clear" w:color="auto" w:fill="FFFFFF"/>
            <w:vAlign w:val="center"/>
          </w:tcPr>
          <w:p w14:paraId="206E0E7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车站绿化带</w:t>
            </w:r>
          </w:p>
        </w:tc>
        <w:tc>
          <w:tcPr>
            <w:tcW w:w="2682" w:type="dxa"/>
            <w:tcBorders>
              <w:top w:val="nil"/>
              <w:left w:val="nil"/>
              <w:bottom w:val="single" w:color="auto" w:sz="4" w:space="0"/>
              <w:right w:val="single" w:color="auto" w:sz="4" w:space="0"/>
            </w:tcBorders>
            <w:shd w:val="clear" w:color="auto" w:fill="FFFFFF"/>
            <w:vAlign w:val="center"/>
          </w:tcPr>
          <w:p w14:paraId="4200681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使用工具清理，扫除</w:t>
            </w:r>
          </w:p>
        </w:tc>
        <w:tc>
          <w:tcPr>
            <w:tcW w:w="1707" w:type="dxa"/>
            <w:tcBorders>
              <w:top w:val="nil"/>
              <w:left w:val="nil"/>
              <w:bottom w:val="single" w:color="auto" w:sz="4" w:space="0"/>
              <w:right w:val="single" w:color="auto" w:sz="4" w:space="0"/>
            </w:tcBorders>
            <w:shd w:val="clear" w:color="auto" w:fill="FFFFFF"/>
            <w:vAlign w:val="center"/>
          </w:tcPr>
          <w:p w14:paraId="5D646D9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1881" w:type="dxa"/>
            <w:tcBorders>
              <w:top w:val="nil"/>
              <w:left w:val="nil"/>
              <w:bottom w:val="single" w:color="auto" w:sz="4" w:space="0"/>
              <w:right w:val="single" w:color="auto" w:sz="4" w:space="0"/>
            </w:tcBorders>
            <w:shd w:val="clear" w:color="auto" w:fill="FFFFFF"/>
            <w:vAlign w:val="center"/>
          </w:tcPr>
          <w:p w14:paraId="63D7D94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无明显垃圾油污、无明显石块、无积水聚沙</w:t>
            </w:r>
          </w:p>
        </w:tc>
      </w:tr>
      <w:tr w14:paraId="2C200C01">
        <w:tblPrEx>
          <w:tblCellMar>
            <w:top w:w="0" w:type="dxa"/>
            <w:left w:w="108" w:type="dxa"/>
            <w:bottom w:w="0" w:type="dxa"/>
            <w:right w:w="108" w:type="dxa"/>
          </w:tblCellMar>
        </w:tblPrEx>
        <w:trPr>
          <w:trHeight w:val="498"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39ABC4B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000000" w:sz="4" w:space="0"/>
              <w:right w:val="single" w:color="auto" w:sz="4" w:space="0"/>
            </w:tcBorders>
            <w:shd w:val="clear" w:color="auto" w:fill="FFFFFF"/>
            <w:vAlign w:val="center"/>
          </w:tcPr>
          <w:p w14:paraId="4306B72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明沟（井）、管道、雨水井、污水井、废水井、检修井</w:t>
            </w:r>
          </w:p>
        </w:tc>
        <w:tc>
          <w:tcPr>
            <w:tcW w:w="2682" w:type="dxa"/>
            <w:tcBorders>
              <w:top w:val="nil"/>
              <w:left w:val="nil"/>
              <w:bottom w:val="nil"/>
              <w:right w:val="single" w:color="auto" w:sz="4" w:space="0"/>
            </w:tcBorders>
            <w:shd w:val="clear" w:color="auto" w:fill="FFFFFF"/>
            <w:vAlign w:val="center"/>
          </w:tcPr>
          <w:p w14:paraId="7012284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使用工具清理、扫除明沟（井）垃圾杂物</w:t>
            </w:r>
          </w:p>
        </w:tc>
        <w:tc>
          <w:tcPr>
            <w:tcW w:w="1707" w:type="dxa"/>
            <w:tcBorders>
              <w:top w:val="nil"/>
              <w:left w:val="nil"/>
              <w:bottom w:val="single" w:color="auto" w:sz="4" w:space="0"/>
              <w:right w:val="single" w:color="auto" w:sz="4" w:space="0"/>
            </w:tcBorders>
            <w:shd w:val="clear" w:color="auto" w:fill="FFFFFF"/>
            <w:vAlign w:val="center"/>
          </w:tcPr>
          <w:p w14:paraId="361A59A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1881" w:type="dxa"/>
            <w:vMerge w:val="restart"/>
            <w:tcBorders>
              <w:top w:val="nil"/>
              <w:left w:val="single" w:color="auto" w:sz="4" w:space="0"/>
              <w:bottom w:val="single" w:color="000000" w:sz="4" w:space="0"/>
              <w:right w:val="single" w:color="auto" w:sz="4" w:space="0"/>
            </w:tcBorders>
            <w:shd w:val="clear" w:color="auto" w:fill="FFFFFF"/>
            <w:vAlign w:val="center"/>
          </w:tcPr>
          <w:p w14:paraId="1E3B978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无大量落叶、烟头、石块等垃圾杂物、无大量积水（乙方配合甲方专业部门开展）</w:t>
            </w:r>
          </w:p>
        </w:tc>
      </w:tr>
      <w:tr w14:paraId="4A14EB62">
        <w:tblPrEx>
          <w:tblCellMar>
            <w:top w:w="0" w:type="dxa"/>
            <w:left w:w="108" w:type="dxa"/>
            <w:bottom w:w="0" w:type="dxa"/>
            <w:right w:w="108" w:type="dxa"/>
          </w:tblCellMar>
        </w:tblPrEx>
        <w:trPr>
          <w:trHeight w:val="498"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3FF417E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000000" w:sz="4" w:space="0"/>
              <w:right w:val="single" w:color="auto" w:sz="4" w:space="0"/>
            </w:tcBorders>
            <w:shd w:val="clear" w:color="auto" w:fill="FFFFFF"/>
            <w:vAlign w:val="center"/>
          </w:tcPr>
          <w:p w14:paraId="5884783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single" w:color="auto" w:sz="4" w:space="0"/>
              <w:left w:val="nil"/>
              <w:bottom w:val="single" w:color="auto" w:sz="4" w:space="0"/>
              <w:right w:val="single" w:color="auto" w:sz="4" w:space="0"/>
            </w:tcBorders>
            <w:shd w:val="clear" w:color="auto" w:fill="FFFFFF"/>
            <w:vAlign w:val="center"/>
          </w:tcPr>
          <w:p w14:paraId="5422994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使用工具清理、疏通管道、雨水井、污水井、废水井、检修井</w:t>
            </w:r>
          </w:p>
        </w:tc>
        <w:tc>
          <w:tcPr>
            <w:tcW w:w="1707" w:type="dxa"/>
            <w:tcBorders>
              <w:top w:val="nil"/>
              <w:left w:val="nil"/>
              <w:bottom w:val="single" w:color="auto" w:sz="4" w:space="0"/>
              <w:right w:val="single" w:color="auto" w:sz="4" w:space="0"/>
            </w:tcBorders>
            <w:shd w:val="clear" w:color="auto" w:fill="FFFFFF"/>
            <w:vAlign w:val="center"/>
          </w:tcPr>
          <w:p w14:paraId="668D005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1881" w:type="dxa"/>
            <w:vMerge w:val="continue"/>
            <w:tcBorders>
              <w:top w:val="nil"/>
              <w:left w:val="single" w:color="auto" w:sz="4" w:space="0"/>
              <w:bottom w:val="single" w:color="000000" w:sz="4" w:space="0"/>
              <w:right w:val="single" w:color="auto" w:sz="4" w:space="0"/>
            </w:tcBorders>
            <w:shd w:val="clear" w:color="auto" w:fill="FFFFFF"/>
            <w:vAlign w:val="center"/>
          </w:tcPr>
          <w:p w14:paraId="1C37B87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5BE8DFD7">
        <w:tblPrEx>
          <w:tblCellMar>
            <w:top w:w="0" w:type="dxa"/>
            <w:left w:w="108" w:type="dxa"/>
            <w:bottom w:w="0" w:type="dxa"/>
            <w:right w:w="108" w:type="dxa"/>
          </w:tblCellMar>
        </w:tblPrEx>
        <w:trPr>
          <w:trHeight w:val="498"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0820E23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tcBorders>
              <w:top w:val="nil"/>
              <w:left w:val="nil"/>
              <w:bottom w:val="single" w:color="auto" w:sz="4" w:space="0"/>
              <w:right w:val="single" w:color="auto" w:sz="4" w:space="0"/>
            </w:tcBorders>
            <w:shd w:val="clear" w:color="auto" w:fill="FFFFFF"/>
            <w:vAlign w:val="center"/>
          </w:tcPr>
          <w:p w14:paraId="358E5C4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护栏（围栏）公共设施、指示牌、广告牌</w:t>
            </w:r>
          </w:p>
        </w:tc>
        <w:tc>
          <w:tcPr>
            <w:tcW w:w="2682" w:type="dxa"/>
            <w:tcBorders>
              <w:top w:val="nil"/>
              <w:left w:val="nil"/>
              <w:bottom w:val="single" w:color="auto" w:sz="4" w:space="0"/>
              <w:right w:val="single" w:color="auto" w:sz="4" w:space="0"/>
            </w:tcBorders>
            <w:shd w:val="clear" w:color="auto" w:fill="FFFFFF"/>
            <w:vAlign w:val="center"/>
          </w:tcPr>
          <w:p w14:paraId="1827820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擦拭、清洁</w:t>
            </w:r>
          </w:p>
        </w:tc>
        <w:tc>
          <w:tcPr>
            <w:tcW w:w="1707" w:type="dxa"/>
            <w:tcBorders>
              <w:top w:val="nil"/>
              <w:left w:val="nil"/>
              <w:bottom w:val="single" w:color="auto" w:sz="4" w:space="0"/>
              <w:right w:val="single" w:color="auto" w:sz="4" w:space="0"/>
            </w:tcBorders>
            <w:shd w:val="clear" w:color="auto" w:fill="FFFFFF"/>
            <w:vAlign w:val="center"/>
          </w:tcPr>
          <w:p w14:paraId="7F987F1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1次/日，巡回保洁</w:t>
            </w:r>
          </w:p>
        </w:tc>
        <w:tc>
          <w:tcPr>
            <w:tcW w:w="1881" w:type="dxa"/>
            <w:tcBorders>
              <w:top w:val="nil"/>
              <w:left w:val="nil"/>
              <w:bottom w:val="single" w:color="auto" w:sz="4" w:space="0"/>
              <w:right w:val="single" w:color="auto" w:sz="4" w:space="0"/>
            </w:tcBorders>
            <w:shd w:val="clear" w:color="auto" w:fill="FFFFFF"/>
            <w:vAlign w:val="center"/>
          </w:tcPr>
          <w:p w14:paraId="751FE38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w:t>
            </w:r>
          </w:p>
        </w:tc>
      </w:tr>
      <w:tr w14:paraId="7349C541">
        <w:tblPrEx>
          <w:tblCellMar>
            <w:top w:w="0" w:type="dxa"/>
            <w:left w:w="108" w:type="dxa"/>
            <w:bottom w:w="0" w:type="dxa"/>
            <w:right w:w="108" w:type="dxa"/>
          </w:tblCellMar>
        </w:tblPrEx>
        <w:trPr>
          <w:trHeight w:val="498"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0683F47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000000" w:sz="4" w:space="0"/>
              <w:right w:val="single" w:color="auto" w:sz="4" w:space="0"/>
            </w:tcBorders>
            <w:shd w:val="clear" w:color="auto" w:fill="FFFFFF"/>
            <w:vAlign w:val="center"/>
          </w:tcPr>
          <w:p w14:paraId="0F56DE7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大理石/花岗岩/瓷砖地面/墙面</w:t>
            </w:r>
          </w:p>
        </w:tc>
        <w:tc>
          <w:tcPr>
            <w:tcW w:w="2682" w:type="dxa"/>
            <w:tcBorders>
              <w:top w:val="nil"/>
              <w:left w:val="nil"/>
              <w:bottom w:val="single" w:color="auto" w:sz="4" w:space="0"/>
              <w:right w:val="single" w:color="auto" w:sz="4" w:space="0"/>
            </w:tcBorders>
            <w:shd w:val="clear" w:color="auto" w:fill="FFFFFF"/>
            <w:vAlign w:val="center"/>
          </w:tcPr>
          <w:p w14:paraId="10BAA5A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拖地/擦墙，清除表面一切杂物、痰渍、污渍</w:t>
            </w:r>
          </w:p>
        </w:tc>
        <w:tc>
          <w:tcPr>
            <w:tcW w:w="1707" w:type="dxa"/>
            <w:tcBorders>
              <w:top w:val="nil"/>
              <w:left w:val="nil"/>
              <w:bottom w:val="single" w:color="auto" w:sz="4" w:space="0"/>
              <w:right w:val="single" w:color="auto" w:sz="4" w:space="0"/>
            </w:tcBorders>
            <w:shd w:val="clear" w:color="auto" w:fill="FFFFFF"/>
            <w:vAlign w:val="center"/>
          </w:tcPr>
          <w:p w14:paraId="5875A44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2次/日，巡回保洁</w:t>
            </w:r>
          </w:p>
        </w:tc>
        <w:tc>
          <w:tcPr>
            <w:tcW w:w="1881" w:type="dxa"/>
            <w:vMerge w:val="restart"/>
            <w:tcBorders>
              <w:top w:val="nil"/>
              <w:left w:val="single" w:color="auto" w:sz="4" w:space="0"/>
              <w:bottom w:val="single" w:color="000000" w:sz="4" w:space="0"/>
              <w:right w:val="single" w:color="auto" w:sz="4" w:space="0"/>
            </w:tcBorders>
            <w:shd w:val="clear" w:color="auto" w:fill="FFFFFF"/>
            <w:vAlign w:val="center"/>
          </w:tcPr>
          <w:p w14:paraId="66B71EE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无垃圾、灰尘、污渍、油渍（除机油外）</w:t>
            </w:r>
          </w:p>
        </w:tc>
      </w:tr>
      <w:tr w14:paraId="6A4BD3BB">
        <w:tblPrEx>
          <w:tblCellMar>
            <w:top w:w="0" w:type="dxa"/>
            <w:left w:w="108" w:type="dxa"/>
            <w:bottom w:w="0" w:type="dxa"/>
            <w:right w:w="108" w:type="dxa"/>
          </w:tblCellMar>
        </w:tblPrEx>
        <w:trPr>
          <w:trHeight w:val="520"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1F53B37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000000" w:sz="4" w:space="0"/>
              <w:right w:val="single" w:color="auto" w:sz="4" w:space="0"/>
            </w:tcBorders>
            <w:shd w:val="clear" w:color="auto" w:fill="FFFFFF"/>
            <w:vAlign w:val="center"/>
          </w:tcPr>
          <w:p w14:paraId="218E828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05E672C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按固定频率做晶面处理养护</w:t>
            </w:r>
          </w:p>
        </w:tc>
        <w:tc>
          <w:tcPr>
            <w:tcW w:w="1707" w:type="dxa"/>
            <w:tcBorders>
              <w:top w:val="nil"/>
              <w:left w:val="nil"/>
              <w:bottom w:val="single" w:color="auto" w:sz="4" w:space="0"/>
              <w:right w:val="single" w:color="auto" w:sz="4" w:space="0"/>
            </w:tcBorders>
            <w:shd w:val="clear" w:color="auto" w:fill="FFFFFF"/>
            <w:vAlign w:val="center"/>
          </w:tcPr>
          <w:p w14:paraId="02C0022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881" w:type="dxa"/>
            <w:vMerge w:val="continue"/>
            <w:tcBorders>
              <w:top w:val="nil"/>
              <w:left w:val="single" w:color="auto" w:sz="4" w:space="0"/>
              <w:bottom w:val="single" w:color="000000" w:sz="4" w:space="0"/>
              <w:right w:val="single" w:color="auto" w:sz="4" w:space="0"/>
            </w:tcBorders>
            <w:shd w:val="clear" w:color="auto" w:fill="FFFFFF"/>
            <w:vAlign w:val="center"/>
          </w:tcPr>
          <w:p w14:paraId="72A6BB1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5AF18AAC">
        <w:tblPrEx>
          <w:tblCellMar>
            <w:top w:w="0" w:type="dxa"/>
            <w:left w:w="108" w:type="dxa"/>
            <w:bottom w:w="0" w:type="dxa"/>
            <w:right w:w="108" w:type="dxa"/>
          </w:tblCellMar>
        </w:tblPrEx>
        <w:trPr>
          <w:trHeight w:val="480"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63991A0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tcBorders>
              <w:top w:val="nil"/>
              <w:left w:val="nil"/>
              <w:bottom w:val="single" w:color="auto" w:sz="4" w:space="0"/>
              <w:right w:val="single" w:color="auto" w:sz="4" w:space="0"/>
            </w:tcBorders>
            <w:shd w:val="clear" w:color="auto" w:fill="FFFFFF"/>
            <w:vAlign w:val="center"/>
          </w:tcPr>
          <w:p w14:paraId="7092800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屋顶（含车站出入口顶棚）、疏散通道顶棚）</w:t>
            </w:r>
          </w:p>
        </w:tc>
        <w:tc>
          <w:tcPr>
            <w:tcW w:w="2682" w:type="dxa"/>
            <w:tcBorders>
              <w:top w:val="nil"/>
              <w:left w:val="nil"/>
              <w:bottom w:val="single" w:color="auto" w:sz="4" w:space="0"/>
              <w:right w:val="single" w:color="auto" w:sz="4" w:space="0"/>
            </w:tcBorders>
            <w:shd w:val="clear" w:color="auto" w:fill="FFFFFF"/>
            <w:vAlign w:val="center"/>
          </w:tcPr>
          <w:p w14:paraId="5A0B4A6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707" w:type="dxa"/>
            <w:tcBorders>
              <w:top w:val="nil"/>
              <w:left w:val="nil"/>
              <w:bottom w:val="single" w:color="auto" w:sz="4" w:space="0"/>
              <w:right w:val="single" w:color="auto" w:sz="4" w:space="0"/>
            </w:tcBorders>
            <w:shd w:val="clear" w:color="auto" w:fill="FFFFFF"/>
            <w:vAlign w:val="center"/>
          </w:tcPr>
          <w:p w14:paraId="6BE129B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每季度至少清理1次</w:t>
            </w:r>
          </w:p>
        </w:tc>
        <w:tc>
          <w:tcPr>
            <w:tcW w:w="1881" w:type="dxa"/>
            <w:tcBorders>
              <w:top w:val="nil"/>
              <w:left w:val="nil"/>
              <w:bottom w:val="single" w:color="auto" w:sz="4" w:space="0"/>
              <w:right w:val="single" w:color="auto" w:sz="4" w:space="0"/>
            </w:tcBorders>
            <w:shd w:val="clear" w:color="auto" w:fill="FFFFFF"/>
            <w:vAlign w:val="center"/>
          </w:tcPr>
          <w:p w14:paraId="6C45C3E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屋顶、管道无灰尘、杂草、蜘蛛网、虫卵（乙方配合甲方专业部门开展）</w:t>
            </w:r>
          </w:p>
        </w:tc>
      </w:tr>
      <w:tr w14:paraId="1843A21A">
        <w:tblPrEx>
          <w:tblCellMar>
            <w:top w:w="0" w:type="dxa"/>
            <w:left w:w="108" w:type="dxa"/>
            <w:bottom w:w="0" w:type="dxa"/>
            <w:right w:w="108" w:type="dxa"/>
          </w:tblCellMar>
        </w:tblPrEx>
        <w:trPr>
          <w:trHeight w:val="480"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3500015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tcBorders>
              <w:top w:val="nil"/>
              <w:left w:val="nil"/>
              <w:bottom w:val="single" w:color="auto" w:sz="4" w:space="0"/>
              <w:right w:val="single" w:color="auto" w:sz="4" w:space="0"/>
            </w:tcBorders>
            <w:shd w:val="clear" w:color="auto" w:fill="FFFFFF"/>
            <w:vAlign w:val="center"/>
          </w:tcPr>
          <w:p w14:paraId="0EF3730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屋面水沟</w:t>
            </w:r>
          </w:p>
        </w:tc>
        <w:tc>
          <w:tcPr>
            <w:tcW w:w="2682" w:type="dxa"/>
            <w:tcBorders>
              <w:top w:val="nil"/>
              <w:left w:val="nil"/>
              <w:bottom w:val="single" w:color="auto" w:sz="4" w:space="0"/>
              <w:right w:val="single" w:color="auto" w:sz="4" w:space="0"/>
            </w:tcBorders>
            <w:shd w:val="clear" w:color="auto" w:fill="FFFFFF"/>
            <w:vAlign w:val="center"/>
          </w:tcPr>
          <w:p w14:paraId="3620081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707" w:type="dxa"/>
            <w:tcBorders>
              <w:top w:val="nil"/>
              <w:left w:val="nil"/>
              <w:bottom w:val="single" w:color="auto" w:sz="4" w:space="0"/>
              <w:right w:val="single" w:color="auto" w:sz="4" w:space="0"/>
            </w:tcBorders>
            <w:shd w:val="clear" w:color="auto" w:fill="FFFFFF"/>
            <w:vAlign w:val="center"/>
          </w:tcPr>
          <w:p w14:paraId="48A3E2D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每季度至少清理1次</w:t>
            </w:r>
          </w:p>
        </w:tc>
        <w:tc>
          <w:tcPr>
            <w:tcW w:w="1881" w:type="dxa"/>
            <w:tcBorders>
              <w:top w:val="nil"/>
              <w:left w:val="nil"/>
              <w:bottom w:val="single" w:color="auto" w:sz="4" w:space="0"/>
              <w:right w:val="single" w:color="auto" w:sz="4" w:space="0"/>
            </w:tcBorders>
            <w:shd w:val="clear" w:color="auto" w:fill="FFFFFF"/>
            <w:vAlign w:val="center"/>
          </w:tcPr>
          <w:p w14:paraId="219ECF5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（乙方配合甲方专业部门开展）</w:t>
            </w:r>
          </w:p>
        </w:tc>
      </w:tr>
      <w:tr w14:paraId="3C482111">
        <w:tblPrEx>
          <w:tblCellMar>
            <w:top w:w="0" w:type="dxa"/>
            <w:left w:w="108" w:type="dxa"/>
            <w:bottom w:w="0" w:type="dxa"/>
            <w:right w:w="108" w:type="dxa"/>
          </w:tblCellMar>
        </w:tblPrEx>
        <w:trPr>
          <w:trHeight w:val="401" w:hRule="atLeast"/>
          <w:jc w:val="center"/>
        </w:trPr>
        <w:tc>
          <w:tcPr>
            <w:tcW w:w="634" w:type="dxa"/>
            <w:vMerge w:val="restart"/>
            <w:tcBorders>
              <w:top w:val="nil"/>
              <w:left w:val="single" w:color="auto" w:sz="4" w:space="0"/>
              <w:bottom w:val="single" w:color="000000" w:sz="4" w:space="0"/>
              <w:right w:val="single" w:color="auto" w:sz="4" w:space="0"/>
            </w:tcBorders>
            <w:shd w:val="clear" w:color="auto" w:fill="FFFFFF"/>
            <w:vAlign w:val="center"/>
          </w:tcPr>
          <w:p w14:paraId="78450C1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室内公共区域（站厅、站台）</w:t>
            </w:r>
          </w:p>
        </w:tc>
        <w:tc>
          <w:tcPr>
            <w:tcW w:w="1571" w:type="dxa"/>
            <w:vMerge w:val="restart"/>
            <w:tcBorders>
              <w:top w:val="nil"/>
              <w:left w:val="single" w:color="auto" w:sz="4" w:space="0"/>
              <w:bottom w:val="single" w:color="auto" w:sz="4" w:space="0"/>
              <w:right w:val="single" w:color="auto" w:sz="4" w:space="0"/>
            </w:tcBorders>
            <w:shd w:val="clear" w:color="auto" w:fill="FFFFFF"/>
            <w:vAlign w:val="center"/>
          </w:tcPr>
          <w:p w14:paraId="3F48306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玻璃门（窗/墙）</w:t>
            </w:r>
          </w:p>
        </w:tc>
        <w:tc>
          <w:tcPr>
            <w:tcW w:w="2682" w:type="dxa"/>
            <w:tcBorders>
              <w:top w:val="nil"/>
              <w:left w:val="nil"/>
              <w:bottom w:val="single" w:color="auto" w:sz="4" w:space="0"/>
              <w:right w:val="single" w:color="auto" w:sz="4" w:space="0"/>
            </w:tcBorders>
            <w:shd w:val="clear" w:color="auto" w:fill="FFFFFF"/>
            <w:vAlign w:val="center"/>
          </w:tcPr>
          <w:p w14:paraId="5BA6868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擦拭、清洁</w:t>
            </w:r>
          </w:p>
        </w:tc>
        <w:tc>
          <w:tcPr>
            <w:tcW w:w="1707" w:type="dxa"/>
            <w:tcBorders>
              <w:top w:val="nil"/>
              <w:left w:val="nil"/>
              <w:bottom w:val="single" w:color="auto" w:sz="4" w:space="0"/>
              <w:right w:val="single" w:color="auto" w:sz="4" w:space="0"/>
            </w:tcBorders>
            <w:shd w:val="clear" w:color="auto" w:fill="FFFFFF"/>
            <w:vAlign w:val="center"/>
          </w:tcPr>
          <w:p w14:paraId="5784D6B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每天巡回保洁</w:t>
            </w:r>
          </w:p>
        </w:tc>
        <w:tc>
          <w:tcPr>
            <w:tcW w:w="1881" w:type="dxa"/>
            <w:vMerge w:val="restart"/>
            <w:tcBorders>
              <w:top w:val="nil"/>
              <w:left w:val="single" w:color="auto" w:sz="4" w:space="0"/>
              <w:bottom w:val="single" w:color="000000" w:sz="4" w:space="0"/>
              <w:right w:val="single" w:color="auto" w:sz="4" w:space="0"/>
            </w:tcBorders>
            <w:shd w:val="clear" w:color="auto" w:fill="FFFFFF"/>
            <w:vAlign w:val="center"/>
          </w:tcPr>
          <w:p w14:paraId="6E882A9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光洁明亮、无灰尘、污渍；玻璃目视无明显积尘、污垢</w:t>
            </w:r>
          </w:p>
        </w:tc>
      </w:tr>
      <w:tr w14:paraId="07ED4542">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1D983E1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auto" w:sz="4" w:space="0"/>
              <w:right w:val="single" w:color="auto" w:sz="4" w:space="0"/>
            </w:tcBorders>
            <w:shd w:val="clear" w:color="auto" w:fill="FFFFFF"/>
            <w:vAlign w:val="center"/>
          </w:tcPr>
          <w:p w14:paraId="684F7E1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45BE499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用玻璃水清洗</w:t>
            </w:r>
          </w:p>
        </w:tc>
        <w:tc>
          <w:tcPr>
            <w:tcW w:w="1707" w:type="dxa"/>
            <w:tcBorders>
              <w:top w:val="nil"/>
              <w:left w:val="nil"/>
              <w:bottom w:val="single" w:color="auto" w:sz="4" w:space="0"/>
              <w:right w:val="single" w:color="auto" w:sz="4" w:space="0"/>
            </w:tcBorders>
            <w:shd w:val="clear" w:color="auto" w:fill="FFFFFF"/>
            <w:vAlign w:val="center"/>
          </w:tcPr>
          <w:p w14:paraId="1FE74A6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881" w:type="dxa"/>
            <w:vMerge w:val="continue"/>
            <w:tcBorders>
              <w:top w:val="nil"/>
              <w:left w:val="single" w:color="auto" w:sz="4" w:space="0"/>
              <w:bottom w:val="single" w:color="000000" w:sz="4" w:space="0"/>
              <w:right w:val="single" w:color="auto" w:sz="4" w:space="0"/>
            </w:tcBorders>
            <w:shd w:val="clear" w:color="auto" w:fill="FFFFFF"/>
            <w:vAlign w:val="center"/>
          </w:tcPr>
          <w:p w14:paraId="143BB20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D5F2AB3">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474668A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auto" w:sz="4" w:space="0"/>
              <w:right w:val="single" w:color="auto" w:sz="4" w:space="0"/>
            </w:tcBorders>
            <w:shd w:val="clear" w:color="auto" w:fill="FFFFFF"/>
            <w:vAlign w:val="center"/>
          </w:tcPr>
          <w:p w14:paraId="1D05C9F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墙身</w:t>
            </w:r>
          </w:p>
        </w:tc>
        <w:tc>
          <w:tcPr>
            <w:tcW w:w="2682" w:type="dxa"/>
            <w:tcBorders>
              <w:top w:val="nil"/>
              <w:left w:val="nil"/>
              <w:bottom w:val="single" w:color="auto" w:sz="4" w:space="0"/>
              <w:right w:val="single" w:color="auto" w:sz="4" w:space="0"/>
            </w:tcBorders>
            <w:shd w:val="clear" w:color="auto" w:fill="FFFFFF"/>
            <w:vAlign w:val="center"/>
          </w:tcPr>
          <w:p w14:paraId="3A27BF1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擦拭、除尘</w:t>
            </w:r>
          </w:p>
        </w:tc>
        <w:tc>
          <w:tcPr>
            <w:tcW w:w="1707" w:type="dxa"/>
            <w:tcBorders>
              <w:top w:val="nil"/>
              <w:left w:val="nil"/>
              <w:bottom w:val="single" w:color="auto" w:sz="4" w:space="0"/>
              <w:right w:val="single" w:color="auto" w:sz="4" w:space="0"/>
            </w:tcBorders>
            <w:shd w:val="clear" w:color="auto" w:fill="FFFFFF"/>
            <w:vAlign w:val="center"/>
          </w:tcPr>
          <w:p w14:paraId="6578464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每天巡回保洁</w:t>
            </w:r>
          </w:p>
        </w:tc>
        <w:tc>
          <w:tcPr>
            <w:tcW w:w="1881" w:type="dxa"/>
            <w:vMerge w:val="restart"/>
            <w:tcBorders>
              <w:top w:val="nil"/>
              <w:left w:val="single" w:color="auto" w:sz="4" w:space="0"/>
              <w:bottom w:val="single" w:color="000000" w:sz="4" w:space="0"/>
              <w:right w:val="single" w:color="auto" w:sz="4" w:space="0"/>
            </w:tcBorders>
            <w:shd w:val="clear" w:color="auto" w:fill="FFFFFF"/>
            <w:vAlign w:val="center"/>
          </w:tcPr>
          <w:p w14:paraId="64A56F1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无灰尘、蜘蛛网</w:t>
            </w:r>
          </w:p>
        </w:tc>
      </w:tr>
      <w:tr w14:paraId="4F51BCDD">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5FB8AF7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auto" w:sz="4" w:space="0"/>
              <w:right w:val="single" w:color="auto" w:sz="4" w:space="0"/>
            </w:tcBorders>
            <w:shd w:val="clear" w:color="auto" w:fill="FFFFFF"/>
            <w:vAlign w:val="center"/>
          </w:tcPr>
          <w:p w14:paraId="5EF229E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734F476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707" w:type="dxa"/>
            <w:tcBorders>
              <w:top w:val="nil"/>
              <w:left w:val="nil"/>
              <w:bottom w:val="single" w:color="auto" w:sz="4" w:space="0"/>
              <w:right w:val="single" w:color="auto" w:sz="4" w:space="0"/>
            </w:tcBorders>
            <w:shd w:val="clear" w:color="auto" w:fill="FFFFFF"/>
            <w:vAlign w:val="center"/>
          </w:tcPr>
          <w:p w14:paraId="5529A49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881" w:type="dxa"/>
            <w:vMerge w:val="continue"/>
            <w:tcBorders>
              <w:top w:val="nil"/>
              <w:left w:val="single" w:color="auto" w:sz="4" w:space="0"/>
              <w:bottom w:val="single" w:color="000000" w:sz="4" w:space="0"/>
              <w:right w:val="single" w:color="auto" w:sz="4" w:space="0"/>
            </w:tcBorders>
            <w:shd w:val="clear" w:color="auto" w:fill="FFFFFF"/>
            <w:vAlign w:val="center"/>
          </w:tcPr>
          <w:p w14:paraId="7C2E606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9A0C57E">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36C030E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auto" w:sz="4" w:space="0"/>
              <w:right w:val="single" w:color="auto" w:sz="4" w:space="0"/>
            </w:tcBorders>
            <w:shd w:val="clear" w:color="auto" w:fill="FFFFFF"/>
            <w:vAlign w:val="center"/>
          </w:tcPr>
          <w:p w14:paraId="373DF3F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防火门、消防栓、灭火器、电源开关等</w:t>
            </w:r>
          </w:p>
        </w:tc>
        <w:tc>
          <w:tcPr>
            <w:tcW w:w="2682" w:type="dxa"/>
            <w:tcBorders>
              <w:top w:val="nil"/>
              <w:left w:val="nil"/>
              <w:bottom w:val="single" w:color="auto" w:sz="4" w:space="0"/>
              <w:right w:val="single" w:color="auto" w:sz="4" w:space="0"/>
            </w:tcBorders>
            <w:shd w:val="clear" w:color="auto" w:fill="FFFFFF"/>
            <w:vAlign w:val="center"/>
          </w:tcPr>
          <w:p w14:paraId="24FA618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擦拭、除尘</w:t>
            </w:r>
          </w:p>
        </w:tc>
        <w:tc>
          <w:tcPr>
            <w:tcW w:w="1707" w:type="dxa"/>
            <w:tcBorders>
              <w:top w:val="nil"/>
              <w:left w:val="nil"/>
              <w:bottom w:val="single" w:color="auto" w:sz="4" w:space="0"/>
              <w:right w:val="single" w:color="auto" w:sz="4" w:space="0"/>
            </w:tcBorders>
            <w:shd w:val="clear" w:color="auto" w:fill="FFFFFF"/>
            <w:vAlign w:val="center"/>
          </w:tcPr>
          <w:p w14:paraId="6530D01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每天巡回保洁</w:t>
            </w:r>
          </w:p>
        </w:tc>
        <w:tc>
          <w:tcPr>
            <w:tcW w:w="1881" w:type="dxa"/>
            <w:vMerge w:val="restart"/>
            <w:tcBorders>
              <w:top w:val="nil"/>
              <w:left w:val="single" w:color="auto" w:sz="4" w:space="0"/>
              <w:bottom w:val="single" w:color="000000" w:sz="4" w:space="0"/>
              <w:right w:val="single" w:color="auto" w:sz="4" w:space="0"/>
            </w:tcBorders>
            <w:shd w:val="clear" w:color="auto" w:fill="FFFFFF"/>
            <w:vAlign w:val="center"/>
          </w:tcPr>
          <w:p w14:paraId="764E438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w:t>
            </w:r>
          </w:p>
        </w:tc>
      </w:tr>
      <w:tr w14:paraId="4C7DD054">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5D7DC8B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auto" w:sz="4" w:space="0"/>
              <w:right w:val="single" w:color="auto" w:sz="4" w:space="0"/>
            </w:tcBorders>
            <w:shd w:val="clear" w:color="auto" w:fill="FFFFFF"/>
            <w:vAlign w:val="center"/>
          </w:tcPr>
          <w:p w14:paraId="15FC8A7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0618E95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707" w:type="dxa"/>
            <w:tcBorders>
              <w:top w:val="nil"/>
              <w:left w:val="nil"/>
              <w:bottom w:val="single" w:color="auto" w:sz="4" w:space="0"/>
              <w:right w:val="single" w:color="auto" w:sz="4" w:space="0"/>
            </w:tcBorders>
            <w:shd w:val="clear" w:color="auto" w:fill="FFFFFF"/>
            <w:vAlign w:val="center"/>
          </w:tcPr>
          <w:p w14:paraId="5123D5C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881" w:type="dxa"/>
            <w:vMerge w:val="continue"/>
            <w:tcBorders>
              <w:top w:val="nil"/>
              <w:left w:val="single" w:color="auto" w:sz="4" w:space="0"/>
              <w:bottom w:val="single" w:color="000000" w:sz="4" w:space="0"/>
              <w:right w:val="single" w:color="auto" w:sz="4" w:space="0"/>
            </w:tcBorders>
            <w:shd w:val="clear" w:color="auto" w:fill="FFFFFF"/>
            <w:vAlign w:val="center"/>
          </w:tcPr>
          <w:p w14:paraId="6576DCB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288A25DE">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253CCDC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auto" w:sz="4" w:space="0"/>
              <w:right w:val="single" w:color="auto" w:sz="4" w:space="0"/>
            </w:tcBorders>
            <w:shd w:val="clear" w:color="auto" w:fill="FFFFFF"/>
            <w:vAlign w:val="center"/>
          </w:tcPr>
          <w:p w14:paraId="5105AF2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天花、照明设施</w:t>
            </w:r>
          </w:p>
        </w:tc>
        <w:tc>
          <w:tcPr>
            <w:tcW w:w="2682" w:type="dxa"/>
            <w:vMerge w:val="restart"/>
            <w:tcBorders>
              <w:top w:val="nil"/>
              <w:left w:val="single" w:color="auto" w:sz="4" w:space="0"/>
              <w:bottom w:val="single" w:color="auto" w:sz="4" w:space="0"/>
              <w:right w:val="single" w:color="auto" w:sz="4" w:space="0"/>
            </w:tcBorders>
            <w:shd w:val="clear" w:color="auto" w:fill="FFFFFF"/>
            <w:vAlign w:val="center"/>
          </w:tcPr>
          <w:p w14:paraId="0D78DB7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擦拭、清洁</w:t>
            </w:r>
          </w:p>
        </w:tc>
        <w:tc>
          <w:tcPr>
            <w:tcW w:w="1707" w:type="dxa"/>
            <w:tcBorders>
              <w:top w:val="nil"/>
              <w:left w:val="nil"/>
              <w:bottom w:val="single" w:color="auto" w:sz="4" w:space="0"/>
              <w:right w:val="single" w:color="auto" w:sz="4" w:space="0"/>
            </w:tcBorders>
            <w:shd w:val="clear" w:color="auto" w:fill="FFFFFF"/>
            <w:vAlign w:val="center"/>
          </w:tcPr>
          <w:p w14:paraId="25A7CBB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轮转清洁</w:t>
            </w:r>
          </w:p>
        </w:tc>
        <w:tc>
          <w:tcPr>
            <w:tcW w:w="1881" w:type="dxa"/>
            <w:vMerge w:val="restart"/>
            <w:tcBorders>
              <w:top w:val="nil"/>
              <w:left w:val="single" w:color="auto" w:sz="4" w:space="0"/>
              <w:bottom w:val="single" w:color="auto" w:sz="4" w:space="0"/>
              <w:right w:val="single" w:color="auto" w:sz="4" w:space="0"/>
            </w:tcBorders>
            <w:shd w:val="clear" w:color="auto" w:fill="FFFFFF"/>
            <w:vAlign w:val="center"/>
          </w:tcPr>
          <w:p w14:paraId="2BA09C3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无灰尘、蜘蛛网</w:t>
            </w:r>
          </w:p>
        </w:tc>
      </w:tr>
      <w:tr w14:paraId="5BC143C3">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288199F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auto" w:sz="4" w:space="0"/>
              <w:right w:val="single" w:color="auto" w:sz="4" w:space="0"/>
            </w:tcBorders>
            <w:shd w:val="clear" w:color="auto" w:fill="FFFFFF"/>
            <w:vAlign w:val="center"/>
          </w:tcPr>
          <w:p w14:paraId="031A4A3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vMerge w:val="continue"/>
            <w:tcBorders>
              <w:top w:val="nil"/>
              <w:left w:val="single" w:color="auto" w:sz="4" w:space="0"/>
              <w:bottom w:val="single" w:color="auto" w:sz="4" w:space="0"/>
              <w:right w:val="single" w:color="auto" w:sz="4" w:space="0"/>
            </w:tcBorders>
            <w:shd w:val="clear" w:color="auto" w:fill="FFFFFF"/>
            <w:vAlign w:val="center"/>
          </w:tcPr>
          <w:p w14:paraId="42FC820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07" w:type="dxa"/>
            <w:tcBorders>
              <w:top w:val="nil"/>
              <w:left w:val="nil"/>
              <w:bottom w:val="single" w:color="auto" w:sz="4" w:space="0"/>
              <w:right w:val="single" w:color="auto" w:sz="4" w:space="0"/>
            </w:tcBorders>
            <w:shd w:val="clear" w:color="auto" w:fill="FFFFFF"/>
            <w:vAlign w:val="center"/>
          </w:tcPr>
          <w:p w14:paraId="1DF00E5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1881" w:type="dxa"/>
            <w:vMerge w:val="continue"/>
            <w:tcBorders>
              <w:top w:val="nil"/>
              <w:left w:val="single" w:color="auto" w:sz="4" w:space="0"/>
              <w:bottom w:val="single" w:color="auto" w:sz="4" w:space="0"/>
              <w:right w:val="single" w:color="auto" w:sz="4" w:space="0"/>
            </w:tcBorders>
            <w:shd w:val="clear" w:color="auto" w:fill="FFFFFF"/>
            <w:vAlign w:val="center"/>
          </w:tcPr>
          <w:p w14:paraId="6CFB768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55D622E7">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0E6462E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auto" w:sz="4" w:space="0"/>
              <w:right w:val="single" w:color="auto" w:sz="4" w:space="0"/>
            </w:tcBorders>
            <w:shd w:val="clear" w:color="auto" w:fill="FFFFFF"/>
            <w:vAlign w:val="center"/>
          </w:tcPr>
          <w:p w14:paraId="1FF9255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离壁沟</w:t>
            </w:r>
          </w:p>
          <w:p w14:paraId="6C724E2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（含公共区域及机电设备区域）</w:t>
            </w:r>
          </w:p>
        </w:tc>
        <w:tc>
          <w:tcPr>
            <w:tcW w:w="2682" w:type="dxa"/>
            <w:tcBorders>
              <w:top w:val="nil"/>
              <w:left w:val="nil"/>
              <w:bottom w:val="single" w:color="auto" w:sz="4" w:space="0"/>
              <w:right w:val="single" w:color="auto" w:sz="4" w:space="0"/>
            </w:tcBorders>
            <w:shd w:val="clear" w:color="auto" w:fill="FFFFFF"/>
            <w:vAlign w:val="center"/>
          </w:tcPr>
          <w:p w14:paraId="545900E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707" w:type="dxa"/>
            <w:tcBorders>
              <w:top w:val="nil"/>
              <w:left w:val="nil"/>
              <w:bottom w:val="single" w:color="auto" w:sz="4" w:space="0"/>
              <w:right w:val="single" w:color="auto" w:sz="4" w:space="0"/>
            </w:tcBorders>
            <w:shd w:val="clear" w:color="auto" w:fill="FFFFFF"/>
            <w:vAlign w:val="center"/>
          </w:tcPr>
          <w:p w14:paraId="2AF1FFC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每天巡回保洁</w:t>
            </w:r>
          </w:p>
        </w:tc>
        <w:tc>
          <w:tcPr>
            <w:tcW w:w="1881" w:type="dxa"/>
            <w:vMerge w:val="restart"/>
            <w:tcBorders>
              <w:top w:val="nil"/>
              <w:left w:val="single" w:color="auto" w:sz="4" w:space="0"/>
              <w:bottom w:val="single" w:color="auto" w:sz="4" w:space="0"/>
              <w:right w:val="single" w:color="auto" w:sz="4" w:space="0"/>
            </w:tcBorders>
            <w:shd w:val="clear" w:color="auto" w:fill="FFFFFF"/>
            <w:vAlign w:val="center"/>
          </w:tcPr>
          <w:p w14:paraId="21D0F47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洁净，无明显垃圾杂物，积沙</w:t>
            </w:r>
          </w:p>
        </w:tc>
      </w:tr>
      <w:tr w14:paraId="4E01237F">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25B84C9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auto" w:sz="4" w:space="0"/>
              <w:right w:val="single" w:color="auto" w:sz="4" w:space="0"/>
            </w:tcBorders>
            <w:shd w:val="clear" w:color="auto" w:fill="FFFFFF"/>
            <w:vAlign w:val="center"/>
          </w:tcPr>
          <w:p w14:paraId="053AC30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7D66A9B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清理沙泥杂物</w:t>
            </w:r>
          </w:p>
        </w:tc>
        <w:tc>
          <w:tcPr>
            <w:tcW w:w="1707" w:type="dxa"/>
            <w:tcBorders>
              <w:top w:val="nil"/>
              <w:left w:val="nil"/>
              <w:bottom w:val="single" w:color="auto" w:sz="4" w:space="0"/>
              <w:right w:val="single" w:color="auto" w:sz="4" w:space="0"/>
            </w:tcBorders>
            <w:shd w:val="clear" w:color="auto" w:fill="FFFFFF"/>
            <w:vAlign w:val="center"/>
          </w:tcPr>
          <w:p w14:paraId="34CA07C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1次/季</w:t>
            </w:r>
          </w:p>
        </w:tc>
        <w:tc>
          <w:tcPr>
            <w:tcW w:w="1881" w:type="dxa"/>
            <w:vMerge w:val="continue"/>
            <w:tcBorders>
              <w:top w:val="nil"/>
              <w:left w:val="single" w:color="auto" w:sz="4" w:space="0"/>
              <w:bottom w:val="single" w:color="auto" w:sz="4" w:space="0"/>
              <w:right w:val="single" w:color="auto" w:sz="4" w:space="0"/>
            </w:tcBorders>
            <w:shd w:val="clear" w:color="auto" w:fill="FFFFFF"/>
            <w:vAlign w:val="center"/>
          </w:tcPr>
          <w:p w14:paraId="482744F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7B2ECDD6">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7D2610D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auto" w:sz="4" w:space="0"/>
              <w:right w:val="single" w:color="auto" w:sz="4" w:space="0"/>
            </w:tcBorders>
            <w:shd w:val="clear" w:color="auto" w:fill="FFFFFF"/>
            <w:vAlign w:val="center"/>
          </w:tcPr>
          <w:p w14:paraId="1A11AFD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排水沟</w:t>
            </w:r>
          </w:p>
        </w:tc>
        <w:tc>
          <w:tcPr>
            <w:tcW w:w="2682" w:type="dxa"/>
            <w:tcBorders>
              <w:top w:val="nil"/>
              <w:left w:val="nil"/>
              <w:bottom w:val="single" w:color="auto" w:sz="4" w:space="0"/>
              <w:right w:val="single" w:color="auto" w:sz="4" w:space="0"/>
            </w:tcBorders>
            <w:shd w:val="clear" w:color="auto" w:fill="FFFFFF"/>
            <w:vAlign w:val="center"/>
          </w:tcPr>
          <w:p w14:paraId="3F2395A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707" w:type="dxa"/>
            <w:tcBorders>
              <w:top w:val="nil"/>
              <w:left w:val="nil"/>
              <w:bottom w:val="single" w:color="auto" w:sz="4" w:space="0"/>
              <w:right w:val="single" w:color="auto" w:sz="4" w:space="0"/>
            </w:tcBorders>
            <w:shd w:val="clear" w:color="auto" w:fill="FFFFFF"/>
            <w:vAlign w:val="center"/>
          </w:tcPr>
          <w:p w14:paraId="2F6E0F7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每天巡回保洁</w:t>
            </w:r>
          </w:p>
        </w:tc>
        <w:tc>
          <w:tcPr>
            <w:tcW w:w="1881" w:type="dxa"/>
            <w:vMerge w:val="restart"/>
            <w:tcBorders>
              <w:top w:val="nil"/>
              <w:left w:val="single" w:color="auto" w:sz="4" w:space="0"/>
              <w:bottom w:val="single" w:color="auto" w:sz="4" w:space="0"/>
              <w:right w:val="single" w:color="auto" w:sz="4" w:space="0"/>
            </w:tcBorders>
            <w:shd w:val="clear" w:color="auto" w:fill="FFFFFF"/>
            <w:vAlign w:val="center"/>
          </w:tcPr>
          <w:p w14:paraId="67D4EFD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洁净，无明显垃圾杂物，积沙</w:t>
            </w:r>
          </w:p>
        </w:tc>
      </w:tr>
      <w:tr w14:paraId="55E7AC48">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52286E1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auto" w:sz="4" w:space="0"/>
              <w:right w:val="single" w:color="auto" w:sz="4" w:space="0"/>
            </w:tcBorders>
            <w:shd w:val="clear" w:color="auto" w:fill="FFFFFF"/>
            <w:vAlign w:val="center"/>
          </w:tcPr>
          <w:p w14:paraId="2BA7BD7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26A408A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清理沙泥杂物</w:t>
            </w:r>
          </w:p>
        </w:tc>
        <w:tc>
          <w:tcPr>
            <w:tcW w:w="1707" w:type="dxa"/>
            <w:tcBorders>
              <w:top w:val="nil"/>
              <w:left w:val="nil"/>
              <w:bottom w:val="single" w:color="auto" w:sz="4" w:space="0"/>
              <w:right w:val="single" w:color="auto" w:sz="4" w:space="0"/>
            </w:tcBorders>
            <w:shd w:val="clear" w:color="auto" w:fill="FFFFFF"/>
            <w:vAlign w:val="center"/>
          </w:tcPr>
          <w:p w14:paraId="7FC13D5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881" w:type="dxa"/>
            <w:vMerge w:val="continue"/>
            <w:tcBorders>
              <w:top w:val="nil"/>
              <w:left w:val="single" w:color="auto" w:sz="4" w:space="0"/>
              <w:bottom w:val="single" w:color="auto" w:sz="4" w:space="0"/>
              <w:right w:val="single" w:color="auto" w:sz="4" w:space="0"/>
            </w:tcBorders>
            <w:shd w:val="clear" w:color="auto" w:fill="FFFFFF"/>
            <w:vAlign w:val="center"/>
          </w:tcPr>
          <w:p w14:paraId="2BF0AAA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5D1C74E">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4E91A3A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auto" w:sz="4" w:space="0"/>
              <w:right w:val="single" w:color="auto" w:sz="4" w:space="0"/>
            </w:tcBorders>
            <w:shd w:val="clear" w:color="auto" w:fill="FFFFFF"/>
            <w:vAlign w:val="center"/>
          </w:tcPr>
          <w:p w14:paraId="30A45D6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指示牌</w:t>
            </w:r>
          </w:p>
        </w:tc>
        <w:tc>
          <w:tcPr>
            <w:tcW w:w="2682" w:type="dxa"/>
            <w:tcBorders>
              <w:top w:val="nil"/>
              <w:left w:val="nil"/>
              <w:bottom w:val="single" w:color="auto" w:sz="4" w:space="0"/>
              <w:right w:val="single" w:color="auto" w:sz="4" w:space="0"/>
            </w:tcBorders>
            <w:shd w:val="clear" w:color="auto" w:fill="FFFFFF"/>
            <w:vAlign w:val="center"/>
          </w:tcPr>
          <w:p w14:paraId="29EDE91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擦拭、除尘</w:t>
            </w:r>
          </w:p>
        </w:tc>
        <w:tc>
          <w:tcPr>
            <w:tcW w:w="1707" w:type="dxa"/>
            <w:tcBorders>
              <w:top w:val="nil"/>
              <w:left w:val="nil"/>
              <w:bottom w:val="single" w:color="auto" w:sz="4" w:space="0"/>
              <w:right w:val="single" w:color="auto" w:sz="4" w:space="0"/>
            </w:tcBorders>
            <w:shd w:val="clear" w:color="auto" w:fill="FFFFFF"/>
            <w:vAlign w:val="center"/>
          </w:tcPr>
          <w:p w14:paraId="4EAED6F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每天巡回保洁</w:t>
            </w:r>
          </w:p>
        </w:tc>
        <w:tc>
          <w:tcPr>
            <w:tcW w:w="1881" w:type="dxa"/>
            <w:vMerge w:val="restart"/>
            <w:tcBorders>
              <w:top w:val="nil"/>
              <w:left w:val="single" w:color="auto" w:sz="4" w:space="0"/>
              <w:bottom w:val="single" w:color="000000" w:sz="4" w:space="0"/>
              <w:right w:val="single" w:color="auto" w:sz="4" w:space="0"/>
            </w:tcBorders>
            <w:shd w:val="clear" w:color="auto" w:fill="FFFFFF"/>
            <w:vAlign w:val="center"/>
          </w:tcPr>
          <w:p w14:paraId="1B419E3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w:t>
            </w:r>
          </w:p>
        </w:tc>
      </w:tr>
      <w:tr w14:paraId="3081C966">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51A3D08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auto" w:sz="4" w:space="0"/>
              <w:right w:val="single" w:color="auto" w:sz="4" w:space="0"/>
            </w:tcBorders>
            <w:shd w:val="clear" w:color="auto" w:fill="FFFFFF"/>
            <w:vAlign w:val="center"/>
          </w:tcPr>
          <w:p w14:paraId="1B3A060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0E501FE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抹尘</w:t>
            </w:r>
          </w:p>
        </w:tc>
        <w:tc>
          <w:tcPr>
            <w:tcW w:w="1707" w:type="dxa"/>
            <w:tcBorders>
              <w:top w:val="nil"/>
              <w:left w:val="nil"/>
              <w:bottom w:val="single" w:color="auto" w:sz="4" w:space="0"/>
              <w:right w:val="single" w:color="auto" w:sz="4" w:space="0"/>
            </w:tcBorders>
            <w:shd w:val="clear" w:color="auto" w:fill="FFFFFF"/>
            <w:vAlign w:val="center"/>
          </w:tcPr>
          <w:p w14:paraId="6562B02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881" w:type="dxa"/>
            <w:vMerge w:val="continue"/>
            <w:tcBorders>
              <w:top w:val="nil"/>
              <w:left w:val="single" w:color="auto" w:sz="4" w:space="0"/>
              <w:bottom w:val="single" w:color="000000" w:sz="4" w:space="0"/>
              <w:right w:val="single" w:color="auto" w:sz="4" w:space="0"/>
            </w:tcBorders>
            <w:shd w:val="clear" w:color="auto" w:fill="FFFFFF"/>
            <w:vAlign w:val="center"/>
          </w:tcPr>
          <w:p w14:paraId="75130BD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F902D68">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3B9BB16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auto" w:sz="4" w:space="0"/>
              <w:right w:val="single" w:color="auto" w:sz="4" w:space="0"/>
            </w:tcBorders>
            <w:shd w:val="clear" w:color="auto" w:fill="FFFFFF"/>
            <w:vAlign w:val="center"/>
          </w:tcPr>
          <w:p w14:paraId="77FE17A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楼梯</w:t>
            </w:r>
          </w:p>
        </w:tc>
        <w:tc>
          <w:tcPr>
            <w:tcW w:w="2682" w:type="dxa"/>
            <w:tcBorders>
              <w:top w:val="nil"/>
              <w:left w:val="nil"/>
              <w:bottom w:val="single" w:color="auto" w:sz="4" w:space="0"/>
              <w:right w:val="single" w:color="auto" w:sz="4" w:space="0"/>
            </w:tcBorders>
            <w:shd w:val="clear" w:color="auto" w:fill="FFFFFF"/>
            <w:vAlign w:val="center"/>
          </w:tcPr>
          <w:p w14:paraId="11C9EBD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拖抹、清洁</w:t>
            </w:r>
          </w:p>
        </w:tc>
        <w:tc>
          <w:tcPr>
            <w:tcW w:w="1707" w:type="dxa"/>
            <w:tcBorders>
              <w:top w:val="nil"/>
              <w:left w:val="nil"/>
              <w:bottom w:val="single" w:color="auto" w:sz="4" w:space="0"/>
              <w:right w:val="single" w:color="auto" w:sz="4" w:space="0"/>
            </w:tcBorders>
            <w:shd w:val="clear" w:color="auto" w:fill="FFFFFF"/>
            <w:vAlign w:val="center"/>
          </w:tcPr>
          <w:p w14:paraId="0517893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1次/天，巡回保洁</w:t>
            </w:r>
          </w:p>
        </w:tc>
        <w:tc>
          <w:tcPr>
            <w:tcW w:w="1881" w:type="dxa"/>
            <w:vMerge w:val="restart"/>
            <w:tcBorders>
              <w:top w:val="nil"/>
              <w:left w:val="single" w:color="auto" w:sz="4" w:space="0"/>
              <w:bottom w:val="single" w:color="000000" w:sz="4" w:space="0"/>
              <w:right w:val="single" w:color="auto" w:sz="4" w:space="0"/>
            </w:tcBorders>
            <w:shd w:val="clear" w:color="auto" w:fill="FFFFFF"/>
            <w:vAlign w:val="center"/>
          </w:tcPr>
          <w:p w14:paraId="0CB3D7F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无垃圾、污渍油渍，保持干净</w:t>
            </w:r>
          </w:p>
        </w:tc>
      </w:tr>
      <w:tr w14:paraId="10FEA35D">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2CE97E0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auto" w:sz="4" w:space="0"/>
              <w:right w:val="single" w:color="auto" w:sz="4" w:space="0"/>
            </w:tcBorders>
            <w:shd w:val="clear" w:color="auto" w:fill="FFFFFF"/>
            <w:vAlign w:val="center"/>
          </w:tcPr>
          <w:p w14:paraId="3A8875B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5B0991A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清洗污渍沙泥</w:t>
            </w:r>
          </w:p>
        </w:tc>
        <w:tc>
          <w:tcPr>
            <w:tcW w:w="1707" w:type="dxa"/>
            <w:tcBorders>
              <w:top w:val="nil"/>
              <w:left w:val="nil"/>
              <w:bottom w:val="single" w:color="auto" w:sz="4" w:space="0"/>
              <w:right w:val="single" w:color="auto" w:sz="4" w:space="0"/>
            </w:tcBorders>
            <w:shd w:val="clear" w:color="auto" w:fill="FFFFFF"/>
            <w:vAlign w:val="center"/>
          </w:tcPr>
          <w:p w14:paraId="29A3BD9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2次/周</w:t>
            </w:r>
          </w:p>
        </w:tc>
        <w:tc>
          <w:tcPr>
            <w:tcW w:w="1881" w:type="dxa"/>
            <w:vMerge w:val="continue"/>
            <w:tcBorders>
              <w:top w:val="nil"/>
              <w:left w:val="single" w:color="auto" w:sz="4" w:space="0"/>
              <w:bottom w:val="single" w:color="000000" w:sz="4" w:space="0"/>
              <w:right w:val="single" w:color="auto" w:sz="4" w:space="0"/>
            </w:tcBorders>
            <w:shd w:val="clear" w:color="auto" w:fill="FFFFFF"/>
            <w:vAlign w:val="center"/>
          </w:tcPr>
          <w:p w14:paraId="5CF3A6D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6895322">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65C8871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auto" w:sz="4" w:space="0"/>
              <w:right w:val="single" w:color="auto" w:sz="4" w:space="0"/>
            </w:tcBorders>
            <w:shd w:val="clear" w:color="auto" w:fill="FFFFFF"/>
            <w:vAlign w:val="center"/>
          </w:tcPr>
          <w:p w14:paraId="171657D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站台屋顶</w:t>
            </w:r>
          </w:p>
        </w:tc>
        <w:tc>
          <w:tcPr>
            <w:tcW w:w="2682" w:type="dxa"/>
            <w:vMerge w:val="restart"/>
            <w:tcBorders>
              <w:top w:val="nil"/>
              <w:left w:val="single" w:color="auto" w:sz="4" w:space="0"/>
              <w:bottom w:val="single" w:color="auto" w:sz="4" w:space="0"/>
              <w:right w:val="single" w:color="auto" w:sz="4" w:space="0"/>
            </w:tcBorders>
            <w:shd w:val="clear" w:color="auto" w:fill="FFFFFF"/>
            <w:vAlign w:val="center"/>
          </w:tcPr>
          <w:p w14:paraId="7F07D6D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707" w:type="dxa"/>
            <w:tcBorders>
              <w:top w:val="nil"/>
              <w:left w:val="nil"/>
              <w:bottom w:val="single" w:color="auto" w:sz="4" w:space="0"/>
              <w:right w:val="single" w:color="auto" w:sz="4" w:space="0"/>
            </w:tcBorders>
            <w:shd w:val="clear" w:color="auto" w:fill="FFFFFF"/>
            <w:vAlign w:val="center"/>
          </w:tcPr>
          <w:p w14:paraId="4835C6E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每季度至少清理</w:t>
            </w:r>
          </w:p>
        </w:tc>
        <w:tc>
          <w:tcPr>
            <w:tcW w:w="1881" w:type="dxa"/>
            <w:vMerge w:val="restart"/>
            <w:tcBorders>
              <w:top w:val="nil"/>
              <w:left w:val="single" w:color="auto" w:sz="4" w:space="0"/>
              <w:bottom w:val="single" w:color="auto" w:sz="4" w:space="0"/>
              <w:right w:val="single" w:color="auto" w:sz="4" w:space="0"/>
            </w:tcBorders>
            <w:shd w:val="clear" w:color="auto" w:fill="FFFFFF"/>
            <w:vAlign w:val="center"/>
          </w:tcPr>
          <w:p w14:paraId="4D106BA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屋顶、管道无灰尘、蜘蛛网、虫卵</w:t>
            </w:r>
          </w:p>
        </w:tc>
      </w:tr>
      <w:tr w14:paraId="7A0CBB67">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27CEBD1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auto" w:sz="4" w:space="0"/>
              <w:right w:val="single" w:color="auto" w:sz="4" w:space="0"/>
            </w:tcBorders>
            <w:shd w:val="clear" w:color="auto" w:fill="FFFFFF"/>
            <w:vAlign w:val="center"/>
          </w:tcPr>
          <w:p w14:paraId="15A382B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vMerge w:val="continue"/>
            <w:tcBorders>
              <w:top w:val="nil"/>
              <w:left w:val="single" w:color="auto" w:sz="4" w:space="0"/>
              <w:bottom w:val="single" w:color="auto" w:sz="4" w:space="0"/>
              <w:right w:val="single" w:color="auto" w:sz="4" w:space="0"/>
            </w:tcBorders>
            <w:shd w:val="clear" w:color="auto" w:fill="FFFFFF"/>
            <w:vAlign w:val="center"/>
          </w:tcPr>
          <w:p w14:paraId="5B751F6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07" w:type="dxa"/>
            <w:tcBorders>
              <w:top w:val="nil"/>
              <w:left w:val="nil"/>
              <w:bottom w:val="single" w:color="auto" w:sz="4" w:space="0"/>
              <w:right w:val="single" w:color="auto" w:sz="4" w:space="0"/>
            </w:tcBorders>
            <w:shd w:val="clear" w:color="auto" w:fill="FFFFFF"/>
            <w:vAlign w:val="center"/>
          </w:tcPr>
          <w:p w14:paraId="4DAB8C1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w:t>
            </w:r>
          </w:p>
        </w:tc>
        <w:tc>
          <w:tcPr>
            <w:tcW w:w="1881" w:type="dxa"/>
            <w:vMerge w:val="continue"/>
            <w:tcBorders>
              <w:top w:val="nil"/>
              <w:left w:val="single" w:color="auto" w:sz="4" w:space="0"/>
              <w:bottom w:val="single" w:color="auto" w:sz="4" w:space="0"/>
              <w:right w:val="single" w:color="auto" w:sz="4" w:space="0"/>
            </w:tcBorders>
            <w:shd w:val="clear" w:color="auto" w:fill="FFFFFF"/>
            <w:vAlign w:val="center"/>
          </w:tcPr>
          <w:p w14:paraId="32229AF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B3B665E">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3F2F68F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restart"/>
            <w:tcBorders>
              <w:top w:val="nil"/>
              <w:left w:val="single" w:color="auto" w:sz="4" w:space="0"/>
              <w:bottom w:val="single" w:color="000000" w:sz="4" w:space="0"/>
              <w:right w:val="single" w:color="auto" w:sz="4" w:space="0"/>
            </w:tcBorders>
            <w:shd w:val="clear" w:color="auto" w:fill="FFFFFF"/>
            <w:vAlign w:val="center"/>
          </w:tcPr>
          <w:p w14:paraId="2B81A5C7">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地面/墙面</w:t>
            </w:r>
          </w:p>
        </w:tc>
        <w:tc>
          <w:tcPr>
            <w:tcW w:w="2682" w:type="dxa"/>
            <w:tcBorders>
              <w:top w:val="nil"/>
              <w:left w:val="nil"/>
              <w:bottom w:val="single" w:color="auto" w:sz="4" w:space="0"/>
              <w:right w:val="single" w:color="auto" w:sz="4" w:space="0"/>
            </w:tcBorders>
            <w:shd w:val="clear" w:color="auto" w:fill="FFFFFF"/>
            <w:vAlign w:val="center"/>
          </w:tcPr>
          <w:p w14:paraId="23DF9F43">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拖地/擦墙，清除一切杂物、痰渍、污渍</w:t>
            </w:r>
          </w:p>
        </w:tc>
        <w:tc>
          <w:tcPr>
            <w:tcW w:w="1707" w:type="dxa"/>
            <w:tcBorders>
              <w:top w:val="nil"/>
              <w:left w:val="nil"/>
              <w:bottom w:val="nil"/>
              <w:right w:val="single" w:color="auto" w:sz="4" w:space="0"/>
            </w:tcBorders>
            <w:shd w:val="clear" w:color="auto" w:fill="FFFFFF"/>
            <w:vAlign w:val="center"/>
          </w:tcPr>
          <w:p w14:paraId="7CA378E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2次/天</w:t>
            </w:r>
          </w:p>
        </w:tc>
        <w:tc>
          <w:tcPr>
            <w:tcW w:w="1881" w:type="dxa"/>
            <w:vMerge w:val="restart"/>
            <w:tcBorders>
              <w:top w:val="nil"/>
              <w:left w:val="single" w:color="auto" w:sz="4" w:space="0"/>
              <w:bottom w:val="single" w:color="000000" w:sz="4" w:space="0"/>
              <w:right w:val="single" w:color="auto" w:sz="4" w:space="0"/>
            </w:tcBorders>
            <w:shd w:val="clear" w:color="auto" w:fill="FFFFFF"/>
            <w:vAlign w:val="center"/>
          </w:tcPr>
          <w:p w14:paraId="44EA7DA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无垃圾、污渍油渍，保持干净</w:t>
            </w:r>
          </w:p>
        </w:tc>
      </w:tr>
      <w:tr w14:paraId="2A1E0002">
        <w:tblPrEx>
          <w:tblCellMar>
            <w:top w:w="0" w:type="dxa"/>
            <w:left w:w="108" w:type="dxa"/>
            <w:bottom w:w="0" w:type="dxa"/>
            <w:right w:w="108" w:type="dxa"/>
          </w:tblCellMar>
        </w:tblPrEx>
        <w:trPr>
          <w:trHeight w:val="401" w:hRule="atLeast"/>
          <w:jc w:val="center"/>
        </w:trPr>
        <w:tc>
          <w:tcPr>
            <w:tcW w:w="634" w:type="dxa"/>
            <w:vMerge w:val="continue"/>
            <w:tcBorders>
              <w:top w:val="nil"/>
              <w:left w:val="single" w:color="auto" w:sz="4" w:space="0"/>
              <w:bottom w:val="single" w:color="000000" w:sz="4" w:space="0"/>
              <w:right w:val="single" w:color="auto" w:sz="4" w:space="0"/>
            </w:tcBorders>
            <w:shd w:val="clear" w:color="auto" w:fill="FFFFFF"/>
            <w:vAlign w:val="center"/>
          </w:tcPr>
          <w:p w14:paraId="613EC12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71" w:type="dxa"/>
            <w:vMerge w:val="continue"/>
            <w:tcBorders>
              <w:top w:val="nil"/>
              <w:left w:val="single" w:color="auto" w:sz="4" w:space="0"/>
              <w:bottom w:val="single" w:color="000000" w:sz="4" w:space="0"/>
              <w:right w:val="single" w:color="auto" w:sz="4" w:space="0"/>
            </w:tcBorders>
            <w:shd w:val="clear" w:color="auto" w:fill="FFFFFF"/>
            <w:vAlign w:val="center"/>
          </w:tcPr>
          <w:p w14:paraId="6D00BD5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682" w:type="dxa"/>
            <w:tcBorders>
              <w:top w:val="nil"/>
              <w:left w:val="nil"/>
              <w:bottom w:val="single" w:color="auto" w:sz="4" w:space="0"/>
              <w:right w:val="single" w:color="auto" w:sz="4" w:space="0"/>
            </w:tcBorders>
            <w:shd w:val="clear" w:color="auto" w:fill="FFFFFF"/>
            <w:vAlign w:val="center"/>
          </w:tcPr>
          <w:p w14:paraId="41CA98DA">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清洗</w:t>
            </w:r>
          </w:p>
        </w:tc>
        <w:tc>
          <w:tcPr>
            <w:tcW w:w="1707" w:type="dxa"/>
            <w:tcBorders>
              <w:top w:val="single" w:color="auto" w:sz="4" w:space="0"/>
              <w:left w:val="nil"/>
              <w:bottom w:val="single" w:color="auto" w:sz="4" w:space="0"/>
              <w:right w:val="single" w:color="auto" w:sz="4" w:space="0"/>
            </w:tcBorders>
            <w:shd w:val="clear" w:color="auto" w:fill="FFFFFF"/>
            <w:vAlign w:val="center"/>
          </w:tcPr>
          <w:p w14:paraId="546E3143">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881" w:type="dxa"/>
            <w:vMerge w:val="continue"/>
            <w:tcBorders>
              <w:top w:val="nil"/>
              <w:left w:val="single" w:color="auto" w:sz="4" w:space="0"/>
              <w:bottom w:val="single" w:color="000000" w:sz="4" w:space="0"/>
              <w:right w:val="single" w:color="auto" w:sz="4" w:space="0"/>
            </w:tcBorders>
            <w:shd w:val="clear" w:color="auto" w:fill="FFFFFF"/>
            <w:vAlign w:val="center"/>
          </w:tcPr>
          <w:p w14:paraId="16567A5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bl>
    <w:p w14:paraId="405EFD54">
      <w:pPr>
        <w:widowControl/>
        <w:kinsoku w:val="0"/>
        <w:autoSpaceDE w:val="0"/>
        <w:autoSpaceDN w:val="0"/>
        <w:adjustRightInd w:val="0"/>
        <w:snapToGrid w:val="0"/>
        <w:spacing w:after="0" w:line="240" w:lineRule="exact"/>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注：如发生特殊情况，属地部门可根据实际情况增加以上保洁服务项目的作业频次。</w:t>
      </w:r>
    </w:p>
    <w:p w14:paraId="7D6714E9">
      <w:pPr>
        <w:widowControl/>
        <w:kinsoku w:val="0"/>
        <w:autoSpaceDE w:val="0"/>
        <w:autoSpaceDN w:val="0"/>
        <w:adjustRightInd w:val="0"/>
        <w:snapToGrid w:val="0"/>
        <w:spacing w:after="0" w:line="278" w:lineRule="auto"/>
        <w:ind w:left="-1" w:leftChars="-675" w:hanging="1417" w:hangingChars="588"/>
        <w:jc w:val="center"/>
        <w:rPr>
          <w:rFonts w:hint="eastAsia" w:ascii="宋体" w:hAnsi="宋体" w:eastAsia="宋体" w:cs="宋体"/>
          <w:b/>
          <w:sz w:val="24"/>
          <w:szCs w:val="21"/>
          <w:highlight w:val="none"/>
        </w:rPr>
      </w:pPr>
    </w:p>
    <w:p w14:paraId="73D88377">
      <w:pPr>
        <w:widowControl/>
        <w:kinsoku w:val="0"/>
        <w:autoSpaceDE w:val="0"/>
        <w:autoSpaceDN w:val="0"/>
        <w:adjustRightInd w:val="0"/>
        <w:snapToGrid w:val="0"/>
        <w:spacing w:after="0" w:line="278" w:lineRule="auto"/>
        <w:ind w:left="-1" w:leftChars="-675" w:hanging="1417" w:hangingChars="588"/>
        <w:jc w:val="center"/>
        <w:rPr>
          <w:rFonts w:hint="eastAsia" w:ascii="宋体" w:hAnsi="宋体" w:eastAsia="宋体" w:cs="宋体"/>
          <w:b/>
          <w:highlight w:val="none"/>
        </w:rPr>
      </w:pPr>
      <w:r>
        <w:rPr>
          <w:rFonts w:hint="eastAsia" w:ascii="宋体" w:hAnsi="宋体" w:eastAsia="宋体" w:cs="宋体"/>
          <w:b/>
          <w:kern w:val="0"/>
          <w:sz w:val="24"/>
          <w:szCs w:val="21"/>
          <w:highlight w:val="none"/>
          <w:lang w:bidi="ar"/>
        </w:rPr>
        <w:t xml:space="preserve">             </w:t>
      </w:r>
      <w:r>
        <w:rPr>
          <w:rFonts w:hint="eastAsia" w:ascii="宋体" w:hAnsi="宋体" w:eastAsia="宋体" w:cs="宋体"/>
          <w:b/>
          <w:kern w:val="0"/>
          <w:szCs w:val="21"/>
          <w:highlight w:val="none"/>
          <w:lang w:bidi="ar"/>
        </w:rPr>
        <w:t>表2  机电设备区域、办公室、电梯、扶梯、站台屏蔽门表</w:t>
      </w:r>
    </w:p>
    <w:tbl>
      <w:tblPr>
        <w:tblStyle w:val="47"/>
        <w:tblW w:w="8505" w:type="dxa"/>
        <w:jc w:val="center"/>
        <w:tblLayout w:type="fixed"/>
        <w:tblCellMar>
          <w:top w:w="0" w:type="dxa"/>
          <w:left w:w="108" w:type="dxa"/>
          <w:bottom w:w="0" w:type="dxa"/>
          <w:right w:w="108" w:type="dxa"/>
        </w:tblCellMar>
      </w:tblPr>
      <w:tblGrid>
        <w:gridCol w:w="667"/>
        <w:gridCol w:w="2278"/>
        <w:gridCol w:w="2122"/>
        <w:gridCol w:w="1530"/>
        <w:gridCol w:w="1908"/>
      </w:tblGrid>
      <w:tr w14:paraId="646F9B81">
        <w:tblPrEx>
          <w:tblCellMar>
            <w:top w:w="0" w:type="dxa"/>
            <w:left w:w="108" w:type="dxa"/>
            <w:bottom w:w="0" w:type="dxa"/>
            <w:right w:w="108" w:type="dxa"/>
          </w:tblCellMar>
        </w:tblPrEx>
        <w:trPr>
          <w:trHeight w:val="465" w:hRule="atLeast"/>
          <w:tblHeader/>
          <w:jc w:val="center"/>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37F14B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项目部分</w:t>
            </w:r>
          </w:p>
        </w:tc>
        <w:tc>
          <w:tcPr>
            <w:tcW w:w="2278" w:type="dxa"/>
            <w:tcBorders>
              <w:top w:val="single" w:color="auto" w:sz="4" w:space="0"/>
              <w:left w:val="nil"/>
              <w:bottom w:val="single" w:color="auto" w:sz="4" w:space="0"/>
              <w:right w:val="single" w:color="auto" w:sz="4" w:space="0"/>
            </w:tcBorders>
            <w:shd w:val="clear" w:color="auto" w:fill="FFFFFF"/>
            <w:vAlign w:val="center"/>
          </w:tcPr>
          <w:p w14:paraId="6BB41B9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清洁项目</w:t>
            </w:r>
          </w:p>
        </w:tc>
        <w:tc>
          <w:tcPr>
            <w:tcW w:w="2122" w:type="dxa"/>
            <w:tcBorders>
              <w:top w:val="single" w:color="auto" w:sz="4" w:space="0"/>
              <w:left w:val="nil"/>
              <w:bottom w:val="single" w:color="auto" w:sz="4" w:space="0"/>
              <w:right w:val="single" w:color="auto" w:sz="4" w:space="0"/>
            </w:tcBorders>
            <w:shd w:val="clear" w:color="auto" w:fill="FFFFFF"/>
            <w:vAlign w:val="center"/>
          </w:tcPr>
          <w:p w14:paraId="264B76A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工序</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3205061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频次</w:t>
            </w:r>
          </w:p>
        </w:tc>
        <w:tc>
          <w:tcPr>
            <w:tcW w:w="1908" w:type="dxa"/>
            <w:tcBorders>
              <w:top w:val="single" w:color="auto" w:sz="4" w:space="0"/>
              <w:left w:val="nil"/>
              <w:bottom w:val="single" w:color="auto" w:sz="4" w:space="0"/>
              <w:right w:val="single" w:color="auto" w:sz="4" w:space="0"/>
            </w:tcBorders>
            <w:shd w:val="clear" w:color="auto" w:fill="FFFFFF"/>
            <w:vAlign w:val="center"/>
          </w:tcPr>
          <w:p w14:paraId="6E60D22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保洁标准</w:t>
            </w:r>
          </w:p>
        </w:tc>
      </w:tr>
      <w:tr w14:paraId="62F0D591">
        <w:tblPrEx>
          <w:tblCellMar>
            <w:top w:w="0" w:type="dxa"/>
            <w:left w:w="108" w:type="dxa"/>
            <w:bottom w:w="0" w:type="dxa"/>
            <w:right w:w="108" w:type="dxa"/>
          </w:tblCellMar>
        </w:tblPrEx>
        <w:trPr>
          <w:trHeight w:val="600" w:hRule="atLeast"/>
          <w:jc w:val="center"/>
        </w:trPr>
        <w:tc>
          <w:tcPr>
            <w:tcW w:w="667" w:type="dxa"/>
            <w:vMerge w:val="restart"/>
            <w:tcBorders>
              <w:top w:val="nil"/>
              <w:left w:val="single" w:color="auto" w:sz="4" w:space="0"/>
              <w:bottom w:val="nil"/>
              <w:right w:val="single" w:color="auto" w:sz="4" w:space="0"/>
            </w:tcBorders>
            <w:shd w:val="clear" w:color="auto" w:fill="FFFFFF"/>
            <w:vAlign w:val="center"/>
          </w:tcPr>
          <w:p w14:paraId="035855B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机电设备</w:t>
            </w:r>
          </w:p>
          <w:p w14:paraId="545DE04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区域</w:t>
            </w:r>
          </w:p>
        </w:tc>
        <w:tc>
          <w:tcPr>
            <w:tcW w:w="2278" w:type="dxa"/>
            <w:tcBorders>
              <w:top w:val="nil"/>
              <w:left w:val="nil"/>
              <w:bottom w:val="single" w:color="auto" w:sz="4" w:space="0"/>
              <w:right w:val="single" w:color="auto" w:sz="4" w:space="0"/>
            </w:tcBorders>
            <w:shd w:val="clear" w:color="auto" w:fill="FFFFFF"/>
            <w:vAlign w:val="center"/>
          </w:tcPr>
          <w:p w14:paraId="0BD5EE1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门、窗</w:t>
            </w:r>
          </w:p>
        </w:tc>
        <w:tc>
          <w:tcPr>
            <w:tcW w:w="2122" w:type="dxa"/>
            <w:tcBorders>
              <w:top w:val="nil"/>
              <w:left w:val="nil"/>
              <w:bottom w:val="single" w:color="auto" w:sz="4" w:space="0"/>
              <w:right w:val="single" w:color="auto" w:sz="4" w:space="0"/>
            </w:tcBorders>
            <w:shd w:val="clear" w:color="auto" w:fill="FFFFFF"/>
            <w:vAlign w:val="center"/>
          </w:tcPr>
          <w:p w14:paraId="67F5EDD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擦拭、除尘</w:t>
            </w:r>
          </w:p>
        </w:tc>
        <w:tc>
          <w:tcPr>
            <w:tcW w:w="1530" w:type="dxa"/>
            <w:tcBorders>
              <w:top w:val="nil"/>
              <w:left w:val="nil"/>
              <w:bottom w:val="single" w:color="auto" w:sz="4" w:space="0"/>
              <w:right w:val="single" w:color="auto" w:sz="4" w:space="0"/>
            </w:tcBorders>
            <w:shd w:val="clear" w:color="auto" w:fill="FFFFFF"/>
            <w:vAlign w:val="center"/>
          </w:tcPr>
          <w:p w14:paraId="54B3FA4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1次/日，1次/周</w:t>
            </w:r>
          </w:p>
        </w:tc>
        <w:tc>
          <w:tcPr>
            <w:tcW w:w="1908" w:type="dxa"/>
            <w:tcBorders>
              <w:top w:val="nil"/>
              <w:left w:val="nil"/>
              <w:bottom w:val="single" w:color="auto" w:sz="4" w:space="0"/>
              <w:right w:val="single" w:color="auto" w:sz="4" w:space="0"/>
            </w:tcBorders>
            <w:shd w:val="clear" w:color="auto" w:fill="FFFFFF"/>
            <w:vAlign w:val="center"/>
          </w:tcPr>
          <w:p w14:paraId="2383AE1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无灰尘、污渍、锈渍，保持光洁明亮</w:t>
            </w:r>
          </w:p>
        </w:tc>
      </w:tr>
      <w:tr w14:paraId="6DC7BBCE">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nil"/>
              <w:right w:val="single" w:color="auto" w:sz="4" w:space="0"/>
            </w:tcBorders>
            <w:shd w:val="clear" w:color="auto" w:fill="FFFFFF"/>
            <w:vAlign w:val="center"/>
          </w:tcPr>
          <w:p w14:paraId="31C7422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49E51A9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防烟门、消防栓、灭火器、电源开关等</w:t>
            </w:r>
          </w:p>
        </w:tc>
        <w:tc>
          <w:tcPr>
            <w:tcW w:w="2122" w:type="dxa"/>
            <w:tcBorders>
              <w:top w:val="nil"/>
              <w:left w:val="nil"/>
              <w:bottom w:val="single" w:color="auto" w:sz="4" w:space="0"/>
              <w:right w:val="single" w:color="auto" w:sz="4" w:space="0"/>
            </w:tcBorders>
            <w:shd w:val="clear" w:color="auto" w:fill="FFFFFF"/>
            <w:vAlign w:val="center"/>
          </w:tcPr>
          <w:p w14:paraId="63B934F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擦拭、除尘</w:t>
            </w:r>
          </w:p>
        </w:tc>
        <w:tc>
          <w:tcPr>
            <w:tcW w:w="1530" w:type="dxa"/>
            <w:tcBorders>
              <w:top w:val="nil"/>
              <w:left w:val="nil"/>
              <w:bottom w:val="single" w:color="auto" w:sz="4" w:space="0"/>
              <w:right w:val="single" w:color="auto" w:sz="4" w:space="0"/>
            </w:tcBorders>
            <w:shd w:val="clear" w:color="auto" w:fill="FFFFFF"/>
            <w:vAlign w:val="center"/>
          </w:tcPr>
          <w:p w14:paraId="26E7938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1次/日，1次/周</w:t>
            </w:r>
          </w:p>
        </w:tc>
        <w:tc>
          <w:tcPr>
            <w:tcW w:w="1908" w:type="dxa"/>
            <w:tcBorders>
              <w:top w:val="nil"/>
              <w:left w:val="nil"/>
              <w:bottom w:val="single" w:color="auto" w:sz="4" w:space="0"/>
              <w:right w:val="single" w:color="auto" w:sz="4" w:space="0"/>
            </w:tcBorders>
            <w:shd w:val="clear" w:color="auto" w:fill="FFFFFF"/>
            <w:vAlign w:val="center"/>
          </w:tcPr>
          <w:p w14:paraId="0939A9A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无灰尘、污渍、锈渍，保持光洁明亮</w:t>
            </w:r>
          </w:p>
        </w:tc>
      </w:tr>
      <w:tr w14:paraId="0F06E846">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nil"/>
              <w:right w:val="single" w:color="auto" w:sz="4" w:space="0"/>
            </w:tcBorders>
            <w:shd w:val="clear" w:color="auto" w:fill="FFFFFF"/>
            <w:vAlign w:val="center"/>
          </w:tcPr>
          <w:p w14:paraId="214D05D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1C4685A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各类设备</w:t>
            </w:r>
          </w:p>
        </w:tc>
        <w:tc>
          <w:tcPr>
            <w:tcW w:w="2122" w:type="dxa"/>
            <w:tcBorders>
              <w:top w:val="nil"/>
              <w:left w:val="nil"/>
              <w:bottom w:val="single" w:color="auto" w:sz="4" w:space="0"/>
              <w:right w:val="single" w:color="auto" w:sz="4" w:space="0"/>
            </w:tcBorders>
            <w:shd w:val="clear" w:color="auto" w:fill="FFFFFF"/>
            <w:vAlign w:val="center"/>
          </w:tcPr>
          <w:p w14:paraId="39CC804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擦拭、除尘</w:t>
            </w:r>
          </w:p>
        </w:tc>
        <w:tc>
          <w:tcPr>
            <w:tcW w:w="1530" w:type="dxa"/>
            <w:tcBorders>
              <w:top w:val="nil"/>
              <w:left w:val="nil"/>
              <w:bottom w:val="single" w:color="auto" w:sz="4" w:space="0"/>
              <w:right w:val="single" w:color="auto" w:sz="4" w:space="0"/>
            </w:tcBorders>
            <w:shd w:val="clear" w:color="auto" w:fill="FFFFFF"/>
            <w:vAlign w:val="center"/>
          </w:tcPr>
          <w:p w14:paraId="5D9B3CB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1次/日，1次/周</w:t>
            </w:r>
          </w:p>
        </w:tc>
        <w:tc>
          <w:tcPr>
            <w:tcW w:w="1908" w:type="dxa"/>
            <w:tcBorders>
              <w:top w:val="nil"/>
              <w:left w:val="nil"/>
              <w:bottom w:val="single" w:color="auto" w:sz="4" w:space="0"/>
              <w:right w:val="single" w:color="auto" w:sz="4" w:space="0"/>
            </w:tcBorders>
            <w:shd w:val="clear" w:color="auto" w:fill="FFFFFF"/>
            <w:vAlign w:val="center"/>
          </w:tcPr>
          <w:p w14:paraId="2384DC0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无灰尘、污渍、锈渍，保持光洁明亮</w:t>
            </w:r>
          </w:p>
        </w:tc>
      </w:tr>
      <w:tr w14:paraId="45965B81">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nil"/>
              <w:right w:val="single" w:color="auto" w:sz="4" w:space="0"/>
            </w:tcBorders>
            <w:shd w:val="clear" w:color="auto" w:fill="FFFFFF"/>
            <w:vAlign w:val="center"/>
          </w:tcPr>
          <w:p w14:paraId="61FA5CF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08EA897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天面、墙面</w:t>
            </w:r>
          </w:p>
        </w:tc>
        <w:tc>
          <w:tcPr>
            <w:tcW w:w="2122" w:type="dxa"/>
            <w:tcBorders>
              <w:top w:val="nil"/>
              <w:left w:val="nil"/>
              <w:bottom w:val="single" w:color="auto" w:sz="4" w:space="0"/>
              <w:right w:val="single" w:color="auto" w:sz="4" w:space="0"/>
            </w:tcBorders>
            <w:shd w:val="clear" w:color="auto" w:fill="FFFFFF"/>
            <w:vAlign w:val="center"/>
          </w:tcPr>
          <w:p w14:paraId="76F73A5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除尘</w:t>
            </w:r>
          </w:p>
        </w:tc>
        <w:tc>
          <w:tcPr>
            <w:tcW w:w="1530" w:type="dxa"/>
            <w:tcBorders>
              <w:top w:val="nil"/>
              <w:left w:val="nil"/>
              <w:bottom w:val="single" w:color="auto" w:sz="4" w:space="0"/>
              <w:right w:val="single" w:color="auto" w:sz="4" w:space="0"/>
            </w:tcBorders>
            <w:shd w:val="clear" w:color="auto" w:fill="FFFFFF"/>
            <w:vAlign w:val="center"/>
          </w:tcPr>
          <w:p w14:paraId="2F633D2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1次/日，1次/周</w:t>
            </w:r>
          </w:p>
        </w:tc>
        <w:tc>
          <w:tcPr>
            <w:tcW w:w="1908" w:type="dxa"/>
            <w:tcBorders>
              <w:top w:val="nil"/>
              <w:left w:val="nil"/>
              <w:bottom w:val="single" w:color="auto" w:sz="4" w:space="0"/>
              <w:right w:val="single" w:color="auto" w:sz="4" w:space="0"/>
            </w:tcBorders>
            <w:shd w:val="clear" w:color="auto" w:fill="FFFFFF"/>
            <w:vAlign w:val="center"/>
          </w:tcPr>
          <w:p w14:paraId="1659CE1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无灰尘、蜘蛛网</w:t>
            </w:r>
          </w:p>
        </w:tc>
      </w:tr>
      <w:tr w14:paraId="2B54F2DA">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nil"/>
              <w:right w:val="single" w:color="auto" w:sz="4" w:space="0"/>
            </w:tcBorders>
            <w:shd w:val="clear" w:color="auto" w:fill="FFFFFF"/>
            <w:vAlign w:val="center"/>
          </w:tcPr>
          <w:p w14:paraId="28EE8CF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6DAAFDB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AFC</w:t>
            </w:r>
          </w:p>
        </w:tc>
        <w:tc>
          <w:tcPr>
            <w:tcW w:w="2122" w:type="dxa"/>
            <w:tcBorders>
              <w:top w:val="nil"/>
              <w:left w:val="nil"/>
              <w:bottom w:val="single" w:color="auto" w:sz="4" w:space="0"/>
              <w:right w:val="single" w:color="auto" w:sz="4" w:space="0"/>
            </w:tcBorders>
            <w:shd w:val="clear" w:color="auto" w:fill="FFFFFF"/>
            <w:vAlign w:val="center"/>
          </w:tcPr>
          <w:p w14:paraId="4F1B486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擦拭、除尘</w:t>
            </w:r>
          </w:p>
        </w:tc>
        <w:tc>
          <w:tcPr>
            <w:tcW w:w="1530" w:type="dxa"/>
            <w:tcBorders>
              <w:top w:val="nil"/>
              <w:left w:val="nil"/>
              <w:bottom w:val="single" w:color="auto" w:sz="4" w:space="0"/>
              <w:right w:val="single" w:color="auto" w:sz="4" w:space="0"/>
            </w:tcBorders>
            <w:shd w:val="clear" w:color="auto" w:fill="FFFFFF"/>
            <w:vAlign w:val="center"/>
          </w:tcPr>
          <w:p w14:paraId="76FD1F1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1次/日，1次/周</w:t>
            </w:r>
          </w:p>
        </w:tc>
        <w:tc>
          <w:tcPr>
            <w:tcW w:w="1908" w:type="dxa"/>
            <w:tcBorders>
              <w:top w:val="nil"/>
              <w:left w:val="nil"/>
              <w:bottom w:val="single" w:color="auto" w:sz="4" w:space="0"/>
              <w:right w:val="single" w:color="auto" w:sz="4" w:space="0"/>
            </w:tcBorders>
            <w:shd w:val="clear" w:color="auto" w:fill="FFFFFF"/>
            <w:vAlign w:val="center"/>
          </w:tcPr>
          <w:p w14:paraId="4AD70D2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无灰尘、污渍、锈渍，保持光洁明亮</w:t>
            </w:r>
          </w:p>
        </w:tc>
      </w:tr>
      <w:tr w14:paraId="4ECF2A00">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nil"/>
              <w:right w:val="single" w:color="auto" w:sz="4" w:space="0"/>
            </w:tcBorders>
            <w:shd w:val="clear" w:color="auto" w:fill="FFFFFF"/>
            <w:vAlign w:val="center"/>
          </w:tcPr>
          <w:p w14:paraId="3F4951E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2E874F8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集水井</w:t>
            </w:r>
          </w:p>
        </w:tc>
        <w:tc>
          <w:tcPr>
            <w:tcW w:w="2122" w:type="dxa"/>
            <w:tcBorders>
              <w:top w:val="nil"/>
              <w:left w:val="nil"/>
              <w:bottom w:val="single" w:color="auto" w:sz="4" w:space="0"/>
              <w:right w:val="single" w:color="auto" w:sz="4" w:space="0"/>
            </w:tcBorders>
            <w:shd w:val="clear" w:color="auto" w:fill="FFFFFF"/>
            <w:vAlign w:val="center"/>
          </w:tcPr>
          <w:p w14:paraId="71673C2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清理沙泥杂物</w:t>
            </w:r>
          </w:p>
        </w:tc>
        <w:tc>
          <w:tcPr>
            <w:tcW w:w="1530" w:type="dxa"/>
            <w:tcBorders>
              <w:top w:val="nil"/>
              <w:left w:val="nil"/>
              <w:bottom w:val="single" w:color="auto" w:sz="4" w:space="0"/>
              <w:right w:val="single" w:color="auto" w:sz="4" w:space="0"/>
            </w:tcBorders>
            <w:shd w:val="clear" w:color="auto" w:fill="FFFFFF"/>
            <w:vAlign w:val="center"/>
          </w:tcPr>
          <w:p w14:paraId="3E7DF0D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1次/季</w:t>
            </w:r>
          </w:p>
        </w:tc>
        <w:tc>
          <w:tcPr>
            <w:tcW w:w="1908" w:type="dxa"/>
            <w:tcBorders>
              <w:top w:val="nil"/>
              <w:left w:val="nil"/>
              <w:bottom w:val="single" w:color="auto" w:sz="4" w:space="0"/>
              <w:right w:val="single" w:color="auto" w:sz="4" w:space="0"/>
            </w:tcBorders>
            <w:shd w:val="clear" w:color="auto" w:fill="FFFFFF"/>
            <w:vAlign w:val="center"/>
          </w:tcPr>
          <w:p w14:paraId="4402CA3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无明显垃圾杂物，积沙</w:t>
            </w:r>
          </w:p>
        </w:tc>
      </w:tr>
      <w:tr w14:paraId="23797414">
        <w:tblPrEx>
          <w:tblCellMar>
            <w:top w:w="0" w:type="dxa"/>
            <w:left w:w="108" w:type="dxa"/>
            <w:bottom w:w="0" w:type="dxa"/>
            <w:right w:w="108" w:type="dxa"/>
          </w:tblCellMar>
        </w:tblPrEx>
        <w:trPr>
          <w:trHeight w:val="300" w:hRule="atLeast"/>
          <w:jc w:val="center"/>
        </w:trPr>
        <w:tc>
          <w:tcPr>
            <w:tcW w:w="667" w:type="dxa"/>
            <w:vMerge w:val="continue"/>
            <w:tcBorders>
              <w:top w:val="nil"/>
              <w:left w:val="single" w:color="auto" w:sz="4" w:space="0"/>
              <w:bottom w:val="nil"/>
              <w:right w:val="single" w:color="auto" w:sz="4" w:space="0"/>
            </w:tcBorders>
            <w:shd w:val="clear" w:color="auto" w:fill="FFFFFF"/>
            <w:vAlign w:val="center"/>
          </w:tcPr>
          <w:p w14:paraId="7A5893E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0D6ECB0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机房排水沟</w:t>
            </w:r>
          </w:p>
        </w:tc>
        <w:tc>
          <w:tcPr>
            <w:tcW w:w="2122" w:type="dxa"/>
            <w:tcBorders>
              <w:top w:val="nil"/>
              <w:left w:val="nil"/>
              <w:bottom w:val="single" w:color="auto" w:sz="4" w:space="0"/>
              <w:right w:val="single" w:color="auto" w:sz="4" w:space="0"/>
            </w:tcBorders>
            <w:shd w:val="clear" w:color="auto" w:fill="FFFFFF"/>
            <w:vAlign w:val="center"/>
          </w:tcPr>
          <w:p w14:paraId="47E745D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清理沙泥杂物</w:t>
            </w:r>
          </w:p>
        </w:tc>
        <w:tc>
          <w:tcPr>
            <w:tcW w:w="1530" w:type="dxa"/>
            <w:tcBorders>
              <w:top w:val="nil"/>
              <w:left w:val="nil"/>
              <w:bottom w:val="single" w:color="auto" w:sz="4" w:space="0"/>
              <w:right w:val="single" w:color="auto" w:sz="4" w:space="0"/>
            </w:tcBorders>
            <w:shd w:val="clear" w:color="auto" w:fill="FFFFFF"/>
            <w:vAlign w:val="center"/>
          </w:tcPr>
          <w:p w14:paraId="582BAC6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2次/月</w:t>
            </w:r>
          </w:p>
        </w:tc>
        <w:tc>
          <w:tcPr>
            <w:tcW w:w="1908" w:type="dxa"/>
            <w:tcBorders>
              <w:top w:val="nil"/>
              <w:left w:val="nil"/>
              <w:bottom w:val="single" w:color="auto" w:sz="4" w:space="0"/>
              <w:right w:val="single" w:color="auto" w:sz="4" w:space="0"/>
            </w:tcBorders>
            <w:shd w:val="clear" w:color="auto" w:fill="FFFFFF"/>
            <w:vAlign w:val="center"/>
          </w:tcPr>
          <w:p w14:paraId="1A734E6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无明显垃圾杂物，积沙</w:t>
            </w:r>
          </w:p>
        </w:tc>
      </w:tr>
      <w:tr w14:paraId="287939BA">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nil"/>
              <w:right w:val="single" w:color="auto" w:sz="4" w:space="0"/>
            </w:tcBorders>
            <w:shd w:val="clear" w:color="auto" w:fill="FFFFFF"/>
            <w:vAlign w:val="center"/>
          </w:tcPr>
          <w:p w14:paraId="3C0CA93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5E0DF13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门和间隔板</w:t>
            </w:r>
          </w:p>
        </w:tc>
        <w:tc>
          <w:tcPr>
            <w:tcW w:w="2122" w:type="dxa"/>
            <w:tcBorders>
              <w:top w:val="nil"/>
              <w:left w:val="nil"/>
              <w:bottom w:val="single" w:color="auto" w:sz="4" w:space="0"/>
              <w:right w:val="single" w:color="auto" w:sz="4" w:space="0"/>
            </w:tcBorders>
            <w:shd w:val="clear" w:color="auto" w:fill="FFFFFF"/>
            <w:vAlign w:val="center"/>
          </w:tcPr>
          <w:p w14:paraId="39CDF35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擦抹、清洁</w:t>
            </w:r>
          </w:p>
        </w:tc>
        <w:tc>
          <w:tcPr>
            <w:tcW w:w="1530" w:type="dxa"/>
            <w:tcBorders>
              <w:top w:val="nil"/>
              <w:left w:val="nil"/>
              <w:bottom w:val="single" w:color="auto" w:sz="4" w:space="0"/>
              <w:right w:val="single" w:color="auto" w:sz="4" w:space="0"/>
            </w:tcBorders>
            <w:shd w:val="clear" w:color="auto" w:fill="FFFFFF"/>
            <w:vAlign w:val="center"/>
          </w:tcPr>
          <w:p w14:paraId="4C44634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05DC090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w:t>
            </w:r>
          </w:p>
        </w:tc>
      </w:tr>
      <w:tr w14:paraId="4770901B">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nil"/>
              <w:right w:val="single" w:color="auto" w:sz="4" w:space="0"/>
            </w:tcBorders>
            <w:shd w:val="clear" w:color="auto" w:fill="FFFFFF"/>
            <w:vAlign w:val="center"/>
          </w:tcPr>
          <w:p w14:paraId="333D756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57099DC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515D27B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用清剂清洁局部污渍</w:t>
            </w:r>
          </w:p>
        </w:tc>
        <w:tc>
          <w:tcPr>
            <w:tcW w:w="1530" w:type="dxa"/>
            <w:tcBorders>
              <w:top w:val="nil"/>
              <w:left w:val="nil"/>
              <w:bottom w:val="single" w:color="auto" w:sz="4" w:space="0"/>
              <w:right w:val="single" w:color="auto" w:sz="4" w:space="0"/>
            </w:tcBorders>
            <w:shd w:val="clear" w:color="auto" w:fill="FFFFFF"/>
            <w:vAlign w:val="center"/>
          </w:tcPr>
          <w:p w14:paraId="702F852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459949E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71018EE">
        <w:tblPrEx>
          <w:tblCellMar>
            <w:top w:w="0" w:type="dxa"/>
            <w:left w:w="108" w:type="dxa"/>
            <w:bottom w:w="0" w:type="dxa"/>
            <w:right w:w="108" w:type="dxa"/>
          </w:tblCellMar>
        </w:tblPrEx>
        <w:trPr>
          <w:trHeight w:val="600" w:hRule="atLeast"/>
          <w:jc w:val="center"/>
        </w:trPr>
        <w:tc>
          <w:tcPr>
            <w:tcW w:w="667" w:type="dxa"/>
            <w:vMerge w:val="restart"/>
            <w:tcBorders>
              <w:top w:val="nil"/>
              <w:left w:val="single" w:color="auto" w:sz="4" w:space="0"/>
              <w:bottom w:val="single" w:color="auto" w:sz="4" w:space="0"/>
              <w:right w:val="single" w:color="auto" w:sz="4" w:space="0"/>
            </w:tcBorders>
            <w:shd w:val="clear" w:color="auto" w:fill="FFFFFF"/>
            <w:vAlign w:val="center"/>
          </w:tcPr>
          <w:p w14:paraId="762E25F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办公室</w:t>
            </w: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00475BE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办公室地面、地毯</w:t>
            </w:r>
          </w:p>
        </w:tc>
        <w:tc>
          <w:tcPr>
            <w:tcW w:w="2122" w:type="dxa"/>
            <w:tcBorders>
              <w:top w:val="nil"/>
              <w:left w:val="nil"/>
              <w:bottom w:val="single" w:color="auto" w:sz="4" w:space="0"/>
              <w:right w:val="single" w:color="auto" w:sz="4" w:space="0"/>
            </w:tcBorders>
            <w:shd w:val="clear" w:color="auto" w:fill="FFFFFF"/>
            <w:vAlign w:val="center"/>
          </w:tcPr>
          <w:p w14:paraId="236B742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清理垃圾，地板湿拖</w:t>
            </w:r>
          </w:p>
        </w:tc>
        <w:tc>
          <w:tcPr>
            <w:tcW w:w="1530" w:type="dxa"/>
            <w:tcBorders>
              <w:top w:val="nil"/>
              <w:left w:val="nil"/>
              <w:bottom w:val="single" w:color="auto" w:sz="4" w:space="0"/>
              <w:right w:val="single" w:color="auto" w:sz="4" w:space="0"/>
            </w:tcBorders>
            <w:shd w:val="clear" w:color="auto" w:fill="FFFFFF"/>
            <w:vAlign w:val="center"/>
          </w:tcPr>
          <w:p w14:paraId="2783880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62AE0AB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干净清洁、无灰尘、污渍、杂物</w:t>
            </w:r>
          </w:p>
        </w:tc>
      </w:tr>
      <w:tr w14:paraId="2B768312">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1B5544B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71D7F8E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202E57A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地毯吸尘</w:t>
            </w:r>
          </w:p>
        </w:tc>
        <w:tc>
          <w:tcPr>
            <w:tcW w:w="1530" w:type="dxa"/>
            <w:tcBorders>
              <w:top w:val="nil"/>
              <w:left w:val="nil"/>
              <w:bottom w:val="single" w:color="auto" w:sz="4" w:space="0"/>
              <w:right w:val="single" w:color="auto" w:sz="4" w:space="0"/>
            </w:tcBorders>
            <w:shd w:val="clear" w:color="auto" w:fill="FFFFFF"/>
            <w:vAlign w:val="center"/>
          </w:tcPr>
          <w:p w14:paraId="327C583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4C60824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6F149A2E">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553BC2B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1141086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天花、灯具、出、回风口等</w:t>
            </w:r>
          </w:p>
        </w:tc>
        <w:tc>
          <w:tcPr>
            <w:tcW w:w="2122" w:type="dxa"/>
            <w:tcBorders>
              <w:top w:val="nil"/>
              <w:left w:val="nil"/>
              <w:bottom w:val="single" w:color="auto" w:sz="4" w:space="0"/>
              <w:right w:val="single" w:color="auto" w:sz="4" w:space="0"/>
            </w:tcBorders>
            <w:shd w:val="clear" w:color="auto" w:fill="FFFFFF"/>
            <w:vAlign w:val="center"/>
          </w:tcPr>
          <w:p w14:paraId="4E5CB00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530" w:type="dxa"/>
            <w:tcBorders>
              <w:top w:val="nil"/>
              <w:left w:val="nil"/>
              <w:bottom w:val="single" w:color="auto" w:sz="4" w:space="0"/>
              <w:right w:val="single" w:color="auto" w:sz="4" w:space="0"/>
            </w:tcBorders>
            <w:shd w:val="clear" w:color="auto" w:fill="FFFFFF"/>
            <w:vAlign w:val="center"/>
          </w:tcPr>
          <w:p w14:paraId="1663EDB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巡回保洁</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6266B18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无灰尘、污渍、蜘蛛网</w:t>
            </w:r>
          </w:p>
        </w:tc>
      </w:tr>
      <w:tr w14:paraId="35EC22E3">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319C32E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6DF113D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1819DE9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w:t>
            </w:r>
          </w:p>
        </w:tc>
        <w:tc>
          <w:tcPr>
            <w:tcW w:w="1530" w:type="dxa"/>
            <w:tcBorders>
              <w:top w:val="nil"/>
              <w:left w:val="nil"/>
              <w:bottom w:val="single" w:color="auto" w:sz="4" w:space="0"/>
              <w:right w:val="single" w:color="auto" w:sz="4" w:space="0"/>
            </w:tcBorders>
            <w:shd w:val="clear" w:color="auto" w:fill="FFFFFF"/>
            <w:vAlign w:val="center"/>
          </w:tcPr>
          <w:p w14:paraId="74CCA21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2C3F592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8175957">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0168096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06B47E4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7B0C180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彻底擦拭</w:t>
            </w:r>
          </w:p>
        </w:tc>
        <w:tc>
          <w:tcPr>
            <w:tcW w:w="1530" w:type="dxa"/>
            <w:tcBorders>
              <w:top w:val="nil"/>
              <w:left w:val="nil"/>
              <w:bottom w:val="single" w:color="auto" w:sz="4" w:space="0"/>
              <w:right w:val="single" w:color="auto" w:sz="4" w:space="0"/>
            </w:tcBorders>
            <w:shd w:val="clear" w:color="auto" w:fill="FFFFFF"/>
            <w:vAlign w:val="center"/>
          </w:tcPr>
          <w:p w14:paraId="5B06D28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3719E6E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43DE17CA">
        <w:tblPrEx>
          <w:tblCellMar>
            <w:top w:w="0" w:type="dxa"/>
            <w:left w:w="108" w:type="dxa"/>
            <w:bottom w:w="0" w:type="dxa"/>
            <w:right w:w="108" w:type="dxa"/>
          </w:tblCellMar>
        </w:tblPrEx>
        <w:trPr>
          <w:trHeight w:val="600" w:hRule="atLeast"/>
          <w:jc w:val="center"/>
        </w:trPr>
        <w:tc>
          <w:tcPr>
            <w:tcW w:w="667" w:type="dxa"/>
            <w:vMerge w:val="restart"/>
            <w:tcBorders>
              <w:top w:val="nil"/>
              <w:left w:val="single" w:color="auto" w:sz="4" w:space="0"/>
              <w:bottom w:val="single" w:color="auto" w:sz="4" w:space="0"/>
              <w:right w:val="single" w:color="auto" w:sz="4" w:space="0"/>
            </w:tcBorders>
            <w:shd w:val="clear" w:color="auto" w:fill="FFFFFF"/>
            <w:vAlign w:val="center"/>
          </w:tcPr>
          <w:p w14:paraId="13B5323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电梯</w:t>
            </w: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6E769D9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电梯门下槽</w:t>
            </w:r>
          </w:p>
        </w:tc>
        <w:tc>
          <w:tcPr>
            <w:tcW w:w="2122" w:type="dxa"/>
            <w:tcBorders>
              <w:top w:val="nil"/>
              <w:left w:val="nil"/>
              <w:bottom w:val="single" w:color="auto" w:sz="4" w:space="0"/>
              <w:right w:val="single" w:color="auto" w:sz="4" w:space="0"/>
            </w:tcBorders>
            <w:shd w:val="clear" w:color="auto" w:fill="FFFFFF"/>
            <w:vAlign w:val="center"/>
          </w:tcPr>
          <w:p w14:paraId="6C61198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使用工具清理门槽内的灰尘、沙泥、垃圾、杂物</w:t>
            </w:r>
          </w:p>
        </w:tc>
        <w:tc>
          <w:tcPr>
            <w:tcW w:w="1530" w:type="dxa"/>
            <w:tcBorders>
              <w:top w:val="nil"/>
              <w:left w:val="nil"/>
              <w:bottom w:val="single" w:color="auto" w:sz="4" w:space="0"/>
              <w:right w:val="single" w:color="auto" w:sz="4" w:space="0"/>
            </w:tcBorders>
            <w:shd w:val="clear" w:color="auto" w:fill="FFFFFF"/>
            <w:vAlign w:val="center"/>
          </w:tcPr>
          <w:p w14:paraId="3F2F802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24BA11D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无灰尘沙泥，垃圾杂物，梯门能正常关闭</w:t>
            </w:r>
          </w:p>
        </w:tc>
      </w:tr>
      <w:tr w14:paraId="67173F99">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7645C59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04AD5C4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63C673C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用中性清洁剂清抹门槽</w:t>
            </w:r>
          </w:p>
        </w:tc>
        <w:tc>
          <w:tcPr>
            <w:tcW w:w="1530" w:type="dxa"/>
            <w:tcBorders>
              <w:top w:val="nil"/>
              <w:left w:val="nil"/>
              <w:bottom w:val="single" w:color="auto" w:sz="4" w:space="0"/>
              <w:right w:val="single" w:color="auto" w:sz="4" w:space="0"/>
            </w:tcBorders>
            <w:shd w:val="clear" w:color="auto" w:fill="FFFFFF"/>
            <w:vAlign w:val="center"/>
          </w:tcPr>
          <w:p w14:paraId="6D50DF4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56E46B5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6EE178E9">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4FA10CC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71DE8A3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电梯轿箱内地面（地毯）</w:t>
            </w:r>
          </w:p>
        </w:tc>
        <w:tc>
          <w:tcPr>
            <w:tcW w:w="2122" w:type="dxa"/>
            <w:tcBorders>
              <w:top w:val="nil"/>
              <w:left w:val="nil"/>
              <w:bottom w:val="single" w:color="auto" w:sz="4" w:space="0"/>
              <w:right w:val="single" w:color="auto" w:sz="4" w:space="0"/>
            </w:tcBorders>
            <w:shd w:val="clear" w:color="auto" w:fill="FFFFFF"/>
            <w:vAlign w:val="center"/>
          </w:tcPr>
          <w:p w14:paraId="285FCA9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地板每隔1小时拖抹1次，地毯每天吸尘一次，每天清洗更换一次</w:t>
            </w:r>
          </w:p>
        </w:tc>
        <w:tc>
          <w:tcPr>
            <w:tcW w:w="1530" w:type="dxa"/>
            <w:tcBorders>
              <w:top w:val="nil"/>
              <w:left w:val="nil"/>
              <w:bottom w:val="single" w:color="auto" w:sz="4" w:space="0"/>
              <w:right w:val="single" w:color="auto" w:sz="4" w:space="0"/>
            </w:tcBorders>
            <w:shd w:val="clear" w:color="auto" w:fill="FFFFFF"/>
            <w:vAlign w:val="center"/>
          </w:tcPr>
          <w:p w14:paraId="6F49819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1次/日，巡回保洁</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3B757EA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无灰尘杂物、污渍，地板洁净光亮</w:t>
            </w:r>
          </w:p>
        </w:tc>
      </w:tr>
      <w:tr w14:paraId="680D5E3F">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67BE499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7E6A52E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51FFF90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用适量中性清洁剂清洗地板后打蜡</w:t>
            </w:r>
          </w:p>
        </w:tc>
        <w:tc>
          <w:tcPr>
            <w:tcW w:w="1530" w:type="dxa"/>
            <w:tcBorders>
              <w:top w:val="nil"/>
              <w:left w:val="nil"/>
              <w:bottom w:val="single" w:color="auto" w:sz="4" w:space="0"/>
              <w:right w:val="single" w:color="auto" w:sz="4" w:space="0"/>
            </w:tcBorders>
            <w:shd w:val="clear" w:color="auto" w:fill="FFFFFF"/>
            <w:vAlign w:val="center"/>
          </w:tcPr>
          <w:p w14:paraId="3EC6EF9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141F3C4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5A09780">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60F3572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68CD002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电梯轿箱内不锈钢围身</w:t>
            </w:r>
          </w:p>
        </w:tc>
        <w:tc>
          <w:tcPr>
            <w:tcW w:w="2122" w:type="dxa"/>
            <w:tcBorders>
              <w:top w:val="nil"/>
              <w:left w:val="nil"/>
              <w:bottom w:val="single" w:color="auto" w:sz="4" w:space="0"/>
              <w:right w:val="single" w:color="auto" w:sz="4" w:space="0"/>
            </w:tcBorders>
            <w:shd w:val="clear" w:color="auto" w:fill="FFFFFF"/>
            <w:vAlign w:val="center"/>
          </w:tcPr>
          <w:p w14:paraId="6F910F9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打进口不锈钢油1次，随时清抹保洁，在轿箱内定时喷洒空气清新剂</w:t>
            </w:r>
          </w:p>
        </w:tc>
        <w:tc>
          <w:tcPr>
            <w:tcW w:w="1530" w:type="dxa"/>
            <w:tcBorders>
              <w:top w:val="nil"/>
              <w:left w:val="nil"/>
              <w:bottom w:val="single" w:color="auto" w:sz="4" w:space="0"/>
              <w:right w:val="single" w:color="auto" w:sz="4" w:space="0"/>
            </w:tcBorders>
            <w:shd w:val="clear" w:color="auto" w:fill="FFFFFF"/>
            <w:vAlign w:val="center"/>
          </w:tcPr>
          <w:p w14:paraId="2D3EE70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35FAFB1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无灰尘、污渍、锈渍，臭味异味</w:t>
            </w:r>
          </w:p>
        </w:tc>
      </w:tr>
      <w:tr w14:paraId="1314EE6C">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4C11D29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5C0D123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3C57C6E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用中性清洁剂清洁后打钢油1次</w:t>
            </w:r>
          </w:p>
        </w:tc>
        <w:tc>
          <w:tcPr>
            <w:tcW w:w="1530" w:type="dxa"/>
            <w:tcBorders>
              <w:top w:val="nil"/>
              <w:left w:val="nil"/>
              <w:bottom w:val="single" w:color="auto" w:sz="4" w:space="0"/>
              <w:right w:val="single" w:color="auto" w:sz="4" w:space="0"/>
            </w:tcBorders>
            <w:shd w:val="clear" w:color="auto" w:fill="FFFFFF"/>
            <w:vAlign w:val="center"/>
          </w:tcPr>
          <w:p w14:paraId="134EE50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17B505D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7220BDC5">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2365874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2494898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电梯轿箱内天花、滤网、抽风机、灯具等</w:t>
            </w:r>
          </w:p>
        </w:tc>
        <w:tc>
          <w:tcPr>
            <w:tcW w:w="2122" w:type="dxa"/>
            <w:tcBorders>
              <w:top w:val="nil"/>
              <w:left w:val="nil"/>
              <w:bottom w:val="single" w:color="auto" w:sz="4" w:space="0"/>
              <w:right w:val="single" w:color="auto" w:sz="4" w:space="0"/>
            </w:tcBorders>
            <w:shd w:val="clear" w:color="auto" w:fill="FFFFFF"/>
            <w:vAlign w:val="center"/>
          </w:tcPr>
          <w:p w14:paraId="362AF16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擦拭、清洁</w:t>
            </w:r>
          </w:p>
        </w:tc>
        <w:tc>
          <w:tcPr>
            <w:tcW w:w="1530" w:type="dxa"/>
            <w:tcBorders>
              <w:top w:val="nil"/>
              <w:left w:val="nil"/>
              <w:bottom w:val="single" w:color="auto" w:sz="4" w:space="0"/>
              <w:right w:val="single" w:color="auto" w:sz="4" w:space="0"/>
            </w:tcBorders>
            <w:shd w:val="clear" w:color="auto" w:fill="FFFFFF"/>
            <w:vAlign w:val="center"/>
          </w:tcPr>
          <w:p w14:paraId="5EF1893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每日巡回保洁</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23D5BE2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无灰尘、污渍、蜘蛛网</w:t>
            </w:r>
          </w:p>
        </w:tc>
      </w:tr>
      <w:tr w14:paraId="3EF7289D">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03397DD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792FFAD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7BF34D8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用清洁剂清洁</w:t>
            </w:r>
          </w:p>
        </w:tc>
        <w:tc>
          <w:tcPr>
            <w:tcW w:w="1530" w:type="dxa"/>
            <w:tcBorders>
              <w:top w:val="nil"/>
              <w:left w:val="nil"/>
              <w:bottom w:val="single" w:color="auto" w:sz="4" w:space="0"/>
              <w:right w:val="single" w:color="auto" w:sz="4" w:space="0"/>
            </w:tcBorders>
            <w:shd w:val="clear" w:color="auto" w:fill="FFFFFF"/>
            <w:vAlign w:val="center"/>
          </w:tcPr>
          <w:p w14:paraId="50EAEDA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12D2C61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730EF561">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3668F57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single" w:color="auto" w:sz="4" w:space="0"/>
              <w:bottom w:val="single" w:color="auto" w:sz="4" w:space="0"/>
              <w:right w:val="single" w:color="auto" w:sz="4" w:space="0"/>
            </w:tcBorders>
            <w:shd w:val="clear" w:color="auto" w:fill="auto"/>
            <w:vAlign w:val="center"/>
          </w:tcPr>
          <w:p w14:paraId="612DBCF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观光电梯梯井内部</w:t>
            </w:r>
          </w:p>
        </w:tc>
        <w:tc>
          <w:tcPr>
            <w:tcW w:w="2122" w:type="dxa"/>
            <w:tcBorders>
              <w:top w:val="nil"/>
              <w:left w:val="nil"/>
              <w:bottom w:val="single" w:color="auto" w:sz="4" w:space="0"/>
              <w:right w:val="single" w:color="auto" w:sz="4" w:space="0"/>
            </w:tcBorders>
            <w:shd w:val="clear" w:color="auto" w:fill="FFFFFF"/>
            <w:vAlign w:val="center"/>
          </w:tcPr>
          <w:p w14:paraId="14E9FF5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用清洁剂清洁</w:t>
            </w:r>
          </w:p>
        </w:tc>
        <w:tc>
          <w:tcPr>
            <w:tcW w:w="1530" w:type="dxa"/>
            <w:tcBorders>
              <w:top w:val="nil"/>
              <w:left w:val="nil"/>
              <w:bottom w:val="single" w:color="auto" w:sz="4" w:space="0"/>
              <w:right w:val="single" w:color="auto" w:sz="4" w:space="0"/>
            </w:tcBorders>
            <w:shd w:val="clear" w:color="auto" w:fill="FFFFFF"/>
            <w:vAlign w:val="center"/>
          </w:tcPr>
          <w:p w14:paraId="4D3B931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1次/年</w:t>
            </w:r>
          </w:p>
        </w:tc>
        <w:tc>
          <w:tcPr>
            <w:tcW w:w="1908" w:type="dxa"/>
            <w:tcBorders>
              <w:top w:val="nil"/>
              <w:left w:val="single" w:color="auto" w:sz="4" w:space="0"/>
              <w:bottom w:val="single" w:color="auto" w:sz="4" w:space="0"/>
              <w:right w:val="single" w:color="auto" w:sz="4" w:space="0"/>
            </w:tcBorders>
            <w:vAlign w:val="center"/>
          </w:tcPr>
          <w:p w14:paraId="16A5489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无灰尘、污渍、垃圾杂物、积水、蜘蛛网</w:t>
            </w:r>
          </w:p>
        </w:tc>
      </w:tr>
      <w:tr w14:paraId="38899897">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4BF957F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18BEDF1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shd w:val="clear" w:color="auto" w:fill="FFFFFF"/>
                <w:lang w:bidi="ar"/>
              </w:rPr>
              <w:t>出入口垂直电梯顶棚</w:t>
            </w:r>
          </w:p>
        </w:tc>
        <w:tc>
          <w:tcPr>
            <w:tcW w:w="2122" w:type="dxa"/>
            <w:tcBorders>
              <w:top w:val="nil"/>
              <w:left w:val="nil"/>
              <w:bottom w:val="single" w:color="auto" w:sz="4" w:space="0"/>
              <w:right w:val="single" w:color="auto" w:sz="4" w:space="0"/>
            </w:tcBorders>
            <w:shd w:val="clear" w:color="auto" w:fill="FFFFFF"/>
            <w:vAlign w:val="center"/>
          </w:tcPr>
          <w:p w14:paraId="76AE6F0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用清洁剂清洁</w:t>
            </w:r>
          </w:p>
        </w:tc>
        <w:tc>
          <w:tcPr>
            <w:tcW w:w="1530" w:type="dxa"/>
            <w:tcBorders>
              <w:top w:val="nil"/>
              <w:left w:val="nil"/>
              <w:bottom w:val="single" w:color="auto" w:sz="4" w:space="0"/>
              <w:right w:val="single" w:color="auto" w:sz="4" w:space="0"/>
            </w:tcBorders>
            <w:shd w:val="clear" w:color="auto" w:fill="FFFFFF"/>
            <w:vAlign w:val="center"/>
          </w:tcPr>
          <w:p w14:paraId="3F04A6F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1908" w:type="dxa"/>
            <w:tcBorders>
              <w:top w:val="nil"/>
              <w:left w:val="nil"/>
              <w:bottom w:val="single" w:color="auto" w:sz="4" w:space="0"/>
              <w:right w:val="single" w:color="auto" w:sz="4" w:space="0"/>
            </w:tcBorders>
            <w:shd w:val="clear" w:color="auto" w:fill="FFFFFF"/>
            <w:vAlign w:val="center"/>
          </w:tcPr>
          <w:p w14:paraId="21F83DB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无污渍、垃圾杂物、积水、蜘蛛网</w:t>
            </w:r>
          </w:p>
        </w:tc>
      </w:tr>
      <w:tr w14:paraId="1FF65B87">
        <w:tblPrEx>
          <w:tblCellMar>
            <w:top w:w="0" w:type="dxa"/>
            <w:left w:w="108" w:type="dxa"/>
            <w:bottom w:w="0" w:type="dxa"/>
            <w:right w:w="108" w:type="dxa"/>
          </w:tblCellMar>
        </w:tblPrEx>
        <w:trPr>
          <w:trHeight w:val="600" w:hRule="atLeast"/>
          <w:jc w:val="center"/>
        </w:trPr>
        <w:tc>
          <w:tcPr>
            <w:tcW w:w="667" w:type="dxa"/>
            <w:vMerge w:val="restart"/>
            <w:tcBorders>
              <w:top w:val="nil"/>
              <w:left w:val="single" w:color="auto" w:sz="4" w:space="0"/>
              <w:bottom w:val="single" w:color="auto" w:sz="4" w:space="0"/>
              <w:right w:val="single" w:color="auto" w:sz="4" w:space="0"/>
            </w:tcBorders>
            <w:shd w:val="clear" w:color="auto" w:fill="FFFFFF"/>
            <w:vAlign w:val="center"/>
          </w:tcPr>
          <w:p w14:paraId="179731F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扶梯</w:t>
            </w: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1F70A32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扶手、梯面（平面、立面）</w:t>
            </w:r>
          </w:p>
        </w:tc>
        <w:tc>
          <w:tcPr>
            <w:tcW w:w="2122" w:type="dxa"/>
            <w:tcBorders>
              <w:top w:val="nil"/>
              <w:left w:val="nil"/>
              <w:bottom w:val="single" w:color="auto" w:sz="4" w:space="0"/>
              <w:right w:val="single" w:color="auto" w:sz="4" w:space="0"/>
            </w:tcBorders>
            <w:shd w:val="clear" w:color="auto" w:fill="FFFFFF"/>
            <w:vAlign w:val="center"/>
          </w:tcPr>
          <w:p w14:paraId="601A158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运行状态做日常保洁，停止运行时做表面保洁</w:t>
            </w:r>
          </w:p>
        </w:tc>
        <w:tc>
          <w:tcPr>
            <w:tcW w:w="1530" w:type="dxa"/>
            <w:tcBorders>
              <w:top w:val="nil"/>
              <w:left w:val="nil"/>
              <w:bottom w:val="single" w:color="auto" w:sz="4" w:space="0"/>
              <w:right w:val="single" w:color="auto" w:sz="4" w:space="0"/>
            </w:tcBorders>
            <w:shd w:val="clear" w:color="auto" w:fill="FFFFFF"/>
            <w:vAlign w:val="center"/>
          </w:tcPr>
          <w:p w14:paraId="62A29F8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日常保洁</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18B1B53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目视干净，无垃圾、杂物，无明显污迹（油污、黑印）</w:t>
            </w:r>
          </w:p>
        </w:tc>
      </w:tr>
      <w:tr w14:paraId="3AD86D56">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7E12257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22F32C3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7FAC59D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梯面内槽彻底清洁</w:t>
            </w:r>
          </w:p>
        </w:tc>
        <w:tc>
          <w:tcPr>
            <w:tcW w:w="1530" w:type="dxa"/>
            <w:tcBorders>
              <w:top w:val="nil"/>
              <w:left w:val="nil"/>
              <w:bottom w:val="single" w:color="auto" w:sz="4" w:space="0"/>
              <w:right w:val="single" w:color="auto" w:sz="4" w:space="0"/>
            </w:tcBorders>
            <w:shd w:val="clear" w:color="auto" w:fill="FFFFFF"/>
            <w:vAlign w:val="center"/>
          </w:tcPr>
          <w:p w14:paraId="161BB78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0462AFE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137C462">
        <w:tblPrEx>
          <w:tblCellMar>
            <w:top w:w="0" w:type="dxa"/>
            <w:left w:w="108" w:type="dxa"/>
            <w:bottom w:w="0" w:type="dxa"/>
            <w:right w:w="108" w:type="dxa"/>
          </w:tblCellMar>
        </w:tblPrEx>
        <w:trPr>
          <w:trHeight w:val="495" w:hRule="atLeast"/>
          <w:jc w:val="center"/>
        </w:trPr>
        <w:tc>
          <w:tcPr>
            <w:tcW w:w="667" w:type="dxa"/>
            <w:vMerge w:val="restart"/>
            <w:tcBorders>
              <w:top w:val="nil"/>
              <w:left w:val="single" w:color="auto" w:sz="4" w:space="0"/>
              <w:bottom w:val="single" w:color="auto" w:sz="4" w:space="0"/>
              <w:right w:val="single" w:color="auto" w:sz="4" w:space="0"/>
            </w:tcBorders>
            <w:shd w:val="clear" w:color="auto" w:fill="FFFFFF"/>
            <w:vAlign w:val="center"/>
          </w:tcPr>
          <w:p w14:paraId="75EC7FF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站台</w:t>
            </w:r>
          </w:p>
          <w:p w14:paraId="3EAEC18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屏蔽门</w:t>
            </w: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5D7AB6D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玻璃、门框</w:t>
            </w:r>
          </w:p>
        </w:tc>
        <w:tc>
          <w:tcPr>
            <w:tcW w:w="2122" w:type="dxa"/>
            <w:tcBorders>
              <w:top w:val="nil"/>
              <w:left w:val="nil"/>
              <w:bottom w:val="single" w:color="auto" w:sz="4" w:space="0"/>
              <w:right w:val="single" w:color="auto" w:sz="4" w:space="0"/>
            </w:tcBorders>
            <w:shd w:val="clear" w:color="auto" w:fill="FFFFFF"/>
            <w:vAlign w:val="center"/>
          </w:tcPr>
          <w:p w14:paraId="66005BD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刮抹、擦拭（站台外侧）</w:t>
            </w:r>
          </w:p>
        </w:tc>
        <w:tc>
          <w:tcPr>
            <w:tcW w:w="1530" w:type="dxa"/>
            <w:tcBorders>
              <w:top w:val="nil"/>
              <w:left w:val="nil"/>
              <w:bottom w:val="single" w:color="auto" w:sz="4" w:space="0"/>
              <w:right w:val="single" w:color="auto" w:sz="4" w:space="0"/>
            </w:tcBorders>
            <w:shd w:val="clear" w:color="auto" w:fill="FFFFFF"/>
            <w:vAlign w:val="center"/>
          </w:tcPr>
          <w:p w14:paraId="285814A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 xml:space="preserve"> 1次/日</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2ACCF2F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无污渍、目视干净</w:t>
            </w:r>
          </w:p>
        </w:tc>
      </w:tr>
      <w:tr w14:paraId="3D9161EE">
        <w:tblPrEx>
          <w:tblCellMar>
            <w:top w:w="0" w:type="dxa"/>
            <w:left w:w="108" w:type="dxa"/>
            <w:bottom w:w="0" w:type="dxa"/>
            <w:right w:w="108" w:type="dxa"/>
          </w:tblCellMar>
        </w:tblPrEx>
        <w:trPr>
          <w:trHeight w:val="48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0DEFF51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653AA9C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218F174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彻底清洁（轨行区内侧）</w:t>
            </w:r>
          </w:p>
        </w:tc>
        <w:tc>
          <w:tcPr>
            <w:tcW w:w="1530" w:type="dxa"/>
            <w:tcBorders>
              <w:top w:val="nil"/>
              <w:left w:val="nil"/>
              <w:bottom w:val="single" w:color="auto" w:sz="4" w:space="0"/>
              <w:right w:val="single" w:color="auto" w:sz="4" w:space="0"/>
            </w:tcBorders>
            <w:shd w:val="clear" w:color="auto" w:fill="FFFFFF"/>
            <w:vAlign w:val="center"/>
          </w:tcPr>
          <w:p w14:paraId="3648E20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484508E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26B201D8">
        <w:tblPrEx>
          <w:tblCellMar>
            <w:top w:w="0" w:type="dxa"/>
            <w:left w:w="108" w:type="dxa"/>
            <w:bottom w:w="0" w:type="dxa"/>
            <w:right w:w="108" w:type="dxa"/>
          </w:tblCellMar>
        </w:tblPrEx>
        <w:trPr>
          <w:trHeight w:val="42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0A64977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038028A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防撞胶</w:t>
            </w:r>
          </w:p>
        </w:tc>
        <w:tc>
          <w:tcPr>
            <w:tcW w:w="2122" w:type="dxa"/>
            <w:tcBorders>
              <w:top w:val="nil"/>
              <w:left w:val="nil"/>
              <w:bottom w:val="single" w:color="auto" w:sz="4" w:space="0"/>
              <w:right w:val="single" w:color="auto" w:sz="4" w:space="0"/>
            </w:tcBorders>
            <w:shd w:val="clear" w:color="auto" w:fill="FFFFFF"/>
            <w:vAlign w:val="center"/>
          </w:tcPr>
          <w:p w14:paraId="17F4CB1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w:t>
            </w:r>
          </w:p>
        </w:tc>
        <w:tc>
          <w:tcPr>
            <w:tcW w:w="1530" w:type="dxa"/>
            <w:tcBorders>
              <w:top w:val="nil"/>
              <w:left w:val="nil"/>
              <w:bottom w:val="single" w:color="auto" w:sz="4" w:space="0"/>
              <w:right w:val="single" w:color="auto" w:sz="4" w:space="0"/>
            </w:tcBorders>
            <w:shd w:val="clear" w:color="auto" w:fill="FFFFFF"/>
            <w:vAlign w:val="center"/>
          </w:tcPr>
          <w:p w14:paraId="440FF16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1908" w:type="dxa"/>
            <w:vMerge w:val="restart"/>
            <w:tcBorders>
              <w:top w:val="nil"/>
              <w:left w:val="single" w:color="auto" w:sz="4" w:space="0"/>
              <w:bottom w:val="single" w:color="auto" w:sz="4" w:space="0"/>
              <w:right w:val="single" w:color="auto" w:sz="4" w:space="0"/>
            </w:tcBorders>
            <w:shd w:val="clear" w:color="auto" w:fill="FFFFFF"/>
            <w:vAlign w:val="center"/>
          </w:tcPr>
          <w:p w14:paraId="620DF73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目视干净、无污迹、手印、灰</w:t>
            </w:r>
          </w:p>
        </w:tc>
      </w:tr>
      <w:tr w14:paraId="489CC579">
        <w:tblPrEx>
          <w:tblCellMar>
            <w:top w:w="0" w:type="dxa"/>
            <w:left w:w="108" w:type="dxa"/>
            <w:bottom w:w="0" w:type="dxa"/>
            <w:right w:w="108" w:type="dxa"/>
          </w:tblCellMar>
        </w:tblPrEx>
        <w:trPr>
          <w:trHeight w:val="435"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63832CC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0404F87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1A9D431F">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深度清洁</w:t>
            </w:r>
          </w:p>
        </w:tc>
        <w:tc>
          <w:tcPr>
            <w:tcW w:w="1530" w:type="dxa"/>
            <w:tcBorders>
              <w:top w:val="nil"/>
              <w:left w:val="nil"/>
              <w:bottom w:val="single" w:color="auto" w:sz="4" w:space="0"/>
              <w:right w:val="single" w:color="auto" w:sz="4" w:space="0"/>
            </w:tcBorders>
            <w:shd w:val="clear" w:color="auto" w:fill="FFFFFF"/>
            <w:vAlign w:val="center"/>
          </w:tcPr>
          <w:p w14:paraId="33A6B2D0">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1次/半年</w:t>
            </w:r>
          </w:p>
        </w:tc>
        <w:tc>
          <w:tcPr>
            <w:tcW w:w="1908" w:type="dxa"/>
            <w:vMerge w:val="continue"/>
            <w:tcBorders>
              <w:top w:val="nil"/>
              <w:left w:val="single" w:color="auto" w:sz="4" w:space="0"/>
              <w:bottom w:val="single" w:color="auto" w:sz="4" w:space="0"/>
              <w:right w:val="single" w:color="auto" w:sz="4" w:space="0"/>
            </w:tcBorders>
            <w:shd w:val="clear" w:color="auto" w:fill="FFFFFF"/>
            <w:vAlign w:val="center"/>
          </w:tcPr>
          <w:p w14:paraId="5078583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8F7851C">
        <w:tblPrEx>
          <w:tblCellMar>
            <w:top w:w="0" w:type="dxa"/>
            <w:left w:w="108" w:type="dxa"/>
            <w:bottom w:w="0" w:type="dxa"/>
            <w:right w:w="108" w:type="dxa"/>
          </w:tblCellMar>
        </w:tblPrEx>
        <w:trPr>
          <w:trHeight w:val="435" w:hRule="atLeast"/>
          <w:jc w:val="center"/>
        </w:trPr>
        <w:tc>
          <w:tcPr>
            <w:tcW w:w="667" w:type="dxa"/>
            <w:tcBorders>
              <w:top w:val="nil"/>
              <w:left w:val="single" w:color="auto" w:sz="4" w:space="0"/>
              <w:bottom w:val="single" w:color="auto" w:sz="4" w:space="0"/>
              <w:right w:val="single" w:color="auto" w:sz="4" w:space="0"/>
            </w:tcBorders>
            <w:shd w:val="clear" w:color="auto" w:fill="auto"/>
            <w:vAlign w:val="center"/>
          </w:tcPr>
          <w:p w14:paraId="42E98617">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摄像机</w:t>
            </w:r>
          </w:p>
        </w:tc>
        <w:tc>
          <w:tcPr>
            <w:tcW w:w="2278" w:type="dxa"/>
            <w:tcBorders>
              <w:top w:val="nil"/>
              <w:left w:val="single" w:color="auto" w:sz="4" w:space="0"/>
              <w:bottom w:val="single" w:color="auto" w:sz="4" w:space="0"/>
              <w:right w:val="single" w:color="auto" w:sz="4" w:space="0"/>
            </w:tcBorders>
            <w:shd w:val="clear" w:color="auto" w:fill="auto"/>
            <w:vAlign w:val="center"/>
          </w:tcPr>
          <w:p w14:paraId="2BB4E786">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摄像机（站台、站厅、车入口）</w:t>
            </w:r>
          </w:p>
        </w:tc>
        <w:tc>
          <w:tcPr>
            <w:tcW w:w="2122" w:type="dxa"/>
            <w:tcBorders>
              <w:top w:val="nil"/>
              <w:left w:val="nil"/>
              <w:bottom w:val="single" w:color="auto" w:sz="4" w:space="0"/>
              <w:right w:val="single" w:color="auto" w:sz="4" w:space="0"/>
            </w:tcBorders>
            <w:shd w:val="clear" w:color="auto" w:fill="FFFFFF"/>
            <w:vAlign w:val="center"/>
          </w:tcPr>
          <w:p w14:paraId="4172A14E">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w:t>
            </w:r>
          </w:p>
        </w:tc>
        <w:tc>
          <w:tcPr>
            <w:tcW w:w="1530" w:type="dxa"/>
            <w:tcBorders>
              <w:top w:val="nil"/>
              <w:left w:val="nil"/>
              <w:bottom w:val="single" w:color="auto" w:sz="4" w:space="0"/>
              <w:right w:val="single" w:color="auto" w:sz="4" w:space="0"/>
            </w:tcBorders>
            <w:shd w:val="clear" w:color="auto" w:fill="FFFFFF"/>
            <w:vAlign w:val="center"/>
          </w:tcPr>
          <w:p w14:paraId="0F14B7AC">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1次/年</w:t>
            </w:r>
          </w:p>
        </w:tc>
        <w:tc>
          <w:tcPr>
            <w:tcW w:w="1908" w:type="dxa"/>
            <w:tcBorders>
              <w:top w:val="nil"/>
              <w:left w:val="single" w:color="auto" w:sz="4" w:space="0"/>
              <w:bottom w:val="single" w:color="auto" w:sz="4" w:space="0"/>
              <w:right w:val="single" w:color="auto" w:sz="4" w:space="0"/>
            </w:tcBorders>
            <w:vAlign w:val="center"/>
          </w:tcPr>
          <w:p w14:paraId="3151B3DE">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外壳无积尘</w:t>
            </w:r>
          </w:p>
        </w:tc>
      </w:tr>
      <w:tr w14:paraId="305B0085">
        <w:tblPrEx>
          <w:tblCellMar>
            <w:top w:w="0" w:type="dxa"/>
            <w:left w:w="108" w:type="dxa"/>
            <w:bottom w:w="0" w:type="dxa"/>
            <w:right w:w="108" w:type="dxa"/>
          </w:tblCellMar>
        </w:tblPrEx>
        <w:trPr>
          <w:trHeight w:val="600" w:hRule="atLeast"/>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7647604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供电分中心设备房</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14:paraId="361705C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供电分中心设备房</w:t>
            </w:r>
          </w:p>
        </w:tc>
        <w:tc>
          <w:tcPr>
            <w:tcW w:w="2122" w:type="dxa"/>
            <w:tcBorders>
              <w:top w:val="single" w:color="auto" w:sz="4" w:space="0"/>
              <w:left w:val="nil"/>
              <w:bottom w:val="single" w:color="auto" w:sz="4" w:space="0"/>
              <w:right w:val="single" w:color="auto" w:sz="4" w:space="0"/>
            </w:tcBorders>
            <w:shd w:val="clear" w:color="auto" w:fill="FFFFFF"/>
            <w:vAlign w:val="center"/>
          </w:tcPr>
          <w:p w14:paraId="2B4C4400">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拖地、除尘</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66AF1F0D">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1次/双周</w:t>
            </w:r>
          </w:p>
        </w:tc>
        <w:tc>
          <w:tcPr>
            <w:tcW w:w="1908" w:type="dxa"/>
            <w:tcBorders>
              <w:top w:val="single" w:color="auto" w:sz="4" w:space="0"/>
              <w:left w:val="single" w:color="auto" w:sz="4" w:space="0"/>
              <w:bottom w:val="single" w:color="auto" w:sz="4" w:space="0"/>
              <w:right w:val="single" w:color="auto" w:sz="4" w:space="0"/>
            </w:tcBorders>
            <w:vAlign w:val="center"/>
          </w:tcPr>
          <w:p w14:paraId="3C039B9D">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干净清洁、无灰尘、污渍、杂物</w:t>
            </w:r>
          </w:p>
        </w:tc>
      </w:tr>
      <w:tr w14:paraId="05635FD8">
        <w:tblPrEx>
          <w:tblCellMar>
            <w:top w:w="0" w:type="dxa"/>
            <w:left w:w="108" w:type="dxa"/>
            <w:bottom w:w="0" w:type="dxa"/>
            <w:right w:w="108" w:type="dxa"/>
          </w:tblCellMar>
        </w:tblPrEx>
        <w:trPr>
          <w:trHeight w:val="600" w:hRule="atLeast"/>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20D1450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工建、机电分中心设备房</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14:paraId="18EA31A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工建、机电分中心设备房</w:t>
            </w:r>
          </w:p>
        </w:tc>
        <w:tc>
          <w:tcPr>
            <w:tcW w:w="2122" w:type="dxa"/>
            <w:tcBorders>
              <w:top w:val="single" w:color="auto" w:sz="4" w:space="0"/>
              <w:left w:val="nil"/>
              <w:bottom w:val="single" w:color="auto" w:sz="4" w:space="0"/>
              <w:right w:val="single" w:color="auto" w:sz="4" w:space="0"/>
            </w:tcBorders>
            <w:shd w:val="clear" w:color="auto" w:fill="FFFFFF"/>
            <w:vAlign w:val="center"/>
          </w:tcPr>
          <w:p w14:paraId="77510C1A">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拖地、除尘</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69B0510F">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1908" w:type="dxa"/>
            <w:tcBorders>
              <w:top w:val="single" w:color="auto" w:sz="4" w:space="0"/>
              <w:left w:val="single" w:color="auto" w:sz="4" w:space="0"/>
              <w:bottom w:val="single" w:color="auto" w:sz="4" w:space="0"/>
              <w:right w:val="single" w:color="auto" w:sz="4" w:space="0"/>
            </w:tcBorders>
            <w:vAlign w:val="center"/>
          </w:tcPr>
          <w:p w14:paraId="35ABF98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干净清洁、无灰尘、污渍、杂物</w:t>
            </w:r>
          </w:p>
        </w:tc>
      </w:tr>
    </w:tbl>
    <w:p w14:paraId="567597A1">
      <w:pPr>
        <w:widowControl/>
        <w:kinsoku w:val="0"/>
        <w:autoSpaceDE w:val="0"/>
        <w:autoSpaceDN w:val="0"/>
        <w:adjustRightInd w:val="0"/>
        <w:snapToGrid w:val="0"/>
        <w:spacing w:after="0" w:line="240" w:lineRule="exact"/>
        <w:ind w:firstLine="540" w:firstLineChars="300"/>
        <w:jc w:val="left"/>
        <w:rPr>
          <w:rFonts w:hint="eastAsia" w:ascii="宋体" w:hAnsi="宋体" w:eastAsia="宋体" w:cs="宋体"/>
          <w:b/>
          <w:sz w:val="24"/>
          <w:szCs w:val="21"/>
          <w:highlight w:val="none"/>
        </w:rPr>
      </w:pPr>
      <w:r>
        <w:rPr>
          <w:rFonts w:hint="eastAsia" w:ascii="宋体" w:hAnsi="宋体" w:eastAsia="宋体" w:cs="宋体"/>
          <w:kern w:val="0"/>
          <w:sz w:val="18"/>
          <w:szCs w:val="18"/>
          <w:highlight w:val="none"/>
          <w:lang w:bidi="ar"/>
        </w:rPr>
        <w:t>注：如发生特殊情况，属地部门可根据实际情况增加以上保洁服务项目的作业频次。</w:t>
      </w:r>
    </w:p>
    <w:p w14:paraId="3DB15D1A">
      <w:pPr>
        <w:widowControl/>
        <w:kinsoku w:val="0"/>
        <w:autoSpaceDE w:val="0"/>
        <w:autoSpaceDN w:val="0"/>
        <w:adjustRightInd w:val="0"/>
        <w:snapToGrid w:val="0"/>
        <w:spacing w:after="0" w:line="278" w:lineRule="auto"/>
        <w:ind w:left="-59" w:leftChars="-204" w:hanging="369" w:hangingChars="153"/>
        <w:jc w:val="center"/>
        <w:rPr>
          <w:rFonts w:hint="eastAsia" w:ascii="宋体" w:hAnsi="宋体" w:eastAsia="宋体" w:cs="宋体"/>
          <w:b/>
          <w:sz w:val="24"/>
          <w:szCs w:val="21"/>
          <w:highlight w:val="none"/>
        </w:rPr>
      </w:pPr>
    </w:p>
    <w:p w14:paraId="304831F9">
      <w:pPr>
        <w:widowControl/>
        <w:kinsoku w:val="0"/>
        <w:autoSpaceDE w:val="0"/>
        <w:autoSpaceDN w:val="0"/>
        <w:adjustRightInd w:val="0"/>
        <w:snapToGrid w:val="0"/>
        <w:spacing w:after="0" w:line="278" w:lineRule="auto"/>
        <w:ind w:left="-59" w:leftChars="-204" w:hanging="369" w:hangingChars="153"/>
        <w:jc w:val="center"/>
        <w:rPr>
          <w:rFonts w:hint="eastAsia" w:ascii="宋体" w:hAnsi="宋体" w:eastAsia="宋体" w:cs="宋体"/>
          <w:b/>
          <w:sz w:val="24"/>
          <w:szCs w:val="21"/>
          <w:highlight w:val="none"/>
        </w:rPr>
      </w:pPr>
      <w:r>
        <w:rPr>
          <w:rFonts w:hint="eastAsia" w:ascii="宋体" w:hAnsi="宋体" w:eastAsia="宋体" w:cs="宋体"/>
          <w:b/>
          <w:kern w:val="0"/>
          <w:sz w:val="24"/>
          <w:szCs w:val="21"/>
          <w:highlight w:val="none"/>
          <w:lang w:bidi="ar"/>
        </w:rPr>
        <w:t>表3  卫生间、车站外墙、空调过滤网等其他设施、区域</w:t>
      </w:r>
    </w:p>
    <w:tbl>
      <w:tblPr>
        <w:tblStyle w:val="47"/>
        <w:tblW w:w="8519" w:type="dxa"/>
        <w:jc w:val="center"/>
        <w:tblLayout w:type="fixed"/>
        <w:tblCellMar>
          <w:top w:w="0" w:type="dxa"/>
          <w:left w:w="108" w:type="dxa"/>
          <w:bottom w:w="0" w:type="dxa"/>
          <w:right w:w="108" w:type="dxa"/>
        </w:tblCellMar>
      </w:tblPr>
      <w:tblGrid>
        <w:gridCol w:w="1022"/>
        <w:gridCol w:w="1530"/>
        <w:gridCol w:w="2265"/>
        <w:gridCol w:w="1485"/>
        <w:gridCol w:w="2217"/>
      </w:tblGrid>
      <w:tr w14:paraId="417D3613">
        <w:tblPrEx>
          <w:tblCellMar>
            <w:top w:w="0" w:type="dxa"/>
            <w:left w:w="108" w:type="dxa"/>
            <w:bottom w:w="0" w:type="dxa"/>
            <w:right w:w="108" w:type="dxa"/>
          </w:tblCellMar>
        </w:tblPrEx>
        <w:trPr>
          <w:trHeight w:val="503" w:hRule="atLeast"/>
          <w:tblHeader/>
          <w:jc w:val="center"/>
        </w:trPr>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14:paraId="7A9DED6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项目部分</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17A85A5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清洁项目</w:t>
            </w:r>
          </w:p>
        </w:tc>
        <w:tc>
          <w:tcPr>
            <w:tcW w:w="2265" w:type="dxa"/>
            <w:tcBorders>
              <w:top w:val="single" w:color="auto" w:sz="4" w:space="0"/>
              <w:left w:val="nil"/>
              <w:bottom w:val="single" w:color="auto" w:sz="4" w:space="0"/>
              <w:right w:val="single" w:color="auto" w:sz="4" w:space="0"/>
            </w:tcBorders>
            <w:shd w:val="clear" w:color="auto" w:fill="FFFFFF"/>
            <w:vAlign w:val="center"/>
          </w:tcPr>
          <w:p w14:paraId="1D08B11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工序</w:t>
            </w:r>
          </w:p>
        </w:tc>
        <w:tc>
          <w:tcPr>
            <w:tcW w:w="1485" w:type="dxa"/>
            <w:tcBorders>
              <w:top w:val="single" w:color="auto" w:sz="4" w:space="0"/>
              <w:left w:val="nil"/>
              <w:bottom w:val="single" w:color="auto" w:sz="4" w:space="0"/>
              <w:right w:val="single" w:color="auto" w:sz="4" w:space="0"/>
            </w:tcBorders>
            <w:shd w:val="clear" w:color="auto" w:fill="FFFFFF"/>
            <w:vAlign w:val="center"/>
          </w:tcPr>
          <w:p w14:paraId="03C92EA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频次</w:t>
            </w:r>
          </w:p>
        </w:tc>
        <w:tc>
          <w:tcPr>
            <w:tcW w:w="2217" w:type="dxa"/>
            <w:tcBorders>
              <w:top w:val="single" w:color="auto" w:sz="4" w:space="0"/>
              <w:left w:val="nil"/>
              <w:bottom w:val="single" w:color="auto" w:sz="4" w:space="0"/>
              <w:right w:val="single" w:color="auto" w:sz="4" w:space="0"/>
            </w:tcBorders>
            <w:shd w:val="clear" w:color="auto" w:fill="FFFFFF"/>
            <w:vAlign w:val="center"/>
          </w:tcPr>
          <w:p w14:paraId="5FBFD7E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保洁标准</w:t>
            </w:r>
          </w:p>
        </w:tc>
      </w:tr>
      <w:tr w14:paraId="72B087A7">
        <w:tblPrEx>
          <w:tblCellMar>
            <w:top w:w="0" w:type="dxa"/>
            <w:left w:w="108" w:type="dxa"/>
            <w:bottom w:w="0" w:type="dxa"/>
            <w:right w:w="108" w:type="dxa"/>
          </w:tblCellMar>
        </w:tblPrEx>
        <w:trPr>
          <w:trHeight w:val="492" w:hRule="atLeast"/>
          <w:jc w:val="center"/>
        </w:trPr>
        <w:tc>
          <w:tcPr>
            <w:tcW w:w="1022" w:type="dxa"/>
            <w:vMerge w:val="restart"/>
            <w:tcBorders>
              <w:top w:val="nil"/>
              <w:left w:val="single" w:color="auto" w:sz="4" w:space="0"/>
              <w:bottom w:val="single" w:color="auto" w:sz="4" w:space="0"/>
              <w:right w:val="single" w:color="auto" w:sz="4" w:space="0"/>
            </w:tcBorders>
            <w:shd w:val="clear" w:color="auto" w:fill="FFFFFF"/>
            <w:vAlign w:val="center"/>
          </w:tcPr>
          <w:p w14:paraId="0FCFF17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卫生间</w:t>
            </w:r>
            <w:r>
              <w:rPr>
                <w:rFonts w:hint="eastAsia" w:ascii="宋体" w:hAnsi="宋体" w:eastAsia="宋体" w:cs="宋体"/>
                <w:sz w:val="18"/>
                <w:szCs w:val="18"/>
                <w:highlight w:val="none"/>
                <w:lang w:bidi="ar"/>
              </w:rPr>
              <w:br w:type="textWrapping"/>
            </w:r>
            <w:r>
              <w:rPr>
                <w:rFonts w:hint="eastAsia" w:ascii="宋体" w:hAnsi="宋体" w:eastAsia="宋体" w:cs="宋体"/>
                <w:sz w:val="18"/>
                <w:szCs w:val="18"/>
                <w:highlight w:val="none"/>
                <w:lang w:bidi="ar"/>
              </w:rPr>
              <w:t>（冲凉房）</w:t>
            </w:r>
          </w:p>
        </w:tc>
        <w:tc>
          <w:tcPr>
            <w:tcW w:w="1530" w:type="dxa"/>
            <w:vMerge w:val="restart"/>
            <w:tcBorders>
              <w:top w:val="nil"/>
              <w:left w:val="single" w:color="auto" w:sz="4" w:space="0"/>
              <w:bottom w:val="single" w:color="auto" w:sz="4" w:space="0"/>
              <w:right w:val="single" w:color="auto" w:sz="4" w:space="0"/>
            </w:tcBorders>
            <w:shd w:val="clear" w:color="auto" w:fill="FFFFFF"/>
            <w:vAlign w:val="center"/>
          </w:tcPr>
          <w:p w14:paraId="313F0C4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洗手间大、小门</w:t>
            </w:r>
          </w:p>
        </w:tc>
        <w:tc>
          <w:tcPr>
            <w:tcW w:w="2265" w:type="dxa"/>
            <w:tcBorders>
              <w:top w:val="nil"/>
              <w:left w:val="nil"/>
              <w:bottom w:val="single" w:color="auto" w:sz="4" w:space="0"/>
              <w:right w:val="single" w:color="auto" w:sz="4" w:space="0"/>
            </w:tcBorders>
            <w:shd w:val="clear" w:color="auto" w:fill="FFFFFF"/>
            <w:vAlign w:val="center"/>
          </w:tcPr>
          <w:p w14:paraId="37BB91F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清抹、擦拭</w:t>
            </w:r>
          </w:p>
        </w:tc>
        <w:tc>
          <w:tcPr>
            <w:tcW w:w="1485" w:type="dxa"/>
            <w:tcBorders>
              <w:top w:val="nil"/>
              <w:left w:val="nil"/>
              <w:bottom w:val="single" w:color="auto" w:sz="4" w:space="0"/>
              <w:right w:val="single" w:color="auto" w:sz="4" w:space="0"/>
            </w:tcBorders>
            <w:shd w:val="clear" w:color="auto" w:fill="FFFFFF"/>
            <w:vAlign w:val="center"/>
          </w:tcPr>
          <w:p w14:paraId="4944E76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1次/日，巡回保洁</w:t>
            </w:r>
          </w:p>
        </w:tc>
        <w:tc>
          <w:tcPr>
            <w:tcW w:w="2217" w:type="dxa"/>
            <w:vMerge w:val="restart"/>
            <w:tcBorders>
              <w:top w:val="nil"/>
              <w:left w:val="single" w:color="auto" w:sz="4" w:space="0"/>
              <w:bottom w:val="single" w:color="auto" w:sz="4" w:space="0"/>
              <w:right w:val="single" w:color="auto" w:sz="4" w:space="0"/>
            </w:tcBorders>
            <w:shd w:val="clear" w:color="auto" w:fill="FFFFFF"/>
            <w:vAlign w:val="center"/>
          </w:tcPr>
          <w:p w14:paraId="302A04C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w:t>
            </w:r>
          </w:p>
        </w:tc>
      </w:tr>
      <w:tr w14:paraId="51A499AD">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44EF7D9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44AB6EB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78F2A29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彻底清洁刷洗</w:t>
            </w:r>
          </w:p>
        </w:tc>
        <w:tc>
          <w:tcPr>
            <w:tcW w:w="1485" w:type="dxa"/>
            <w:tcBorders>
              <w:top w:val="nil"/>
              <w:left w:val="nil"/>
              <w:bottom w:val="single" w:color="auto" w:sz="4" w:space="0"/>
              <w:right w:val="single" w:color="auto" w:sz="4" w:space="0"/>
            </w:tcBorders>
            <w:shd w:val="clear" w:color="auto" w:fill="FFFFFF"/>
            <w:vAlign w:val="center"/>
          </w:tcPr>
          <w:p w14:paraId="1D023B7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26512EE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4F1AF2D">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7C3C51D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restart"/>
            <w:tcBorders>
              <w:top w:val="nil"/>
              <w:left w:val="single" w:color="auto" w:sz="4" w:space="0"/>
              <w:bottom w:val="single" w:color="auto" w:sz="4" w:space="0"/>
              <w:right w:val="single" w:color="auto" w:sz="4" w:space="0"/>
            </w:tcBorders>
            <w:shd w:val="clear" w:color="auto" w:fill="FFFFFF"/>
            <w:vAlign w:val="center"/>
          </w:tcPr>
          <w:p w14:paraId="2E46BC3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地面</w:t>
            </w:r>
          </w:p>
        </w:tc>
        <w:tc>
          <w:tcPr>
            <w:tcW w:w="2265" w:type="dxa"/>
            <w:tcBorders>
              <w:top w:val="nil"/>
              <w:left w:val="nil"/>
              <w:bottom w:val="single" w:color="auto" w:sz="4" w:space="0"/>
              <w:right w:val="single" w:color="auto" w:sz="4" w:space="0"/>
            </w:tcBorders>
            <w:shd w:val="clear" w:color="auto" w:fill="FFFFFF"/>
            <w:vAlign w:val="center"/>
          </w:tcPr>
          <w:p w14:paraId="1E66D70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清洁、拖抹</w:t>
            </w:r>
          </w:p>
        </w:tc>
        <w:tc>
          <w:tcPr>
            <w:tcW w:w="1485" w:type="dxa"/>
            <w:tcBorders>
              <w:top w:val="nil"/>
              <w:left w:val="nil"/>
              <w:bottom w:val="single" w:color="auto" w:sz="4" w:space="0"/>
              <w:right w:val="single" w:color="auto" w:sz="4" w:space="0"/>
            </w:tcBorders>
            <w:shd w:val="clear" w:color="auto" w:fill="FFFFFF"/>
            <w:vAlign w:val="center"/>
          </w:tcPr>
          <w:p w14:paraId="5F1DBC8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随脏随扫</w:t>
            </w:r>
          </w:p>
        </w:tc>
        <w:tc>
          <w:tcPr>
            <w:tcW w:w="2217" w:type="dxa"/>
            <w:vMerge w:val="restart"/>
            <w:tcBorders>
              <w:top w:val="nil"/>
              <w:left w:val="single" w:color="auto" w:sz="4" w:space="0"/>
              <w:bottom w:val="single" w:color="auto" w:sz="4" w:space="0"/>
              <w:right w:val="single" w:color="auto" w:sz="4" w:space="0"/>
            </w:tcBorders>
            <w:shd w:val="clear" w:color="auto" w:fill="FFFFFF"/>
            <w:vAlign w:val="center"/>
          </w:tcPr>
          <w:p w14:paraId="2144B8C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无灰尘、污渍、地面洁净干爽，无臭味</w:t>
            </w:r>
          </w:p>
        </w:tc>
      </w:tr>
      <w:tr w14:paraId="5EE8B057">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7F3A36C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55C0E2C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59332DC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用清洁剂大清洗</w:t>
            </w:r>
          </w:p>
        </w:tc>
        <w:tc>
          <w:tcPr>
            <w:tcW w:w="1485" w:type="dxa"/>
            <w:tcBorders>
              <w:top w:val="nil"/>
              <w:left w:val="nil"/>
              <w:bottom w:val="single" w:color="auto" w:sz="4" w:space="0"/>
              <w:right w:val="single" w:color="auto" w:sz="4" w:space="0"/>
            </w:tcBorders>
            <w:shd w:val="clear" w:color="auto" w:fill="FFFFFF"/>
            <w:vAlign w:val="center"/>
          </w:tcPr>
          <w:p w14:paraId="08D3E78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3AF9FEA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AF76993">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70BA72D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restart"/>
            <w:tcBorders>
              <w:top w:val="nil"/>
              <w:left w:val="single" w:color="auto" w:sz="4" w:space="0"/>
              <w:bottom w:val="single" w:color="auto" w:sz="4" w:space="0"/>
              <w:right w:val="single" w:color="auto" w:sz="4" w:space="0"/>
            </w:tcBorders>
            <w:shd w:val="clear" w:color="auto" w:fill="FFFFFF"/>
            <w:vAlign w:val="center"/>
          </w:tcPr>
          <w:p w14:paraId="789BCA0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玻璃窗、灯具、天花板、墙身</w:t>
            </w:r>
          </w:p>
        </w:tc>
        <w:tc>
          <w:tcPr>
            <w:tcW w:w="2265" w:type="dxa"/>
            <w:tcBorders>
              <w:top w:val="nil"/>
              <w:left w:val="nil"/>
              <w:bottom w:val="single" w:color="auto" w:sz="4" w:space="0"/>
              <w:right w:val="single" w:color="auto" w:sz="4" w:space="0"/>
            </w:tcBorders>
            <w:shd w:val="clear" w:color="auto" w:fill="FFFFFF"/>
            <w:vAlign w:val="center"/>
          </w:tcPr>
          <w:p w14:paraId="15401FA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清洁、擦拭</w:t>
            </w:r>
          </w:p>
        </w:tc>
        <w:tc>
          <w:tcPr>
            <w:tcW w:w="1485" w:type="dxa"/>
            <w:tcBorders>
              <w:top w:val="nil"/>
              <w:left w:val="nil"/>
              <w:bottom w:val="single" w:color="auto" w:sz="4" w:space="0"/>
              <w:right w:val="single" w:color="auto" w:sz="4" w:space="0"/>
            </w:tcBorders>
            <w:shd w:val="clear" w:color="auto" w:fill="FFFFFF"/>
            <w:vAlign w:val="center"/>
          </w:tcPr>
          <w:p w14:paraId="157E3D9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巡回保洁</w:t>
            </w:r>
          </w:p>
        </w:tc>
        <w:tc>
          <w:tcPr>
            <w:tcW w:w="2217" w:type="dxa"/>
            <w:vMerge w:val="restart"/>
            <w:tcBorders>
              <w:top w:val="nil"/>
              <w:left w:val="single" w:color="auto" w:sz="4" w:space="0"/>
              <w:bottom w:val="single" w:color="auto" w:sz="4" w:space="0"/>
              <w:right w:val="single" w:color="auto" w:sz="4" w:space="0"/>
            </w:tcBorders>
            <w:shd w:val="clear" w:color="auto" w:fill="FFFFFF"/>
            <w:vAlign w:val="center"/>
          </w:tcPr>
          <w:p w14:paraId="7D4928E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无灰尘、污渍、水渍，洁净</w:t>
            </w:r>
          </w:p>
        </w:tc>
      </w:tr>
      <w:tr w14:paraId="66054664">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2DCBF36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439D20C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7DF48D9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用清洁剂大清洗</w:t>
            </w:r>
          </w:p>
        </w:tc>
        <w:tc>
          <w:tcPr>
            <w:tcW w:w="1485" w:type="dxa"/>
            <w:tcBorders>
              <w:top w:val="nil"/>
              <w:left w:val="nil"/>
              <w:bottom w:val="single" w:color="auto" w:sz="4" w:space="0"/>
              <w:right w:val="single" w:color="auto" w:sz="4" w:space="0"/>
            </w:tcBorders>
            <w:shd w:val="clear" w:color="auto" w:fill="FFFFFF"/>
            <w:vAlign w:val="center"/>
          </w:tcPr>
          <w:p w14:paraId="0EB1C4F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53DC8BE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6AB97C27">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59BC512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tcBorders>
              <w:top w:val="nil"/>
              <w:left w:val="nil"/>
              <w:bottom w:val="single" w:color="auto" w:sz="4" w:space="0"/>
              <w:right w:val="single" w:color="auto" w:sz="4" w:space="0"/>
            </w:tcBorders>
            <w:shd w:val="clear" w:color="auto" w:fill="FFFFFF"/>
            <w:vAlign w:val="center"/>
          </w:tcPr>
          <w:p w14:paraId="4A644B7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镜面</w:t>
            </w:r>
          </w:p>
        </w:tc>
        <w:tc>
          <w:tcPr>
            <w:tcW w:w="2265" w:type="dxa"/>
            <w:tcBorders>
              <w:top w:val="nil"/>
              <w:left w:val="nil"/>
              <w:bottom w:val="single" w:color="auto" w:sz="4" w:space="0"/>
              <w:right w:val="single" w:color="auto" w:sz="4" w:space="0"/>
            </w:tcBorders>
            <w:shd w:val="clear" w:color="auto" w:fill="FFFFFF"/>
            <w:vAlign w:val="center"/>
          </w:tcPr>
          <w:p w14:paraId="64E6022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用玻璃水清洗</w:t>
            </w:r>
          </w:p>
        </w:tc>
        <w:tc>
          <w:tcPr>
            <w:tcW w:w="1485" w:type="dxa"/>
            <w:tcBorders>
              <w:top w:val="nil"/>
              <w:left w:val="nil"/>
              <w:bottom w:val="single" w:color="auto" w:sz="4" w:space="0"/>
              <w:right w:val="single" w:color="auto" w:sz="4" w:space="0"/>
            </w:tcBorders>
            <w:shd w:val="clear" w:color="auto" w:fill="FFFFFF"/>
            <w:vAlign w:val="center"/>
          </w:tcPr>
          <w:p w14:paraId="5639195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2217" w:type="dxa"/>
            <w:tcBorders>
              <w:top w:val="nil"/>
              <w:left w:val="nil"/>
              <w:bottom w:val="single" w:color="auto" w:sz="4" w:space="0"/>
              <w:right w:val="single" w:color="auto" w:sz="4" w:space="0"/>
            </w:tcBorders>
            <w:shd w:val="clear" w:color="auto" w:fill="FFFFFF"/>
            <w:vAlign w:val="center"/>
          </w:tcPr>
          <w:p w14:paraId="521986D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无灰尘、污渍、水渍，洁净</w:t>
            </w:r>
          </w:p>
        </w:tc>
      </w:tr>
      <w:tr w14:paraId="0EB3D2C3">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1BA6FF2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tcBorders>
              <w:top w:val="nil"/>
              <w:left w:val="nil"/>
              <w:bottom w:val="single" w:color="auto" w:sz="4" w:space="0"/>
              <w:right w:val="single" w:color="auto" w:sz="4" w:space="0"/>
            </w:tcBorders>
            <w:shd w:val="clear" w:color="auto" w:fill="FFFFFF"/>
            <w:vAlign w:val="center"/>
          </w:tcPr>
          <w:p w14:paraId="092E981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洗手盆、台面、水池</w:t>
            </w:r>
          </w:p>
        </w:tc>
        <w:tc>
          <w:tcPr>
            <w:tcW w:w="2265" w:type="dxa"/>
            <w:tcBorders>
              <w:top w:val="nil"/>
              <w:left w:val="nil"/>
              <w:bottom w:val="single" w:color="auto" w:sz="4" w:space="0"/>
              <w:right w:val="single" w:color="auto" w:sz="4" w:space="0"/>
            </w:tcBorders>
            <w:shd w:val="clear" w:color="auto" w:fill="FFFFFF"/>
            <w:vAlign w:val="center"/>
          </w:tcPr>
          <w:p w14:paraId="0EF7951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用消毒剂清抹</w:t>
            </w:r>
          </w:p>
        </w:tc>
        <w:tc>
          <w:tcPr>
            <w:tcW w:w="1485" w:type="dxa"/>
            <w:tcBorders>
              <w:top w:val="nil"/>
              <w:left w:val="nil"/>
              <w:bottom w:val="single" w:color="auto" w:sz="4" w:space="0"/>
              <w:right w:val="single" w:color="auto" w:sz="4" w:space="0"/>
            </w:tcBorders>
            <w:shd w:val="clear" w:color="auto" w:fill="FFFFFF"/>
            <w:vAlign w:val="center"/>
          </w:tcPr>
          <w:p w14:paraId="3CB9251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2217" w:type="dxa"/>
            <w:tcBorders>
              <w:top w:val="nil"/>
              <w:left w:val="nil"/>
              <w:bottom w:val="single" w:color="auto" w:sz="4" w:space="0"/>
              <w:right w:val="single" w:color="auto" w:sz="4" w:space="0"/>
            </w:tcBorders>
            <w:shd w:val="clear" w:color="auto" w:fill="FFFFFF"/>
            <w:vAlign w:val="center"/>
          </w:tcPr>
          <w:p w14:paraId="5611032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无灰尘、污渍、水渍，洁净</w:t>
            </w:r>
          </w:p>
        </w:tc>
      </w:tr>
      <w:tr w14:paraId="558D60E7">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612D826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tcBorders>
              <w:top w:val="nil"/>
              <w:left w:val="nil"/>
              <w:bottom w:val="single" w:color="auto" w:sz="4" w:space="0"/>
              <w:right w:val="single" w:color="auto" w:sz="4" w:space="0"/>
            </w:tcBorders>
            <w:shd w:val="clear" w:color="auto" w:fill="FFFFFF"/>
            <w:vAlign w:val="center"/>
          </w:tcPr>
          <w:p w14:paraId="3A5A562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洗手液</w:t>
            </w:r>
          </w:p>
        </w:tc>
        <w:tc>
          <w:tcPr>
            <w:tcW w:w="2265" w:type="dxa"/>
            <w:tcBorders>
              <w:top w:val="nil"/>
              <w:left w:val="nil"/>
              <w:bottom w:val="single" w:color="auto" w:sz="4" w:space="0"/>
              <w:right w:val="single" w:color="auto" w:sz="4" w:space="0"/>
            </w:tcBorders>
            <w:shd w:val="clear" w:color="auto" w:fill="FFFFFF"/>
            <w:vAlign w:val="center"/>
          </w:tcPr>
          <w:p w14:paraId="3CFAA64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及时补装、更换</w:t>
            </w:r>
          </w:p>
        </w:tc>
        <w:tc>
          <w:tcPr>
            <w:tcW w:w="1485" w:type="dxa"/>
            <w:tcBorders>
              <w:top w:val="nil"/>
              <w:left w:val="nil"/>
              <w:bottom w:val="single" w:color="auto" w:sz="4" w:space="0"/>
              <w:right w:val="single" w:color="auto" w:sz="4" w:space="0"/>
            </w:tcBorders>
            <w:shd w:val="clear" w:color="auto" w:fill="FFFFFF"/>
            <w:vAlign w:val="center"/>
          </w:tcPr>
          <w:p w14:paraId="167EEC3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每日巡回检查</w:t>
            </w:r>
          </w:p>
        </w:tc>
        <w:tc>
          <w:tcPr>
            <w:tcW w:w="2217" w:type="dxa"/>
            <w:tcBorders>
              <w:top w:val="nil"/>
              <w:left w:val="nil"/>
              <w:bottom w:val="single" w:color="auto" w:sz="4" w:space="0"/>
              <w:right w:val="single" w:color="auto" w:sz="4" w:space="0"/>
            </w:tcBorders>
            <w:shd w:val="clear" w:color="auto" w:fill="FFFFFF"/>
            <w:vAlign w:val="center"/>
          </w:tcPr>
          <w:p w14:paraId="0864971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及时加装、按时清洁表面</w:t>
            </w:r>
          </w:p>
        </w:tc>
      </w:tr>
      <w:tr w14:paraId="16246F92">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2CF6B57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tcBorders>
              <w:top w:val="nil"/>
              <w:left w:val="nil"/>
              <w:bottom w:val="single" w:color="auto" w:sz="4" w:space="0"/>
              <w:right w:val="single" w:color="auto" w:sz="4" w:space="0"/>
            </w:tcBorders>
            <w:shd w:val="clear" w:color="auto" w:fill="FFFFFF"/>
            <w:vAlign w:val="center"/>
          </w:tcPr>
          <w:p w14:paraId="2E80868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卫生纸</w:t>
            </w:r>
          </w:p>
        </w:tc>
        <w:tc>
          <w:tcPr>
            <w:tcW w:w="2265" w:type="dxa"/>
            <w:tcBorders>
              <w:top w:val="nil"/>
              <w:left w:val="nil"/>
              <w:bottom w:val="single" w:color="auto" w:sz="4" w:space="0"/>
              <w:right w:val="single" w:color="auto" w:sz="4" w:space="0"/>
            </w:tcBorders>
            <w:shd w:val="clear" w:color="auto" w:fill="FFFFFF"/>
            <w:vAlign w:val="center"/>
          </w:tcPr>
          <w:p w14:paraId="348160A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及时补装、更换</w:t>
            </w:r>
          </w:p>
        </w:tc>
        <w:tc>
          <w:tcPr>
            <w:tcW w:w="1485" w:type="dxa"/>
            <w:tcBorders>
              <w:top w:val="nil"/>
              <w:left w:val="nil"/>
              <w:bottom w:val="single" w:color="auto" w:sz="4" w:space="0"/>
              <w:right w:val="single" w:color="auto" w:sz="4" w:space="0"/>
            </w:tcBorders>
            <w:shd w:val="clear" w:color="auto" w:fill="FFFFFF"/>
            <w:vAlign w:val="center"/>
          </w:tcPr>
          <w:p w14:paraId="2E43434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每日巡回检查</w:t>
            </w:r>
          </w:p>
        </w:tc>
        <w:tc>
          <w:tcPr>
            <w:tcW w:w="2217" w:type="dxa"/>
            <w:tcBorders>
              <w:top w:val="nil"/>
              <w:left w:val="nil"/>
              <w:bottom w:val="single" w:color="auto" w:sz="4" w:space="0"/>
              <w:right w:val="single" w:color="auto" w:sz="4" w:space="0"/>
            </w:tcBorders>
            <w:shd w:val="clear" w:color="auto" w:fill="FFFFFF"/>
            <w:vAlign w:val="center"/>
          </w:tcPr>
          <w:p w14:paraId="32E3E5D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及时加装、按时清洁表面</w:t>
            </w:r>
          </w:p>
        </w:tc>
      </w:tr>
      <w:tr w14:paraId="4F3DCF45">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64C9918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restart"/>
            <w:tcBorders>
              <w:top w:val="nil"/>
              <w:left w:val="single" w:color="auto" w:sz="4" w:space="0"/>
              <w:bottom w:val="single" w:color="auto" w:sz="4" w:space="0"/>
              <w:right w:val="single" w:color="auto" w:sz="4" w:space="0"/>
            </w:tcBorders>
            <w:shd w:val="clear" w:color="auto" w:fill="FFFFFF"/>
            <w:vAlign w:val="center"/>
          </w:tcPr>
          <w:p w14:paraId="71D1C37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大小便器</w:t>
            </w:r>
          </w:p>
        </w:tc>
        <w:tc>
          <w:tcPr>
            <w:tcW w:w="2265" w:type="dxa"/>
            <w:tcBorders>
              <w:top w:val="nil"/>
              <w:left w:val="nil"/>
              <w:bottom w:val="single" w:color="auto" w:sz="4" w:space="0"/>
              <w:right w:val="single" w:color="auto" w:sz="4" w:space="0"/>
            </w:tcBorders>
            <w:shd w:val="clear" w:color="auto" w:fill="FFFFFF"/>
            <w:vAlign w:val="center"/>
          </w:tcPr>
          <w:p w14:paraId="6E7C192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用清水大清洗，随时保洁，定时放卫生球、喷空气清新剂</w:t>
            </w:r>
          </w:p>
        </w:tc>
        <w:tc>
          <w:tcPr>
            <w:tcW w:w="1485" w:type="dxa"/>
            <w:tcBorders>
              <w:top w:val="nil"/>
              <w:left w:val="nil"/>
              <w:bottom w:val="single" w:color="auto" w:sz="4" w:space="0"/>
              <w:right w:val="single" w:color="auto" w:sz="4" w:space="0"/>
            </w:tcBorders>
            <w:shd w:val="clear" w:color="auto" w:fill="FFFFFF"/>
            <w:vAlign w:val="center"/>
          </w:tcPr>
          <w:p w14:paraId="263EB1D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随时保洁</w:t>
            </w:r>
          </w:p>
        </w:tc>
        <w:tc>
          <w:tcPr>
            <w:tcW w:w="2217" w:type="dxa"/>
            <w:vMerge w:val="restart"/>
            <w:tcBorders>
              <w:top w:val="nil"/>
              <w:left w:val="single" w:color="auto" w:sz="4" w:space="0"/>
              <w:bottom w:val="single" w:color="auto" w:sz="4" w:space="0"/>
              <w:right w:val="single" w:color="auto" w:sz="4" w:space="0"/>
            </w:tcBorders>
            <w:shd w:val="clear" w:color="auto" w:fill="FFFFFF"/>
            <w:vAlign w:val="center"/>
          </w:tcPr>
          <w:p w14:paraId="7C719AB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无臭味、污渍、污垢、杂物</w:t>
            </w:r>
          </w:p>
        </w:tc>
      </w:tr>
      <w:tr w14:paraId="1F53CE81">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2BE1C29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7944D9D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2E7D7B4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用洁厕灵、消毒剂全面大清洁</w:t>
            </w:r>
          </w:p>
        </w:tc>
        <w:tc>
          <w:tcPr>
            <w:tcW w:w="1485" w:type="dxa"/>
            <w:tcBorders>
              <w:top w:val="nil"/>
              <w:left w:val="nil"/>
              <w:bottom w:val="single" w:color="auto" w:sz="4" w:space="0"/>
              <w:right w:val="single" w:color="auto" w:sz="4" w:space="0"/>
            </w:tcBorders>
            <w:shd w:val="clear" w:color="auto" w:fill="FFFFFF"/>
            <w:vAlign w:val="center"/>
          </w:tcPr>
          <w:p w14:paraId="32F205C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08BD3F2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5925E8D7">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5BA4AE2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17D56E9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255346E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定时检查管道畅通情况，发现堵塞及时对便池进行简单疏通</w:t>
            </w:r>
          </w:p>
        </w:tc>
        <w:tc>
          <w:tcPr>
            <w:tcW w:w="1485" w:type="dxa"/>
            <w:tcBorders>
              <w:top w:val="nil"/>
              <w:left w:val="nil"/>
              <w:bottom w:val="single" w:color="auto" w:sz="4" w:space="0"/>
              <w:right w:val="single" w:color="auto" w:sz="4" w:space="0"/>
            </w:tcBorders>
            <w:shd w:val="clear" w:color="auto" w:fill="FFFFFF"/>
            <w:vAlign w:val="center"/>
          </w:tcPr>
          <w:p w14:paraId="7D394A4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每月巡回检查</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495FF32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46F202DF">
        <w:tblPrEx>
          <w:tblCellMar>
            <w:top w:w="0" w:type="dxa"/>
            <w:left w:w="108" w:type="dxa"/>
            <w:bottom w:w="0" w:type="dxa"/>
            <w:right w:w="108" w:type="dxa"/>
          </w:tblCellMar>
        </w:tblPrEx>
        <w:trPr>
          <w:trHeight w:val="246"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02E0DA4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tcBorders>
              <w:top w:val="nil"/>
              <w:left w:val="nil"/>
              <w:bottom w:val="single" w:color="auto" w:sz="4" w:space="0"/>
              <w:right w:val="single" w:color="auto" w:sz="4" w:space="0"/>
            </w:tcBorders>
            <w:shd w:val="clear" w:color="auto" w:fill="FFFFFF"/>
            <w:vAlign w:val="center"/>
          </w:tcPr>
          <w:p w14:paraId="14F0EA6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地漏</w:t>
            </w:r>
          </w:p>
        </w:tc>
        <w:tc>
          <w:tcPr>
            <w:tcW w:w="2265" w:type="dxa"/>
            <w:tcBorders>
              <w:top w:val="nil"/>
              <w:left w:val="nil"/>
              <w:bottom w:val="single" w:color="auto" w:sz="4" w:space="0"/>
              <w:right w:val="single" w:color="auto" w:sz="4" w:space="0"/>
            </w:tcBorders>
            <w:shd w:val="clear" w:color="auto" w:fill="FFFFFF"/>
            <w:vAlign w:val="center"/>
          </w:tcPr>
          <w:p w14:paraId="2906FCE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定时检查管道畅通情况，发现堵塞及时对地漏进行简单疏通</w:t>
            </w:r>
          </w:p>
        </w:tc>
        <w:tc>
          <w:tcPr>
            <w:tcW w:w="1485" w:type="dxa"/>
            <w:tcBorders>
              <w:top w:val="nil"/>
              <w:left w:val="nil"/>
              <w:bottom w:val="single" w:color="auto" w:sz="4" w:space="0"/>
              <w:right w:val="single" w:color="auto" w:sz="4" w:space="0"/>
            </w:tcBorders>
            <w:shd w:val="clear" w:color="auto" w:fill="FFFFFF"/>
            <w:vAlign w:val="center"/>
          </w:tcPr>
          <w:p w14:paraId="6E6DE29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每月巡回检查</w:t>
            </w:r>
          </w:p>
        </w:tc>
        <w:tc>
          <w:tcPr>
            <w:tcW w:w="2217" w:type="dxa"/>
            <w:tcBorders>
              <w:top w:val="nil"/>
              <w:left w:val="nil"/>
              <w:bottom w:val="single" w:color="auto" w:sz="4" w:space="0"/>
              <w:right w:val="single" w:color="auto" w:sz="4" w:space="0"/>
            </w:tcBorders>
            <w:shd w:val="clear" w:color="auto" w:fill="FFFFFF"/>
            <w:vAlign w:val="center"/>
          </w:tcPr>
          <w:p w14:paraId="0FDE93B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无臭味、污渍、污垢、杂物</w:t>
            </w:r>
          </w:p>
        </w:tc>
      </w:tr>
      <w:tr w14:paraId="02544BBA">
        <w:tblPrEx>
          <w:tblCellMar>
            <w:top w:w="0" w:type="dxa"/>
            <w:left w:w="108" w:type="dxa"/>
            <w:bottom w:w="0" w:type="dxa"/>
            <w:right w:w="108" w:type="dxa"/>
          </w:tblCellMar>
        </w:tblPrEx>
        <w:trPr>
          <w:trHeight w:val="246"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7DEACC3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tcBorders>
              <w:top w:val="nil"/>
              <w:left w:val="nil"/>
              <w:bottom w:val="single" w:color="auto" w:sz="4" w:space="0"/>
              <w:right w:val="single" w:color="auto" w:sz="4" w:space="0"/>
            </w:tcBorders>
            <w:shd w:val="clear" w:color="auto" w:fill="FFFFFF"/>
            <w:vAlign w:val="center"/>
          </w:tcPr>
          <w:p w14:paraId="49B3515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配合设备设施维修的清洁</w:t>
            </w:r>
          </w:p>
        </w:tc>
        <w:tc>
          <w:tcPr>
            <w:tcW w:w="2265" w:type="dxa"/>
            <w:tcBorders>
              <w:top w:val="nil"/>
              <w:left w:val="nil"/>
              <w:bottom w:val="single" w:color="auto" w:sz="4" w:space="0"/>
              <w:right w:val="single" w:color="auto" w:sz="4" w:space="0"/>
            </w:tcBorders>
            <w:shd w:val="clear" w:color="auto" w:fill="FFFFFF"/>
            <w:vAlign w:val="center"/>
          </w:tcPr>
          <w:p w14:paraId="105C38D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按要求清洁</w:t>
            </w:r>
          </w:p>
        </w:tc>
        <w:tc>
          <w:tcPr>
            <w:tcW w:w="1485" w:type="dxa"/>
            <w:tcBorders>
              <w:top w:val="nil"/>
              <w:left w:val="nil"/>
              <w:bottom w:val="single" w:color="auto" w:sz="4" w:space="0"/>
              <w:right w:val="single" w:color="auto" w:sz="4" w:space="0"/>
            </w:tcBorders>
            <w:shd w:val="clear" w:color="auto" w:fill="FFFFFF"/>
            <w:vAlign w:val="center"/>
          </w:tcPr>
          <w:p w14:paraId="2B3DE17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凡有设备设施维修</w:t>
            </w:r>
          </w:p>
        </w:tc>
        <w:tc>
          <w:tcPr>
            <w:tcW w:w="2217" w:type="dxa"/>
            <w:tcBorders>
              <w:top w:val="nil"/>
              <w:left w:val="nil"/>
              <w:bottom w:val="single" w:color="auto" w:sz="4" w:space="0"/>
              <w:right w:val="single" w:color="auto" w:sz="4" w:space="0"/>
            </w:tcBorders>
            <w:shd w:val="clear" w:color="auto" w:fill="FFFFFF"/>
            <w:vAlign w:val="center"/>
          </w:tcPr>
          <w:p w14:paraId="0667590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无灰尘、污渍、水渍，洁净，无堵塞</w:t>
            </w:r>
          </w:p>
        </w:tc>
      </w:tr>
      <w:tr w14:paraId="2C05BD9A">
        <w:tblPrEx>
          <w:tblCellMar>
            <w:top w:w="0" w:type="dxa"/>
            <w:left w:w="108" w:type="dxa"/>
            <w:bottom w:w="0" w:type="dxa"/>
            <w:right w:w="108" w:type="dxa"/>
          </w:tblCellMar>
        </w:tblPrEx>
        <w:trPr>
          <w:trHeight w:val="492" w:hRule="atLeast"/>
          <w:jc w:val="center"/>
        </w:trPr>
        <w:tc>
          <w:tcPr>
            <w:tcW w:w="1022" w:type="dxa"/>
            <w:tcBorders>
              <w:top w:val="nil"/>
              <w:left w:val="single" w:color="auto" w:sz="4" w:space="0"/>
              <w:bottom w:val="single" w:color="auto" w:sz="4" w:space="0"/>
              <w:right w:val="single" w:color="auto" w:sz="4" w:space="0"/>
            </w:tcBorders>
            <w:shd w:val="clear" w:color="auto" w:fill="FFFFFF"/>
            <w:vAlign w:val="center"/>
          </w:tcPr>
          <w:p w14:paraId="2CFD737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母婴室</w:t>
            </w:r>
          </w:p>
        </w:tc>
        <w:tc>
          <w:tcPr>
            <w:tcW w:w="1530" w:type="dxa"/>
            <w:tcBorders>
              <w:top w:val="nil"/>
              <w:left w:val="nil"/>
              <w:bottom w:val="single" w:color="auto" w:sz="4" w:space="0"/>
              <w:right w:val="single" w:color="auto" w:sz="4" w:space="0"/>
            </w:tcBorders>
            <w:shd w:val="clear" w:color="auto" w:fill="FFFFFF"/>
            <w:vAlign w:val="center"/>
          </w:tcPr>
          <w:p w14:paraId="3E4C70F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母婴室内物品</w:t>
            </w:r>
          </w:p>
        </w:tc>
        <w:tc>
          <w:tcPr>
            <w:tcW w:w="2265" w:type="dxa"/>
            <w:tcBorders>
              <w:top w:val="nil"/>
              <w:left w:val="nil"/>
              <w:bottom w:val="single" w:color="auto" w:sz="4" w:space="0"/>
              <w:right w:val="single" w:color="auto" w:sz="4" w:space="0"/>
            </w:tcBorders>
            <w:shd w:val="clear" w:color="auto" w:fill="FFFFFF"/>
            <w:vAlign w:val="center"/>
          </w:tcPr>
          <w:p w14:paraId="43CBBE7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擦拭、清洁</w:t>
            </w:r>
          </w:p>
        </w:tc>
        <w:tc>
          <w:tcPr>
            <w:tcW w:w="1485" w:type="dxa"/>
            <w:tcBorders>
              <w:top w:val="nil"/>
              <w:left w:val="nil"/>
              <w:bottom w:val="single" w:color="auto" w:sz="4" w:space="0"/>
              <w:right w:val="single" w:color="auto" w:sz="4" w:space="0"/>
            </w:tcBorders>
            <w:shd w:val="clear" w:color="auto" w:fill="FFFFFF"/>
            <w:vAlign w:val="center"/>
          </w:tcPr>
          <w:p w14:paraId="233FFEB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2217" w:type="dxa"/>
            <w:tcBorders>
              <w:top w:val="nil"/>
              <w:left w:val="nil"/>
              <w:bottom w:val="single" w:color="auto" w:sz="4" w:space="0"/>
              <w:right w:val="single" w:color="auto" w:sz="4" w:space="0"/>
            </w:tcBorders>
            <w:shd w:val="clear" w:color="auto" w:fill="FFFFFF"/>
            <w:vAlign w:val="center"/>
          </w:tcPr>
          <w:p w14:paraId="273A025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无污渍油渍，保持干净</w:t>
            </w:r>
          </w:p>
        </w:tc>
      </w:tr>
      <w:tr w14:paraId="59A3C11C">
        <w:tblPrEx>
          <w:tblCellMar>
            <w:top w:w="0" w:type="dxa"/>
            <w:left w:w="108" w:type="dxa"/>
            <w:bottom w:w="0" w:type="dxa"/>
            <w:right w:w="108" w:type="dxa"/>
          </w:tblCellMar>
        </w:tblPrEx>
        <w:trPr>
          <w:trHeight w:val="492" w:hRule="atLeast"/>
          <w:jc w:val="center"/>
        </w:trPr>
        <w:tc>
          <w:tcPr>
            <w:tcW w:w="1022" w:type="dxa"/>
            <w:tcBorders>
              <w:top w:val="nil"/>
              <w:left w:val="single" w:color="auto" w:sz="4" w:space="0"/>
              <w:bottom w:val="single" w:color="auto" w:sz="4" w:space="0"/>
              <w:right w:val="single" w:color="auto" w:sz="4" w:space="0"/>
            </w:tcBorders>
            <w:shd w:val="clear" w:color="auto" w:fill="FFFFFF"/>
            <w:vAlign w:val="center"/>
          </w:tcPr>
          <w:p w14:paraId="3A471F0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车站外墙</w:t>
            </w:r>
          </w:p>
        </w:tc>
        <w:tc>
          <w:tcPr>
            <w:tcW w:w="1530" w:type="dxa"/>
            <w:tcBorders>
              <w:top w:val="nil"/>
              <w:left w:val="nil"/>
              <w:bottom w:val="single" w:color="auto" w:sz="4" w:space="0"/>
              <w:right w:val="single" w:color="auto" w:sz="4" w:space="0"/>
            </w:tcBorders>
            <w:shd w:val="clear" w:color="auto" w:fill="FFFFFF"/>
            <w:vAlign w:val="center"/>
          </w:tcPr>
          <w:p w14:paraId="205F9E2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车站外墙（含高架站整体外观）</w:t>
            </w:r>
          </w:p>
        </w:tc>
        <w:tc>
          <w:tcPr>
            <w:tcW w:w="2265" w:type="dxa"/>
            <w:tcBorders>
              <w:top w:val="nil"/>
              <w:left w:val="nil"/>
              <w:bottom w:val="single" w:color="auto" w:sz="4" w:space="0"/>
              <w:right w:val="single" w:color="auto" w:sz="4" w:space="0"/>
            </w:tcBorders>
            <w:shd w:val="clear" w:color="auto" w:fill="FFFFFF"/>
            <w:vAlign w:val="center"/>
          </w:tcPr>
          <w:p w14:paraId="40DAD2F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485" w:type="dxa"/>
            <w:tcBorders>
              <w:top w:val="nil"/>
              <w:left w:val="nil"/>
              <w:bottom w:val="single" w:color="auto" w:sz="4" w:space="0"/>
              <w:right w:val="single" w:color="auto" w:sz="4" w:space="0"/>
            </w:tcBorders>
            <w:shd w:val="clear" w:color="auto" w:fill="FFFFFF"/>
            <w:vAlign w:val="center"/>
          </w:tcPr>
          <w:p w14:paraId="57AB490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1次/半年</w:t>
            </w:r>
          </w:p>
        </w:tc>
        <w:tc>
          <w:tcPr>
            <w:tcW w:w="2217" w:type="dxa"/>
            <w:tcBorders>
              <w:top w:val="nil"/>
              <w:left w:val="nil"/>
              <w:bottom w:val="single" w:color="auto" w:sz="4" w:space="0"/>
              <w:right w:val="single" w:color="auto" w:sz="4" w:space="0"/>
            </w:tcBorders>
            <w:shd w:val="clear" w:color="auto" w:fill="FFFFFF"/>
            <w:vAlign w:val="center"/>
          </w:tcPr>
          <w:p w14:paraId="28F7894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无污渍、蜘蛛网、虫卵</w:t>
            </w:r>
          </w:p>
        </w:tc>
      </w:tr>
      <w:tr w14:paraId="13EDD94C">
        <w:tblPrEx>
          <w:tblCellMar>
            <w:top w:w="0" w:type="dxa"/>
            <w:left w:w="108" w:type="dxa"/>
            <w:bottom w:w="0" w:type="dxa"/>
            <w:right w:w="108" w:type="dxa"/>
          </w:tblCellMar>
        </w:tblPrEx>
        <w:trPr>
          <w:trHeight w:val="492" w:hRule="atLeast"/>
          <w:jc w:val="center"/>
        </w:trPr>
        <w:tc>
          <w:tcPr>
            <w:tcW w:w="1022" w:type="dxa"/>
            <w:vMerge w:val="restart"/>
            <w:tcBorders>
              <w:top w:val="nil"/>
              <w:left w:val="single" w:color="auto" w:sz="4" w:space="0"/>
              <w:bottom w:val="single" w:color="auto" w:sz="4" w:space="0"/>
              <w:right w:val="single" w:color="auto" w:sz="4" w:space="0"/>
            </w:tcBorders>
            <w:shd w:val="clear" w:color="auto" w:fill="FFFFFF"/>
            <w:vAlign w:val="center"/>
          </w:tcPr>
          <w:p w14:paraId="55335ED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空调过滤网、出回风口</w:t>
            </w:r>
          </w:p>
        </w:tc>
        <w:tc>
          <w:tcPr>
            <w:tcW w:w="1530" w:type="dxa"/>
            <w:vMerge w:val="restart"/>
            <w:tcBorders>
              <w:top w:val="nil"/>
              <w:left w:val="single" w:color="auto" w:sz="4" w:space="0"/>
              <w:bottom w:val="single" w:color="auto" w:sz="4" w:space="0"/>
              <w:right w:val="single" w:color="auto" w:sz="4" w:space="0"/>
            </w:tcBorders>
            <w:shd w:val="clear" w:color="auto" w:fill="FFFFFF"/>
            <w:vAlign w:val="center"/>
          </w:tcPr>
          <w:p w14:paraId="67FC365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空气处理机、组合空调箱、风机盘管</w:t>
            </w:r>
          </w:p>
        </w:tc>
        <w:tc>
          <w:tcPr>
            <w:tcW w:w="2265" w:type="dxa"/>
            <w:tcBorders>
              <w:top w:val="nil"/>
              <w:left w:val="nil"/>
              <w:bottom w:val="single" w:color="auto" w:sz="4" w:space="0"/>
              <w:right w:val="single" w:color="auto" w:sz="4" w:space="0"/>
            </w:tcBorders>
            <w:shd w:val="clear" w:color="auto" w:fill="FFFFFF"/>
            <w:vAlign w:val="center"/>
          </w:tcPr>
          <w:p w14:paraId="65F04ED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485" w:type="dxa"/>
            <w:tcBorders>
              <w:top w:val="nil"/>
              <w:left w:val="nil"/>
              <w:bottom w:val="single" w:color="auto" w:sz="4" w:space="0"/>
              <w:right w:val="single" w:color="auto" w:sz="4" w:space="0"/>
            </w:tcBorders>
            <w:shd w:val="clear" w:color="auto" w:fill="FFFFFF"/>
            <w:vAlign w:val="center"/>
          </w:tcPr>
          <w:p w14:paraId="7FF58D3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每日巡回保洁</w:t>
            </w:r>
          </w:p>
        </w:tc>
        <w:tc>
          <w:tcPr>
            <w:tcW w:w="2217" w:type="dxa"/>
            <w:vMerge w:val="restart"/>
            <w:tcBorders>
              <w:top w:val="nil"/>
              <w:left w:val="single" w:color="auto" w:sz="4" w:space="0"/>
              <w:bottom w:val="single" w:color="auto" w:sz="4" w:space="0"/>
              <w:right w:val="single" w:color="auto" w:sz="4" w:space="0"/>
            </w:tcBorders>
            <w:shd w:val="clear" w:color="auto" w:fill="FFFFFF"/>
            <w:vAlign w:val="center"/>
          </w:tcPr>
          <w:p w14:paraId="35D2706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无灰尘、污渍、水渍，洁净</w:t>
            </w:r>
          </w:p>
        </w:tc>
      </w:tr>
      <w:tr w14:paraId="658D592E">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66F06F3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2E89BDD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17410DE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w:t>
            </w:r>
          </w:p>
        </w:tc>
        <w:tc>
          <w:tcPr>
            <w:tcW w:w="1485" w:type="dxa"/>
            <w:tcBorders>
              <w:top w:val="nil"/>
              <w:left w:val="nil"/>
              <w:bottom w:val="single" w:color="auto" w:sz="4" w:space="0"/>
              <w:right w:val="single" w:color="auto" w:sz="4" w:space="0"/>
            </w:tcBorders>
            <w:shd w:val="clear" w:color="auto" w:fill="FFFFFF"/>
            <w:vAlign w:val="center"/>
          </w:tcPr>
          <w:p w14:paraId="334EA09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06DC07B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5BB2B1ED">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57FC8D9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restart"/>
            <w:tcBorders>
              <w:top w:val="nil"/>
              <w:left w:val="single" w:color="auto" w:sz="4" w:space="0"/>
              <w:bottom w:val="single" w:color="auto" w:sz="4" w:space="0"/>
              <w:right w:val="single" w:color="auto" w:sz="4" w:space="0"/>
            </w:tcBorders>
            <w:shd w:val="clear" w:color="auto" w:fill="FFFFFF"/>
            <w:vAlign w:val="center"/>
          </w:tcPr>
          <w:p w14:paraId="633E04F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VRV多联机过滤网、出、回风口</w:t>
            </w:r>
          </w:p>
        </w:tc>
        <w:tc>
          <w:tcPr>
            <w:tcW w:w="2265" w:type="dxa"/>
            <w:tcBorders>
              <w:top w:val="nil"/>
              <w:left w:val="nil"/>
              <w:bottom w:val="single" w:color="auto" w:sz="4" w:space="0"/>
              <w:right w:val="single" w:color="auto" w:sz="4" w:space="0"/>
            </w:tcBorders>
            <w:shd w:val="clear" w:color="auto" w:fill="FFFFFF"/>
            <w:vAlign w:val="center"/>
          </w:tcPr>
          <w:p w14:paraId="55CF044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485" w:type="dxa"/>
            <w:tcBorders>
              <w:top w:val="nil"/>
              <w:left w:val="nil"/>
              <w:bottom w:val="single" w:color="auto" w:sz="4" w:space="0"/>
              <w:right w:val="single" w:color="auto" w:sz="4" w:space="0"/>
            </w:tcBorders>
            <w:shd w:val="clear" w:color="auto" w:fill="FFFFFF"/>
            <w:vAlign w:val="center"/>
          </w:tcPr>
          <w:p w14:paraId="6A0F07F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每日巡回保洁</w:t>
            </w:r>
          </w:p>
        </w:tc>
        <w:tc>
          <w:tcPr>
            <w:tcW w:w="2217" w:type="dxa"/>
            <w:vMerge w:val="restart"/>
            <w:tcBorders>
              <w:top w:val="nil"/>
              <w:left w:val="single" w:color="auto" w:sz="4" w:space="0"/>
              <w:bottom w:val="single" w:color="auto" w:sz="4" w:space="0"/>
              <w:right w:val="single" w:color="auto" w:sz="4" w:space="0"/>
            </w:tcBorders>
            <w:shd w:val="clear" w:color="auto" w:fill="FFFFFF"/>
            <w:vAlign w:val="center"/>
          </w:tcPr>
          <w:p w14:paraId="196BAE8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无灰尘、污渍、水渍，洁净</w:t>
            </w:r>
          </w:p>
        </w:tc>
      </w:tr>
      <w:tr w14:paraId="7FA62A8C">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178E08A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5C6CB90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7FC4EC8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擦拭</w:t>
            </w:r>
          </w:p>
        </w:tc>
        <w:tc>
          <w:tcPr>
            <w:tcW w:w="1485" w:type="dxa"/>
            <w:tcBorders>
              <w:top w:val="nil"/>
              <w:left w:val="nil"/>
              <w:bottom w:val="single" w:color="auto" w:sz="4" w:space="0"/>
              <w:right w:val="single" w:color="auto" w:sz="4" w:space="0"/>
            </w:tcBorders>
            <w:shd w:val="clear" w:color="auto" w:fill="FFFFFF"/>
            <w:vAlign w:val="center"/>
          </w:tcPr>
          <w:p w14:paraId="2C574B8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59203EB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4651A4F">
        <w:tblPrEx>
          <w:tblCellMar>
            <w:top w:w="0" w:type="dxa"/>
            <w:left w:w="108" w:type="dxa"/>
            <w:bottom w:w="0" w:type="dxa"/>
            <w:right w:w="108" w:type="dxa"/>
          </w:tblCellMar>
        </w:tblPrEx>
        <w:trPr>
          <w:trHeight w:val="492" w:hRule="atLeast"/>
          <w:jc w:val="center"/>
        </w:trPr>
        <w:tc>
          <w:tcPr>
            <w:tcW w:w="1022" w:type="dxa"/>
            <w:vMerge w:val="restart"/>
            <w:tcBorders>
              <w:top w:val="nil"/>
              <w:left w:val="single" w:color="auto" w:sz="4" w:space="0"/>
              <w:bottom w:val="single" w:color="auto" w:sz="4" w:space="0"/>
              <w:right w:val="single" w:color="auto" w:sz="4" w:space="0"/>
            </w:tcBorders>
            <w:shd w:val="clear" w:color="auto" w:fill="FFFFFF"/>
            <w:vAlign w:val="center"/>
          </w:tcPr>
          <w:p w14:paraId="2D518E0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空调设施</w:t>
            </w:r>
          </w:p>
        </w:tc>
        <w:tc>
          <w:tcPr>
            <w:tcW w:w="1530" w:type="dxa"/>
            <w:vMerge w:val="restart"/>
            <w:tcBorders>
              <w:top w:val="nil"/>
              <w:left w:val="single" w:color="auto" w:sz="4" w:space="0"/>
              <w:bottom w:val="single" w:color="auto" w:sz="4" w:space="0"/>
              <w:right w:val="single" w:color="auto" w:sz="4" w:space="0"/>
            </w:tcBorders>
            <w:shd w:val="clear" w:color="auto" w:fill="FFFFFF"/>
            <w:vAlign w:val="center"/>
          </w:tcPr>
          <w:p w14:paraId="3D3B2D7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室内、外机、风亭、冷却塔</w:t>
            </w:r>
          </w:p>
        </w:tc>
        <w:tc>
          <w:tcPr>
            <w:tcW w:w="2265" w:type="dxa"/>
            <w:tcBorders>
              <w:top w:val="nil"/>
              <w:left w:val="nil"/>
              <w:bottom w:val="single" w:color="auto" w:sz="4" w:space="0"/>
              <w:right w:val="single" w:color="auto" w:sz="4" w:space="0"/>
            </w:tcBorders>
            <w:shd w:val="clear" w:color="auto" w:fill="FFFFFF"/>
            <w:vAlign w:val="center"/>
          </w:tcPr>
          <w:p w14:paraId="7D619BD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485" w:type="dxa"/>
            <w:tcBorders>
              <w:top w:val="nil"/>
              <w:left w:val="nil"/>
              <w:bottom w:val="single" w:color="auto" w:sz="4" w:space="0"/>
              <w:right w:val="single" w:color="auto" w:sz="4" w:space="0"/>
            </w:tcBorders>
            <w:shd w:val="clear" w:color="auto" w:fill="FFFFFF"/>
            <w:vAlign w:val="center"/>
          </w:tcPr>
          <w:p w14:paraId="0BC987D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每日巡回保洁</w:t>
            </w:r>
          </w:p>
        </w:tc>
        <w:tc>
          <w:tcPr>
            <w:tcW w:w="2217" w:type="dxa"/>
            <w:vMerge w:val="restart"/>
            <w:tcBorders>
              <w:top w:val="nil"/>
              <w:left w:val="single" w:color="auto" w:sz="4" w:space="0"/>
              <w:bottom w:val="single" w:color="auto" w:sz="4" w:space="0"/>
              <w:right w:val="single" w:color="auto" w:sz="4" w:space="0"/>
            </w:tcBorders>
            <w:shd w:val="clear" w:color="auto" w:fill="FFFFFF"/>
            <w:vAlign w:val="center"/>
          </w:tcPr>
          <w:p w14:paraId="1B8ADC2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无灰尘、污渍、水渍，洁净</w:t>
            </w:r>
          </w:p>
        </w:tc>
      </w:tr>
      <w:tr w14:paraId="21A1F3F3">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20817BE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350937D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73E6B95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彻底清洁</w:t>
            </w:r>
          </w:p>
        </w:tc>
        <w:tc>
          <w:tcPr>
            <w:tcW w:w="1485" w:type="dxa"/>
            <w:tcBorders>
              <w:top w:val="nil"/>
              <w:left w:val="nil"/>
              <w:bottom w:val="single" w:color="auto" w:sz="4" w:space="0"/>
              <w:right w:val="single" w:color="auto" w:sz="4" w:space="0"/>
            </w:tcBorders>
            <w:shd w:val="clear" w:color="auto" w:fill="FFFFFF"/>
            <w:vAlign w:val="center"/>
          </w:tcPr>
          <w:p w14:paraId="2ED0745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4FD9B45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7485C008">
        <w:tblPrEx>
          <w:tblCellMar>
            <w:top w:w="0" w:type="dxa"/>
            <w:left w:w="108" w:type="dxa"/>
            <w:bottom w:w="0" w:type="dxa"/>
            <w:right w:w="108" w:type="dxa"/>
          </w:tblCellMar>
        </w:tblPrEx>
        <w:trPr>
          <w:trHeight w:val="492" w:hRule="atLeast"/>
          <w:jc w:val="center"/>
        </w:trPr>
        <w:tc>
          <w:tcPr>
            <w:tcW w:w="1022" w:type="dxa"/>
            <w:vMerge w:val="restart"/>
            <w:tcBorders>
              <w:top w:val="nil"/>
              <w:left w:val="single" w:color="auto" w:sz="4" w:space="0"/>
              <w:bottom w:val="single" w:color="auto" w:sz="4" w:space="0"/>
              <w:right w:val="single" w:color="auto" w:sz="4" w:space="0"/>
            </w:tcBorders>
            <w:shd w:val="clear" w:color="auto" w:fill="FFFFFF"/>
            <w:vAlign w:val="center"/>
          </w:tcPr>
          <w:p w14:paraId="68D4C58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排水系统</w:t>
            </w:r>
          </w:p>
        </w:tc>
        <w:tc>
          <w:tcPr>
            <w:tcW w:w="1530" w:type="dxa"/>
            <w:vMerge w:val="restart"/>
            <w:tcBorders>
              <w:top w:val="nil"/>
              <w:left w:val="single" w:color="auto" w:sz="4" w:space="0"/>
              <w:bottom w:val="single" w:color="auto" w:sz="4" w:space="0"/>
              <w:right w:val="single" w:color="auto" w:sz="4" w:space="0"/>
            </w:tcBorders>
            <w:shd w:val="clear" w:color="auto" w:fill="FFFFFF"/>
            <w:vAlign w:val="center"/>
          </w:tcPr>
          <w:p w14:paraId="3D0E520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污水集水坑、废水集水坑</w:t>
            </w:r>
          </w:p>
        </w:tc>
        <w:tc>
          <w:tcPr>
            <w:tcW w:w="2265" w:type="dxa"/>
            <w:vMerge w:val="restart"/>
            <w:tcBorders>
              <w:top w:val="nil"/>
              <w:left w:val="single" w:color="auto" w:sz="4" w:space="0"/>
              <w:bottom w:val="single" w:color="auto" w:sz="4" w:space="0"/>
              <w:right w:val="single" w:color="auto" w:sz="4" w:space="0"/>
            </w:tcBorders>
            <w:shd w:val="clear" w:color="auto" w:fill="FFFFFF"/>
            <w:vAlign w:val="center"/>
          </w:tcPr>
          <w:p w14:paraId="074D18F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清洁</w:t>
            </w:r>
          </w:p>
        </w:tc>
        <w:tc>
          <w:tcPr>
            <w:tcW w:w="1485" w:type="dxa"/>
            <w:tcBorders>
              <w:top w:val="nil"/>
              <w:left w:val="nil"/>
              <w:bottom w:val="single" w:color="auto" w:sz="4" w:space="0"/>
              <w:right w:val="single" w:color="auto" w:sz="4" w:space="0"/>
            </w:tcBorders>
            <w:shd w:val="clear" w:color="auto" w:fill="FFFFFF"/>
            <w:vAlign w:val="center"/>
          </w:tcPr>
          <w:p w14:paraId="75402D3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每日巡回保洁</w:t>
            </w:r>
          </w:p>
        </w:tc>
        <w:tc>
          <w:tcPr>
            <w:tcW w:w="2217" w:type="dxa"/>
            <w:vMerge w:val="restart"/>
            <w:tcBorders>
              <w:top w:val="nil"/>
              <w:left w:val="single" w:color="auto" w:sz="4" w:space="0"/>
              <w:bottom w:val="single" w:color="auto" w:sz="4" w:space="0"/>
              <w:right w:val="single" w:color="auto" w:sz="4" w:space="0"/>
            </w:tcBorders>
            <w:shd w:val="clear" w:color="auto" w:fill="FFFFFF"/>
            <w:vAlign w:val="center"/>
          </w:tcPr>
          <w:p w14:paraId="425EC54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污水、废水集水坑无溢满</w:t>
            </w:r>
          </w:p>
        </w:tc>
      </w:tr>
      <w:tr w14:paraId="73CAA1AF">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344914B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59DF243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vMerge w:val="continue"/>
            <w:tcBorders>
              <w:top w:val="nil"/>
              <w:left w:val="single" w:color="auto" w:sz="4" w:space="0"/>
              <w:bottom w:val="single" w:color="auto" w:sz="4" w:space="0"/>
              <w:right w:val="single" w:color="auto" w:sz="4" w:space="0"/>
            </w:tcBorders>
            <w:shd w:val="clear" w:color="auto" w:fill="FFFFFF"/>
            <w:vAlign w:val="center"/>
          </w:tcPr>
          <w:p w14:paraId="28E89A6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485" w:type="dxa"/>
            <w:tcBorders>
              <w:top w:val="nil"/>
              <w:left w:val="nil"/>
              <w:bottom w:val="single" w:color="auto" w:sz="4" w:space="0"/>
              <w:right w:val="single" w:color="auto" w:sz="4" w:space="0"/>
            </w:tcBorders>
            <w:shd w:val="clear" w:color="auto" w:fill="FFFFFF"/>
            <w:vAlign w:val="center"/>
          </w:tcPr>
          <w:p w14:paraId="42ACFCB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1D0F40D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BF3AAF4">
        <w:tblPrEx>
          <w:tblCellMar>
            <w:top w:w="0" w:type="dxa"/>
            <w:left w:w="108" w:type="dxa"/>
            <w:bottom w:w="0" w:type="dxa"/>
            <w:right w:w="108" w:type="dxa"/>
          </w:tblCellMar>
        </w:tblPrEx>
        <w:trPr>
          <w:trHeight w:val="492" w:hRule="atLeast"/>
          <w:jc w:val="center"/>
        </w:trPr>
        <w:tc>
          <w:tcPr>
            <w:tcW w:w="1022" w:type="dxa"/>
            <w:vMerge w:val="restart"/>
            <w:tcBorders>
              <w:top w:val="nil"/>
              <w:left w:val="single" w:color="auto" w:sz="4" w:space="0"/>
              <w:bottom w:val="single" w:color="auto" w:sz="4" w:space="0"/>
              <w:right w:val="single" w:color="auto" w:sz="4" w:space="0"/>
            </w:tcBorders>
            <w:shd w:val="clear" w:color="auto" w:fill="FFFFFF"/>
            <w:vAlign w:val="center"/>
          </w:tcPr>
          <w:p w14:paraId="7926DD1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生活垃圾、生产垃圾（纸箱、木箱、木屑及遮盖物）的清理</w:t>
            </w:r>
          </w:p>
        </w:tc>
        <w:tc>
          <w:tcPr>
            <w:tcW w:w="1530" w:type="dxa"/>
            <w:vMerge w:val="restart"/>
            <w:tcBorders>
              <w:top w:val="nil"/>
              <w:left w:val="single" w:color="auto" w:sz="4" w:space="0"/>
              <w:bottom w:val="single" w:color="auto" w:sz="4" w:space="0"/>
              <w:right w:val="single" w:color="auto" w:sz="4" w:space="0"/>
            </w:tcBorders>
            <w:shd w:val="clear" w:color="auto" w:fill="FFFFFF"/>
            <w:vAlign w:val="center"/>
          </w:tcPr>
          <w:p w14:paraId="3EF3118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垃圾房（池）</w:t>
            </w:r>
          </w:p>
        </w:tc>
        <w:tc>
          <w:tcPr>
            <w:tcW w:w="2265" w:type="dxa"/>
            <w:tcBorders>
              <w:top w:val="nil"/>
              <w:left w:val="nil"/>
              <w:bottom w:val="single" w:color="auto" w:sz="4" w:space="0"/>
              <w:right w:val="single" w:color="auto" w:sz="4" w:space="0"/>
            </w:tcBorders>
            <w:shd w:val="clear" w:color="auto" w:fill="FFFFFF"/>
            <w:vAlign w:val="center"/>
          </w:tcPr>
          <w:p w14:paraId="01CB532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清洗、清运</w:t>
            </w:r>
          </w:p>
        </w:tc>
        <w:tc>
          <w:tcPr>
            <w:tcW w:w="1485" w:type="dxa"/>
            <w:tcBorders>
              <w:top w:val="nil"/>
              <w:left w:val="nil"/>
              <w:bottom w:val="single" w:color="auto" w:sz="4" w:space="0"/>
              <w:right w:val="single" w:color="auto" w:sz="4" w:space="0"/>
            </w:tcBorders>
            <w:shd w:val="clear" w:color="auto" w:fill="FFFFFF"/>
            <w:vAlign w:val="center"/>
          </w:tcPr>
          <w:p w14:paraId="2412493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1次/日</w:t>
            </w:r>
          </w:p>
        </w:tc>
        <w:tc>
          <w:tcPr>
            <w:tcW w:w="2217" w:type="dxa"/>
            <w:vMerge w:val="restart"/>
            <w:tcBorders>
              <w:top w:val="nil"/>
              <w:left w:val="single" w:color="auto" w:sz="4" w:space="0"/>
              <w:bottom w:val="single" w:color="auto" w:sz="4" w:space="0"/>
              <w:right w:val="single" w:color="auto" w:sz="4" w:space="0"/>
            </w:tcBorders>
            <w:shd w:val="clear" w:color="auto" w:fill="FFFFFF"/>
            <w:vAlign w:val="center"/>
          </w:tcPr>
          <w:p w14:paraId="55EA245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垃圾房（池）无溢满</w:t>
            </w:r>
          </w:p>
        </w:tc>
      </w:tr>
      <w:tr w14:paraId="267184D3">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523A05A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525B1A5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6EDCF66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消毒</w:t>
            </w:r>
          </w:p>
        </w:tc>
        <w:tc>
          <w:tcPr>
            <w:tcW w:w="1485" w:type="dxa"/>
            <w:tcBorders>
              <w:top w:val="nil"/>
              <w:left w:val="nil"/>
              <w:bottom w:val="single" w:color="auto" w:sz="4" w:space="0"/>
              <w:right w:val="single" w:color="auto" w:sz="4" w:space="0"/>
            </w:tcBorders>
            <w:shd w:val="clear" w:color="auto" w:fill="FFFFFF"/>
            <w:vAlign w:val="center"/>
          </w:tcPr>
          <w:p w14:paraId="401C1D3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1次/周</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11F9DA0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1FD62A6B">
        <w:tblPrEx>
          <w:tblCellMar>
            <w:top w:w="0" w:type="dxa"/>
            <w:left w:w="108" w:type="dxa"/>
            <w:bottom w:w="0" w:type="dxa"/>
            <w:right w:w="108" w:type="dxa"/>
          </w:tblCellMar>
        </w:tblPrEx>
        <w:trPr>
          <w:trHeight w:val="492" w:hRule="atLeast"/>
          <w:jc w:val="center"/>
        </w:trPr>
        <w:tc>
          <w:tcPr>
            <w:tcW w:w="1022" w:type="dxa"/>
            <w:vMerge w:val="continue"/>
            <w:tcBorders>
              <w:top w:val="nil"/>
              <w:left w:val="single" w:color="auto" w:sz="4" w:space="0"/>
              <w:bottom w:val="single" w:color="auto" w:sz="4" w:space="0"/>
              <w:right w:val="single" w:color="auto" w:sz="4" w:space="0"/>
            </w:tcBorders>
            <w:shd w:val="clear" w:color="auto" w:fill="FFFFFF"/>
            <w:vAlign w:val="center"/>
          </w:tcPr>
          <w:p w14:paraId="741679B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530" w:type="dxa"/>
            <w:vMerge w:val="continue"/>
            <w:tcBorders>
              <w:top w:val="nil"/>
              <w:left w:val="single" w:color="auto" w:sz="4" w:space="0"/>
              <w:bottom w:val="single" w:color="auto" w:sz="4" w:space="0"/>
              <w:right w:val="single" w:color="auto" w:sz="4" w:space="0"/>
            </w:tcBorders>
            <w:shd w:val="clear" w:color="auto" w:fill="FFFFFF"/>
            <w:vAlign w:val="center"/>
          </w:tcPr>
          <w:p w14:paraId="4B113F3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65" w:type="dxa"/>
            <w:tcBorders>
              <w:top w:val="nil"/>
              <w:left w:val="nil"/>
              <w:bottom w:val="single" w:color="auto" w:sz="4" w:space="0"/>
              <w:right w:val="single" w:color="auto" w:sz="4" w:space="0"/>
            </w:tcBorders>
            <w:shd w:val="clear" w:color="auto" w:fill="FFFFFF"/>
            <w:vAlign w:val="center"/>
          </w:tcPr>
          <w:p w14:paraId="26FFDFB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彻底清洁</w:t>
            </w:r>
          </w:p>
        </w:tc>
        <w:tc>
          <w:tcPr>
            <w:tcW w:w="1485" w:type="dxa"/>
            <w:tcBorders>
              <w:top w:val="nil"/>
              <w:left w:val="nil"/>
              <w:bottom w:val="single" w:color="auto" w:sz="4" w:space="0"/>
              <w:right w:val="single" w:color="auto" w:sz="4" w:space="0"/>
            </w:tcBorders>
            <w:shd w:val="clear" w:color="auto" w:fill="FFFFFF"/>
            <w:vAlign w:val="center"/>
          </w:tcPr>
          <w:p w14:paraId="358D5AA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1次/月</w:t>
            </w:r>
          </w:p>
        </w:tc>
        <w:tc>
          <w:tcPr>
            <w:tcW w:w="2217" w:type="dxa"/>
            <w:vMerge w:val="continue"/>
            <w:tcBorders>
              <w:top w:val="nil"/>
              <w:left w:val="single" w:color="auto" w:sz="4" w:space="0"/>
              <w:bottom w:val="single" w:color="auto" w:sz="4" w:space="0"/>
              <w:right w:val="single" w:color="auto" w:sz="4" w:space="0"/>
            </w:tcBorders>
            <w:shd w:val="clear" w:color="auto" w:fill="FFFFFF"/>
            <w:vAlign w:val="center"/>
          </w:tcPr>
          <w:p w14:paraId="54D2B32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6797A685">
        <w:tblPrEx>
          <w:tblCellMar>
            <w:top w:w="0" w:type="dxa"/>
            <w:left w:w="108" w:type="dxa"/>
            <w:bottom w:w="0" w:type="dxa"/>
            <w:right w:w="108" w:type="dxa"/>
          </w:tblCellMar>
        </w:tblPrEx>
        <w:trPr>
          <w:trHeight w:val="492"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14:paraId="21F9786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正线电客车</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54BB32B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21"/>
                <w:highlight w:val="none"/>
                <w:lang w:bidi="ar"/>
              </w:rPr>
              <w:t>客室及贯通道</w:t>
            </w:r>
          </w:p>
        </w:tc>
        <w:tc>
          <w:tcPr>
            <w:tcW w:w="2265" w:type="dxa"/>
            <w:tcBorders>
              <w:top w:val="single" w:color="auto" w:sz="4" w:space="0"/>
              <w:left w:val="nil"/>
              <w:bottom w:val="single" w:color="auto" w:sz="4" w:space="0"/>
              <w:right w:val="single" w:color="auto" w:sz="4" w:space="0"/>
            </w:tcBorders>
            <w:shd w:val="clear" w:color="auto" w:fill="FFFFFF"/>
            <w:vAlign w:val="center"/>
          </w:tcPr>
          <w:p w14:paraId="6D1C5BB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清扫</w:t>
            </w:r>
          </w:p>
        </w:tc>
        <w:tc>
          <w:tcPr>
            <w:tcW w:w="1485" w:type="dxa"/>
            <w:tcBorders>
              <w:top w:val="single" w:color="auto" w:sz="4" w:space="0"/>
              <w:left w:val="nil"/>
              <w:bottom w:val="single" w:color="auto" w:sz="4" w:space="0"/>
              <w:right w:val="single" w:color="auto" w:sz="4" w:space="0"/>
            </w:tcBorders>
            <w:shd w:val="clear" w:color="auto" w:fill="FFFFFF"/>
            <w:vAlign w:val="center"/>
          </w:tcPr>
          <w:p w14:paraId="132A37E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每趟列车终到/次</w:t>
            </w:r>
          </w:p>
        </w:tc>
        <w:tc>
          <w:tcPr>
            <w:tcW w:w="2217" w:type="dxa"/>
            <w:tcBorders>
              <w:top w:val="single" w:color="auto" w:sz="4" w:space="0"/>
              <w:left w:val="nil"/>
              <w:bottom w:val="single" w:color="auto" w:sz="4" w:space="0"/>
              <w:right w:val="single" w:color="auto" w:sz="4" w:space="0"/>
            </w:tcBorders>
            <w:shd w:val="clear" w:color="auto" w:fill="FFFFFF"/>
            <w:vAlign w:val="center"/>
          </w:tcPr>
          <w:p w14:paraId="7AEF2AB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无明显的垃圾、污渍</w:t>
            </w:r>
          </w:p>
        </w:tc>
      </w:tr>
    </w:tbl>
    <w:p w14:paraId="03033532">
      <w:pPr>
        <w:widowControl/>
        <w:kinsoku w:val="0"/>
        <w:autoSpaceDE w:val="0"/>
        <w:autoSpaceDN w:val="0"/>
        <w:adjustRightInd w:val="0"/>
        <w:snapToGrid w:val="0"/>
        <w:spacing w:after="0" w:line="240" w:lineRule="exact"/>
        <w:jc w:val="left"/>
        <w:rPr>
          <w:rFonts w:hint="eastAsia" w:ascii="宋体" w:hAnsi="宋体" w:eastAsia="宋体" w:cs="宋体"/>
          <w:sz w:val="18"/>
          <w:szCs w:val="18"/>
          <w:highlight w:val="none"/>
        </w:rPr>
      </w:pPr>
    </w:p>
    <w:p w14:paraId="144C09D7">
      <w:pPr>
        <w:widowControl/>
        <w:kinsoku w:val="0"/>
        <w:autoSpaceDE w:val="0"/>
        <w:autoSpaceDN w:val="0"/>
        <w:adjustRightInd w:val="0"/>
        <w:snapToGrid w:val="0"/>
        <w:spacing w:after="0" w:line="240" w:lineRule="exact"/>
        <w:ind w:firstLine="360" w:firstLineChars="200"/>
        <w:jc w:val="left"/>
        <w:rPr>
          <w:rFonts w:hint="eastAsia" w:ascii="宋体" w:hAnsi="宋体" w:eastAsia="宋体" w:cs="宋体"/>
          <w:b/>
          <w:sz w:val="18"/>
          <w:szCs w:val="18"/>
          <w:highlight w:val="none"/>
        </w:rPr>
      </w:pPr>
      <w:r>
        <w:rPr>
          <w:rFonts w:hint="eastAsia" w:ascii="宋体" w:hAnsi="宋体" w:eastAsia="宋体" w:cs="宋体"/>
          <w:kern w:val="0"/>
          <w:sz w:val="18"/>
          <w:szCs w:val="18"/>
          <w:highlight w:val="none"/>
          <w:lang w:bidi="ar"/>
        </w:rPr>
        <w:t>注：如发生特殊情况，属地部门可根据实际情况增加以上保洁服务项目的作业频次。</w:t>
      </w:r>
    </w:p>
    <w:p w14:paraId="004B120B">
      <w:pPr>
        <w:widowControl/>
        <w:kinsoku w:val="0"/>
        <w:autoSpaceDE w:val="0"/>
        <w:autoSpaceDN w:val="0"/>
        <w:adjustRightInd w:val="0"/>
        <w:snapToGrid w:val="0"/>
        <w:spacing w:after="0" w:line="278" w:lineRule="auto"/>
        <w:jc w:val="left"/>
        <w:rPr>
          <w:rFonts w:hint="eastAsia" w:ascii="宋体" w:hAnsi="宋体" w:eastAsia="宋体" w:cs="宋体"/>
          <w:b/>
          <w:highlight w:val="none"/>
        </w:rPr>
      </w:pPr>
    </w:p>
    <w:p w14:paraId="5D7C76C5">
      <w:pPr>
        <w:widowControl/>
        <w:kinsoku w:val="0"/>
        <w:autoSpaceDE w:val="0"/>
        <w:autoSpaceDN w:val="0"/>
        <w:adjustRightInd w:val="0"/>
        <w:snapToGrid w:val="0"/>
        <w:spacing w:after="0" w:line="278" w:lineRule="auto"/>
        <w:jc w:val="left"/>
        <w:rPr>
          <w:rFonts w:ascii="Times New Roman" w:hAnsi="Times New Roman" w:eastAsia="宋体" w:cs="Times New Roman"/>
          <w:highlight w:val="none"/>
        </w:rPr>
      </w:pPr>
    </w:p>
    <w:p w14:paraId="51DD643F">
      <w:pPr>
        <w:widowControl/>
        <w:kinsoku w:val="0"/>
        <w:autoSpaceDE w:val="0"/>
        <w:autoSpaceDN w:val="0"/>
        <w:adjustRightInd w:val="0"/>
        <w:snapToGrid w:val="0"/>
        <w:spacing w:after="0" w:line="278" w:lineRule="auto"/>
        <w:ind w:left="-106" w:leftChars="-405" w:hanging="744" w:hangingChars="353"/>
        <w:jc w:val="center"/>
        <w:rPr>
          <w:rFonts w:hint="eastAsia" w:ascii="宋体" w:hAnsi="宋体" w:eastAsia="宋体" w:cs="宋体"/>
          <w:b/>
          <w:highlight w:val="none"/>
        </w:rPr>
      </w:pPr>
      <w:r>
        <w:rPr>
          <w:rFonts w:hint="eastAsia" w:ascii="宋体" w:hAnsi="宋体" w:eastAsia="宋体" w:cs="宋体"/>
          <w:b/>
          <w:kern w:val="0"/>
          <w:szCs w:val="21"/>
          <w:highlight w:val="none"/>
          <w:lang w:bidi="ar"/>
        </w:rPr>
        <w:t>表4 消毒服务</w:t>
      </w:r>
    </w:p>
    <w:tbl>
      <w:tblPr>
        <w:tblStyle w:val="47"/>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409"/>
        <w:gridCol w:w="1279"/>
        <w:gridCol w:w="1181"/>
        <w:gridCol w:w="1968"/>
      </w:tblGrid>
      <w:tr w14:paraId="6357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069" w:type="dxa"/>
            <w:gridSpan w:val="2"/>
            <w:tcBorders>
              <w:top w:val="single" w:color="auto" w:sz="4" w:space="0"/>
              <w:left w:val="single" w:color="auto" w:sz="4" w:space="0"/>
              <w:bottom w:val="single" w:color="auto" w:sz="4" w:space="0"/>
              <w:right w:val="single" w:color="auto" w:sz="4" w:space="0"/>
            </w:tcBorders>
            <w:vAlign w:val="center"/>
          </w:tcPr>
          <w:p w14:paraId="4FDBB918">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项目</w:t>
            </w:r>
          </w:p>
        </w:tc>
        <w:tc>
          <w:tcPr>
            <w:tcW w:w="1279" w:type="dxa"/>
            <w:tcBorders>
              <w:top w:val="single" w:color="auto" w:sz="4" w:space="0"/>
              <w:left w:val="nil"/>
              <w:bottom w:val="single" w:color="auto" w:sz="4" w:space="0"/>
              <w:right w:val="single" w:color="auto" w:sz="4" w:space="0"/>
            </w:tcBorders>
            <w:vAlign w:val="center"/>
          </w:tcPr>
          <w:p w14:paraId="64FDAA99">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非重大节假日</w:t>
            </w:r>
          </w:p>
        </w:tc>
        <w:tc>
          <w:tcPr>
            <w:tcW w:w="1181" w:type="dxa"/>
            <w:tcBorders>
              <w:top w:val="single" w:color="auto" w:sz="4" w:space="0"/>
              <w:left w:val="nil"/>
              <w:bottom w:val="single" w:color="auto" w:sz="4" w:space="0"/>
              <w:right w:val="single" w:color="auto" w:sz="4" w:space="0"/>
            </w:tcBorders>
            <w:vAlign w:val="center"/>
          </w:tcPr>
          <w:p w14:paraId="085E0796">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重大节假日</w:t>
            </w:r>
          </w:p>
        </w:tc>
        <w:tc>
          <w:tcPr>
            <w:tcW w:w="1968" w:type="dxa"/>
            <w:tcBorders>
              <w:top w:val="single" w:color="auto" w:sz="4" w:space="0"/>
              <w:left w:val="nil"/>
              <w:bottom w:val="single" w:color="auto" w:sz="4" w:space="0"/>
              <w:right w:val="single" w:color="auto" w:sz="4" w:space="0"/>
            </w:tcBorders>
            <w:vAlign w:val="center"/>
          </w:tcPr>
          <w:p w14:paraId="3EC3C013">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bidi="ar"/>
              </w:rPr>
              <w:t>备注</w:t>
            </w:r>
          </w:p>
        </w:tc>
      </w:tr>
      <w:tr w14:paraId="56CA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60" w:type="dxa"/>
            <w:vMerge w:val="restart"/>
            <w:tcBorders>
              <w:top w:val="nil"/>
              <w:left w:val="single" w:color="auto" w:sz="4" w:space="0"/>
              <w:bottom w:val="single" w:color="auto" w:sz="4" w:space="0"/>
              <w:right w:val="single" w:color="auto" w:sz="4" w:space="0"/>
            </w:tcBorders>
            <w:vAlign w:val="center"/>
          </w:tcPr>
          <w:p w14:paraId="214619A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车站</w:t>
            </w:r>
          </w:p>
        </w:tc>
        <w:tc>
          <w:tcPr>
            <w:tcW w:w="3409" w:type="dxa"/>
            <w:tcBorders>
              <w:top w:val="single" w:color="auto" w:sz="4" w:space="0"/>
              <w:left w:val="nil"/>
              <w:bottom w:val="single" w:color="auto" w:sz="4" w:space="0"/>
              <w:right w:val="single" w:color="auto" w:sz="4" w:space="0"/>
            </w:tcBorders>
            <w:vAlign w:val="center"/>
          </w:tcPr>
          <w:p w14:paraId="2AF3FA6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乘客频繁接触设施设备（部位）消毒频次：车控室、垃圾桶、洗手间、扶梯、垂直电梯、售票机、闸机、地面、墙面等。</w:t>
            </w:r>
          </w:p>
        </w:tc>
        <w:tc>
          <w:tcPr>
            <w:tcW w:w="1279" w:type="dxa"/>
            <w:tcBorders>
              <w:top w:val="single" w:color="auto" w:sz="4" w:space="0"/>
              <w:left w:val="nil"/>
              <w:bottom w:val="single" w:color="auto" w:sz="4" w:space="0"/>
              <w:right w:val="single" w:color="auto" w:sz="4" w:space="0"/>
            </w:tcBorders>
            <w:vAlign w:val="center"/>
          </w:tcPr>
          <w:p w14:paraId="0210A39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每日2次</w:t>
            </w:r>
          </w:p>
        </w:tc>
        <w:tc>
          <w:tcPr>
            <w:tcW w:w="1181" w:type="dxa"/>
            <w:tcBorders>
              <w:top w:val="single" w:color="auto" w:sz="4" w:space="0"/>
              <w:left w:val="nil"/>
              <w:bottom w:val="single" w:color="auto" w:sz="4" w:space="0"/>
              <w:right w:val="single" w:color="auto" w:sz="4" w:space="0"/>
            </w:tcBorders>
            <w:vAlign w:val="center"/>
          </w:tcPr>
          <w:p w14:paraId="12B5575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每日3次</w:t>
            </w:r>
          </w:p>
        </w:tc>
        <w:tc>
          <w:tcPr>
            <w:tcW w:w="1968" w:type="dxa"/>
            <w:vMerge w:val="restart"/>
            <w:tcBorders>
              <w:top w:val="single" w:color="auto" w:sz="4" w:space="0"/>
              <w:left w:val="nil"/>
              <w:bottom w:val="single" w:color="auto" w:sz="4" w:space="0"/>
              <w:right w:val="single" w:color="auto" w:sz="4" w:space="0"/>
            </w:tcBorders>
            <w:vAlign w:val="center"/>
          </w:tcPr>
          <w:p w14:paraId="3BFF8BE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消杀人员必须按规定着统一服装，穿长衣、长裤、戴口罩、手套。</w:t>
            </w:r>
          </w:p>
          <w:p w14:paraId="4D6B565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sz w:val="18"/>
                <w:szCs w:val="18"/>
                <w:highlight w:val="none"/>
              </w:rPr>
            </w:pPr>
          </w:p>
        </w:tc>
      </w:tr>
      <w:tr w14:paraId="1F7E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60" w:type="dxa"/>
            <w:vMerge w:val="continue"/>
            <w:tcBorders>
              <w:top w:val="nil"/>
              <w:left w:val="single" w:color="auto" w:sz="4" w:space="0"/>
              <w:bottom w:val="single" w:color="auto" w:sz="4" w:space="0"/>
              <w:right w:val="single" w:color="auto" w:sz="4" w:space="0"/>
            </w:tcBorders>
            <w:vAlign w:val="center"/>
          </w:tcPr>
          <w:p w14:paraId="07C6FBF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409" w:type="dxa"/>
            <w:tcBorders>
              <w:top w:val="single" w:color="auto" w:sz="4" w:space="0"/>
              <w:left w:val="nil"/>
              <w:bottom w:val="single" w:color="auto" w:sz="4" w:space="0"/>
              <w:right w:val="single" w:color="auto" w:sz="4" w:space="0"/>
            </w:tcBorders>
            <w:vAlign w:val="center"/>
          </w:tcPr>
          <w:p w14:paraId="78D164C7">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乘客易接触设施设备（部位）消毒频次：扶手、座椅等。</w:t>
            </w:r>
          </w:p>
        </w:tc>
        <w:tc>
          <w:tcPr>
            <w:tcW w:w="1279" w:type="dxa"/>
            <w:tcBorders>
              <w:top w:val="single" w:color="auto" w:sz="4" w:space="0"/>
              <w:left w:val="nil"/>
              <w:bottom w:val="single" w:color="auto" w:sz="4" w:space="0"/>
              <w:right w:val="single" w:color="auto" w:sz="4" w:space="0"/>
            </w:tcBorders>
            <w:vAlign w:val="center"/>
          </w:tcPr>
          <w:p w14:paraId="59CE2E7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每日2次</w:t>
            </w:r>
          </w:p>
        </w:tc>
        <w:tc>
          <w:tcPr>
            <w:tcW w:w="1181" w:type="dxa"/>
            <w:tcBorders>
              <w:top w:val="single" w:color="auto" w:sz="4" w:space="0"/>
              <w:left w:val="nil"/>
              <w:bottom w:val="single" w:color="auto" w:sz="4" w:space="0"/>
              <w:right w:val="single" w:color="auto" w:sz="4" w:space="0"/>
            </w:tcBorders>
            <w:vAlign w:val="center"/>
          </w:tcPr>
          <w:p w14:paraId="3732965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每日3次</w:t>
            </w:r>
          </w:p>
        </w:tc>
        <w:tc>
          <w:tcPr>
            <w:tcW w:w="1968" w:type="dxa"/>
            <w:vMerge w:val="continue"/>
            <w:tcBorders>
              <w:top w:val="single" w:color="auto" w:sz="4" w:space="0"/>
              <w:left w:val="nil"/>
              <w:bottom w:val="single" w:color="auto" w:sz="4" w:space="0"/>
              <w:right w:val="single" w:color="auto" w:sz="4" w:space="0"/>
            </w:tcBorders>
            <w:vAlign w:val="center"/>
          </w:tcPr>
          <w:p w14:paraId="0BD19DF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55D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0" w:type="dxa"/>
            <w:vMerge w:val="continue"/>
            <w:tcBorders>
              <w:top w:val="nil"/>
              <w:left w:val="single" w:color="auto" w:sz="4" w:space="0"/>
              <w:bottom w:val="single" w:color="auto" w:sz="4" w:space="0"/>
              <w:right w:val="single" w:color="auto" w:sz="4" w:space="0"/>
            </w:tcBorders>
            <w:vAlign w:val="center"/>
          </w:tcPr>
          <w:p w14:paraId="3F1B519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409" w:type="dxa"/>
            <w:tcBorders>
              <w:top w:val="single" w:color="auto" w:sz="4" w:space="0"/>
              <w:left w:val="nil"/>
              <w:bottom w:val="single" w:color="auto" w:sz="4" w:space="0"/>
              <w:right w:val="single" w:color="auto" w:sz="4" w:space="0"/>
            </w:tcBorders>
            <w:vAlign w:val="center"/>
          </w:tcPr>
          <w:p w14:paraId="6F0AC5D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空调滤网消毒频次（或更换滤网频次）</w:t>
            </w:r>
          </w:p>
        </w:tc>
        <w:tc>
          <w:tcPr>
            <w:tcW w:w="1279" w:type="dxa"/>
            <w:tcBorders>
              <w:top w:val="single" w:color="auto" w:sz="4" w:space="0"/>
              <w:left w:val="nil"/>
              <w:bottom w:val="single" w:color="auto" w:sz="4" w:space="0"/>
              <w:right w:val="single" w:color="auto" w:sz="4" w:space="0"/>
            </w:tcBorders>
            <w:vAlign w:val="center"/>
          </w:tcPr>
          <w:p w14:paraId="3FBC004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每月1次</w:t>
            </w:r>
          </w:p>
        </w:tc>
        <w:tc>
          <w:tcPr>
            <w:tcW w:w="1181" w:type="dxa"/>
            <w:tcBorders>
              <w:top w:val="single" w:color="auto" w:sz="4" w:space="0"/>
              <w:left w:val="nil"/>
              <w:bottom w:val="single" w:color="auto" w:sz="4" w:space="0"/>
              <w:right w:val="single" w:color="auto" w:sz="4" w:space="0"/>
            </w:tcBorders>
            <w:vAlign w:val="center"/>
          </w:tcPr>
          <w:p w14:paraId="25F3122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每月1次</w:t>
            </w:r>
          </w:p>
        </w:tc>
        <w:tc>
          <w:tcPr>
            <w:tcW w:w="1968" w:type="dxa"/>
            <w:vMerge w:val="continue"/>
            <w:tcBorders>
              <w:top w:val="single" w:color="auto" w:sz="4" w:space="0"/>
              <w:left w:val="nil"/>
              <w:bottom w:val="single" w:color="auto" w:sz="4" w:space="0"/>
              <w:right w:val="single" w:color="auto" w:sz="4" w:space="0"/>
            </w:tcBorders>
            <w:vAlign w:val="center"/>
          </w:tcPr>
          <w:p w14:paraId="3F05598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4A3D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60" w:type="dxa"/>
            <w:vMerge w:val="continue"/>
            <w:tcBorders>
              <w:top w:val="nil"/>
              <w:left w:val="single" w:color="auto" w:sz="4" w:space="0"/>
              <w:bottom w:val="single" w:color="auto" w:sz="4" w:space="0"/>
              <w:right w:val="single" w:color="auto" w:sz="4" w:space="0"/>
            </w:tcBorders>
            <w:vAlign w:val="center"/>
          </w:tcPr>
          <w:p w14:paraId="1C1ED7E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409" w:type="dxa"/>
            <w:tcBorders>
              <w:top w:val="single" w:color="auto" w:sz="4" w:space="0"/>
              <w:left w:val="nil"/>
              <w:bottom w:val="single" w:color="auto" w:sz="4" w:space="0"/>
              <w:right w:val="single" w:color="auto" w:sz="4" w:space="0"/>
            </w:tcBorders>
            <w:vAlign w:val="center"/>
          </w:tcPr>
          <w:p w14:paraId="4C115A9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排风口有无家禽或鼠洞（如“有”的情况下进行消毒）</w:t>
            </w:r>
          </w:p>
        </w:tc>
        <w:tc>
          <w:tcPr>
            <w:tcW w:w="1279" w:type="dxa"/>
            <w:tcBorders>
              <w:top w:val="single" w:color="auto" w:sz="4" w:space="0"/>
              <w:left w:val="nil"/>
              <w:bottom w:val="single" w:color="auto" w:sz="4" w:space="0"/>
              <w:right w:val="single" w:color="auto" w:sz="4" w:space="0"/>
            </w:tcBorders>
            <w:vAlign w:val="center"/>
          </w:tcPr>
          <w:p w14:paraId="27CE85E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每日1次</w:t>
            </w:r>
          </w:p>
        </w:tc>
        <w:tc>
          <w:tcPr>
            <w:tcW w:w="1181" w:type="dxa"/>
            <w:tcBorders>
              <w:top w:val="single" w:color="auto" w:sz="4" w:space="0"/>
              <w:left w:val="nil"/>
              <w:bottom w:val="single" w:color="auto" w:sz="4" w:space="0"/>
              <w:right w:val="single" w:color="auto" w:sz="4" w:space="0"/>
            </w:tcBorders>
            <w:vAlign w:val="center"/>
          </w:tcPr>
          <w:p w14:paraId="4C08428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每日1次</w:t>
            </w:r>
          </w:p>
        </w:tc>
        <w:tc>
          <w:tcPr>
            <w:tcW w:w="1968" w:type="dxa"/>
            <w:vMerge w:val="continue"/>
            <w:tcBorders>
              <w:top w:val="single" w:color="auto" w:sz="4" w:space="0"/>
              <w:left w:val="nil"/>
              <w:bottom w:val="single" w:color="auto" w:sz="4" w:space="0"/>
              <w:right w:val="single" w:color="auto" w:sz="4" w:space="0"/>
            </w:tcBorders>
            <w:vAlign w:val="center"/>
          </w:tcPr>
          <w:p w14:paraId="6D91ACF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bl>
    <w:p w14:paraId="32658BD0">
      <w:pPr>
        <w:widowControl/>
        <w:kinsoku w:val="0"/>
        <w:autoSpaceDE w:val="0"/>
        <w:autoSpaceDN w:val="0"/>
        <w:adjustRightInd w:val="0"/>
        <w:snapToGrid w:val="0"/>
        <w:spacing w:after="0" w:line="278" w:lineRule="auto"/>
        <w:ind w:left="-15" w:firstLine="360" w:firstLineChars="20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备注：</w:t>
      </w:r>
    </w:p>
    <w:p w14:paraId="42E23EDA">
      <w:pPr>
        <w:widowControl/>
        <w:kinsoku w:val="0"/>
        <w:autoSpaceDE w:val="0"/>
        <w:autoSpaceDN w:val="0"/>
        <w:adjustRightInd w:val="0"/>
        <w:snapToGrid w:val="0"/>
        <w:spacing w:after="0" w:line="278" w:lineRule="auto"/>
        <w:ind w:left="-15" w:firstLine="360" w:firstLineChars="20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1.该服务表4消毒服务结合国家、自治区卫健委等相关文件执行。</w:t>
      </w:r>
    </w:p>
    <w:p w14:paraId="53065733">
      <w:pPr>
        <w:widowControl/>
        <w:kinsoku w:val="0"/>
        <w:autoSpaceDE w:val="0"/>
        <w:autoSpaceDN w:val="0"/>
        <w:adjustRightInd w:val="0"/>
        <w:snapToGrid w:val="0"/>
        <w:spacing w:after="0" w:line="278" w:lineRule="auto"/>
        <w:ind w:left="-15" w:firstLine="360" w:firstLineChars="200"/>
        <w:jc w:val="left"/>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2.后续服务标准如产生变化或更新，按最新的标准及文件执行。</w:t>
      </w:r>
    </w:p>
    <w:p w14:paraId="770FBA4F">
      <w:pPr>
        <w:widowControl/>
        <w:kinsoku w:val="0"/>
        <w:autoSpaceDE w:val="0"/>
        <w:autoSpaceDN w:val="0"/>
        <w:adjustRightInd w:val="0"/>
        <w:snapToGrid w:val="0"/>
        <w:spacing w:after="0" w:line="278" w:lineRule="auto"/>
        <w:ind w:left="-15" w:firstLine="360" w:firstLineChars="200"/>
        <w:jc w:val="left"/>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3.如发生特殊情况，属地部门可根据实际情况增加以上保洁服务项目的作业频次。</w:t>
      </w:r>
    </w:p>
    <w:p w14:paraId="7E865CBB">
      <w:pPr>
        <w:widowControl/>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after="0" w:line="278" w:lineRule="auto"/>
        <w:jc w:val="center"/>
        <w:rPr>
          <w:rFonts w:hint="eastAsia" w:ascii="宋体" w:hAnsi="宋体" w:eastAsia="宋体" w:cs="宋体"/>
          <w:b/>
          <w:bCs/>
          <w:kern w:val="0"/>
          <w:szCs w:val="21"/>
          <w:highlight w:val="none"/>
          <w:lang w:bidi="ar"/>
        </w:rPr>
      </w:pPr>
    </w:p>
    <w:p w14:paraId="6011E64C">
      <w:pPr>
        <w:pStyle w:val="30"/>
        <w:pBdr>
          <w:top w:val="none" w:color="auto" w:sz="0" w:space="0"/>
          <w:left w:val="none" w:color="auto" w:sz="0" w:space="0"/>
          <w:bottom w:val="none" w:color="auto" w:sz="0" w:space="1"/>
          <w:right w:val="none" w:color="auto" w:sz="0" w:space="0"/>
          <w:between w:val="none" w:color="auto" w:sz="0" w:space="0"/>
        </w:pBdr>
        <w:rPr>
          <w:rFonts w:hint="eastAsia"/>
        </w:rPr>
      </w:pPr>
    </w:p>
    <w:p w14:paraId="7114464C">
      <w:pPr>
        <w:widowControl/>
        <w:kinsoku w:val="0"/>
        <w:autoSpaceDE w:val="0"/>
        <w:autoSpaceDN w:val="0"/>
        <w:adjustRightInd w:val="0"/>
        <w:snapToGrid w:val="0"/>
        <w:spacing w:after="0" w:line="278" w:lineRule="auto"/>
        <w:jc w:val="center"/>
        <w:rPr>
          <w:rFonts w:hint="eastAsia" w:ascii="宋体" w:hAnsi="宋体" w:eastAsia="宋体" w:cs="宋体"/>
          <w:b/>
          <w:bCs/>
          <w:highlight w:val="none"/>
        </w:rPr>
      </w:pPr>
      <w:r>
        <w:rPr>
          <w:rFonts w:hint="eastAsia" w:ascii="宋体" w:hAnsi="宋体" w:eastAsia="宋体" w:cs="宋体"/>
          <w:b/>
          <w:bCs/>
          <w:kern w:val="0"/>
          <w:szCs w:val="21"/>
          <w:highlight w:val="none"/>
          <w:lang w:bidi="ar"/>
        </w:rPr>
        <w:t>表5  消杀服务</w:t>
      </w:r>
    </w:p>
    <w:tbl>
      <w:tblPr>
        <w:tblStyle w:val="47"/>
        <w:tblW w:w="8332" w:type="dxa"/>
        <w:tblInd w:w="135" w:type="dxa"/>
        <w:tblLayout w:type="fixed"/>
        <w:tblCellMar>
          <w:top w:w="0" w:type="dxa"/>
          <w:left w:w="108" w:type="dxa"/>
          <w:bottom w:w="0" w:type="dxa"/>
          <w:right w:w="108" w:type="dxa"/>
        </w:tblCellMar>
      </w:tblPr>
      <w:tblGrid>
        <w:gridCol w:w="531"/>
        <w:gridCol w:w="570"/>
        <w:gridCol w:w="850"/>
        <w:gridCol w:w="1276"/>
        <w:gridCol w:w="711"/>
        <w:gridCol w:w="4394"/>
      </w:tblGrid>
      <w:tr w14:paraId="351843F3">
        <w:tblPrEx>
          <w:tblCellMar>
            <w:top w:w="0" w:type="dxa"/>
            <w:left w:w="108" w:type="dxa"/>
            <w:bottom w:w="0" w:type="dxa"/>
            <w:right w:w="108" w:type="dxa"/>
          </w:tblCellMar>
        </w:tblPrEx>
        <w:trPr>
          <w:trHeight w:val="285" w:hRule="atLeast"/>
        </w:trPr>
        <w:tc>
          <w:tcPr>
            <w:tcW w:w="1101" w:type="dxa"/>
            <w:gridSpan w:val="2"/>
            <w:vMerge w:val="restart"/>
            <w:tcBorders>
              <w:top w:val="single" w:color="auto" w:sz="4" w:space="0"/>
              <w:left w:val="single" w:color="auto" w:sz="4" w:space="0"/>
              <w:bottom w:val="single" w:color="auto" w:sz="4" w:space="0"/>
              <w:right w:val="single" w:color="auto" w:sz="4" w:space="0"/>
            </w:tcBorders>
            <w:vAlign w:val="center"/>
          </w:tcPr>
          <w:p w14:paraId="7055A58E">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bidi="ar"/>
              </w:rPr>
              <w:t>项目</w:t>
            </w:r>
          </w:p>
        </w:tc>
        <w:tc>
          <w:tcPr>
            <w:tcW w:w="2837" w:type="dxa"/>
            <w:gridSpan w:val="3"/>
            <w:tcBorders>
              <w:top w:val="single" w:color="auto" w:sz="4" w:space="0"/>
              <w:left w:val="nil"/>
              <w:bottom w:val="single" w:color="auto" w:sz="4" w:space="0"/>
              <w:right w:val="single" w:color="auto" w:sz="4" w:space="0"/>
            </w:tcBorders>
            <w:vAlign w:val="center"/>
          </w:tcPr>
          <w:p w14:paraId="400553B8">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bidi="ar"/>
              </w:rPr>
              <w:t>工作标准</w:t>
            </w:r>
          </w:p>
        </w:tc>
        <w:tc>
          <w:tcPr>
            <w:tcW w:w="4394" w:type="dxa"/>
            <w:tcBorders>
              <w:top w:val="single" w:color="auto" w:sz="4" w:space="0"/>
              <w:left w:val="nil"/>
              <w:bottom w:val="single" w:color="auto" w:sz="4" w:space="0"/>
              <w:right w:val="single" w:color="auto" w:sz="4" w:space="0"/>
            </w:tcBorders>
            <w:vAlign w:val="center"/>
          </w:tcPr>
          <w:p w14:paraId="4F3AAE3A">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bidi="ar"/>
              </w:rPr>
              <w:t>备注</w:t>
            </w:r>
          </w:p>
        </w:tc>
      </w:tr>
      <w:tr w14:paraId="072BEA6B">
        <w:tblPrEx>
          <w:tblCellMar>
            <w:top w:w="0" w:type="dxa"/>
            <w:left w:w="108" w:type="dxa"/>
            <w:bottom w:w="0" w:type="dxa"/>
            <w:right w:w="108" w:type="dxa"/>
          </w:tblCellMar>
        </w:tblPrEx>
        <w:trPr>
          <w:trHeight w:val="285" w:hRule="atLeast"/>
        </w:trPr>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14:paraId="3808456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50" w:type="dxa"/>
            <w:tcBorders>
              <w:top w:val="nil"/>
              <w:left w:val="nil"/>
              <w:bottom w:val="single" w:color="auto" w:sz="4" w:space="0"/>
              <w:right w:val="single" w:color="auto" w:sz="4" w:space="0"/>
            </w:tcBorders>
            <w:vAlign w:val="center"/>
          </w:tcPr>
          <w:p w14:paraId="72F679D6">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bidi="ar"/>
              </w:rPr>
              <w:t>每天</w:t>
            </w:r>
          </w:p>
        </w:tc>
        <w:tc>
          <w:tcPr>
            <w:tcW w:w="1276" w:type="dxa"/>
            <w:tcBorders>
              <w:top w:val="nil"/>
              <w:left w:val="nil"/>
              <w:bottom w:val="single" w:color="auto" w:sz="4" w:space="0"/>
              <w:right w:val="single" w:color="auto" w:sz="4" w:space="0"/>
            </w:tcBorders>
            <w:vAlign w:val="center"/>
          </w:tcPr>
          <w:p w14:paraId="154A0595">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bidi="ar"/>
              </w:rPr>
              <w:t>每周</w:t>
            </w:r>
          </w:p>
        </w:tc>
        <w:tc>
          <w:tcPr>
            <w:tcW w:w="711" w:type="dxa"/>
            <w:tcBorders>
              <w:top w:val="nil"/>
              <w:left w:val="nil"/>
              <w:bottom w:val="single" w:color="auto" w:sz="4" w:space="0"/>
              <w:right w:val="single" w:color="auto" w:sz="4" w:space="0"/>
            </w:tcBorders>
            <w:vAlign w:val="center"/>
          </w:tcPr>
          <w:p w14:paraId="7CB7ECF8">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bidi="ar"/>
              </w:rPr>
              <w:t>每月</w:t>
            </w:r>
          </w:p>
        </w:tc>
        <w:tc>
          <w:tcPr>
            <w:tcW w:w="4394" w:type="dxa"/>
            <w:tcBorders>
              <w:top w:val="single" w:color="auto" w:sz="4" w:space="0"/>
              <w:left w:val="nil"/>
              <w:bottom w:val="single" w:color="auto" w:sz="4" w:space="0"/>
              <w:right w:val="single" w:color="auto" w:sz="4" w:space="0"/>
            </w:tcBorders>
            <w:vAlign w:val="center"/>
          </w:tcPr>
          <w:p w14:paraId="73542A54">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p>
        </w:tc>
      </w:tr>
      <w:tr w14:paraId="7537223C">
        <w:tblPrEx>
          <w:tblCellMar>
            <w:top w:w="0" w:type="dxa"/>
            <w:left w:w="108" w:type="dxa"/>
            <w:bottom w:w="0" w:type="dxa"/>
            <w:right w:w="108" w:type="dxa"/>
          </w:tblCellMar>
        </w:tblPrEx>
        <w:trPr>
          <w:trHeight w:val="546" w:hRule="atLeast"/>
        </w:trPr>
        <w:tc>
          <w:tcPr>
            <w:tcW w:w="1101" w:type="dxa"/>
            <w:gridSpan w:val="2"/>
            <w:vMerge w:val="restart"/>
            <w:tcBorders>
              <w:top w:val="nil"/>
              <w:left w:val="single" w:color="auto" w:sz="4" w:space="0"/>
              <w:bottom w:val="single" w:color="auto" w:sz="4" w:space="0"/>
              <w:right w:val="single" w:color="auto" w:sz="4" w:space="0"/>
            </w:tcBorders>
            <w:vAlign w:val="center"/>
          </w:tcPr>
          <w:p w14:paraId="512933EF">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消杀工作实施情况</w:t>
            </w:r>
          </w:p>
        </w:tc>
        <w:tc>
          <w:tcPr>
            <w:tcW w:w="850" w:type="dxa"/>
            <w:vMerge w:val="restart"/>
            <w:tcBorders>
              <w:top w:val="nil"/>
              <w:left w:val="nil"/>
              <w:bottom w:val="single" w:color="auto" w:sz="4" w:space="0"/>
              <w:right w:val="single" w:color="auto" w:sz="4" w:space="0"/>
            </w:tcBorders>
            <w:vAlign w:val="center"/>
          </w:tcPr>
          <w:p w14:paraId="70D6A62E">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　</w:t>
            </w:r>
          </w:p>
        </w:tc>
        <w:tc>
          <w:tcPr>
            <w:tcW w:w="1276" w:type="dxa"/>
            <w:vMerge w:val="restart"/>
            <w:tcBorders>
              <w:top w:val="nil"/>
              <w:left w:val="nil"/>
              <w:bottom w:val="single" w:color="auto" w:sz="4" w:space="0"/>
              <w:right w:val="single" w:color="auto" w:sz="4" w:space="0"/>
            </w:tcBorders>
            <w:vAlign w:val="center"/>
          </w:tcPr>
          <w:p w14:paraId="604AE854">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每周消杀不少于1次，并做好防范准备</w:t>
            </w:r>
          </w:p>
        </w:tc>
        <w:tc>
          <w:tcPr>
            <w:tcW w:w="711" w:type="dxa"/>
            <w:vMerge w:val="restart"/>
            <w:tcBorders>
              <w:top w:val="nil"/>
              <w:left w:val="nil"/>
              <w:bottom w:val="single" w:color="auto" w:sz="4" w:space="0"/>
              <w:right w:val="single" w:color="auto" w:sz="4" w:space="0"/>
            </w:tcBorders>
            <w:vAlign w:val="center"/>
          </w:tcPr>
          <w:p w14:paraId="60897C2F">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每月做一次彻底消杀</w:t>
            </w:r>
          </w:p>
        </w:tc>
        <w:tc>
          <w:tcPr>
            <w:tcW w:w="4394" w:type="dxa"/>
            <w:tcBorders>
              <w:top w:val="nil"/>
              <w:left w:val="nil"/>
              <w:bottom w:val="single" w:color="auto" w:sz="4" w:space="0"/>
              <w:right w:val="single" w:color="auto" w:sz="4" w:space="0"/>
            </w:tcBorders>
            <w:vAlign w:val="center"/>
          </w:tcPr>
          <w:p w14:paraId="52BA0073">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按合同要求定时、定量进行消杀工作。每月消杀工作不得少于4次。</w:t>
            </w:r>
          </w:p>
        </w:tc>
      </w:tr>
      <w:tr w14:paraId="2A3EE1F0">
        <w:tblPrEx>
          <w:tblCellMar>
            <w:top w:w="0" w:type="dxa"/>
            <w:left w:w="108" w:type="dxa"/>
            <w:bottom w:w="0" w:type="dxa"/>
            <w:right w:w="108" w:type="dxa"/>
          </w:tblCellMar>
        </w:tblPrEx>
        <w:trPr>
          <w:trHeight w:val="554" w:hRule="atLeast"/>
        </w:trPr>
        <w:tc>
          <w:tcPr>
            <w:tcW w:w="1101" w:type="dxa"/>
            <w:gridSpan w:val="2"/>
            <w:vMerge w:val="continue"/>
            <w:tcBorders>
              <w:top w:val="nil"/>
              <w:left w:val="single" w:color="auto" w:sz="4" w:space="0"/>
              <w:bottom w:val="single" w:color="auto" w:sz="4" w:space="0"/>
              <w:right w:val="single" w:color="auto" w:sz="4" w:space="0"/>
            </w:tcBorders>
            <w:vAlign w:val="center"/>
          </w:tcPr>
          <w:p w14:paraId="4015158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50" w:type="dxa"/>
            <w:vMerge w:val="continue"/>
            <w:tcBorders>
              <w:top w:val="nil"/>
              <w:left w:val="nil"/>
              <w:bottom w:val="single" w:color="auto" w:sz="4" w:space="0"/>
              <w:right w:val="single" w:color="auto" w:sz="4" w:space="0"/>
            </w:tcBorders>
            <w:vAlign w:val="center"/>
          </w:tcPr>
          <w:p w14:paraId="4904DDC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276" w:type="dxa"/>
            <w:vMerge w:val="continue"/>
            <w:tcBorders>
              <w:top w:val="nil"/>
              <w:left w:val="nil"/>
              <w:bottom w:val="single" w:color="auto" w:sz="4" w:space="0"/>
              <w:right w:val="single" w:color="auto" w:sz="4" w:space="0"/>
            </w:tcBorders>
            <w:vAlign w:val="center"/>
          </w:tcPr>
          <w:p w14:paraId="69ABD23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11" w:type="dxa"/>
            <w:vMerge w:val="continue"/>
            <w:tcBorders>
              <w:top w:val="nil"/>
              <w:left w:val="nil"/>
              <w:bottom w:val="single" w:color="auto" w:sz="4" w:space="0"/>
              <w:right w:val="single" w:color="auto" w:sz="4" w:space="0"/>
            </w:tcBorders>
            <w:vAlign w:val="center"/>
          </w:tcPr>
          <w:p w14:paraId="1635856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4394" w:type="dxa"/>
            <w:tcBorders>
              <w:top w:val="nil"/>
              <w:left w:val="nil"/>
              <w:bottom w:val="single" w:color="auto" w:sz="4" w:space="0"/>
              <w:right w:val="single" w:color="auto" w:sz="4" w:space="0"/>
            </w:tcBorders>
            <w:vAlign w:val="center"/>
          </w:tcPr>
          <w:p w14:paraId="7174C137">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消杀人员必须按规定着统一服装，穿长衣、长裤、戴口罩、手套。</w:t>
            </w:r>
          </w:p>
        </w:tc>
      </w:tr>
      <w:tr w14:paraId="595CB0C7">
        <w:tblPrEx>
          <w:tblCellMar>
            <w:top w:w="0" w:type="dxa"/>
            <w:left w:w="108" w:type="dxa"/>
            <w:bottom w:w="0" w:type="dxa"/>
            <w:right w:w="108" w:type="dxa"/>
          </w:tblCellMar>
        </w:tblPrEx>
        <w:trPr>
          <w:trHeight w:val="294" w:hRule="atLeast"/>
        </w:trPr>
        <w:tc>
          <w:tcPr>
            <w:tcW w:w="1101" w:type="dxa"/>
            <w:gridSpan w:val="2"/>
            <w:vMerge w:val="continue"/>
            <w:tcBorders>
              <w:top w:val="nil"/>
              <w:left w:val="single" w:color="auto" w:sz="4" w:space="0"/>
              <w:bottom w:val="single" w:color="auto" w:sz="4" w:space="0"/>
              <w:right w:val="single" w:color="auto" w:sz="4" w:space="0"/>
            </w:tcBorders>
            <w:vAlign w:val="center"/>
          </w:tcPr>
          <w:p w14:paraId="2178760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50" w:type="dxa"/>
            <w:vMerge w:val="continue"/>
            <w:tcBorders>
              <w:top w:val="nil"/>
              <w:left w:val="nil"/>
              <w:bottom w:val="single" w:color="auto" w:sz="4" w:space="0"/>
              <w:right w:val="single" w:color="auto" w:sz="4" w:space="0"/>
            </w:tcBorders>
            <w:vAlign w:val="center"/>
          </w:tcPr>
          <w:p w14:paraId="00680A1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276" w:type="dxa"/>
            <w:vMerge w:val="continue"/>
            <w:tcBorders>
              <w:top w:val="nil"/>
              <w:left w:val="nil"/>
              <w:bottom w:val="single" w:color="auto" w:sz="4" w:space="0"/>
              <w:right w:val="single" w:color="auto" w:sz="4" w:space="0"/>
            </w:tcBorders>
            <w:vAlign w:val="center"/>
          </w:tcPr>
          <w:p w14:paraId="4690C0D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11" w:type="dxa"/>
            <w:vMerge w:val="continue"/>
            <w:tcBorders>
              <w:top w:val="nil"/>
              <w:left w:val="nil"/>
              <w:bottom w:val="single" w:color="auto" w:sz="4" w:space="0"/>
              <w:right w:val="single" w:color="auto" w:sz="4" w:space="0"/>
            </w:tcBorders>
            <w:vAlign w:val="center"/>
          </w:tcPr>
          <w:p w14:paraId="1FB011B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4394" w:type="dxa"/>
            <w:tcBorders>
              <w:top w:val="nil"/>
              <w:left w:val="nil"/>
              <w:bottom w:val="single" w:color="auto" w:sz="4" w:space="0"/>
              <w:right w:val="single" w:color="auto" w:sz="4" w:space="0"/>
            </w:tcBorders>
            <w:vAlign w:val="center"/>
          </w:tcPr>
          <w:p w14:paraId="3BDFB0A4">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消杀人员不得擅自进入无人的办公室内。</w:t>
            </w:r>
          </w:p>
        </w:tc>
      </w:tr>
      <w:tr w14:paraId="53740349">
        <w:tblPrEx>
          <w:tblCellMar>
            <w:top w:w="0" w:type="dxa"/>
            <w:left w:w="108" w:type="dxa"/>
            <w:bottom w:w="0" w:type="dxa"/>
            <w:right w:w="108" w:type="dxa"/>
          </w:tblCellMar>
        </w:tblPrEx>
        <w:trPr>
          <w:trHeight w:val="388" w:hRule="atLeast"/>
        </w:trPr>
        <w:tc>
          <w:tcPr>
            <w:tcW w:w="1101" w:type="dxa"/>
            <w:gridSpan w:val="2"/>
            <w:vMerge w:val="continue"/>
            <w:tcBorders>
              <w:top w:val="nil"/>
              <w:left w:val="single" w:color="auto" w:sz="4" w:space="0"/>
              <w:bottom w:val="single" w:color="auto" w:sz="4" w:space="0"/>
              <w:right w:val="single" w:color="auto" w:sz="4" w:space="0"/>
            </w:tcBorders>
            <w:vAlign w:val="center"/>
          </w:tcPr>
          <w:p w14:paraId="472CDD6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50" w:type="dxa"/>
            <w:vMerge w:val="continue"/>
            <w:tcBorders>
              <w:top w:val="nil"/>
              <w:left w:val="nil"/>
              <w:bottom w:val="single" w:color="auto" w:sz="4" w:space="0"/>
              <w:right w:val="single" w:color="auto" w:sz="4" w:space="0"/>
            </w:tcBorders>
            <w:vAlign w:val="center"/>
          </w:tcPr>
          <w:p w14:paraId="61C1759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276" w:type="dxa"/>
            <w:vMerge w:val="continue"/>
            <w:tcBorders>
              <w:top w:val="nil"/>
              <w:left w:val="nil"/>
              <w:bottom w:val="single" w:color="auto" w:sz="4" w:space="0"/>
              <w:right w:val="single" w:color="auto" w:sz="4" w:space="0"/>
            </w:tcBorders>
            <w:vAlign w:val="center"/>
          </w:tcPr>
          <w:p w14:paraId="1E389AA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11" w:type="dxa"/>
            <w:vMerge w:val="continue"/>
            <w:tcBorders>
              <w:top w:val="nil"/>
              <w:left w:val="nil"/>
              <w:bottom w:val="single" w:color="auto" w:sz="4" w:space="0"/>
              <w:right w:val="single" w:color="auto" w:sz="4" w:space="0"/>
            </w:tcBorders>
            <w:vAlign w:val="center"/>
          </w:tcPr>
          <w:p w14:paraId="0DD84AB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4394" w:type="dxa"/>
            <w:tcBorders>
              <w:top w:val="nil"/>
              <w:left w:val="nil"/>
              <w:bottom w:val="single" w:color="auto" w:sz="4" w:space="0"/>
              <w:right w:val="single" w:color="auto" w:sz="4" w:space="0"/>
            </w:tcBorders>
            <w:vAlign w:val="center"/>
          </w:tcPr>
          <w:p w14:paraId="7240916C">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实行综合防治。灭鼠采取定期施药、收集死鼠，堵塞鼠洞、鼠路，同时放置捕鼠笼、鼠夹，药物灭鼠为主，物理防治为辅的办法，杀灭蟑螂、蚊蝇、采取定期喷药，消灭滋生地的方法。</w:t>
            </w:r>
          </w:p>
        </w:tc>
      </w:tr>
      <w:tr w14:paraId="68D1CD38">
        <w:tblPrEx>
          <w:tblCellMar>
            <w:top w:w="0" w:type="dxa"/>
            <w:left w:w="108" w:type="dxa"/>
            <w:bottom w:w="0" w:type="dxa"/>
            <w:right w:w="108" w:type="dxa"/>
          </w:tblCellMar>
        </w:tblPrEx>
        <w:trPr>
          <w:trHeight w:val="388" w:hRule="atLeast"/>
        </w:trPr>
        <w:tc>
          <w:tcPr>
            <w:tcW w:w="1101" w:type="dxa"/>
            <w:gridSpan w:val="2"/>
            <w:vMerge w:val="continue"/>
            <w:tcBorders>
              <w:top w:val="nil"/>
              <w:left w:val="single" w:color="auto" w:sz="4" w:space="0"/>
              <w:bottom w:val="single" w:color="auto" w:sz="4" w:space="0"/>
              <w:right w:val="single" w:color="auto" w:sz="4" w:space="0"/>
            </w:tcBorders>
            <w:vAlign w:val="center"/>
          </w:tcPr>
          <w:p w14:paraId="0378245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50" w:type="dxa"/>
            <w:vMerge w:val="continue"/>
            <w:tcBorders>
              <w:top w:val="nil"/>
              <w:left w:val="nil"/>
              <w:bottom w:val="single" w:color="auto" w:sz="4" w:space="0"/>
              <w:right w:val="single" w:color="auto" w:sz="4" w:space="0"/>
            </w:tcBorders>
            <w:vAlign w:val="center"/>
          </w:tcPr>
          <w:p w14:paraId="16335DE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276" w:type="dxa"/>
            <w:vMerge w:val="continue"/>
            <w:tcBorders>
              <w:top w:val="nil"/>
              <w:left w:val="nil"/>
              <w:bottom w:val="single" w:color="auto" w:sz="4" w:space="0"/>
              <w:right w:val="single" w:color="auto" w:sz="4" w:space="0"/>
            </w:tcBorders>
            <w:vAlign w:val="center"/>
          </w:tcPr>
          <w:p w14:paraId="19550E0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11" w:type="dxa"/>
            <w:vMerge w:val="continue"/>
            <w:tcBorders>
              <w:top w:val="nil"/>
              <w:left w:val="nil"/>
              <w:bottom w:val="single" w:color="auto" w:sz="4" w:space="0"/>
              <w:right w:val="single" w:color="auto" w:sz="4" w:space="0"/>
            </w:tcBorders>
            <w:vAlign w:val="center"/>
          </w:tcPr>
          <w:p w14:paraId="3B6B249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4394" w:type="dxa"/>
            <w:tcBorders>
              <w:top w:val="nil"/>
              <w:left w:val="nil"/>
              <w:bottom w:val="single" w:color="auto" w:sz="4" w:space="0"/>
              <w:right w:val="single" w:color="auto" w:sz="4" w:space="0"/>
            </w:tcBorders>
            <w:vAlign w:val="center"/>
          </w:tcPr>
          <w:p w14:paraId="3DBCDFA5">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坚持预防为主，地面与地下相结合，地下与地面同时进行，建立地面间隔保护带，杀灭鼠源，有效降低其密度。</w:t>
            </w:r>
          </w:p>
        </w:tc>
      </w:tr>
      <w:tr w14:paraId="6B403F9E">
        <w:tblPrEx>
          <w:tblCellMar>
            <w:top w:w="0" w:type="dxa"/>
            <w:left w:w="108" w:type="dxa"/>
            <w:bottom w:w="0" w:type="dxa"/>
            <w:right w:w="108" w:type="dxa"/>
          </w:tblCellMar>
        </w:tblPrEx>
        <w:trPr>
          <w:trHeight w:val="388" w:hRule="atLeast"/>
        </w:trPr>
        <w:tc>
          <w:tcPr>
            <w:tcW w:w="1101" w:type="dxa"/>
            <w:gridSpan w:val="2"/>
            <w:vMerge w:val="continue"/>
            <w:tcBorders>
              <w:top w:val="nil"/>
              <w:left w:val="single" w:color="auto" w:sz="4" w:space="0"/>
              <w:bottom w:val="single" w:color="auto" w:sz="4" w:space="0"/>
              <w:right w:val="single" w:color="auto" w:sz="4" w:space="0"/>
            </w:tcBorders>
            <w:vAlign w:val="center"/>
          </w:tcPr>
          <w:p w14:paraId="534BF44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50" w:type="dxa"/>
            <w:vMerge w:val="continue"/>
            <w:tcBorders>
              <w:top w:val="nil"/>
              <w:left w:val="nil"/>
              <w:bottom w:val="single" w:color="auto" w:sz="4" w:space="0"/>
              <w:right w:val="single" w:color="auto" w:sz="4" w:space="0"/>
            </w:tcBorders>
            <w:vAlign w:val="center"/>
          </w:tcPr>
          <w:p w14:paraId="371546E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276" w:type="dxa"/>
            <w:vMerge w:val="continue"/>
            <w:tcBorders>
              <w:top w:val="nil"/>
              <w:left w:val="nil"/>
              <w:bottom w:val="single" w:color="auto" w:sz="4" w:space="0"/>
              <w:right w:val="single" w:color="auto" w:sz="4" w:space="0"/>
            </w:tcBorders>
            <w:vAlign w:val="center"/>
          </w:tcPr>
          <w:p w14:paraId="37B7FA3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11" w:type="dxa"/>
            <w:vMerge w:val="continue"/>
            <w:tcBorders>
              <w:top w:val="nil"/>
              <w:left w:val="nil"/>
              <w:bottom w:val="single" w:color="auto" w:sz="4" w:space="0"/>
              <w:right w:val="single" w:color="auto" w:sz="4" w:space="0"/>
            </w:tcBorders>
            <w:vAlign w:val="center"/>
          </w:tcPr>
          <w:p w14:paraId="7107D0E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4394" w:type="dxa"/>
            <w:tcBorders>
              <w:top w:val="nil"/>
              <w:left w:val="nil"/>
              <w:bottom w:val="single" w:color="auto" w:sz="4" w:space="0"/>
              <w:right w:val="single" w:color="auto" w:sz="4" w:space="0"/>
            </w:tcBorders>
            <w:vAlign w:val="center"/>
          </w:tcPr>
          <w:p w14:paraId="495E27CC">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突出安全第一，防治及用药要保证设备和乘客安全，做到安全有效、经济、简便。</w:t>
            </w:r>
          </w:p>
        </w:tc>
      </w:tr>
      <w:tr w14:paraId="284D1D56">
        <w:tblPrEx>
          <w:tblCellMar>
            <w:top w:w="0" w:type="dxa"/>
            <w:left w:w="108" w:type="dxa"/>
            <w:bottom w:w="0" w:type="dxa"/>
            <w:right w:w="108" w:type="dxa"/>
          </w:tblCellMar>
        </w:tblPrEx>
        <w:trPr>
          <w:trHeight w:val="955" w:hRule="atLeast"/>
        </w:trPr>
        <w:tc>
          <w:tcPr>
            <w:tcW w:w="531" w:type="dxa"/>
            <w:vMerge w:val="restart"/>
            <w:tcBorders>
              <w:top w:val="nil"/>
              <w:left w:val="single" w:color="auto" w:sz="4" w:space="0"/>
              <w:bottom w:val="single" w:color="000000" w:sz="4" w:space="0"/>
              <w:right w:val="single" w:color="auto" w:sz="4" w:space="0"/>
            </w:tcBorders>
            <w:vAlign w:val="center"/>
          </w:tcPr>
          <w:p w14:paraId="159C160F">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消杀效果</w:t>
            </w:r>
          </w:p>
        </w:tc>
        <w:tc>
          <w:tcPr>
            <w:tcW w:w="570" w:type="dxa"/>
            <w:tcBorders>
              <w:top w:val="nil"/>
              <w:left w:val="nil"/>
              <w:bottom w:val="single" w:color="auto" w:sz="4" w:space="0"/>
              <w:right w:val="single" w:color="auto" w:sz="4" w:space="0"/>
            </w:tcBorders>
            <w:vAlign w:val="center"/>
          </w:tcPr>
          <w:p w14:paraId="56BF23A6">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鼠</w:t>
            </w:r>
          </w:p>
        </w:tc>
        <w:tc>
          <w:tcPr>
            <w:tcW w:w="850" w:type="dxa"/>
            <w:vMerge w:val="restart"/>
            <w:tcBorders>
              <w:top w:val="nil"/>
              <w:left w:val="nil"/>
              <w:bottom w:val="single" w:color="auto" w:sz="4" w:space="0"/>
              <w:right w:val="single" w:color="auto" w:sz="4" w:space="0"/>
            </w:tcBorders>
            <w:vAlign w:val="center"/>
          </w:tcPr>
          <w:p w14:paraId="6D5C9CB9">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　</w:t>
            </w:r>
          </w:p>
        </w:tc>
        <w:tc>
          <w:tcPr>
            <w:tcW w:w="1276" w:type="dxa"/>
            <w:vMerge w:val="restart"/>
            <w:tcBorders>
              <w:top w:val="nil"/>
              <w:left w:val="nil"/>
              <w:bottom w:val="single" w:color="auto" w:sz="4" w:space="0"/>
              <w:right w:val="single" w:color="auto" w:sz="4" w:space="0"/>
            </w:tcBorders>
            <w:vAlign w:val="center"/>
          </w:tcPr>
          <w:p w14:paraId="6C6840AC">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每周消杀不少于1次，对各类虫害投放合适的药物</w:t>
            </w:r>
          </w:p>
        </w:tc>
        <w:tc>
          <w:tcPr>
            <w:tcW w:w="711" w:type="dxa"/>
            <w:vMerge w:val="restart"/>
            <w:tcBorders>
              <w:top w:val="nil"/>
              <w:left w:val="nil"/>
              <w:bottom w:val="single" w:color="auto" w:sz="4" w:space="0"/>
              <w:right w:val="single" w:color="auto" w:sz="4" w:space="0"/>
            </w:tcBorders>
            <w:vAlign w:val="center"/>
          </w:tcPr>
          <w:p w14:paraId="0467BD4D">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　</w:t>
            </w:r>
          </w:p>
        </w:tc>
        <w:tc>
          <w:tcPr>
            <w:tcW w:w="4394" w:type="dxa"/>
            <w:tcBorders>
              <w:top w:val="nil"/>
              <w:left w:val="nil"/>
              <w:bottom w:val="single" w:color="auto" w:sz="4" w:space="0"/>
              <w:right w:val="single" w:color="auto" w:sz="4" w:space="0"/>
            </w:tcBorders>
            <w:vAlign w:val="center"/>
          </w:tcPr>
          <w:p w14:paraId="1A18DF3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1.15㎡标准房间布放20×20㎝滑石粉2块，8个小时内（消杀开始时间根据现场实际情况而定）耐性粉块不超过3%。</w:t>
            </w:r>
          </w:p>
          <w:p w14:paraId="4889D30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2.不同类型的外环境累计2000M，鼠迹不超过5%，外地面、绿化地、楼道、办公室无明显鼠迹。</w:t>
            </w:r>
          </w:p>
        </w:tc>
      </w:tr>
      <w:tr w14:paraId="56FC102C">
        <w:tblPrEx>
          <w:tblCellMar>
            <w:top w:w="0" w:type="dxa"/>
            <w:left w:w="108" w:type="dxa"/>
            <w:bottom w:w="0" w:type="dxa"/>
            <w:right w:w="108" w:type="dxa"/>
          </w:tblCellMar>
        </w:tblPrEx>
        <w:trPr>
          <w:trHeight w:val="609" w:hRule="atLeast"/>
        </w:trPr>
        <w:tc>
          <w:tcPr>
            <w:tcW w:w="531" w:type="dxa"/>
            <w:vMerge w:val="continue"/>
            <w:tcBorders>
              <w:top w:val="nil"/>
              <w:left w:val="single" w:color="auto" w:sz="4" w:space="0"/>
              <w:bottom w:val="single" w:color="000000" w:sz="4" w:space="0"/>
              <w:right w:val="single" w:color="auto" w:sz="4" w:space="0"/>
            </w:tcBorders>
            <w:vAlign w:val="center"/>
          </w:tcPr>
          <w:p w14:paraId="2E9E640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570" w:type="dxa"/>
            <w:tcBorders>
              <w:top w:val="nil"/>
              <w:left w:val="nil"/>
              <w:bottom w:val="single" w:color="auto" w:sz="4" w:space="0"/>
              <w:right w:val="single" w:color="auto" w:sz="4" w:space="0"/>
            </w:tcBorders>
            <w:vAlign w:val="center"/>
          </w:tcPr>
          <w:p w14:paraId="28041588">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蚊</w:t>
            </w:r>
          </w:p>
        </w:tc>
        <w:tc>
          <w:tcPr>
            <w:tcW w:w="850" w:type="dxa"/>
            <w:vMerge w:val="continue"/>
            <w:tcBorders>
              <w:top w:val="nil"/>
              <w:left w:val="nil"/>
              <w:bottom w:val="single" w:color="auto" w:sz="4" w:space="0"/>
              <w:right w:val="single" w:color="auto" w:sz="4" w:space="0"/>
            </w:tcBorders>
            <w:vAlign w:val="center"/>
          </w:tcPr>
          <w:p w14:paraId="3754E23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276" w:type="dxa"/>
            <w:vMerge w:val="continue"/>
            <w:tcBorders>
              <w:top w:val="nil"/>
              <w:left w:val="nil"/>
              <w:bottom w:val="single" w:color="auto" w:sz="4" w:space="0"/>
              <w:right w:val="single" w:color="auto" w:sz="4" w:space="0"/>
            </w:tcBorders>
            <w:vAlign w:val="center"/>
          </w:tcPr>
          <w:p w14:paraId="24925F6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11" w:type="dxa"/>
            <w:vMerge w:val="continue"/>
            <w:tcBorders>
              <w:top w:val="nil"/>
              <w:left w:val="nil"/>
              <w:bottom w:val="single" w:color="auto" w:sz="4" w:space="0"/>
              <w:right w:val="single" w:color="auto" w:sz="4" w:space="0"/>
            </w:tcBorders>
            <w:vAlign w:val="center"/>
          </w:tcPr>
          <w:p w14:paraId="53DC3BE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4394" w:type="dxa"/>
            <w:tcBorders>
              <w:top w:val="nil"/>
              <w:left w:val="nil"/>
              <w:bottom w:val="single" w:color="auto" w:sz="4" w:space="0"/>
              <w:right w:val="single" w:color="auto" w:sz="4" w:space="0"/>
            </w:tcBorders>
            <w:vAlign w:val="center"/>
          </w:tcPr>
          <w:p w14:paraId="4061F3B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1.抽查室内10间房，或检查电梯轿厢、仓库、地下室，目视无明显蚊虫在飞。</w:t>
            </w:r>
          </w:p>
          <w:p w14:paraId="6413724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2.正线车站外环境各种存水容器和积水中，幼蚊及蛹的阳性率不超过3%。</w:t>
            </w:r>
          </w:p>
          <w:p w14:paraId="2153AFD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3.用500ml收集勺采集城区大中型水体虫的蚊幼或阳蛹性率不超过3%；阳性勺内幼虫或蛹的平均数不超过5只。</w:t>
            </w:r>
          </w:p>
          <w:p w14:paraId="72EA2B0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4.特殊场所白天人诱蚊30分钟，平均每人次诱蚊数不超过1只。</w:t>
            </w:r>
          </w:p>
        </w:tc>
      </w:tr>
      <w:tr w14:paraId="511393A7">
        <w:tblPrEx>
          <w:tblCellMar>
            <w:top w:w="0" w:type="dxa"/>
            <w:left w:w="108" w:type="dxa"/>
            <w:bottom w:w="0" w:type="dxa"/>
            <w:right w:w="108" w:type="dxa"/>
          </w:tblCellMar>
        </w:tblPrEx>
        <w:trPr>
          <w:trHeight w:val="558" w:hRule="atLeast"/>
        </w:trPr>
        <w:tc>
          <w:tcPr>
            <w:tcW w:w="531" w:type="dxa"/>
            <w:vMerge w:val="continue"/>
            <w:tcBorders>
              <w:top w:val="nil"/>
              <w:left w:val="single" w:color="auto" w:sz="4" w:space="0"/>
              <w:bottom w:val="single" w:color="000000" w:sz="4" w:space="0"/>
              <w:right w:val="single" w:color="auto" w:sz="4" w:space="0"/>
            </w:tcBorders>
            <w:vAlign w:val="center"/>
          </w:tcPr>
          <w:p w14:paraId="275CC75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570" w:type="dxa"/>
            <w:tcBorders>
              <w:top w:val="nil"/>
              <w:left w:val="nil"/>
              <w:bottom w:val="single" w:color="auto" w:sz="4" w:space="0"/>
              <w:right w:val="single" w:color="auto" w:sz="4" w:space="0"/>
            </w:tcBorders>
            <w:vAlign w:val="center"/>
          </w:tcPr>
          <w:p w14:paraId="07913841">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蝇</w:t>
            </w:r>
          </w:p>
        </w:tc>
        <w:tc>
          <w:tcPr>
            <w:tcW w:w="850" w:type="dxa"/>
            <w:vMerge w:val="continue"/>
            <w:tcBorders>
              <w:top w:val="nil"/>
              <w:left w:val="nil"/>
              <w:bottom w:val="single" w:color="auto" w:sz="4" w:space="0"/>
              <w:right w:val="single" w:color="auto" w:sz="4" w:space="0"/>
            </w:tcBorders>
            <w:vAlign w:val="center"/>
          </w:tcPr>
          <w:p w14:paraId="77BA2A6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276" w:type="dxa"/>
            <w:vMerge w:val="continue"/>
            <w:tcBorders>
              <w:top w:val="nil"/>
              <w:left w:val="nil"/>
              <w:bottom w:val="single" w:color="auto" w:sz="4" w:space="0"/>
              <w:right w:val="single" w:color="auto" w:sz="4" w:space="0"/>
            </w:tcBorders>
            <w:vAlign w:val="center"/>
          </w:tcPr>
          <w:p w14:paraId="1AAC47E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11" w:type="dxa"/>
            <w:vMerge w:val="continue"/>
            <w:tcBorders>
              <w:top w:val="nil"/>
              <w:left w:val="nil"/>
              <w:bottom w:val="single" w:color="auto" w:sz="4" w:space="0"/>
              <w:right w:val="single" w:color="auto" w:sz="4" w:space="0"/>
            </w:tcBorders>
            <w:vAlign w:val="center"/>
          </w:tcPr>
          <w:p w14:paraId="5F2D69C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4394" w:type="dxa"/>
            <w:tcBorders>
              <w:top w:val="nil"/>
              <w:left w:val="nil"/>
              <w:bottom w:val="single" w:color="auto" w:sz="4" w:space="0"/>
              <w:right w:val="single" w:color="auto" w:sz="4" w:space="0"/>
            </w:tcBorders>
            <w:vAlign w:val="center"/>
          </w:tcPr>
          <w:p w14:paraId="177166E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1.办公室、会议室、走廊、洗手间等区域目视无苍蝇孳生地及明显在飞。</w:t>
            </w:r>
          </w:p>
          <w:p w14:paraId="159F718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2.重点单位有蝇房间不超过1只，其他单位不超过3%，平均每阳性房间不超过3只；重点单位防蝇设施不合格房间不超过5%；加工、销售直接入口食品场所不得有蝇。</w:t>
            </w:r>
          </w:p>
          <w:p w14:paraId="7BF7426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3.蝇类孳生地得到有效控制，幼虫和肾的检出率不超过3‰。</w:t>
            </w:r>
          </w:p>
        </w:tc>
      </w:tr>
      <w:tr w14:paraId="26EA0608">
        <w:tblPrEx>
          <w:tblCellMar>
            <w:top w:w="0" w:type="dxa"/>
            <w:left w:w="108" w:type="dxa"/>
            <w:bottom w:w="0" w:type="dxa"/>
            <w:right w:w="108" w:type="dxa"/>
          </w:tblCellMar>
        </w:tblPrEx>
        <w:trPr>
          <w:trHeight w:val="740" w:hRule="atLeast"/>
        </w:trPr>
        <w:tc>
          <w:tcPr>
            <w:tcW w:w="531" w:type="dxa"/>
            <w:vMerge w:val="continue"/>
            <w:tcBorders>
              <w:top w:val="nil"/>
              <w:left w:val="single" w:color="auto" w:sz="4" w:space="0"/>
              <w:bottom w:val="single" w:color="000000" w:sz="4" w:space="0"/>
              <w:right w:val="single" w:color="auto" w:sz="4" w:space="0"/>
            </w:tcBorders>
            <w:vAlign w:val="center"/>
          </w:tcPr>
          <w:p w14:paraId="098020B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570" w:type="dxa"/>
            <w:tcBorders>
              <w:top w:val="single" w:color="auto" w:sz="4" w:space="0"/>
              <w:left w:val="nil"/>
              <w:bottom w:val="single" w:color="auto" w:sz="4" w:space="0"/>
              <w:right w:val="single" w:color="auto" w:sz="4" w:space="0"/>
            </w:tcBorders>
            <w:vAlign w:val="center"/>
          </w:tcPr>
          <w:p w14:paraId="1682383C">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蟑螂</w:t>
            </w:r>
          </w:p>
        </w:tc>
        <w:tc>
          <w:tcPr>
            <w:tcW w:w="850" w:type="dxa"/>
            <w:vMerge w:val="continue"/>
            <w:tcBorders>
              <w:top w:val="nil"/>
              <w:left w:val="nil"/>
              <w:bottom w:val="single" w:color="auto" w:sz="4" w:space="0"/>
              <w:right w:val="single" w:color="auto" w:sz="4" w:space="0"/>
            </w:tcBorders>
            <w:vAlign w:val="center"/>
          </w:tcPr>
          <w:p w14:paraId="52D1C8C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276" w:type="dxa"/>
            <w:vMerge w:val="continue"/>
            <w:tcBorders>
              <w:top w:val="nil"/>
              <w:left w:val="nil"/>
              <w:bottom w:val="single" w:color="auto" w:sz="4" w:space="0"/>
              <w:right w:val="single" w:color="auto" w:sz="4" w:space="0"/>
            </w:tcBorders>
            <w:vAlign w:val="center"/>
          </w:tcPr>
          <w:p w14:paraId="34ED6D8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11" w:type="dxa"/>
            <w:vMerge w:val="continue"/>
            <w:tcBorders>
              <w:top w:val="nil"/>
              <w:left w:val="nil"/>
              <w:bottom w:val="single" w:color="auto" w:sz="4" w:space="0"/>
              <w:right w:val="single" w:color="auto" w:sz="4" w:space="0"/>
            </w:tcBorders>
            <w:vAlign w:val="center"/>
          </w:tcPr>
          <w:p w14:paraId="3B0F64F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4394" w:type="dxa"/>
            <w:tcBorders>
              <w:top w:val="single" w:color="auto" w:sz="4" w:space="0"/>
              <w:left w:val="nil"/>
              <w:bottom w:val="single" w:color="auto" w:sz="4" w:space="0"/>
              <w:right w:val="single" w:color="auto" w:sz="4" w:space="0"/>
            </w:tcBorders>
            <w:vAlign w:val="center"/>
          </w:tcPr>
          <w:p w14:paraId="715E811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1.抽查污、雨水井5个，每处蟑螂数不超过3只。</w:t>
            </w:r>
          </w:p>
          <w:p w14:paraId="13E92FD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2.室内有蟑螂成虫和若虫阳性房间不超过3%，平均每间房大蟑不超过5只，小蟑不超过10只。</w:t>
            </w:r>
          </w:p>
        </w:tc>
      </w:tr>
      <w:tr w14:paraId="095AC1FC">
        <w:tblPrEx>
          <w:tblCellMar>
            <w:top w:w="0" w:type="dxa"/>
            <w:left w:w="108" w:type="dxa"/>
            <w:bottom w:w="0" w:type="dxa"/>
            <w:right w:w="108" w:type="dxa"/>
          </w:tblCellMar>
        </w:tblPrEx>
        <w:trPr>
          <w:trHeight w:val="1090" w:hRule="atLeast"/>
        </w:trPr>
        <w:tc>
          <w:tcPr>
            <w:tcW w:w="531" w:type="dxa"/>
            <w:vMerge w:val="continue"/>
            <w:tcBorders>
              <w:top w:val="nil"/>
              <w:left w:val="single" w:color="auto" w:sz="4" w:space="0"/>
              <w:bottom w:val="single" w:color="000000" w:sz="4" w:space="0"/>
              <w:right w:val="single" w:color="auto" w:sz="4" w:space="0"/>
            </w:tcBorders>
            <w:vAlign w:val="center"/>
          </w:tcPr>
          <w:p w14:paraId="3F1440B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570" w:type="dxa"/>
            <w:tcBorders>
              <w:top w:val="single" w:color="auto" w:sz="4" w:space="0"/>
              <w:left w:val="nil"/>
              <w:bottom w:val="single" w:color="auto" w:sz="4" w:space="0"/>
              <w:right w:val="single" w:color="auto" w:sz="4" w:space="0"/>
            </w:tcBorders>
            <w:vAlign w:val="center"/>
          </w:tcPr>
          <w:p w14:paraId="137E0327">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工具及药物使用情况</w:t>
            </w:r>
          </w:p>
        </w:tc>
        <w:tc>
          <w:tcPr>
            <w:tcW w:w="850" w:type="dxa"/>
            <w:tcBorders>
              <w:top w:val="single" w:color="auto" w:sz="4" w:space="0"/>
              <w:left w:val="nil"/>
              <w:bottom w:val="single" w:color="auto" w:sz="4" w:space="0"/>
              <w:right w:val="single" w:color="auto" w:sz="4" w:space="0"/>
            </w:tcBorders>
            <w:vAlign w:val="center"/>
          </w:tcPr>
          <w:p w14:paraId="48B16EBE">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　</w:t>
            </w:r>
          </w:p>
        </w:tc>
        <w:tc>
          <w:tcPr>
            <w:tcW w:w="1276" w:type="dxa"/>
            <w:tcBorders>
              <w:top w:val="single" w:color="auto" w:sz="4" w:space="0"/>
              <w:left w:val="nil"/>
              <w:bottom w:val="single" w:color="auto" w:sz="4" w:space="0"/>
              <w:right w:val="single" w:color="auto" w:sz="4" w:space="0"/>
            </w:tcBorders>
            <w:vAlign w:val="center"/>
          </w:tcPr>
          <w:p w14:paraId="0AE36D5D">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每周消杀不少于1次，消杀前检查工具是否完好，药物调配符合标准</w:t>
            </w:r>
          </w:p>
        </w:tc>
        <w:tc>
          <w:tcPr>
            <w:tcW w:w="711" w:type="dxa"/>
            <w:tcBorders>
              <w:top w:val="single" w:color="auto" w:sz="4" w:space="0"/>
              <w:left w:val="nil"/>
              <w:bottom w:val="single" w:color="auto" w:sz="4" w:space="0"/>
              <w:right w:val="single" w:color="auto" w:sz="4" w:space="0"/>
            </w:tcBorders>
            <w:vAlign w:val="center"/>
          </w:tcPr>
          <w:p w14:paraId="63E12EC1">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　</w:t>
            </w:r>
          </w:p>
        </w:tc>
        <w:tc>
          <w:tcPr>
            <w:tcW w:w="4394" w:type="dxa"/>
            <w:tcBorders>
              <w:top w:val="single" w:color="auto" w:sz="4" w:space="0"/>
              <w:left w:val="nil"/>
              <w:bottom w:val="single" w:color="auto" w:sz="4" w:space="0"/>
              <w:right w:val="single" w:color="auto" w:sz="4" w:space="0"/>
            </w:tcBorders>
            <w:vAlign w:val="center"/>
          </w:tcPr>
          <w:p w14:paraId="627A5C59">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配置好鼠笼、粘鼠板等设施，配置杀虫（包括但不限于毒饵、粉剂、药液等）设备，工具及药物的使用符合要求。</w:t>
            </w:r>
          </w:p>
        </w:tc>
      </w:tr>
    </w:tbl>
    <w:p w14:paraId="77D1B6C7">
      <w:pPr>
        <w:widowControl w:val="0"/>
        <w:spacing w:before="0" w:beforeAutospacing="0" w:after="0" w:afterAutospacing="0" w:line="278" w:lineRule="auto"/>
        <w:jc w:val="both"/>
        <w:rPr>
          <w:rFonts w:hint="eastAsia" w:ascii="宋体" w:hAnsi="宋体" w:eastAsia="宋体" w:cs="Times New Roman"/>
          <w:kern w:val="0"/>
          <w:sz w:val="24"/>
          <w:szCs w:val="24"/>
          <w:highlight w:val="none"/>
          <w:lang w:val="en-US" w:eastAsia="zh-CN" w:bidi="ar-SA"/>
        </w:rPr>
      </w:pPr>
    </w:p>
    <w:p w14:paraId="07F7DFE4">
      <w:pPr>
        <w:widowControl/>
        <w:kinsoku w:val="0"/>
        <w:autoSpaceDE w:val="0"/>
        <w:autoSpaceDN w:val="0"/>
        <w:adjustRightInd w:val="0"/>
        <w:snapToGrid w:val="0"/>
        <w:spacing w:after="0" w:line="278" w:lineRule="auto"/>
        <w:ind w:left="-15" w:firstLine="360" w:firstLineChars="200"/>
        <w:jc w:val="left"/>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备注：</w:t>
      </w:r>
    </w:p>
    <w:p w14:paraId="126525AC">
      <w:pPr>
        <w:widowControl/>
        <w:kinsoku w:val="0"/>
        <w:autoSpaceDE w:val="0"/>
        <w:autoSpaceDN w:val="0"/>
        <w:adjustRightInd w:val="0"/>
        <w:snapToGrid w:val="0"/>
        <w:spacing w:after="0" w:line="278" w:lineRule="auto"/>
        <w:ind w:firstLine="360" w:firstLineChars="20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1.以上服务区域包括但不限于办公区域、设备房、电客车、污水泵房。</w:t>
      </w:r>
    </w:p>
    <w:p w14:paraId="766155DC">
      <w:pPr>
        <w:widowControl/>
        <w:kinsoku w:val="0"/>
        <w:autoSpaceDE w:val="0"/>
        <w:autoSpaceDN w:val="0"/>
        <w:adjustRightInd w:val="0"/>
        <w:snapToGrid w:val="0"/>
        <w:spacing w:after="0" w:line="278" w:lineRule="auto"/>
        <w:ind w:firstLine="360" w:firstLineChars="200"/>
        <w:jc w:val="left"/>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2.该服务（《表5消杀服务》）参照结合国家、自治区卫健委等相关文件执行，后续服务标准如产生变化或更新，按最新的标准及文件执行。</w:t>
      </w:r>
    </w:p>
    <w:p w14:paraId="1740DF12">
      <w:pPr>
        <w:widowControl/>
        <w:kinsoku w:val="0"/>
        <w:autoSpaceDE w:val="0"/>
        <w:autoSpaceDN w:val="0"/>
        <w:adjustRightInd w:val="0"/>
        <w:snapToGrid w:val="0"/>
        <w:spacing w:after="0" w:line="278" w:lineRule="auto"/>
        <w:ind w:firstLine="360" w:firstLineChars="200"/>
        <w:jc w:val="left"/>
        <w:rPr>
          <w:rFonts w:hint="eastAsia" w:ascii="宋体" w:hAnsi="宋体" w:eastAsia="宋体" w:cs="宋体"/>
          <w:sz w:val="18"/>
          <w:szCs w:val="18"/>
          <w:highlight w:val="none"/>
        </w:rPr>
      </w:pPr>
      <w:r>
        <w:rPr>
          <w:rFonts w:hint="eastAsia" w:ascii="宋体" w:hAnsi="宋体" w:eastAsia="宋体" w:cs="宋体"/>
          <w:kern w:val="0"/>
          <w:sz w:val="18"/>
          <w:szCs w:val="21"/>
          <w:highlight w:val="none"/>
          <w:lang w:bidi="ar"/>
        </w:rPr>
        <w:t>2.如发生特殊情况，属地部门可根据实际情况增加以上保洁服务项目的作业频次。</w:t>
      </w:r>
    </w:p>
    <w:p w14:paraId="03C78D97">
      <w:pPr>
        <w:widowControl/>
        <w:kinsoku w:val="0"/>
        <w:autoSpaceDE w:val="0"/>
        <w:autoSpaceDN w:val="0"/>
        <w:adjustRightInd w:val="0"/>
        <w:snapToGrid w:val="0"/>
        <w:spacing w:after="0" w:line="278" w:lineRule="auto"/>
        <w:jc w:val="left"/>
        <w:rPr>
          <w:rFonts w:hint="eastAsia" w:ascii="宋体" w:hAnsi="宋体" w:eastAsia="宋体" w:cs="宋体"/>
          <w:sz w:val="24"/>
          <w:szCs w:val="21"/>
          <w:highlight w:val="none"/>
        </w:rPr>
      </w:pPr>
    </w:p>
    <w:p w14:paraId="32110CAB">
      <w:pPr>
        <w:widowControl/>
        <w:kinsoku w:val="0"/>
        <w:autoSpaceDE w:val="0"/>
        <w:autoSpaceDN w:val="0"/>
        <w:adjustRightInd w:val="0"/>
        <w:snapToGrid w:val="0"/>
        <w:spacing w:after="0" w:line="240" w:lineRule="exact"/>
        <w:ind w:firstLine="360" w:firstLineChars="200"/>
        <w:jc w:val="left"/>
        <w:rPr>
          <w:rFonts w:hint="eastAsia" w:ascii="宋体" w:hAnsi="宋体" w:eastAsia="宋体" w:cs="宋体"/>
          <w:sz w:val="18"/>
          <w:szCs w:val="18"/>
          <w:highlight w:val="none"/>
        </w:rPr>
      </w:pPr>
    </w:p>
    <w:p w14:paraId="088752C8">
      <w:pPr>
        <w:spacing w:after="0" w:line="278" w:lineRule="auto"/>
        <w:jc w:val="center"/>
        <w:rPr>
          <w:rFonts w:hint="eastAsia" w:ascii="宋体" w:hAnsi="宋体" w:eastAsia="宋体" w:cs="宋体"/>
          <w:b/>
          <w:sz w:val="24"/>
          <w:highlight w:val="none"/>
        </w:rPr>
      </w:pPr>
    </w:p>
    <w:p w14:paraId="4A2CCAB7">
      <w:pPr>
        <w:widowControl w:val="0"/>
        <w:numPr>
          <w:ilvl w:val="0"/>
          <w:numId w:val="11"/>
        </w:numPr>
        <w:spacing w:after="160" w:line="278" w:lineRule="auto"/>
        <w:jc w:val="both"/>
        <w:rPr>
          <w:rFonts w:ascii="宋体" w:hAnsi="Courier New" w:eastAsia="宋体" w:cs="Times New Roman"/>
          <w:kern w:val="0"/>
          <w:sz w:val="20"/>
          <w:szCs w:val="21"/>
          <w:highlight w:val="none"/>
          <w:lang w:val="en-US" w:eastAsia="zh-CN" w:bidi="ar-SA"/>
        </w:rPr>
      </w:pPr>
      <w:r>
        <w:rPr>
          <w:rFonts w:hint="eastAsia" w:ascii="宋体" w:hAnsi="宋体" w:eastAsia="宋体" w:cs="宋体"/>
          <w:bCs/>
          <w:kern w:val="0"/>
          <w:sz w:val="21"/>
          <w:szCs w:val="21"/>
          <w:highlight w:val="none"/>
          <w:lang w:val="en-US" w:eastAsia="zh-CN" w:bidi="ar-SA"/>
        </w:rPr>
        <w:t>五象车辆段保洁服务质量标准</w:t>
      </w:r>
    </w:p>
    <w:p w14:paraId="0BA2C83B">
      <w:pPr>
        <w:widowControl/>
        <w:kinsoku w:val="0"/>
        <w:autoSpaceDE w:val="0"/>
        <w:autoSpaceDN w:val="0"/>
        <w:adjustRightInd w:val="0"/>
        <w:snapToGrid w:val="0"/>
        <w:spacing w:after="0" w:line="278" w:lineRule="auto"/>
        <w:ind w:left="-122" w:leftChars="-472" w:hanging="869" w:hangingChars="412"/>
        <w:jc w:val="center"/>
        <w:rPr>
          <w:rFonts w:hint="eastAsia" w:ascii="宋体" w:hAnsi="宋体" w:eastAsia="宋体" w:cs="宋体"/>
          <w:b/>
          <w:highlight w:val="none"/>
        </w:rPr>
      </w:pPr>
      <w:r>
        <w:rPr>
          <w:rFonts w:hint="eastAsia" w:ascii="宋体" w:hAnsi="宋体" w:eastAsia="宋体" w:cs="宋体"/>
          <w:b/>
          <w:kern w:val="0"/>
          <w:szCs w:val="21"/>
          <w:highlight w:val="none"/>
          <w:lang w:bidi="ar"/>
        </w:rPr>
        <w:t>表2-1  室内/外公共区域表</w:t>
      </w:r>
    </w:p>
    <w:tbl>
      <w:tblPr>
        <w:tblStyle w:val="47"/>
        <w:tblW w:w="9088" w:type="dxa"/>
        <w:jc w:val="center"/>
        <w:tblLayout w:type="fixed"/>
        <w:tblCellMar>
          <w:top w:w="0" w:type="dxa"/>
          <w:left w:w="108" w:type="dxa"/>
          <w:bottom w:w="0" w:type="dxa"/>
          <w:right w:w="108" w:type="dxa"/>
        </w:tblCellMar>
      </w:tblPr>
      <w:tblGrid>
        <w:gridCol w:w="576"/>
        <w:gridCol w:w="1629"/>
        <w:gridCol w:w="2474"/>
        <w:gridCol w:w="1703"/>
        <w:gridCol w:w="2706"/>
      </w:tblGrid>
      <w:tr w14:paraId="264AC065">
        <w:tblPrEx>
          <w:tblCellMar>
            <w:top w:w="0" w:type="dxa"/>
            <w:left w:w="108" w:type="dxa"/>
            <w:bottom w:w="0" w:type="dxa"/>
            <w:right w:w="108" w:type="dxa"/>
          </w:tblCellMar>
        </w:tblPrEx>
        <w:trPr>
          <w:trHeight w:val="90" w:hRule="atLeast"/>
          <w:tblHeader/>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6B5C02D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项目部分</w:t>
            </w:r>
          </w:p>
        </w:tc>
        <w:tc>
          <w:tcPr>
            <w:tcW w:w="1629" w:type="dxa"/>
            <w:tcBorders>
              <w:top w:val="single" w:color="auto" w:sz="4" w:space="0"/>
              <w:left w:val="nil"/>
              <w:bottom w:val="single" w:color="auto" w:sz="4" w:space="0"/>
              <w:right w:val="single" w:color="auto" w:sz="4" w:space="0"/>
            </w:tcBorders>
            <w:shd w:val="clear" w:color="auto" w:fill="FFFFFF"/>
            <w:vAlign w:val="center"/>
          </w:tcPr>
          <w:p w14:paraId="3E8E4C6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清洁项目</w:t>
            </w:r>
          </w:p>
        </w:tc>
        <w:tc>
          <w:tcPr>
            <w:tcW w:w="2474" w:type="dxa"/>
            <w:tcBorders>
              <w:top w:val="single" w:color="auto" w:sz="4" w:space="0"/>
              <w:left w:val="nil"/>
              <w:bottom w:val="single" w:color="auto" w:sz="4" w:space="0"/>
              <w:right w:val="single" w:color="auto" w:sz="4" w:space="0"/>
            </w:tcBorders>
            <w:shd w:val="clear" w:color="auto" w:fill="FFFFFF"/>
            <w:vAlign w:val="center"/>
          </w:tcPr>
          <w:p w14:paraId="5388222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工序</w:t>
            </w:r>
          </w:p>
        </w:tc>
        <w:tc>
          <w:tcPr>
            <w:tcW w:w="1703" w:type="dxa"/>
            <w:tcBorders>
              <w:top w:val="single" w:color="auto" w:sz="4" w:space="0"/>
              <w:left w:val="nil"/>
              <w:bottom w:val="single" w:color="auto" w:sz="4" w:space="0"/>
              <w:right w:val="single" w:color="auto" w:sz="4" w:space="0"/>
            </w:tcBorders>
            <w:shd w:val="clear" w:color="auto" w:fill="FFFFFF"/>
            <w:vAlign w:val="center"/>
          </w:tcPr>
          <w:p w14:paraId="0182D14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频次</w:t>
            </w:r>
          </w:p>
        </w:tc>
        <w:tc>
          <w:tcPr>
            <w:tcW w:w="2706" w:type="dxa"/>
            <w:tcBorders>
              <w:top w:val="single" w:color="auto" w:sz="4" w:space="0"/>
              <w:left w:val="nil"/>
              <w:bottom w:val="single" w:color="auto" w:sz="4" w:space="0"/>
              <w:right w:val="single" w:color="auto" w:sz="4" w:space="0"/>
            </w:tcBorders>
            <w:shd w:val="clear" w:color="auto" w:fill="FFFFFF"/>
            <w:vAlign w:val="center"/>
          </w:tcPr>
          <w:p w14:paraId="59520A9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保洁标准</w:t>
            </w:r>
          </w:p>
        </w:tc>
      </w:tr>
      <w:tr w14:paraId="6BD65283">
        <w:tblPrEx>
          <w:tblCellMar>
            <w:top w:w="0" w:type="dxa"/>
            <w:left w:w="108" w:type="dxa"/>
            <w:bottom w:w="0" w:type="dxa"/>
            <w:right w:w="108" w:type="dxa"/>
          </w:tblCellMar>
        </w:tblPrEx>
        <w:trPr>
          <w:trHeight w:val="361" w:hRule="atLeast"/>
          <w:jc w:val="center"/>
        </w:trPr>
        <w:tc>
          <w:tcPr>
            <w:tcW w:w="576" w:type="dxa"/>
            <w:vMerge w:val="restart"/>
            <w:tcBorders>
              <w:top w:val="nil"/>
              <w:left w:val="single" w:color="auto" w:sz="4" w:space="0"/>
              <w:bottom w:val="single" w:color="000000" w:sz="4" w:space="0"/>
              <w:right w:val="single" w:color="auto" w:sz="4" w:space="0"/>
            </w:tcBorders>
            <w:shd w:val="clear" w:color="auto" w:fill="FFFFFF"/>
            <w:vAlign w:val="center"/>
          </w:tcPr>
          <w:p w14:paraId="359C323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室外公共区域</w:t>
            </w:r>
          </w:p>
        </w:tc>
        <w:tc>
          <w:tcPr>
            <w:tcW w:w="1629" w:type="dxa"/>
            <w:vMerge w:val="restart"/>
            <w:tcBorders>
              <w:top w:val="nil"/>
              <w:left w:val="single" w:color="auto" w:sz="4" w:space="0"/>
              <w:bottom w:val="single" w:color="000000" w:sz="4" w:space="0"/>
              <w:right w:val="single" w:color="auto" w:sz="4" w:space="0"/>
            </w:tcBorders>
            <w:shd w:val="clear" w:color="auto" w:fill="FFFFFF"/>
            <w:vAlign w:val="center"/>
          </w:tcPr>
          <w:p w14:paraId="63F424A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外围路面</w:t>
            </w:r>
          </w:p>
        </w:tc>
        <w:tc>
          <w:tcPr>
            <w:tcW w:w="2474" w:type="dxa"/>
            <w:tcBorders>
              <w:top w:val="nil"/>
              <w:left w:val="nil"/>
              <w:bottom w:val="single" w:color="auto" w:sz="4" w:space="0"/>
              <w:right w:val="single" w:color="auto" w:sz="4" w:space="0"/>
            </w:tcBorders>
            <w:shd w:val="clear" w:color="auto" w:fill="FFFFFF"/>
            <w:vAlign w:val="center"/>
          </w:tcPr>
          <w:p w14:paraId="13F85C6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清洁，扫除</w:t>
            </w:r>
          </w:p>
        </w:tc>
        <w:tc>
          <w:tcPr>
            <w:tcW w:w="1703" w:type="dxa"/>
            <w:tcBorders>
              <w:top w:val="nil"/>
              <w:left w:val="nil"/>
              <w:bottom w:val="single" w:color="auto" w:sz="4" w:space="0"/>
              <w:right w:val="single" w:color="auto" w:sz="4" w:space="0"/>
            </w:tcBorders>
            <w:shd w:val="clear" w:color="auto" w:fill="FFFFFF"/>
            <w:vAlign w:val="center"/>
          </w:tcPr>
          <w:p w14:paraId="42BB033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2次/天，巡回保洁</w:t>
            </w:r>
          </w:p>
        </w:tc>
        <w:tc>
          <w:tcPr>
            <w:tcW w:w="2706" w:type="dxa"/>
            <w:vMerge w:val="restart"/>
            <w:tcBorders>
              <w:top w:val="nil"/>
              <w:left w:val="single" w:color="auto" w:sz="4" w:space="0"/>
              <w:bottom w:val="single" w:color="000000" w:sz="4" w:space="0"/>
              <w:right w:val="single" w:color="auto" w:sz="4" w:space="0"/>
            </w:tcBorders>
            <w:shd w:val="clear" w:color="auto" w:fill="FFFFFF"/>
            <w:vAlign w:val="center"/>
          </w:tcPr>
          <w:p w14:paraId="61DDD84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无明显垃圾杂物、污渍秽迹、积水聚沙、青苔、杂草等</w:t>
            </w:r>
          </w:p>
        </w:tc>
      </w:tr>
      <w:tr w14:paraId="104DD168">
        <w:tblPrEx>
          <w:tblCellMar>
            <w:top w:w="0" w:type="dxa"/>
            <w:left w:w="108" w:type="dxa"/>
            <w:bottom w:w="0" w:type="dxa"/>
            <w:right w:w="108" w:type="dxa"/>
          </w:tblCellMar>
        </w:tblPrEx>
        <w:trPr>
          <w:trHeight w:val="558"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0E7FFCB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000000" w:sz="4" w:space="0"/>
              <w:right w:val="single" w:color="auto" w:sz="4" w:space="0"/>
            </w:tcBorders>
            <w:shd w:val="clear" w:color="auto" w:fill="FFFFFF"/>
            <w:vAlign w:val="center"/>
          </w:tcPr>
          <w:p w14:paraId="598295A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3C3B003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用中性清洁剂兑水擦洗后，再用高压机冲洗</w:t>
            </w:r>
          </w:p>
        </w:tc>
        <w:tc>
          <w:tcPr>
            <w:tcW w:w="1703" w:type="dxa"/>
            <w:tcBorders>
              <w:top w:val="nil"/>
              <w:left w:val="nil"/>
              <w:bottom w:val="single" w:color="auto" w:sz="4" w:space="0"/>
              <w:right w:val="single" w:color="auto" w:sz="4" w:space="0"/>
            </w:tcBorders>
            <w:shd w:val="clear" w:color="auto" w:fill="FFFFFF"/>
            <w:vAlign w:val="center"/>
          </w:tcPr>
          <w:p w14:paraId="0821152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1次/年</w:t>
            </w:r>
          </w:p>
        </w:tc>
        <w:tc>
          <w:tcPr>
            <w:tcW w:w="2706" w:type="dxa"/>
            <w:vMerge w:val="continue"/>
            <w:tcBorders>
              <w:top w:val="nil"/>
              <w:left w:val="single" w:color="auto" w:sz="4" w:space="0"/>
              <w:bottom w:val="single" w:color="000000" w:sz="4" w:space="0"/>
              <w:right w:val="single" w:color="auto" w:sz="4" w:space="0"/>
            </w:tcBorders>
            <w:shd w:val="clear" w:color="auto" w:fill="FFFFFF"/>
            <w:vAlign w:val="center"/>
          </w:tcPr>
          <w:p w14:paraId="168072F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4B3B1B23">
        <w:trPr>
          <w:trHeight w:val="403"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5A08FC1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tcBorders>
              <w:top w:val="nil"/>
              <w:left w:val="nil"/>
              <w:bottom w:val="single" w:color="auto" w:sz="4" w:space="0"/>
              <w:right w:val="single" w:color="auto" w:sz="4" w:space="0"/>
            </w:tcBorders>
            <w:shd w:val="clear" w:color="auto" w:fill="FFFFFF"/>
            <w:vAlign w:val="center"/>
          </w:tcPr>
          <w:p w14:paraId="78167EB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外围绿化带垃圾</w:t>
            </w:r>
          </w:p>
        </w:tc>
        <w:tc>
          <w:tcPr>
            <w:tcW w:w="2474" w:type="dxa"/>
            <w:tcBorders>
              <w:top w:val="nil"/>
              <w:left w:val="nil"/>
              <w:bottom w:val="single" w:color="auto" w:sz="4" w:space="0"/>
              <w:right w:val="single" w:color="auto" w:sz="4" w:space="0"/>
            </w:tcBorders>
            <w:shd w:val="clear" w:color="auto" w:fill="FFFFFF"/>
            <w:vAlign w:val="center"/>
          </w:tcPr>
          <w:p w14:paraId="35376AC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使用工具清理，扫除</w:t>
            </w:r>
          </w:p>
        </w:tc>
        <w:tc>
          <w:tcPr>
            <w:tcW w:w="1703" w:type="dxa"/>
            <w:tcBorders>
              <w:top w:val="nil"/>
              <w:left w:val="nil"/>
              <w:bottom w:val="single" w:color="auto" w:sz="4" w:space="0"/>
              <w:right w:val="single" w:color="auto" w:sz="4" w:space="0"/>
            </w:tcBorders>
            <w:shd w:val="clear" w:color="auto" w:fill="FFFFFF"/>
            <w:vAlign w:val="center"/>
          </w:tcPr>
          <w:p w14:paraId="26341CA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w:t>
            </w:r>
          </w:p>
        </w:tc>
        <w:tc>
          <w:tcPr>
            <w:tcW w:w="2706" w:type="dxa"/>
            <w:tcBorders>
              <w:top w:val="nil"/>
              <w:left w:val="nil"/>
              <w:bottom w:val="single" w:color="auto" w:sz="4" w:space="0"/>
              <w:right w:val="single" w:color="auto" w:sz="4" w:space="0"/>
            </w:tcBorders>
            <w:shd w:val="clear" w:color="auto" w:fill="FFFFFF"/>
            <w:vAlign w:val="center"/>
          </w:tcPr>
          <w:p w14:paraId="75F8889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无明显垃圾油污、无明显石块、无积水聚沙</w:t>
            </w:r>
          </w:p>
        </w:tc>
      </w:tr>
      <w:tr w14:paraId="4413DF32">
        <w:tblPrEx>
          <w:tblCellMar>
            <w:top w:w="0" w:type="dxa"/>
            <w:left w:w="108" w:type="dxa"/>
            <w:bottom w:w="0" w:type="dxa"/>
            <w:right w:w="108" w:type="dxa"/>
          </w:tblCellMar>
        </w:tblPrEx>
        <w:trPr>
          <w:trHeight w:val="616"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3631A04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000000" w:sz="4" w:space="0"/>
              <w:right w:val="single" w:color="auto" w:sz="4" w:space="0"/>
            </w:tcBorders>
            <w:shd w:val="clear" w:color="auto" w:fill="FFFFFF"/>
            <w:vAlign w:val="center"/>
          </w:tcPr>
          <w:p w14:paraId="4240786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明沟（井）、管道、雨水井、污水井、废水井、检修井</w:t>
            </w:r>
          </w:p>
        </w:tc>
        <w:tc>
          <w:tcPr>
            <w:tcW w:w="2474" w:type="dxa"/>
            <w:tcBorders>
              <w:top w:val="nil"/>
              <w:left w:val="nil"/>
              <w:bottom w:val="nil"/>
              <w:right w:val="single" w:color="auto" w:sz="4" w:space="0"/>
            </w:tcBorders>
            <w:shd w:val="clear" w:color="auto" w:fill="FFFFFF"/>
            <w:vAlign w:val="center"/>
          </w:tcPr>
          <w:p w14:paraId="0834BB1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使用工具清理、扫除明沟（井）垃圾杂物</w:t>
            </w:r>
          </w:p>
        </w:tc>
        <w:tc>
          <w:tcPr>
            <w:tcW w:w="1703" w:type="dxa"/>
            <w:tcBorders>
              <w:top w:val="nil"/>
              <w:left w:val="nil"/>
              <w:bottom w:val="single" w:color="auto" w:sz="4" w:space="0"/>
              <w:right w:val="single" w:color="auto" w:sz="4" w:space="0"/>
            </w:tcBorders>
            <w:shd w:val="clear" w:color="auto" w:fill="FFFFFF"/>
            <w:vAlign w:val="center"/>
          </w:tcPr>
          <w:p w14:paraId="5E97A71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w:t>
            </w:r>
          </w:p>
        </w:tc>
        <w:tc>
          <w:tcPr>
            <w:tcW w:w="2706" w:type="dxa"/>
            <w:vMerge w:val="restart"/>
            <w:tcBorders>
              <w:top w:val="nil"/>
              <w:left w:val="single" w:color="auto" w:sz="4" w:space="0"/>
              <w:bottom w:val="single" w:color="000000" w:sz="4" w:space="0"/>
              <w:right w:val="single" w:color="auto" w:sz="4" w:space="0"/>
            </w:tcBorders>
            <w:shd w:val="clear" w:color="auto" w:fill="FFFFFF"/>
            <w:vAlign w:val="center"/>
          </w:tcPr>
          <w:p w14:paraId="4076793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无大量落叶、烟头、石块等垃圾杂物、无大量积水</w:t>
            </w:r>
          </w:p>
        </w:tc>
      </w:tr>
      <w:tr w14:paraId="431FDF83">
        <w:tblPrEx>
          <w:tblCellMar>
            <w:top w:w="0" w:type="dxa"/>
            <w:left w:w="108" w:type="dxa"/>
            <w:bottom w:w="0" w:type="dxa"/>
            <w:right w:w="108" w:type="dxa"/>
          </w:tblCellMar>
        </w:tblPrEx>
        <w:trPr>
          <w:trHeight w:val="498"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3056CA1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000000" w:sz="4" w:space="0"/>
              <w:right w:val="single" w:color="auto" w:sz="4" w:space="0"/>
            </w:tcBorders>
            <w:shd w:val="clear" w:color="auto" w:fill="FFFFFF"/>
            <w:vAlign w:val="center"/>
          </w:tcPr>
          <w:p w14:paraId="476FAAE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single" w:color="auto" w:sz="4" w:space="0"/>
              <w:left w:val="nil"/>
              <w:bottom w:val="single" w:color="auto" w:sz="4" w:space="0"/>
              <w:right w:val="single" w:color="auto" w:sz="4" w:space="0"/>
            </w:tcBorders>
            <w:shd w:val="clear" w:color="auto" w:fill="FFFFFF"/>
            <w:vAlign w:val="center"/>
          </w:tcPr>
          <w:p w14:paraId="063740C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使用工具清理，雨水井、污水井、废水井、检修井</w:t>
            </w:r>
          </w:p>
        </w:tc>
        <w:tc>
          <w:tcPr>
            <w:tcW w:w="1703" w:type="dxa"/>
            <w:tcBorders>
              <w:top w:val="nil"/>
              <w:left w:val="nil"/>
              <w:bottom w:val="single" w:color="auto" w:sz="4" w:space="0"/>
              <w:right w:val="single" w:color="auto" w:sz="4" w:space="0"/>
            </w:tcBorders>
            <w:shd w:val="clear" w:color="auto" w:fill="FFFFFF"/>
            <w:vAlign w:val="center"/>
          </w:tcPr>
          <w:p w14:paraId="2BFB554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1次/月</w:t>
            </w:r>
          </w:p>
        </w:tc>
        <w:tc>
          <w:tcPr>
            <w:tcW w:w="2706" w:type="dxa"/>
            <w:vMerge w:val="continue"/>
            <w:tcBorders>
              <w:top w:val="nil"/>
              <w:left w:val="single" w:color="auto" w:sz="4" w:space="0"/>
              <w:bottom w:val="single" w:color="000000" w:sz="4" w:space="0"/>
              <w:right w:val="single" w:color="auto" w:sz="4" w:space="0"/>
            </w:tcBorders>
            <w:shd w:val="clear" w:color="auto" w:fill="FFFFFF"/>
            <w:vAlign w:val="center"/>
          </w:tcPr>
          <w:p w14:paraId="29492D4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13918E67">
        <w:tblPrEx>
          <w:tblCellMar>
            <w:top w:w="0" w:type="dxa"/>
            <w:left w:w="108" w:type="dxa"/>
            <w:bottom w:w="0" w:type="dxa"/>
            <w:right w:w="108" w:type="dxa"/>
          </w:tblCellMar>
        </w:tblPrEx>
        <w:trPr>
          <w:trHeight w:val="498"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62824B1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tcBorders>
              <w:top w:val="nil"/>
              <w:left w:val="nil"/>
              <w:bottom w:val="single" w:color="auto" w:sz="4" w:space="0"/>
              <w:right w:val="single" w:color="auto" w:sz="4" w:space="0"/>
            </w:tcBorders>
            <w:shd w:val="clear" w:color="auto" w:fill="FFFFFF"/>
            <w:vAlign w:val="center"/>
          </w:tcPr>
          <w:p w14:paraId="59E9019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护栏（围栏）公共设施、宣传栏</w:t>
            </w:r>
          </w:p>
        </w:tc>
        <w:tc>
          <w:tcPr>
            <w:tcW w:w="2474" w:type="dxa"/>
            <w:tcBorders>
              <w:top w:val="nil"/>
              <w:left w:val="nil"/>
              <w:bottom w:val="single" w:color="auto" w:sz="4" w:space="0"/>
              <w:right w:val="single" w:color="auto" w:sz="4" w:space="0"/>
            </w:tcBorders>
            <w:shd w:val="clear" w:color="auto" w:fill="FFFFFF"/>
            <w:vAlign w:val="center"/>
          </w:tcPr>
          <w:p w14:paraId="3C85B4E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擦拭、清洁</w:t>
            </w:r>
          </w:p>
        </w:tc>
        <w:tc>
          <w:tcPr>
            <w:tcW w:w="1703" w:type="dxa"/>
            <w:tcBorders>
              <w:top w:val="nil"/>
              <w:left w:val="nil"/>
              <w:bottom w:val="single" w:color="auto" w:sz="4" w:space="0"/>
              <w:right w:val="single" w:color="auto" w:sz="4" w:space="0"/>
            </w:tcBorders>
            <w:shd w:val="clear" w:color="auto" w:fill="FFFFFF"/>
            <w:vAlign w:val="center"/>
          </w:tcPr>
          <w:p w14:paraId="3A7A0DB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1次/日，巡回保洁</w:t>
            </w:r>
          </w:p>
        </w:tc>
        <w:tc>
          <w:tcPr>
            <w:tcW w:w="2706" w:type="dxa"/>
            <w:tcBorders>
              <w:top w:val="nil"/>
              <w:left w:val="nil"/>
              <w:bottom w:val="single" w:color="auto" w:sz="4" w:space="0"/>
              <w:right w:val="single" w:color="auto" w:sz="4" w:space="0"/>
            </w:tcBorders>
            <w:shd w:val="clear" w:color="auto" w:fill="FFFFFF"/>
            <w:vAlign w:val="center"/>
          </w:tcPr>
          <w:p w14:paraId="50C919C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w:t>
            </w:r>
          </w:p>
        </w:tc>
      </w:tr>
      <w:tr w14:paraId="73EA506E">
        <w:tblPrEx>
          <w:tblCellMar>
            <w:top w:w="0" w:type="dxa"/>
            <w:left w:w="108" w:type="dxa"/>
            <w:bottom w:w="0" w:type="dxa"/>
            <w:right w:w="108" w:type="dxa"/>
          </w:tblCellMar>
        </w:tblPrEx>
        <w:trPr>
          <w:trHeight w:val="546"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767DF09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000000" w:sz="4" w:space="0"/>
              <w:right w:val="single" w:color="auto" w:sz="4" w:space="0"/>
            </w:tcBorders>
            <w:shd w:val="clear" w:color="auto" w:fill="FFFFFF"/>
            <w:vAlign w:val="center"/>
          </w:tcPr>
          <w:p w14:paraId="5F922C2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大理石/花岗岩/瓷砖地面/墙面</w:t>
            </w:r>
          </w:p>
        </w:tc>
        <w:tc>
          <w:tcPr>
            <w:tcW w:w="2474" w:type="dxa"/>
            <w:tcBorders>
              <w:top w:val="nil"/>
              <w:left w:val="nil"/>
              <w:bottom w:val="single" w:color="auto" w:sz="4" w:space="0"/>
              <w:right w:val="single" w:color="auto" w:sz="4" w:space="0"/>
            </w:tcBorders>
            <w:shd w:val="clear" w:color="auto" w:fill="FFFFFF"/>
            <w:vAlign w:val="center"/>
          </w:tcPr>
          <w:p w14:paraId="7E7C3EF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拖地/擦墙，清除表面一切杂物、痰渍、污渍</w:t>
            </w:r>
          </w:p>
        </w:tc>
        <w:tc>
          <w:tcPr>
            <w:tcW w:w="1703" w:type="dxa"/>
            <w:tcBorders>
              <w:top w:val="nil"/>
              <w:left w:val="nil"/>
              <w:bottom w:val="single" w:color="auto" w:sz="4" w:space="0"/>
              <w:right w:val="single" w:color="auto" w:sz="4" w:space="0"/>
            </w:tcBorders>
            <w:shd w:val="clear" w:color="auto" w:fill="FFFFFF"/>
            <w:vAlign w:val="center"/>
          </w:tcPr>
          <w:p w14:paraId="5D66D92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2次/日，巡回保洁</w:t>
            </w:r>
          </w:p>
        </w:tc>
        <w:tc>
          <w:tcPr>
            <w:tcW w:w="2706" w:type="dxa"/>
            <w:vMerge w:val="restart"/>
            <w:tcBorders>
              <w:top w:val="nil"/>
              <w:left w:val="single" w:color="auto" w:sz="4" w:space="0"/>
              <w:bottom w:val="single" w:color="000000" w:sz="4" w:space="0"/>
              <w:right w:val="single" w:color="auto" w:sz="4" w:space="0"/>
            </w:tcBorders>
            <w:shd w:val="clear" w:color="auto" w:fill="FFFFFF"/>
            <w:vAlign w:val="center"/>
          </w:tcPr>
          <w:p w14:paraId="1A29450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无垃圾、灰尘、污渍、油渍（除机油外）</w:t>
            </w:r>
          </w:p>
        </w:tc>
      </w:tr>
      <w:tr w14:paraId="5A1940CE">
        <w:tblPrEx>
          <w:tblCellMar>
            <w:top w:w="0" w:type="dxa"/>
            <w:left w:w="108" w:type="dxa"/>
            <w:bottom w:w="0" w:type="dxa"/>
            <w:right w:w="108" w:type="dxa"/>
          </w:tblCellMar>
        </w:tblPrEx>
        <w:trPr>
          <w:trHeight w:val="328"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38DB8F9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000000" w:sz="4" w:space="0"/>
              <w:right w:val="single" w:color="auto" w:sz="4" w:space="0"/>
            </w:tcBorders>
            <w:shd w:val="clear" w:color="auto" w:fill="FFFFFF"/>
            <w:vAlign w:val="center"/>
          </w:tcPr>
          <w:p w14:paraId="3DF8948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588BCA0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按固定频率做晶面处理养护</w:t>
            </w:r>
          </w:p>
        </w:tc>
        <w:tc>
          <w:tcPr>
            <w:tcW w:w="1703" w:type="dxa"/>
            <w:tcBorders>
              <w:top w:val="nil"/>
              <w:left w:val="nil"/>
              <w:bottom w:val="single" w:color="auto" w:sz="4" w:space="0"/>
              <w:right w:val="single" w:color="auto" w:sz="4" w:space="0"/>
            </w:tcBorders>
            <w:shd w:val="clear" w:color="auto" w:fill="FFFFFF"/>
            <w:vAlign w:val="center"/>
          </w:tcPr>
          <w:p w14:paraId="2CBF88C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706" w:type="dxa"/>
            <w:vMerge w:val="continue"/>
            <w:tcBorders>
              <w:top w:val="nil"/>
              <w:left w:val="single" w:color="auto" w:sz="4" w:space="0"/>
              <w:bottom w:val="single" w:color="000000" w:sz="4" w:space="0"/>
              <w:right w:val="single" w:color="auto" w:sz="4" w:space="0"/>
            </w:tcBorders>
            <w:shd w:val="clear" w:color="auto" w:fill="FFFFFF"/>
            <w:vAlign w:val="center"/>
          </w:tcPr>
          <w:p w14:paraId="416C8D9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4EF6B881">
        <w:tblPrEx>
          <w:tblCellMar>
            <w:top w:w="0" w:type="dxa"/>
            <w:left w:w="108" w:type="dxa"/>
            <w:bottom w:w="0" w:type="dxa"/>
            <w:right w:w="108" w:type="dxa"/>
          </w:tblCellMar>
        </w:tblPrEx>
        <w:trPr>
          <w:trHeight w:val="480"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72CFDC3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tcBorders>
              <w:top w:val="nil"/>
              <w:left w:val="nil"/>
              <w:bottom w:val="single" w:color="auto" w:sz="4" w:space="0"/>
              <w:right w:val="single" w:color="auto" w:sz="4" w:space="0"/>
            </w:tcBorders>
            <w:shd w:val="clear" w:color="auto" w:fill="FFFFFF"/>
            <w:vAlign w:val="center"/>
          </w:tcPr>
          <w:p w14:paraId="0F54EE5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屋顶、楼道口顶棚）</w:t>
            </w:r>
          </w:p>
        </w:tc>
        <w:tc>
          <w:tcPr>
            <w:tcW w:w="2474" w:type="dxa"/>
            <w:tcBorders>
              <w:top w:val="nil"/>
              <w:left w:val="nil"/>
              <w:bottom w:val="single" w:color="auto" w:sz="4" w:space="0"/>
              <w:right w:val="single" w:color="auto" w:sz="4" w:space="0"/>
            </w:tcBorders>
            <w:shd w:val="clear" w:color="auto" w:fill="FFFFFF"/>
            <w:vAlign w:val="center"/>
          </w:tcPr>
          <w:p w14:paraId="5564D38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03" w:type="dxa"/>
            <w:tcBorders>
              <w:top w:val="nil"/>
              <w:left w:val="nil"/>
              <w:bottom w:val="single" w:color="auto" w:sz="4" w:space="0"/>
              <w:right w:val="single" w:color="auto" w:sz="4" w:space="0"/>
            </w:tcBorders>
            <w:shd w:val="clear" w:color="auto" w:fill="FFFFFF"/>
            <w:vAlign w:val="center"/>
          </w:tcPr>
          <w:p w14:paraId="675FD62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每季度至少清理1次</w:t>
            </w:r>
          </w:p>
        </w:tc>
        <w:tc>
          <w:tcPr>
            <w:tcW w:w="2706" w:type="dxa"/>
            <w:tcBorders>
              <w:top w:val="nil"/>
              <w:left w:val="nil"/>
              <w:bottom w:val="single" w:color="auto" w:sz="4" w:space="0"/>
              <w:right w:val="single" w:color="auto" w:sz="4" w:space="0"/>
            </w:tcBorders>
            <w:shd w:val="clear" w:color="auto" w:fill="FFFFFF"/>
            <w:vAlign w:val="center"/>
          </w:tcPr>
          <w:p w14:paraId="2528323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屋顶、管道无灰尘、杂草、蜘蛛网、虫卵（投标方配合招标方专业部门开展）</w:t>
            </w:r>
          </w:p>
        </w:tc>
      </w:tr>
      <w:tr w14:paraId="3FCD7DCA">
        <w:tblPrEx>
          <w:tblCellMar>
            <w:top w:w="0" w:type="dxa"/>
            <w:left w:w="108" w:type="dxa"/>
            <w:bottom w:w="0" w:type="dxa"/>
            <w:right w:w="108" w:type="dxa"/>
          </w:tblCellMar>
        </w:tblPrEx>
        <w:trPr>
          <w:trHeight w:val="612"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6AD21B0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tcBorders>
              <w:top w:val="nil"/>
              <w:left w:val="nil"/>
              <w:bottom w:val="single" w:color="auto" w:sz="4" w:space="0"/>
              <w:right w:val="single" w:color="auto" w:sz="4" w:space="0"/>
            </w:tcBorders>
            <w:shd w:val="clear" w:color="auto" w:fill="FFFFFF"/>
            <w:vAlign w:val="center"/>
          </w:tcPr>
          <w:p w14:paraId="6232320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屋面水沟</w:t>
            </w:r>
          </w:p>
        </w:tc>
        <w:tc>
          <w:tcPr>
            <w:tcW w:w="2474" w:type="dxa"/>
            <w:tcBorders>
              <w:top w:val="nil"/>
              <w:left w:val="nil"/>
              <w:bottom w:val="single" w:color="auto" w:sz="4" w:space="0"/>
              <w:right w:val="single" w:color="auto" w:sz="4" w:space="0"/>
            </w:tcBorders>
            <w:shd w:val="clear" w:color="auto" w:fill="FFFFFF"/>
            <w:vAlign w:val="center"/>
          </w:tcPr>
          <w:p w14:paraId="13A7799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03" w:type="dxa"/>
            <w:tcBorders>
              <w:top w:val="nil"/>
              <w:left w:val="nil"/>
              <w:bottom w:val="single" w:color="auto" w:sz="4" w:space="0"/>
              <w:right w:val="single" w:color="auto" w:sz="4" w:space="0"/>
            </w:tcBorders>
            <w:shd w:val="clear" w:color="auto" w:fill="FFFFFF"/>
            <w:vAlign w:val="center"/>
          </w:tcPr>
          <w:p w14:paraId="199A652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每季度至少清理1次</w:t>
            </w:r>
          </w:p>
        </w:tc>
        <w:tc>
          <w:tcPr>
            <w:tcW w:w="2706" w:type="dxa"/>
            <w:tcBorders>
              <w:top w:val="nil"/>
              <w:left w:val="nil"/>
              <w:bottom w:val="single" w:color="auto" w:sz="4" w:space="0"/>
              <w:right w:val="single" w:color="auto" w:sz="4" w:space="0"/>
            </w:tcBorders>
            <w:shd w:val="clear" w:color="auto" w:fill="FFFFFF"/>
            <w:vAlign w:val="center"/>
          </w:tcPr>
          <w:p w14:paraId="712DB23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（投标方配合招标方专业部门开展）</w:t>
            </w:r>
          </w:p>
        </w:tc>
      </w:tr>
      <w:tr w14:paraId="0499F4CB">
        <w:tblPrEx>
          <w:tblCellMar>
            <w:top w:w="0" w:type="dxa"/>
            <w:left w:w="108" w:type="dxa"/>
            <w:bottom w:w="0" w:type="dxa"/>
            <w:right w:w="108" w:type="dxa"/>
          </w:tblCellMar>
        </w:tblPrEx>
        <w:trPr>
          <w:trHeight w:val="401" w:hRule="atLeast"/>
          <w:jc w:val="center"/>
        </w:trPr>
        <w:tc>
          <w:tcPr>
            <w:tcW w:w="576" w:type="dxa"/>
            <w:vMerge w:val="restart"/>
            <w:tcBorders>
              <w:top w:val="nil"/>
              <w:left w:val="single" w:color="auto" w:sz="4" w:space="0"/>
              <w:bottom w:val="single" w:color="000000" w:sz="4" w:space="0"/>
              <w:right w:val="single" w:color="auto" w:sz="4" w:space="0"/>
            </w:tcBorders>
            <w:shd w:val="clear" w:color="auto" w:fill="FFFFFF"/>
            <w:vAlign w:val="center"/>
          </w:tcPr>
          <w:p w14:paraId="60FE310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室内公共区域</w:t>
            </w:r>
          </w:p>
        </w:tc>
        <w:tc>
          <w:tcPr>
            <w:tcW w:w="1629" w:type="dxa"/>
            <w:vMerge w:val="restart"/>
            <w:tcBorders>
              <w:top w:val="nil"/>
              <w:left w:val="single" w:color="auto" w:sz="4" w:space="0"/>
              <w:bottom w:val="single" w:color="auto" w:sz="4" w:space="0"/>
              <w:right w:val="single" w:color="auto" w:sz="4" w:space="0"/>
            </w:tcBorders>
            <w:shd w:val="clear" w:color="auto" w:fill="FFFFFF"/>
            <w:vAlign w:val="center"/>
          </w:tcPr>
          <w:p w14:paraId="3B7F9CE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玻璃门（窗/墙）</w:t>
            </w:r>
          </w:p>
        </w:tc>
        <w:tc>
          <w:tcPr>
            <w:tcW w:w="2474" w:type="dxa"/>
            <w:tcBorders>
              <w:top w:val="nil"/>
              <w:left w:val="nil"/>
              <w:bottom w:val="single" w:color="auto" w:sz="4" w:space="0"/>
              <w:right w:val="single" w:color="auto" w:sz="4" w:space="0"/>
            </w:tcBorders>
            <w:shd w:val="clear" w:color="auto" w:fill="FFFFFF"/>
            <w:vAlign w:val="center"/>
          </w:tcPr>
          <w:p w14:paraId="2E7B40D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擦拭、清洁</w:t>
            </w:r>
          </w:p>
        </w:tc>
        <w:tc>
          <w:tcPr>
            <w:tcW w:w="1703" w:type="dxa"/>
            <w:tcBorders>
              <w:top w:val="nil"/>
              <w:left w:val="nil"/>
              <w:bottom w:val="single" w:color="auto" w:sz="4" w:space="0"/>
              <w:right w:val="single" w:color="auto" w:sz="4" w:space="0"/>
            </w:tcBorders>
            <w:shd w:val="clear" w:color="auto" w:fill="FFFFFF"/>
            <w:vAlign w:val="center"/>
          </w:tcPr>
          <w:p w14:paraId="3331136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每天巡回保洁</w:t>
            </w:r>
          </w:p>
        </w:tc>
        <w:tc>
          <w:tcPr>
            <w:tcW w:w="2706" w:type="dxa"/>
            <w:vMerge w:val="restart"/>
            <w:tcBorders>
              <w:top w:val="nil"/>
              <w:left w:val="single" w:color="auto" w:sz="4" w:space="0"/>
              <w:bottom w:val="single" w:color="000000" w:sz="4" w:space="0"/>
              <w:right w:val="single" w:color="auto" w:sz="4" w:space="0"/>
            </w:tcBorders>
            <w:shd w:val="clear" w:color="auto" w:fill="FFFFFF"/>
            <w:vAlign w:val="center"/>
          </w:tcPr>
          <w:p w14:paraId="68F8FC9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光洁明亮、无灰尘、污渍；玻璃目视无明显积尘、污垢</w:t>
            </w:r>
          </w:p>
        </w:tc>
      </w:tr>
      <w:tr w14:paraId="2EAAACC1">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077E33D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auto" w:sz="4" w:space="0"/>
              <w:right w:val="single" w:color="auto" w:sz="4" w:space="0"/>
            </w:tcBorders>
            <w:shd w:val="clear" w:color="auto" w:fill="FFFFFF"/>
            <w:vAlign w:val="center"/>
          </w:tcPr>
          <w:p w14:paraId="05A3CD1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4047B10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用玻璃水清洗</w:t>
            </w:r>
          </w:p>
        </w:tc>
        <w:tc>
          <w:tcPr>
            <w:tcW w:w="1703" w:type="dxa"/>
            <w:tcBorders>
              <w:top w:val="nil"/>
              <w:left w:val="nil"/>
              <w:bottom w:val="single" w:color="auto" w:sz="4" w:space="0"/>
              <w:right w:val="single" w:color="auto" w:sz="4" w:space="0"/>
            </w:tcBorders>
            <w:shd w:val="clear" w:color="auto" w:fill="FFFFFF"/>
            <w:vAlign w:val="center"/>
          </w:tcPr>
          <w:p w14:paraId="619B5A2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706" w:type="dxa"/>
            <w:vMerge w:val="continue"/>
            <w:tcBorders>
              <w:top w:val="nil"/>
              <w:left w:val="single" w:color="auto" w:sz="4" w:space="0"/>
              <w:bottom w:val="single" w:color="000000" w:sz="4" w:space="0"/>
              <w:right w:val="single" w:color="auto" w:sz="4" w:space="0"/>
            </w:tcBorders>
            <w:shd w:val="clear" w:color="auto" w:fill="FFFFFF"/>
            <w:vAlign w:val="center"/>
          </w:tcPr>
          <w:p w14:paraId="6965DDC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66C20E1">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7AF27AD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auto" w:sz="4" w:space="0"/>
              <w:right w:val="single" w:color="auto" w:sz="4" w:space="0"/>
            </w:tcBorders>
            <w:shd w:val="clear" w:color="auto" w:fill="FFFFFF"/>
            <w:vAlign w:val="center"/>
          </w:tcPr>
          <w:p w14:paraId="5BF92A9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墙身</w:t>
            </w:r>
          </w:p>
        </w:tc>
        <w:tc>
          <w:tcPr>
            <w:tcW w:w="2474" w:type="dxa"/>
            <w:tcBorders>
              <w:top w:val="nil"/>
              <w:left w:val="nil"/>
              <w:bottom w:val="single" w:color="auto" w:sz="4" w:space="0"/>
              <w:right w:val="single" w:color="auto" w:sz="4" w:space="0"/>
            </w:tcBorders>
            <w:shd w:val="clear" w:color="auto" w:fill="FFFFFF"/>
            <w:vAlign w:val="center"/>
          </w:tcPr>
          <w:p w14:paraId="17F200D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擦拭、除尘</w:t>
            </w:r>
          </w:p>
        </w:tc>
        <w:tc>
          <w:tcPr>
            <w:tcW w:w="1703" w:type="dxa"/>
            <w:tcBorders>
              <w:top w:val="nil"/>
              <w:left w:val="nil"/>
              <w:bottom w:val="single" w:color="auto" w:sz="4" w:space="0"/>
              <w:right w:val="single" w:color="auto" w:sz="4" w:space="0"/>
            </w:tcBorders>
            <w:shd w:val="clear" w:color="auto" w:fill="FFFFFF"/>
            <w:vAlign w:val="center"/>
          </w:tcPr>
          <w:p w14:paraId="0A4918C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每天巡回保洁</w:t>
            </w:r>
          </w:p>
        </w:tc>
        <w:tc>
          <w:tcPr>
            <w:tcW w:w="2706" w:type="dxa"/>
            <w:vMerge w:val="restart"/>
            <w:tcBorders>
              <w:top w:val="nil"/>
              <w:left w:val="single" w:color="auto" w:sz="4" w:space="0"/>
              <w:bottom w:val="single" w:color="000000" w:sz="4" w:space="0"/>
              <w:right w:val="single" w:color="auto" w:sz="4" w:space="0"/>
            </w:tcBorders>
            <w:shd w:val="clear" w:color="auto" w:fill="FFFFFF"/>
            <w:vAlign w:val="center"/>
          </w:tcPr>
          <w:p w14:paraId="4FCA9C1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无灰尘、蜘蛛网</w:t>
            </w:r>
          </w:p>
        </w:tc>
      </w:tr>
      <w:tr w14:paraId="319877A6">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5D30FF9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auto" w:sz="4" w:space="0"/>
              <w:right w:val="single" w:color="auto" w:sz="4" w:space="0"/>
            </w:tcBorders>
            <w:shd w:val="clear" w:color="auto" w:fill="FFFFFF"/>
            <w:vAlign w:val="center"/>
          </w:tcPr>
          <w:p w14:paraId="171616E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5540DA8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03" w:type="dxa"/>
            <w:tcBorders>
              <w:top w:val="nil"/>
              <w:left w:val="nil"/>
              <w:bottom w:val="single" w:color="auto" w:sz="4" w:space="0"/>
              <w:right w:val="single" w:color="auto" w:sz="4" w:space="0"/>
            </w:tcBorders>
            <w:shd w:val="clear" w:color="auto" w:fill="FFFFFF"/>
            <w:vAlign w:val="center"/>
          </w:tcPr>
          <w:p w14:paraId="396A312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706" w:type="dxa"/>
            <w:vMerge w:val="continue"/>
            <w:tcBorders>
              <w:top w:val="nil"/>
              <w:left w:val="single" w:color="auto" w:sz="4" w:space="0"/>
              <w:bottom w:val="single" w:color="000000" w:sz="4" w:space="0"/>
              <w:right w:val="single" w:color="auto" w:sz="4" w:space="0"/>
            </w:tcBorders>
            <w:shd w:val="clear" w:color="auto" w:fill="FFFFFF"/>
            <w:vAlign w:val="center"/>
          </w:tcPr>
          <w:p w14:paraId="18ACC6D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9048200">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1E3E954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auto" w:sz="4" w:space="0"/>
              <w:right w:val="single" w:color="auto" w:sz="4" w:space="0"/>
            </w:tcBorders>
            <w:shd w:val="clear" w:color="auto" w:fill="FFFFFF"/>
            <w:vAlign w:val="center"/>
          </w:tcPr>
          <w:p w14:paraId="41BD4D0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防火门、消防栓、灭火器、警铃、电源开关等</w:t>
            </w:r>
          </w:p>
        </w:tc>
        <w:tc>
          <w:tcPr>
            <w:tcW w:w="2474" w:type="dxa"/>
            <w:tcBorders>
              <w:top w:val="nil"/>
              <w:left w:val="nil"/>
              <w:bottom w:val="single" w:color="auto" w:sz="4" w:space="0"/>
              <w:right w:val="single" w:color="auto" w:sz="4" w:space="0"/>
            </w:tcBorders>
            <w:shd w:val="clear" w:color="auto" w:fill="FFFFFF"/>
            <w:vAlign w:val="center"/>
          </w:tcPr>
          <w:p w14:paraId="76A8B45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擦拭、除尘</w:t>
            </w:r>
          </w:p>
        </w:tc>
        <w:tc>
          <w:tcPr>
            <w:tcW w:w="1703" w:type="dxa"/>
            <w:tcBorders>
              <w:top w:val="nil"/>
              <w:left w:val="nil"/>
              <w:bottom w:val="single" w:color="auto" w:sz="4" w:space="0"/>
              <w:right w:val="single" w:color="auto" w:sz="4" w:space="0"/>
            </w:tcBorders>
            <w:shd w:val="clear" w:color="auto" w:fill="FFFFFF"/>
            <w:vAlign w:val="center"/>
          </w:tcPr>
          <w:p w14:paraId="5EC2E68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每天巡回保洁</w:t>
            </w:r>
          </w:p>
        </w:tc>
        <w:tc>
          <w:tcPr>
            <w:tcW w:w="2706" w:type="dxa"/>
            <w:vMerge w:val="restart"/>
            <w:tcBorders>
              <w:top w:val="nil"/>
              <w:left w:val="single" w:color="auto" w:sz="4" w:space="0"/>
              <w:bottom w:val="single" w:color="000000" w:sz="4" w:space="0"/>
              <w:right w:val="single" w:color="auto" w:sz="4" w:space="0"/>
            </w:tcBorders>
            <w:shd w:val="clear" w:color="auto" w:fill="FFFFFF"/>
            <w:vAlign w:val="center"/>
          </w:tcPr>
          <w:p w14:paraId="6059842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w:t>
            </w:r>
          </w:p>
        </w:tc>
      </w:tr>
      <w:tr w14:paraId="27FAAEE1">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372BE33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auto" w:sz="4" w:space="0"/>
              <w:right w:val="single" w:color="auto" w:sz="4" w:space="0"/>
            </w:tcBorders>
            <w:shd w:val="clear" w:color="auto" w:fill="FFFFFF"/>
            <w:vAlign w:val="center"/>
          </w:tcPr>
          <w:p w14:paraId="57D2DBB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6BC89D2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03" w:type="dxa"/>
            <w:tcBorders>
              <w:top w:val="nil"/>
              <w:left w:val="nil"/>
              <w:bottom w:val="single" w:color="auto" w:sz="4" w:space="0"/>
              <w:right w:val="single" w:color="auto" w:sz="4" w:space="0"/>
            </w:tcBorders>
            <w:shd w:val="clear" w:color="auto" w:fill="FFFFFF"/>
            <w:vAlign w:val="center"/>
          </w:tcPr>
          <w:p w14:paraId="4709AFC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706" w:type="dxa"/>
            <w:vMerge w:val="continue"/>
            <w:tcBorders>
              <w:top w:val="nil"/>
              <w:left w:val="single" w:color="auto" w:sz="4" w:space="0"/>
              <w:bottom w:val="single" w:color="000000" w:sz="4" w:space="0"/>
              <w:right w:val="single" w:color="auto" w:sz="4" w:space="0"/>
            </w:tcBorders>
            <w:shd w:val="clear" w:color="auto" w:fill="FFFFFF"/>
            <w:vAlign w:val="center"/>
          </w:tcPr>
          <w:p w14:paraId="383619F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26758D68">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16B6B22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auto" w:sz="4" w:space="0"/>
              <w:right w:val="single" w:color="auto" w:sz="4" w:space="0"/>
            </w:tcBorders>
            <w:shd w:val="clear" w:color="auto" w:fill="FFFFFF"/>
            <w:vAlign w:val="center"/>
          </w:tcPr>
          <w:p w14:paraId="779721D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天花、照明设施</w:t>
            </w:r>
          </w:p>
        </w:tc>
        <w:tc>
          <w:tcPr>
            <w:tcW w:w="2474" w:type="dxa"/>
            <w:vMerge w:val="restart"/>
            <w:tcBorders>
              <w:top w:val="nil"/>
              <w:left w:val="single" w:color="auto" w:sz="4" w:space="0"/>
              <w:bottom w:val="single" w:color="auto" w:sz="4" w:space="0"/>
              <w:right w:val="single" w:color="auto" w:sz="4" w:space="0"/>
            </w:tcBorders>
            <w:shd w:val="clear" w:color="auto" w:fill="FFFFFF"/>
            <w:vAlign w:val="center"/>
          </w:tcPr>
          <w:p w14:paraId="2547EA4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擦拭、清洁</w:t>
            </w:r>
          </w:p>
        </w:tc>
        <w:tc>
          <w:tcPr>
            <w:tcW w:w="1703" w:type="dxa"/>
            <w:tcBorders>
              <w:top w:val="nil"/>
              <w:left w:val="nil"/>
              <w:bottom w:val="single" w:color="auto" w:sz="4" w:space="0"/>
              <w:right w:val="single" w:color="auto" w:sz="4" w:space="0"/>
            </w:tcBorders>
            <w:shd w:val="clear" w:color="auto" w:fill="FFFFFF"/>
            <w:vAlign w:val="center"/>
          </w:tcPr>
          <w:p w14:paraId="45D94EE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轮转清洁</w:t>
            </w:r>
          </w:p>
        </w:tc>
        <w:tc>
          <w:tcPr>
            <w:tcW w:w="2706" w:type="dxa"/>
            <w:vMerge w:val="restart"/>
            <w:tcBorders>
              <w:top w:val="nil"/>
              <w:left w:val="single" w:color="auto" w:sz="4" w:space="0"/>
              <w:bottom w:val="single" w:color="auto" w:sz="4" w:space="0"/>
              <w:right w:val="single" w:color="auto" w:sz="4" w:space="0"/>
            </w:tcBorders>
            <w:shd w:val="clear" w:color="auto" w:fill="FFFFFF"/>
            <w:vAlign w:val="center"/>
          </w:tcPr>
          <w:p w14:paraId="7B50D30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无灰尘、蜘蛛网</w:t>
            </w:r>
          </w:p>
        </w:tc>
      </w:tr>
      <w:tr w14:paraId="644D2345">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75EE810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auto" w:sz="4" w:space="0"/>
              <w:right w:val="single" w:color="auto" w:sz="4" w:space="0"/>
            </w:tcBorders>
            <w:shd w:val="clear" w:color="auto" w:fill="FFFFFF"/>
            <w:vAlign w:val="center"/>
          </w:tcPr>
          <w:p w14:paraId="1AB03A2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vMerge w:val="continue"/>
            <w:tcBorders>
              <w:top w:val="nil"/>
              <w:left w:val="single" w:color="auto" w:sz="4" w:space="0"/>
              <w:bottom w:val="single" w:color="auto" w:sz="4" w:space="0"/>
              <w:right w:val="single" w:color="auto" w:sz="4" w:space="0"/>
            </w:tcBorders>
            <w:shd w:val="clear" w:color="auto" w:fill="FFFFFF"/>
            <w:vAlign w:val="center"/>
          </w:tcPr>
          <w:p w14:paraId="46E5D7E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03" w:type="dxa"/>
            <w:tcBorders>
              <w:top w:val="nil"/>
              <w:left w:val="nil"/>
              <w:bottom w:val="single" w:color="auto" w:sz="4" w:space="0"/>
              <w:right w:val="single" w:color="auto" w:sz="4" w:space="0"/>
            </w:tcBorders>
            <w:shd w:val="clear" w:color="auto" w:fill="FFFFFF"/>
            <w:vAlign w:val="center"/>
          </w:tcPr>
          <w:p w14:paraId="7A4BC78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1次/月</w:t>
            </w:r>
          </w:p>
        </w:tc>
        <w:tc>
          <w:tcPr>
            <w:tcW w:w="2706" w:type="dxa"/>
            <w:vMerge w:val="continue"/>
            <w:tcBorders>
              <w:top w:val="nil"/>
              <w:left w:val="single" w:color="auto" w:sz="4" w:space="0"/>
              <w:bottom w:val="single" w:color="auto" w:sz="4" w:space="0"/>
              <w:right w:val="single" w:color="auto" w:sz="4" w:space="0"/>
            </w:tcBorders>
            <w:shd w:val="clear" w:color="auto" w:fill="FFFFFF"/>
            <w:vAlign w:val="center"/>
          </w:tcPr>
          <w:p w14:paraId="6348F1D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5ED8E556">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7648370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auto" w:sz="4" w:space="0"/>
              <w:right w:val="single" w:color="auto" w:sz="4" w:space="0"/>
            </w:tcBorders>
            <w:shd w:val="clear" w:color="auto" w:fill="FFFFFF"/>
            <w:vAlign w:val="center"/>
          </w:tcPr>
          <w:p w14:paraId="1243FBD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4EC0BC5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清理沙泥杂物</w:t>
            </w:r>
          </w:p>
        </w:tc>
        <w:tc>
          <w:tcPr>
            <w:tcW w:w="1703" w:type="dxa"/>
            <w:tcBorders>
              <w:top w:val="nil"/>
              <w:left w:val="nil"/>
              <w:bottom w:val="single" w:color="auto" w:sz="4" w:space="0"/>
              <w:right w:val="single" w:color="auto" w:sz="4" w:space="0"/>
            </w:tcBorders>
            <w:shd w:val="clear" w:color="auto" w:fill="FFFFFF"/>
            <w:vAlign w:val="center"/>
          </w:tcPr>
          <w:p w14:paraId="7D7555B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1次/季</w:t>
            </w:r>
          </w:p>
        </w:tc>
        <w:tc>
          <w:tcPr>
            <w:tcW w:w="2706" w:type="dxa"/>
            <w:vMerge w:val="continue"/>
            <w:tcBorders>
              <w:top w:val="nil"/>
              <w:left w:val="single" w:color="auto" w:sz="4" w:space="0"/>
              <w:bottom w:val="single" w:color="auto" w:sz="4" w:space="0"/>
              <w:right w:val="single" w:color="auto" w:sz="4" w:space="0"/>
            </w:tcBorders>
            <w:shd w:val="clear" w:color="auto" w:fill="FFFFFF"/>
            <w:vAlign w:val="center"/>
          </w:tcPr>
          <w:p w14:paraId="506A630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05D67DA">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0685FF1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auto" w:sz="4" w:space="0"/>
              <w:right w:val="single" w:color="auto" w:sz="4" w:space="0"/>
            </w:tcBorders>
            <w:shd w:val="clear" w:color="auto" w:fill="FFFFFF"/>
            <w:vAlign w:val="center"/>
          </w:tcPr>
          <w:p w14:paraId="69D8D30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排水沟</w:t>
            </w:r>
          </w:p>
        </w:tc>
        <w:tc>
          <w:tcPr>
            <w:tcW w:w="2474" w:type="dxa"/>
            <w:tcBorders>
              <w:top w:val="nil"/>
              <w:left w:val="nil"/>
              <w:bottom w:val="single" w:color="auto" w:sz="4" w:space="0"/>
              <w:right w:val="single" w:color="auto" w:sz="4" w:space="0"/>
            </w:tcBorders>
            <w:shd w:val="clear" w:color="auto" w:fill="FFFFFF"/>
            <w:vAlign w:val="center"/>
          </w:tcPr>
          <w:p w14:paraId="6DD3EE3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03" w:type="dxa"/>
            <w:tcBorders>
              <w:top w:val="nil"/>
              <w:left w:val="nil"/>
              <w:bottom w:val="single" w:color="auto" w:sz="4" w:space="0"/>
              <w:right w:val="single" w:color="auto" w:sz="4" w:space="0"/>
            </w:tcBorders>
            <w:shd w:val="clear" w:color="auto" w:fill="FFFFFF"/>
            <w:vAlign w:val="center"/>
          </w:tcPr>
          <w:p w14:paraId="343BB4C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每天巡回保洁</w:t>
            </w:r>
          </w:p>
        </w:tc>
        <w:tc>
          <w:tcPr>
            <w:tcW w:w="2706" w:type="dxa"/>
            <w:vMerge w:val="restart"/>
            <w:tcBorders>
              <w:top w:val="nil"/>
              <w:left w:val="single" w:color="auto" w:sz="4" w:space="0"/>
              <w:bottom w:val="single" w:color="auto" w:sz="4" w:space="0"/>
              <w:right w:val="single" w:color="auto" w:sz="4" w:space="0"/>
            </w:tcBorders>
            <w:shd w:val="clear" w:color="auto" w:fill="FFFFFF"/>
            <w:vAlign w:val="center"/>
          </w:tcPr>
          <w:p w14:paraId="6EB4DE4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洁净，无明显垃圾杂物，积沙</w:t>
            </w:r>
          </w:p>
        </w:tc>
      </w:tr>
      <w:tr w14:paraId="5D1FC484">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766B6BE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auto" w:sz="4" w:space="0"/>
              <w:right w:val="single" w:color="auto" w:sz="4" w:space="0"/>
            </w:tcBorders>
            <w:shd w:val="clear" w:color="auto" w:fill="FFFFFF"/>
            <w:vAlign w:val="center"/>
          </w:tcPr>
          <w:p w14:paraId="1A4C87F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10AF01E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清理沙泥杂物</w:t>
            </w:r>
          </w:p>
        </w:tc>
        <w:tc>
          <w:tcPr>
            <w:tcW w:w="1703" w:type="dxa"/>
            <w:tcBorders>
              <w:top w:val="nil"/>
              <w:left w:val="nil"/>
              <w:bottom w:val="single" w:color="auto" w:sz="4" w:space="0"/>
              <w:right w:val="single" w:color="auto" w:sz="4" w:space="0"/>
            </w:tcBorders>
            <w:shd w:val="clear" w:color="auto" w:fill="FFFFFF"/>
            <w:vAlign w:val="center"/>
          </w:tcPr>
          <w:p w14:paraId="424A43C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706" w:type="dxa"/>
            <w:vMerge w:val="continue"/>
            <w:tcBorders>
              <w:top w:val="nil"/>
              <w:left w:val="single" w:color="auto" w:sz="4" w:space="0"/>
              <w:bottom w:val="single" w:color="auto" w:sz="4" w:space="0"/>
              <w:right w:val="single" w:color="auto" w:sz="4" w:space="0"/>
            </w:tcBorders>
            <w:shd w:val="clear" w:color="auto" w:fill="FFFFFF"/>
            <w:vAlign w:val="center"/>
          </w:tcPr>
          <w:p w14:paraId="72B8961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67D25527">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78285DF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auto" w:sz="4" w:space="0"/>
              <w:right w:val="single" w:color="auto" w:sz="4" w:space="0"/>
            </w:tcBorders>
            <w:shd w:val="clear" w:color="auto" w:fill="FFFFFF"/>
            <w:vAlign w:val="center"/>
          </w:tcPr>
          <w:p w14:paraId="2CBCE8A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标识牌、宣传栏</w:t>
            </w:r>
          </w:p>
        </w:tc>
        <w:tc>
          <w:tcPr>
            <w:tcW w:w="2474" w:type="dxa"/>
            <w:tcBorders>
              <w:top w:val="nil"/>
              <w:left w:val="nil"/>
              <w:bottom w:val="single" w:color="auto" w:sz="4" w:space="0"/>
              <w:right w:val="single" w:color="auto" w:sz="4" w:space="0"/>
            </w:tcBorders>
            <w:shd w:val="clear" w:color="auto" w:fill="FFFFFF"/>
            <w:vAlign w:val="center"/>
          </w:tcPr>
          <w:p w14:paraId="4D8D82F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擦拭、除尘</w:t>
            </w:r>
          </w:p>
        </w:tc>
        <w:tc>
          <w:tcPr>
            <w:tcW w:w="1703" w:type="dxa"/>
            <w:tcBorders>
              <w:top w:val="nil"/>
              <w:left w:val="nil"/>
              <w:bottom w:val="single" w:color="auto" w:sz="4" w:space="0"/>
              <w:right w:val="single" w:color="auto" w:sz="4" w:space="0"/>
            </w:tcBorders>
            <w:shd w:val="clear" w:color="auto" w:fill="FFFFFF"/>
            <w:vAlign w:val="center"/>
          </w:tcPr>
          <w:p w14:paraId="3D297C5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每天巡回保洁</w:t>
            </w:r>
          </w:p>
        </w:tc>
        <w:tc>
          <w:tcPr>
            <w:tcW w:w="2706" w:type="dxa"/>
            <w:vMerge w:val="restart"/>
            <w:tcBorders>
              <w:top w:val="nil"/>
              <w:left w:val="single" w:color="auto" w:sz="4" w:space="0"/>
              <w:bottom w:val="single" w:color="000000" w:sz="4" w:space="0"/>
              <w:right w:val="single" w:color="auto" w:sz="4" w:space="0"/>
            </w:tcBorders>
            <w:shd w:val="clear" w:color="auto" w:fill="FFFFFF"/>
            <w:vAlign w:val="center"/>
          </w:tcPr>
          <w:p w14:paraId="192BBD4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w:t>
            </w:r>
          </w:p>
        </w:tc>
      </w:tr>
      <w:tr w14:paraId="7D63C66C">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390B0CE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auto" w:sz="4" w:space="0"/>
              <w:right w:val="single" w:color="auto" w:sz="4" w:space="0"/>
            </w:tcBorders>
            <w:shd w:val="clear" w:color="auto" w:fill="FFFFFF"/>
            <w:vAlign w:val="center"/>
          </w:tcPr>
          <w:p w14:paraId="30F73A9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665CD1A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抹尘</w:t>
            </w:r>
          </w:p>
        </w:tc>
        <w:tc>
          <w:tcPr>
            <w:tcW w:w="1703" w:type="dxa"/>
            <w:tcBorders>
              <w:top w:val="nil"/>
              <w:left w:val="nil"/>
              <w:bottom w:val="single" w:color="auto" w:sz="4" w:space="0"/>
              <w:right w:val="single" w:color="auto" w:sz="4" w:space="0"/>
            </w:tcBorders>
            <w:shd w:val="clear" w:color="auto" w:fill="FFFFFF"/>
            <w:vAlign w:val="center"/>
          </w:tcPr>
          <w:p w14:paraId="651D845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706" w:type="dxa"/>
            <w:vMerge w:val="continue"/>
            <w:tcBorders>
              <w:top w:val="nil"/>
              <w:left w:val="single" w:color="auto" w:sz="4" w:space="0"/>
              <w:bottom w:val="single" w:color="000000" w:sz="4" w:space="0"/>
              <w:right w:val="single" w:color="auto" w:sz="4" w:space="0"/>
            </w:tcBorders>
            <w:shd w:val="clear" w:color="auto" w:fill="FFFFFF"/>
            <w:vAlign w:val="center"/>
          </w:tcPr>
          <w:p w14:paraId="0227058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2D9C703C">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67BC6B7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auto" w:sz="4" w:space="0"/>
              <w:right w:val="single" w:color="auto" w:sz="4" w:space="0"/>
            </w:tcBorders>
            <w:shd w:val="clear" w:color="auto" w:fill="FFFFFF"/>
            <w:vAlign w:val="center"/>
          </w:tcPr>
          <w:p w14:paraId="5D21BB0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楼梯</w:t>
            </w:r>
          </w:p>
        </w:tc>
        <w:tc>
          <w:tcPr>
            <w:tcW w:w="2474" w:type="dxa"/>
            <w:tcBorders>
              <w:top w:val="nil"/>
              <w:left w:val="nil"/>
              <w:bottom w:val="single" w:color="auto" w:sz="4" w:space="0"/>
              <w:right w:val="single" w:color="auto" w:sz="4" w:space="0"/>
            </w:tcBorders>
            <w:shd w:val="clear" w:color="auto" w:fill="FFFFFF"/>
            <w:vAlign w:val="center"/>
          </w:tcPr>
          <w:p w14:paraId="6D3D3D4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拖抹、清洁</w:t>
            </w:r>
          </w:p>
        </w:tc>
        <w:tc>
          <w:tcPr>
            <w:tcW w:w="1703" w:type="dxa"/>
            <w:tcBorders>
              <w:top w:val="nil"/>
              <w:left w:val="nil"/>
              <w:bottom w:val="single" w:color="auto" w:sz="4" w:space="0"/>
              <w:right w:val="single" w:color="auto" w:sz="4" w:space="0"/>
            </w:tcBorders>
            <w:shd w:val="clear" w:color="auto" w:fill="FFFFFF"/>
            <w:vAlign w:val="center"/>
          </w:tcPr>
          <w:p w14:paraId="0350984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1次/天，巡回保洁</w:t>
            </w:r>
          </w:p>
        </w:tc>
        <w:tc>
          <w:tcPr>
            <w:tcW w:w="2706" w:type="dxa"/>
            <w:vMerge w:val="restart"/>
            <w:tcBorders>
              <w:top w:val="nil"/>
              <w:left w:val="single" w:color="auto" w:sz="4" w:space="0"/>
              <w:bottom w:val="single" w:color="000000" w:sz="4" w:space="0"/>
              <w:right w:val="single" w:color="auto" w:sz="4" w:space="0"/>
            </w:tcBorders>
            <w:shd w:val="clear" w:color="auto" w:fill="FFFFFF"/>
            <w:vAlign w:val="center"/>
          </w:tcPr>
          <w:p w14:paraId="72FF9E5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无垃圾、污渍油渍，保持干净</w:t>
            </w:r>
          </w:p>
        </w:tc>
      </w:tr>
      <w:tr w14:paraId="0F5515D8">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5C447E5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auto" w:sz="4" w:space="0"/>
              <w:right w:val="single" w:color="auto" w:sz="4" w:space="0"/>
            </w:tcBorders>
            <w:shd w:val="clear" w:color="auto" w:fill="FFFFFF"/>
            <w:vAlign w:val="center"/>
          </w:tcPr>
          <w:p w14:paraId="5C4BFD0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55625B5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清洗污渍沙泥</w:t>
            </w:r>
          </w:p>
        </w:tc>
        <w:tc>
          <w:tcPr>
            <w:tcW w:w="1703" w:type="dxa"/>
            <w:tcBorders>
              <w:top w:val="nil"/>
              <w:left w:val="nil"/>
              <w:bottom w:val="single" w:color="auto" w:sz="4" w:space="0"/>
              <w:right w:val="single" w:color="auto" w:sz="4" w:space="0"/>
            </w:tcBorders>
            <w:shd w:val="clear" w:color="auto" w:fill="FFFFFF"/>
            <w:vAlign w:val="center"/>
          </w:tcPr>
          <w:p w14:paraId="683D284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2次/周</w:t>
            </w:r>
          </w:p>
        </w:tc>
        <w:tc>
          <w:tcPr>
            <w:tcW w:w="2706" w:type="dxa"/>
            <w:vMerge w:val="continue"/>
            <w:tcBorders>
              <w:top w:val="nil"/>
              <w:left w:val="single" w:color="auto" w:sz="4" w:space="0"/>
              <w:bottom w:val="single" w:color="000000" w:sz="4" w:space="0"/>
              <w:right w:val="single" w:color="auto" w:sz="4" w:space="0"/>
            </w:tcBorders>
            <w:shd w:val="clear" w:color="auto" w:fill="FFFFFF"/>
            <w:vAlign w:val="center"/>
          </w:tcPr>
          <w:p w14:paraId="0720E41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A7D858F">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2C8F5F4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auto" w:sz="4" w:space="0"/>
              <w:right w:val="single" w:color="auto" w:sz="4" w:space="0"/>
            </w:tcBorders>
            <w:shd w:val="clear" w:color="auto" w:fill="FFFFFF"/>
            <w:vAlign w:val="center"/>
          </w:tcPr>
          <w:p w14:paraId="1096FB8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屋顶</w:t>
            </w:r>
          </w:p>
        </w:tc>
        <w:tc>
          <w:tcPr>
            <w:tcW w:w="2474" w:type="dxa"/>
            <w:vMerge w:val="restart"/>
            <w:tcBorders>
              <w:top w:val="nil"/>
              <w:left w:val="single" w:color="auto" w:sz="4" w:space="0"/>
              <w:bottom w:val="single" w:color="auto" w:sz="4" w:space="0"/>
              <w:right w:val="single" w:color="auto" w:sz="4" w:space="0"/>
            </w:tcBorders>
            <w:shd w:val="clear" w:color="auto" w:fill="FFFFFF"/>
            <w:vAlign w:val="center"/>
          </w:tcPr>
          <w:p w14:paraId="4C7500B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03" w:type="dxa"/>
            <w:tcBorders>
              <w:top w:val="nil"/>
              <w:left w:val="nil"/>
              <w:bottom w:val="single" w:color="auto" w:sz="4" w:space="0"/>
              <w:right w:val="single" w:color="auto" w:sz="4" w:space="0"/>
            </w:tcBorders>
            <w:shd w:val="clear" w:color="auto" w:fill="FFFFFF"/>
            <w:vAlign w:val="center"/>
          </w:tcPr>
          <w:p w14:paraId="4C37685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每季度至少清理</w:t>
            </w:r>
          </w:p>
        </w:tc>
        <w:tc>
          <w:tcPr>
            <w:tcW w:w="2706" w:type="dxa"/>
            <w:vMerge w:val="restart"/>
            <w:tcBorders>
              <w:top w:val="nil"/>
              <w:left w:val="single" w:color="auto" w:sz="4" w:space="0"/>
              <w:bottom w:val="single" w:color="auto" w:sz="4" w:space="0"/>
              <w:right w:val="single" w:color="auto" w:sz="4" w:space="0"/>
            </w:tcBorders>
            <w:shd w:val="clear" w:color="auto" w:fill="FFFFFF"/>
            <w:vAlign w:val="center"/>
          </w:tcPr>
          <w:p w14:paraId="7F3323E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屋顶、管道无灰尘、蜘蛛网、虫卵</w:t>
            </w:r>
          </w:p>
        </w:tc>
      </w:tr>
      <w:tr w14:paraId="7AF601D9">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6BF3687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auto" w:sz="4" w:space="0"/>
              <w:right w:val="single" w:color="auto" w:sz="4" w:space="0"/>
            </w:tcBorders>
            <w:shd w:val="clear" w:color="auto" w:fill="FFFFFF"/>
            <w:vAlign w:val="center"/>
          </w:tcPr>
          <w:p w14:paraId="27B127E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vMerge w:val="continue"/>
            <w:tcBorders>
              <w:top w:val="nil"/>
              <w:left w:val="single" w:color="auto" w:sz="4" w:space="0"/>
              <w:bottom w:val="single" w:color="auto" w:sz="4" w:space="0"/>
              <w:right w:val="single" w:color="auto" w:sz="4" w:space="0"/>
            </w:tcBorders>
            <w:shd w:val="clear" w:color="auto" w:fill="FFFFFF"/>
            <w:vAlign w:val="center"/>
          </w:tcPr>
          <w:p w14:paraId="604C445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03" w:type="dxa"/>
            <w:tcBorders>
              <w:top w:val="nil"/>
              <w:left w:val="nil"/>
              <w:bottom w:val="single" w:color="auto" w:sz="4" w:space="0"/>
              <w:right w:val="single" w:color="auto" w:sz="4" w:space="0"/>
            </w:tcBorders>
            <w:shd w:val="clear" w:color="auto" w:fill="FFFFFF"/>
            <w:vAlign w:val="center"/>
          </w:tcPr>
          <w:p w14:paraId="7573487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w:t>
            </w:r>
          </w:p>
        </w:tc>
        <w:tc>
          <w:tcPr>
            <w:tcW w:w="2706" w:type="dxa"/>
            <w:vMerge w:val="continue"/>
            <w:tcBorders>
              <w:top w:val="nil"/>
              <w:left w:val="single" w:color="auto" w:sz="4" w:space="0"/>
              <w:bottom w:val="single" w:color="auto" w:sz="4" w:space="0"/>
              <w:right w:val="single" w:color="auto" w:sz="4" w:space="0"/>
            </w:tcBorders>
            <w:shd w:val="clear" w:color="auto" w:fill="FFFFFF"/>
            <w:vAlign w:val="center"/>
          </w:tcPr>
          <w:p w14:paraId="4A61CBF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714A2E99">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6510AEB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restart"/>
            <w:tcBorders>
              <w:top w:val="nil"/>
              <w:left w:val="single" w:color="auto" w:sz="4" w:space="0"/>
              <w:bottom w:val="single" w:color="000000" w:sz="4" w:space="0"/>
              <w:right w:val="single" w:color="auto" w:sz="4" w:space="0"/>
            </w:tcBorders>
            <w:shd w:val="clear" w:color="auto" w:fill="FFFFFF"/>
            <w:vAlign w:val="center"/>
          </w:tcPr>
          <w:p w14:paraId="5AADF087">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地面/墙面</w:t>
            </w:r>
          </w:p>
        </w:tc>
        <w:tc>
          <w:tcPr>
            <w:tcW w:w="2474" w:type="dxa"/>
            <w:tcBorders>
              <w:top w:val="nil"/>
              <w:left w:val="nil"/>
              <w:bottom w:val="single" w:color="auto" w:sz="4" w:space="0"/>
              <w:right w:val="single" w:color="auto" w:sz="4" w:space="0"/>
            </w:tcBorders>
            <w:shd w:val="clear" w:color="auto" w:fill="FFFFFF"/>
            <w:vAlign w:val="center"/>
          </w:tcPr>
          <w:p w14:paraId="01EE71AE">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拖地/擦墙，清除一切杂物、痰渍、污渍</w:t>
            </w:r>
          </w:p>
        </w:tc>
        <w:tc>
          <w:tcPr>
            <w:tcW w:w="1703" w:type="dxa"/>
            <w:tcBorders>
              <w:top w:val="nil"/>
              <w:left w:val="nil"/>
              <w:bottom w:val="nil"/>
              <w:right w:val="single" w:color="auto" w:sz="4" w:space="0"/>
            </w:tcBorders>
            <w:shd w:val="clear" w:color="auto" w:fill="FFFFFF"/>
            <w:vAlign w:val="center"/>
          </w:tcPr>
          <w:p w14:paraId="712A4A2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2次/天</w:t>
            </w:r>
          </w:p>
        </w:tc>
        <w:tc>
          <w:tcPr>
            <w:tcW w:w="2706" w:type="dxa"/>
            <w:vMerge w:val="restart"/>
            <w:tcBorders>
              <w:top w:val="nil"/>
              <w:left w:val="single" w:color="auto" w:sz="4" w:space="0"/>
              <w:bottom w:val="single" w:color="000000" w:sz="4" w:space="0"/>
              <w:right w:val="single" w:color="auto" w:sz="4" w:space="0"/>
            </w:tcBorders>
            <w:shd w:val="clear" w:color="auto" w:fill="FFFFFF"/>
            <w:vAlign w:val="center"/>
          </w:tcPr>
          <w:p w14:paraId="221E5CE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无垃圾、污渍油渍，保持干净</w:t>
            </w:r>
          </w:p>
        </w:tc>
      </w:tr>
      <w:tr w14:paraId="4D6E38CE">
        <w:tblPrEx>
          <w:tblCellMar>
            <w:top w:w="0" w:type="dxa"/>
            <w:left w:w="108" w:type="dxa"/>
            <w:bottom w:w="0" w:type="dxa"/>
            <w:right w:w="108" w:type="dxa"/>
          </w:tblCellMar>
        </w:tblPrEx>
        <w:trPr>
          <w:trHeight w:val="401" w:hRule="atLeast"/>
          <w:jc w:val="center"/>
        </w:trPr>
        <w:tc>
          <w:tcPr>
            <w:tcW w:w="576" w:type="dxa"/>
            <w:vMerge w:val="continue"/>
            <w:tcBorders>
              <w:top w:val="nil"/>
              <w:left w:val="single" w:color="auto" w:sz="4" w:space="0"/>
              <w:bottom w:val="single" w:color="000000" w:sz="4" w:space="0"/>
              <w:right w:val="single" w:color="auto" w:sz="4" w:space="0"/>
            </w:tcBorders>
            <w:shd w:val="clear" w:color="auto" w:fill="FFFFFF"/>
            <w:vAlign w:val="center"/>
          </w:tcPr>
          <w:p w14:paraId="488FF77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29" w:type="dxa"/>
            <w:vMerge w:val="continue"/>
            <w:tcBorders>
              <w:top w:val="nil"/>
              <w:left w:val="single" w:color="auto" w:sz="4" w:space="0"/>
              <w:bottom w:val="single" w:color="000000" w:sz="4" w:space="0"/>
              <w:right w:val="single" w:color="auto" w:sz="4" w:space="0"/>
            </w:tcBorders>
            <w:shd w:val="clear" w:color="auto" w:fill="FFFFFF"/>
            <w:vAlign w:val="center"/>
          </w:tcPr>
          <w:p w14:paraId="3EA24E5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474" w:type="dxa"/>
            <w:tcBorders>
              <w:top w:val="nil"/>
              <w:left w:val="nil"/>
              <w:bottom w:val="single" w:color="auto" w:sz="4" w:space="0"/>
              <w:right w:val="single" w:color="auto" w:sz="4" w:space="0"/>
            </w:tcBorders>
            <w:shd w:val="clear" w:color="auto" w:fill="FFFFFF"/>
            <w:vAlign w:val="center"/>
          </w:tcPr>
          <w:p w14:paraId="4228F19E">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清洗</w:t>
            </w:r>
          </w:p>
        </w:tc>
        <w:tc>
          <w:tcPr>
            <w:tcW w:w="1703" w:type="dxa"/>
            <w:tcBorders>
              <w:top w:val="single" w:color="auto" w:sz="4" w:space="0"/>
              <w:left w:val="nil"/>
              <w:bottom w:val="single" w:color="auto" w:sz="4" w:space="0"/>
              <w:right w:val="single" w:color="auto" w:sz="4" w:space="0"/>
            </w:tcBorders>
            <w:shd w:val="clear" w:color="auto" w:fill="FFFFFF"/>
            <w:vAlign w:val="center"/>
          </w:tcPr>
          <w:p w14:paraId="6381AF9D">
            <w:pPr>
              <w:keepNext w:val="0"/>
              <w:keepLines w:val="0"/>
              <w:widowControl/>
              <w:suppressLineNumbers w:val="0"/>
              <w:kinsoku w:val="0"/>
              <w:autoSpaceDE w:val="0"/>
              <w:autoSpaceDN w:val="0"/>
              <w:adjustRightInd w:val="0"/>
              <w:snapToGrid w:val="0"/>
              <w:spacing w:before="0" w:beforeAutospacing="0" w:after="0" w:afterAutospacing="0" w:line="278" w:lineRule="auto"/>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706" w:type="dxa"/>
            <w:vMerge w:val="continue"/>
            <w:tcBorders>
              <w:top w:val="nil"/>
              <w:left w:val="single" w:color="auto" w:sz="4" w:space="0"/>
              <w:bottom w:val="single" w:color="000000" w:sz="4" w:space="0"/>
              <w:right w:val="single" w:color="auto" w:sz="4" w:space="0"/>
            </w:tcBorders>
            <w:shd w:val="clear" w:color="auto" w:fill="FFFFFF"/>
            <w:vAlign w:val="center"/>
          </w:tcPr>
          <w:p w14:paraId="536797E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bl>
    <w:p w14:paraId="3BD9508E">
      <w:pPr>
        <w:widowControl/>
        <w:kinsoku w:val="0"/>
        <w:autoSpaceDE w:val="0"/>
        <w:autoSpaceDN w:val="0"/>
        <w:adjustRightInd w:val="0"/>
        <w:snapToGrid w:val="0"/>
        <w:spacing w:after="0" w:line="240" w:lineRule="exact"/>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注：如发生特殊情况，属地部门可根据实际情况增加以上保洁服务项目的作业频次。</w:t>
      </w:r>
    </w:p>
    <w:p w14:paraId="1EE59C3A">
      <w:pPr>
        <w:widowControl/>
        <w:kinsoku w:val="0"/>
        <w:autoSpaceDE w:val="0"/>
        <w:autoSpaceDN w:val="0"/>
        <w:adjustRightInd w:val="0"/>
        <w:snapToGrid w:val="0"/>
        <w:spacing w:after="0" w:line="278" w:lineRule="auto"/>
        <w:ind w:left="-1" w:leftChars="-675" w:hanging="1417" w:hangingChars="588"/>
        <w:rPr>
          <w:rFonts w:hint="eastAsia" w:ascii="宋体" w:hAnsi="宋体" w:eastAsia="宋体" w:cs="宋体"/>
          <w:b/>
          <w:sz w:val="24"/>
          <w:highlight w:val="none"/>
        </w:rPr>
      </w:pPr>
    </w:p>
    <w:p w14:paraId="7115D46B">
      <w:pPr>
        <w:widowControl/>
        <w:kinsoku w:val="0"/>
        <w:autoSpaceDE w:val="0"/>
        <w:autoSpaceDN w:val="0"/>
        <w:adjustRightInd w:val="0"/>
        <w:snapToGrid w:val="0"/>
        <w:spacing w:after="0" w:line="278" w:lineRule="auto"/>
        <w:ind w:left="-1" w:leftChars="-675" w:hanging="1417" w:hangingChars="588"/>
        <w:jc w:val="center"/>
        <w:rPr>
          <w:rFonts w:hint="eastAsia" w:ascii="宋体" w:hAnsi="宋体" w:eastAsia="宋体" w:cs="宋体"/>
          <w:b/>
          <w:highlight w:val="none"/>
        </w:rPr>
      </w:pPr>
      <w:r>
        <w:rPr>
          <w:rFonts w:hint="eastAsia" w:ascii="宋体" w:hAnsi="宋体" w:eastAsia="宋体" w:cs="宋体"/>
          <w:b/>
          <w:kern w:val="0"/>
          <w:sz w:val="24"/>
          <w:highlight w:val="none"/>
          <w:lang w:bidi="ar"/>
        </w:rPr>
        <w:t xml:space="preserve">           </w:t>
      </w:r>
      <w:r>
        <w:rPr>
          <w:rFonts w:hint="eastAsia" w:ascii="宋体" w:hAnsi="宋体" w:eastAsia="宋体" w:cs="宋体"/>
          <w:b/>
          <w:kern w:val="0"/>
          <w:szCs w:val="21"/>
          <w:highlight w:val="none"/>
          <w:lang w:bidi="ar"/>
        </w:rPr>
        <w:t xml:space="preserve">  表2-2  机电设备区域、办公室、电梯表</w:t>
      </w:r>
    </w:p>
    <w:tbl>
      <w:tblPr>
        <w:tblStyle w:val="47"/>
        <w:tblW w:w="9182" w:type="dxa"/>
        <w:jc w:val="center"/>
        <w:tblLayout w:type="fixed"/>
        <w:tblCellMar>
          <w:top w:w="0" w:type="dxa"/>
          <w:left w:w="108" w:type="dxa"/>
          <w:bottom w:w="0" w:type="dxa"/>
          <w:right w:w="108" w:type="dxa"/>
        </w:tblCellMar>
      </w:tblPr>
      <w:tblGrid>
        <w:gridCol w:w="667"/>
        <w:gridCol w:w="2278"/>
        <w:gridCol w:w="2122"/>
        <w:gridCol w:w="1530"/>
        <w:gridCol w:w="2585"/>
      </w:tblGrid>
      <w:tr w14:paraId="64371C70">
        <w:tblPrEx>
          <w:tblCellMar>
            <w:top w:w="0" w:type="dxa"/>
            <w:left w:w="108" w:type="dxa"/>
            <w:bottom w:w="0" w:type="dxa"/>
            <w:right w:w="108" w:type="dxa"/>
          </w:tblCellMar>
        </w:tblPrEx>
        <w:trPr>
          <w:trHeight w:val="465" w:hRule="atLeast"/>
          <w:tblHeader/>
          <w:jc w:val="center"/>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C151E6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项目部分</w:t>
            </w:r>
          </w:p>
        </w:tc>
        <w:tc>
          <w:tcPr>
            <w:tcW w:w="2278" w:type="dxa"/>
            <w:tcBorders>
              <w:top w:val="single" w:color="auto" w:sz="4" w:space="0"/>
              <w:left w:val="nil"/>
              <w:bottom w:val="single" w:color="auto" w:sz="4" w:space="0"/>
              <w:right w:val="single" w:color="auto" w:sz="4" w:space="0"/>
            </w:tcBorders>
            <w:shd w:val="clear" w:color="auto" w:fill="FFFFFF"/>
            <w:vAlign w:val="center"/>
          </w:tcPr>
          <w:p w14:paraId="65F9CAD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清洁项目</w:t>
            </w:r>
          </w:p>
        </w:tc>
        <w:tc>
          <w:tcPr>
            <w:tcW w:w="2122" w:type="dxa"/>
            <w:tcBorders>
              <w:top w:val="single" w:color="auto" w:sz="4" w:space="0"/>
              <w:left w:val="nil"/>
              <w:bottom w:val="single" w:color="auto" w:sz="4" w:space="0"/>
              <w:right w:val="single" w:color="auto" w:sz="4" w:space="0"/>
            </w:tcBorders>
            <w:shd w:val="clear" w:color="auto" w:fill="FFFFFF"/>
            <w:vAlign w:val="center"/>
          </w:tcPr>
          <w:p w14:paraId="4C3B5CC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工序</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208CD1E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频次</w:t>
            </w:r>
          </w:p>
        </w:tc>
        <w:tc>
          <w:tcPr>
            <w:tcW w:w="2585" w:type="dxa"/>
            <w:tcBorders>
              <w:top w:val="single" w:color="auto" w:sz="4" w:space="0"/>
              <w:left w:val="nil"/>
              <w:bottom w:val="single" w:color="auto" w:sz="4" w:space="0"/>
              <w:right w:val="single" w:color="auto" w:sz="4" w:space="0"/>
            </w:tcBorders>
            <w:shd w:val="clear" w:color="auto" w:fill="FFFFFF"/>
            <w:vAlign w:val="center"/>
          </w:tcPr>
          <w:p w14:paraId="5B05414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保洁标准</w:t>
            </w:r>
          </w:p>
        </w:tc>
      </w:tr>
      <w:tr w14:paraId="0DD52E51">
        <w:tblPrEx>
          <w:tblCellMar>
            <w:top w:w="0" w:type="dxa"/>
            <w:left w:w="108" w:type="dxa"/>
            <w:bottom w:w="0" w:type="dxa"/>
            <w:right w:w="108" w:type="dxa"/>
          </w:tblCellMar>
        </w:tblPrEx>
        <w:trPr>
          <w:trHeight w:val="600" w:hRule="atLeast"/>
          <w:jc w:val="center"/>
        </w:trPr>
        <w:tc>
          <w:tcPr>
            <w:tcW w:w="667" w:type="dxa"/>
            <w:vMerge w:val="restart"/>
            <w:tcBorders>
              <w:top w:val="nil"/>
              <w:left w:val="single" w:color="auto" w:sz="4" w:space="0"/>
              <w:bottom w:val="single" w:color="auto" w:sz="4" w:space="0"/>
              <w:right w:val="single" w:color="auto" w:sz="4" w:space="0"/>
            </w:tcBorders>
            <w:shd w:val="clear" w:color="auto" w:fill="FFFFFF"/>
            <w:vAlign w:val="center"/>
          </w:tcPr>
          <w:p w14:paraId="2D328CD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机电设备</w:t>
            </w:r>
          </w:p>
          <w:p w14:paraId="16BDE95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区域</w:t>
            </w:r>
          </w:p>
        </w:tc>
        <w:tc>
          <w:tcPr>
            <w:tcW w:w="2278" w:type="dxa"/>
            <w:tcBorders>
              <w:top w:val="nil"/>
              <w:left w:val="nil"/>
              <w:bottom w:val="single" w:color="auto" w:sz="4" w:space="0"/>
              <w:right w:val="single" w:color="auto" w:sz="4" w:space="0"/>
            </w:tcBorders>
            <w:shd w:val="clear" w:color="auto" w:fill="FFFFFF"/>
            <w:vAlign w:val="center"/>
          </w:tcPr>
          <w:p w14:paraId="3D91ABB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门、窗</w:t>
            </w:r>
          </w:p>
        </w:tc>
        <w:tc>
          <w:tcPr>
            <w:tcW w:w="2122" w:type="dxa"/>
            <w:tcBorders>
              <w:top w:val="nil"/>
              <w:left w:val="nil"/>
              <w:bottom w:val="single" w:color="auto" w:sz="4" w:space="0"/>
              <w:right w:val="single" w:color="auto" w:sz="4" w:space="0"/>
            </w:tcBorders>
            <w:shd w:val="clear" w:color="auto" w:fill="FFFFFF"/>
            <w:vAlign w:val="center"/>
          </w:tcPr>
          <w:p w14:paraId="38F7A40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擦拭、除尘</w:t>
            </w:r>
          </w:p>
        </w:tc>
        <w:tc>
          <w:tcPr>
            <w:tcW w:w="1530" w:type="dxa"/>
            <w:tcBorders>
              <w:top w:val="nil"/>
              <w:left w:val="nil"/>
              <w:bottom w:val="single" w:color="auto" w:sz="4" w:space="0"/>
              <w:right w:val="single" w:color="auto" w:sz="4" w:space="0"/>
            </w:tcBorders>
            <w:shd w:val="clear" w:color="auto" w:fill="FFFFFF"/>
            <w:vAlign w:val="center"/>
          </w:tcPr>
          <w:p w14:paraId="082EEF7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1次/日，1次/周</w:t>
            </w:r>
          </w:p>
        </w:tc>
        <w:tc>
          <w:tcPr>
            <w:tcW w:w="2585" w:type="dxa"/>
            <w:tcBorders>
              <w:top w:val="nil"/>
              <w:left w:val="nil"/>
              <w:bottom w:val="single" w:color="auto" w:sz="4" w:space="0"/>
              <w:right w:val="single" w:color="auto" w:sz="4" w:space="0"/>
            </w:tcBorders>
            <w:shd w:val="clear" w:color="auto" w:fill="FFFFFF"/>
            <w:vAlign w:val="center"/>
          </w:tcPr>
          <w:p w14:paraId="6CC998B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无灰尘、污渍、锈渍，保持光洁明亮</w:t>
            </w:r>
          </w:p>
        </w:tc>
      </w:tr>
      <w:tr w14:paraId="3DC77A20">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0F271FE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02D36DB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防烟门、消防栓、灭火器、警铃、电源开关等</w:t>
            </w:r>
          </w:p>
        </w:tc>
        <w:tc>
          <w:tcPr>
            <w:tcW w:w="2122" w:type="dxa"/>
            <w:tcBorders>
              <w:top w:val="nil"/>
              <w:left w:val="nil"/>
              <w:bottom w:val="single" w:color="auto" w:sz="4" w:space="0"/>
              <w:right w:val="single" w:color="auto" w:sz="4" w:space="0"/>
            </w:tcBorders>
            <w:shd w:val="clear" w:color="auto" w:fill="FFFFFF"/>
            <w:vAlign w:val="center"/>
          </w:tcPr>
          <w:p w14:paraId="5CAB280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擦拭、除尘</w:t>
            </w:r>
          </w:p>
        </w:tc>
        <w:tc>
          <w:tcPr>
            <w:tcW w:w="1530" w:type="dxa"/>
            <w:tcBorders>
              <w:top w:val="nil"/>
              <w:left w:val="nil"/>
              <w:bottom w:val="single" w:color="auto" w:sz="4" w:space="0"/>
              <w:right w:val="single" w:color="auto" w:sz="4" w:space="0"/>
            </w:tcBorders>
            <w:shd w:val="clear" w:color="auto" w:fill="FFFFFF"/>
            <w:vAlign w:val="center"/>
          </w:tcPr>
          <w:p w14:paraId="1B50F77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1次/日，1次/周</w:t>
            </w:r>
          </w:p>
        </w:tc>
        <w:tc>
          <w:tcPr>
            <w:tcW w:w="2585" w:type="dxa"/>
            <w:tcBorders>
              <w:top w:val="nil"/>
              <w:left w:val="nil"/>
              <w:bottom w:val="single" w:color="auto" w:sz="4" w:space="0"/>
              <w:right w:val="single" w:color="auto" w:sz="4" w:space="0"/>
            </w:tcBorders>
            <w:shd w:val="clear" w:color="auto" w:fill="FFFFFF"/>
            <w:vAlign w:val="center"/>
          </w:tcPr>
          <w:p w14:paraId="4F38D07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无灰尘、污渍、锈渍，保持光洁明亮</w:t>
            </w:r>
          </w:p>
        </w:tc>
      </w:tr>
      <w:tr w14:paraId="4E0EE457">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67A81A0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16D342D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各类设备</w:t>
            </w:r>
          </w:p>
        </w:tc>
        <w:tc>
          <w:tcPr>
            <w:tcW w:w="2122" w:type="dxa"/>
            <w:tcBorders>
              <w:top w:val="nil"/>
              <w:left w:val="nil"/>
              <w:bottom w:val="single" w:color="auto" w:sz="4" w:space="0"/>
              <w:right w:val="single" w:color="auto" w:sz="4" w:space="0"/>
            </w:tcBorders>
            <w:shd w:val="clear" w:color="auto" w:fill="FFFFFF"/>
            <w:vAlign w:val="center"/>
          </w:tcPr>
          <w:p w14:paraId="258B32B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擦拭、除尘</w:t>
            </w:r>
          </w:p>
        </w:tc>
        <w:tc>
          <w:tcPr>
            <w:tcW w:w="1530" w:type="dxa"/>
            <w:tcBorders>
              <w:top w:val="nil"/>
              <w:left w:val="nil"/>
              <w:bottom w:val="single" w:color="auto" w:sz="4" w:space="0"/>
              <w:right w:val="single" w:color="auto" w:sz="4" w:space="0"/>
            </w:tcBorders>
            <w:shd w:val="clear" w:color="auto" w:fill="FFFFFF"/>
            <w:vAlign w:val="center"/>
          </w:tcPr>
          <w:p w14:paraId="13E827E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1次/日，1次/周</w:t>
            </w:r>
          </w:p>
        </w:tc>
        <w:tc>
          <w:tcPr>
            <w:tcW w:w="2585" w:type="dxa"/>
            <w:tcBorders>
              <w:top w:val="nil"/>
              <w:left w:val="nil"/>
              <w:bottom w:val="single" w:color="auto" w:sz="4" w:space="0"/>
              <w:right w:val="single" w:color="auto" w:sz="4" w:space="0"/>
            </w:tcBorders>
            <w:shd w:val="clear" w:color="auto" w:fill="FFFFFF"/>
            <w:vAlign w:val="center"/>
          </w:tcPr>
          <w:p w14:paraId="277B0B8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无灰尘、污渍、锈渍，保持光洁明亮</w:t>
            </w:r>
          </w:p>
        </w:tc>
      </w:tr>
      <w:tr w14:paraId="579C906B">
        <w:tblPrEx>
          <w:tblCellMar>
            <w:top w:w="0" w:type="dxa"/>
            <w:left w:w="108" w:type="dxa"/>
            <w:bottom w:w="0" w:type="dxa"/>
            <w:right w:w="108" w:type="dxa"/>
          </w:tblCellMar>
        </w:tblPrEx>
        <w:trPr>
          <w:trHeight w:val="367"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3F50E72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66C1C07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天面、墙面</w:t>
            </w:r>
          </w:p>
        </w:tc>
        <w:tc>
          <w:tcPr>
            <w:tcW w:w="2122" w:type="dxa"/>
            <w:tcBorders>
              <w:top w:val="nil"/>
              <w:left w:val="nil"/>
              <w:bottom w:val="single" w:color="auto" w:sz="4" w:space="0"/>
              <w:right w:val="single" w:color="auto" w:sz="4" w:space="0"/>
            </w:tcBorders>
            <w:shd w:val="clear" w:color="auto" w:fill="FFFFFF"/>
            <w:vAlign w:val="center"/>
          </w:tcPr>
          <w:p w14:paraId="2219643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除尘</w:t>
            </w:r>
          </w:p>
        </w:tc>
        <w:tc>
          <w:tcPr>
            <w:tcW w:w="1530" w:type="dxa"/>
            <w:tcBorders>
              <w:top w:val="nil"/>
              <w:left w:val="nil"/>
              <w:bottom w:val="single" w:color="auto" w:sz="4" w:space="0"/>
              <w:right w:val="single" w:color="auto" w:sz="4" w:space="0"/>
            </w:tcBorders>
            <w:shd w:val="clear" w:color="auto" w:fill="FFFFFF"/>
            <w:vAlign w:val="center"/>
          </w:tcPr>
          <w:p w14:paraId="49E1493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1次/日，1次/周</w:t>
            </w:r>
          </w:p>
        </w:tc>
        <w:tc>
          <w:tcPr>
            <w:tcW w:w="2585" w:type="dxa"/>
            <w:tcBorders>
              <w:top w:val="nil"/>
              <w:left w:val="nil"/>
              <w:bottom w:val="single" w:color="auto" w:sz="4" w:space="0"/>
              <w:right w:val="single" w:color="auto" w:sz="4" w:space="0"/>
            </w:tcBorders>
            <w:shd w:val="clear" w:color="auto" w:fill="FFFFFF"/>
            <w:vAlign w:val="center"/>
          </w:tcPr>
          <w:p w14:paraId="46E3F00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无灰尘、蜘蛛网</w:t>
            </w:r>
          </w:p>
        </w:tc>
      </w:tr>
      <w:tr w14:paraId="19BFAFBF">
        <w:tblPrEx>
          <w:tblCellMar>
            <w:top w:w="0" w:type="dxa"/>
            <w:left w:w="108" w:type="dxa"/>
            <w:bottom w:w="0" w:type="dxa"/>
            <w:right w:w="108" w:type="dxa"/>
          </w:tblCellMar>
        </w:tblPrEx>
        <w:trPr>
          <w:trHeight w:val="397"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15DD7B8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tcBorders>
              <w:top w:val="nil"/>
              <w:left w:val="nil"/>
              <w:bottom w:val="single" w:color="auto" w:sz="4" w:space="0"/>
              <w:right w:val="single" w:color="auto" w:sz="4" w:space="0"/>
            </w:tcBorders>
            <w:shd w:val="clear" w:color="auto" w:fill="FFFFFF"/>
            <w:vAlign w:val="center"/>
          </w:tcPr>
          <w:p w14:paraId="6D50BE1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集水井</w:t>
            </w:r>
          </w:p>
        </w:tc>
        <w:tc>
          <w:tcPr>
            <w:tcW w:w="2122" w:type="dxa"/>
            <w:tcBorders>
              <w:top w:val="nil"/>
              <w:left w:val="nil"/>
              <w:bottom w:val="single" w:color="auto" w:sz="4" w:space="0"/>
              <w:right w:val="single" w:color="auto" w:sz="4" w:space="0"/>
            </w:tcBorders>
            <w:shd w:val="clear" w:color="auto" w:fill="FFFFFF"/>
            <w:vAlign w:val="center"/>
          </w:tcPr>
          <w:p w14:paraId="70E7521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清理沙泥杂物</w:t>
            </w:r>
          </w:p>
        </w:tc>
        <w:tc>
          <w:tcPr>
            <w:tcW w:w="1530" w:type="dxa"/>
            <w:tcBorders>
              <w:top w:val="nil"/>
              <w:left w:val="nil"/>
              <w:bottom w:val="single" w:color="auto" w:sz="4" w:space="0"/>
              <w:right w:val="single" w:color="auto" w:sz="4" w:space="0"/>
            </w:tcBorders>
            <w:shd w:val="clear" w:color="auto" w:fill="FFFFFF"/>
            <w:vAlign w:val="center"/>
          </w:tcPr>
          <w:p w14:paraId="4A42D3D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1次/季</w:t>
            </w:r>
          </w:p>
        </w:tc>
        <w:tc>
          <w:tcPr>
            <w:tcW w:w="2585" w:type="dxa"/>
            <w:tcBorders>
              <w:top w:val="nil"/>
              <w:left w:val="nil"/>
              <w:bottom w:val="single" w:color="auto" w:sz="4" w:space="0"/>
              <w:right w:val="single" w:color="auto" w:sz="4" w:space="0"/>
            </w:tcBorders>
            <w:shd w:val="clear" w:color="auto" w:fill="FFFFFF"/>
            <w:vAlign w:val="center"/>
          </w:tcPr>
          <w:p w14:paraId="741BF75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无明显垃圾杂物，积沙</w:t>
            </w:r>
          </w:p>
        </w:tc>
      </w:tr>
      <w:tr w14:paraId="29E59369">
        <w:tblPrEx>
          <w:tblCellMar>
            <w:top w:w="0" w:type="dxa"/>
            <w:left w:w="108" w:type="dxa"/>
            <w:bottom w:w="0" w:type="dxa"/>
            <w:right w:w="108" w:type="dxa"/>
          </w:tblCellMar>
        </w:tblPrEx>
        <w:trPr>
          <w:trHeight w:val="315"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1B47A51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47B983B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门和间隔板</w:t>
            </w:r>
          </w:p>
        </w:tc>
        <w:tc>
          <w:tcPr>
            <w:tcW w:w="2122" w:type="dxa"/>
            <w:tcBorders>
              <w:top w:val="nil"/>
              <w:left w:val="nil"/>
              <w:bottom w:val="single" w:color="auto" w:sz="4" w:space="0"/>
              <w:right w:val="single" w:color="auto" w:sz="4" w:space="0"/>
            </w:tcBorders>
            <w:shd w:val="clear" w:color="auto" w:fill="FFFFFF"/>
            <w:vAlign w:val="center"/>
          </w:tcPr>
          <w:p w14:paraId="7AC311B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擦抹、清洁</w:t>
            </w:r>
          </w:p>
        </w:tc>
        <w:tc>
          <w:tcPr>
            <w:tcW w:w="1530" w:type="dxa"/>
            <w:tcBorders>
              <w:top w:val="nil"/>
              <w:left w:val="nil"/>
              <w:bottom w:val="single" w:color="auto" w:sz="4" w:space="0"/>
              <w:right w:val="single" w:color="auto" w:sz="4" w:space="0"/>
            </w:tcBorders>
            <w:shd w:val="clear" w:color="auto" w:fill="FFFFFF"/>
            <w:vAlign w:val="center"/>
          </w:tcPr>
          <w:p w14:paraId="1CF5D6A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w:t>
            </w:r>
          </w:p>
        </w:tc>
        <w:tc>
          <w:tcPr>
            <w:tcW w:w="2585" w:type="dxa"/>
            <w:vMerge w:val="restart"/>
            <w:tcBorders>
              <w:top w:val="nil"/>
              <w:left w:val="single" w:color="auto" w:sz="4" w:space="0"/>
              <w:bottom w:val="single" w:color="auto" w:sz="4" w:space="0"/>
              <w:right w:val="single" w:color="auto" w:sz="4" w:space="0"/>
            </w:tcBorders>
            <w:shd w:val="clear" w:color="auto" w:fill="FFFFFF"/>
            <w:vAlign w:val="center"/>
          </w:tcPr>
          <w:p w14:paraId="6C35DC1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w:t>
            </w:r>
          </w:p>
        </w:tc>
      </w:tr>
      <w:tr w14:paraId="60823EBA">
        <w:tblPrEx>
          <w:tblCellMar>
            <w:top w:w="0" w:type="dxa"/>
            <w:left w:w="108" w:type="dxa"/>
            <w:bottom w:w="0" w:type="dxa"/>
            <w:right w:w="108" w:type="dxa"/>
          </w:tblCellMar>
        </w:tblPrEx>
        <w:trPr>
          <w:trHeight w:val="405"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58AF634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1411C91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2DDAD1E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用清剂清洁局部污渍</w:t>
            </w:r>
          </w:p>
        </w:tc>
        <w:tc>
          <w:tcPr>
            <w:tcW w:w="1530" w:type="dxa"/>
            <w:tcBorders>
              <w:top w:val="nil"/>
              <w:left w:val="nil"/>
              <w:bottom w:val="single" w:color="auto" w:sz="4" w:space="0"/>
              <w:right w:val="single" w:color="auto" w:sz="4" w:space="0"/>
            </w:tcBorders>
            <w:shd w:val="clear" w:color="auto" w:fill="FFFFFF"/>
            <w:vAlign w:val="center"/>
          </w:tcPr>
          <w:p w14:paraId="1A81757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85" w:type="dxa"/>
            <w:vMerge w:val="continue"/>
            <w:tcBorders>
              <w:top w:val="nil"/>
              <w:left w:val="single" w:color="auto" w:sz="4" w:space="0"/>
              <w:bottom w:val="single" w:color="auto" w:sz="4" w:space="0"/>
              <w:right w:val="single" w:color="auto" w:sz="4" w:space="0"/>
            </w:tcBorders>
            <w:shd w:val="clear" w:color="auto" w:fill="FFFFFF"/>
            <w:vAlign w:val="center"/>
          </w:tcPr>
          <w:p w14:paraId="4CD1311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5551D86">
        <w:tblPrEx>
          <w:tblCellMar>
            <w:top w:w="0" w:type="dxa"/>
            <w:left w:w="108" w:type="dxa"/>
            <w:bottom w:w="0" w:type="dxa"/>
            <w:right w:w="108" w:type="dxa"/>
          </w:tblCellMar>
        </w:tblPrEx>
        <w:trPr>
          <w:trHeight w:val="337" w:hRule="atLeast"/>
          <w:jc w:val="center"/>
        </w:trPr>
        <w:tc>
          <w:tcPr>
            <w:tcW w:w="667" w:type="dxa"/>
            <w:vMerge w:val="restart"/>
            <w:tcBorders>
              <w:top w:val="nil"/>
              <w:left w:val="single" w:color="auto" w:sz="4" w:space="0"/>
              <w:bottom w:val="single" w:color="auto" w:sz="4" w:space="0"/>
              <w:right w:val="single" w:color="auto" w:sz="4" w:space="0"/>
            </w:tcBorders>
            <w:shd w:val="clear" w:color="auto" w:fill="FFFFFF"/>
            <w:vAlign w:val="center"/>
          </w:tcPr>
          <w:p w14:paraId="0951C27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办公室</w:t>
            </w: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49240CA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办公室地面、地毯</w:t>
            </w:r>
          </w:p>
        </w:tc>
        <w:tc>
          <w:tcPr>
            <w:tcW w:w="2122" w:type="dxa"/>
            <w:tcBorders>
              <w:top w:val="nil"/>
              <w:left w:val="nil"/>
              <w:bottom w:val="single" w:color="auto" w:sz="4" w:space="0"/>
              <w:right w:val="single" w:color="auto" w:sz="4" w:space="0"/>
            </w:tcBorders>
            <w:shd w:val="clear" w:color="auto" w:fill="FFFFFF"/>
            <w:vAlign w:val="center"/>
          </w:tcPr>
          <w:p w14:paraId="2C90E3C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清理垃圾，地板湿拖</w:t>
            </w:r>
          </w:p>
        </w:tc>
        <w:tc>
          <w:tcPr>
            <w:tcW w:w="1530" w:type="dxa"/>
            <w:tcBorders>
              <w:top w:val="nil"/>
              <w:left w:val="nil"/>
              <w:bottom w:val="single" w:color="auto" w:sz="4" w:space="0"/>
              <w:right w:val="single" w:color="auto" w:sz="4" w:space="0"/>
            </w:tcBorders>
            <w:shd w:val="clear" w:color="auto" w:fill="FFFFFF"/>
            <w:vAlign w:val="center"/>
          </w:tcPr>
          <w:p w14:paraId="6E2F89A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w:t>
            </w:r>
          </w:p>
        </w:tc>
        <w:tc>
          <w:tcPr>
            <w:tcW w:w="2585" w:type="dxa"/>
            <w:vMerge w:val="restart"/>
            <w:tcBorders>
              <w:top w:val="nil"/>
              <w:left w:val="single" w:color="auto" w:sz="4" w:space="0"/>
              <w:bottom w:val="single" w:color="auto" w:sz="4" w:space="0"/>
              <w:right w:val="single" w:color="auto" w:sz="4" w:space="0"/>
            </w:tcBorders>
            <w:shd w:val="clear" w:color="auto" w:fill="FFFFFF"/>
            <w:vAlign w:val="center"/>
          </w:tcPr>
          <w:p w14:paraId="2ED176E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干净清洁、无灰尘、污渍、杂物</w:t>
            </w:r>
          </w:p>
        </w:tc>
      </w:tr>
      <w:tr w14:paraId="09A9A0F4">
        <w:tblPrEx>
          <w:tblCellMar>
            <w:top w:w="0" w:type="dxa"/>
            <w:left w:w="108" w:type="dxa"/>
            <w:bottom w:w="0" w:type="dxa"/>
            <w:right w:w="108" w:type="dxa"/>
          </w:tblCellMar>
        </w:tblPrEx>
        <w:trPr>
          <w:trHeight w:val="338"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1EE1D2C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3AB57B0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6EEA6A9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地毯吸尘</w:t>
            </w:r>
          </w:p>
        </w:tc>
        <w:tc>
          <w:tcPr>
            <w:tcW w:w="1530" w:type="dxa"/>
            <w:tcBorders>
              <w:top w:val="nil"/>
              <w:left w:val="nil"/>
              <w:bottom w:val="single" w:color="auto" w:sz="4" w:space="0"/>
              <w:right w:val="single" w:color="auto" w:sz="4" w:space="0"/>
            </w:tcBorders>
            <w:shd w:val="clear" w:color="auto" w:fill="FFFFFF"/>
            <w:vAlign w:val="center"/>
          </w:tcPr>
          <w:p w14:paraId="79616A8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85" w:type="dxa"/>
            <w:vMerge w:val="continue"/>
            <w:tcBorders>
              <w:top w:val="nil"/>
              <w:left w:val="single" w:color="auto" w:sz="4" w:space="0"/>
              <w:bottom w:val="single" w:color="auto" w:sz="4" w:space="0"/>
              <w:right w:val="single" w:color="auto" w:sz="4" w:space="0"/>
            </w:tcBorders>
            <w:shd w:val="clear" w:color="auto" w:fill="FFFFFF"/>
            <w:vAlign w:val="center"/>
          </w:tcPr>
          <w:p w14:paraId="45F069F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005A435">
        <w:tblPrEx>
          <w:tblCellMar>
            <w:top w:w="0" w:type="dxa"/>
            <w:left w:w="108" w:type="dxa"/>
            <w:bottom w:w="0" w:type="dxa"/>
            <w:right w:w="108" w:type="dxa"/>
          </w:tblCellMar>
        </w:tblPrEx>
        <w:trPr>
          <w:trHeight w:val="36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2834DCB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60437A2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天花、灯具、出、回风口等</w:t>
            </w:r>
          </w:p>
        </w:tc>
        <w:tc>
          <w:tcPr>
            <w:tcW w:w="2122" w:type="dxa"/>
            <w:tcBorders>
              <w:top w:val="nil"/>
              <w:left w:val="nil"/>
              <w:bottom w:val="single" w:color="auto" w:sz="4" w:space="0"/>
              <w:right w:val="single" w:color="auto" w:sz="4" w:space="0"/>
            </w:tcBorders>
            <w:shd w:val="clear" w:color="auto" w:fill="FFFFFF"/>
            <w:vAlign w:val="center"/>
          </w:tcPr>
          <w:p w14:paraId="32D50C7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530" w:type="dxa"/>
            <w:tcBorders>
              <w:top w:val="nil"/>
              <w:left w:val="nil"/>
              <w:bottom w:val="single" w:color="auto" w:sz="4" w:space="0"/>
              <w:right w:val="single" w:color="auto" w:sz="4" w:space="0"/>
            </w:tcBorders>
            <w:shd w:val="clear" w:color="auto" w:fill="FFFFFF"/>
            <w:vAlign w:val="center"/>
          </w:tcPr>
          <w:p w14:paraId="41031FE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巡回保洁</w:t>
            </w:r>
          </w:p>
        </w:tc>
        <w:tc>
          <w:tcPr>
            <w:tcW w:w="2585" w:type="dxa"/>
            <w:vMerge w:val="restart"/>
            <w:tcBorders>
              <w:top w:val="nil"/>
              <w:left w:val="single" w:color="auto" w:sz="4" w:space="0"/>
              <w:bottom w:val="single" w:color="auto" w:sz="4" w:space="0"/>
              <w:right w:val="single" w:color="auto" w:sz="4" w:space="0"/>
            </w:tcBorders>
            <w:shd w:val="clear" w:color="auto" w:fill="FFFFFF"/>
            <w:vAlign w:val="center"/>
          </w:tcPr>
          <w:p w14:paraId="48F8E8D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无灰尘、污渍、蜘蛛网</w:t>
            </w:r>
          </w:p>
        </w:tc>
      </w:tr>
      <w:tr w14:paraId="7A958C06">
        <w:tblPrEx>
          <w:tblCellMar>
            <w:top w:w="0" w:type="dxa"/>
            <w:left w:w="108" w:type="dxa"/>
            <w:bottom w:w="0" w:type="dxa"/>
            <w:right w:w="108" w:type="dxa"/>
          </w:tblCellMar>
        </w:tblPrEx>
        <w:trPr>
          <w:trHeight w:val="33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7BCF053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380853D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15F1B1E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w:t>
            </w:r>
          </w:p>
        </w:tc>
        <w:tc>
          <w:tcPr>
            <w:tcW w:w="1530" w:type="dxa"/>
            <w:tcBorders>
              <w:top w:val="nil"/>
              <w:left w:val="nil"/>
              <w:bottom w:val="single" w:color="auto" w:sz="4" w:space="0"/>
              <w:right w:val="single" w:color="auto" w:sz="4" w:space="0"/>
            </w:tcBorders>
            <w:shd w:val="clear" w:color="auto" w:fill="FFFFFF"/>
            <w:vAlign w:val="center"/>
          </w:tcPr>
          <w:p w14:paraId="0D3A8BA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85" w:type="dxa"/>
            <w:vMerge w:val="continue"/>
            <w:tcBorders>
              <w:top w:val="nil"/>
              <w:left w:val="single" w:color="auto" w:sz="4" w:space="0"/>
              <w:bottom w:val="single" w:color="auto" w:sz="4" w:space="0"/>
              <w:right w:val="single" w:color="auto" w:sz="4" w:space="0"/>
            </w:tcBorders>
            <w:shd w:val="clear" w:color="auto" w:fill="FFFFFF"/>
            <w:vAlign w:val="center"/>
          </w:tcPr>
          <w:p w14:paraId="00C5DD2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4AB0C1A">
        <w:tblPrEx>
          <w:tblCellMar>
            <w:top w:w="0" w:type="dxa"/>
            <w:left w:w="108" w:type="dxa"/>
            <w:bottom w:w="0" w:type="dxa"/>
            <w:right w:w="108" w:type="dxa"/>
          </w:tblCellMar>
        </w:tblPrEx>
        <w:trPr>
          <w:trHeight w:val="36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6673226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34CA0EE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29D825D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彻底擦拭</w:t>
            </w:r>
          </w:p>
        </w:tc>
        <w:tc>
          <w:tcPr>
            <w:tcW w:w="1530" w:type="dxa"/>
            <w:tcBorders>
              <w:top w:val="nil"/>
              <w:left w:val="nil"/>
              <w:bottom w:val="single" w:color="auto" w:sz="4" w:space="0"/>
              <w:right w:val="single" w:color="auto" w:sz="4" w:space="0"/>
            </w:tcBorders>
            <w:shd w:val="clear" w:color="auto" w:fill="FFFFFF"/>
            <w:vAlign w:val="center"/>
          </w:tcPr>
          <w:p w14:paraId="0BF4AE4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1次/月</w:t>
            </w:r>
          </w:p>
        </w:tc>
        <w:tc>
          <w:tcPr>
            <w:tcW w:w="2585" w:type="dxa"/>
            <w:vMerge w:val="continue"/>
            <w:tcBorders>
              <w:top w:val="nil"/>
              <w:left w:val="single" w:color="auto" w:sz="4" w:space="0"/>
              <w:bottom w:val="single" w:color="auto" w:sz="4" w:space="0"/>
              <w:right w:val="single" w:color="auto" w:sz="4" w:space="0"/>
            </w:tcBorders>
            <w:shd w:val="clear" w:color="auto" w:fill="FFFFFF"/>
            <w:vAlign w:val="center"/>
          </w:tcPr>
          <w:p w14:paraId="32AE8B4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790E1516">
        <w:tblPrEx>
          <w:tblCellMar>
            <w:top w:w="0" w:type="dxa"/>
            <w:left w:w="108" w:type="dxa"/>
            <w:bottom w:w="0" w:type="dxa"/>
            <w:right w:w="108" w:type="dxa"/>
          </w:tblCellMar>
        </w:tblPrEx>
        <w:trPr>
          <w:trHeight w:val="600" w:hRule="atLeast"/>
          <w:jc w:val="center"/>
        </w:trPr>
        <w:tc>
          <w:tcPr>
            <w:tcW w:w="667" w:type="dxa"/>
            <w:vMerge w:val="restart"/>
            <w:tcBorders>
              <w:top w:val="nil"/>
              <w:left w:val="single" w:color="auto" w:sz="4" w:space="0"/>
              <w:bottom w:val="single" w:color="auto" w:sz="4" w:space="0"/>
              <w:right w:val="single" w:color="auto" w:sz="4" w:space="0"/>
            </w:tcBorders>
            <w:shd w:val="clear" w:color="auto" w:fill="FFFFFF"/>
            <w:vAlign w:val="center"/>
          </w:tcPr>
          <w:p w14:paraId="2B2A698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电梯</w:t>
            </w: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361B5F7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电梯门下槽</w:t>
            </w:r>
          </w:p>
        </w:tc>
        <w:tc>
          <w:tcPr>
            <w:tcW w:w="2122" w:type="dxa"/>
            <w:tcBorders>
              <w:top w:val="nil"/>
              <w:left w:val="nil"/>
              <w:bottom w:val="single" w:color="auto" w:sz="4" w:space="0"/>
              <w:right w:val="single" w:color="auto" w:sz="4" w:space="0"/>
            </w:tcBorders>
            <w:shd w:val="clear" w:color="auto" w:fill="FFFFFF"/>
            <w:vAlign w:val="center"/>
          </w:tcPr>
          <w:p w14:paraId="164DFFC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使用工具清理门槽内的灰尘、沙泥、垃圾、杂物</w:t>
            </w:r>
          </w:p>
        </w:tc>
        <w:tc>
          <w:tcPr>
            <w:tcW w:w="1530" w:type="dxa"/>
            <w:tcBorders>
              <w:top w:val="nil"/>
              <w:left w:val="nil"/>
              <w:bottom w:val="single" w:color="auto" w:sz="4" w:space="0"/>
              <w:right w:val="single" w:color="auto" w:sz="4" w:space="0"/>
            </w:tcBorders>
            <w:shd w:val="clear" w:color="auto" w:fill="FFFFFF"/>
            <w:vAlign w:val="center"/>
          </w:tcPr>
          <w:p w14:paraId="1B1EAE3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w:t>
            </w:r>
          </w:p>
        </w:tc>
        <w:tc>
          <w:tcPr>
            <w:tcW w:w="2585" w:type="dxa"/>
            <w:vMerge w:val="restart"/>
            <w:tcBorders>
              <w:top w:val="nil"/>
              <w:left w:val="single" w:color="auto" w:sz="4" w:space="0"/>
              <w:bottom w:val="single" w:color="auto" w:sz="4" w:space="0"/>
              <w:right w:val="single" w:color="auto" w:sz="4" w:space="0"/>
            </w:tcBorders>
            <w:shd w:val="clear" w:color="auto" w:fill="FFFFFF"/>
            <w:vAlign w:val="center"/>
          </w:tcPr>
          <w:p w14:paraId="0C0BD1E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无灰尘沙泥，垃圾杂物，梯门能正常关闭</w:t>
            </w:r>
          </w:p>
        </w:tc>
      </w:tr>
      <w:tr w14:paraId="18DFBD31">
        <w:tblPrEx>
          <w:tblCellMar>
            <w:top w:w="0" w:type="dxa"/>
            <w:left w:w="108" w:type="dxa"/>
            <w:bottom w:w="0" w:type="dxa"/>
            <w:right w:w="108" w:type="dxa"/>
          </w:tblCellMar>
        </w:tblPrEx>
        <w:trPr>
          <w:trHeight w:val="413"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400AE2E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28731E7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1DD5ED8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用中性清洁剂清抹门槽</w:t>
            </w:r>
          </w:p>
        </w:tc>
        <w:tc>
          <w:tcPr>
            <w:tcW w:w="1530" w:type="dxa"/>
            <w:tcBorders>
              <w:top w:val="nil"/>
              <w:left w:val="nil"/>
              <w:bottom w:val="single" w:color="auto" w:sz="4" w:space="0"/>
              <w:right w:val="single" w:color="auto" w:sz="4" w:space="0"/>
            </w:tcBorders>
            <w:shd w:val="clear" w:color="auto" w:fill="FFFFFF"/>
            <w:vAlign w:val="center"/>
          </w:tcPr>
          <w:p w14:paraId="5AFB98F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85" w:type="dxa"/>
            <w:vMerge w:val="continue"/>
            <w:tcBorders>
              <w:top w:val="nil"/>
              <w:left w:val="single" w:color="auto" w:sz="4" w:space="0"/>
              <w:bottom w:val="single" w:color="auto" w:sz="4" w:space="0"/>
              <w:right w:val="single" w:color="auto" w:sz="4" w:space="0"/>
            </w:tcBorders>
            <w:shd w:val="clear" w:color="auto" w:fill="FFFFFF"/>
            <w:vAlign w:val="center"/>
          </w:tcPr>
          <w:p w14:paraId="57EBC5E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739AD620">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2987B3D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044ED23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电梯轿箱内地面（地毯）</w:t>
            </w:r>
          </w:p>
        </w:tc>
        <w:tc>
          <w:tcPr>
            <w:tcW w:w="2122" w:type="dxa"/>
            <w:tcBorders>
              <w:top w:val="nil"/>
              <w:left w:val="nil"/>
              <w:bottom w:val="single" w:color="auto" w:sz="4" w:space="0"/>
              <w:right w:val="single" w:color="auto" w:sz="4" w:space="0"/>
            </w:tcBorders>
            <w:shd w:val="clear" w:color="auto" w:fill="FFFFFF"/>
            <w:vAlign w:val="center"/>
          </w:tcPr>
          <w:p w14:paraId="7BEC7E8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地板每隔1小时拖抹1次，地毯每天吸尘一次，每天清洗更换一次</w:t>
            </w:r>
          </w:p>
        </w:tc>
        <w:tc>
          <w:tcPr>
            <w:tcW w:w="1530" w:type="dxa"/>
            <w:tcBorders>
              <w:top w:val="nil"/>
              <w:left w:val="nil"/>
              <w:bottom w:val="single" w:color="auto" w:sz="4" w:space="0"/>
              <w:right w:val="single" w:color="auto" w:sz="4" w:space="0"/>
            </w:tcBorders>
            <w:shd w:val="clear" w:color="auto" w:fill="FFFFFF"/>
            <w:vAlign w:val="center"/>
          </w:tcPr>
          <w:p w14:paraId="5D91BAD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1次/日，巡回保洁</w:t>
            </w:r>
          </w:p>
        </w:tc>
        <w:tc>
          <w:tcPr>
            <w:tcW w:w="2585" w:type="dxa"/>
            <w:vMerge w:val="restart"/>
            <w:tcBorders>
              <w:top w:val="nil"/>
              <w:left w:val="single" w:color="auto" w:sz="4" w:space="0"/>
              <w:bottom w:val="single" w:color="auto" w:sz="4" w:space="0"/>
              <w:right w:val="single" w:color="auto" w:sz="4" w:space="0"/>
            </w:tcBorders>
            <w:shd w:val="clear" w:color="auto" w:fill="FFFFFF"/>
            <w:vAlign w:val="center"/>
          </w:tcPr>
          <w:p w14:paraId="12C19AB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无灰尘杂物、污渍，地板洁净光亮</w:t>
            </w:r>
          </w:p>
        </w:tc>
      </w:tr>
      <w:tr w14:paraId="4C6383A5">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423C773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236B951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2BC4427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用适量中性清洁剂清洗地板后打蜡</w:t>
            </w:r>
          </w:p>
        </w:tc>
        <w:tc>
          <w:tcPr>
            <w:tcW w:w="1530" w:type="dxa"/>
            <w:tcBorders>
              <w:top w:val="nil"/>
              <w:left w:val="nil"/>
              <w:bottom w:val="single" w:color="auto" w:sz="4" w:space="0"/>
              <w:right w:val="single" w:color="auto" w:sz="4" w:space="0"/>
            </w:tcBorders>
            <w:shd w:val="clear" w:color="auto" w:fill="FFFFFF"/>
            <w:vAlign w:val="center"/>
          </w:tcPr>
          <w:p w14:paraId="3B356A9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85" w:type="dxa"/>
            <w:vMerge w:val="continue"/>
            <w:tcBorders>
              <w:top w:val="nil"/>
              <w:left w:val="single" w:color="auto" w:sz="4" w:space="0"/>
              <w:bottom w:val="single" w:color="auto" w:sz="4" w:space="0"/>
              <w:right w:val="single" w:color="auto" w:sz="4" w:space="0"/>
            </w:tcBorders>
            <w:shd w:val="clear" w:color="auto" w:fill="FFFFFF"/>
            <w:vAlign w:val="center"/>
          </w:tcPr>
          <w:p w14:paraId="790D5FB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29B85446">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6AE7B00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22B3B57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电梯轿箱内不锈钢围身</w:t>
            </w:r>
          </w:p>
        </w:tc>
        <w:tc>
          <w:tcPr>
            <w:tcW w:w="2122" w:type="dxa"/>
            <w:tcBorders>
              <w:top w:val="nil"/>
              <w:left w:val="nil"/>
              <w:bottom w:val="single" w:color="auto" w:sz="4" w:space="0"/>
              <w:right w:val="single" w:color="auto" w:sz="4" w:space="0"/>
            </w:tcBorders>
            <w:shd w:val="clear" w:color="auto" w:fill="FFFFFF"/>
            <w:vAlign w:val="center"/>
          </w:tcPr>
          <w:p w14:paraId="023B5D7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打进口不锈钢油1次，随时清抹保洁，在轿箱内定时喷洒空气清新剂</w:t>
            </w:r>
          </w:p>
        </w:tc>
        <w:tc>
          <w:tcPr>
            <w:tcW w:w="1530" w:type="dxa"/>
            <w:tcBorders>
              <w:top w:val="nil"/>
              <w:left w:val="nil"/>
              <w:bottom w:val="single" w:color="auto" w:sz="4" w:space="0"/>
              <w:right w:val="single" w:color="auto" w:sz="4" w:space="0"/>
            </w:tcBorders>
            <w:shd w:val="clear" w:color="auto" w:fill="FFFFFF"/>
            <w:vAlign w:val="center"/>
          </w:tcPr>
          <w:p w14:paraId="2A2D76D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w:t>
            </w:r>
          </w:p>
        </w:tc>
        <w:tc>
          <w:tcPr>
            <w:tcW w:w="2585" w:type="dxa"/>
            <w:vMerge w:val="restart"/>
            <w:tcBorders>
              <w:top w:val="nil"/>
              <w:left w:val="single" w:color="auto" w:sz="4" w:space="0"/>
              <w:bottom w:val="single" w:color="auto" w:sz="4" w:space="0"/>
              <w:right w:val="single" w:color="auto" w:sz="4" w:space="0"/>
            </w:tcBorders>
            <w:shd w:val="clear" w:color="auto" w:fill="FFFFFF"/>
            <w:vAlign w:val="center"/>
          </w:tcPr>
          <w:p w14:paraId="06F419F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无灰尘、污渍、锈渍，臭味异味</w:t>
            </w:r>
          </w:p>
        </w:tc>
      </w:tr>
      <w:tr w14:paraId="461C005B">
        <w:tblPrEx>
          <w:tblCellMar>
            <w:top w:w="0" w:type="dxa"/>
            <w:left w:w="108" w:type="dxa"/>
            <w:bottom w:w="0" w:type="dxa"/>
            <w:right w:w="108" w:type="dxa"/>
          </w:tblCellMar>
        </w:tblPrEx>
        <w:trPr>
          <w:trHeight w:val="600"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094542D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2EAB31B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69DF31B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用中性清洁剂清洁后打钢油1次</w:t>
            </w:r>
          </w:p>
        </w:tc>
        <w:tc>
          <w:tcPr>
            <w:tcW w:w="1530" w:type="dxa"/>
            <w:tcBorders>
              <w:top w:val="nil"/>
              <w:left w:val="nil"/>
              <w:bottom w:val="single" w:color="auto" w:sz="4" w:space="0"/>
              <w:right w:val="single" w:color="auto" w:sz="4" w:space="0"/>
            </w:tcBorders>
            <w:shd w:val="clear" w:color="auto" w:fill="FFFFFF"/>
            <w:vAlign w:val="center"/>
          </w:tcPr>
          <w:p w14:paraId="7655360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85" w:type="dxa"/>
            <w:vMerge w:val="continue"/>
            <w:tcBorders>
              <w:top w:val="nil"/>
              <w:left w:val="single" w:color="auto" w:sz="4" w:space="0"/>
              <w:bottom w:val="single" w:color="auto" w:sz="4" w:space="0"/>
              <w:right w:val="single" w:color="auto" w:sz="4" w:space="0"/>
            </w:tcBorders>
            <w:shd w:val="clear" w:color="auto" w:fill="FFFFFF"/>
            <w:vAlign w:val="center"/>
          </w:tcPr>
          <w:p w14:paraId="4338391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7ECCB653">
        <w:tblPrEx>
          <w:tblCellMar>
            <w:top w:w="0" w:type="dxa"/>
            <w:left w:w="108" w:type="dxa"/>
            <w:bottom w:w="0" w:type="dxa"/>
            <w:right w:w="108" w:type="dxa"/>
          </w:tblCellMar>
        </w:tblPrEx>
        <w:trPr>
          <w:trHeight w:val="367"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4AA9A0E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restart"/>
            <w:tcBorders>
              <w:top w:val="nil"/>
              <w:left w:val="single" w:color="auto" w:sz="4" w:space="0"/>
              <w:bottom w:val="single" w:color="auto" w:sz="4" w:space="0"/>
              <w:right w:val="single" w:color="auto" w:sz="4" w:space="0"/>
            </w:tcBorders>
            <w:shd w:val="clear" w:color="auto" w:fill="FFFFFF"/>
            <w:vAlign w:val="center"/>
          </w:tcPr>
          <w:p w14:paraId="7D6ACB4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电梯轿箱内天花、滤网、抽风机、灯具等</w:t>
            </w:r>
          </w:p>
        </w:tc>
        <w:tc>
          <w:tcPr>
            <w:tcW w:w="2122" w:type="dxa"/>
            <w:tcBorders>
              <w:top w:val="nil"/>
              <w:left w:val="nil"/>
              <w:bottom w:val="single" w:color="auto" w:sz="4" w:space="0"/>
              <w:right w:val="single" w:color="auto" w:sz="4" w:space="0"/>
            </w:tcBorders>
            <w:shd w:val="clear" w:color="auto" w:fill="FFFFFF"/>
            <w:vAlign w:val="center"/>
          </w:tcPr>
          <w:p w14:paraId="49EE40F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擦拭、清洁</w:t>
            </w:r>
          </w:p>
        </w:tc>
        <w:tc>
          <w:tcPr>
            <w:tcW w:w="1530" w:type="dxa"/>
            <w:tcBorders>
              <w:top w:val="nil"/>
              <w:left w:val="nil"/>
              <w:bottom w:val="single" w:color="auto" w:sz="4" w:space="0"/>
              <w:right w:val="single" w:color="auto" w:sz="4" w:space="0"/>
            </w:tcBorders>
            <w:shd w:val="clear" w:color="auto" w:fill="FFFFFF"/>
            <w:vAlign w:val="center"/>
          </w:tcPr>
          <w:p w14:paraId="5B8E7CD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每日巡回保洁</w:t>
            </w:r>
          </w:p>
        </w:tc>
        <w:tc>
          <w:tcPr>
            <w:tcW w:w="2585" w:type="dxa"/>
            <w:vMerge w:val="restart"/>
            <w:tcBorders>
              <w:top w:val="nil"/>
              <w:left w:val="single" w:color="auto" w:sz="4" w:space="0"/>
              <w:bottom w:val="single" w:color="auto" w:sz="4" w:space="0"/>
              <w:right w:val="single" w:color="auto" w:sz="4" w:space="0"/>
            </w:tcBorders>
            <w:shd w:val="clear" w:color="auto" w:fill="FFFFFF"/>
            <w:vAlign w:val="center"/>
          </w:tcPr>
          <w:p w14:paraId="3E95DFB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无灰尘、污渍、蜘蛛网</w:t>
            </w:r>
          </w:p>
        </w:tc>
      </w:tr>
      <w:tr w14:paraId="6EF17D30">
        <w:tblPrEx>
          <w:tblCellMar>
            <w:top w:w="0" w:type="dxa"/>
            <w:left w:w="108" w:type="dxa"/>
            <w:bottom w:w="0" w:type="dxa"/>
            <w:right w:w="108" w:type="dxa"/>
          </w:tblCellMar>
        </w:tblPrEx>
        <w:trPr>
          <w:trHeight w:val="415" w:hRule="atLeast"/>
          <w:jc w:val="center"/>
        </w:trPr>
        <w:tc>
          <w:tcPr>
            <w:tcW w:w="667" w:type="dxa"/>
            <w:vMerge w:val="continue"/>
            <w:tcBorders>
              <w:top w:val="nil"/>
              <w:left w:val="single" w:color="auto" w:sz="4" w:space="0"/>
              <w:bottom w:val="single" w:color="auto" w:sz="4" w:space="0"/>
              <w:right w:val="single" w:color="auto" w:sz="4" w:space="0"/>
            </w:tcBorders>
            <w:shd w:val="clear" w:color="auto" w:fill="FFFFFF"/>
            <w:vAlign w:val="center"/>
          </w:tcPr>
          <w:p w14:paraId="7488622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78" w:type="dxa"/>
            <w:vMerge w:val="continue"/>
            <w:tcBorders>
              <w:top w:val="nil"/>
              <w:left w:val="single" w:color="auto" w:sz="4" w:space="0"/>
              <w:bottom w:val="single" w:color="auto" w:sz="4" w:space="0"/>
              <w:right w:val="single" w:color="auto" w:sz="4" w:space="0"/>
            </w:tcBorders>
            <w:shd w:val="clear" w:color="auto" w:fill="FFFFFF"/>
            <w:vAlign w:val="center"/>
          </w:tcPr>
          <w:p w14:paraId="7E3F397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122" w:type="dxa"/>
            <w:tcBorders>
              <w:top w:val="nil"/>
              <w:left w:val="nil"/>
              <w:bottom w:val="single" w:color="auto" w:sz="4" w:space="0"/>
              <w:right w:val="single" w:color="auto" w:sz="4" w:space="0"/>
            </w:tcBorders>
            <w:shd w:val="clear" w:color="auto" w:fill="FFFFFF"/>
            <w:vAlign w:val="center"/>
          </w:tcPr>
          <w:p w14:paraId="5DABD3C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用清洁剂清洁</w:t>
            </w:r>
          </w:p>
        </w:tc>
        <w:tc>
          <w:tcPr>
            <w:tcW w:w="1530" w:type="dxa"/>
            <w:tcBorders>
              <w:top w:val="nil"/>
              <w:left w:val="nil"/>
              <w:bottom w:val="single" w:color="auto" w:sz="4" w:space="0"/>
              <w:right w:val="single" w:color="auto" w:sz="4" w:space="0"/>
            </w:tcBorders>
            <w:shd w:val="clear" w:color="auto" w:fill="FFFFFF"/>
            <w:vAlign w:val="center"/>
          </w:tcPr>
          <w:p w14:paraId="5057D47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85" w:type="dxa"/>
            <w:vMerge w:val="continue"/>
            <w:tcBorders>
              <w:top w:val="nil"/>
              <w:left w:val="single" w:color="auto" w:sz="4" w:space="0"/>
              <w:bottom w:val="single" w:color="auto" w:sz="4" w:space="0"/>
              <w:right w:val="single" w:color="auto" w:sz="4" w:space="0"/>
            </w:tcBorders>
            <w:shd w:val="clear" w:color="auto" w:fill="FFFFFF"/>
            <w:vAlign w:val="center"/>
          </w:tcPr>
          <w:p w14:paraId="0278DF0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bl>
    <w:p w14:paraId="3B9CE5D1">
      <w:pPr>
        <w:widowControl/>
        <w:kinsoku w:val="0"/>
        <w:autoSpaceDE w:val="0"/>
        <w:autoSpaceDN w:val="0"/>
        <w:adjustRightInd w:val="0"/>
        <w:snapToGrid w:val="0"/>
        <w:spacing w:after="0" w:line="240" w:lineRule="exact"/>
        <w:jc w:val="left"/>
        <w:rPr>
          <w:rFonts w:hint="eastAsia" w:ascii="宋体" w:hAnsi="宋体" w:eastAsia="宋体" w:cs="宋体"/>
          <w:b/>
          <w:sz w:val="24"/>
          <w:highlight w:val="none"/>
        </w:rPr>
      </w:pPr>
      <w:r>
        <w:rPr>
          <w:rFonts w:hint="eastAsia" w:ascii="宋体" w:hAnsi="宋体" w:eastAsia="宋体" w:cs="宋体"/>
          <w:kern w:val="0"/>
          <w:sz w:val="18"/>
          <w:szCs w:val="18"/>
          <w:highlight w:val="none"/>
          <w:lang w:bidi="ar"/>
        </w:rPr>
        <w:t>注：如发生特殊情况，属地部门可根据实际情况增加以上保洁服务项目的作业频次。</w:t>
      </w:r>
    </w:p>
    <w:p w14:paraId="5C5B8F6F">
      <w:pPr>
        <w:widowControl/>
        <w:kinsoku w:val="0"/>
        <w:autoSpaceDE w:val="0"/>
        <w:autoSpaceDN w:val="0"/>
        <w:adjustRightInd w:val="0"/>
        <w:snapToGrid w:val="0"/>
        <w:spacing w:after="0" w:line="278" w:lineRule="auto"/>
        <w:ind w:left="-105" w:leftChars="-204" w:hanging="323" w:hangingChars="153"/>
        <w:jc w:val="center"/>
        <w:rPr>
          <w:rFonts w:hint="eastAsia" w:ascii="宋体" w:hAnsi="宋体" w:eastAsia="宋体" w:cs="宋体"/>
          <w:b/>
          <w:highlight w:val="none"/>
        </w:rPr>
      </w:pPr>
    </w:p>
    <w:p w14:paraId="1CD15BA5">
      <w:pPr>
        <w:widowControl/>
        <w:kinsoku w:val="0"/>
        <w:autoSpaceDE w:val="0"/>
        <w:autoSpaceDN w:val="0"/>
        <w:adjustRightInd w:val="0"/>
        <w:snapToGrid w:val="0"/>
        <w:spacing w:after="0" w:line="278" w:lineRule="auto"/>
        <w:ind w:left="-105" w:leftChars="-204" w:hanging="323" w:hangingChars="153"/>
        <w:jc w:val="center"/>
        <w:rPr>
          <w:rFonts w:hint="eastAsia" w:ascii="宋体" w:hAnsi="宋体" w:eastAsia="宋体" w:cs="宋体"/>
          <w:b/>
          <w:highlight w:val="none"/>
        </w:rPr>
      </w:pPr>
      <w:r>
        <w:rPr>
          <w:rFonts w:hint="eastAsia" w:ascii="宋体" w:hAnsi="宋体" w:eastAsia="宋体" w:cs="宋体"/>
          <w:b/>
          <w:kern w:val="0"/>
          <w:szCs w:val="21"/>
          <w:highlight w:val="none"/>
          <w:lang w:bidi="ar"/>
        </w:rPr>
        <w:t>表2-3  卫生间、外墙、空调过滤网等其他设施、区域</w:t>
      </w:r>
    </w:p>
    <w:tbl>
      <w:tblPr>
        <w:tblStyle w:val="47"/>
        <w:tblW w:w="9174" w:type="dxa"/>
        <w:jc w:val="center"/>
        <w:tblLayout w:type="fixed"/>
        <w:tblCellMar>
          <w:top w:w="0" w:type="dxa"/>
          <w:left w:w="108" w:type="dxa"/>
          <w:bottom w:w="0" w:type="dxa"/>
          <w:right w:w="108" w:type="dxa"/>
        </w:tblCellMar>
      </w:tblPr>
      <w:tblGrid>
        <w:gridCol w:w="1019"/>
        <w:gridCol w:w="1638"/>
        <w:gridCol w:w="2234"/>
        <w:gridCol w:w="1725"/>
        <w:gridCol w:w="2558"/>
      </w:tblGrid>
      <w:tr w14:paraId="3A113F55">
        <w:tblPrEx>
          <w:tblCellMar>
            <w:top w:w="0" w:type="dxa"/>
            <w:left w:w="108" w:type="dxa"/>
            <w:bottom w:w="0" w:type="dxa"/>
            <w:right w:w="108" w:type="dxa"/>
          </w:tblCellMar>
        </w:tblPrEx>
        <w:trPr>
          <w:trHeight w:val="503" w:hRule="atLeast"/>
          <w:tblHeader/>
          <w:jc w:val="center"/>
        </w:trPr>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28D0085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项目部分</w:t>
            </w:r>
          </w:p>
        </w:tc>
        <w:tc>
          <w:tcPr>
            <w:tcW w:w="1638" w:type="dxa"/>
            <w:tcBorders>
              <w:top w:val="single" w:color="auto" w:sz="4" w:space="0"/>
              <w:left w:val="nil"/>
              <w:bottom w:val="single" w:color="auto" w:sz="4" w:space="0"/>
              <w:right w:val="single" w:color="auto" w:sz="4" w:space="0"/>
            </w:tcBorders>
            <w:shd w:val="clear" w:color="auto" w:fill="FFFFFF"/>
            <w:vAlign w:val="center"/>
          </w:tcPr>
          <w:p w14:paraId="59819B2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清洁项目</w:t>
            </w:r>
          </w:p>
        </w:tc>
        <w:tc>
          <w:tcPr>
            <w:tcW w:w="2234" w:type="dxa"/>
            <w:tcBorders>
              <w:top w:val="single" w:color="auto" w:sz="4" w:space="0"/>
              <w:left w:val="nil"/>
              <w:bottom w:val="single" w:color="auto" w:sz="4" w:space="0"/>
              <w:right w:val="single" w:color="auto" w:sz="4" w:space="0"/>
            </w:tcBorders>
            <w:shd w:val="clear" w:color="auto" w:fill="FFFFFF"/>
            <w:vAlign w:val="center"/>
          </w:tcPr>
          <w:p w14:paraId="17E7B91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工序</w:t>
            </w:r>
          </w:p>
        </w:tc>
        <w:tc>
          <w:tcPr>
            <w:tcW w:w="1725" w:type="dxa"/>
            <w:tcBorders>
              <w:top w:val="single" w:color="auto" w:sz="4" w:space="0"/>
              <w:left w:val="nil"/>
              <w:bottom w:val="single" w:color="auto" w:sz="4" w:space="0"/>
              <w:right w:val="single" w:color="auto" w:sz="4" w:space="0"/>
            </w:tcBorders>
            <w:shd w:val="clear" w:color="auto" w:fill="FFFFFF"/>
            <w:vAlign w:val="center"/>
          </w:tcPr>
          <w:p w14:paraId="0777DB1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频次</w:t>
            </w:r>
          </w:p>
        </w:tc>
        <w:tc>
          <w:tcPr>
            <w:tcW w:w="2558" w:type="dxa"/>
            <w:tcBorders>
              <w:top w:val="single" w:color="auto" w:sz="4" w:space="0"/>
              <w:left w:val="nil"/>
              <w:bottom w:val="single" w:color="auto" w:sz="4" w:space="0"/>
              <w:right w:val="single" w:color="auto" w:sz="4" w:space="0"/>
            </w:tcBorders>
            <w:shd w:val="clear" w:color="auto" w:fill="FFFFFF"/>
            <w:vAlign w:val="center"/>
          </w:tcPr>
          <w:p w14:paraId="0583B09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保洁标准</w:t>
            </w:r>
          </w:p>
        </w:tc>
      </w:tr>
      <w:tr w14:paraId="59C9131E">
        <w:tblPrEx>
          <w:tblCellMar>
            <w:top w:w="0" w:type="dxa"/>
            <w:left w:w="108" w:type="dxa"/>
            <w:bottom w:w="0" w:type="dxa"/>
            <w:right w:w="108" w:type="dxa"/>
          </w:tblCellMar>
        </w:tblPrEx>
        <w:trPr>
          <w:trHeight w:val="372" w:hRule="atLeast"/>
          <w:jc w:val="center"/>
        </w:trPr>
        <w:tc>
          <w:tcPr>
            <w:tcW w:w="1019" w:type="dxa"/>
            <w:vMerge w:val="restart"/>
            <w:tcBorders>
              <w:top w:val="nil"/>
              <w:left w:val="single" w:color="auto" w:sz="4" w:space="0"/>
              <w:bottom w:val="single" w:color="auto" w:sz="4" w:space="0"/>
              <w:right w:val="single" w:color="auto" w:sz="4" w:space="0"/>
            </w:tcBorders>
            <w:shd w:val="clear" w:color="auto" w:fill="FFFFFF"/>
            <w:vAlign w:val="center"/>
          </w:tcPr>
          <w:p w14:paraId="6B8032C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卫生间</w:t>
            </w:r>
            <w:r>
              <w:rPr>
                <w:rFonts w:hint="eastAsia" w:ascii="宋体" w:hAnsi="宋体" w:eastAsia="宋体" w:cs="宋体"/>
                <w:kern w:val="0"/>
                <w:sz w:val="18"/>
                <w:szCs w:val="18"/>
                <w:highlight w:val="none"/>
                <w:lang w:bidi="ar"/>
              </w:rPr>
              <w:br w:type="textWrapping"/>
            </w:r>
            <w:r>
              <w:rPr>
                <w:rFonts w:hint="eastAsia" w:ascii="宋体" w:hAnsi="宋体" w:eastAsia="宋体" w:cs="宋体"/>
                <w:kern w:val="0"/>
                <w:sz w:val="18"/>
                <w:szCs w:val="18"/>
                <w:highlight w:val="none"/>
                <w:lang w:bidi="ar"/>
              </w:rPr>
              <w:t>（冲凉房）</w:t>
            </w:r>
          </w:p>
        </w:tc>
        <w:tc>
          <w:tcPr>
            <w:tcW w:w="1638" w:type="dxa"/>
            <w:vMerge w:val="restart"/>
            <w:tcBorders>
              <w:top w:val="nil"/>
              <w:left w:val="single" w:color="auto" w:sz="4" w:space="0"/>
              <w:bottom w:val="single" w:color="auto" w:sz="4" w:space="0"/>
              <w:right w:val="single" w:color="auto" w:sz="4" w:space="0"/>
            </w:tcBorders>
            <w:shd w:val="clear" w:color="auto" w:fill="FFFFFF"/>
            <w:vAlign w:val="center"/>
          </w:tcPr>
          <w:p w14:paraId="586757D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洗手间大、小门</w:t>
            </w:r>
          </w:p>
        </w:tc>
        <w:tc>
          <w:tcPr>
            <w:tcW w:w="2234" w:type="dxa"/>
            <w:tcBorders>
              <w:top w:val="nil"/>
              <w:left w:val="nil"/>
              <w:bottom w:val="single" w:color="auto" w:sz="4" w:space="0"/>
              <w:right w:val="single" w:color="auto" w:sz="4" w:space="0"/>
            </w:tcBorders>
            <w:shd w:val="clear" w:color="auto" w:fill="FFFFFF"/>
            <w:vAlign w:val="center"/>
          </w:tcPr>
          <w:p w14:paraId="4620120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清抹、擦拭</w:t>
            </w:r>
          </w:p>
        </w:tc>
        <w:tc>
          <w:tcPr>
            <w:tcW w:w="1725" w:type="dxa"/>
            <w:tcBorders>
              <w:top w:val="nil"/>
              <w:left w:val="nil"/>
              <w:bottom w:val="single" w:color="auto" w:sz="4" w:space="0"/>
              <w:right w:val="single" w:color="auto" w:sz="4" w:space="0"/>
            </w:tcBorders>
            <w:shd w:val="clear" w:color="auto" w:fill="FFFFFF"/>
            <w:vAlign w:val="center"/>
          </w:tcPr>
          <w:p w14:paraId="3CBF917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1次/日，巡回保洁</w:t>
            </w:r>
          </w:p>
        </w:tc>
        <w:tc>
          <w:tcPr>
            <w:tcW w:w="2558" w:type="dxa"/>
            <w:vMerge w:val="restart"/>
            <w:tcBorders>
              <w:top w:val="nil"/>
              <w:left w:val="single" w:color="auto" w:sz="4" w:space="0"/>
              <w:bottom w:val="single" w:color="auto" w:sz="4" w:space="0"/>
              <w:right w:val="single" w:color="auto" w:sz="4" w:space="0"/>
            </w:tcBorders>
            <w:shd w:val="clear" w:color="auto" w:fill="FFFFFF"/>
            <w:vAlign w:val="center"/>
          </w:tcPr>
          <w:p w14:paraId="5CE9F96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w:t>
            </w:r>
          </w:p>
        </w:tc>
      </w:tr>
      <w:tr w14:paraId="622E1FD4">
        <w:tblPrEx>
          <w:tblCellMar>
            <w:top w:w="0" w:type="dxa"/>
            <w:left w:w="108" w:type="dxa"/>
            <w:bottom w:w="0" w:type="dxa"/>
            <w:right w:w="108" w:type="dxa"/>
          </w:tblCellMar>
        </w:tblPrEx>
        <w:trPr>
          <w:trHeight w:val="364"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6D9B9B8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2FAAFBA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11DAE4B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彻底清洁刷洗</w:t>
            </w:r>
          </w:p>
        </w:tc>
        <w:tc>
          <w:tcPr>
            <w:tcW w:w="1725" w:type="dxa"/>
            <w:tcBorders>
              <w:top w:val="nil"/>
              <w:left w:val="nil"/>
              <w:bottom w:val="single" w:color="auto" w:sz="4" w:space="0"/>
              <w:right w:val="single" w:color="auto" w:sz="4" w:space="0"/>
            </w:tcBorders>
            <w:shd w:val="clear" w:color="auto" w:fill="FFFFFF"/>
            <w:vAlign w:val="center"/>
          </w:tcPr>
          <w:p w14:paraId="29C70A6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7E7A2B6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16BB8E00">
        <w:tblPrEx>
          <w:tblCellMar>
            <w:top w:w="0" w:type="dxa"/>
            <w:left w:w="108" w:type="dxa"/>
            <w:bottom w:w="0" w:type="dxa"/>
            <w:right w:w="108" w:type="dxa"/>
          </w:tblCellMar>
        </w:tblPrEx>
        <w:trPr>
          <w:trHeight w:val="349"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2C1565B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restart"/>
            <w:tcBorders>
              <w:top w:val="nil"/>
              <w:left w:val="single" w:color="auto" w:sz="4" w:space="0"/>
              <w:bottom w:val="single" w:color="auto" w:sz="4" w:space="0"/>
              <w:right w:val="single" w:color="auto" w:sz="4" w:space="0"/>
            </w:tcBorders>
            <w:shd w:val="clear" w:color="auto" w:fill="FFFFFF"/>
            <w:vAlign w:val="center"/>
          </w:tcPr>
          <w:p w14:paraId="6E6AB83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地面</w:t>
            </w:r>
          </w:p>
        </w:tc>
        <w:tc>
          <w:tcPr>
            <w:tcW w:w="2234" w:type="dxa"/>
            <w:tcBorders>
              <w:top w:val="nil"/>
              <w:left w:val="nil"/>
              <w:bottom w:val="single" w:color="auto" w:sz="4" w:space="0"/>
              <w:right w:val="single" w:color="auto" w:sz="4" w:space="0"/>
            </w:tcBorders>
            <w:shd w:val="clear" w:color="auto" w:fill="FFFFFF"/>
            <w:vAlign w:val="center"/>
          </w:tcPr>
          <w:p w14:paraId="0CBDE8A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清洁、拖抹</w:t>
            </w:r>
          </w:p>
        </w:tc>
        <w:tc>
          <w:tcPr>
            <w:tcW w:w="1725" w:type="dxa"/>
            <w:tcBorders>
              <w:top w:val="nil"/>
              <w:left w:val="nil"/>
              <w:bottom w:val="single" w:color="auto" w:sz="4" w:space="0"/>
              <w:right w:val="single" w:color="auto" w:sz="4" w:space="0"/>
            </w:tcBorders>
            <w:shd w:val="clear" w:color="auto" w:fill="FFFFFF"/>
            <w:vAlign w:val="center"/>
          </w:tcPr>
          <w:p w14:paraId="1B17DCE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随脏随扫</w:t>
            </w:r>
          </w:p>
        </w:tc>
        <w:tc>
          <w:tcPr>
            <w:tcW w:w="2558" w:type="dxa"/>
            <w:vMerge w:val="restart"/>
            <w:tcBorders>
              <w:top w:val="nil"/>
              <w:left w:val="single" w:color="auto" w:sz="4" w:space="0"/>
              <w:bottom w:val="single" w:color="auto" w:sz="4" w:space="0"/>
              <w:right w:val="single" w:color="auto" w:sz="4" w:space="0"/>
            </w:tcBorders>
            <w:shd w:val="clear" w:color="auto" w:fill="FFFFFF"/>
            <w:vAlign w:val="center"/>
          </w:tcPr>
          <w:p w14:paraId="187C5AE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无灰尘、污渍、地面洁净干爽，无臭味</w:t>
            </w:r>
          </w:p>
        </w:tc>
      </w:tr>
      <w:tr w14:paraId="2014B6FB">
        <w:tblPrEx>
          <w:tblCellMar>
            <w:top w:w="0" w:type="dxa"/>
            <w:left w:w="108" w:type="dxa"/>
            <w:bottom w:w="0" w:type="dxa"/>
            <w:right w:w="108" w:type="dxa"/>
          </w:tblCellMar>
        </w:tblPrEx>
        <w:trPr>
          <w:trHeight w:val="387"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4689CA4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5DD48C9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6E26253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用清洁剂大清洗</w:t>
            </w:r>
          </w:p>
        </w:tc>
        <w:tc>
          <w:tcPr>
            <w:tcW w:w="1725" w:type="dxa"/>
            <w:tcBorders>
              <w:top w:val="nil"/>
              <w:left w:val="nil"/>
              <w:bottom w:val="single" w:color="auto" w:sz="4" w:space="0"/>
              <w:right w:val="single" w:color="auto" w:sz="4" w:space="0"/>
            </w:tcBorders>
            <w:shd w:val="clear" w:color="auto" w:fill="FFFFFF"/>
            <w:vAlign w:val="center"/>
          </w:tcPr>
          <w:p w14:paraId="5316B6F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5F02689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21FA796E">
        <w:tblPrEx>
          <w:tblCellMar>
            <w:top w:w="0" w:type="dxa"/>
            <w:left w:w="108" w:type="dxa"/>
            <w:bottom w:w="0" w:type="dxa"/>
            <w:right w:w="108" w:type="dxa"/>
          </w:tblCellMar>
        </w:tblPrEx>
        <w:trPr>
          <w:trHeight w:val="327"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07DCFEA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restart"/>
            <w:tcBorders>
              <w:top w:val="nil"/>
              <w:left w:val="single" w:color="auto" w:sz="4" w:space="0"/>
              <w:bottom w:val="single" w:color="auto" w:sz="4" w:space="0"/>
              <w:right w:val="single" w:color="auto" w:sz="4" w:space="0"/>
            </w:tcBorders>
            <w:shd w:val="clear" w:color="auto" w:fill="FFFFFF"/>
            <w:vAlign w:val="center"/>
          </w:tcPr>
          <w:p w14:paraId="1E251CC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玻璃窗、灯具、天花板、墙身</w:t>
            </w:r>
          </w:p>
        </w:tc>
        <w:tc>
          <w:tcPr>
            <w:tcW w:w="2234" w:type="dxa"/>
            <w:tcBorders>
              <w:top w:val="nil"/>
              <w:left w:val="nil"/>
              <w:bottom w:val="single" w:color="auto" w:sz="4" w:space="0"/>
              <w:right w:val="single" w:color="auto" w:sz="4" w:space="0"/>
            </w:tcBorders>
            <w:shd w:val="clear" w:color="auto" w:fill="FFFFFF"/>
            <w:vAlign w:val="center"/>
          </w:tcPr>
          <w:p w14:paraId="727DE98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清洁、擦拭</w:t>
            </w:r>
          </w:p>
        </w:tc>
        <w:tc>
          <w:tcPr>
            <w:tcW w:w="1725" w:type="dxa"/>
            <w:tcBorders>
              <w:top w:val="nil"/>
              <w:left w:val="nil"/>
              <w:bottom w:val="single" w:color="auto" w:sz="4" w:space="0"/>
              <w:right w:val="single" w:color="auto" w:sz="4" w:space="0"/>
            </w:tcBorders>
            <w:shd w:val="clear" w:color="auto" w:fill="FFFFFF"/>
            <w:vAlign w:val="center"/>
          </w:tcPr>
          <w:p w14:paraId="15D64F6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巡回保洁</w:t>
            </w:r>
          </w:p>
        </w:tc>
        <w:tc>
          <w:tcPr>
            <w:tcW w:w="2558" w:type="dxa"/>
            <w:vMerge w:val="restart"/>
            <w:tcBorders>
              <w:top w:val="nil"/>
              <w:left w:val="single" w:color="auto" w:sz="4" w:space="0"/>
              <w:bottom w:val="single" w:color="auto" w:sz="4" w:space="0"/>
              <w:right w:val="single" w:color="auto" w:sz="4" w:space="0"/>
            </w:tcBorders>
            <w:shd w:val="clear" w:color="auto" w:fill="FFFFFF"/>
            <w:vAlign w:val="center"/>
          </w:tcPr>
          <w:p w14:paraId="5B4F31E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无灰尘、污渍、水渍，洁净</w:t>
            </w:r>
          </w:p>
        </w:tc>
      </w:tr>
      <w:tr w14:paraId="31E94C72">
        <w:tblPrEx>
          <w:tblCellMar>
            <w:top w:w="0" w:type="dxa"/>
            <w:left w:w="108" w:type="dxa"/>
            <w:bottom w:w="0" w:type="dxa"/>
            <w:right w:w="108" w:type="dxa"/>
          </w:tblCellMar>
        </w:tblPrEx>
        <w:trPr>
          <w:trHeight w:val="461"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7A85D8D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3BA832A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59F914A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用清洁剂大清洗</w:t>
            </w:r>
          </w:p>
        </w:tc>
        <w:tc>
          <w:tcPr>
            <w:tcW w:w="1725" w:type="dxa"/>
            <w:tcBorders>
              <w:top w:val="nil"/>
              <w:left w:val="nil"/>
              <w:bottom w:val="single" w:color="auto" w:sz="4" w:space="0"/>
              <w:right w:val="single" w:color="auto" w:sz="4" w:space="0"/>
            </w:tcBorders>
            <w:shd w:val="clear" w:color="auto" w:fill="FFFFFF"/>
            <w:vAlign w:val="center"/>
          </w:tcPr>
          <w:p w14:paraId="4049C0C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2887D5C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5145175">
        <w:trPr>
          <w:trHeight w:val="402"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229D1EA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tcBorders>
              <w:top w:val="nil"/>
              <w:left w:val="nil"/>
              <w:bottom w:val="single" w:color="auto" w:sz="4" w:space="0"/>
              <w:right w:val="single" w:color="auto" w:sz="4" w:space="0"/>
            </w:tcBorders>
            <w:shd w:val="clear" w:color="auto" w:fill="FFFFFF"/>
            <w:vAlign w:val="center"/>
          </w:tcPr>
          <w:p w14:paraId="51CA62C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镜面</w:t>
            </w:r>
          </w:p>
        </w:tc>
        <w:tc>
          <w:tcPr>
            <w:tcW w:w="2234" w:type="dxa"/>
            <w:tcBorders>
              <w:top w:val="nil"/>
              <w:left w:val="nil"/>
              <w:bottom w:val="single" w:color="auto" w:sz="4" w:space="0"/>
              <w:right w:val="single" w:color="auto" w:sz="4" w:space="0"/>
            </w:tcBorders>
            <w:shd w:val="clear" w:color="auto" w:fill="FFFFFF"/>
            <w:vAlign w:val="center"/>
          </w:tcPr>
          <w:p w14:paraId="397224C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用玻璃水清洗</w:t>
            </w:r>
          </w:p>
        </w:tc>
        <w:tc>
          <w:tcPr>
            <w:tcW w:w="1725" w:type="dxa"/>
            <w:tcBorders>
              <w:top w:val="nil"/>
              <w:left w:val="nil"/>
              <w:bottom w:val="single" w:color="auto" w:sz="4" w:space="0"/>
              <w:right w:val="single" w:color="auto" w:sz="4" w:space="0"/>
            </w:tcBorders>
            <w:shd w:val="clear" w:color="auto" w:fill="FFFFFF"/>
            <w:vAlign w:val="center"/>
          </w:tcPr>
          <w:p w14:paraId="7589C93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w:t>
            </w:r>
          </w:p>
        </w:tc>
        <w:tc>
          <w:tcPr>
            <w:tcW w:w="2558" w:type="dxa"/>
            <w:tcBorders>
              <w:top w:val="nil"/>
              <w:left w:val="nil"/>
              <w:bottom w:val="single" w:color="auto" w:sz="4" w:space="0"/>
              <w:right w:val="single" w:color="auto" w:sz="4" w:space="0"/>
            </w:tcBorders>
            <w:shd w:val="clear" w:color="auto" w:fill="FFFFFF"/>
            <w:vAlign w:val="center"/>
          </w:tcPr>
          <w:p w14:paraId="44C353D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无灰尘、污渍、水渍，洁净</w:t>
            </w:r>
          </w:p>
        </w:tc>
      </w:tr>
      <w:tr w14:paraId="6118768E">
        <w:tblPrEx>
          <w:tblCellMar>
            <w:top w:w="0" w:type="dxa"/>
            <w:left w:w="108" w:type="dxa"/>
            <w:bottom w:w="0" w:type="dxa"/>
            <w:right w:w="108" w:type="dxa"/>
          </w:tblCellMar>
        </w:tblPrEx>
        <w:trPr>
          <w:trHeight w:val="567"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1EB3456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tcBorders>
              <w:top w:val="nil"/>
              <w:left w:val="nil"/>
              <w:bottom w:val="single" w:color="auto" w:sz="4" w:space="0"/>
              <w:right w:val="single" w:color="auto" w:sz="4" w:space="0"/>
            </w:tcBorders>
            <w:shd w:val="clear" w:color="auto" w:fill="FFFFFF"/>
            <w:vAlign w:val="center"/>
          </w:tcPr>
          <w:p w14:paraId="65C60A8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洗手盆、台面、水池</w:t>
            </w:r>
          </w:p>
        </w:tc>
        <w:tc>
          <w:tcPr>
            <w:tcW w:w="2234" w:type="dxa"/>
            <w:tcBorders>
              <w:top w:val="nil"/>
              <w:left w:val="nil"/>
              <w:bottom w:val="single" w:color="auto" w:sz="4" w:space="0"/>
              <w:right w:val="single" w:color="auto" w:sz="4" w:space="0"/>
            </w:tcBorders>
            <w:shd w:val="clear" w:color="auto" w:fill="FFFFFF"/>
            <w:vAlign w:val="center"/>
          </w:tcPr>
          <w:p w14:paraId="4F3E86C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用消毒剂清抹</w:t>
            </w:r>
          </w:p>
        </w:tc>
        <w:tc>
          <w:tcPr>
            <w:tcW w:w="1725" w:type="dxa"/>
            <w:tcBorders>
              <w:top w:val="nil"/>
              <w:left w:val="nil"/>
              <w:bottom w:val="single" w:color="auto" w:sz="4" w:space="0"/>
              <w:right w:val="single" w:color="auto" w:sz="4" w:space="0"/>
            </w:tcBorders>
            <w:shd w:val="clear" w:color="auto" w:fill="FFFFFF"/>
            <w:vAlign w:val="center"/>
          </w:tcPr>
          <w:p w14:paraId="3D3F017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w:t>
            </w:r>
          </w:p>
        </w:tc>
        <w:tc>
          <w:tcPr>
            <w:tcW w:w="2558" w:type="dxa"/>
            <w:tcBorders>
              <w:top w:val="nil"/>
              <w:left w:val="nil"/>
              <w:bottom w:val="single" w:color="auto" w:sz="4" w:space="0"/>
              <w:right w:val="single" w:color="auto" w:sz="4" w:space="0"/>
            </w:tcBorders>
            <w:shd w:val="clear" w:color="auto" w:fill="FFFFFF"/>
            <w:vAlign w:val="center"/>
          </w:tcPr>
          <w:p w14:paraId="77F3E48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无灰尘、污渍、水渍，洁净</w:t>
            </w:r>
          </w:p>
        </w:tc>
      </w:tr>
      <w:tr w14:paraId="4E190F38">
        <w:tblPrEx>
          <w:tblCellMar>
            <w:top w:w="0" w:type="dxa"/>
            <w:left w:w="108" w:type="dxa"/>
            <w:bottom w:w="0" w:type="dxa"/>
            <w:right w:w="108" w:type="dxa"/>
          </w:tblCellMar>
        </w:tblPrEx>
        <w:trPr>
          <w:trHeight w:val="454"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7BB7CC0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tcBorders>
              <w:top w:val="nil"/>
              <w:left w:val="nil"/>
              <w:bottom w:val="single" w:color="auto" w:sz="4" w:space="0"/>
              <w:right w:val="single" w:color="auto" w:sz="4" w:space="0"/>
            </w:tcBorders>
            <w:shd w:val="clear" w:color="auto" w:fill="FFFFFF"/>
            <w:vAlign w:val="center"/>
          </w:tcPr>
          <w:p w14:paraId="1A882A5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洗手液</w:t>
            </w:r>
          </w:p>
        </w:tc>
        <w:tc>
          <w:tcPr>
            <w:tcW w:w="2234" w:type="dxa"/>
            <w:tcBorders>
              <w:top w:val="nil"/>
              <w:left w:val="nil"/>
              <w:bottom w:val="single" w:color="auto" w:sz="4" w:space="0"/>
              <w:right w:val="single" w:color="auto" w:sz="4" w:space="0"/>
            </w:tcBorders>
            <w:shd w:val="clear" w:color="auto" w:fill="FFFFFF"/>
            <w:vAlign w:val="center"/>
          </w:tcPr>
          <w:p w14:paraId="289301E8">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及时补装、更换</w:t>
            </w:r>
          </w:p>
        </w:tc>
        <w:tc>
          <w:tcPr>
            <w:tcW w:w="1725" w:type="dxa"/>
            <w:tcBorders>
              <w:top w:val="nil"/>
              <w:left w:val="nil"/>
              <w:bottom w:val="single" w:color="auto" w:sz="4" w:space="0"/>
              <w:right w:val="single" w:color="auto" w:sz="4" w:space="0"/>
            </w:tcBorders>
            <w:shd w:val="clear" w:color="auto" w:fill="FFFFFF"/>
            <w:vAlign w:val="center"/>
          </w:tcPr>
          <w:p w14:paraId="048F829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每日巡回检查</w:t>
            </w:r>
          </w:p>
        </w:tc>
        <w:tc>
          <w:tcPr>
            <w:tcW w:w="2558" w:type="dxa"/>
            <w:tcBorders>
              <w:top w:val="nil"/>
              <w:left w:val="nil"/>
              <w:bottom w:val="single" w:color="auto" w:sz="4" w:space="0"/>
              <w:right w:val="single" w:color="auto" w:sz="4" w:space="0"/>
            </w:tcBorders>
            <w:shd w:val="clear" w:color="auto" w:fill="FFFFFF"/>
            <w:vAlign w:val="center"/>
          </w:tcPr>
          <w:p w14:paraId="203E2CD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及时加装、按时清洁表面</w:t>
            </w:r>
          </w:p>
        </w:tc>
      </w:tr>
      <w:tr w14:paraId="32862F71">
        <w:tblPrEx>
          <w:tblCellMar>
            <w:top w:w="0" w:type="dxa"/>
            <w:left w:w="108" w:type="dxa"/>
            <w:bottom w:w="0" w:type="dxa"/>
            <w:right w:w="108" w:type="dxa"/>
          </w:tblCellMar>
        </w:tblPrEx>
        <w:trPr>
          <w:trHeight w:val="462"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74D3258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tcBorders>
              <w:top w:val="nil"/>
              <w:left w:val="nil"/>
              <w:bottom w:val="single" w:color="auto" w:sz="4" w:space="0"/>
              <w:right w:val="single" w:color="auto" w:sz="4" w:space="0"/>
            </w:tcBorders>
            <w:shd w:val="clear" w:color="auto" w:fill="FFFFFF"/>
            <w:vAlign w:val="center"/>
          </w:tcPr>
          <w:p w14:paraId="0C23CA9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卫生纸</w:t>
            </w:r>
          </w:p>
        </w:tc>
        <w:tc>
          <w:tcPr>
            <w:tcW w:w="2234" w:type="dxa"/>
            <w:tcBorders>
              <w:top w:val="nil"/>
              <w:left w:val="nil"/>
              <w:bottom w:val="single" w:color="auto" w:sz="4" w:space="0"/>
              <w:right w:val="single" w:color="auto" w:sz="4" w:space="0"/>
            </w:tcBorders>
            <w:shd w:val="clear" w:color="auto" w:fill="FFFFFF"/>
            <w:vAlign w:val="center"/>
          </w:tcPr>
          <w:p w14:paraId="3C9104B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及时补装、更换</w:t>
            </w:r>
          </w:p>
        </w:tc>
        <w:tc>
          <w:tcPr>
            <w:tcW w:w="1725" w:type="dxa"/>
            <w:tcBorders>
              <w:top w:val="nil"/>
              <w:left w:val="nil"/>
              <w:bottom w:val="single" w:color="auto" w:sz="4" w:space="0"/>
              <w:right w:val="single" w:color="auto" w:sz="4" w:space="0"/>
            </w:tcBorders>
            <w:shd w:val="clear" w:color="auto" w:fill="FFFFFF"/>
            <w:vAlign w:val="center"/>
          </w:tcPr>
          <w:p w14:paraId="47986A5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每日巡回检查</w:t>
            </w:r>
          </w:p>
        </w:tc>
        <w:tc>
          <w:tcPr>
            <w:tcW w:w="2558" w:type="dxa"/>
            <w:tcBorders>
              <w:top w:val="nil"/>
              <w:left w:val="nil"/>
              <w:bottom w:val="single" w:color="auto" w:sz="4" w:space="0"/>
              <w:right w:val="single" w:color="auto" w:sz="4" w:space="0"/>
            </w:tcBorders>
            <w:shd w:val="clear" w:color="auto" w:fill="FFFFFF"/>
            <w:vAlign w:val="center"/>
          </w:tcPr>
          <w:p w14:paraId="3A876D6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及时加装、按时清洁表面</w:t>
            </w:r>
          </w:p>
        </w:tc>
      </w:tr>
      <w:tr w14:paraId="5AE8D786">
        <w:tblPrEx>
          <w:tblCellMar>
            <w:top w:w="0" w:type="dxa"/>
            <w:left w:w="108" w:type="dxa"/>
            <w:bottom w:w="0" w:type="dxa"/>
            <w:right w:w="108" w:type="dxa"/>
          </w:tblCellMar>
        </w:tblPrEx>
        <w:trPr>
          <w:trHeight w:val="492"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4DDE6DA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restart"/>
            <w:tcBorders>
              <w:top w:val="nil"/>
              <w:left w:val="single" w:color="auto" w:sz="4" w:space="0"/>
              <w:bottom w:val="single" w:color="auto" w:sz="4" w:space="0"/>
              <w:right w:val="single" w:color="auto" w:sz="4" w:space="0"/>
            </w:tcBorders>
            <w:shd w:val="clear" w:color="auto" w:fill="FFFFFF"/>
            <w:vAlign w:val="center"/>
          </w:tcPr>
          <w:p w14:paraId="12A5C0B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大小便器</w:t>
            </w:r>
          </w:p>
        </w:tc>
        <w:tc>
          <w:tcPr>
            <w:tcW w:w="2234" w:type="dxa"/>
            <w:tcBorders>
              <w:top w:val="nil"/>
              <w:left w:val="nil"/>
              <w:bottom w:val="single" w:color="auto" w:sz="4" w:space="0"/>
              <w:right w:val="single" w:color="auto" w:sz="4" w:space="0"/>
            </w:tcBorders>
            <w:shd w:val="clear" w:color="auto" w:fill="FFFFFF"/>
            <w:vAlign w:val="center"/>
          </w:tcPr>
          <w:p w14:paraId="65BB3BC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用清水大清洗，随时保洁，定时放卫生球、喷空气清新剂</w:t>
            </w:r>
          </w:p>
        </w:tc>
        <w:tc>
          <w:tcPr>
            <w:tcW w:w="1725" w:type="dxa"/>
            <w:tcBorders>
              <w:top w:val="nil"/>
              <w:left w:val="nil"/>
              <w:bottom w:val="single" w:color="auto" w:sz="4" w:space="0"/>
              <w:right w:val="single" w:color="auto" w:sz="4" w:space="0"/>
            </w:tcBorders>
            <w:shd w:val="clear" w:color="auto" w:fill="FFFFFF"/>
            <w:vAlign w:val="center"/>
          </w:tcPr>
          <w:p w14:paraId="321CE05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随时保洁</w:t>
            </w:r>
          </w:p>
        </w:tc>
        <w:tc>
          <w:tcPr>
            <w:tcW w:w="2558" w:type="dxa"/>
            <w:vMerge w:val="restart"/>
            <w:tcBorders>
              <w:top w:val="nil"/>
              <w:left w:val="single" w:color="auto" w:sz="4" w:space="0"/>
              <w:bottom w:val="single" w:color="auto" w:sz="4" w:space="0"/>
              <w:right w:val="single" w:color="auto" w:sz="4" w:space="0"/>
            </w:tcBorders>
            <w:shd w:val="clear" w:color="auto" w:fill="FFFFFF"/>
            <w:vAlign w:val="center"/>
          </w:tcPr>
          <w:p w14:paraId="1E21AA7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无臭味、污渍、污垢、杂物</w:t>
            </w:r>
          </w:p>
        </w:tc>
      </w:tr>
      <w:tr w14:paraId="4A46709C">
        <w:tblPrEx>
          <w:tblCellMar>
            <w:top w:w="0" w:type="dxa"/>
            <w:left w:w="108" w:type="dxa"/>
            <w:bottom w:w="0" w:type="dxa"/>
            <w:right w:w="108" w:type="dxa"/>
          </w:tblCellMar>
        </w:tblPrEx>
        <w:trPr>
          <w:trHeight w:val="492"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3100D43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71D8B20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45AA519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用洁厕灵、消毒剂全面大清洁</w:t>
            </w:r>
          </w:p>
        </w:tc>
        <w:tc>
          <w:tcPr>
            <w:tcW w:w="1725" w:type="dxa"/>
            <w:tcBorders>
              <w:top w:val="nil"/>
              <w:left w:val="nil"/>
              <w:bottom w:val="single" w:color="auto" w:sz="4" w:space="0"/>
              <w:right w:val="single" w:color="auto" w:sz="4" w:space="0"/>
            </w:tcBorders>
            <w:shd w:val="clear" w:color="auto" w:fill="FFFFFF"/>
            <w:vAlign w:val="center"/>
          </w:tcPr>
          <w:p w14:paraId="7B013FE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4B94E00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73818C6C">
        <w:tblPrEx>
          <w:tblCellMar>
            <w:top w:w="0" w:type="dxa"/>
            <w:left w:w="108" w:type="dxa"/>
            <w:bottom w:w="0" w:type="dxa"/>
            <w:right w:w="108" w:type="dxa"/>
          </w:tblCellMar>
        </w:tblPrEx>
        <w:trPr>
          <w:trHeight w:val="492"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7A3ECEA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091A553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59EB2E1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定时检查管道畅通情况，发现堵塞及时对便池进行简单疏通</w:t>
            </w:r>
          </w:p>
        </w:tc>
        <w:tc>
          <w:tcPr>
            <w:tcW w:w="1725" w:type="dxa"/>
            <w:tcBorders>
              <w:top w:val="nil"/>
              <w:left w:val="nil"/>
              <w:bottom w:val="single" w:color="auto" w:sz="4" w:space="0"/>
              <w:right w:val="single" w:color="auto" w:sz="4" w:space="0"/>
            </w:tcBorders>
            <w:shd w:val="clear" w:color="auto" w:fill="FFFFFF"/>
            <w:vAlign w:val="center"/>
          </w:tcPr>
          <w:p w14:paraId="431A10C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每月巡回检查</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4804175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A78F6A1">
        <w:tblPrEx>
          <w:tblCellMar>
            <w:top w:w="0" w:type="dxa"/>
            <w:left w:w="108" w:type="dxa"/>
            <w:bottom w:w="0" w:type="dxa"/>
            <w:right w:w="108" w:type="dxa"/>
          </w:tblCellMar>
        </w:tblPrEx>
        <w:trPr>
          <w:trHeight w:val="246"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738EDF9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tcBorders>
              <w:top w:val="nil"/>
              <w:left w:val="nil"/>
              <w:bottom w:val="single" w:color="auto" w:sz="4" w:space="0"/>
              <w:right w:val="single" w:color="auto" w:sz="4" w:space="0"/>
            </w:tcBorders>
            <w:shd w:val="clear" w:color="auto" w:fill="FFFFFF"/>
            <w:vAlign w:val="center"/>
          </w:tcPr>
          <w:p w14:paraId="48DB7D6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地漏</w:t>
            </w:r>
          </w:p>
        </w:tc>
        <w:tc>
          <w:tcPr>
            <w:tcW w:w="2234" w:type="dxa"/>
            <w:tcBorders>
              <w:top w:val="nil"/>
              <w:left w:val="nil"/>
              <w:bottom w:val="single" w:color="auto" w:sz="4" w:space="0"/>
              <w:right w:val="single" w:color="auto" w:sz="4" w:space="0"/>
            </w:tcBorders>
            <w:shd w:val="clear" w:color="auto" w:fill="FFFFFF"/>
            <w:vAlign w:val="center"/>
          </w:tcPr>
          <w:p w14:paraId="25C3109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定时检查管道畅通情况，发现堵塞及时对地漏进行简单疏通</w:t>
            </w:r>
          </w:p>
        </w:tc>
        <w:tc>
          <w:tcPr>
            <w:tcW w:w="1725" w:type="dxa"/>
            <w:tcBorders>
              <w:top w:val="nil"/>
              <w:left w:val="nil"/>
              <w:bottom w:val="single" w:color="auto" w:sz="4" w:space="0"/>
              <w:right w:val="single" w:color="auto" w:sz="4" w:space="0"/>
            </w:tcBorders>
            <w:shd w:val="clear" w:color="auto" w:fill="FFFFFF"/>
            <w:vAlign w:val="center"/>
          </w:tcPr>
          <w:p w14:paraId="3960968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每月巡回检查</w:t>
            </w:r>
          </w:p>
        </w:tc>
        <w:tc>
          <w:tcPr>
            <w:tcW w:w="2558" w:type="dxa"/>
            <w:tcBorders>
              <w:top w:val="nil"/>
              <w:left w:val="nil"/>
              <w:bottom w:val="single" w:color="auto" w:sz="4" w:space="0"/>
              <w:right w:val="single" w:color="auto" w:sz="4" w:space="0"/>
            </w:tcBorders>
            <w:shd w:val="clear" w:color="auto" w:fill="FFFFFF"/>
            <w:vAlign w:val="center"/>
          </w:tcPr>
          <w:p w14:paraId="326B154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无臭味、污渍、污垢、杂物</w:t>
            </w:r>
          </w:p>
        </w:tc>
      </w:tr>
      <w:tr w14:paraId="2A5834D3">
        <w:tblPrEx>
          <w:tblCellMar>
            <w:top w:w="0" w:type="dxa"/>
            <w:left w:w="108" w:type="dxa"/>
            <w:bottom w:w="0" w:type="dxa"/>
            <w:right w:w="108" w:type="dxa"/>
          </w:tblCellMar>
        </w:tblPrEx>
        <w:trPr>
          <w:trHeight w:val="532"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61EFCD7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tcBorders>
              <w:top w:val="nil"/>
              <w:left w:val="nil"/>
              <w:bottom w:val="single" w:color="auto" w:sz="4" w:space="0"/>
              <w:right w:val="single" w:color="auto" w:sz="4" w:space="0"/>
            </w:tcBorders>
            <w:shd w:val="clear" w:color="auto" w:fill="FFFFFF"/>
            <w:vAlign w:val="center"/>
          </w:tcPr>
          <w:p w14:paraId="4672443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配合设备设施维修的清洁</w:t>
            </w:r>
          </w:p>
        </w:tc>
        <w:tc>
          <w:tcPr>
            <w:tcW w:w="2234" w:type="dxa"/>
            <w:tcBorders>
              <w:top w:val="nil"/>
              <w:left w:val="nil"/>
              <w:bottom w:val="single" w:color="auto" w:sz="4" w:space="0"/>
              <w:right w:val="single" w:color="auto" w:sz="4" w:space="0"/>
            </w:tcBorders>
            <w:shd w:val="clear" w:color="auto" w:fill="FFFFFF"/>
            <w:vAlign w:val="center"/>
          </w:tcPr>
          <w:p w14:paraId="49D84D9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按要求清洁</w:t>
            </w:r>
          </w:p>
        </w:tc>
        <w:tc>
          <w:tcPr>
            <w:tcW w:w="1725" w:type="dxa"/>
            <w:tcBorders>
              <w:top w:val="nil"/>
              <w:left w:val="nil"/>
              <w:bottom w:val="single" w:color="auto" w:sz="4" w:space="0"/>
              <w:right w:val="single" w:color="auto" w:sz="4" w:space="0"/>
            </w:tcBorders>
            <w:shd w:val="clear" w:color="auto" w:fill="FFFFFF"/>
            <w:vAlign w:val="center"/>
          </w:tcPr>
          <w:p w14:paraId="3218472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凡有设备设施维修</w:t>
            </w:r>
          </w:p>
        </w:tc>
        <w:tc>
          <w:tcPr>
            <w:tcW w:w="2558" w:type="dxa"/>
            <w:tcBorders>
              <w:top w:val="nil"/>
              <w:left w:val="nil"/>
              <w:bottom w:val="single" w:color="auto" w:sz="4" w:space="0"/>
              <w:right w:val="single" w:color="auto" w:sz="4" w:space="0"/>
            </w:tcBorders>
            <w:shd w:val="clear" w:color="auto" w:fill="FFFFFF"/>
            <w:vAlign w:val="center"/>
          </w:tcPr>
          <w:p w14:paraId="697D6D3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无灰尘、污渍、水渍，洁净，无堵塞</w:t>
            </w:r>
          </w:p>
        </w:tc>
      </w:tr>
      <w:tr w14:paraId="1D0EBEE4">
        <w:tblPrEx>
          <w:tblCellMar>
            <w:top w:w="0" w:type="dxa"/>
            <w:left w:w="108" w:type="dxa"/>
            <w:bottom w:w="0" w:type="dxa"/>
            <w:right w:w="108" w:type="dxa"/>
          </w:tblCellMar>
        </w:tblPrEx>
        <w:trPr>
          <w:trHeight w:val="535" w:hRule="atLeast"/>
          <w:jc w:val="center"/>
        </w:trPr>
        <w:tc>
          <w:tcPr>
            <w:tcW w:w="1019" w:type="dxa"/>
            <w:vMerge w:val="restart"/>
            <w:tcBorders>
              <w:top w:val="nil"/>
              <w:left w:val="single" w:color="auto" w:sz="4" w:space="0"/>
              <w:bottom w:val="single" w:color="auto" w:sz="4" w:space="0"/>
              <w:right w:val="single" w:color="auto" w:sz="4" w:space="0"/>
            </w:tcBorders>
            <w:shd w:val="clear" w:color="auto" w:fill="FFFFFF"/>
            <w:vAlign w:val="center"/>
          </w:tcPr>
          <w:p w14:paraId="7FFF6739">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外墙</w:t>
            </w:r>
          </w:p>
        </w:tc>
        <w:tc>
          <w:tcPr>
            <w:tcW w:w="1638" w:type="dxa"/>
            <w:tcBorders>
              <w:top w:val="nil"/>
              <w:left w:val="nil"/>
              <w:bottom w:val="single" w:color="auto" w:sz="4" w:space="0"/>
              <w:right w:val="single" w:color="auto" w:sz="4" w:space="0"/>
            </w:tcBorders>
            <w:shd w:val="clear" w:color="auto" w:fill="FFFFFF"/>
            <w:vAlign w:val="center"/>
          </w:tcPr>
          <w:p w14:paraId="6678D44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外墙</w:t>
            </w:r>
          </w:p>
        </w:tc>
        <w:tc>
          <w:tcPr>
            <w:tcW w:w="2234" w:type="dxa"/>
            <w:tcBorders>
              <w:top w:val="nil"/>
              <w:left w:val="nil"/>
              <w:bottom w:val="single" w:color="auto" w:sz="4" w:space="0"/>
              <w:right w:val="single" w:color="auto" w:sz="4" w:space="0"/>
            </w:tcBorders>
            <w:shd w:val="clear" w:color="auto" w:fill="FFFFFF"/>
            <w:vAlign w:val="center"/>
          </w:tcPr>
          <w:p w14:paraId="1121B8D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25" w:type="dxa"/>
            <w:tcBorders>
              <w:top w:val="nil"/>
              <w:left w:val="nil"/>
              <w:bottom w:val="single" w:color="auto" w:sz="4" w:space="0"/>
              <w:right w:val="single" w:color="auto" w:sz="4" w:space="0"/>
            </w:tcBorders>
            <w:shd w:val="clear" w:color="auto" w:fill="FFFFFF"/>
            <w:vAlign w:val="center"/>
          </w:tcPr>
          <w:p w14:paraId="25E6663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1次/半年</w:t>
            </w:r>
          </w:p>
        </w:tc>
        <w:tc>
          <w:tcPr>
            <w:tcW w:w="2558" w:type="dxa"/>
            <w:tcBorders>
              <w:top w:val="nil"/>
              <w:left w:val="nil"/>
              <w:bottom w:val="single" w:color="auto" w:sz="4" w:space="0"/>
              <w:right w:val="single" w:color="auto" w:sz="4" w:space="0"/>
            </w:tcBorders>
            <w:shd w:val="clear" w:color="auto" w:fill="FFFFFF"/>
            <w:vAlign w:val="center"/>
          </w:tcPr>
          <w:p w14:paraId="1314C87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无污渍、蜘蛛网、虫卵</w:t>
            </w:r>
          </w:p>
        </w:tc>
      </w:tr>
      <w:tr w14:paraId="0156588B">
        <w:tblPrEx>
          <w:tblCellMar>
            <w:top w:w="0" w:type="dxa"/>
            <w:left w:w="108" w:type="dxa"/>
            <w:bottom w:w="0" w:type="dxa"/>
            <w:right w:w="108" w:type="dxa"/>
          </w:tblCellMar>
        </w:tblPrEx>
        <w:trPr>
          <w:trHeight w:val="477"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4DE2F4F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tcBorders>
              <w:top w:val="nil"/>
              <w:left w:val="nil"/>
              <w:bottom w:val="single" w:color="auto" w:sz="4" w:space="0"/>
              <w:right w:val="single" w:color="auto" w:sz="4" w:space="0"/>
            </w:tcBorders>
            <w:shd w:val="clear" w:color="auto" w:fill="FFFFFF"/>
            <w:vAlign w:val="center"/>
          </w:tcPr>
          <w:p w14:paraId="74A269F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办公楼玻璃幕墙</w:t>
            </w:r>
          </w:p>
        </w:tc>
        <w:tc>
          <w:tcPr>
            <w:tcW w:w="2234" w:type="dxa"/>
            <w:tcBorders>
              <w:top w:val="nil"/>
              <w:left w:val="nil"/>
              <w:bottom w:val="single" w:color="auto" w:sz="4" w:space="0"/>
              <w:right w:val="single" w:color="auto" w:sz="4" w:space="0"/>
            </w:tcBorders>
            <w:shd w:val="clear" w:color="auto" w:fill="FFFFFF"/>
            <w:vAlign w:val="center"/>
          </w:tcPr>
          <w:p w14:paraId="7D446C8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25" w:type="dxa"/>
            <w:tcBorders>
              <w:top w:val="nil"/>
              <w:left w:val="nil"/>
              <w:bottom w:val="single" w:color="auto" w:sz="4" w:space="0"/>
              <w:right w:val="single" w:color="auto" w:sz="4" w:space="0"/>
            </w:tcBorders>
            <w:shd w:val="clear" w:color="auto" w:fill="FFFFFF"/>
            <w:vAlign w:val="center"/>
          </w:tcPr>
          <w:p w14:paraId="0B019CA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合同期内2次</w:t>
            </w:r>
          </w:p>
        </w:tc>
        <w:tc>
          <w:tcPr>
            <w:tcW w:w="2558" w:type="dxa"/>
            <w:tcBorders>
              <w:top w:val="nil"/>
              <w:left w:val="nil"/>
              <w:bottom w:val="single" w:color="auto" w:sz="4" w:space="0"/>
              <w:right w:val="single" w:color="auto" w:sz="4" w:space="0"/>
            </w:tcBorders>
            <w:shd w:val="clear" w:color="auto" w:fill="FFFFFF"/>
            <w:vAlign w:val="center"/>
          </w:tcPr>
          <w:p w14:paraId="049A8C5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无污渍、蜘蛛网、虫卵</w:t>
            </w:r>
          </w:p>
        </w:tc>
      </w:tr>
      <w:tr w14:paraId="61A45475">
        <w:tblPrEx>
          <w:tblCellMar>
            <w:top w:w="0" w:type="dxa"/>
            <w:left w:w="108" w:type="dxa"/>
            <w:bottom w:w="0" w:type="dxa"/>
            <w:right w:w="108" w:type="dxa"/>
          </w:tblCellMar>
        </w:tblPrEx>
        <w:trPr>
          <w:trHeight w:val="416" w:hRule="atLeast"/>
          <w:jc w:val="center"/>
        </w:trPr>
        <w:tc>
          <w:tcPr>
            <w:tcW w:w="1019" w:type="dxa"/>
            <w:vMerge w:val="restart"/>
            <w:tcBorders>
              <w:top w:val="nil"/>
              <w:left w:val="single" w:color="auto" w:sz="4" w:space="0"/>
              <w:bottom w:val="single" w:color="auto" w:sz="4" w:space="0"/>
              <w:right w:val="single" w:color="auto" w:sz="4" w:space="0"/>
            </w:tcBorders>
            <w:shd w:val="clear" w:color="auto" w:fill="FFFFFF"/>
            <w:vAlign w:val="center"/>
          </w:tcPr>
          <w:p w14:paraId="787869A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空调过滤网、出回风口</w:t>
            </w:r>
          </w:p>
        </w:tc>
        <w:tc>
          <w:tcPr>
            <w:tcW w:w="1638" w:type="dxa"/>
            <w:vMerge w:val="restart"/>
            <w:tcBorders>
              <w:top w:val="nil"/>
              <w:left w:val="single" w:color="auto" w:sz="4" w:space="0"/>
              <w:bottom w:val="single" w:color="auto" w:sz="4" w:space="0"/>
              <w:right w:val="single" w:color="auto" w:sz="4" w:space="0"/>
            </w:tcBorders>
            <w:shd w:val="clear" w:color="auto" w:fill="FFFFFF"/>
            <w:vAlign w:val="center"/>
          </w:tcPr>
          <w:p w14:paraId="3E599CA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空气处理机、组合空调箱、风机盘管</w:t>
            </w:r>
          </w:p>
        </w:tc>
        <w:tc>
          <w:tcPr>
            <w:tcW w:w="2234" w:type="dxa"/>
            <w:tcBorders>
              <w:top w:val="nil"/>
              <w:left w:val="nil"/>
              <w:bottom w:val="single" w:color="auto" w:sz="4" w:space="0"/>
              <w:right w:val="single" w:color="auto" w:sz="4" w:space="0"/>
            </w:tcBorders>
            <w:shd w:val="clear" w:color="auto" w:fill="FFFFFF"/>
            <w:vAlign w:val="center"/>
          </w:tcPr>
          <w:p w14:paraId="4859400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25" w:type="dxa"/>
            <w:tcBorders>
              <w:top w:val="nil"/>
              <w:left w:val="nil"/>
              <w:bottom w:val="single" w:color="auto" w:sz="4" w:space="0"/>
              <w:right w:val="single" w:color="auto" w:sz="4" w:space="0"/>
            </w:tcBorders>
            <w:shd w:val="clear" w:color="auto" w:fill="FFFFFF"/>
            <w:vAlign w:val="center"/>
          </w:tcPr>
          <w:p w14:paraId="78F548D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每日巡回保洁</w:t>
            </w:r>
          </w:p>
        </w:tc>
        <w:tc>
          <w:tcPr>
            <w:tcW w:w="2558" w:type="dxa"/>
            <w:vMerge w:val="restart"/>
            <w:tcBorders>
              <w:top w:val="nil"/>
              <w:left w:val="single" w:color="auto" w:sz="4" w:space="0"/>
              <w:bottom w:val="single" w:color="auto" w:sz="4" w:space="0"/>
              <w:right w:val="single" w:color="auto" w:sz="4" w:space="0"/>
            </w:tcBorders>
            <w:shd w:val="clear" w:color="auto" w:fill="FFFFFF"/>
            <w:vAlign w:val="center"/>
          </w:tcPr>
          <w:p w14:paraId="19CD339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无灰尘、污渍、水渍，洁净</w:t>
            </w:r>
          </w:p>
        </w:tc>
      </w:tr>
      <w:tr w14:paraId="39369AC5">
        <w:tblPrEx>
          <w:tblCellMar>
            <w:top w:w="0" w:type="dxa"/>
            <w:left w:w="108" w:type="dxa"/>
            <w:bottom w:w="0" w:type="dxa"/>
            <w:right w:w="108" w:type="dxa"/>
          </w:tblCellMar>
        </w:tblPrEx>
        <w:trPr>
          <w:trHeight w:val="410"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08AE55B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47C42B5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5B7E923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w:t>
            </w:r>
          </w:p>
        </w:tc>
        <w:tc>
          <w:tcPr>
            <w:tcW w:w="1725" w:type="dxa"/>
            <w:tcBorders>
              <w:top w:val="nil"/>
              <w:left w:val="nil"/>
              <w:bottom w:val="single" w:color="auto" w:sz="4" w:space="0"/>
              <w:right w:val="single" w:color="auto" w:sz="4" w:space="0"/>
            </w:tcBorders>
            <w:shd w:val="clear" w:color="auto" w:fill="FFFFFF"/>
            <w:vAlign w:val="center"/>
          </w:tcPr>
          <w:p w14:paraId="0EF6BC1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1次/季</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2118DF5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396DFF2B">
        <w:tblPrEx>
          <w:tblCellMar>
            <w:top w:w="0" w:type="dxa"/>
            <w:left w:w="108" w:type="dxa"/>
            <w:bottom w:w="0" w:type="dxa"/>
            <w:right w:w="108" w:type="dxa"/>
          </w:tblCellMar>
        </w:tblPrEx>
        <w:trPr>
          <w:trHeight w:val="387"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570AD63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restart"/>
            <w:tcBorders>
              <w:top w:val="nil"/>
              <w:left w:val="single" w:color="auto" w:sz="4" w:space="0"/>
              <w:bottom w:val="single" w:color="auto" w:sz="4" w:space="0"/>
              <w:right w:val="single" w:color="auto" w:sz="4" w:space="0"/>
            </w:tcBorders>
            <w:shd w:val="clear" w:color="auto" w:fill="FFFFFF"/>
            <w:vAlign w:val="center"/>
          </w:tcPr>
          <w:p w14:paraId="067BAEE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VRV多联机过滤网、出、回风口</w:t>
            </w:r>
          </w:p>
        </w:tc>
        <w:tc>
          <w:tcPr>
            <w:tcW w:w="2234" w:type="dxa"/>
            <w:tcBorders>
              <w:top w:val="nil"/>
              <w:left w:val="nil"/>
              <w:bottom w:val="single" w:color="auto" w:sz="4" w:space="0"/>
              <w:right w:val="single" w:color="auto" w:sz="4" w:space="0"/>
            </w:tcBorders>
            <w:shd w:val="clear" w:color="auto" w:fill="FFFFFF"/>
            <w:vAlign w:val="center"/>
          </w:tcPr>
          <w:p w14:paraId="1E2AA38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25" w:type="dxa"/>
            <w:tcBorders>
              <w:top w:val="nil"/>
              <w:left w:val="nil"/>
              <w:bottom w:val="single" w:color="auto" w:sz="4" w:space="0"/>
              <w:right w:val="single" w:color="auto" w:sz="4" w:space="0"/>
            </w:tcBorders>
            <w:shd w:val="clear" w:color="auto" w:fill="FFFFFF"/>
            <w:vAlign w:val="center"/>
          </w:tcPr>
          <w:p w14:paraId="22F181F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每日巡回保洁</w:t>
            </w:r>
          </w:p>
        </w:tc>
        <w:tc>
          <w:tcPr>
            <w:tcW w:w="2558" w:type="dxa"/>
            <w:vMerge w:val="restart"/>
            <w:tcBorders>
              <w:top w:val="nil"/>
              <w:left w:val="single" w:color="auto" w:sz="4" w:space="0"/>
              <w:bottom w:val="single" w:color="auto" w:sz="4" w:space="0"/>
              <w:right w:val="single" w:color="auto" w:sz="4" w:space="0"/>
            </w:tcBorders>
            <w:shd w:val="clear" w:color="auto" w:fill="FFFFFF"/>
            <w:vAlign w:val="center"/>
          </w:tcPr>
          <w:p w14:paraId="2F4EF18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无灰尘、污渍、水渍，洁净</w:t>
            </w:r>
          </w:p>
        </w:tc>
      </w:tr>
      <w:tr w14:paraId="786844DA">
        <w:tblPrEx>
          <w:tblCellMar>
            <w:top w:w="0" w:type="dxa"/>
            <w:left w:w="108" w:type="dxa"/>
            <w:bottom w:w="0" w:type="dxa"/>
            <w:right w:w="108" w:type="dxa"/>
          </w:tblCellMar>
        </w:tblPrEx>
        <w:trPr>
          <w:trHeight w:val="432"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1F3B1F6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2FC3EAC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6ED613BD">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擦拭</w:t>
            </w:r>
          </w:p>
        </w:tc>
        <w:tc>
          <w:tcPr>
            <w:tcW w:w="1725" w:type="dxa"/>
            <w:tcBorders>
              <w:top w:val="nil"/>
              <w:left w:val="nil"/>
              <w:bottom w:val="single" w:color="auto" w:sz="4" w:space="0"/>
              <w:right w:val="single" w:color="auto" w:sz="4" w:space="0"/>
            </w:tcBorders>
            <w:shd w:val="clear" w:color="auto" w:fill="FFFFFF"/>
            <w:vAlign w:val="center"/>
          </w:tcPr>
          <w:p w14:paraId="468B80D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1次/季</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275947A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2620984F">
        <w:tblPrEx>
          <w:tblCellMar>
            <w:top w:w="0" w:type="dxa"/>
            <w:left w:w="108" w:type="dxa"/>
            <w:bottom w:w="0" w:type="dxa"/>
            <w:right w:w="108" w:type="dxa"/>
          </w:tblCellMar>
        </w:tblPrEx>
        <w:trPr>
          <w:trHeight w:val="410" w:hRule="atLeast"/>
          <w:jc w:val="center"/>
        </w:trPr>
        <w:tc>
          <w:tcPr>
            <w:tcW w:w="1019" w:type="dxa"/>
            <w:vMerge w:val="restart"/>
            <w:tcBorders>
              <w:top w:val="nil"/>
              <w:left w:val="single" w:color="auto" w:sz="4" w:space="0"/>
              <w:bottom w:val="single" w:color="auto" w:sz="4" w:space="0"/>
              <w:right w:val="single" w:color="auto" w:sz="4" w:space="0"/>
            </w:tcBorders>
            <w:shd w:val="clear" w:color="auto" w:fill="FFFFFF"/>
            <w:vAlign w:val="center"/>
          </w:tcPr>
          <w:p w14:paraId="2C9192B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空调设施</w:t>
            </w:r>
          </w:p>
        </w:tc>
        <w:tc>
          <w:tcPr>
            <w:tcW w:w="1638" w:type="dxa"/>
            <w:vMerge w:val="restart"/>
            <w:tcBorders>
              <w:top w:val="nil"/>
              <w:left w:val="single" w:color="auto" w:sz="4" w:space="0"/>
              <w:bottom w:val="single" w:color="auto" w:sz="4" w:space="0"/>
              <w:right w:val="single" w:color="auto" w:sz="4" w:space="0"/>
            </w:tcBorders>
            <w:shd w:val="clear" w:color="auto" w:fill="FFFFFF"/>
            <w:vAlign w:val="center"/>
          </w:tcPr>
          <w:p w14:paraId="2709C6B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室内、外机</w:t>
            </w:r>
          </w:p>
        </w:tc>
        <w:tc>
          <w:tcPr>
            <w:tcW w:w="2234" w:type="dxa"/>
            <w:tcBorders>
              <w:top w:val="nil"/>
              <w:left w:val="nil"/>
              <w:bottom w:val="single" w:color="auto" w:sz="4" w:space="0"/>
              <w:right w:val="single" w:color="auto" w:sz="4" w:space="0"/>
            </w:tcBorders>
            <w:shd w:val="clear" w:color="auto" w:fill="FFFFFF"/>
            <w:vAlign w:val="center"/>
          </w:tcPr>
          <w:p w14:paraId="5B2E7A3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25" w:type="dxa"/>
            <w:tcBorders>
              <w:top w:val="nil"/>
              <w:left w:val="nil"/>
              <w:bottom w:val="single" w:color="auto" w:sz="4" w:space="0"/>
              <w:right w:val="single" w:color="auto" w:sz="4" w:space="0"/>
            </w:tcBorders>
            <w:shd w:val="clear" w:color="auto" w:fill="FFFFFF"/>
            <w:vAlign w:val="center"/>
          </w:tcPr>
          <w:p w14:paraId="2035DFF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每日巡回保洁</w:t>
            </w:r>
          </w:p>
        </w:tc>
        <w:tc>
          <w:tcPr>
            <w:tcW w:w="2558" w:type="dxa"/>
            <w:vMerge w:val="restart"/>
            <w:tcBorders>
              <w:top w:val="nil"/>
              <w:left w:val="single" w:color="auto" w:sz="4" w:space="0"/>
              <w:bottom w:val="single" w:color="auto" w:sz="4" w:space="0"/>
              <w:right w:val="single" w:color="auto" w:sz="4" w:space="0"/>
            </w:tcBorders>
            <w:shd w:val="clear" w:color="auto" w:fill="FFFFFF"/>
            <w:vAlign w:val="center"/>
          </w:tcPr>
          <w:p w14:paraId="7F7BD77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无灰尘、污渍、水渍，洁净</w:t>
            </w:r>
          </w:p>
        </w:tc>
      </w:tr>
      <w:tr w14:paraId="10C116D6">
        <w:tblPrEx>
          <w:tblCellMar>
            <w:top w:w="0" w:type="dxa"/>
            <w:left w:w="108" w:type="dxa"/>
            <w:bottom w:w="0" w:type="dxa"/>
            <w:right w:w="108" w:type="dxa"/>
          </w:tblCellMar>
        </w:tblPrEx>
        <w:trPr>
          <w:trHeight w:val="380"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2FAACFE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1E9A18E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130A7DA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彻底清洁</w:t>
            </w:r>
          </w:p>
        </w:tc>
        <w:tc>
          <w:tcPr>
            <w:tcW w:w="1725" w:type="dxa"/>
            <w:tcBorders>
              <w:top w:val="nil"/>
              <w:left w:val="nil"/>
              <w:bottom w:val="single" w:color="auto" w:sz="4" w:space="0"/>
              <w:right w:val="single" w:color="auto" w:sz="4" w:space="0"/>
            </w:tcBorders>
            <w:shd w:val="clear" w:color="auto" w:fill="FFFFFF"/>
            <w:vAlign w:val="center"/>
          </w:tcPr>
          <w:p w14:paraId="4067291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1次/月</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0732E80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40463F2">
        <w:tblPrEx>
          <w:tblCellMar>
            <w:top w:w="0" w:type="dxa"/>
            <w:left w:w="108" w:type="dxa"/>
            <w:bottom w:w="0" w:type="dxa"/>
            <w:right w:w="108" w:type="dxa"/>
          </w:tblCellMar>
        </w:tblPrEx>
        <w:trPr>
          <w:trHeight w:val="425" w:hRule="atLeast"/>
          <w:jc w:val="center"/>
        </w:trPr>
        <w:tc>
          <w:tcPr>
            <w:tcW w:w="1019" w:type="dxa"/>
            <w:vMerge w:val="restart"/>
            <w:tcBorders>
              <w:top w:val="nil"/>
              <w:left w:val="single" w:color="auto" w:sz="4" w:space="0"/>
              <w:bottom w:val="single" w:color="auto" w:sz="4" w:space="0"/>
              <w:right w:val="single" w:color="auto" w:sz="4" w:space="0"/>
            </w:tcBorders>
            <w:shd w:val="clear" w:color="auto" w:fill="FFFFFF"/>
            <w:vAlign w:val="center"/>
          </w:tcPr>
          <w:p w14:paraId="6AAAA85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排水系统</w:t>
            </w:r>
          </w:p>
        </w:tc>
        <w:tc>
          <w:tcPr>
            <w:tcW w:w="1638" w:type="dxa"/>
            <w:vMerge w:val="restart"/>
            <w:tcBorders>
              <w:top w:val="nil"/>
              <w:left w:val="single" w:color="auto" w:sz="4" w:space="0"/>
              <w:bottom w:val="single" w:color="auto" w:sz="4" w:space="0"/>
              <w:right w:val="single" w:color="auto" w:sz="4" w:space="0"/>
            </w:tcBorders>
            <w:shd w:val="clear" w:color="auto" w:fill="FFFFFF"/>
            <w:vAlign w:val="center"/>
          </w:tcPr>
          <w:p w14:paraId="562A7D2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污水集水坑、废水集水坑</w:t>
            </w:r>
          </w:p>
        </w:tc>
        <w:tc>
          <w:tcPr>
            <w:tcW w:w="2234" w:type="dxa"/>
            <w:vMerge w:val="restart"/>
            <w:tcBorders>
              <w:top w:val="nil"/>
              <w:left w:val="single" w:color="auto" w:sz="4" w:space="0"/>
              <w:bottom w:val="single" w:color="auto" w:sz="4" w:space="0"/>
              <w:right w:val="single" w:color="auto" w:sz="4" w:space="0"/>
            </w:tcBorders>
            <w:shd w:val="clear" w:color="auto" w:fill="FFFFFF"/>
            <w:vAlign w:val="center"/>
          </w:tcPr>
          <w:p w14:paraId="52DD6976">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w:t>
            </w:r>
          </w:p>
        </w:tc>
        <w:tc>
          <w:tcPr>
            <w:tcW w:w="1725" w:type="dxa"/>
            <w:tcBorders>
              <w:top w:val="nil"/>
              <w:left w:val="nil"/>
              <w:bottom w:val="single" w:color="auto" w:sz="4" w:space="0"/>
              <w:right w:val="single" w:color="auto" w:sz="4" w:space="0"/>
            </w:tcBorders>
            <w:shd w:val="clear" w:color="auto" w:fill="FFFFFF"/>
            <w:vAlign w:val="center"/>
          </w:tcPr>
          <w:p w14:paraId="7BCDB70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每日巡回保洁</w:t>
            </w:r>
          </w:p>
        </w:tc>
        <w:tc>
          <w:tcPr>
            <w:tcW w:w="2558" w:type="dxa"/>
            <w:vMerge w:val="restart"/>
            <w:tcBorders>
              <w:top w:val="nil"/>
              <w:left w:val="single" w:color="auto" w:sz="4" w:space="0"/>
              <w:bottom w:val="single" w:color="auto" w:sz="4" w:space="0"/>
              <w:right w:val="single" w:color="auto" w:sz="4" w:space="0"/>
            </w:tcBorders>
            <w:shd w:val="clear" w:color="auto" w:fill="FFFFFF"/>
            <w:vAlign w:val="center"/>
          </w:tcPr>
          <w:p w14:paraId="7853BDA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污水、废水集水坑无溢满</w:t>
            </w:r>
          </w:p>
        </w:tc>
      </w:tr>
      <w:tr w14:paraId="3C215B32">
        <w:tblPrEx>
          <w:tblCellMar>
            <w:top w:w="0" w:type="dxa"/>
            <w:left w:w="108" w:type="dxa"/>
            <w:bottom w:w="0" w:type="dxa"/>
            <w:right w:w="108" w:type="dxa"/>
          </w:tblCellMar>
        </w:tblPrEx>
        <w:trPr>
          <w:trHeight w:val="417"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3A51F68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45B84EB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vMerge w:val="continue"/>
            <w:tcBorders>
              <w:top w:val="nil"/>
              <w:left w:val="single" w:color="auto" w:sz="4" w:space="0"/>
              <w:bottom w:val="single" w:color="auto" w:sz="4" w:space="0"/>
              <w:right w:val="single" w:color="auto" w:sz="4" w:space="0"/>
            </w:tcBorders>
            <w:shd w:val="clear" w:color="auto" w:fill="FFFFFF"/>
            <w:vAlign w:val="center"/>
          </w:tcPr>
          <w:p w14:paraId="22A1D72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25" w:type="dxa"/>
            <w:tcBorders>
              <w:top w:val="nil"/>
              <w:left w:val="nil"/>
              <w:bottom w:val="single" w:color="auto" w:sz="4" w:space="0"/>
              <w:right w:val="single" w:color="auto" w:sz="4" w:space="0"/>
            </w:tcBorders>
            <w:shd w:val="clear" w:color="auto" w:fill="FFFFFF"/>
            <w:vAlign w:val="center"/>
          </w:tcPr>
          <w:p w14:paraId="6282BCF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1次/月</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4DEC9E4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0D13FFCD">
        <w:tblPrEx>
          <w:tblCellMar>
            <w:top w:w="0" w:type="dxa"/>
            <w:left w:w="108" w:type="dxa"/>
            <w:bottom w:w="0" w:type="dxa"/>
            <w:right w:w="108" w:type="dxa"/>
          </w:tblCellMar>
        </w:tblPrEx>
        <w:trPr>
          <w:trHeight w:val="552" w:hRule="atLeast"/>
          <w:jc w:val="center"/>
        </w:trPr>
        <w:tc>
          <w:tcPr>
            <w:tcW w:w="1019" w:type="dxa"/>
            <w:vMerge w:val="restart"/>
            <w:tcBorders>
              <w:top w:val="nil"/>
              <w:left w:val="single" w:color="auto" w:sz="4" w:space="0"/>
              <w:bottom w:val="single" w:color="auto" w:sz="4" w:space="0"/>
              <w:right w:val="single" w:color="auto" w:sz="4" w:space="0"/>
            </w:tcBorders>
            <w:shd w:val="clear" w:color="auto" w:fill="FFFFFF"/>
            <w:vAlign w:val="center"/>
          </w:tcPr>
          <w:p w14:paraId="4AA1E07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生活垃圾、生产垃圾（纸箱、木箱、木屑及遮盖物）的清理</w:t>
            </w:r>
          </w:p>
        </w:tc>
        <w:tc>
          <w:tcPr>
            <w:tcW w:w="1638" w:type="dxa"/>
            <w:vMerge w:val="restart"/>
            <w:tcBorders>
              <w:top w:val="nil"/>
              <w:left w:val="single" w:color="auto" w:sz="4" w:space="0"/>
              <w:bottom w:val="single" w:color="auto" w:sz="4" w:space="0"/>
              <w:right w:val="single" w:color="auto" w:sz="4" w:space="0"/>
            </w:tcBorders>
            <w:shd w:val="clear" w:color="auto" w:fill="FFFFFF"/>
            <w:vAlign w:val="center"/>
          </w:tcPr>
          <w:p w14:paraId="225B5B5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垃圾房（池）</w:t>
            </w:r>
          </w:p>
        </w:tc>
        <w:tc>
          <w:tcPr>
            <w:tcW w:w="2234" w:type="dxa"/>
            <w:tcBorders>
              <w:top w:val="nil"/>
              <w:left w:val="nil"/>
              <w:bottom w:val="single" w:color="auto" w:sz="4" w:space="0"/>
              <w:right w:val="single" w:color="auto" w:sz="4" w:space="0"/>
            </w:tcBorders>
            <w:shd w:val="clear" w:color="auto" w:fill="FFFFFF"/>
            <w:vAlign w:val="center"/>
          </w:tcPr>
          <w:p w14:paraId="34FD773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清洗、清运</w:t>
            </w:r>
          </w:p>
        </w:tc>
        <w:tc>
          <w:tcPr>
            <w:tcW w:w="1725" w:type="dxa"/>
            <w:tcBorders>
              <w:top w:val="nil"/>
              <w:left w:val="nil"/>
              <w:bottom w:val="single" w:color="auto" w:sz="4" w:space="0"/>
              <w:right w:val="single" w:color="auto" w:sz="4" w:space="0"/>
            </w:tcBorders>
            <w:shd w:val="clear" w:color="auto" w:fill="FFFFFF"/>
            <w:vAlign w:val="center"/>
          </w:tcPr>
          <w:p w14:paraId="729847DC">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1次/日</w:t>
            </w:r>
          </w:p>
        </w:tc>
        <w:tc>
          <w:tcPr>
            <w:tcW w:w="2558" w:type="dxa"/>
            <w:vMerge w:val="restart"/>
            <w:tcBorders>
              <w:top w:val="nil"/>
              <w:left w:val="single" w:color="auto" w:sz="4" w:space="0"/>
              <w:bottom w:val="single" w:color="auto" w:sz="4" w:space="0"/>
              <w:right w:val="single" w:color="auto" w:sz="4" w:space="0"/>
            </w:tcBorders>
            <w:shd w:val="clear" w:color="auto" w:fill="FFFFFF"/>
            <w:vAlign w:val="center"/>
          </w:tcPr>
          <w:p w14:paraId="4C8E594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垃圾房（池）无溢满</w:t>
            </w:r>
          </w:p>
        </w:tc>
      </w:tr>
      <w:tr w14:paraId="179628FB">
        <w:tblPrEx>
          <w:tblCellMar>
            <w:top w:w="0" w:type="dxa"/>
            <w:left w:w="108" w:type="dxa"/>
            <w:bottom w:w="0" w:type="dxa"/>
            <w:right w:w="108" w:type="dxa"/>
          </w:tblCellMar>
        </w:tblPrEx>
        <w:trPr>
          <w:trHeight w:val="605"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0DAC1F0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0656705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5E27C33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消毒</w:t>
            </w:r>
          </w:p>
        </w:tc>
        <w:tc>
          <w:tcPr>
            <w:tcW w:w="1725" w:type="dxa"/>
            <w:tcBorders>
              <w:top w:val="nil"/>
              <w:left w:val="nil"/>
              <w:bottom w:val="single" w:color="auto" w:sz="4" w:space="0"/>
              <w:right w:val="single" w:color="auto" w:sz="4" w:space="0"/>
            </w:tcBorders>
            <w:shd w:val="clear" w:color="auto" w:fill="FFFFFF"/>
            <w:vAlign w:val="center"/>
          </w:tcPr>
          <w:p w14:paraId="63578E6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1次/周</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3989B1A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18BDDC51">
        <w:tblPrEx>
          <w:tblCellMar>
            <w:top w:w="0" w:type="dxa"/>
            <w:left w:w="108" w:type="dxa"/>
            <w:bottom w:w="0" w:type="dxa"/>
            <w:right w:w="108" w:type="dxa"/>
          </w:tblCellMar>
        </w:tblPrEx>
        <w:trPr>
          <w:trHeight w:val="605" w:hRule="atLeast"/>
          <w:jc w:val="center"/>
        </w:trPr>
        <w:tc>
          <w:tcPr>
            <w:tcW w:w="1019" w:type="dxa"/>
            <w:vMerge w:val="continue"/>
            <w:tcBorders>
              <w:top w:val="nil"/>
              <w:left w:val="single" w:color="auto" w:sz="4" w:space="0"/>
              <w:bottom w:val="single" w:color="auto" w:sz="4" w:space="0"/>
              <w:right w:val="single" w:color="auto" w:sz="4" w:space="0"/>
            </w:tcBorders>
            <w:shd w:val="clear" w:color="auto" w:fill="FFFFFF"/>
            <w:vAlign w:val="center"/>
          </w:tcPr>
          <w:p w14:paraId="1D4DCC4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638" w:type="dxa"/>
            <w:vMerge w:val="continue"/>
            <w:tcBorders>
              <w:top w:val="nil"/>
              <w:left w:val="single" w:color="auto" w:sz="4" w:space="0"/>
              <w:bottom w:val="single" w:color="auto" w:sz="4" w:space="0"/>
              <w:right w:val="single" w:color="auto" w:sz="4" w:space="0"/>
            </w:tcBorders>
            <w:shd w:val="clear" w:color="auto" w:fill="FFFFFF"/>
            <w:vAlign w:val="center"/>
          </w:tcPr>
          <w:p w14:paraId="162C398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234" w:type="dxa"/>
            <w:tcBorders>
              <w:top w:val="nil"/>
              <w:left w:val="nil"/>
              <w:bottom w:val="single" w:color="auto" w:sz="4" w:space="0"/>
              <w:right w:val="single" w:color="auto" w:sz="4" w:space="0"/>
            </w:tcBorders>
            <w:shd w:val="clear" w:color="auto" w:fill="FFFFFF"/>
            <w:vAlign w:val="center"/>
          </w:tcPr>
          <w:p w14:paraId="373919D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彻底清洁</w:t>
            </w:r>
          </w:p>
        </w:tc>
        <w:tc>
          <w:tcPr>
            <w:tcW w:w="1725" w:type="dxa"/>
            <w:tcBorders>
              <w:top w:val="nil"/>
              <w:left w:val="nil"/>
              <w:bottom w:val="single" w:color="auto" w:sz="4" w:space="0"/>
              <w:right w:val="single" w:color="auto" w:sz="4" w:space="0"/>
            </w:tcBorders>
            <w:shd w:val="clear" w:color="auto" w:fill="FFFFFF"/>
            <w:vAlign w:val="center"/>
          </w:tcPr>
          <w:p w14:paraId="3C4D490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1次/月</w:t>
            </w:r>
          </w:p>
        </w:tc>
        <w:tc>
          <w:tcPr>
            <w:tcW w:w="2558" w:type="dxa"/>
            <w:vMerge w:val="continue"/>
            <w:tcBorders>
              <w:top w:val="nil"/>
              <w:left w:val="single" w:color="auto" w:sz="4" w:space="0"/>
              <w:bottom w:val="single" w:color="auto" w:sz="4" w:space="0"/>
              <w:right w:val="single" w:color="auto" w:sz="4" w:space="0"/>
            </w:tcBorders>
            <w:shd w:val="clear" w:color="auto" w:fill="FFFFFF"/>
            <w:vAlign w:val="center"/>
          </w:tcPr>
          <w:p w14:paraId="62A4469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r w14:paraId="2E9DD861">
        <w:tblPrEx>
          <w:tblCellMar>
            <w:top w:w="0" w:type="dxa"/>
            <w:left w:w="108" w:type="dxa"/>
            <w:bottom w:w="0" w:type="dxa"/>
            <w:right w:w="108" w:type="dxa"/>
          </w:tblCellMar>
        </w:tblPrEx>
        <w:trPr>
          <w:trHeight w:val="830" w:hRule="atLeast"/>
          <w:jc w:val="center"/>
        </w:trPr>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29B585C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工程车</w:t>
            </w: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14:paraId="7E2272A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司机室、客室及贯通道、车道、车体、车底</w:t>
            </w:r>
          </w:p>
        </w:tc>
        <w:tc>
          <w:tcPr>
            <w:tcW w:w="2234" w:type="dxa"/>
            <w:tcBorders>
              <w:top w:val="single" w:color="auto" w:sz="4" w:space="0"/>
              <w:left w:val="single" w:color="auto" w:sz="4" w:space="0"/>
              <w:bottom w:val="single" w:color="auto" w:sz="4" w:space="0"/>
              <w:right w:val="single" w:color="auto" w:sz="4" w:space="0"/>
            </w:tcBorders>
            <w:shd w:val="clear" w:color="auto" w:fill="FFFFFF"/>
            <w:vAlign w:val="center"/>
          </w:tcPr>
          <w:p w14:paraId="42BDA53F">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使用专业清洁剂，避免硬物划伤车体表面</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14:paraId="16802EE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日常保洁</w:t>
            </w:r>
          </w:p>
        </w:tc>
        <w:tc>
          <w:tcPr>
            <w:tcW w:w="2558" w:type="dxa"/>
            <w:tcBorders>
              <w:top w:val="single" w:color="auto" w:sz="4" w:space="0"/>
              <w:left w:val="single" w:color="auto" w:sz="4" w:space="0"/>
              <w:bottom w:val="single" w:color="auto" w:sz="4" w:space="0"/>
              <w:right w:val="single" w:color="auto" w:sz="4" w:space="0"/>
            </w:tcBorders>
            <w:shd w:val="clear" w:color="auto" w:fill="FFFFFF"/>
            <w:vAlign w:val="center"/>
          </w:tcPr>
          <w:p w14:paraId="071FBEE3">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无明显的垃圾杂物、油污</w:t>
            </w:r>
          </w:p>
        </w:tc>
      </w:tr>
    </w:tbl>
    <w:p w14:paraId="231B1A4E">
      <w:pPr>
        <w:widowControl/>
        <w:kinsoku w:val="0"/>
        <w:autoSpaceDE w:val="0"/>
        <w:autoSpaceDN w:val="0"/>
        <w:adjustRightInd w:val="0"/>
        <w:snapToGrid w:val="0"/>
        <w:spacing w:after="0" w:line="240" w:lineRule="exact"/>
        <w:jc w:val="left"/>
        <w:rPr>
          <w:rFonts w:hint="eastAsia" w:ascii="宋体" w:hAnsi="宋体" w:eastAsia="宋体" w:cs="宋体"/>
          <w:b/>
          <w:highlight w:val="none"/>
        </w:rPr>
      </w:pPr>
      <w:r>
        <w:rPr>
          <w:rFonts w:hint="eastAsia" w:ascii="宋体" w:hAnsi="宋体" w:eastAsia="宋体" w:cs="宋体"/>
          <w:kern w:val="0"/>
          <w:sz w:val="18"/>
          <w:szCs w:val="18"/>
          <w:highlight w:val="none"/>
          <w:lang w:bidi="ar"/>
        </w:rPr>
        <w:t>注：如发生特殊情况，属地部门可根据实际情况增加以上保洁服务项目的作业频次。</w:t>
      </w:r>
    </w:p>
    <w:p w14:paraId="3D6B6560">
      <w:pPr>
        <w:widowControl/>
        <w:kinsoku w:val="0"/>
        <w:autoSpaceDE w:val="0"/>
        <w:autoSpaceDN w:val="0"/>
        <w:adjustRightInd w:val="0"/>
        <w:snapToGrid w:val="0"/>
        <w:spacing w:after="0" w:line="278" w:lineRule="auto"/>
        <w:jc w:val="left"/>
        <w:rPr>
          <w:rFonts w:hint="eastAsia" w:ascii="宋体" w:hAnsi="宋体" w:eastAsia="宋体" w:cs="宋体"/>
          <w:b/>
          <w:highlight w:val="none"/>
        </w:rPr>
      </w:pPr>
    </w:p>
    <w:p w14:paraId="0662CD61">
      <w:pPr>
        <w:widowControl/>
        <w:kinsoku w:val="0"/>
        <w:autoSpaceDE w:val="0"/>
        <w:autoSpaceDN w:val="0"/>
        <w:adjustRightInd w:val="0"/>
        <w:snapToGrid w:val="0"/>
        <w:spacing w:after="0" w:line="278" w:lineRule="auto"/>
        <w:ind w:left="-33" w:leftChars="-305" w:hanging="607" w:hangingChars="252"/>
        <w:jc w:val="center"/>
        <w:rPr>
          <w:rFonts w:hint="eastAsia" w:ascii="宋体" w:hAnsi="宋体" w:eastAsia="宋体" w:cs="宋体"/>
          <w:b/>
          <w:sz w:val="24"/>
          <w:highlight w:val="none"/>
        </w:rPr>
      </w:pPr>
      <w:r>
        <w:rPr>
          <w:rFonts w:hint="eastAsia" w:ascii="宋体" w:hAnsi="宋体" w:eastAsia="宋体" w:cs="宋体"/>
          <w:b/>
          <w:kern w:val="0"/>
          <w:sz w:val="24"/>
          <w:highlight w:val="none"/>
          <w:lang w:bidi="ar"/>
        </w:rPr>
        <w:t>表2-4  电客车清洁标准</w:t>
      </w:r>
    </w:p>
    <w:p w14:paraId="25C000F8">
      <w:pPr>
        <w:widowControl/>
        <w:kinsoku w:val="0"/>
        <w:autoSpaceDE w:val="0"/>
        <w:autoSpaceDN w:val="0"/>
        <w:adjustRightInd w:val="0"/>
        <w:snapToGrid w:val="0"/>
        <w:spacing w:after="0" w:line="240" w:lineRule="exact"/>
        <w:jc w:val="center"/>
        <w:rPr>
          <w:rFonts w:ascii="Times New Roman" w:hAnsi="Times New Roman" w:eastAsia="宋体" w:cs="Times New Roman"/>
          <w:highlight w:val="none"/>
        </w:rPr>
      </w:pPr>
      <w:r>
        <w:rPr>
          <w:rFonts w:hint="eastAsia" w:ascii="宋体" w:hAnsi="宋体" w:eastAsia="宋体" w:cs="宋体"/>
          <w:kern w:val="0"/>
          <w:sz w:val="18"/>
          <w:szCs w:val="18"/>
          <w:highlight w:val="none"/>
          <w:lang w:bidi="ar"/>
        </w:rPr>
        <w:t>注：如发生特殊情况，属地部门可根据实际情况增加以上保洁服务项目的作业频次。</w:t>
      </w:r>
    </w:p>
    <w:tbl>
      <w:tblPr>
        <w:tblStyle w:val="47"/>
        <w:tblpPr w:leftFromText="180" w:rightFromText="180" w:vertAnchor="text" w:horzAnchor="page" w:tblpX="1426" w:tblpY="263"/>
        <w:tblOverlap w:val="never"/>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787"/>
        <w:gridCol w:w="577"/>
        <w:gridCol w:w="1296"/>
        <w:gridCol w:w="1884"/>
        <w:gridCol w:w="835"/>
        <w:gridCol w:w="588"/>
        <w:gridCol w:w="666"/>
        <w:gridCol w:w="1440"/>
      </w:tblGrid>
      <w:tr w14:paraId="5985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1EAA7E9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b w:val="0"/>
                <w:bCs/>
                <w:sz w:val="18"/>
                <w:szCs w:val="18"/>
                <w:highlight w:val="none"/>
              </w:rPr>
            </w:pPr>
            <w:r>
              <w:rPr>
                <w:rFonts w:hint="eastAsia" w:ascii="宋体" w:hAnsi="宋体" w:eastAsia="宋体" w:cs="宋体"/>
                <w:b w:val="0"/>
                <w:bCs/>
                <w:kern w:val="0"/>
                <w:sz w:val="18"/>
                <w:szCs w:val="18"/>
                <w:highlight w:val="none"/>
                <w:lang w:bidi="ar"/>
              </w:rPr>
              <w:t>序号</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C33033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b w:val="0"/>
                <w:bCs/>
                <w:sz w:val="18"/>
                <w:szCs w:val="18"/>
                <w:highlight w:val="none"/>
              </w:rPr>
            </w:pPr>
            <w:r>
              <w:rPr>
                <w:rFonts w:hint="eastAsia" w:ascii="宋体" w:hAnsi="宋体" w:eastAsia="宋体" w:cs="宋体"/>
                <w:b w:val="0"/>
                <w:bCs/>
                <w:kern w:val="0"/>
                <w:sz w:val="18"/>
                <w:szCs w:val="18"/>
                <w:highlight w:val="none"/>
                <w:lang w:bidi="ar"/>
              </w:rPr>
              <w:t>清洁项目、内容</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521BC2F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b w:val="0"/>
                <w:bCs/>
                <w:sz w:val="18"/>
                <w:szCs w:val="18"/>
                <w:highlight w:val="none"/>
              </w:rPr>
            </w:pPr>
            <w:r>
              <w:rPr>
                <w:rFonts w:hint="eastAsia" w:ascii="宋体" w:hAnsi="宋体" w:eastAsia="宋体" w:cs="宋体"/>
                <w:b w:val="0"/>
                <w:bCs/>
                <w:kern w:val="0"/>
                <w:sz w:val="18"/>
                <w:szCs w:val="18"/>
                <w:highlight w:val="none"/>
                <w:lang w:bidi="ar"/>
              </w:rPr>
              <w:t>标准、要求</w:t>
            </w:r>
          </w:p>
        </w:tc>
        <w:tc>
          <w:tcPr>
            <w:tcW w:w="1884" w:type="dxa"/>
            <w:vMerge w:val="restart"/>
            <w:tcBorders>
              <w:top w:val="single" w:color="auto" w:sz="4" w:space="0"/>
              <w:left w:val="single" w:color="auto" w:sz="4" w:space="0"/>
              <w:bottom w:val="single" w:color="auto" w:sz="4" w:space="0"/>
              <w:right w:val="single" w:color="auto" w:sz="4" w:space="0"/>
            </w:tcBorders>
            <w:vAlign w:val="center"/>
          </w:tcPr>
          <w:p w14:paraId="6ECA92A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b w:val="0"/>
                <w:bCs/>
                <w:sz w:val="18"/>
                <w:szCs w:val="18"/>
                <w:highlight w:val="none"/>
              </w:rPr>
            </w:pPr>
            <w:r>
              <w:rPr>
                <w:rFonts w:hint="eastAsia" w:ascii="宋体" w:hAnsi="宋体" w:eastAsia="宋体" w:cs="宋体"/>
                <w:b w:val="0"/>
                <w:bCs/>
                <w:kern w:val="0"/>
                <w:sz w:val="18"/>
                <w:szCs w:val="18"/>
                <w:highlight w:val="none"/>
                <w:lang w:bidi="ar"/>
              </w:rPr>
              <w:t>作业手法清洁材料</w:t>
            </w:r>
          </w:p>
        </w:tc>
        <w:tc>
          <w:tcPr>
            <w:tcW w:w="835" w:type="dxa"/>
            <w:vMerge w:val="restart"/>
            <w:tcBorders>
              <w:top w:val="single" w:color="auto" w:sz="4" w:space="0"/>
              <w:left w:val="single" w:color="auto" w:sz="4" w:space="0"/>
              <w:bottom w:val="single" w:color="auto" w:sz="4" w:space="0"/>
              <w:right w:val="single" w:color="auto" w:sz="4" w:space="0"/>
            </w:tcBorders>
            <w:vAlign w:val="center"/>
          </w:tcPr>
          <w:p w14:paraId="3AF9518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b w:val="0"/>
                <w:bCs/>
                <w:sz w:val="18"/>
                <w:szCs w:val="18"/>
                <w:highlight w:val="none"/>
              </w:rPr>
            </w:pPr>
            <w:r>
              <w:rPr>
                <w:rFonts w:hint="eastAsia" w:ascii="宋体" w:hAnsi="宋体" w:eastAsia="宋体" w:cs="宋体"/>
                <w:b w:val="0"/>
                <w:bCs/>
                <w:kern w:val="0"/>
                <w:sz w:val="18"/>
                <w:szCs w:val="18"/>
                <w:highlight w:val="none"/>
                <w:lang w:bidi="ar"/>
              </w:rPr>
              <w:t>清洁剂/消毒液种类</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259E38B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b w:val="0"/>
                <w:bCs/>
                <w:sz w:val="18"/>
                <w:szCs w:val="18"/>
                <w:highlight w:val="none"/>
              </w:rPr>
            </w:pPr>
            <w:r>
              <w:rPr>
                <w:rFonts w:hint="eastAsia" w:ascii="宋体" w:hAnsi="宋体" w:eastAsia="宋体" w:cs="宋体"/>
                <w:b w:val="0"/>
                <w:bCs/>
                <w:kern w:val="0"/>
                <w:sz w:val="18"/>
                <w:szCs w:val="18"/>
                <w:highlight w:val="none"/>
                <w:lang w:bidi="ar"/>
              </w:rPr>
              <w:t>清洁周期</w:t>
            </w:r>
          </w:p>
        </w:tc>
      </w:tr>
      <w:tr w14:paraId="37BB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3CF067D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bCs/>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2E3989C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bCs/>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0C85E19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bCs/>
                <w:sz w:val="20"/>
                <w:szCs w:val="20"/>
                <w:highlight w:val="none"/>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14:paraId="47FCDB5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bCs/>
                <w:sz w:val="20"/>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vAlign w:val="center"/>
          </w:tcPr>
          <w:p w14:paraId="60974D6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bCs/>
                <w:sz w:val="20"/>
                <w:szCs w:val="20"/>
                <w:highlight w:val="none"/>
              </w:rPr>
            </w:pPr>
          </w:p>
        </w:tc>
        <w:tc>
          <w:tcPr>
            <w:tcW w:w="588" w:type="dxa"/>
            <w:tcBorders>
              <w:top w:val="single" w:color="auto" w:sz="4" w:space="0"/>
              <w:left w:val="single" w:color="auto" w:sz="4" w:space="0"/>
              <w:bottom w:val="single" w:color="auto" w:sz="4" w:space="0"/>
              <w:right w:val="single" w:color="auto" w:sz="4" w:space="0"/>
            </w:tcBorders>
            <w:vAlign w:val="center"/>
          </w:tcPr>
          <w:p w14:paraId="32631A0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b w:val="0"/>
                <w:bCs/>
                <w:sz w:val="18"/>
                <w:szCs w:val="18"/>
                <w:highlight w:val="none"/>
              </w:rPr>
            </w:pPr>
            <w:r>
              <w:rPr>
                <w:rFonts w:hint="eastAsia" w:ascii="宋体" w:hAnsi="宋体" w:eastAsia="宋体" w:cs="宋体"/>
                <w:b w:val="0"/>
                <w:bCs/>
                <w:kern w:val="0"/>
                <w:sz w:val="18"/>
                <w:szCs w:val="18"/>
                <w:highlight w:val="none"/>
                <w:lang w:bidi="ar"/>
              </w:rPr>
              <w:t>日检</w:t>
            </w:r>
          </w:p>
        </w:tc>
        <w:tc>
          <w:tcPr>
            <w:tcW w:w="666" w:type="dxa"/>
            <w:tcBorders>
              <w:top w:val="single" w:color="auto" w:sz="4" w:space="0"/>
              <w:left w:val="single" w:color="auto" w:sz="4" w:space="0"/>
              <w:bottom w:val="single" w:color="auto" w:sz="4" w:space="0"/>
              <w:right w:val="single" w:color="auto" w:sz="4" w:space="0"/>
            </w:tcBorders>
            <w:vAlign w:val="center"/>
          </w:tcPr>
          <w:p w14:paraId="43959CC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b w:val="0"/>
                <w:bCs/>
                <w:sz w:val="18"/>
                <w:szCs w:val="18"/>
                <w:highlight w:val="none"/>
              </w:rPr>
            </w:pPr>
            <w:r>
              <w:rPr>
                <w:rFonts w:hint="eastAsia" w:ascii="宋体" w:hAnsi="宋体" w:eastAsia="宋体" w:cs="宋体"/>
                <w:b w:val="0"/>
                <w:bCs/>
                <w:kern w:val="0"/>
                <w:sz w:val="18"/>
                <w:szCs w:val="18"/>
                <w:highlight w:val="none"/>
                <w:lang w:bidi="ar"/>
              </w:rPr>
              <w:t>特别修</w:t>
            </w:r>
          </w:p>
        </w:tc>
        <w:tc>
          <w:tcPr>
            <w:tcW w:w="1440" w:type="dxa"/>
            <w:tcBorders>
              <w:top w:val="single" w:color="auto" w:sz="4" w:space="0"/>
              <w:left w:val="single" w:color="auto" w:sz="4" w:space="0"/>
              <w:bottom w:val="single" w:color="auto" w:sz="4" w:space="0"/>
              <w:right w:val="single" w:color="auto" w:sz="4" w:space="0"/>
            </w:tcBorders>
            <w:vAlign w:val="center"/>
          </w:tcPr>
          <w:p w14:paraId="3BF603B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b w:val="0"/>
                <w:bCs/>
                <w:sz w:val="18"/>
                <w:szCs w:val="18"/>
                <w:highlight w:val="none"/>
              </w:rPr>
            </w:pPr>
            <w:r>
              <w:rPr>
                <w:rFonts w:hint="eastAsia" w:ascii="宋体" w:hAnsi="宋体" w:eastAsia="宋体" w:cs="宋体"/>
                <w:b w:val="0"/>
                <w:bCs/>
                <w:kern w:val="0"/>
                <w:sz w:val="18"/>
                <w:szCs w:val="18"/>
                <w:highlight w:val="none"/>
                <w:lang w:bidi="ar"/>
              </w:rPr>
              <w:t>均衡修</w:t>
            </w:r>
          </w:p>
        </w:tc>
      </w:tr>
      <w:tr w14:paraId="2F4F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103E601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一、司机室清洁</w:t>
            </w:r>
          </w:p>
        </w:tc>
      </w:tr>
      <w:tr w14:paraId="2A55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16A3392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35AE7D7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顶棚灯、阅读灯、司机室通风单元、电气柜外部</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357362F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无污渍、无水渍、无蛛网、表面清洁，其中继电器柜门玻璃应按窗玻璃要求进行清理</w:t>
            </w:r>
          </w:p>
        </w:tc>
        <w:tc>
          <w:tcPr>
            <w:tcW w:w="1884" w:type="dxa"/>
            <w:tcBorders>
              <w:top w:val="single" w:color="auto" w:sz="4" w:space="0"/>
              <w:left w:val="single" w:color="auto" w:sz="4" w:space="0"/>
              <w:bottom w:val="single" w:color="auto" w:sz="4" w:space="0"/>
              <w:right w:val="single" w:color="auto" w:sz="4" w:space="0"/>
            </w:tcBorders>
            <w:vAlign w:val="center"/>
          </w:tcPr>
          <w:p w14:paraId="7E20BF8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用干净湿抹布擦拭，局部有油污的地方</w:t>
            </w:r>
          </w:p>
        </w:tc>
        <w:tc>
          <w:tcPr>
            <w:tcW w:w="835" w:type="dxa"/>
            <w:tcBorders>
              <w:top w:val="single" w:color="auto" w:sz="4" w:space="0"/>
              <w:left w:val="single" w:color="auto" w:sz="4" w:space="0"/>
              <w:bottom w:val="single" w:color="auto" w:sz="4" w:space="0"/>
              <w:right w:val="single" w:color="auto" w:sz="4" w:space="0"/>
            </w:tcBorders>
            <w:vAlign w:val="center"/>
          </w:tcPr>
          <w:p w14:paraId="6951E1D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993682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7939CB5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A5AA94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79CD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27634F3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0E9793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71E1672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0865222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0B8913B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654C188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34A49F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5FD544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7A0C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72" w:type="dxa"/>
            <w:tcBorders>
              <w:top w:val="single" w:color="auto" w:sz="4" w:space="0"/>
              <w:left w:val="single" w:color="auto" w:sz="4" w:space="0"/>
              <w:bottom w:val="single" w:color="auto" w:sz="4" w:space="0"/>
              <w:right w:val="single" w:color="auto" w:sz="4" w:space="0"/>
            </w:tcBorders>
            <w:vAlign w:val="center"/>
          </w:tcPr>
          <w:p w14:paraId="51E2913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787" w:type="dxa"/>
            <w:tcBorders>
              <w:top w:val="single" w:color="auto" w:sz="4" w:space="0"/>
              <w:left w:val="single" w:color="auto" w:sz="4" w:space="0"/>
              <w:bottom w:val="single" w:color="auto" w:sz="4" w:space="0"/>
              <w:right w:val="single" w:color="auto" w:sz="4" w:space="0"/>
            </w:tcBorders>
            <w:vAlign w:val="center"/>
          </w:tcPr>
          <w:p w14:paraId="40F789F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司机台</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482EC7D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司机台作业时应注意将微润湿抹布清洁（保洁人员用力拧确认无水滴滴落），并且屏幕和按钮等不能用湿抹布进行清洁。（若司机台盖板处于锁闭状态，则只需要把司机台盖板表面擦拭干净）</w:t>
            </w:r>
          </w:p>
        </w:tc>
        <w:tc>
          <w:tcPr>
            <w:tcW w:w="1884" w:type="dxa"/>
            <w:tcBorders>
              <w:top w:val="single" w:color="auto" w:sz="4" w:space="0"/>
              <w:left w:val="single" w:color="auto" w:sz="4" w:space="0"/>
              <w:bottom w:val="single" w:color="auto" w:sz="4" w:space="0"/>
              <w:right w:val="single" w:color="auto" w:sz="4" w:space="0"/>
            </w:tcBorders>
            <w:vAlign w:val="center"/>
          </w:tcPr>
          <w:p w14:paraId="0AEB4BF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干净稍湿抹布擦干净，屏幕按钮用干抹布擦拭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176A9CB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653CFB0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2ED767F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A96A3E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346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72" w:type="dxa"/>
            <w:tcBorders>
              <w:top w:val="single" w:color="auto" w:sz="4" w:space="0"/>
              <w:left w:val="single" w:color="auto" w:sz="4" w:space="0"/>
              <w:bottom w:val="single" w:color="auto" w:sz="4" w:space="0"/>
              <w:right w:val="single" w:color="auto" w:sz="4" w:space="0"/>
            </w:tcBorders>
            <w:vAlign w:val="center"/>
          </w:tcPr>
          <w:p w14:paraId="5862D54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787" w:type="dxa"/>
            <w:tcBorders>
              <w:top w:val="single" w:color="auto" w:sz="4" w:space="0"/>
              <w:left w:val="single" w:color="auto" w:sz="4" w:space="0"/>
              <w:bottom w:val="single" w:color="auto" w:sz="4" w:space="0"/>
              <w:right w:val="single" w:color="auto" w:sz="4" w:space="0"/>
            </w:tcBorders>
            <w:vAlign w:val="center"/>
          </w:tcPr>
          <w:p w14:paraId="7F44E1B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广播控制盒及手持话筒</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625208F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广播控制盒及手持话筒表面清洁</w:t>
            </w:r>
          </w:p>
        </w:tc>
        <w:tc>
          <w:tcPr>
            <w:tcW w:w="1884" w:type="dxa"/>
            <w:tcBorders>
              <w:top w:val="single" w:color="auto" w:sz="4" w:space="0"/>
              <w:left w:val="single" w:color="auto" w:sz="4" w:space="0"/>
              <w:bottom w:val="single" w:color="auto" w:sz="4" w:space="0"/>
              <w:right w:val="single" w:color="auto" w:sz="4" w:space="0"/>
            </w:tcBorders>
            <w:vAlign w:val="center"/>
          </w:tcPr>
          <w:p w14:paraId="2195A9C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7208C6D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362B4A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2551ADE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87A805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C4F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72" w:type="dxa"/>
            <w:tcBorders>
              <w:top w:val="single" w:color="auto" w:sz="4" w:space="0"/>
              <w:left w:val="single" w:color="auto" w:sz="4" w:space="0"/>
              <w:bottom w:val="single" w:color="auto" w:sz="4" w:space="0"/>
              <w:right w:val="single" w:color="auto" w:sz="4" w:space="0"/>
            </w:tcBorders>
            <w:vAlign w:val="center"/>
          </w:tcPr>
          <w:p w14:paraId="0C0D14B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4</w:t>
            </w:r>
          </w:p>
        </w:tc>
        <w:tc>
          <w:tcPr>
            <w:tcW w:w="787" w:type="dxa"/>
            <w:tcBorders>
              <w:top w:val="single" w:color="auto" w:sz="4" w:space="0"/>
              <w:left w:val="single" w:color="auto" w:sz="4" w:space="0"/>
              <w:bottom w:val="single" w:color="auto" w:sz="4" w:space="0"/>
              <w:right w:val="single" w:color="auto" w:sz="4" w:space="0"/>
            </w:tcBorders>
            <w:vAlign w:val="center"/>
          </w:tcPr>
          <w:p w14:paraId="7DAB41E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扬声器、司机室摄像头</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278EA62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无污渍、无水渍、无蛛网、表面清洁</w:t>
            </w:r>
          </w:p>
        </w:tc>
        <w:tc>
          <w:tcPr>
            <w:tcW w:w="1884" w:type="dxa"/>
            <w:tcBorders>
              <w:top w:val="single" w:color="auto" w:sz="4" w:space="0"/>
              <w:left w:val="single" w:color="auto" w:sz="4" w:space="0"/>
              <w:bottom w:val="single" w:color="auto" w:sz="4" w:space="0"/>
              <w:right w:val="single" w:color="auto" w:sz="4" w:space="0"/>
            </w:tcBorders>
            <w:vAlign w:val="center"/>
          </w:tcPr>
          <w:p w14:paraId="7524905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6FA9107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089C78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3B09AE7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12A634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072C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466F0E0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60949D3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天花板、侧墙、司机室隔墙</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62EDCA0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无污渍、无水渍、无蛛网、表面清洁</w:t>
            </w:r>
          </w:p>
        </w:tc>
        <w:tc>
          <w:tcPr>
            <w:tcW w:w="1884" w:type="dxa"/>
            <w:tcBorders>
              <w:top w:val="single" w:color="auto" w:sz="4" w:space="0"/>
              <w:left w:val="single" w:color="auto" w:sz="4" w:space="0"/>
              <w:bottom w:val="single" w:color="auto" w:sz="4" w:space="0"/>
              <w:right w:val="single" w:color="auto" w:sz="4" w:space="0"/>
            </w:tcBorders>
            <w:vAlign w:val="center"/>
          </w:tcPr>
          <w:p w14:paraId="0E6ADE9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0FEA5FD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0A0963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19EB69C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8B2BE2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4FFD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52050CA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681D1DA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3058B71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E99419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用清洁剂清洗,用清水清洗，干净抹布擦净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35505EF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14296F9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E69911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2AAACA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46FA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4F2A924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6</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7D6FEB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前窗玻璃</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5326F25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透明、洁净、无水渍、无污点及手印，如果出现影响瞭望则要对玻璃外侧进行清洁</w:t>
            </w:r>
          </w:p>
        </w:tc>
        <w:tc>
          <w:tcPr>
            <w:tcW w:w="1884" w:type="dxa"/>
            <w:tcBorders>
              <w:top w:val="single" w:color="auto" w:sz="4" w:space="0"/>
              <w:left w:val="single" w:color="auto" w:sz="4" w:space="0"/>
              <w:bottom w:val="single" w:color="auto" w:sz="4" w:space="0"/>
              <w:right w:val="single" w:color="auto" w:sz="4" w:space="0"/>
            </w:tcBorders>
            <w:vAlign w:val="center"/>
          </w:tcPr>
          <w:p w14:paraId="72D37AD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2F508C4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27D06A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641D16D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56BCD4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7BCB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02655A6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5D66B7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2DD72BC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42217DE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用玻璃清洁剂刮洗,干净抹布擦净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6EE882E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65E33BE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1A3EC9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1440" w:type="dxa"/>
            <w:tcBorders>
              <w:top w:val="single" w:color="auto" w:sz="4" w:space="0"/>
              <w:left w:val="single" w:color="auto" w:sz="4" w:space="0"/>
              <w:bottom w:val="single" w:color="auto" w:sz="4" w:space="0"/>
              <w:right w:val="single" w:color="auto" w:sz="4" w:space="0"/>
            </w:tcBorders>
            <w:vAlign w:val="center"/>
          </w:tcPr>
          <w:p w14:paraId="26A65E3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11B5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50055CE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7</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31D9FFB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司机室侧门（含窗）、间隔门</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3BD9D54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无污垢、无水渍、无灰尘、洁净光亮，其中司机室侧门玻璃应按窗玻璃要求进行清理</w:t>
            </w:r>
          </w:p>
        </w:tc>
        <w:tc>
          <w:tcPr>
            <w:tcW w:w="1884" w:type="dxa"/>
            <w:tcBorders>
              <w:top w:val="single" w:color="auto" w:sz="4" w:space="0"/>
              <w:left w:val="single" w:color="auto" w:sz="4" w:space="0"/>
              <w:bottom w:val="single" w:color="auto" w:sz="4" w:space="0"/>
              <w:right w:val="single" w:color="auto" w:sz="4" w:space="0"/>
            </w:tcBorders>
            <w:vAlign w:val="center"/>
          </w:tcPr>
          <w:p w14:paraId="15048CE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用干净湿抹布擦净,消毒剂消毒</w:t>
            </w:r>
          </w:p>
        </w:tc>
        <w:tc>
          <w:tcPr>
            <w:tcW w:w="835" w:type="dxa"/>
            <w:tcBorders>
              <w:top w:val="single" w:color="auto" w:sz="4" w:space="0"/>
              <w:left w:val="single" w:color="auto" w:sz="4" w:space="0"/>
              <w:bottom w:val="single" w:color="auto" w:sz="4" w:space="0"/>
              <w:right w:val="single" w:color="auto" w:sz="4" w:space="0"/>
            </w:tcBorders>
            <w:vAlign w:val="center"/>
          </w:tcPr>
          <w:p w14:paraId="49EC85C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D0B57B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0179BA4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38EA90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67AD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532EEB3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D8593D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54596F7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9E3D3B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300D907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19B0505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9AB5B4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03DA04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6D72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72" w:type="dxa"/>
            <w:tcBorders>
              <w:top w:val="single" w:color="auto" w:sz="4" w:space="0"/>
              <w:left w:val="single" w:color="auto" w:sz="4" w:space="0"/>
              <w:bottom w:val="single" w:color="auto" w:sz="4" w:space="0"/>
              <w:right w:val="single" w:color="auto" w:sz="4" w:space="0"/>
            </w:tcBorders>
            <w:vAlign w:val="center"/>
          </w:tcPr>
          <w:p w14:paraId="10B56ED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8</w:t>
            </w:r>
          </w:p>
        </w:tc>
        <w:tc>
          <w:tcPr>
            <w:tcW w:w="787" w:type="dxa"/>
            <w:tcBorders>
              <w:top w:val="single" w:color="auto" w:sz="4" w:space="0"/>
              <w:left w:val="single" w:color="auto" w:sz="4" w:space="0"/>
              <w:bottom w:val="single" w:color="auto" w:sz="4" w:space="0"/>
              <w:right w:val="single" w:color="auto" w:sz="4" w:space="0"/>
            </w:tcBorders>
            <w:vAlign w:val="center"/>
          </w:tcPr>
          <w:p w14:paraId="2D05335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司机室座椅</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786C54C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无污渍、无异味、干爽洁净</w:t>
            </w:r>
          </w:p>
        </w:tc>
        <w:tc>
          <w:tcPr>
            <w:tcW w:w="1884" w:type="dxa"/>
            <w:tcBorders>
              <w:top w:val="single" w:color="auto" w:sz="4" w:space="0"/>
              <w:left w:val="single" w:color="auto" w:sz="4" w:space="0"/>
              <w:bottom w:val="single" w:color="auto" w:sz="4" w:space="0"/>
              <w:right w:val="single" w:color="auto" w:sz="4" w:space="0"/>
            </w:tcBorders>
            <w:vAlign w:val="center"/>
          </w:tcPr>
          <w:p w14:paraId="2DFE6F8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检查其是否干净无污渍，否则用干抹布进行清洁，如有异味，需拆下布套进行清洗、晾晒</w:t>
            </w:r>
          </w:p>
        </w:tc>
        <w:tc>
          <w:tcPr>
            <w:tcW w:w="835" w:type="dxa"/>
            <w:tcBorders>
              <w:top w:val="single" w:color="auto" w:sz="4" w:space="0"/>
              <w:left w:val="single" w:color="auto" w:sz="4" w:space="0"/>
              <w:bottom w:val="single" w:color="auto" w:sz="4" w:space="0"/>
              <w:right w:val="single" w:color="auto" w:sz="4" w:space="0"/>
            </w:tcBorders>
            <w:vAlign w:val="center"/>
          </w:tcPr>
          <w:p w14:paraId="2C6C52C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065BCB0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2AFC97F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F7E75B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67EA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71137AD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9</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2A61280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地板布</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5D47FCB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无杂物、无污垢、无水渍、无灰尘</w:t>
            </w:r>
          </w:p>
        </w:tc>
        <w:tc>
          <w:tcPr>
            <w:tcW w:w="1884" w:type="dxa"/>
            <w:tcBorders>
              <w:top w:val="single" w:color="auto" w:sz="4" w:space="0"/>
              <w:left w:val="single" w:color="auto" w:sz="4" w:space="0"/>
              <w:bottom w:val="single" w:color="auto" w:sz="4" w:space="0"/>
              <w:right w:val="single" w:color="auto" w:sz="4" w:space="0"/>
            </w:tcBorders>
            <w:vAlign w:val="center"/>
          </w:tcPr>
          <w:p w14:paraId="29EEF28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清扫、干净湿拖把拖洗，清洁完毕后，检查电气柜内是否有漏水现象，如有，检查填缝胶是否完好，如有脱落现象，应铲胶后进行补胶</w:t>
            </w:r>
          </w:p>
        </w:tc>
        <w:tc>
          <w:tcPr>
            <w:tcW w:w="835" w:type="dxa"/>
            <w:tcBorders>
              <w:top w:val="single" w:color="auto" w:sz="4" w:space="0"/>
              <w:left w:val="single" w:color="auto" w:sz="4" w:space="0"/>
              <w:bottom w:val="single" w:color="auto" w:sz="4" w:space="0"/>
              <w:right w:val="single" w:color="auto" w:sz="4" w:space="0"/>
            </w:tcBorders>
            <w:vAlign w:val="center"/>
          </w:tcPr>
          <w:p w14:paraId="1853315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996678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556A9C8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B9F46C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r>
      <w:tr w14:paraId="1365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0A02C8C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788EDB5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47DD7A8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E0D1D3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清洁剂清洁，电动清洁器磨洗，角落等清洁器无法清洁到的部位需人工用软刷刷洗，清水洗净，用干净拖布擦净</w:t>
            </w:r>
          </w:p>
        </w:tc>
        <w:tc>
          <w:tcPr>
            <w:tcW w:w="835" w:type="dxa"/>
            <w:tcBorders>
              <w:top w:val="single" w:color="auto" w:sz="4" w:space="0"/>
              <w:left w:val="single" w:color="auto" w:sz="4" w:space="0"/>
              <w:bottom w:val="single" w:color="auto" w:sz="4" w:space="0"/>
              <w:right w:val="single" w:color="auto" w:sz="4" w:space="0"/>
            </w:tcBorders>
            <w:vAlign w:val="center"/>
          </w:tcPr>
          <w:p w14:paraId="1DDC9DF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1E24989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E56795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D4FAB4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均1打磨1车-10车，均2打磨11车-20车，均3打磨21车-30车，后续以此类推。</w:t>
            </w:r>
          </w:p>
        </w:tc>
      </w:tr>
      <w:tr w14:paraId="5BA8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72" w:type="dxa"/>
            <w:tcBorders>
              <w:top w:val="single" w:color="auto" w:sz="4" w:space="0"/>
              <w:left w:val="single" w:color="auto" w:sz="4" w:space="0"/>
              <w:bottom w:val="single" w:color="auto" w:sz="4" w:space="0"/>
              <w:right w:val="single" w:color="auto" w:sz="4" w:space="0"/>
            </w:tcBorders>
            <w:vAlign w:val="center"/>
          </w:tcPr>
          <w:p w14:paraId="47A9465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10</w:t>
            </w:r>
          </w:p>
        </w:tc>
        <w:tc>
          <w:tcPr>
            <w:tcW w:w="787" w:type="dxa"/>
            <w:tcBorders>
              <w:top w:val="single" w:color="auto" w:sz="4" w:space="0"/>
              <w:left w:val="single" w:color="auto" w:sz="4" w:space="0"/>
              <w:bottom w:val="single" w:color="auto" w:sz="4" w:space="0"/>
              <w:right w:val="single" w:color="auto" w:sz="4" w:space="0"/>
            </w:tcBorders>
            <w:vAlign w:val="center"/>
          </w:tcPr>
          <w:p w14:paraId="141C4B5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司机室头罩</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5323630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无杂物、无污垢、无水渍、无灰尘</w:t>
            </w:r>
          </w:p>
        </w:tc>
        <w:tc>
          <w:tcPr>
            <w:tcW w:w="1884" w:type="dxa"/>
            <w:tcBorders>
              <w:top w:val="single" w:color="auto" w:sz="4" w:space="0"/>
              <w:left w:val="single" w:color="auto" w:sz="4" w:space="0"/>
              <w:bottom w:val="single" w:color="auto" w:sz="4" w:space="0"/>
              <w:right w:val="single" w:color="auto" w:sz="4" w:space="0"/>
            </w:tcBorders>
            <w:vAlign w:val="center"/>
          </w:tcPr>
          <w:p w14:paraId="1A38350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0EBC803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BD283B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02F71D0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1440" w:type="dxa"/>
            <w:tcBorders>
              <w:top w:val="single" w:color="auto" w:sz="4" w:space="0"/>
              <w:left w:val="single" w:color="auto" w:sz="4" w:space="0"/>
              <w:bottom w:val="single" w:color="auto" w:sz="4" w:space="0"/>
              <w:right w:val="single" w:color="auto" w:sz="4" w:space="0"/>
            </w:tcBorders>
            <w:vAlign w:val="center"/>
          </w:tcPr>
          <w:p w14:paraId="32F2D94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r>
      <w:tr w14:paraId="1DF4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72" w:type="dxa"/>
            <w:tcBorders>
              <w:top w:val="single" w:color="auto" w:sz="4" w:space="0"/>
              <w:left w:val="single" w:color="auto" w:sz="4" w:space="0"/>
              <w:bottom w:val="single" w:color="auto" w:sz="4" w:space="0"/>
              <w:right w:val="single" w:color="auto" w:sz="4" w:space="0"/>
            </w:tcBorders>
            <w:vAlign w:val="center"/>
          </w:tcPr>
          <w:p w14:paraId="7E35C32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11</w:t>
            </w:r>
          </w:p>
        </w:tc>
        <w:tc>
          <w:tcPr>
            <w:tcW w:w="787" w:type="dxa"/>
            <w:tcBorders>
              <w:top w:val="single" w:color="auto" w:sz="4" w:space="0"/>
              <w:left w:val="single" w:color="auto" w:sz="4" w:space="0"/>
              <w:bottom w:val="single" w:color="auto" w:sz="4" w:space="0"/>
              <w:right w:val="single" w:color="auto" w:sz="4" w:space="0"/>
            </w:tcBorders>
            <w:vAlign w:val="center"/>
          </w:tcPr>
          <w:p w14:paraId="2476D94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灭火器</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6BCA368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无灰尘、无水渍、</w:t>
            </w:r>
          </w:p>
        </w:tc>
        <w:tc>
          <w:tcPr>
            <w:tcW w:w="1884" w:type="dxa"/>
            <w:tcBorders>
              <w:top w:val="single" w:color="auto" w:sz="4" w:space="0"/>
              <w:left w:val="single" w:color="auto" w:sz="4" w:space="0"/>
              <w:bottom w:val="single" w:color="auto" w:sz="4" w:space="0"/>
              <w:right w:val="single" w:color="auto" w:sz="4" w:space="0"/>
            </w:tcBorders>
            <w:vAlign w:val="center"/>
          </w:tcPr>
          <w:p w14:paraId="6095A83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干抹布清理表面灰尘</w:t>
            </w:r>
          </w:p>
        </w:tc>
        <w:tc>
          <w:tcPr>
            <w:tcW w:w="835" w:type="dxa"/>
            <w:tcBorders>
              <w:top w:val="single" w:color="auto" w:sz="4" w:space="0"/>
              <w:left w:val="single" w:color="auto" w:sz="4" w:space="0"/>
              <w:bottom w:val="single" w:color="auto" w:sz="4" w:space="0"/>
              <w:right w:val="single" w:color="auto" w:sz="4" w:space="0"/>
            </w:tcBorders>
            <w:vAlign w:val="center"/>
          </w:tcPr>
          <w:p w14:paraId="1117689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F853D0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2D68EF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D0CC5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均1、4、7、10</w:t>
            </w:r>
          </w:p>
        </w:tc>
      </w:tr>
      <w:tr w14:paraId="52E9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7AB13D1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注：奇数次双周检需对司机室头罩及前窗玻璃进行清洁。</w:t>
            </w:r>
          </w:p>
        </w:tc>
      </w:tr>
      <w:tr w14:paraId="7297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59F3A24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二、客室及贯通道清洁</w:t>
            </w:r>
          </w:p>
        </w:tc>
      </w:tr>
      <w:tr w14:paraId="7623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72" w:type="dxa"/>
            <w:tcBorders>
              <w:top w:val="single" w:color="auto" w:sz="4" w:space="0"/>
              <w:left w:val="single" w:color="auto" w:sz="4" w:space="0"/>
              <w:bottom w:val="single" w:color="auto" w:sz="4" w:space="0"/>
              <w:right w:val="single" w:color="auto" w:sz="4" w:space="0"/>
            </w:tcBorders>
            <w:vAlign w:val="center"/>
          </w:tcPr>
          <w:p w14:paraId="116DFBC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tcBorders>
              <w:top w:val="single" w:color="auto" w:sz="4" w:space="0"/>
              <w:left w:val="single" w:color="auto" w:sz="4" w:space="0"/>
              <w:bottom w:val="single" w:color="auto" w:sz="4" w:space="0"/>
              <w:right w:val="single" w:color="auto" w:sz="4" w:space="0"/>
            </w:tcBorders>
            <w:vAlign w:val="center"/>
          </w:tcPr>
          <w:p w14:paraId="54AA7C7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扬声器</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5B0F5C3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无污渍、无水渍、无蛛网、表面清洁</w:t>
            </w:r>
          </w:p>
        </w:tc>
        <w:tc>
          <w:tcPr>
            <w:tcW w:w="1884" w:type="dxa"/>
            <w:tcBorders>
              <w:top w:val="single" w:color="auto" w:sz="4" w:space="0"/>
              <w:left w:val="single" w:color="auto" w:sz="4" w:space="0"/>
              <w:bottom w:val="single" w:color="auto" w:sz="4" w:space="0"/>
              <w:right w:val="single" w:color="auto" w:sz="4" w:space="0"/>
            </w:tcBorders>
            <w:vAlign w:val="center"/>
          </w:tcPr>
          <w:p w14:paraId="42B9326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484D25C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1B21DB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1EBAAC4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0A4A41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3A0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4EDAB46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6975451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中顶板、侧顶板、侧墙、端墙、电气柜外表面</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7634471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无污渍、无水渍、无蛛网、表面清洁</w:t>
            </w:r>
          </w:p>
        </w:tc>
        <w:tc>
          <w:tcPr>
            <w:tcW w:w="1884" w:type="dxa"/>
            <w:tcBorders>
              <w:top w:val="single" w:color="auto" w:sz="4" w:space="0"/>
              <w:left w:val="single" w:color="auto" w:sz="4" w:space="0"/>
              <w:bottom w:val="single" w:color="auto" w:sz="4" w:space="0"/>
              <w:right w:val="single" w:color="auto" w:sz="4" w:space="0"/>
            </w:tcBorders>
            <w:vAlign w:val="center"/>
          </w:tcPr>
          <w:p w14:paraId="5BA184C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0DF2C4E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510C1F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446B03C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0D5C0D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2F09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6889011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ECA254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5674069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445EDAC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79C48C6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3B45824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7EF9B1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719BDE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2954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3A570B9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238E6AF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门立柱罩</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660B004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无污渍、无水渍、无蛛网、表面清洁</w:t>
            </w:r>
          </w:p>
        </w:tc>
        <w:tc>
          <w:tcPr>
            <w:tcW w:w="1884" w:type="dxa"/>
            <w:tcBorders>
              <w:top w:val="single" w:color="auto" w:sz="4" w:space="0"/>
              <w:left w:val="single" w:color="auto" w:sz="4" w:space="0"/>
              <w:bottom w:val="single" w:color="auto" w:sz="4" w:space="0"/>
              <w:right w:val="single" w:color="auto" w:sz="4" w:space="0"/>
            </w:tcBorders>
            <w:vAlign w:val="center"/>
          </w:tcPr>
          <w:p w14:paraId="7B05B9F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5BF74CC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D4F968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171C2B5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F4FCC6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5A3F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7D8CF9A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0D1F25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6050B97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6AE512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096F876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4A8B28B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78E54F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75E245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4524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680BBD2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4</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59DFD9F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出风格栅、回风格栅</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399B428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无污渍、无水渍、无蛛网、表面清洁</w:t>
            </w:r>
          </w:p>
        </w:tc>
        <w:tc>
          <w:tcPr>
            <w:tcW w:w="1884" w:type="dxa"/>
            <w:tcBorders>
              <w:top w:val="single" w:color="auto" w:sz="4" w:space="0"/>
              <w:left w:val="single" w:color="auto" w:sz="4" w:space="0"/>
              <w:bottom w:val="single" w:color="auto" w:sz="4" w:space="0"/>
              <w:right w:val="single" w:color="auto" w:sz="4" w:space="0"/>
            </w:tcBorders>
            <w:vAlign w:val="center"/>
          </w:tcPr>
          <w:p w14:paraId="74DBB4E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3A958CC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D5A598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347DAF8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338EA5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均1、4、7、10</w:t>
            </w:r>
          </w:p>
        </w:tc>
      </w:tr>
      <w:tr w14:paraId="7C33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6922393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F8EE7E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76629FE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00325A4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325A32F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5C5AFFE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57903A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31970F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5689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2908F2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7F828EA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侧窗玻璃</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6DBA54A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透明、洁净、无水渍、无污点及手印，如遇有玻璃外侧特别脏时也要进行清洁</w:t>
            </w:r>
          </w:p>
        </w:tc>
        <w:tc>
          <w:tcPr>
            <w:tcW w:w="1884" w:type="dxa"/>
            <w:tcBorders>
              <w:top w:val="single" w:color="auto" w:sz="4" w:space="0"/>
              <w:left w:val="single" w:color="auto" w:sz="4" w:space="0"/>
              <w:bottom w:val="single" w:color="auto" w:sz="4" w:space="0"/>
              <w:right w:val="single" w:color="auto" w:sz="4" w:space="0"/>
            </w:tcBorders>
            <w:vAlign w:val="center"/>
          </w:tcPr>
          <w:p w14:paraId="3D3C459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34E6B20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682A5EC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00340CA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7D9C4C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0213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1CDA6D7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2E586F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1D1300F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6410DD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玻璃清洁剂刮洗,干净抹布擦净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47CB61C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00F2536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E531C8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30331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73E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4BD3506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6</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A3D1B0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广告框</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1616D0E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w:t>
            </w:r>
          </w:p>
        </w:tc>
        <w:tc>
          <w:tcPr>
            <w:tcW w:w="1884" w:type="dxa"/>
            <w:tcBorders>
              <w:top w:val="single" w:color="auto" w:sz="4" w:space="0"/>
              <w:left w:val="single" w:color="auto" w:sz="4" w:space="0"/>
              <w:bottom w:val="single" w:color="auto" w:sz="4" w:space="0"/>
              <w:right w:val="single" w:color="auto" w:sz="4" w:space="0"/>
            </w:tcBorders>
            <w:vAlign w:val="center"/>
          </w:tcPr>
          <w:p w14:paraId="2DD09BB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02E4041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72F45C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2BB2258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BD20D3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5C0E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03136B3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960EB0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1492B83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8C4433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194D7B8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3B3EF39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D44DA7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C12E56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5550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2AB2321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7</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0449D2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客室座椅</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42F5DDF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无污渍、无水渍、无腐蚀、有亮泽，干爽洁净</w:t>
            </w:r>
          </w:p>
        </w:tc>
        <w:tc>
          <w:tcPr>
            <w:tcW w:w="1884" w:type="dxa"/>
            <w:tcBorders>
              <w:top w:val="single" w:color="auto" w:sz="4" w:space="0"/>
              <w:left w:val="single" w:color="auto" w:sz="4" w:space="0"/>
              <w:bottom w:val="single" w:color="auto" w:sz="4" w:space="0"/>
              <w:right w:val="single" w:color="auto" w:sz="4" w:space="0"/>
            </w:tcBorders>
            <w:vAlign w:val="center"/>
          </w:tcPr>
          <w:p w14:paraId="0150A92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0AC5499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6A1B2B6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6F60F0F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D41A34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7528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01E7074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3D826F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482D893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02E8E80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7AF05B5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3920682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77811E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D1989D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754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6BF9CD2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8</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78ECAF3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客室车门（含窗）、间隔门</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2A33C5B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无污垢、无水渍、无灰尘、洁净光亮，其中客室车门玻璃应按窗玻璃要求进行清理</w:t>
            </w:r>
          </w:p>
        </w:tc>
        <w:tc>
          <w:tcPr>
            <w:tcW w:w="1884" w:type="dxa"/>
            <w:tcBorders>
              <w:top w:val="single" w:color="auto" w:sz="4" w:space="0"/>
              <w:left w:val="single" w:color="auto" w:sz="4" w:space="0"/>
              <w:bottom w:val="single" w:color="auto" w:sz="4" w:space="0"/>
              <w:right w:val="single" w:color="auto" w:sz="4" w:space="0"/>
            </w:tcBorders>
            <w:vAlign w:val="center"/>
          </w:tcPr>
          <w:p w14:paraId="437AAF8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180BFE1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6C5604C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053E6AD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A5982F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6C11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554C6AD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B1D765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299DF2F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160EB29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3D49C38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716122A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F2040C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5A8DA6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DBE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72" w:type="dxa"/>
            <w:tcBorders>
              <w:top w:val="single" w:color="auto" w:sz="4" w:space="0"/>
              <w:left w:val="single" w:color="auto" w:sz="4" w:space="0"/>
              <w:bottom w:val="single" w:color="auto" w:sz="4" w:space="0"/>
              <w:right w:val="single" w:color="auto" w:sz="4" w:space="0"/>
            </w:tcBorders>
            <w:vAlign w:val="center"/>
          </w:tcPr>
          <w:p w14:paraId="181EABB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9</w:t>
            </w:r>
          </w:p>
        </w:tc>
        <w:tc>
          <w:tcPr>
            <w:tcW w:w="787" w:type="dxa"/>
            <w:tcBorders>
              <w:top w:val="single" w:color="auto" w:sz="4" w:space="0"/>
              <w:left w:val="single" w:color="auto" w:sz="4" w:space="0"/>
              <w:bottom w:val="single" w:color="auto" w:sz="4" w:space="0"/>
              <w:right w:val="single" w:color="auto" w:sz="4" w:space="0"/>
            </w:tcBorders>
            <w:vAlign w:val="center"/>
          </w:tcPr>
          <w:p w14:paraId="1A605D4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车门指示灯</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233ADA7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w:t>
            </w:r>
          </w:p>
        </w:tc>
        <w:tc>
          <w:tcPr>
            <w:tcW w:w="1884" w:type="dxa"/>
            <w:tcBorders>
              <w:top w:val="single" w:color="auto" w:sz="4" w:space="0"/>
              <w:left w:val="single" w:color="auto" w:sz="4" w:space="0"/>
              <w:bottom w:val="single" w:color="auto" w:sz="4" w:space="0"/>
              <w:right w:val="single" w:color="auto" w:sz="4" w:space="0"/>
            </w:tcBorders>
            <w:vAlign w:val="center"/>
          </w:tcPr>
          <w:p w14:paraId="1112C93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5CD0382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3D4741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9E6DE6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B26416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407A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72" w:type="dxa"/>
            <w:tcBorders>
              <w:top w:val="single" w:color="auto" w:sz="4" w:space="0"/>
              <w:left w:val="single" w:color="auto" w:sz="4" w:space="0"/>
              <w:bottom w:val="single" w:color="auto" w:sz="4" w:space="0"/>
              <w:right w:val="single" w:color="auto" w:sz="4" w:space="0"/>
            </w:tcBorders>
            <w:vAlign w:val="center"/>
          </w:tcPr>
          <w:p w14:paraId="20A0FE6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10</w:t>
            </w:r>
          </w:p>
        </w:tc>
        <w:tc>
          <w:tcPr>
            <w:tcW w:w="787" w:type="dxa"/>
            <w:tcBorders>
              <w:top w:val="single" w:color="auto" w:sz="4" w:space="0"/>
              <w:left w:val="single" w:color="auto" w:sz="4" w:space="0"/>
              <w:bottom w:val="single" w:color="auto" w:sz="4" w:space="0"/>
              <w:right w:val="single" w:color="auto" w:sz="4" w:space="0"/>
            </w:tcBorders>
            <w:vAlign w:val="center"/>
          </w:tcPr>
          <w:p w14:paraId="69CE162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乘客紧急报警器</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6E9EB9E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w:t>
            </w:r>
          </w:p>
        </w:tc>
        <w:tc>
          <w:tcPr>
            <w:tcW w:w="1884" w:type="dxa"/>
            <w:tcBorders>
              <w:top w:val="single" w:color="auto" w:sz="4" w:space="0"/>
              <w:left w:val="single" w:color="auto" w:sz="4" w:space="0"/>
              <w:bottom w:val="single" w:color="auto" w:sz="4" w:space="0"/>
              <w:right w:val="single" w:color="auto" w:sz="4" w:space="0"/>
            </w:tcBorders>
            <w:vAlign w:val="center"/>
          </w:tcPr>
          <w:p w14:paraId="61621AC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干抹布擦拭干净</w:t>
            </w:r>
          </w:p>
        </w:tc>
        <w:tc>
          <w:tcPr>
            <w:tcW w:w="835" w:type="dxa"/>
            <w:tcBorders>
              <w:top w:val="single" w:color="auto" w:sz="4" w:space="0"/>
              <w:left w:val="single" w:color="auto" w:sz="4" w:space="0"/>
              <w:bottom w:val="single" w:color="auto" w:sz="4" w:space="0"/>
              <w:right w:val="single" w:color="auto" w:sz="4" w:space="0"/>
            </w:tcBorders>
            <w:vAlign w:val="center"/>
          </w:tcPr>
          <w:p w14:paraId="1003133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6AC32B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6CF321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DCD6E9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93A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72" w:type="dxa"/>
            <w:tcBorders>
              <w:top w:val="single" w:color="auto" w:sz="4" w:space="0"/>
              <w:left w:val="single" w:color="auto" w:sz="4" w:space="0"/>
              <w:bottom w:val="single" w:color="auto" w:sz="4" w:space="0"/>
              <w:right w:val="single" w:color="auto" w:sz="4" w:space="0"/>
            </w:tcBorders>
            <w:vAlign w:val="center"/>
          </w:tcPr>
          <w:p w14:paraId="14E00CD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11</w:t>
            </w:r>
          </w:p>
        </w:tc>
        <w:tc>
          <w:tcPr>
            <w:tcW w:w="787" w:type="dxa"/>
            <w:tcBorders>
              <w:top w:val="single" w:color="auto" w:sz="4" w:space="0"/>
              <w:left w:val="single" w:color="auto" w:sz="4" w:space="0"/>
              <w:bottom w:val="single" w:color="auto" w:sz="4" w:space="0"/>
              <w:right w:val="single" w:color="auto" w:sz="4" w:space="0"/>
            </w:tcBorders>
            <w:vAlign w:val="center"/>
          </w:tcPr>
          <w:p w14:paraId="29DCD68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客室内部LED显示屏、客室LCD显示屏、动态地图</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2F263EC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w:t>
            </w:r>
          </w:p>
        </w:tc>
        <w:tc>
          <w:tcPr>
            <w:tcW w:w="1884" w:type="dxa"/>
            <w:tcBorders>
              <w:top w:val="single" w:color="auto" w:sz="4" w:space="0"/>
              <w:left w:val="single" w:color="auto" w:sz="4" w:space="0"/>
              <w:bottom w:val="single" w:color="auto" w:sz="4" w:space="0"/>
              <w:right w:val="single" w:color="auto" w:sz="4" w:space="0"/>
            </w:tcBorders>
            <w:vAlign w:val="center"/>
          </w:tcPr>
          <w:p w14:paraId="1795D02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干抹布擦拭干净</w:t>
            </w:r>
          </w:p>
        </w:tc>
        <w:tc>
          <w:tcPr>
            <w:tcW w:w="835" w:type="dxa"/>
            <w:tcBorders>
              <w:top w:val="single" w:color="auto" w:sz="4" w:space="0"/>
              <w:left w:val="single" w:color="auto" w:sz="4" w:space="0"/>
              <w:bottom w:val="single" w:color="auto" w:sz="4" w:space="0"/>
              <w:right w:val="single" w:color="auto" w:sz="4" w:space="0"/>
            </w:tcBorders>
            <w:vAlign w:val="center"/>
          </w:tcPr>
          <w:p w14:paraId="12B32C0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4DFA7D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5FE140A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05FAA3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131F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2" w:type="dxa"/>
            <w:tcBorders>
              <w:top w:val="single" w:color="auto" w:sz="4" w:space="0"/>
              <w:left w:val="single" w:color="auto" w:sz="4" w:space="0"/>
              <w:bottom w:val="single" w:color="auto" w:sz="4" w:space="0"/>
              <w:right w:val="single" w:color="auto" w:sz="4" w:space="0"/>
            </w:tcBorders>
            <w:vAlign w:val="center"/>
          </w:tcPr>
          <w:p w14:paraId="701DB8E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12</w:t>
            </w:r>
          </w:p>
        </w:tc>
        <w:tc>
          <w:tcPr>
            <w:tcW w:w="787" w:type="dxa"/>
            <w:tcBorders>
              <w:top w:val="single" w:color="auto" w:sz="4" w:space="0"/>
              <w:left w:val="single" w:color="auto" w:sz="4" w:space="0"/>
              <w:bottom w:val="single" w:color="auto" w:sz="4" w:space="0"/>
              <w:right w:val="single" w:color="auto" w:sz="4" w:space="0"/>
            </w:tcBorders>
            <w:vAlign w:val="center"/>
          </w:tcPr>
          <w:p w14:paraId="4C9AAA8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客室门槛及其挡块</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7311AB5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无污渍、无异物</w:t>
            </w:r>
          </w:p>
        </w:tc>
        <w:tc>
          <w:tcPr>
            <w:tcW w:w="1884" w:type="dxa"/>
            <w:tcBorders>
              <w:top w:val="single" w:color="auto" w:sz="4" w:space="0"/>
              <w:left w:val="single" w:color="auto" w:sz="4" w:space="0"/>
              <w:bottom w:val="single" w:color="auto" w:sz="4" w:space="0"/>
              <w:right w:val="single" w:color="auto" w:sz="4" w:space="0"/>
            </w:tcBorders>
            <w:vAlign w:val="center"/>
          </w:tcPr>
          <w:p w14:paraId="31008F5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清扫、干净</w:t>
            </w:r>
          </w:p>
        </w:tc>
        <w:tc>
          <w:tcPr>
            <w:tcW w:w="835" w:type="dxa"/>
            <w:tcBorders>
              <w:top w:val="single" w:color="auto" w:sz="4" w:space="0"/>
              <w:left w:val="single" w:color="auto" w:sz="4" w:space="0"/>
              <w:bottom w:val="single" w:color="auto" w:sz="4" w:space="0"/>
              <w:right w:val="single" w:color="auto" w:sz="4" w:space="0"/>
            </w:tcBorders>
            <w:vAlign w:val="center"/>
          </w:tcPr>
          <w:p w14:paraId="02968F2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3B4D89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084294F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8D54FC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70E4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72" w:type="dxa"/>
            <w:tcBorders>
              <w:top w:val="single" w:color="auto" w:sz="4" w:space="0"/>
              <w:left w:val="single" w:color="auto" w:sz="4" w:space="0"/>
              <w:bottom w:val="single" w:color="auto" w:sz="4" w:space="0"/>
              <w:right w:val="single" w:color="auto" w:sz="4" w:space="0"/>
            </w:tcBorders>
            <w:vAlign w:val="center"/>
          </w:tcPr>
          <w:p w14:paraId="23CA172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13</w:t>
            </w:r>
          </w:p>
        </w:tc>
        <w:tc>
          <w:tcPr>
            <w:tcW w:w="787" w:type="dxa"/>
            <w:tcBorders>
              <w:top w:val="single" w:color="auto" w:sz="4" w:space="0"/>
              <w:left w:val="single" w:color="auto" w:sz="4" w:space="0"/>
              <w:bottom w:val="single" w:color="auto" w:sz="4" w:space="0"/>
              <w:right w:val="single" w:color="auto" w:sz="4" w:space="0"/>
            </w:tcBorders>
            <w:vAlign w:val="center"/>
          </w:tcPr>
          <w:p w14:paraId="3F578CB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扶手立柱、吊环</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6DAA63F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w:t>
            </w:r>
          </w:p>
        </w:tc>
        <w:tc>
          <w:tcPr>
            <w:tcW w:w="1884" w:type="dxa"/>
            <w:tcBorders>
              <w:top w:val="single" w:color="auto" w:sz="4" w:space="0"/>
              <w:left w:val="single" w:color="auto" w:sz="4" w:space="0"/>
              <w:bottom w:val="single" w:color="auto" w:sz="4" w:space="0"/>
              <w:right w:val="single" w:color="auto" w:sz="4" w:space="0"/>
            </w:tcBorders>
            <w:vAlign w:val="center"/>
          </w:tcPr>
          <w:p w14:paraId="28152CE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干抹布擦拭干净</w:t>
            </w:r>
          </w:p>
        </w:tc>
        <w:tc>
          <w:tcPr>
            <w:tcW w:w="835" w:type="dxa"/>
            <w:tcBorders>
              <w:top w:val="single" w:color="auto" w:sz="4" w:space="0"/>
              <w:left w:val="single" w:color="auto" w:sz="4" w:space="0"/>
              <w:bottom w:val="single" w:color="auto" w:sz="4" w:space="0"/>
              <w:right w:val="single" w:color="auto" w:sz="4" w:space="0"/>
            </w:tcBorders>
            <w:vAlign w:val="center"/>
          </w:tcPr>
          <w:p w14:paraId="6719420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A774E9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4EAEF5A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4A903D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1681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244F219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14</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0B0D1F8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地板布</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122EC03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无杂物、无污垢、无水渍、无灰尘</w:t>
            </w:r>
          </w:p>
        </w:tc>
        <w:tc>
          <w:tcPr>
            <w:tcW w:w="1884" w:type="dxa"/>
            <w:tcBorders>
              <w:top w:val="single" w:color="auto" w:sz="4" w:space="0"/>
              <w:left w:val="single" w:color="auto" w:sz="4" w:space="0"/>
              <w:bottom w:val="single" w:color="auto" w:sz="4" w:space="0"/>
              <w:right w:val="single" w:color="auto" w:sz="4" w:space="0"/>
            </w:tcBorders>
            <w:vAlign w:val="center"/>
          </w:tcPr>
          <w:p w14:paraId="023C033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清扫、干净湿拖把拖洗</w:t>
            </w:r>
          </w:p>
        </w:tc>
        <w:tc>
          <w:tcPr>
            <w:tcW w:w="835" w:type="dxa"/>
            <w:tcBorders>
              <w:top w:val="single" w:color="auto" w:sz="4" w:space="0"/>
              <w:left w:val="single" w:color="auto" w:sz="4" w:space="0"/>
              <w:bottom w:val="single" w:color="auto" w:sz="4" w:space="0"/>
              <w:right w:val="single" w:color="auto" w:sz="4" w:space="0"/>
            </w:tcBorders>
            <w:vAlign w:val="center"/>
          </w:tcPr>
          <w:p w14:paraId="4C1B2BF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88872C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5B6DA5D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843D62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6EBC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0D8C1B4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56B9CB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75CD57D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461B551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清洁剂清洁，电动清洁器磨洗，角落等清洁器无法清洁到的部位需人工用软刷刷洗，清水洗净，用干净拖布擦净</w:t>
            </w:r>
          </w:p>
        </w:tc>
        <w:tc>
          <w:tcPr>
            <w:tcW w:w="835" w:type="dxa"/>
            <w:tcBorders>
              <w:top w:val="single" w:color="auto" w:sz="4" w:space="0"/>
              <w:left w:val="single" w:color="auto" w:sz="4" w:space="0"/>
              <w:bottom w:val="single" w:color="auto" w:sz="4" w:space="0"/>
              <w:right w:val="single" w:color="auto" w:sz="4" w:space="0"/>
            </w:tcBorders>
            <w:vAlign w:val="center"/>
          </w:tcPr>
          <w:p w14:paraId="25E34DA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202AB93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9C66E5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3F601C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均1打磨1车-10车，均2打磨11车-20车，均3打磨21车-30车，后续以此类推。</w:t>
            </w:r>
          </w:p>
        </w:tc>
      </w:tr>
      <w:tr w14:paraId="6823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460BAAB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15</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399DD2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贯通道侧护板、棚板</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1D9DF2E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w:t>
            </w:r>
          </w:p>
        </w:tc>
        <w:tc>
          <w:tcPr>
            <w:tcW w:w="1884" w:type="dxa"/>
            <w:tcBorders>
              <w:top w:val="single" w:color="auto" w:sz="4" w:space="0"/>
              <w:left w:val="single" w:color="auto" w:sz="4" w:space="0"/>
              <w:bottom w:val="single" w:color="auto" w:sz="4" w:space="0"/>
              <w:right w:val="single" w:color="auto" w:sz="4" w:space="0"/>
            </w:tcBorders>
            <w:vAlign w:val="center"/>
          </w:tcPr>
          <w:p w14:paraId="0441115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用干净湿抹布擦拭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1BCD6A6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0EC0A1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2A619F4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93C310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7EA1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33A77E0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1039646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30BEBE7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E29E17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2960E1C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7DA748E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4579A9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CB2D40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4CD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02211F7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16</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F0F317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贯通道踏板、渡板等</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54E144C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w:t>
            </w:r>
          </w:p>
        </w:tc>
        <w:tc>
          <w:tcPr>
            <w:tcW w:w="1884" w:type="dxa"/>
            <w:tcBorders>
              <w:top w:val="single" w:color="auto" w:sz="4" w:space="0"/>
              <w:left w:val="single" w:color="auto" w:sz="4" w:space="0"/>
              <w:bottom w:val="single" w:color="auto" w:sz="4" w:space="0"/>
              <w:right w:val="single" w:color="auto" w:sz="4" w:space="0"/>
            </w:tcBorders>
            <w:vAlign w:val="center"/>
          </w:tcPr>
          <w:p w14:paraId="55D17C0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清扫、干净湿拖把拖洗</w:t>
            </w:r>
          </w:p>
        </w:tc>
        <w:tc>
          <w:tcPr>
            <w:tcW w:w="835" w:type="dxa"/>
            <w:tcBorders>
              <w:top w:val="single" w:color="auto" w:sz="4" w:space="0"/>
              <w:left w:val="single" w:color="auto" w:sz="4" w:space="0"/>
              <w:bottom w:val="single" w:color="auto" w:sz="4" w:space="0"/>
              <w:right w:val="single" w:color="auto" w:sz="4" w:space="0"/>
            </w:tcBorders>
            <w:vAlign w:val="center"/>
          </w:tcPr>
          <w:p w14:paraId="16DDAC0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0EE699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c>
          <w:tcPr>
            <w:tcW w:w="666" w:type="dxa"/>
            <w:tcBorders>
              <w:top w:val="single" w:color="auto" w:sz="4" w:space="0"/>
              <w:left w:val="single" w:color="auto" w:sz="4" w:space="0"/>
              <w:bottom w:val="single" w:color="auto" w:sz="4" w:space="0"/>
              <w:right w:val="single" w:color="auto" w:sz="4" w:space="0"/>
            </w:tcBorders>
            <w:vAlign w:val="center"/>
          </w:tcPr>
          <w:p w14:paraId="306084A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3DAFDD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27EB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4D14D0B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97C8C2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3D0C1F8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6F4E8B4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清洁剂清洁，人工用刷子刷洗，清水洗净，用干净拖布擦净</w:t>
            </w:r>
          </w:p>
        </w:tc>
        <w:tc>
          <w:tcPr>
            <w:tcW w:w="835" w:type="dxa"/>
            <w:tcBorders>
              <w:top w:val="single" w:color="auto" w:sz="4" w:space="0"/>
              <w:left w:val="single" w:color="auto" w:sz="4" w:space="0"/>
              <w:bottom w:val="single" w:color="auto" w:sz="4" w:space="0"/>
              <w:right w:val="single" w:color="auto" w:sz="4" w:space="0"/>
            </w:tcBorders>
            <w:vAlign w:val="center"/>
          </w:tcPr>
          <w:p w14:paraId="095F6C5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2C2ED3A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6E9D58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C09812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53A5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72" w:type="dxa"/>
            <w:tcBorders>
              <w:top w:val="single" w:color="auto" w:sz="4" w:space="0"/>
              <w:left w:val="single" w:color="auto" w:sz="4" w:space="0"/>
              <w:bottom w:val="single" w:color="auto" w:sz="4" w:space="0"/>
              <w:right w:val="single" w:color="auto" w:sz="4" w:space="0"/>
            </w:tcBorders>
            <w:vAlign w:val="center"/>
          </w:tcPr>
          <w:p w14:paraId="448E0BF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17</w:t>
            </w:r>
          </w:p>
        </w:tc>
        <w:tc>
          <w:tcPr>
            <w:tcW w:w="787" w:type="dxa"/>
            <w:tcBorders>
              <w:top w:val="single" w:color="auto" w:sz="4" w:space="0"/>
              <w:left w:val="single" w:color="auto" w:sz="4" w:space="0"/>
              <w:bottom w:val="single" w:color="auto" w:sz="4" w:space="0"/>
              <w:right w:val="single" w:color="auto" w:sz="4" w:space="0"/>
            </w:tcBorders>
            <w:vAlign w:val="center"/>
          </w:tcPr>
          <w:p w14:paraId="443747D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客室</w:t>
            </w:r>
          </w:p>
          <w:p w14:paraId="50CCD6E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灯罩</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1B79C53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无污垢、无水渍、无灰尘、洁净光亮</w:t>
            </w:r>
          </w:p>
        </w:tc>
        <w:tc>
          <w:tcPr>
            <w:tcW w:w="1884" w:type="dxa"/>
            <w:tcBorders>
              <w:top w:val="single" w:color="auto" w:sz="4" w:space="0"/>
              <w:left w:val="single" w:color="auto" w:sz="4" w:space="0"/>
              <w:bottom w:val="single" w:color="auto" w:sz="4" w:space="0"/>
              <w:right w:val="single" w:color="auto" w:sz="4" w:space="0"/>
            </w:tcBorders>
            <w:vAlign w:val="center"/>
          </w:tcPr>
          <w:p w14:paraId="10F2C98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用干净抹布擦拭</w:t>
            </w:r>
          </w:p>
        </w:tc>
        <w:tc>
          <w:tcPr>
            <w:tcW w:w="835" w:type="dxa"/>
            <w:tcBorders>
              <w:top w:val="single" w:color="auto" w:sz="4" w:space="0"/>
              <w:left w:val="single" w:color="auto" w:sz="4" w:space="0"/>
              <w:bottom w:val="single" w:color="auto" w:sz="4" w:space="0"/>
              <w:right w:val="single" w:color="auto" w:sz="4" w:space="0"/>
            </w:tcBorders>
            <w:vAlign w:val="center"/>
          </w:tcPr>
          <w:p w14:paraId="1CE6315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67EC2B1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0DE2680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946352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2CB8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72" w:type="dxa"/>
            <w:tcBorders>
              <w:top w:val="single" w:color="auto" w:sz="4" w:space="0"/>
              <w:left w:val="single" w:color="auto" w:sz="4" w:space="0"/>
              <w:bottom w:val="single" w:color="auto" w:sz="4" w:space="0"/>
              <w:right w:val="single" w:color="auto" w:sz="4" w:space="0"/>
            </w:tcBorders>
            <w:vAlign w:val="center"/>
          </w:tcPr>
          <w:p w14:paraId="5FC498F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18</w:t>
            </w:r>
          </w:p>
        </w:tc>
        <w:tc>
          <w:tcPr>
            <w:tcW w:w="787" w:type="dxa"/>
            <w:tcBorders>
              <w:top w:val="single" w:color="auto" w:sz="4" w:space="0"/>
              <w:left w:val="single" w:color="auto" w:sz="4" w:space="0"/>
              <w:bottom w:val="single" w:color="auto" w:sz="4" w:space="0"/>
              <w:right w:val="single" w:color="auto" w:sz="4" w:space="0"/>
            </w:tcBorders>
            <w:vAlign w:val="center"/>
          </w:tcPr>
          <w:p w14:paraId="052A552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灭火器及灭火器箱体</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057437E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无灰尘、无水渍、</w:t>
            </w:r>
          </w:p>
        </w:tc>
        <w:tc>
          <w:tcPr>
            <w:tcW w:w="1884" w:type="dxa"/>
            <w:tcBorders>
              <w:top w:val="single" w:color="auto" w:sz="4" w:space="0"/>
              <w:left w:val="single" w:color="auto" w:sz="4" w:space="0"/>
              <w:bottom w:val="single" w:color="auto" w:sz="4" w:space="0"/>
              <w:right w:val="single" w:color="auto" w:sz="4" w:space="0"/>
            </w:tcBorders>
            <w:vAlign w:val="center"/>
          </w:tcPr>
          <w:p w14:paraId="4722A4C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干抹布清理表面灰尘</w:t>
            </w:r>
          </w:p>
        </w:tc>
        <w:tc>
          <w:tcPr>
            <w:tcW w:w="835" w:type="dxa"/>
            <w:tcBorders>
              <w:top w:val="single" w:color="auto" w:sz="4" w:space="0"/>
              <w:left w:val="single" w:color="auto" w:sz="4" w:space="0"/>
              <w:bottom w:val="single" w:color="auto" w:sz="4" w:space="0"/>
              <w:right w:val="single" w:color="auto" w:sz="4" w:space="0"/>
            </w:tcBorders>
            <w:vAlign w:val="center"/>
          </w:tcPr>
          <w:p w14:paraId="124C321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776520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B94788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67C529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均1、4、7、10</w:t>
            </w:r>
          </w:p>
        </w:tc>
      </w:tr>
      <w:tr w14:paraId="06F9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6A5FA66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注意事项：1、每周须对所有电客车客室进行一次消杀（疫情等特殊情况下需每天进行一次消杀），具体消杀要求参照表4-2。2、一般情况车厢标识禁止擦拭，如标识表面有污渍，可用干抹布局部擦干净。3、禁止向贯通道踏渡板里面扫垃圾。</w:t>
            </w:r>
          </w:p>
        </w:tc>
      </w:tr>
      <w:tr w14:paraId="29CD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5998BFE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三、车体</w:t>
            </w:r>
          </w:p>
        </w:tc>
      </w:tr>
      <w:tr w14:paraId="0023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2" w:type="dxa"/>
            <w:tcBorders>
              <w:top w:val="single" w:color="auto" w:sz="4" w:space="0"/>
              <w:left w:val="single" w:color="auto" w:sz="4" w:space="0"/>
              <w:bottom w:val="single" w:color="auto" w:sz="4" w:space="0"/>
              <w:right w:val="single" w:color="auto" w:sz="4" w:space="0"/>
            </w:tcBorders>
            <w:vAlign w:val="center"/>
          </w:tcPr>
          <w:p w14:paraId="7DBDFCE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tcBorders>
              <w:top w:val="single" w:color="auto" w:sz="4" w:space="0"/>
              <w:left w:val="single" w:color="auto" w:sz="4" w:space="0"/>
              <w:bottom w:val="single" w:color="auto" w:sz="4" w:space="0"/>
              <w:right w:val="single" w:color="auto" w:sz="4" w:space="0"/>
            </w:tcBorders>
            <w:vAlign w:val="center"/>
          </w:tcPr>
          <w:p w14:paraId="6F57F74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车顶</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26D0128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7A06663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清洁剂清洁，用干净抹布和拖布擦净</w:t>
            </w:r>
          </w:p>
        </w:tc>
        <w:tc>
          <w:tcPr>
            <w:tcW w:w="835" w:type="dxa"/>
            <w:tcBorders>
              <w:top w:val="single" w:color="auto" w:sz="4" w:space="0"/>
              <w:left w:val="single" w:color="auto" w:sz="4" w:space="0"/>
              <w:bottom w:val="single" w:color="auto" w:sz="4" w:space="0"/>
              <w:right w:val="single" w:color="auto" w:sz="4" w:space="0"/>
            </w:tcBorders>
            <w:vAlign w:val="center"/>
          </w:tcPr>
          <w:p w14:paraId="019C80D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2B59A81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355C90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特6、12、18、24</w:t>
            </w:r>
          </w:p>
        </w:tc>
        <w:tc>
          <w:tcPr>
            <w:tcW w:w="1440" w:type="dxa"/>
            <w:tcBorders>
              <w:top w:val="single" w:color="auto" w:sz="4" w:space="0"/>
              <w:left w:val="single" w:color="auto" w:sz="4" w:space="0"/>
              <w:bottom w:val="single" w:color="auto" w:sz="4" w:space="0"/>
              <w:right w:val="single" w:color="auto" w:sz="4" w:space="0"/>
            </w:tcBorders>
            <w:vAlign w:val="center"/>
          </w:tcPr>
          <w:p w14:paraId="6223BC9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1C59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2" w:type="dxa"/>
            <w:tcBorders>
              <w:top w:val="single" w:color="auto" w:sz="4" w:space="0"/>
              <w:left w:val="single" w:color="auto" w:sz="4" w:space="0"/>
              <w:bottom w:val="single" w:color="auto" w:sz="4" w:space="0"/>
              <w:right w:val="single" w:color="auto" w:sz="4" w:space="0"/>
            </w:tcBorders>
            <w:vAlign w:val="center"/>
          </w:tcPr>
          <w:p w14:paraId="6B2B89E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787" w:type="dxa"/>
            <w:tcBorders>
              <w:top w:val="single" w:color="auto" w:sz="4" w:space="0"/>
              <w:left w:val="single" w:color="auto" w:sz="4" w:space="0"/>
              <w:bottom w:val="single" w:color="auto" w:sz="4" w:space="0"/>
              <w:right w:val="single" w:color="auto" w:sz="4" w:space="0"/>
            </w:tcBorders>
            <w:vAlign w:val="center"/>
          </w:tcPr>
          <w:p w14:paraId="0DAED54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受电弓安装底座</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2D832A9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5C7F9BE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用中性清洁剂清洁受电弓绝缘漆后用清水冲洗干净。</w:t>
            </w:r>
          </w:p>
        </w:tc>
        <w:tc>
          <w:tcPr>
            <w:tcW w:w="835" w:type="dxa"/>
            <w:tcBorders>
              <w:top w:val="single" w:color="auto" w:sz="4" w:space="0"/>
              <w:left w:val="single" w:color="auto" w:sz="4" w:space="0"/>
              <w:bottom w:val="single" w:color="auto" w:sz="4" w:space="0"/>
              <w:right w:val="single" w:color="auto" w:sz="4" w:space="0"/>
            </w:tcBorders>
            <w:vAlign w:val="center"/>
          </w:tcPr>
          <w:p w14:paraId="0DB0752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w:t>
            </w:r>
          </w:p>
        </w:tc>
        <w:tc>
          <w:tcPr>
            <w:tcW w:w="588" w:type="dxa"/>
            <w:tcBorders>
              <w:top w:val="single" w:color="auto" w:sz="4" w:space="0"/>
              <w:left w:val="single" w:color="auto" w:sz="4" w:space="0"/>
              <w:bottom w:val="single" w:color="auto" w:sz="4" w:space="0"/>
              <w:right w:val="single" w:color="auto" w:sz="4" w:space="0"/>
            </w:tcBorders>
            <w:vAlign w:val="center"/>
          </w:tcPr>
          <w:p w14:paraId="487489F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8F10BA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特6、12、18、24</w:t>
            </w:r>
          </w:p>
        </w:tc>
        <w:tc>
          <w:tcPr>
            <w:tcW w:w="1440" w:type="dxa"/>
            <w:tcBorders>
              <w:top w:val="single" w:color="auto" w:sz="4" w:space="0"/>
              <w:left w:val="single" w:color="auto" w:sz="4" w:space="0"/>
              <w:bottom w:val="single" w:color="auto" w:sz="4" w:space="0"/>
              <w:right w:val="single" w:color="auto" w:sz="4" w:space="0"/>
            </w:tcBorders>
            <w:vAlign w:val="center"/>
          </w:tcPr>
          <w:p w14:paraId="2AE5B78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54BE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72" w:type="dxa"/>
            <w:tcBorders>
              <w:top w:val="single" w:color="auto" w:sz="4" w:space="0"/>
              <w:left w:val="single" w:color="auto" w:sz="4" w:space="0"/>
              <w:bottom w:val="single" w:color="auto" w:sz="4" w:space="0"/>
              <w:right w:val="single" w:color="auto" w:sz="4" w:space="0"/>
            </w:tcBorders>
            <w:vAlign w:val="center"/>
          </w:tcPr>
          <w:p w14:paraId="4D390BC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787" w:type="dxa"/>
            <w:tcBorders>
              <w:top w:val="single" w:color="auto" w:sz="4" w:space="0"/>
              <w:left w:val="single" w:color="auto" w:sz="4" w:space="0"/>
              <w:bottom w:val="single" w:color="auto" w:sz="4" w:space="0"/>
              <w:right w:val="single" w:color="auto" w:sz="4" w:space="0"/>
            </w:tcBorders>
            <w:vAlign w:val="center"/>
          </w:tcPr>
          <w:p w14:paraId="616D25C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车体外观</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6A3F1E5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车体外观清洁无明显污渍、无积尘、无黄斑，以尽可能恢复设备的本色为标准，但要注意不能将车体漆面刮伤。</w:t>
            </w:r>
          </w:p>
        </w:tc>
        <w:tc>
          <w:tcPr>
            <w:tcW w:w="1884" w:type="dxa"/>
            <w:tcBorders>
              <w:top w:val="single" w:color="auto" w:sz="4" w:space="0"/>
              <w:left w:val="single" w:color="auto" w:sz="4" w:space="0"/>
              <w:bottom w:val="single" w:color="auto" w:sz="4" w:space="0"/>
              <w:right w:val="single" w:color="auto" w:sz="4" w:space="0"/>
            </w:tcBorders>
            <w:vAlign w:val="center"/>
          </w:tcPr>
          <w:p w14:paraId="3BA8AE1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清洁剂清洁，用干净抹布擦干净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50DC1A1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中性清洁剂，与车体油漆接触无反应</w:t>
            </w:r>
          </w:p>
        </w:tc>
        <w:tc>
          <w:tcPr>
            <w:tcW w:w="588" w:type="dxa"/>
            <w:tcBorders>
              <w:top w:val="single" w:color="auto" w:sz="4" w:space="0"/>
              <w:left w:val="single" w:color="auto" w:sz="4" w:space="0"/>
              <w:bottom w:val="single" w:color="auto" w:sz="4" w:space="0"/>
              <w:right w:val="single" w:color="auto" w:sz="4" w:space="0"/>
            </w:tcBorders>
            <w:vAlign w:val="center"/>
          </w:tcPr>
          <w:p w14:paraId="0675A51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2106" w:type="dxa"/>
            <w:gridSpan w:val="2"/>
            <w:tcBorders>
              <w:top w:val="single" w:color="auto" w:sz="4" w:space="0"/>
              <w:left w:val="single" w:color="auto" w:sz="4" w:space="0"/>
              <w:bottom w:val="single" w:color="auto" w:sz="4" w:space="0"/>
              <w:right w:val="single" w:color="auto" w:sz="4" w:space="0"/>
            </w:tcBorders>
            <w:vAlign w:val="center"/>
          </w:tcPr>
          <w:p w14:paraId="74E6300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每三个月1次</w:t>
            </w:r>
          </w:p>
        </w:tc>
      </w:tr>
      <w:tr w14:paraId="5BD2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6D1D3A6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4</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66B96F1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车体两侧</w:t>
            </w:r>
          </w:p>
        </w:tc>
        <w:tc>
          <w:tcPr>
            <w:tcW w:w="577" w:type="dxa"/>
            <w:tcBorders>
              <w:top w:val="single" w:color="auto" w:sz="4" w:space="0"/>
              <w:left w:val="single" w:color="auto" w:sz="4" w:space="0"/>
              <w:bottom w:val="single" w:color="auto" w:sz="4" w:space="0"/>
              <w:right w:val="single" w:color="auto" w:sz="4" w:space="0"/>
            </w:tcBorders>
            <w:vAlign w:val="center"/>
          </w:tcPr>
          <w:p w14:paraId="6A7466B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车体</w:t>
            </w:r>
          </w:p>
        </w:tc>
        <w:tc>
          <w:tcPr>
            <w:tcW w:w="1296" w:type="dxa"/>
            <w:tcBorders>
              <w:top w:val="single" w:color="auto" w:sz="4" w:space="0"/>
              <w:left w:val="single" w:color="auto" w:sz="4" w:space="0"/>
              <w:bottom w:val="single" w:color="auto" w:sz="4" w:space="0"/>
              <w:right w:val="single" w:color="auto" w:sz="4" w:space="0"/>
            </w:tcBorders>
            <w:vAlign w:val="center"/>
          </w:tcPr>
          <w:p w14:paraId="60E2EE0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59F156E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清洁剂清洁，用干净抹布和拖布擦净</w:t>
            </w:r>
          </w:p>
        </w:tc>
        <w:tc>
          <w:tcPr>
            <w:tcW w:w="835" w:type="dxa"/>
            <w:tcBorders>
              <w:top w:val="single" w:color="auto" w:sz="4" w:space="0"/>
              <w:left w:val="single" w:color="auto" w:sz="4" w:space="0"/>
              <w:bottom w:val="single" w:color="auto" w:sz="4" w:space="0"/>
              <w:right w:val="single" w:color="auto" w:sz="4" w:space="0"/>
            </w:tcBorders>
            <w:vAlign w:val="center"/>
          </w:tcPr>
          <w:p w14:paraId="3F70639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7404C42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2106" w:type="dxa"/>
            <w:gridSpan w:val="2"/>
            <w:tcBorders>
              <w:top w:val="single" w:color="auto" w:sz="4" w:space="0"/>
              <w:left w:val="single" w:color="auto" w:sz="4" w:space="0"/>
              <w:bottom w:val="single" w:color="auto" w:sz="4" w:space="0"/>
              <w:right w:val="single" w:color="auto" w:sz="4" w:space="0"/>
            </w:tcBorders>
            <w:vAlign w:val="center"/>
          </w:tcPr>
          <w:p w14:paraId="00D981F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每半年1次</w:t>
            </w:r>
          </w:p>
        </w:tc>
      </w:tr>
      <w:tr w14:paraId="6B6B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377F81F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98A777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577" w:type="dxa"/>
            <w:tcBorders>
              <w:top w:val="single" w:color="auto" w:sz="4" w:space="0"/>
              <w:left w:val="single" w:color="auto" w:sz="4" w:space="0"/>
              <w:bottom w:val="single" w:color="auto" w:sz="4" w:space="0"/>
              <w:right w:val="single" w:color="auto" w:sz="4" w:space="0"/>
            </w:tcBorders>
            <w:vAlign w:val="center"/>
          </w:tcPr>
          <w:p w14:paraId="684A959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车门（含窗）、侧窗玻璃</w:t>
            </w:r>
          </w:p>
        </w:tc>
        <w:tc>
          <w:tcPr>
            <w:tcW w:w="1296" w:type="dxa"/>
            <w:tcBorders>
              <w:top w:val="single" w:color="auto" w:sz="4" w:space="0"/>
              <w:left w:val="single" w:color="auto" w:sz="4" w:space="0"/>
              <w:bottom w:val="single" w:color="auto" w:sz="4" w:space="0"/>
              <w:right w:val="single" w:color="auto" w:sz="4" w:space="0"/>
            </w:tcBorders>
            <w:vAlign w:val="center"/>
          </w:tcPr>
          <w:p w14:paraId="0C12D80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透明、洁净、无水渍、无污点及手印</w:t>
            </w:r>
          </w:p>
        </w:tc>
        <w:tc>
          <w:tcPr>
            <w:tcW w:w="1884" w:type="dxa"/>
            <w:tcBorders>
              <w:top w:val="single" w:color="auto" w:sz="4" w:space="0"/>
              <w:left w:val="single" w:color="auto" w:sz="4" w:space="0"/>
              <w:bottom w:val="single" w:color="auto" w:sz="4" w:space="0"/>
              <w:right w:val="single" w:color="auto" w:sz="4" w:space="0"/>
            </w:tcBorders>
            <w:vAlign w:val="center"/>
          </w:tcPr>
          <w:p w14:paraId="3F1C9AD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玻璃清洁剂刮洗,干净抹布擦净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385E051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4B15D4A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2106" w:type="dxa"/>
            <w:gridSpan w:val="2"/>
            <w:tcBorders>
              <w:top w:val="single" w:color="auto" w:sz="4" w:space="0"/>
              <w:left w:val="single" w:color="auto" w:sz="4" w:space="0"/>
              <w:bottom w:val="single" w:color="auto" w:sz="4" w:space="0"/>
              <w:right w:val="single" w:color="auto" w:sz="4" w:space="0"/>
            </w:tcBorders>
            <w:vAlign w:val="center"/>
          </w:tcPr>
          <w:p w14:paraId="1DB9488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每半年1次</w:t>
            </w:r>
          </w:p>
        </w:tc>
      </w:tr>
      <w:tr w14:paraId="1A71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72" w:type="dxa"/>
            <w:tcBorders>
              <w:top w:val="single" w:color="auto" w:sz="4" w:space="0"/>
              <w:left w:val="single" w:color="auto" w:sz="4" w:space="0"/>
              <w:bottom w:val="single" w:color="auto" w:sz="4" w:space="0"/>
              <w:right w:val="single" w:color="auto" w:sz="4" w:space="0"/>
            </w:tcBorders>
            <w:vAlign w:val="center"/>
          </w:tcPr>
          <w:p w14:paraId="5E893F4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w:t>
            </w:r>
          </w:p>
        </w:tc>
        <w:tc>
          <w:tcPr>
            <w:tcW w:w="787" w:type="dxa"/>
            <w:tcBorders>
              <w:top w:val="single" w:color="auto" w:sz="4" w:space="0"/>
              <w:left w:val="single" w:color="auto" w:sz="4" w:space="0"/>
              <w:bottom w:val="single" w:color="auto" w:sz="4" w:space="0"/>
              <w:right w:val="single" w:color="auto" w:sz="4" w:space="0"/>
            </w:tcBorders>
            <w:vAlign w:val="center"/>
          </w:tcPr>
          <w:p w14:paraId="1C71652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车体底部</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36060CA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68A1A3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清洁剂清洁，用干净抹布和拖布擦净</w:t>
            </w:r>
          </w:p>
        </w:tc>
        <w:tc>
          <w:tcPr>
            <w:tcW w:w="835" w:type="dxa"/>
            <w:tcBorders>
              <w:top w:val="single" w:color="auto" w:sz="4" w:space="0"/>
              <w:left w:val="single" w:color="auto" w:sz="4" w:space="0"/>
              <w:bottom w:val="single" w:color="auto" w:sz="4" w:space="0"/>
              <w:right w:val="single" w:color="auto" w:sz="4" w:space="0"/>
            </w:tcBorders>
            <w:vAlign w:val="center"/>
          </w:tcPr>
          <w:p w14:paraId="60B4DB0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7FC8D1C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366FCF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AF456D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69ED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254D1A9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注：1、三月检偶数及以上修程须进行保洁人工洗车作业。2、车体两侧清洁完毕后不允许出现发黄、明显色差、刮痕等现象。</w:t>
            </w:r>
          </w:p>
        </w:tc>
      </w:tr>
      <w:tr w14:paraId="25B8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56B4156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四、车底</w:t>
            </w:r>
          </w:p>
        </w:tc>
      </w:tr>
      <w:tr w14:paraId="4D37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0FE241E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（一）TC车车底设备</w:t>
            </w:r>
          </w:p>
        </w:tc>
      </w:tr>
      <w:tr w14:paraId="5C7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569E80E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F9B695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空气簧附加风缸</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335E484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缸体和安装螺母进行清洁，以尽可能恢复设备的本色为标准，但要注意不能将安装螺母的防松线清除掉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2C57479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用清洁剂清洗,干净抹布擦净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7388A94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C2CC65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9C53FD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419AD3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A57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153BF49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BBA7F2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7514E05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7467B5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09BAC66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0FD34B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3530A3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DF83CB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7CA9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tcBorders>
              <w:top w:val="single" w:color="auto" w:sz="4" w:space="0"/>
              <w:left w:val="single" w:color="auto" w:sz="4" w:space="0"/>
              <w:bottom w:val="single" w:color="auto" w:sz="4" w:space="0"/>
              <w:right w:val="single" w:color="auto" w:sz="4" w:space="0"/>
            </w:tcBorders>
            <w:vAlign w:val="center"/>
          </w:tcPr>
          <w:p w14:paraId="6FF327F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787" w:type="dxa"/>
            <w:tcBorders>
              <w:top w:val="single" w:color="auto" w:sz="4" w:space="0"/>
              <w:left w:val="single" w:color="auto" w:sz="4" w:space="0"/>
              <w:bottom w:val="single" w:color="auto" w:sz="4" w:space="0"/>
              <w:right w:val="single" w:color="auto" w:sz="4" w:space="0"/>
            </w:tcBorders>
            <w:vAlign w:val="center"/>
          </w:tcPr>
          <w:p w14:paraId="1DA9293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紧急逆变器</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586A75F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对箱体进行清洁，以尽可能恢复设备的本色为标准。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1C7881A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69C7725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1D70DA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ABFF69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56F7B2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5583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1D71E65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2167ABA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辅助逆变器</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030A349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对箱体四周、底面、安装螺母和箱体上接头进行清洁，以尽可能恢复设备的本色为标准，但要注意不能将安装螺母的防松线清除掉。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51A8625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14B363F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67716F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AB853A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494689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38E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1056157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E4C9D8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0AFBC41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4FA7DC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533D194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B840F0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19A730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3B37EB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37A1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734F3CF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4</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17CAD9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蓄电池箱1</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42800EF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对箱体四周、底面和安装螺母进行清洁，以尽可能恢复设备的本色为标准，但要注意不能将安装螺母的防松线清除掉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0ED98BA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1982F46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C8B444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F23C2F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CEF7B7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A42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559AB2C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923639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6D9E11F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6C97A2C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3C4C8CB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CBDC18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032CAB3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4DB000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28CB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2C41DF6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9E8D11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风缸模块</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7414FA5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缸体和安装螺母进行清洁，以尽可能恢复设备的本色为标准，但要注意不能将安装螺母的防松线清除掉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3290A10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77F001A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047861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45F2DA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E859C9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377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33F7241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DAEE31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224E4B3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226261E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7E910AF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91139E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285147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C22640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23D6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tcBorders>
              <w:top w:val="single" w:color="auto" w:sz="4" w:space="0"/>
              <w:left w:val="single" w:color="auto" w:sz="4" w:space="0"/>
              <w:bottom w:val="single" w:color="auto" w:sz="4" w:space="0"/>
              <w:right w:val="single" w:color="auto" w:sz="4" w:space="0"/>
            </w:tcBorders>
            <w:vAlign w:val="center"/>
          </w:tcPr>
          <w:p w14:paraId="7A2B45B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6</w:t>
            </w:r>
          </w:p>
        </w:tc>
        <w:tc>
          <w:tcPr>
            <w:tcW w:w="787" w:type="dxa"/>
            <w:tcBorders>
              <w:top w:val="single" w:color="auto" w:sz="4" w:space="0"/>
              <w:left w:val="single" w:color="auto" w:sz="4" w:space="0"/>
              <w:bottom w:val="single" w:color="auto" w:sz="4" w:space="0"/>
              <w:right w:val="single" w:color="auto" w:sz="4" w:space="0"/>
            </w:tcBorders>
            <w:vAlign w:val="center"/>
          </w:tcPr>
          <w:p w14:paraId="1390CF6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空气管路</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0D18BA0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对空气管路进行清洁，以尽可能恢复设备的本色为标准，但要注意不能将安装螺母的防松线清除掉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6A8AE15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w:t>
            </w:r>
          </w:p>
        </w:tc>
        <w:tc>
          <w:tcPr>
            <w:tcW w:w="835" w:type="dxa"/>
            <w:tcBorders>
              <w:top w:val="single" w:color="auto" w:sz="4" w:space="0"/>
              <w:left w:val="single" w:color="auto" w:sz="4" w:space="0"/>
              <w:bottom w:val="single" w:color="auto" w:sz="4" w:space="0"/>
              <w:right w:val="single" w:color="auto" w:sz="4" w:space="0"/>
            </w:tcBorders>
            <w:vAlign w:val="center"/>
          </w:tcPr>
          <w:p w14:paraId="4BC3F60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681F281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D6DCF0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77C0AE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5AB7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6DAE898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7</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7F8632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轮缘润滑装置电控箱</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6675414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对箱体四周、底面、安装螺母和箱体上进行清洁，以尽可能恢复设备的本色为标准，但要注意不能将安装螺母的防松线清除掉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2DBBACD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5093055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3A66B6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5BE944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4DD245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48C0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2052A97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4504F08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4C8DB83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472C190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447CC43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22EFB5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9B3073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8E72B3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494A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17F1808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8</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64D35B6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轮缘润滑装置油箱</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4510874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对箱体四周、底面和安装螺母进行清洁，以尽可能恢复设备的本色为标准，但要注意不能将安装螺母的防松线清除掉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3290A96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1282C3B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ABB1C3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4F58A5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DC3C06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655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7F0D081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C7A368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3ABB0CB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4C6206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0655D9C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BBB9F6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79D34B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AAFBA5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35D2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4C15B97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9</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28FAA90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蓄电池箱2</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3C5B978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对箱体四周、底面和安装螺母进行清洁，以尽可能恢复设备的本色为标准，但要注意不能将安装螺母的防松线清除掉。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1439233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446E0B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B73D93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DD07CE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0D862D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68FA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599E057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78A8815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573936E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1FE45E0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51F117C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C5D5A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4A4A0C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899E3B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123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6497A1B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10</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180C14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电笛</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7F26900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对电笛进行清洁，以尽可能恢复设备的本色为标准，但要注意不能将安装螺母的防松线清除掉，电笛线缆接头不能湿水。</w:t>
            </w:r>
          </w:p>
        </w:tc>
        <w:tc>
          <w:tcPr>
            <w:tcW w:w="1884" w:type="dxa"/>
            <w:tcBorders>
              <w:top w:val="single" w:color="auto" w:sz="4" w:space="0"/>
              <w:left w:val="single" w:color="auto" w:sz="4" w:space="0"/>
              <w:bottom w:val="single" w:color="auto" w:sz="4" w:space="0"/>
              <w:right w:val="single" w:color="auto" w:sz="4" w:space="0"/>
            </w:tcBorders>
            <w:vAlign w:val="center"/>
          </w:tcPr>
          <w:p w14:paraId="11831A1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6B3874B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871A25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E12A04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AF7B48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7427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61E92D8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482B82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6093B2A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57ABA98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7D2893C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DB092B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3236BF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ABF5C8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6B6C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43B8EFA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11</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007FF8E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电气连接箱、全自动车钩、半永久牵引杆</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69FDF6E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对所有可见部分进行清洁，包括各安装螺母及紧固件，以尽可能恢复设备的本色为标准，但要注意不能将填充润滑油、各紧固件的防松线清除掉，不能将阀门位置改变。</w:t>
            </w:r>
          </w:p>
        </w:tc>
        <w:tc>
          <w:tcPr>
            <w:tcW w:w="1884" w:type="dxa"/>
            <w:tcBorders>
              <w:top w:val="single" w:color="auto" w:sz="4" w:space="0"/>
              <w:left w:val="single" w:color="auto" w:sz="4" w:space="0"/>
              <w:bottom w:val="single" w:color="auto" w:sz="4" w:space="0"/>
              <w:right w:val="single" w:color="auto" w:sz="4" w:space="0"/>
            </w:tcBorders>
            <w:vAlign w:val="center"/>
          </w:tcPr>
          <w:p w14:paraId="4F74936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13298E0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ACF750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B56734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FD646C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45C7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521C2B2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23868BD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0A53C04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6D822C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45C4E36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7680CD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8336CC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1491FA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22B6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3F2295D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12</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427020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低压线槽、高压线槽</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27BEB95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w:t>
            </w:r>
          </w:p>
        </w:tc>
        <w:tc>
          <w:tcPr>
            <w:tcW w:w="1884" w:type="dxa"/>
            <w:tcBorders>
              <w:top w:val="single" w:color="auto" w:sz="4" w:space="0"/>
              <w:left w:val="single" w:color="auto" w:sz="4" w:space="0"/>
              <w:bottom w:val="single" w:color="auto" w:sz="4" w:space="0"/>
              <w:right w:val="single" w:color="auto" w:sz="4" w:space="0"/>
            </w:tcBorders>
            <w:vAlign w:val="center"/>
          </w:tcPr>
          <w:p w14:paraId="3545E2F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4D6D70B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38EE54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DC3594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F36C07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4486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3F7FC77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4FE735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5A14213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FDF61B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1F94B61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vAlign w:val="center"/>
          </w:tcPr>
          <w:p w14:paraId="1174623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F6A1AA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FE95BE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0839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0C15F38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（二）TC车转向架</w:t>
            </w:r>
          </w:p>
        </w:tc>
      </w:tr>
      <w:tr w14:paraId="0189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33E67FF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7910F1B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构架</w:t>
            </w:r>
          </w:p>
        </w:tc>
        <w:tc>
          <w:tcPr>
            <w:tcW w:w="1873" w:type="dxa"/>
            <w:gridSpan w:val="2"/>
            <w:vMerge w:val="restart"/>
            <w:tcBorders>
              <w:top w:val="single" w:color="auto" w:sz="4" w:space="0"/>
              <w:left w:val="single" w:color="auto" w:sz="4" w:space="0"/>
              <w:bottom w:val="single" w:color="auto" w:sz="4" w:space="0"/>
              <w:right w:val="single" w:color="auto" w:sz="4" w:space="0"/>
            </w:tcBorders>
          </w:tcPr>
          <w:p w14:paraId="1CC3625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对所有可见部分进行清洁，包括各安装螺母、紧固件、管路夹及安装在上面的ATC支架等，以尽可能恢复设备的本色为标准，但要注意不能将高度阀润滑油、各紧固件的防松线清除掉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2C27D33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234412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EEE532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336299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BBA9D1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45BF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2ECD337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22B7CBA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tcPr>
          <w:p w14:paraId="78E09D1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133447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437E79F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1F0BF7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4F9952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57D1DD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44A6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6591EB8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78C3ED1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空气弹簧、高度阀、差压阀、牵引装置、抗侧滚扭力装置、二系横向和垂向液压减振器、横向止挡</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2C27E0A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对所有可见部分进行清洁，包括各安装螺母，以尽可能恢复设备的本色为标准，但要注意不能将紧固件的防松线清除掉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16304A7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1067316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878710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40B638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5D7D21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18D5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774B44F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28DA126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62F8AC7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E515D8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2BC6D77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5D7323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496DFD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E6AAB7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0277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17CA1C4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279193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轴箱装置、一系钢弹簧、一系垂向减振器、一系垂向止挡、轮缘润滑装置、整体起吊装置</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5140FA3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对所有可见部分进行清洁，包括各安装螺母，以尽可能恢复设备的本色为标准，但要注意不能将紧固件的防松线清除掉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041A98D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410C330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5160C4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CB6A02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C3044B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65D9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3810605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7103D0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62123B9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137F18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6B59448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5E57F6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E95E43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65B1F4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5E90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11A86F5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4</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7A239F7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轮对</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34EA8AB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0246D56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78D6081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7A6D66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3BAF61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2393B8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5585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1A2750C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4EEA2A2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52F6A9D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0B04289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6AD9BE5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9E1BFD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CAC81B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4A5FBF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3DFC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57DFEBC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559F977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基础制动单元</w:t>
            </w:r>
          </w:p>
        </w:tc>
        <w:tc>
          <w:tcPr>
            <w:tcW w:w="1873" w:type="dxa"/>
            <w:gridSpan w:val="2"/>
            <w:vMerge w:val="restart"/>
            <w:tcBorders>
              <w:top w:val="single" w:color="auto" w:sz="4" w:space="0"/>
              <w:left w:val="single" w:color="auto" w:sz="4" w:space="0"/>
              <w:bottom w:val="single" w:color="auto" w:sz="4" w:space="0"/>
              <w:right w:val="single" w:color="auto" w:sz="4" w:space="0"/>
            </w:tcBorders>
          </w:tcPr>
          <w:p w14:paraId="39741B3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对外壳（制动缸、闸瓦和波纹套管除外）进行清洁，以尽可能恢复设备的本色为标准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789EB52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0C978DD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489532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F1B90D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56934C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221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4BD380E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4AFD10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tcPr>
          <w:p w14:paraId="790FFFA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4F5898E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21F7359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E52534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A5AA7C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0EB3E2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1526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66FC6E8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（三）MP车车底设备</w:t>
            </w:r>
          </w:p>
        </w:tc>
      </w:tr>
      <w:tr w14:paraId="0E38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0532E2C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018DE9C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空气簧附加风缸</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214C06A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缸体和安装螺母进行清洁，以尽可能恢复设备的本色为标准，但要注意不能将安装螺母的防松线清除掉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09D718F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6AA6492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9D9E9B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E8FD70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A719D5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12D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0E1BF2C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61C36DD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26C2575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15906D5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3FD152D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67394D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EBA958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03631B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均10</w:t>
            </w:r>
          </w:p>
        </w:tc>
      </w:tr>
      <w:tr w14:paraId="7EAE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7DBD9D3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E76560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高压箱</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55F08D7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对箱体四周、底面、安装螺母和箱体上接头进行清洁，以尽可能恢复设备的本色为标准，但要注意不能将安装螺母的防松线清除掉。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39B7628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644F57E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320FDD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07E257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29B0BD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1417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2162192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5CBD91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227EEFB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1F98048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7249453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C0D19D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47AD8B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FF7B76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2D4E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1B85117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6B26B41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牵引逆变器</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5FE6FEE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对箱体四周、底面、安装螺母和箱体上接头进行清洁，以尽可能恢复设备的本色为标准，但要注意不能将安装螺母的防松线清除掉。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1B7BC08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13308B6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EF911A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F83A8F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BE5E34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6815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1854669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607DD1A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192424A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8585E7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17A04D2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136E3F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7C018B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16FE8E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340D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7D4A8E9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4</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228744A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风缸模块</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2C8EDEF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缸体和安装螺母进行清洁，以尽可能恢复设备的本色为标准，但要注意不能将安装螺母的防松线清除掉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5D6CBA7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304B6A8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09CECA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F40279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0F58B7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5ABE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571BF14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883F42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19A5719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5D9E768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02250B7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C376E4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241EA3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B49A90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3847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72" w:type="dxa"/>
            <w:tcBorders>
              <w:top w:val="single" w:color="auto" w:sz="4" w:space="0"/>
              <w:left w:val="single" w:color="auto" w:sz="4" w:space="0"/>
              <w:bottom w:val="single" w:color="auto" w:sz="4" w:space="0"/>
              <w:right w:val="single" w:color="auto" w:sz="4" w:space="0"/>
            </w:tcBorders>
            <w:vAlign w:val="center"/>
          </w:tcPr>
          <w:p w14:paraId="562CDD2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w:t>
            </w:r>
          </w:p>
        </w:tc>
        <w:tc>
          <w:tcPr>
            <w:tcW w:w="787" w:type="dxa"/>
            <w:tcBorders>
              <w:top w:val="single" w:color="auto" w:sz="4" w:space="0"/>
              <w:left w:val="single" w:color="auto" w:sz="4" w:space="0"/>
              <w:bottom w:val="single" w:color="auto" w:sz="4" w:space="0"/>
              <w:right w:val="single" w:color="auto" w:sz="4" w:space="0"/>
            </w:tcBorders>
            <w:vAlign w:val="center"/>
          </w:tcPr>
          <w:p w14:paraId="34F1C1F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空气管路</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0A6782C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对空气管路进行清洁，以尽可能恢复设备的本色为标准，但要注意不能将安装螺母的防松线清除掉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68E9F94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w:t>
            </w:r>
          </w:p>
        </w:tc>
        <w:tc>
          <w:tcPr>
            <w:tcW w:w="835" w:type="dxa"/>
            <w:tcBorders>
              <w:top w:val="single" w:color="auto" w:sz="4" w:space="0"/>
              <w:left w:val="single" w:color="auto" w:sz="4" w:space="0"/>
              <w:bottom w:val="single" w:color="auto" w:sz="4" w:space="0"/>
              <w:right w:val="single" w:color="auto" w:sz="4" w:space="0"/>
            </w:tcBorders>
            <w:vAlign w:val="center"/>
          </w:tcPr>
          <w:p w14:paraId="225D1E6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ACAC3C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1810BB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BA22FE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28FC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tcBorders>
              <w:top w:val="single" w:color="auto" w:sz="4" w:space="0"/>
              <w:left w:val="single" w:color="auto" w:sz="4" w:space="0"/>
              <w:bottom w:val="single" w:color="auto" w:sz="4" w:space="0"/>
              <w:right w:val="single" w:color="auto" w:sz="4" w:space="0"/>
            </w:tcBorders>
            <w:vAlign w:val="center"/>
          </w:tcPr>
          <w:p w14:paraId="101FD17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6</w:t>
            </w:r>
          </w:p>
        </w:tc>
        <w:tc>
          <w:tcPr>
            <w:tcW w:w="787" w:type="dxa"/>
            <w:tcBorders>
              <w:top w:val="single" w:color="auto" w:sz="4" w:space="0"/>
              <w:left w:val="single" w:color="auto" w:sz="4" w:space="0"/>
              <w:bottom w:val="single" w:color="auto" w:sz="4" w:space="0"/>
              <w:right w:val="single" w:color="auto" w:sz="4" w:space="0"/>
            </w:tcBorders>
            <w:vAlign w:val="center"/>
          </w:tcPr>
          <w:p w14:paraId="4D2BEF9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紧急逆变器</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7B2CCB3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对箱体进行清洁，以尽可能恢复设备的本色为标准。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52EC55A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6F79229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p w14:paraId="56E3C74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vAlign w:val="center"/>
          </w:tcPr>
          <w:p w14:paraId="787602B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0D7C81D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28ED4B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B63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72E0F11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7</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EFAE26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制动电阻</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3F59F89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对箱体四周、底面、风机外部箱体、安装螺母进行清洁，以尽可能恢复设备的本色为标准，但要注意不能将安装螺母的防松线清除掉。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273B989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4577AC5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494ED1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8DA87C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67B26B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0F6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26AC431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7CFFE3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3F0027D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2CB9E9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18F8881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1C9575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DF3A93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475B29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2381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5CF684D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8</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93A13D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电气连接箱、车钩跨接线缆及接头、半永久牵引杆</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16B9C8B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对所有可见部分进行清洁，包括各安装螺母及紧固件，以尽可能恢复设备的本色为标准，但要注意不能将填充润滑油、各紧固件的防松线清除掉，不能将阀门位置改变。</w:t>
            </w:r>
          </w:p>
        </w:tc>
        <w:tc>
          <w:tcPr>
            <w:tcW w:w="1884" w:type="dxa"/>
            <w:tcBorders>
              <w:top w:val="single" w:color="auto" w:sz="4" w:space="0"/>
              <w:left w:val="single" w:color="auto" w:sz="4" w:space="0"/>
              <w:bottom w:val="single" w:color="auto" w:sz="4" w:space="0"/>
              <w:right w:val="single" w:color="auto" w:sz="4" w:space="0"/>
            </w:tcBorders>
            <w:vAlign w:val="center"/>
          </w:tcPr>
          <w:p w14:paraId="35ED4F1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76A9F73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8509AC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02668F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7BB1AB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7DA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42BD6E0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CC3800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0EA6693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681986F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23A4EF6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C10B95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7F092B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541AA8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3D46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091F35A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9</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0FB7EF3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低压线槽、高压线槽</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0AF3858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w:t>
            </w:r>
          </w:p>
        </w:tc>
        <w:tc>
          <w:tcPr>
            <w:tcW w:w="1884" w:type="dxa"/>
            <w:tcBorders>
              <w:top w:val="single" w:color="auto" w:sz="4" w:space="0"/>
              <w:left w:val="single" w:color="auto" w:sz="4" w:space="0"/>
              <w:bottom w:val="single" w:color="auto" w:sz="4" w:space="0"/>
              <w:right w:val="single" w:color="auto" w:sz="4" w:space="0"/>
            </w:tcBorders>
            <w:vAlign w:val="center"/>
          </w:tcPr>
          <w:p w14:paraId="77CC4E4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17E6190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8F1BED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CD9EBB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41B099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434F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4CD9612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786472E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07B8894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27A3305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483DB52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759A3E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DDF86B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C58A58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1A92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66F12DD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（四）MP、M车转向架</w:t>
            </w:r>
          </w:p>
        </w:tc>
      </w:tr>
      <w:tr w14:paraId="4074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4740BD5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31E8AF9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构架</w:t>
            </w:r>
          </w:p>
        </w:tc>
        <w:tc>
          <w:tcPr>
            <w:tcW w:w="1873" w:type="dxa"/>
            <w:gridSpan w:val="2"/>
            <w:vMerge w:val="restart"/>
            <w:tcBorders>
              <w:top w:val="single" w:color="auto" w:sz="4" w:space="0"/>
              <w:left w:val="single" w:color="auto" w:sz="4" w:space="0"/>
              <w:bottom w:val="single" w:color="auto" w:sz="4" w:space="0"/>
              <w:right w:val="single" w:color="auto" w:sz="4" w:space="0"/>
            </w:tcBorders>
          </w:tcPr>
          <w:p w14:paraId="1CF039A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对所有可见部分进行清洁，包括各安装螺母、紧固件、管路夹，尽可能恢复设备的本色为标准，但要注意不能将高度阀润滑油、各紧固件的防松线清除掉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03A0822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00544A2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5B2429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468997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2EFD31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58E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27D2E11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236687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tcPr>
          <w:p w14:paraId="250119F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A9FFFF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30AE0F0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620F61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08909F0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75D858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1AAB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0F4895C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24E827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空气弹簧、高度阀、差压阀、牵引装置、抗侧滚扭力装置、二系横向和垂向液压减振器、横向止挡</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643D1AB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对所有可见部分进行清洁，包括各安装螺母，以尽可能恢复设备的本色为标准，但要注意不能将紧固件的防松线清除掉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0FC32B9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05A202F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AFEDFB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1978B4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0BB2BB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19E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69A273A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48E82AE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079C05F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4381C14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2FBEDCA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74773D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083B6C4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D86D86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254C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146FB55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7A9026F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轴箱装置、一系钢弹簧、一系垂向减振器、一系垂向止挡、整体起吊装置</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4070064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对所有可见部分进行清洁，包括各安装螺母，以尽可能恢复设备的本色为标准，但要注意不能将紧固件的防松线清除掉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4DC3EEC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03345AB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5418DF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6D7A1D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8721AF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51AB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6C89FAB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2C1ECCC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02F4855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4E563F4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6C4F28B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D1DAE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39FA65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2EAA0B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544C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6D77804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4</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5928B0E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轮对、牵引电机、联轴节</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1B0FE27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515A2F0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130457F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A2C0A8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6BAF2E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4A2BCC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6859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6116D77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68855D3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0D1F32F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22C74A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清除掉表面污垢，用干净拧干的湿抹布擦干净，牵引电机不能进水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4FB56F6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F40342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6F024A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285D57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578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79A5600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02B04B6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齿轮箱</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7D4D258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对所有可见部分（包括油位窥视镜）进行清洁，以尽可能恢复设备的本色为标准，窥视镜要求能够清楚看到油位</w:t>
            </w:r>
          </w:p>
        </w:tc>
        <w:tc>
          <w:tcPr>
            <w:tcW w:w="1884" w:type="dxa"/>
            <w:tcBorders>
              <w:top w:val="single" w:color="auto" w:sz="4" w:space="0"/>
              <w:left w:val="single" w:color="auto" w:sz="4" w:space="0"/>
              <w:bottom w:val="single" w:color="auto" w:sz="4" w:space="0"/>
              <w:right w:val="single" w:color="auto" w:sz="4" w:space="0"/>
            </w:tcBorders>
            <w:vAlign w:val="center"/>
          </w:tcPr>
          <w:p w14:paraId="0EA0FBA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23432F1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027EA2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B4B3D9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DDBE4D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3C46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6E01FC1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BB6A25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3002D2C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5814DFB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793CBC9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C89923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F130CD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A5E588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02D3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68CC0F0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6</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435425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基础制动单元</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7969E02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对外壳（制动缸、闸瓦和波纹套管除外）进行清洁，以尽可能恢复设备的本色为标准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4CE6CBD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2DA0A7F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7A08A25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41BB56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8009BF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26C7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2D36F24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DC7A6B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7F24D9D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2138864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00B2881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9EE1D1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44DDFA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C650FD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1242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6136AE0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（五）M车车底设备</w:t>
            </w:r>
          </w:p>
        </w:tc>
      </w:tr>
      <w:tr w14:paraId="0AA5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446968A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01CEB33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空气簧附加风缸</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6A5DF8E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缸体和安装螺母进行清洁，以尽可能恢复设备的本色为标准，但要注意不能将安装螺母的防松线清除掉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211FE8B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1CB98E4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C85EC6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FF8F2F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5722C0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5DC7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4DE8B85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6A45F7D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6AE6F5A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01607EE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6EC20F4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028F591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91EB82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B4CB9F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10A8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38796FD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346B8B8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牵引逆变器</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5A21120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对箱体四周、底面、安装螺母和箱体上接头进行清洁，以尽可能恢复设备的本色为标准，但要注意不能将安装螺母的防松线清除掉。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0F219BA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63CA57E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678D4E6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F4E4D5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E3354F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2BD9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08FD45E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35D908F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18471C9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AAD6E4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33349F1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4978F2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FA4210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06905D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4ED6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3270FAA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57BD1F5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风源模块</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446839A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对所有可见部分进行清洁，包括干燥过滤装置、各安装螺母及紧固件，以尽可能恢复设备的本色为标准，但要注意不能将紧固件的防松线清除、不能改变阀门位置</w:t>
            </w:r>
          </w:p>
        </w:tc>
        <w:tc>
          <w:tcPr>
            <w:tcW w:w="1884" w:type="dxa"/>
            <w:tcBorders>
              <w:top w:val="single" w:color="auto" w:sz="4" w:space="0"/>
              <w:left w:val="single" w:color="auto" w:sz="4" w:space="0"/>
              <w:bottom w:val="single" w:color="auto" w:sz="4" w:space="0"/>
              <w:right w:val="single" w:color="auto" w:sz="4" w:space="0"/>
            </w:tcBorders>
            <w:vAlign w:val="center"/>
          </w:tcPr>
          <w:p w14:paraId="7B960AF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01963FF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C6A8D6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EDCFC4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D7847D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20F9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71083B1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2FE4C66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612F5B9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1ADACFB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22852E7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FC1144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6CA7C1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027230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4019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72" w:type="dxa"/>
            <w:tcBorders>
              <w:top w:val="single" w:color="auto" w:sz="4" w:space="0"/>
              <w:left w:val="single" w:color="auto" w:sz="4" w:space="0"/>
              <w:bottom w:val="single" w:color="auto" w:sz="4" w:space="0"/>
              <w:right w:val="single" w:color="auto" w:sz="4" w:space="0"/>
            </w:tcBorders>
            <w:vAlign w:val="center"/>
          </w:tcPr>
          <w:p w14:paraId="6432F6F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4</w:t>
            </w:r>
          </w:p>
        </w:tc>
        <w:tc>
          <w:tcPr>
            <w:tcW w:w="787" w:type="dxa"/>
            <w:tcBorders>
              <w:top w:val="single" w:color="auto" w:sz="4" w:space="0"/>
              <w:left w:val="single" w:color="auto" w:sz="4" w:space="0"/>
              <w:bottom w:val="single" w:color="auto" w:sz="4" w:space="0"/>
              <w:right w:val="single" w:color="auto" w:sz="4" w:space="0"/>
            </w:tcBorders>
            <w:vAlign w:val="center"/>
          </w:tcPr>
          <w:p w14:paraId="6A1CC25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紧急逆变器</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346A782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对箱体进行清洁，以尽可能恢复设备的本色为标准。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0AE7A17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780A2DB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5F24BAA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FC0182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8A936B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473B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7F4A795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EA9BDB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风缸模块</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1D5E311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对缸体和安装螺母进行清洁，以尽可能恢复设备的本色为标准，但要注意不能将安装螺母的防松线清除掉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7DA5ACB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3F9780E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3C916A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F661AE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E43BD5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10BA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565A18C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4D03E77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5582637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070E9BC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67B0ED7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FFA0B8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32404B3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049776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3CD1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72" w:type="dxa"/>
            <w:tcBorders>
              <w:top w:val="single" w:color="auto" w:sz="4" w:space="0"/>
              <w:left w:val="single" w:color="auto" w:sz="4" w:space="0"/>
              <w:bottom w:val="single" w:color="auto" w:sz="4" w:space="0"/>
              <w:right w:val="single" w:color="auto" w:sz="4" w:space="0"/>
            </w:tcBorders>
            <w:vAlign w:val="center"/>
          </w:tcPr>
          <w:p w14:paraId="30DC24D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6</w:t>
            </w:r>
          </w:p>
        </w:tc>
        <w:tc>
          <w:tcPr>
            <w:tcW w:w="787" w:type="dxa"/>
            <w:tcBorders>
              <w:top w:val="single" w:color="auto" w:sz="4" w:space="0"/>
              <w:left w:val="single" w:color="auto" w:sz="4" w:space="0"/>
              <w:bottom w:val="single" w:color="auto" w:sz="4" w:space="0"/>
              <w:right w:val="single" w:color="auto" w:sz="4" w:space="0"/>
            </w:tcBorders>
            <w:vAlign w:val="center"/>
          </w:tcPr>
          <w:p w14:paraId="4705FCA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空气管路</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204F1A1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对空气管路进行清洁，以尽可能恢复设备的本色为标准，但要注意不能将安装螺母的防松线清除掉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5AE4FC3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w:t>
            </w:r>
          </w:p>
        </w:tc>
        <w:tc>
          <w:tcPr>
            <w:tcW w:w="835" w:type="dxa"/>
            <w:tcBorders>
              <w:top w:val="single" w:color="auto" w:sz="4" w:space="0"/>
              <w:left w:val="single" w:color="auto" w:sz="4" w:space="0"/>
              <w:bottom w:val="single" w:color="auto" w:sz="4" w:space="0"/>
              <w:right w:val="single" w:color="auto" w:sz="4" w:space="0"/>
            </w:tcBorders>
            <w:vAlign w:val="center"/>
          </w:tcPr>
          <w:p w14:paraId="19C53D5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C73E14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F0F6E7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DF3CEC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349E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335326F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7</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41439DA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制动电阻</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35A48E1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对箱体四周、底面、风机外部箱体、安装螺母进行清洁，以尽可能恢复设备的本色为标准，但要注意不能将安装螺母的防松线清除掉。</w:t>
            </w:r>
          </w:p>
        </w:tc>
        <w:tc>
          <w:tcPr>
            <w:tcW w:w="1884" w:type="dxa"/>
            <w:tcBorders>
              <w:top w:val="single" w:color="auto" w:sz="4" w:space="0"/>
              <w:left w:val="single" w:color="auto" w:sz="4" w:space="0"/>
              <w:bottom w:val="single" w:color="auto" w:sz="4" w:space="0"/>
              <w:right w:val="single" w:color="auto" w:sz="4" w:space="0"/>
            </w:tcBorders>
            <w:vAlign w:val="center"/>
          </w:tcPr>
          <w:p w14:paraId="3258B93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6D16698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6309C07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AAEB9F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D52866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771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7694A40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A3630C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3843360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5F9D42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清除掉表面污垢，用干净拧干的湿抹布擦干净（箱体不能进水）</w:t>
            </w:r>
          </w:p>
        </w:tc>
        <w:tc>
          <w:tcPr>
            <w:tcW w:w="835" w:type="dxa"/>
            <w:tcBorders>
              <w:top w:val="single" w:color="auto" w:sz="4" w:space="0"/>
              <w:left w:val="single" w:color="auto" w:sz="4" w:space="0"/>
              <w:bottom w:val="single" w:color="auto" w:sz="4" w:space="0"/>
              <w:right w:val="single" w:color="auto" w:sz="4" w:space="0"/>
            </w:tcBorders>
            <w:vAlign w:val="center"/>
          </w:tcPr>
          <w:p w14:paraId="2EA8C4F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6614AE4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29E43A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29F523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4780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62F6117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8</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677B8ED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电连接箱、车钩跨接线缆及接头、半永久牵引杆、半自动车钩</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322F9AF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对所有可见部分进行清洁，包括各安装螺母及紧固件，以尽可能恢复设备的本色为标准，但要注意不能将填充润滑油、各紧固件的防松线清除掉，不能将阀门位置改变。</w:t>
            </w:r>
          </w:p>
        </w:tc>
        <w:tc>
          <w:tcPr>
            <w:tcW w:w="1884" w:type="dxa"/>
            <w:tcBorders>
              <w:top w:val="single" w:color="auto" w:sz="4" w:space="0"/>
              <w:left w:val="single" w:color="auto" w:sz="4" w:space="0"/>
              <w:bottom w:val="single" w:color="auto" w:sz="4" w:space="0"/>
              <w:right w:val="single" w:color="auto" w:sz="4" w:space="0"/>
            </w:tcBorders>
            <w:vAlign w:val="center"/>
          </w:tcPr>
          <w:p w14:paraId="026A04A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74C6C52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22D8B5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BF31F6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3CB545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D68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1654696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F1F2F9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730D2CE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84284A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02D3ABC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1A35812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16910F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FB26CA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7967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72" w:type="dxa"/>
            <w:vMerge w:val="restart"/>
            <w:tcBorders>
              <w:top w:val="single" w:color="auto" w:sz="4" w:space="0"/>
              <w:left w:val="single" w:color="auto" w:sz="4" w:space="0"/>
              <w:bottom w:val="single" w:color="auto" w:sz="4" w:space="0"/>
              <w:right w:val="single" w:color="auto" w:sz="4" w:space="0"/>
            </w:tcBorders>
            <w:vAlign w:val="center"/>
          </w:tcPr>
          <w:p w14:paraId="27E5956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9</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209C1E9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低压线槽、高压线槽</w:t>
            </w:r>
          </w:p>
        </w:tc>
        <w:tc>
          <w:tcPr>
            <w:tcW w:w="1873" w:type="dxa"/>
            <w:gridSpan w:val="2"/>
            <w:vMerge w:val="restart"/>
            <w:tcBorders>
              <w:top w:val="single" w:color="auto" w:sz="4" w:space="0"/>
              <w:left w:val="single" w:color="auto" w:sz="4" w:space="0"/>
              <w:bottom w:val="single" w:color="auto" w:sz="4" w:space="0"/>
              <w:right w:val="single" w:color="auto" w:sz="4" w:space="0"/>
            </w:tcBorders>
            <w:vAlign w:val="center"/>
          </w:tcPr>
          <w:p w14:paraId="7AE08CB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对所有可见部分进行清洁。</w:t>
            </w:r>
          </w:p>
        </w:tc>
        <w:tc>
          <w:tcPr>
            <w:tcW w:w="1884" w:type="dxa"/>
            <w:tcBorders>
              <w:top w:val="single" w:color="auto" w:sz="4" w:space="0"/>
              <w:left w:val="single" w:color="auto" w:sz="4" w:space="0"/>
              <w:bottom w:val="single" w:color="auto" w:sz="4" w:space="0"/>
              <w:right w:val="single" w:color="auto" w:sz="4" w:space="0"/>
            </w:tcBorders>
            <w:vAlign w:val="center"/>
          </w:tcPr>
          <w:p w14:paraId="724BD7F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干净拧干的湿抹布擦净</w:t>
            </w:r>
          </w:p>
        </w:tc>
        <w:tc>
          <w:tcPr>
            <w:tcW w:w="835" w:type="dxa"/>
            <w:tcBorders>
              <w:top w:val="single" w:color="auto" w:sz="4" w:space="0"/>
              <w:left w:val="single" w:color="auto" w:sz="4" w:space="0"/>
              <w:bottom w:val="single" w:color="auto" w:sz="4" w:space="0"/>
              <w:right w:val="single" w:color="auto" w:sz="4" w:space="0"/>
            </w:tcBorders>
            <w:vAlign w:val="center"/>
          </w:tcPr>
          <w:p w14:paraId="5E45372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47CB158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1D18147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ABED9C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14:paraId="0D3E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1320019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7CF0DEA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3" w:type="dxa"/>
            <w:gridSpan w:val="2"/>
            <w:vMerge w:val="continue"/>
            <w:tcBorders>
              <w:top w:val="single" w:color="auto" w:sz="4" w:space="0"/>
              <w:left w:val="single" w:color="auto" w:sz="4" w:space="0"/>
              <w:bottom w:val="single" w:color="auto" w:sz="4" w:space="0"/>
              <w:right w:val="single" w:color="auto" w:sz="4" w:space="0"/>
            </w:tcBorders>
            <w:vAlign w:val="center"/>
          </w:tcPr>
          <w:p w14:paraId="4B6E375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2E134A5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清除掉表面污垢，用干净拧干的湿抹布擦干净</w:t>
            </w:r>
          </w:p>
        </w:tc>
        <w:tc>
          <w:tcPr>
            <w:tcW w:w="835" w:type="dxa"/>
            <w:tcBorders>
              <w:top w:val="single" w:color="auto" w:sz="4" w:space="0"/>
              <w:left w:val="single" w:color="auto" w:sz="4" w:space="0"/>
              <w:bottom w:val="single" w:color="auto" w:sz="4" w:space="0"/>
              <w:right w:val="single" w:color="auto" w:sz="4" w:space="0"/>
            </w:tcBorders>
            <w:vAlign w:val="center"/>
          </w:tcPr>
          <w:p w14:paraId="0C87E8D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20B347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7C2FF2D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4D6C1E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均11</w:t>
            </w:r>
          </w:p>
        </w:tc>
      </w:tr>
      <w:tr w14:paraId="3853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2284698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（六）空调系统</w:t>
            </w:r>
          </w:p>
        </w:tc>
      </w:tr>
      <w:tr w14:paraId="24E0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2" w:type="dxa"/>
            <w:tcBorders>
              <w:top w:val="single" w:color="auto" w:sz="4" w:space="0"/>
              <w:left w:val="single" w:color="auto" w:sz="4" w:space="0"/>
              <w:bottom w:val="single" w:color="auto" w:sz="4" w:space="0"/>
              <w:right w:val="single" w:color="auto" w:sz="4" w:space="0"/>
            </w:tcBorders>
            <w:vAlign w:val="center"/>
          </w:tcPr>
          <w:p w14:paraId="683505A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tcBorders>
              <w:top w:val="single" w:color="auto" w:sz="4" w:space="0"/>
              <w:left w:val="single" w:color="auto" w:sz="4" w:space="0"/>
              <w:bottom w:val="single" w:color="auto" w:sz="4" w:space="0"/>
              <w:right w:val="single" w:color="auto" w:sz="4" w:space="0"/>
            </w:tcBorders>
            <w:vAlign w:val="center"/>
          </w:tcPr>
          <w:p w14:paraId="617E3C9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空调盖板</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51260CA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以尽可能恢复设备的本色为标准</w:t>
            </w:r>
          </w:p>
        </w:tc>
        <w:tc>
          <w:tcPr>
            <w:tcW w:w="1884" w:type="dxa"/>
            <w:tcBorders>
              <w:top w:val="single" w:color="auto" w:sz="4" w:space="0"/>
              <w:left w:val="single" w:color="auto" w:sz="4" w:space="0"/>
              <w:bottom w:val="single" w:color="auto" w:sz="4" w:space="0"/>
              <w:right w:val="single" w:color="auto" w:sz="4" w:space="0"/>
            </w:tcBorders>
            <w:vAlign w:val="center"/>
          </w:tcPr>
          <w:p w14:paraId="754F613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清洁剂清洁，用干净抹布和拖布擦净</w:t>
            </w:r>
          </w:p>
        </w:tc>
        <w:tc>
          <w:tcPr>
            <w:tcW w:w="835" w:type="dxa"/>
            <w:tcBorders>
              <w:top w:val="single" w:color="auto" w:sz="4" w:space="0"/>
              <w:left w:val="single" w:color="auto" w:sz="4" w:space="0"/>
              <w:bottom w:val="single" w:color="auto" w:sz="4" w:space="0"/>
              <w:right w:val="single" w:color="auto" w:sz="4" w:space="0"/>
            </w:tcBorders>
            <w:vAlign w:val="center"/>
          </w:tcPr>
          <w:p w14:paraId="742B9ED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21F820A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FE7069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特6、12、18、24</w:t>
            </w:r>
          </w:p>
        </w:tc>
        <w:tc>
          <w:tcPr>
            <w:tcW w:w="1440" w:type="dxa"/>
            <w:tcBorders>
              <w:top w:val="single" w:color="auto" w:sz="4" w:space="0"/>
              <w:left w:val="single" w:color="auto" w:sz="4" w:space="0"/>
              <w:bottom w:val="single" w:color="auto" w:sz="4" w:space="0"/>
              <w:right w:val="single" w:color="auto" w:sz="4" w:space="0"/>
            </w:tcBorders>
            <w:vAlign w:val="center"/>
          </w:tcPr>
          <w:p w14:paraId="502A95C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1CE2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2" w:type="dxa"/>
            <w:tcBorders>
              <w:top w:val="single" w:color="auto" w:sz="4" w:space="0"/>
              <w:left w:val="single" w:color="auto" w:sz="4" w:space="0"/>
              <w:bottom w:val="single" w:color="auto" w:sz="4" w:space="0"/>
              <w:right w:val="single" w:color="auto" w:sz="4" w:space="0"/>
            </w:tcBorders>
            <w:vAlign w:val="center"/>
          </w:tcPr>
          <w:p w14:paraId="2ACF0C8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787" w:type="dxa"/>
            <w:tcBorders>
              <w:top w:val="single" w:color="auto" w:sz="4" w:space="0"/>
              <w:left w:val="single" w:color="auto" w:sz="4" w:space="0"/>
              <w:bottom w:val="single" w:color="auto" w:sz="4" w:space="0"/>
              <w:right w:val="single" w:color="auto" w:sz="4" w:space="0"/>
            </w:tcBorders>
            <w:vAlign w:val="center"/>
          </w:tcPr>
          <w:p w14:paraId="4D11787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新风滤网、混合风滤网</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5883461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新风滤网、混合风滤网的运输、安装、清洗、消毒及晾晒工作，安装时滤网需干燥、无异味</w:t>
            </w:r>
          </w:p>
        </w:tc>
        <w:tc>
          <w:tcPr>
            <w:tcW w:w="1884" w:type="dxa"/>
            <w:tcBorders>
              <w:top w:val="single" w:color="auto" w:sz="4" w:space="0"/>
              <w:left w:val="single" w:color="auto" w:sz="4" w:space="0"/>
              <w:bottom w:val="single" w:color="auto" w:sz="4" w:space="0"/>
              <w:right w:val="single" w:color="auto" w:sz="4" w:space="0"/>
            </w:tcBorders>
            <w:vAlign w:val="center"/>
          </w:tcPr>
          <w:p w14:paraId="604088E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清洁剂清洁、消毒，用清水进行冲洗、晾晒</w:t>
            </w:r>
          </w:p>
        </w:tc>
        <w:tc>
          <w:tcPr>
            <w:tcW w:w="835" w:type="dxa"/>
            <w:tcBorders>
              <w:top w:val="single" w:color="auto" w:sz="4" w:space="0"/>
              <w:left w:val="single" w:color="auto" w:sz="4" w:space="0"/>
              <w:bottom w:val="single" w:color="auto" w:sz="4" w:space="0"/>
              <w:right w:val="single" w:color="auto" w:sz="4" w:space="0"/>
            </w:tcBorders>
            <w:vAlign w:val="center"/>
          </w:tcPr>
          <w:p w14:paraId="0EDD154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中性清洁剂，无腐蚀性</w:t>
            </w:r>
          </w:p>
        </w:tc>
        <w:tc>
          <w:tcPr>
            <w:tcW w:w="588" w:type="dxa"/>
            <w:tcBorders>
              <w:top w:val="single" w:color="auto" w:sz="4" w:space="0"/>
              <w:left w:val="single" w:color="auto" w:sz="4" w:space="0"/>
              <w:bottom w:val="single" w:color="auto" w:sz="4" w:space="0"/>
              <w:right w:val="single" w:color="auto" w:sz="4" w:space="0"/>
            </w:tcBorders>
            <w:vAlign w:val="center"/>
          </w:tcPr>
          <w:p w14:paraId="1CD0F0C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6074A06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特1-24</w:t>
            </w:r>
          </w:p>
        </w:tc>
        <w:tc>
          <w:tcPr>
            <w:tcW w:w="1440" w:type="dxa"/>
            <w:tcBorders>
              <w:top w:val="single" w:color="auto" w:sz="4" w:space="0"/>
              <w:left w:val="single" w:color="auto" w:sz="4" w:space="0"/>
              <w:bottom w:val="single" w:color="auto" w:sz="4" w:space="0"/>
              <w:right w:val="single" w:color="auto" w:sz="4" w:space="0"/>
            </w:tcBorders>
            <w:vAlign w:val="center"/>
          </w:tcPr>
          <w:p w14:paraId="4D3A079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5B64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3EFC11D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注：奇数次双周检需对新风滤网及混合风滤网进行清洗、运输、安装、消毒及晾晒工作。</w:t>
            </w:r>
          </w:p>
        </w:tc>
      </w:tr>
      <w:tr w14:paraId="5596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0491B2F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（七）辅助系统</w:t>
            </w:r>
          </w:p>
        </w:tc>
      </w:tr>
      <w:tr w14:paraId="4B41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2" w:type="dxa"/>
            <w:tcBorders>
              <w:top w:val="single" w:color="auto" w:sz="4" w:space="0"/>
              <w:left w:val="single" w:color="auto" w:sz="4" w:space="0"/>
              <w:bottom w:val="single" w:color="auto" w:sz="4" w:space="0"/>
              <w:right w:val="single" w:color="auto" w:sz="4" w:space="0"/>
            </w:tcBorders>
            <w:vAlign w:val="center"/>
          </w:tcPr>
          <w:p w14:paraId="2432499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787" w:type="dxa"/>
            <w:tcBorders>
              <w:top w:val="single" w:color="auto" w:sz="4" w:space="0"/>
              <w:left w:val="single" w:color="auto" w:sz="4" w:space="0"/>
              <w:bottom w:val="single" w:color="auto" w:sz="4" w:space="0"/>
              <w:right w:val="single" w:color="auto" w:sz="4" w:space="0"/>
            </w:tcBorders>
            <w:vAlign w:val="center"/>
          </w:tcPr>
          <w:p w14:paraId="696AA27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辅助逆变器箱滤网</w:t>
            </w: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48D23EB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辅助逆变器箱滤网的清洗及晾晒工作，要求滤网无积尘、无堵塞</w:t>
            </w:r>
          </w:p>
        </w:tc>
        <w:tc>
          <w:tcPr>
            <w:tcW w:w="1884" w:type="dxa"/>
            <w:tcBorders>
              <w:top w:val="single" w:color="auto" w:sz="4" w:space="0"/>
              <w:left w:val="single" w:color="auto" w:sz="4" w:space="0"/>
              <w:bottom w:val="single" w:color="auto" w:sz="4" w:space="0"/>
              <w:right w:val="single" w:color="auto" w:sz="4" w:space="0"/>
            </w:tcBorders>
            <w:vAlign w:val="center"/>
          </w:tcPr>
          <w:p w14:paraId="0F3CAD5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用清水进行冲洗、晾晒</w:t>
            </w:r>
          </w:p>
        </w:tc>
        <w:tc>
          <w:tcPr>
            <w:tcW w:w="835" w:type="dxa"/>
            <w:tcBorders>
              <w:top w:val="single" w:color="auto" w:sz="4" w:space="0"/>
              <w:left w:val="single" w:color="auto" w:sz="4" w:space="0"/>
              <w:bottom w:val="single" w:color="auto" w:sz="4" w:space="0"/>
              <w:right w:val="single" w:color="auto" w:sz="4" w:space="0"/>
            </w:tcBorders>
            <w:vAlign w:val="center"/>
          </w:tcPr>
          <w:p w14:paraId="32C2A0B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无</w:t>
            </w:r>
          </w:p>
        </w:tc>
        <w:tc>
          <w:tcPr>
            <w:tcW w:w="588" w:type="dxa"/>
            <w:tcBorders>
              <w:top w:val="single" w:color="auto" w:sz="4" w:space="0"/>
              <w:left w:val="single" w:color="auto" w:sz="4" w:space="0"/>
              <w:bottom w:val="single" w:color="auto" w:sz="4" w:space="0"/>
              <w:right w:val="single" w:color="auto" w:sz="4" w:space="0"/>
            </w:tcBorders>
            <w:vAlign w:val="center"/>
          </w:tcPr>
          <w:p w14:paraId="319AB34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288B988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特1-24</w:t>
            </w:r>
          </w:p>
        </w:tc>
        <w:tc>
          <w:tcPr>
            <w:tcW w:w="1440" w:type="dxa"/>
            <w:tcBorders>
              <w:top w:val="single" w:color="auto" w:sz="4" w:space="0"/>
              <w:left w:val="single" w:color="auto" w:sz="4" w:space="0"/>
              <w:bottom w:val="single" w:color="auto" w:sz="4" w:space="0"/>
              <w:right w:val="single" w:color="auto" w:sz="4" w:space="0"/>
            </w:tcBorders>
            <w:vAlign w:val="center"/>
          </w:tcPr>
          <w:p w14:paraId="6DEDC78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p>
        </w:tc>
      </w:tr>
      <w:tr w14:paraId="3A57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145" w:type="dxa"/>
            <w:gridSpan w:val="9"/>
            <w:tcBorders>
              <w:top w:val="single" w:color="auto" w:sz="4" w:space="0"/>
              <w:left w:val="single" w:color="auto" w:sz="4" w:space="0"/>
              <w:bottom w:val="single" w:color="auto" w:sz="4" w:space="0"/>
              <w:right w:val="single" w:color="auto" w:sz="4" w:space="0"/>
            </w:tcBorders>
            <w:vAlign w:val="center"/>
          </w:tcPr>
          <w:p w14:paraId="2FEA5F6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注：奇数次双周检需对辅助逆变器箱滤网进行清洗、及晾晒工作。</w:t>
            </w:r>
          </w:p>
        </w:tc>
      </w:tr>
    </w:tbl>
    <w:p w14:paraId="6AC44B66">
      <w:pPr>
        <w:widowControl/>
        <w:kinsoku w:val="0"/>
        <w:autoSpaceDE w:val="0"/>
        <w:autoSpaceDN w:val="0"/>
        <w:adjustRightInd w:val="0"/>
        <w:snapToGrid w:val="0"/>
        <w:spacing w:after="0" w:line="278" w:lineRule="auto"/>
        <w:ind w:left="1" w:leftChars="-405" w:hanging="851" w:hangingChars="353"/>
        <w:jc w:val="center"/>
        <w:rPr>
          <w:rFonts w:hint="eastAsia" w:ascii="宋体" w:hAnsi="宋体" w:eastAsia="宋体" w:cs="宋体"/>
          <w:b/>
          <w:kern w:val="0"/>
          <w:sz w:val="24"/>
          <w:highlight w:val="none"/>
          <w:lang w:bidi="ar"/>
        </w:rPr>
      </w:pPr>
    </w:p>
    <w:p w14:paraId="7ECD3B5C">
      <w:pPr>
        <w:widowControl/>
        <w:kinsoku w:val="0"/>
        <w:autoSpaceDE w:val="0"/>
        <w:autoSpaceDN w:val="0"/>
        <w:adjustRightInd w:val="0"/>
        <w:snapToGrid w:val="0"/>
        <w:spacing w:after="0" w:line="278" w:lineRule="auto"/>
        <w:ind w:left="1" w:leftChars="-405" w:hanging="851" w:hangingChars="353"/>
        <w:jc w:val="center"/>
        <w:rPr>
          <w:rFonts w:hint="eastAsia" w:ascii="宋体" w:hAnsi="宋体" w:eastAsia="宋体" w:cs="宋体"/>
          <w:b/>
          <w:kern w:val="0"/>
          <w:sz w:val="24"/>
          <w:highlight w:val="none"/>
          <w:lang w:bidi="ar"/>
        </w:rPr>
      </w:pPr>
    </w:p>
    <w:p w14:paraId="1B7B2A96">
      <w:pPr>
        <w:widowControl/>
        <w:kinsoku w:val="0"/>
        <w:autoSpaceDE w:val="0"/>
        <w:autoSpaceDN w:val="0"/>
        <w:adjustRightInd w:val="0"/>
        <w:snapToGrid w:val="0"/>
        <w:spacing w:after="0" w:line="278" w:lineRule="auto"/>
        <w:ind w:left="1" w:leftChars="-405" w:hanging="851" w:hangingChars="353"/>
        <w:jc w:val="center"/>
        <w:rPr>
          <w:rFonts w:hint="eastAsia" w:ascii="宋体" w:hAnsi="宋体" w:eastAsia="宋体" w:cs="宋体"/>
          <w:b/>
          <w:kern w:val="0"/>
          <w:sz w:val="24"/>
          <w:highlight w:val="none"/>
          <w:lang w:bidi="ar"/>
        </w:rPr>
      </w:pPr>
    </w:p>
    <w:p w14:paraId="07E6F6F2">
      <w:pPr>
        <w:widowControl/>
        <w:kinsoku w:val="0"/>
        <w:autoSpaceDE w:val="0"/>
        <w:autoSpaceDN w:val="0"/>
        <w:adjustRightInd w:val="0"/>
        <w:snapToGrid w:val="0"/>
        <w:spacing w:after="0" w:line="278" w:lineRule="auto"/>
        <w:ind w:left="1" w:leftChars="-405" w:hanging="851" w:hangingChars="353"/>
        <w:jc w:val="center"/>
        <w:rPr>
          <w:rFonts w:hint="eastAsia" w:ascii="宋体" w:hAnsi="宋体" w:eastAsia="宋体" w:cs="宋体"/>
          <w:b/>
          <w:kern w:val="0"/>
          <w:sz w:val="24"/>
          <w:highlight w:val="none"/>
          <w:lang w:bidi="ar"/>
        </w:rPr>
      </w:pPr>
    </w:p>
    <w:p w14:paraId="08125B25">
      <w:pPr>
        <w:widowControl/>
        <w:kinsoku w:val="0"/>
        <w:autoSpaceDE w:val="0"/>
        <w:autoSpaceDN w:val="0"/>
        <w:adjustRightInd w:val="0"/>
        <w:snapToGrid w:val="0"/>
        <w:spacing w:after="0" w:line="278" w:lineRule="auto"/>
        <w:ind w:left="1" w:leftChars="-405" w:hanging="851" w:hangingChars="353"/>
        <w:jc w:val="center"/>
        <w:rPr>
          <w:rFonts w:hint="eastAsia" w:ascii="宋体" w:hAnsi="宋体" w:eastAsia="宋体" w:cs="宋体"/>
          <w:b/>
          <w:kern w:val="0"/>
          <w:sz w:val="24"/>
          <w:highlight w:val="none"/>
          <w:lang w:bidi="ar"/>
        </w:rPr>
      </w:pPr>
    </w:p>
    <w:p w14:paraId="59BC915F">
      <w:pPr>
        <w:widowControl/>
        <w:kinsoku w:val="0"/>
        <w:autoSpaceDE w:val="0"/>
        <w:autoSpaceDN w:val="0"/>
        <w:adjustRightInd w:val="0"/>
        <w:snapToGrid w:val="0"/>
        <w:spacing w:after="0" w:line="278" w:lineRule="auto"/>
        <w:ind w:left="1" w:leftChars="-405" w:hanging="851" w:hangingChars="353"/>
        <w:jc w:val="center"/>
        <w:rPr>
          <w:rFonts w:hint="eastAsia" w:ascii="宋体" w:hAnsi="宋体" w:eastAsia="宋体" w:cs="宋体"/>
          <w:b/>
          <w:kern w:val="0"/>
          <w:sz w:val="24"/>
          <w:highlight w:val="none"/>
          <w:lang w:bidi="ar"/>
        </w:rPr>
      </w:pPr>
    </w:p>
    <w:p w14:paraId="2D84E82D">
      <w:pPr>
        <w:widowControl/>
        <w:kinsoku w:val="0"/>
        <w:autoSpaceDE w:val="0"/>
        <w:autoSpaceDN w:val="0"/>
        <w:adjustRightInd w:val="0"/>
        <w:snapToGrid w:val="0"/>
        <w:spacing w:after="0" w:line="278" w:lineRule="auto"/>
        <w:ind w:left="1" w:leftChars="-405" w:hanging="851" w:hangingChars="353"/>
        <w:jc w:val="center"/>
        <w:rPr>
          <w:rFonts w:hint="eastAsia" w:ascii="宋体" w:hAnsi="宋体" w:eastAsia="宋体" w:cs="宋体"/>
          <w:b/>
          <w:sz w:val="24"/>
          <w:highlight w:val="none"/>
        </w:rPr>
      </w:pPr>
      <w:r>
        <w:rPr>
          <w:rFonts w:hint="eastAsia" w:ascii="宋体" w:hAnsi="宋体" w:eastAsia="宋体" w:cs="宋体"/>
          <w:b/>
          <w:kern w:val="0"/>
          <w:sz w:val="24"/>
          <w:highlight w:val="none"/>
          <w:lang w:bidi="ar"/>
        </w:rPr>
        <w:t>表2-5 消毒服务</w:t>
      </w:r>
    </w:p>
    <w:tbl>
      <w:tblPr>
        <w:tblStyle w:val="47"/>
        <w:tblpPr w:leftFromText="180" w:rightFromText="180" w:vertAnchor="text" w:horzAnchor="page" w:tblpX="1416" w:tblpY="321"/>
        <w:tblOverlap w:val="never"/>
        <w:tblW w:w="9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409"/>
        <w:gridCol w:w="1335"/>
        <w:gridCol w:w="1125"/>
        <w:gridCol w:w="2693"/>
      </w:tblGrid>
      <w:tr w14:paraId="390E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994" w:type="dxa"/>
            <w:gridSpan w:val="2"/>
            <w:tcBorders>
              <w:top w:val="single" w:color="auto" w:sz="4" w:space="0"/>
              <w:left w:val="single" w:color="auto" w:sz="4" w:space="0"/>
              <w:bottom w:val="single" w:color="auto" w:sz="4" w:space="0"/>
              <w:right w:val="single" w:color="auto" w:sz="4" w:space="0"/>
            </w:tcBorders>
            <w:vAlign w:val="center"/>
          </w:tcPr>
          <w:p w14:paraId="11531B18">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项目</w:t>
            </w:r>
          </w:p>
        </w:tc>
        <w:tc>
          <w:tcPr>
            <w:tcW w:w="1335" w:type="dxa"/>
            <w:tcBorders>
              <w:top w:val="single" w:color="auto" w:sz="4" w:space="0"/>
              <w:left w:val="nil"/>
              <w:bottom w:val="single" w:color="auto" w:sz="4" w:space="0"/>
              <w:right w:val="single" w:color="auto" w:sz="4" w:space="0"/>
            </w:tcBorders>
            <w:vAlign w:val="center"/>
          </w:tcPr>
          <w:p w14:paraId="34735677">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非重大节假日</w:t>
            </w:r>
          </w:p>
        </w:tc>
        <w:tc>
          <w:tcPr>
            <w:tcW w:w="1125" w:type="dxa"/>
            <w:tcBorders>
              <w:top w:val="single" w:color="auto" w:sz="4" w:space="0"/>
              <w:left w:val="nil"/>
              <w:bottom w:val="single" w:color="auto" w:sz="4" w:space="0"/>
              <w:right w:val="single" w:color="auto" w:sz="4" w:space="0"/>
            </w:tcBorders>
            <w:vAlign w:val="center"/>
          </w:tcPr>
          <w:p w14:paraId="7DD62518">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重大节假日</w:t>
            </w:r>
          </w:p>
        </w:tc>
        <w:tc>
          <w:tcPr>
            <w:tcW w:w="2693" w:type="dxa"/>
            <w:tcBorders>
              <w:top w:val="single" w:color="auto" w:sz="4" w:space="0"/>
              <w:left w:val="nil"/>
              <w:bottom w:val="single" w:color="auto" w:sz="4" w:space="0"/>
              <w:right w:val="single" w:color="auto" w:sz="4" w:space="0"/>
            </w:tcBorders>
            <w:vAlign w:val="center"/>
          </w:tcPr>
          <w:p w14:paraId="299A3FD4">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sz w:val="18"/>
                <w:szCs w:val="18"/>
                <w:highlight w:val="none"/>
              </w:rPr>
            </w:pPr>
            <w:r>
              <w:rPr>
                <w:rFonts w:hint="eastAsia" w:ascii="宋体" w:hAnsi="宋体" w:eastAsia="宋体" w:cs="宋体"/>
                <w:b/>
                <w:kern w:val="0"/>
                <w:sz w:val="18"/>
                <w:szCs w:val="18"/>
                <w:highlight w:val="none"/>
                <w:lang w:bidi="ar"/>
              </w:rPr>
              <w:t>备注</w:t>
            </w:r>
          </w:p>
        </w:tc>
      </w:tr>
      <w:tr w14:paraId="68CF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585" w:type="dxa"/>
            <w:tcBorders>
              <w:top w:val="single" w:color="auto" w:sz="4" w:space="0"/>
              <w:left w:val="single" w:color="auto" w:sz="4" w:space="0"/>
              <w:bottom w:val="single" w:color="auto" w:sz="4" w:space="0"/>
              <w:right w:val="single" w:color="auto" w:sz="4" w:space="0"/>
            </w:tcBorders>
            <w:vAlign w:val="center"/>
          </w:tcPr>
          <w:p w14:paraId="5544E59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列车</w:t>
            </w:r>
          </w:p>
        </w:tc>
        <w:tc>
          <w:tcPr>
            <w:tcW w:w="3409" w:type="dxa"/>
            <w:tcBorders>
              <w:top w:val="single" w:color="auto" w:sz="4" w:space="0"/>
              <w:left w:val="nil"/>
              <w:bottom w:val="single" w:color="auto" w:sz="4" w:space="0"/>
              <w:right w:val="single" w:color="auto" w:sz="4" w:space="0"/>
            </w:tcBorders>
            <w:vAlign w:val="center"/>
          </w:tcPr>
          <w:p w14:paraId="565E4A1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回库后列车全面消毒频次：拉手、立柱、扶手、车门等乘客易接触部位。</w:t>
            </w:r>
          </w:p>
        </w:tc>
        <w:tc>
          <w:tcPr>
            <w:tcW w:w="1335" w:type="dxa"/>
            <w:tcBorders>
              <w:top w:val="single" w:color="auto" w:sz="4" w:space="0"/>
              <w:left w:val="nil"/>
              <w:bottom w:val="single" w:color="auto" w:sz="4" w:space="0"/>
              <w:right w:val="single" w:color="auto" w:sz="4" w:space="0"/>
            </w:tcBorders>
            <w:vAlign w:val="center"/>
          </w:tcPr>
          <w:p w14:paraId="4754F80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每日1次</w:t>
            </w:r>
          </w:p>
        </w:tc>
        <w:tc>
          <w:tcPr>
            <w:tcW w:w="1125" w:type="dxa"/>
            <w:tcBorders>
              <w:top w:val="single" w:color="auto" w:sz="4" w:space="0"/>
              <w:left w:val="nil"/>
              <w:bottom w:val="single" w:color="auto" w:sz="4" w:space="0"/>
              <w:right w:val="single" w:color="auto" w:sz="4" w:space="0"/>
            </w:tcBorders>
            <w:vAlign w:val="center"/>
          </w:tcPr>
          <w:p w14:paraId="3698824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每日1次</w:t>
            </w:r>
          </w:p>
        </w:tc>
        <w:tc>
          <w:tcPr>
            <w:tcW w:w="2693" w:type="dxa"/>
            <w:vMerge w:val="restart"/>
            <w:tcBorders>
              <w:top w:val="single" w:color="auto" w:sz="4" w:space="0"/>
              <w:left w:val="nil"/>
              <w:bottom w:val="single" w:color="auto" w:sz="4" w:space="0"/>
              <w:right w:val="single" w:color="auto" w:sz="4" w:space="0"/>
            </w:tcBorders>
            <w:vAlign w:val="center"/>
          </w:tcPr>
          <w:p w14:paraId="072C2FF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消杀人员必须按规定着统一服装，穿长衣、长裤、戴口罩、手套。</w:t>
            </w:r>
          </w:p>
          <w:p w14:paraId="220A6C2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20"/>
                <w:szCs w:val="20"/>
                <w:highlight w:val="none"/>
              </w:rPr>
            </w:pPr>
          </w:p>
        </w:tc>
      </w:tr>
      <w:tr w14:paraId="3EAA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85" w:type="dxa"/>
            <w:tcBorders>
              <w:top w:val="single" w:color="auto" w:sz="4" w:space="0"/>
              <w:left w:val="single" w:color="auto" w:sz="4" w:space="0"/>
              <w:bottom w:val="single" w:color="auto" w:sz="4" w:space="0"/>
              <w:right w:val="single" w:color="auto" w:sz="4" w:space="0"/>
            </w:tcBorders>
            <w:vAlign w:val="center"/>
          </w:tcPr>
          <w:p w14:paraId="686C8DB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办公场所</w:t>
            </w:r>
          </w:p>
        </w:tc>
        <w:tc>
          <w:tcPr>
            <w:tcW w:w="3409" w:type="dxa"/>
            <w:tcBorders>
              <w:top w:val="single" w:color="auto" w:sz="4" w:space="0"/>
              <w:left w:val="nil"/>
              <w:bottom w:val="single" w:color="auto" w:sz="4" w:space="0"/>
              <w:right w:val="single" w:color="auto" w:sz="4" w:space="0"/>
            </w:tcBorders>
            <w:vAlign w:val="center"/>
          </w:tcPr>
          <w:p w14:paraId="22CC755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办公场所公共区域消毒：办公室、过道、楼道、会议室、卫生间等公共区域</w:t>
            </w:r>
          </w:p>
        </w:tc>
        <w:tc>
          <w:tcPr>
            <w:tcW w:w="1335" w:type="dxa"/>
            <w:tcBorders>
              <w:top w:val="single" w:color="auto" w:sz="4" w:space="0"/>
              <w:left w:val="nil"/>
              <w:bottom w:val="single" w:color="auto" w:sz="4" w:space="0"/>
              <w:right w:val="single" w:color="auto" w:sz="4" w:space="0"/>
            </w:tcBorders>
            <w:vAlign w:val="center"/>
          </w:tcPr>
          <w:p w14:paraId="4E76F2F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每日2次</w:t>
            </w:r>
          </w:p>
        </w:tc>
        <w:tc>
          <w:tcPr>
            <w:tcW w:w="1125" w:type="dxa"/>
            <w:tcBorders>
              <w:top w:val="single" w:color="auto" w:sz="4" w:space="0"/>
              <w:left w:val="nil"/>
              <w:bottom w:val="single" w:color="auto" w:sz="4" w:space="0"/>
              <w:right w:val="single" w:color="auto" w:sz="4" w:space="0"/>
            </w:tcBorders>
            <w:vAlign w:val="center"/>
          </w:tcPr>
          <w:p w14:paraId="2BDF7DD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每日2次</w:t>
            </w:r>
          </w:p>
        </w:tc>
        <w:tc>
          <w:tcPr>
            <w:tcW w:w="2693" w:type="dxa"/>
            <w:vMerge w:val="continue"/>
            <w:tcBorders>
              <w:top w:val="single" w:color="auto" w:sz="4" w:space="0"/>
              <w:left w:val="nil"/>
              <w:bottom w:val="single" w:color="auto" w:sz="4" w:space="0"/>
              <w:right w:val="single" w:color="auto" w:sz="4" w:space="0"/>
            </w:tcBorders>
            <w:vAlign w:val="center"/>
          </w:tcPr>
          <w:p w14:paraId="5488585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r>
    </w:tbl>
    <w:p w14:paraId="0176723E">
      <w:pPr>
        <w:widowControl/>
        <w:kinsoku w:val="0"/>
        <w:autoSpaceDE w:val="0"/>
        <w:autoSpaceDN w:val="0"/>
        <w:adjustRightInd w:val="0"/>
        <w:snapToGrid w:val="0"/>
        <w:spacing w:after="0" w:line="278" w:lineRule="auto"/>
        <w:ind w:left="-220" w:leftChars="-105" w:firstLine="180" w:firstLineChars="10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备注：</w:t>
      </w:r>
    </w:p>
    <w:p w14:paraId="1965560F">
      <w:pPr>
        <w:widowControl/>
        <w:numPr>
          <w:ilvl w:val="0"/>
          <w:numId w:val="12"/>
        </w:numPr>
        <w:kinsoku w:val="0"/>
        <w:autoSpaceDE w:val="0"/>
        <w:autoSpaceDN w:val="0"/>
        <w:adjustRightInd w:val="0"/>
        <w:snapToGrid w:val="0"/>
        <w:spacing w:after="0" w:line="278" w:lineRule="auto"/>
        <w:ind w:left="-15"/>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该服务（《表5消毒服务》，结合国家、自治区卫健委等相关文件执行。</w:t>
      </w:r>
    </w:p>
    <w:p w14:paraId="116E8E95">
      <w:pPr>
        <w:widowControl/>
        <w:numPr>
          <w:ilvl w:val="0"/>
          <w:numId w:val="12"/>
        </w:numPr>
        <w:kinsoku w:val="0"/>
        <w:autoSpaceDE w:val="0"/>
        <w:autoSpaceDN w:val="0"/>
        <w:adjustRightInd w:val="0"/>
        <w:snapToGrid w:val="0"/>
        <w:spacing w:after="0" w:line="278" w:lineRule="auto"/>
        <w:ind w:left="-15"/>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后续服务标准如产生变化或更新，按最新的标准及文件执行。</w:t>
      </w:r>
    </w:p>
    <w:p w14:paraId="44F9F693">
      <w:pPr>
        <w:widowControl/>
        <w:numPr>
          <w:ilvl w:val="0"/>
          <w:numId w:val="12"/>
        </w:numPr>
        <w:kinsoku w:val="0"/>
        <w:autoSpaceDE w:val="0"/>
        <w:autoSpaceDN w:val="0"/>
        <w:adjustRightInd w:val="0"/>
        <w:snapToGrid w:val="0"/>
        <w:spacing w:after="0" w:line="278" w:lineRule="auto"/>
        <w:ind w:left="-15"/>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如发生特殊情况，属地部门可根据实际情况增加以上保洁服务项目的作业频次。</w:t>
      </w:r>
    </w:p>
    <w:p w14:paraId="6641279D">
      <w:pPr>
        <w:widowControl/>
        <w:kinsoku w:val="0"/>
        <w:autoSpaceDE w:val="0"/>
        <w:autoSpaceDN w:val="0"/>
        <w:adjustRightInd w:val="0"/>
        <w:snapToGrid w:val="0"/>
        <w:spacing w:after="0" w:line="278" w:lineRule="auto"/>
        <w:ind w:left="-15"/>
        <w:jc w:val="left"/>
        <w:rPr>
          <w:rFonts w:hint="eastAsia" w:ascii="宋体" w:hAnsi="宋体" w:eastAsia="宋体" w:cs="宋体"/>
          <w:sz w:val="18"/>
          <w:highlight w:val="none"/>
        </w:rPr>
      </w:pPr>
    </w:p>
    <w:tbl>
      <w:tblPr>
        <w:tblStyle w:val="47"/>
        <w:tblpPr w:leftFromText="180" w:rightFromText="180" w:vertAnchor="text" w:horzAnchor="page" w:tblpX="1443" w:tblpY="283"/>
        <w:tblOverlap w:val="never"/>
        <w:tblW w:w="9129" w:type="dxa"/>
        <w:tblInd w:w="0" w:type="dxa"/>
        <w:tblLayout w:type="fixed"/>
        <w:tblCellMar>
          <w:top w:w="0" w:type="dxa"/>
          <w:left w:w="108" w:type="dxa"/>
          <w:bottom w:w="0" w:type="dxa"/>
          <w:right w:w="108" w:type="dxa"/>
        </w:tblCellMar>
      </w:tblPr>
      <w:tblGrid>
        <w:gridCol w:w="451"/>
        <w:gridCol w:w="810"/>
        <w:gridCol w:w="936"/>
        <w:gridCol w:w="1725"/>
        <w:gridCol w:w="1335"/>
        <w:gridCol w:w="3872"/>
      </w:tblGrid>
      <w:tr w14:paraId="2E5218BC">
        <w:tblPrEx>
          <w:tblCellMar>
            <w:top w:w="0" w:type="dxa"/>
            <w:left w:w="108" w:type="dxa"/>
            <w:bottom w:w="0" w:type="dxa"/>
            <w:right w:w="108" w:type="dxa"/>
          </w:tblCellMar>
        </w:tblPrEx>
        <w:trPr>
          <w:trHeight w:val="285" w:hRule="atLeast"/>
          <w:tblHeader/>
        </w:trPr>
        <w:tc>
          <w:tcPr>
            <w:tcW w:w="1261" w:type="dxa"/>
            <w:gridSpan w:val="2"/>
            <w:vMerge w:val="restart"/>
            <w:tcBorders>
              <w:top w:val="single" w:color="auto" w:sz="4" w:space="0"/>
              <w:left w:val="single" w:color="auto" w:sz="4" w:space="0"/>
              <w:bottom w:val="single" w:color="auto" w:sz="4" w:space="0"/>
              <w:right w:val="single" w:color="auto" w:sz="4" w:space="0"/>
            </w:tcBorders>
            <w:vAlign w:val="center"/>
          </w:tcPr>
          <w:p w14:paraId="252EB9D6">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kern w:val="0"/>
                <w:sz w:val="18"/>
                <w:szCs w:val="18"/>
                <w:highlight w:val="none"/>
                <w:lang w:bidi="ar"/>
              </w:rPr>
              <w:t>项目</w:t>
            </w:r>
          </w:p>
        </w:tc>
        <w:tc>
          <w:tcPr>
            <w:tcW w:w="3996" w:type="dxa"/>
            <w:gridSpan w:val="3"/>
            <w:tcBorders>
              <w:top w:val="single" w:color="auto" w:sz="4" w:space="0"/>
              <w:left w:val="nil"/>
              <w:bottom w:val="single" w:color="auto" w:sz="4" w:space="0"/>
              <w:right w:val="single" w:color="auto" w:sz="4" w:space="0"/>
            </w:tcBorders>
            <w:vAlign w:val="center"/>
          </w:tcPr>
          <w:p w14:paraId="3BA5784E">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kern w:val="0"/>
                <w:sz w:val="18"/>
                <w:szCs w:val="18"/>
                <w:highlight w:val="none"/>
                <w:lang w:bidi="ar"/>
              </w:rPr>
              <w:t>工作标准</w:t>
            </w:r>
          </w:p>
        </w:tc>
        <w:tc>
          <w:tcPr>
            <w:tcW w:w="3872" w:type="dxa"/>
            <w:tcBorders>
              <w:top w:val="single" w:color="auto" w:sz="4" w:space="0"/>
              <w:left w:val="single" w:color="auto" w:sz="4" w:space="0"/>
              <w:bottom w:val="single" w:color="auto" w:sz="4" w:space="0"/>
              <w:right w:val="single" w:color="auto" w:sz="4" w:space="0"/>
            </w:tcBorders>
            <w:vAlign w:val="center"/>
          </w:tcPr>
          <w:p w14:paraId="0453C37D">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kern w:val="0"/>
                <w:sz w:val="18"/>
                <w:szCs w:val="18"/>
                <w:highlight w:val="none"/>
                <w:lang w:bidi="ar"/>
              </w:rPr>
              <w:t>备注</w:t>
            </w:r>
          </w:p>
        </w:tc>
      </w:tr>
      <w:tr w14:paraId="3F20B602">
        <w:tblPrEx>
          <w:tblCellMar>
            <w:top w:w="0" w:type="dxa"/>
            <w:left w:w="108" w:type="dxa"/>
            <w:bottom w:w="0" w:type="dxa"/>
            <w:right w:w="108" w:type="dxa"/>
          </w:tblCellMar>
        </w:tblPrEx>
        <w:trPr>
          <w:trHeight w:val="285" w:hRule="atLeast"/>
          <w:tblHeader/>
        </w:trPr>
        <w:tc>
          <w:tcPr>
            <w:tcW w:w="1261" w:type="dxa"/>
            <w:gridSpan w:val="2"/>
            <w:vMerge w:val="continue"/>
            <w:tcBorders>
              <w:top w:val="single" w:color="auto" w:sz="4" w:space="0"/>
              <w:left w:val="single" w:color="auto" w:sz="4" w:space="0"/>
              <w:bottom w:val="single" w:color="auto" w:sz="4" w:space="0"/>
              <w:right w:val="single" w:color="auto" w:sz="4" w:space="0"/>
            </w:tcBorders>
            <w:vAlign w:val="center"/>
          </w:tcPr>
          <w:p w14:paraId="3ECC79C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936" w:type="dxa"/>
            <w:tcBorders>
              <w:top w:val="nil"/>
              <w:left w:val="nil"/>
              <w:bottom w:val="single" w:color="auto" w:sz="4" w:space="0"/>
              <w:right w:val="single" w:color="auto" w:sz="4" w:space="0"/>
            </w:tcBorders>
            <w:vAlign w:val="center"/>
          </w:tcPr>
          <w:p w14:paraId="46FCC1BF">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kern w:val="0"/>
                <w:sz w:val="18"/>
                <w:szCs w:val="18"/>
                <w:highlight w:val="none"/>
                <w:lang w:bidi="ar"/>
              </w:rPr>
              <w:t>每天</w:t>
            </w:r>
          </w:p>
        </w:tc>
        <w:tc>
          <w:tcPr>
            <w:tcW w:w="1725" w:type="dxa"/>
            <w:tcBorders>
              <w:top w:val="nil"/>
              <w:left w:val="nil"/>
              <w:bottom w:val="single" w:color="auto" w:sz="4" w:space="0"/>
              <w:right w:val="single" w:color="auto" w:sz="4" w:space="0"/>
            </w:tcBorders>
            <w:vAlign w:val="center"/>
          </w:tcPr>
          <w:p w14:paraId="4F5BE3D4">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kern w:val="0"/>
                <w:sz w:val="18"/>
                <w:szCs w:val="18"/>
                <w:highlight w:val="none"/>
                <w:lang w:bidi="ar"/>
              </w:rPr>
              <w:t>每周</w:t>
            </w:r>
          </w:p>
        </w:tc>
        <w:tc>
          <w:tcPr>
            <w:tcW w:w="1335" w:type="dxa"/>
            <w:tcBorders>
              <w:top w:val="nil"/>
              <w:left w:val="nil"/>
              <w:bottom w:val="single" w:color="auto" w:sz="4" w:space="0"/>
              <w:right w:val="single" w:color="auto" w:sz="4" w:space="0"/>
            </w:tcBorders>
            <w:vAlign w:val="center"/>
          </w:tcPr>
          <w:p w14:paraId="31B8BFC6">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r>
              <w:rPr>
                <w:rFonts w:hint="eastAsia" w:ascii="宋体" w:hAnsi="宋体" w:eastAsia="宋体" w:cs="宋体"/>
                <w:b/>
                <w:bCs/>
                <w:kern w:val="0"/>
                <w:sz w:val="18"/>
                <w:szCs w:val="18"/>
                <w:highlight w:val="none"/>
                <w:lang w:bidi="ar"/>
              </w:rPr>
              <w:t>每月</w:t>
            </w:r>
          </w:p>
        </w:tc>
        <w:tc>
          <w:tcPr>
            <w:tcW w:w="3872" w:type="dxa"/>
            <w:tcBorders>
              <w:top w:val="single" w:color="auto" w:sz="4" w:space="0"/>
              <w:left w:val="single" w:color="auto" w:sz="4" w:space="0"/>
              <w:bottom w:val="single" w:color="auto" w:sz="4" w:space="0"/>
              <w:right w:val="single" w:color="auto" w:sz="4" w:space="0"/>
            </w:tcBorders>
            <w:vAlign w:val="center"/>
          </w:tcPr>
          <w:p w14:paraId="21618927">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b/>
                <w:bCs/>
                <w:sz w:val="18"/>
                <w:szCs w:val="18"/>
                <w:highlight w:val="none"/>
              </w:rPr>
            </w:pPr>
          </w:p>
        </w:tc>
      </w:tr>
      <w:tr w14:paraId="04D3B780">
        <w:tblPrEx>
          <w:tblCellMar>
            <w:top w:w="0" w:type="dxa"/>
            <w:left w:w="108" w:type="dxa"/>
            <w:bottom w:w="0" w:type="dxa"/>
            <w:right w:w="108" w:type="dxa"/>
          </w:tblCellMar>
        </w:tblPrEx>
        <w:trPr>
          <w:trHeight w:val="617" w:hRule="atLeast"/>
        </w:trPr>
        <w:tc>
          <w:tcPr>
            <w:tcW w:w="1261" w:type="dxa"/>
            <w:gridSpan w:val="2"/>
            <w:vMerge w:val="restart"/>
            <w:tcBorders>
              <w:top w:val="single" w:color="auto" w:sz="4" w:space="0"/>
              <w:left w:val="single" w:color="auto" w:sz="4" w:space="0"/>
              <w:bottom w:val="single" w:color="auto" w:sz="4" w:space="0"/>
              <w:right w:val="single" w:color="auto" w:sz="4" w:space="0"/>
            </w:tcBorders>
            <w:vAlign w:val="center"/>
          </w:tcPr>
          <w:p w14:paraId="4137E9CD">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消杀工作实施情况</w:t>
            </w:r>
          </w:p>
        </w:tc>
        <w:tc>
          <w:tcPr>
            <w:tcW w:w="936" w:type="dxa"/>
            <w:vMerge w:val="restart"/>
            <w:tcBorders>
              <w:top w:val="nil"/>
              <w:left w:val="single" w:color="auto" w:sz="4" w:space="0"/>
              <w:bottom w:val="single" w:color="auto" w:sz="4" w:space="0"/>
              <w:right w:val="single" w:color="auto" w:sz="4" w:space="0"/>
            </w:tcBorders>
            <w:vAlign w:val="center"/>
          </w:tcPr>
          <w:p w14:paraId="0011F766">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　</w:t>
            </w:r>
          </w:p>
        </w:tc>
        <w:tc>
          <w:tcPr>
            <w:tcW w:w="1725" w:type="dxa"/>
            <w:vMerge w:val="restart"/>
            <w:tcBorders>
              <w:top w:val="nil"/>
              <w:left w:val="single" w:color="auto" w:sz="4" w:space="0"/>
              <w:bottom w:val="single" w:color="auto" w:sz="4" w:space="0"/>
              <w:right w:val="single" w:color="auto" w:sz="4" w:space="0"/>
            </w:tcBorders>
            <w:vAlign w:val="center"/>
          </w:tcPr>
          <w:p w14:paraId="62FE6045">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每周消杀不少于1次，并做好防范准备</w:t>
            </w:r>
          </w:p>
        </w:tc>
        <w:tc>
          <w:tcPr>
            <w:tcW w:w="1335" w:type="dxa"/>
            <w:vMerge w:val="restart"/>
            <w:tcBorders>
              <w:top w:val="nil"/>
              <w:left w:val="single" w:color="auto" w:sz="4" w:space="0"/>
              <w:bottom w:val="single" w:color="auto" w:sz="4" w:space="0"/>
              <w:right w:val="single" w:color="auto" w:sz="4" w:space="0"/>
            </w:tcBorders>
            <w:vAlign w:val="center"/>
          </w:tcPr>
          <w:p w14:paraId="5AA0B9E5">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每月做一次彻底消杀</w:t>
            </w:r>
          </w:p>
        </w:tc>
        <w:tc>
          <w:tcPr>
            <w:tcW w:w="3872" w:type="dxa"/>
            <w:tcBorders>
              <w:top w:val="nil"/>
              <w:left w:val="nil"/>
              <w:bottom w:val="single" w:color="auto" w:sz="4" w:space="0"/>
              <w:right w:val="single" w:color="auto" w:sz="4" w:space="0"/>
            </w:tcBorders>
            <w:vAlign w:val="center"/>
          </w:tcPr>
          <w:p w14:paraId="3004228E">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按合同要求定时、定量进行消杀工作。每月消杀工作不得少于4次。</w:t>
            </w:r>
          </w:p>
        </w:tc>
      </w:tr>
      <w:tr w14:paraId="34A135FB">
        <w:tblPrEx>
          <w:tblCellMar>
            <w:top w:w="0" w:type="dxa"/>
            <w:left w:w="108" w:type="dxa"/>
            <w:bottom w:w="0" w:type="dxa"/>
            <w:right w:w="108" w:type="dxa"/>
          </w:tblCellMar>
        </w:tblPrEx>
        <w:trPr>
          <w:trHeight w:val="611" w:hRule="atLeast"/>
        </w:trPr>
        <w:tc>
          <w:tcPr>
            <w:tcW w:w="1261" w:type="dxa"/>
            <w:gridSpan w:val="2"/>
            <w:vMerge w:val="continue"/>
            <w:tcBorders>
              <w:top w:val="single" w:color="auto" w:sz="4" w:space="0"/>
              <w:left w:val="single" w:color="auto" w:sz="4" w:space="0"/>
              <w:bottom w:val="single" w:color="auto" w:sz="4" w:space="0"/>
              <w:right w:val="single" w:color="auto" w:sz="4" w:space="0"/>
            </w:tcBorders>
            <w:vAlign w:val="center"/>
          </w:tcPr>
          <w:p w14:paraId="57CC6CC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936" w:type="dxa"/>
            <w:vMerge w:val="continue"/>
            <w:tcBorders>
              <w:top w:val="nil"/>
              <w:left w:val="single" w:color="auto" w:sz="4" w:space="0"/>
              <w:bottom w:val="single" w:color="auto" w:sz="4" w:space="0"/>
              <w:right w:val="single" w:color="auto" w:sz="4" w:space="0"/>
            </w:tcBorders>
            <w:vAlign w:val="center"/>
          </w:tcPr>
          <w:p w14:paraId="445E16A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25" w:type="dxa"/>
            <w:vMerge w:val="continue"/>
            <w:tcBorders>
              <w:top w:val="nil"/>
              <w:left w:val="single" w:color="auto" w:sz="4" w:space="0"/>
              <w:bottom w:val="single" w:color="auto" w:sz="4" w:space="0"/>
              <w:right w:val="single" w:color="auto" w:sz="4" w:space="0"/>
            </w:tcBorders>
            <w:vAlign w:val="center"/>
          </w:tcPr>
          <w:p w14:paraId="2EFBA44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335" w:type="dxa"/>
            <w:vMerge w:val="continue"/>
            <w:tcBorders>
              <w:top w:val="nil"/>
              <w:left w:val="single" w:color="auto" w:sz="4" w:space="0"/>
              <w:bottom w:val="single" w:color="auto" w:sz="4" w:space="0"/>
              <w:right w:val="single" w:color="auto" w:sz="4" w:space="0"/>
            </w:tcBorders>
            <w:vAlign w:val="center"/>
          </w:tcPr>
          <w:p w14:paraId="02BB581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872" w:type="dxa"/>
            <w:tcBorders>
              <w:top w:val="nil"/>
              <w:left w:val="nil"/>
              <w:bottom w:val="single" w:color="auto" w:sz="4" w:space="0"/>
              <w:right w:val="single" w:color="auto" w:sz="4" w:space="0"/>
            </w:tcBorders>
            <w:vAlign w:val="center"/>
          </w:tcPr>
          <w:p w14:paraId="6620D2B4">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消杀人员必须按规定着统一服装，穿长衣、长裤、戴口罩、手套。</w:t>
            </w:r>
          </w:p>
        </w:tc>
      </w:tr>
      <w:tr w14:paraId="63212976">
        <w:tblPrEx>
          <w:tblCellMar>
            <w:top w:w="0" w:type="dxa"/>
            <w:left w:w="108" w:type="dxa"/>
            <w:bottom w:w="0" w:type="dxa"/>
            <w:right w:w="108" w:type="dxa"/>
          </w:tblCellMar>
        </w:tblPrEx>
        <w:trPr>
          <w:trHeight w:val="480" w:hRule="atLeast"/>
        </w:trPr>
        <w:tc>
          <w:tcPr>
            <w:tcW w:w="1261" w:type="dxa"/>
            <w:gridSpan w:val="2"/>
            <w:vMerge w:val="continue"/>
            <w:tcBorders>
              <w:top w:val="single" w:color="auto" w:sz="4" w:space="0"/>
              <w:left w:val="single" w:color="auto" w:sz="4" w:space="0"/>
              <w:bottom w:val="single" w:color="auto" w:sz="4" w:space="0"/>
              <w:right w:val="single" w:color="auto" w:sz="4" w:space="0"/>
            </w:tcBorders>
            <w:vAlign w:val="center"/>
          </w:tcPr>
          <w:p w14:paraId="799E358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936" w:type="dxa"/>
            <w:vMerge w:val="continue"/>
            <w:tcBorders>
              <w:top w:val="nil"/>
              <w:left w:val="single" w:color="auto" w:sz="4" w:space="0"/>
              <w:bottom w:val="single" w:color="auto" w:sz="4" w:space="0"/>
              <w:right w:val="single" w:color="auto" w:sz="4" w:space="0"/>
            </w:tcBorders>
            <w:vAlign w:val="center"/>
          </w:tcPr>
          <w:p w14:paraId="325B0F3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25" w:type="dxa"/>
            <w:vMerge w:val="continue"/>
            <w:tcBorders>
              <w:top w:val="nil"/>
              <w:left w:val="single" w:color="auto" w:sz="4" w:space="0"/>
              <w:bottom w:val="single" w:color="auto" w:sz="4" w:space="0"/>
              <w:right w:val="single" w:color="auto" w:sz="4" w:space="0"/>
            </w:tcBorders>
            <w:vAlign w:val="center"/>
          </w:tcPr>
          <w:p w14:paraId="31F7129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335" w:type="dxa"/>
            <w:vMerge w:val="continue"/>
            <w:tcBorders>
              <w:top w:val="nil"/>
              <w:left w:val="single" w:color="auto" w:sz="4" w:space="0"/>
              <w:bottom w:val="single" w:color="auto" w:sz="4" w:space="0"/>
              <w:right w:val="single" w:color="auto" w:sz="4" w:space="0"/>
            </w:tcBorders>
            <w:vAlign w:val="center"/>
          </w:tcPr>
          <w:p w14:paraId="53A3490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872" w:type="dxa"/>
            <w:tcBorders>
              <w:top w:val="nil"/>
              <w:left w:val="nil"/>
              <w:bottom w:val="single" w:color="auto" w:sz="4" w:space="0"/>
              <w:right w:val="single" w:color="auto" w:sz="4" w:space="0"/>
            </w:tcBorders>
            <w:vAlign w:val="center"/>
          </w:tcPr>
          <w:p w14:paraId="29516513">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消杀人员不得擅自进入无人的办公室内。</w:t>
            </w:r>
          </w:p>
        </w:tc>
      </w:tr>
      <w:tr w14:paraId="2DBD3696">
        <w:tblPrEx>
          <w:tblCellMar>
            <w:top w:w="0" w:type="dxa"/>
            <w:left w:w="108" w:type="dxa"/>
            <w:bottom w:w="0" w:type="dxa"/>
            <w:right w:w="108" w:type="dxa"/>
          </w:tblCellMar>
        </w:tblPrEx>
        <w:trPr>
          <w:trHeight w:val="388" w:hRule="atLeast"/>
        </w:trPr>
        <w:tc>
          <w:tcPr>
            <w:tcW w:w="1261" w:type="dxa"/>
            <w:gridSpan w:val="2"/>
            <w:vMerge w:val="continue"/>
            <w:tcBorders>
              <w:top w:val="single" w:color="auto" w:sz="4" w:space="0"/>
              <w:left w:val="single" w:color="auto" w:sz="4" w:space="0"/>
              <w:bottom w:val="single" w:color="auto" w:sz="4" w:space="0"/>
              <w:right w:val="single" w:color="auto" w:sz="4" w:space="0"/>
            </w:tcBorders>
            <w:vAlign w:val="center"/>
          </w:tcPr>
          <w:p w14:paraId="63911D2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936" w:type="dxa"/>
            <w:vMerge w:val="continue"/>
            <w:tcBorders>
              <w:top w:val="nil"/>
              <w:left w:val="single" w:color="auto" w:sz="4" w:space="0"/>
              <w:bottom w:val="single" w:color="auto" w:sz="4" w:space="0"/>
              <w:right w:val="single" w:color="auto" w:sz="4" w:space="0"/>
            </w:tcBorders>
            <w:vAlign w:val="center"/>
          </w:tcPr>
          <w:p w14:paraId="574EC1E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25" w:type="dxa"/>
            <w:vMerge w:val="continue"/>
            <w:tcBorders>
              <w:top w:val="nil"/>
              <w:left w:val="single" w:color="auto" w:sz="4" w:space="0"/>
              <w:bottom w:val="single" w:color="auto" w:sz="4" w:space="0"/>
              <w:right w:val="single" w:color="auto" w:sz="4" w:space="0"/>
            </w:tcBorders>
            <w:vAlign w:val="center"/>
          </w:tcPr>
          <w:p w14:paraId="7400011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335" w:type="dxa"/>
            <w:vMerge w:val="continue"/>
            <w:tcBorders>
              <w:top w:val="nil"/>
              <w:left w:val="single" w:color="auto" w:sz="4" w:space="0"/>
              <w:bottom w:val="single" w:color="auto" w:sz="4" w:space="0"/>
              <w:right w:val="single" w:color="auto" w:sz="4" w:space="0"/>
            </w:tcBorders>
            <w:vAlign w:val="center"/>
          </w:tcPr>
          <w:p w14:paraId="0CAA06C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872" w:type="dxa"/>
            <w:tcBorders>
              <w:top w:val="nil"/>
              <w:left w:val="nil"/>
              <w:bottom w:val="single" w:color="auto" w:sz="4" w:space="0"/>
              <w:right w:val="single" w:color="auto" w:sz="4" w:space="0"/>
            </w:tcBorders>
            <w:vAlign w:val="center"/>
          </w:tcPr>
          <w:p w14:paraId="6AAE16CA">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实行综合防治。灭鼠采取定期施药、收集死鼠，堵塞鼠洞、鼠路，同时放置捕鼠笼、鼠夹，药物灭鼠为主，物理防治为辅的办法，杀灭蟑螂、蚊蝇、采取定期喷药，消灭滋生地的方法。</w:t>
            </w:r>
          </w:p>
        </w:tc>
      </w:tr>
      <w:tr w14:paraId="744A97FF">
        <w:tblPrEx>
          <w:tblCellMar>
            <w:top w:w="0" w:type="dxa"/>
            <w:left w:w="108" w:type="dxa"/>
            <w:bottom w:w="0" w:type="dxa"/>
            <w:right w:w="108" w:type="dxa"/>
          </w:tblCellMar>
        </w:tblPrEx>
        <w:trPr>
          <w:trHeight w:val="388" w:hRule="atLeast"/>
        </w:trPr>
        <w:tc>
          <w:tcPr>
            <w:tcW w:w="1261" w:type="dxa"/>
            <w:gridSpan w:val="2"/>
            <w:vMerge w:val="continue"/>
            <w:tcBorders>
              <w:top w:val="single" w:color="auto" w:sz="4" w:space="0"/>
              <w:left w:val="single" w:color="auto" w:sz="4" w:space="0"/>
              <w:bottom w:val="single" w:color="auto" w:sz="4" w:space="0"/>
              <w:right w:val="single" w:color="auto" w:sz="4" w:space="0"/>
            </w:tcBorders>
            <w:vAlign w:val="center"/>
          </w:tcPr>
          <w:p w14:paraId="634CAAB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936" w:type="dxa"/>
            <w:vMerge w:val="continue"/>
            <w:tcBorders>
              <w:top w:val="nil"/>
              <w:left w:val="single" w:color="auto" w:sz="4" w:space="0"/>
              <w:bottom w:val="single" w:color="auto" w:sz="4" w:space="0"/>
              <w:right w:val="single" w:color="auto" w:sz="4" w:space="0"/>
            </w:tcBorders>
            <w:vAlign w:val="center"/>
          </w:tcPr>
          <w:p w14:paraId="40AC228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25" w:type="dxa"/>
            <w:vMerge w:val="continue"/>
            <w:tcBorders>
              <w:top w:val="nil"/>
              <w:left w:val="single" w:color="auto" w:sz="4" w:space="0"/>
              <w:bottom w:val="single" w:color="auto" w:sz="4" w:space="0"/>
              <w:right w:val="single" w:color="auto" w:sz="4" w:space="0"/>
            </w:tcBorders>
            <w:vAlign w:val="center"/>
          </w:tcPr>
          <w:p w14:paraId="1288EC1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335" w:type="dxa"/>
            <w:vMerge w:val="continue"/>
            <w:tcBorders>
              <w:top w:val="nil"/>
              <w:left w:val="single" w:color="auto" w:sz="4" w:space="0"/>
              <w:bottom w:val="single" w:color="auto" w:sz="4" w:space="0"/>
              <w:right w:val="single" w:color="auto" w:sz="4" w:space="0"/>
            </w:tcBorders>
            <w:vAlign w:val="center"/>
          </w:tcPr>
          <w:p w14:paraId="47A32BF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872" w:type="dxa"/>
            <w:tcBorders>
              <w:top w:val="nil"/>
              <w:left w:val="nil"/>
              <w:bottom w:val="single" w:color="auto" w:sz="4" w:space="0"/>
              <w:right w:val="single" w:color="auto" w:sz="4" w:space="0"/>
            </w:tcBorders>
            <w:vAlign w:val="center"/>
          </w:tcPr>
          <w:p w14:paraId="333F5D76">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坚持预防为主，地面与地下相结合，地下与地面同时进行，建立地面间隔保护带，杀灭鼠源，有效降低其密度。</w:t>
            </w:r>
          </w:p>
        </w:tc>
      </w:tr>
      <w:tr w14:paraId="2EEF4758">
        <w:tblPrEx>
          <w:tblCellMar>
            <w:top w:w="0" w:type="dxa"/>
            <w:left w:w="108" w:type="dxa"/>
            <w:bottom w:w="0" w:type="dxa"/>
            <w:right w:w="108" w:type="dxa"/>
          </w:tblCellMar>
        </w:tblPrEx>
        <w:trPr>
          <w:trHeight w:val="388" w:hRule="atLeast"/>
        </w:trPr>
        <w:tc>
          <w:tcPr>
            <w:tcW w:w="1261" w:type="dxa"/>
            <w:gridSpan w:val="2"/>
            <w:vMerge w:val="continue"/>
            <w:tcBorders>
              <w:top w:val="single" w:color="auto" w:sz="4" w:space="0"/>
              <w:left w:val="single" w:color="auto" w:sz="4" w:space="0"/>
              <w:bottom w:val="single" w:color="auto" w:sz="4" w:space="0"/>
              <w:right w:val="single" w:color="auto" w:sz="4" w:space="0"/>
            </w:tcBorders>
            <w:vAlign w:val="center"/>
          </w:tcPr>
          <w:p w14:paraId="13ACEB1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936" w:type="dxa"/>
            <w:vMerge w:val="continue"/>
            <w:tcBorders>
              <w:top w:val="nil"/>
              <w:left w:val="single" w:color="auto" w:sz="4" w:space="0"/>
              <w:bottom w:val="single" w:color="auto" w:sz="4" w:space="0"/>
              <w:right w:val="single" w:color="auto" w:sz="4" w:space="0"/>
            </w:tcBorders>
            <w:vAlign w:val="center"/>
          </w:tcPr>
          <w:p w14:paraId="1853654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25" w:type="dxa"/>
            <w:vMerge w:val="continue"/>
            <w:tcBorders>
              <w:top w:val="nil"/>
              <w:left w:val="single" w:color="auto" w:sz="4" w:space="0"/>
              <w:bottom w:val="single" w:color="auto" w:sz="4" w:space="0"/>
              <w:right w:val="single" w:color="auto" w:sz="4" w:space="0"/>
            </w:tcBorders>
            <w:vAlign w:val="center"/>
          </w:tcPr>
          <w:p w14:paraId="62FA7E8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335" w:type="dxa"/>
            <w:vMerge w:val="continue"/>
            <w:tcBorders>
              <w:top w:val="nil"/>
              <w:left w:val="single" w:color="auto" w:sz="4" w:space="0"/>
              <w:bottom w:val="single" w:color="auto" w:sz="4" w:space="0"/>
              <w:right w:val="single" w:color="auto" w:sz="4" w:space="0"/>
            </w:tcBorders>
            <w:vAlign w:val="center"/>
          </w:tcPr>
          <w:p w14:paraId="7C24176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872" w:type="dxa"/>
            <w:tcBorders>
              <w:top w:val="nil"/>
              <w:left w:val="nil"/>
              <w:bottom w:val="single" w:color="auto" w:sz="4" w:space="0"/>
              <w:right w:val="single" w:color="auto" w:sz="4" w:space="0"/>
            </w:tcBorders>
            <w:vAlign w:val="center"/>
          </w:tcPr>
          <w:p w14:paraId="2D72F633">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lang w:bidi="ar"/>
              </w:rPr>
            </w:pPr>
            <w:r>
              <w:rPr>
                <w:rFonts w:hint="eastAsia" w:ascii="宋体" w:hAnsi="宋体" w:eastAsia="宋体" w:cs="宋体"/>
                <w:kern w:val="0"/>
                <w:sz w:val="18"/>
                <w:szCs w:val="18"/>
                <w:highlight w:val="none"/>
                <w:lang w:bidi="ar"/>
              </w:rPr>
              <w:t>突出安全第一，防治及用药要保证设备和乘客安全，做到安全有效、经济、简便。</w:t>
            </w:r>
          </w:p>
        </w:tc>
      </w:tr>
      <w:tr w14:paraId="18347962">
        <w:tblPrEx>
          <w:tblCellMar>
            <w:top w:w="0" w:type="dxa"/>
            <w:left w:w="108" w:type="dxa"/>
            <w:bottom w:w="0" w:type="dxa"/>
            <w:right w:w="108" w:type="dxa"/>
          </w:tblCellMar>
        </w:tblPrEx>
        <w:trPr>
          <w:trHeight w:val="1799" w:hRule="atLeast"/>
        </w:trPr>
        <w:tc>
          <w:tcPr>
            <w:tcW w:w="451" w:type="dxa"/>
            <w:vMerge w:val="restart"/>
            <w:tcBorders>
              <w:top w:val="nil"/>
              <w:left w:val="single" w:color="auto" w:sz="4" w:space="0"/>
              <w:bottom w:val="single" w:color="000000" w:sz="4" w:space="0"/>
              <w:right w:val="single" w:color="auto" w:sz="4" w:space="0"/>
            </w:tcBorders>
            <w:vAlign w:val="center"/>
          </w:tcPr>
          <w:p w14:paraId="51F02A08">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消杀效果</w:t>
            </w:r>
          </w:p>
        </w:tc>
        <w:tc>
          <w:tcPr>
            <w:tcW w:w="810" w:type="dxa"/>
            <w:tcBorders>
              <w:top w:val="nil"/>
              <w:left w:val="nil"/>
              <w:bottom w:val="single" w:color="auto" w:sz="4" w:space="0"/>
              <w:right w:val="single" w:color="auto" w:sz="4" w:space="0"/>
            </w:tcBorders>
            <w:vAlign w:val="center"/>
          </w:tcPr>
          <w:p w14:paraId="0C91D511">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鼠</w:t>
            </w:r>
          </w:p>
        </w:tc>
        <w:tc>
          <w:tcPr>
            <w:tcW w:w="936" w:type="dxa"/>
            <w:vMerge w:val="restart"/>
            <w:tcBorders>
              <w:top w:val="nil"/>
              <w:left w:val="single" w:color="auto" w:sz="4" w:space="0"/>
              <w:bottom w:val="single" w:color="auto" w:sz="4" w:space="0"/>
              <w:right w:val="single" w:color="auto" w:sz="4" w:space="0"/>
            </w:tcBorders>
            <w:vAlign w:val="center"/>
          </w:tcPr>
          <w:p w14:paraId="0274BC51">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　</w:t>
            </w:r>
          </w:p>
        </w:tc>
        <w:tc>
          <w:tcPr>
            <w:tcW w:w="1725" w:type="dxa"/>
            <w:vMerge w:val="restart"/>
            <w:tcBorders>
              <w:top w:val="nil"/>
              <w:left w:val="single" w:color="auto" w:sz="4" w:space="0"/>
              <w:bottom w:val="single" w:color="auto" w:sz="4" w:space="0"/>
              <w:right w:val="single" w:color="auto" w:sz="4" w:space="0"/>
            </w:tcBorders>
            <w:vAlign w:val="center"/>
          </w:tcPr>
          <w:p w14:paraId="37C0261C">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每周消杀不少于1次，对各类虫害投放合适的药物</w:t>
            </w:r>
          </w:p>
        </w:tc>
        <w:tc>
          <w:tcPr>
            <w:tcW w:w="1335" w:type="dxa"/>
            <w:vMerge w:val="restart"/>
            <w:tcBorders>
              <w:top w:val="nil"/>
              <w:left w:val="single" w:color="auto" w:sz="4" w:space="0"/>
              <w:bottom w:val="single" w:color="auto" w:sz="4" w:space="0"/>
              <w:right w:val="single" w:color="auto" w:sz="4" w:space="0"/>
            </w:tcBorders>
            <w:vAlign w:val="center"/>
          </w:tcPr>
          <w:p w14:paraId="4BDF7C51">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　</w:t>
            </w:r>
          </w:p>
        </w:tc>
        <w:tc>
          <w:tcPr>
            <w:tcW w:w="3872" w:type="dxa"/>
            <w:tcBorders>
              <w:top w:val="nil"/>
              <w:left w:val="nil"/>
              <w:bottom w:val="single" w:color="auto" w:sz="4" w:space="0"/>
              <w:right w:val="single" w:color="auto" w:sz="4" w:space="0"/>
            </w:tcBorders>
            <w:vAlign w:val="center"/>
          </w:tcPr>
          <w:p w14:paraId="648A332D">
            <w:pPr>
              <w:keepNext w:val="0"/>
              <w:keepLines w:val="0"/>
              <w:widowControl/>
              <w:numPr>
                <w:ilvl w:val="0"/>
                <w:numId w:val="13"/>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15㎡标准房间布放20×20㎝滑石粉2块，8个小时内（消杀开始时间根据现场实际情况而定）耐性粉块不超过3%。</w:t>
            </w:r>
          </w:p>
          <w:p w14:paraId="079B9068">
            <w:pPr>
              <w:keepNext w:val="0"/>
              <w:keepLines w:val="0"/>
              <w:widowControl/>
              <w:numPr>
                <w:ilvl w:val="0"/>
                <w:numId w:val="13"/>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不同类型的外环境累计2000M，鼠迹不超过5%，外地面、绿化地、楼道、办公室无明显鼠迹。</w:t>
            </w:r>
          </w:p>
        </w:tc>
      </w:tr>
      <w:tr w14:paraId="6FA1D9AB">
        <w:tblPrEx>
          <w:tblCellMar>
            <w:top w:w="0" w:type="dxa"/>
            <w:left w:w="108" w:type="dxa"/>
            <w:bottom w:w="0" w:type="dxa"/>
            <w:right w:w="108" w:type="dxa"/>
          </w:tblCellMar>
        </w:tblPrEx>
        <w:trPr>
          <w:trHeight w:val="2533" w:hRule="atLeast"/>
        </w:trPr>
        <w:tc>
          <w:tcPr>
            <w:tcW w:w="451" w:type="dxa"/>
            <w:vMerge w:val="continue"/>
            <w:tcBorders>
              <w:top w:val="nil"/>
              <w:left w:val="single" w:color="auto" w:sz="4" w:space="0"/>
              <w:bottom w:val="single" w:color="000000" w:sz="4" w:space="0"/>
              <w:right w:val="single" w:color="auto" w:sz="4" w:space="0"/>
            </w:tcBorders>
            <w:vAlign w:val="center"/>
          </w:tcPr>
          <w:p w14:paraId="7D74E2C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10" w:type="dxa"/>
            <w:tcBorders>
              <w:top w:val="nil"/>
              <w:left w:val="nil"/>
              <w:bottom w:val="single" w:color="auto" w:sz="4" w:space="0"/>
              <w:right w:val="single" w:color="auto" w:sz="4" w:space="0"/>
            </w:tcBorders>
            <w:vAlign w:val="center"/>
          </w:tcPr>
          <w:p w14:paraId="3F58546E">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蚊</w:t>
            </w:r>
          </w:p>
        </w:tc>
        <w:tc>
          <w:tcPr>
            <w:tcW w:w="936" w:type="dxa"/>
            <w:vMerge w:val="continue"/>
            <w:tcBorders>
              <w:top w:val="nil"/>
              <w:left w:val="single" w:color="auto" w:sz="4" w:space="0"/>
              <w:bottom w:val="single" w:color="auto" w:sz="4" w:space="0"/>
              <w:right w:val="single" w:color="auto" w:sz="4" w:space="0"/>
            </w:tcBorders>
            <w:vAlign w:val="center"/>
          </w:tcPr>
          <w:p w14:paraId="44F22D7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25" w:type="dxa"/>
            <w:vMerge w:val="continue"/>
            <w:tcBorders>
              <w:top w:val="nil"/>
              <w:left w:val="single" w:color="auto" w:sz="4" w:space="0"/>
              <w:bottom w:val="single" w:color="auto" w:sz="4" w:space="0"/>
              <w:right w:val="single" w:color="auto" w:sz="4" w:space="0"/>
            </w:tcBorders>
            <w:vAlign w:val="center"/>
          </w:tcPr>
          <w:p w14:paraId="524CBEC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335" w:type="dxa"/>
            <w:vMerge w:val="continue"/>
            <w:tcBorders>
              <w:top w:val="nil"/>
              <w:left w:val="single" w:color="auto" w:sz="4" w:space="0"/>
              <w:bottom w:val="single" w:color="auto" w:sz="4" w:space="0"/>
              <w:right w:val="single" w:color="auto" w:sz="4" w:space="0"/>
            </w:tcBorders>
            <w:vAlign w:val="center"/>
          </w:tcPr>
          <w:p w14:paraId="39774BD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872" w:type="dxa"/>
            <w:tcBorders>
              <w:top w:val="nil"/>
              <w:left w:val="nil"/>
              <w:bottom w:val="single" w:color="auto" w:sz="4" w:space="0"/>
              <w:right w:val="single" w:color="auto" w:sz="4" w:space="0"/>
            </w:tcBorders>
            <w:vAlign w:val="center"/>
          </w:tcPr>
          <w:p w14:paraId="25E505F2">
            <w:pPr>
              <w:keepNext w:val="0"/>
              <w:keepLines w:val="0"/>
              <w:widowControl/>
              <w:numPr>
                <w:ilvl w:val="0"/>
                <w:numId w:val="14"/>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抽查室内10间房，或检查电梯轿厢、仓库、地下室，目视无明显蚊虫在飞。</w:t>
            </w:r>
          </w:p>
          <w:p w14:paraId="41B94CCB">
            <w:pPr>
              <w:keepNext w:val="0"/>
              <w:keepLines w:val="0"/>
              <w:widowControl/>
              <w:numPr>
                <w:ilvl w:val="0"/>
                <w:numId w:val="14"/>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场段外环境各种存水容器和积水中，幼蚊及蛹的阳性率不超过3%。</w:t>
            </w:r>
          </w:p>
          <w:p w14:paraId="17281338">
            <w:pPr>
              <w:keepNext w:val="0"/>
              <w:keepLines w:val="0"/>
              <w:widowControl/>
              <w:numPr>
                <w:ilvl w:val="0"/>
                <w:numId w:val="14"/>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用500ml收集勺采集城区大中型水体虫的蚊幼或阳蛹性率不超过3%；阳性勺内幼虫或蛹的平均数不超过5只。</w:t>
            </w:r>
          </w:p>
          <w:p w14:paraId="56C06A70">
            <w:pPr>
              <w:keepNext w:val="0"/>
              <w:keepLines w:val="0"/>
              <w:widowControl/>
              <w:numPr>
                <w:ilvl w:val="0"/>
                <w:numId w:val="14"/>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特殊场所白天人诱蚊30分钟，平均每人次诱蚊数不超过1只。</w:t>
            </w:r>
          </w:p>
        </w:tc>
      </w:tr>
      <w:tr w14:paraId="71AEBD8C">
        <w:tblPrEx>
          <w:tblCellMar>
            <w:top w:w="0" w:type="dxa"/>
            <w:left w:w="108" w:type="dxa"/>
            <w:bottom w:w="0" w:type="dxa"/>
            <w:right w:w="108" w:type="dxa"/>
          </w:tblCellMar>
        </w:tblPrEx>
        <w:trPr>
          <w:trHeight w:val="799" w:hRule="atLeast"/>
        </w:trPr>
        <w:tc>
          <w:tcPr>
            <w:tcW w:w="451" w:type="dxa"/>
            <w:vMerge w:val="continue"/>
            <w:tcBorders>
              <w:top w:val="nil"/>
              <w:left w:val="single" w:color="auto" w:sz="4" w:space="0"/>
              <w:bottom w:val="single" w:color="000000" w:sz="4" w:space="0"/>
              <w:right w:val="single" w:color="auto" w:sz="4" w:space="0"/>
            </w:tcBorders>
            <w:vAlign w:val="center"/>
          </w:tcPr>
          <w:p w14:paraId="42971E4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10" w:type="dxa"/>
            <w:tcBorders>
              <w:top w:val="nil"/>
              <w:left w:val="nil"/>
              <w:bottom w:val="single" w:color="auto" w:sz="4" w:space="0"/>
              <w:right w:val="single" w:color="auto" w:sz="4" w:space="0"/>
            </w:tcBorders>
            <w:vAlign w:val="center"/>
          </w:tcPr>
          <w:p w14:paraId="7CE061A2">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蝇</w:t>
            </w:r>
          </w:p>
        </w:tc>
        <w:tc>
          <w:tcPr>
            <w:tcW w:w="936" w:type="dxa"/>
            <w:vMerge w:val="continue"/>
            <w:tcBorders>
              <w:top w:val="nil"/>
              <w:left w:val="single" w:color="auto" w:sz="4" w:space="0"/>
              <w:bottom w:val="single" w:color="auto" w:sz="4" w:space="0"/>
              <w:right w:val="single" w:color="auto" w:sz="4" w:space="0"/>
            </w:tcBorders>
            <w:vAlign w:val="center"/>
          </w:tcPr>
          <w:p w14:paraId="4771725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25" w:type="dxa"/>
            <w:vMerge w:val="continue"/>
            <w:tcBorders>
              <w:top w:val="nil"/>
              <w:left w:val="single" w:color="auto" w:sz="4" w:space="0"/>
              <w:bottom w:val="single" w:color="auto" w:sz="4" w:space="0"/>
              <w:right w:val="single" w:color="auto" w:sz="4" w:space="0"/>
            </w:tcBorders>
            <w:vAlign w:val="center"/>
          </w:tcPr>
          <w:p w14:paraId="104338D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335" w:type="dxa"/>
            <w:vMerge w:val="continue"/>
            <w:tcBorders>
              <w:top w:val="nil"/>
              <w:left w:val="single" w:color="auto" w:sz="4" w:space="0"/>
              <w:bottom w:val="single" w:color="auto" w:sz="4" w:space="0"/>
              <w:right w:val="single" w:color="auto" w:sz="4" w:space="0"/>
            </w:tcBorders>
            <w:vAlign w:val="center"/>
          </w:tcPr>
          <w:p w14:paraId="1AB2810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872" w:type="dxa"/>
            <w:tcBorders>
              <w:top w:val="nil"/>
              <w:left w:val="nil"/>
              <w:bottom w:val="single" w:color="auto" w:sz="4" w:space="0"/>
              <w:right w:val="single" w:color="auto" w:sz="4" w:space="0"/>
            </w:tcBorders>
            <w:vAlign w:val="center"/>
          </w:tcPr>
          <w:p w14:paraId="09C0E92F">
            <w:pPr>
              <w:keepNext w:val="0"/>
              <w:keepLines w:val="0"/>
              <w:widowControl/>
              <w:numPr>
                <w:ilvl w:val="0"/>
                <w:numId w:val="15"/>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办公室、走廊、洗手间等区域目视无苍蝇孳生地及明显在飞。</w:t>
            </w:r>
          </w:p>
          <w:p w14:paraId="62BB08F7">
            <w:pPr>
              <w:keepNext w:val="0"/>
              <w:keepLines w:val="0"/>
              <w:widowControl/>
              <w:numPr>
                <w:ilvl w:val="0"/>
                <w:numId w:val="15"/>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重点单位有蝇房间不超过1只，其他单位不超过3%，平均每阳性房间不超过3只；重点单位防蝇设施不合格房间不超过5%；加工、销售直接入口食品场所不得有蝇。</w:t>
            </w:r>
          </w:p>
          <w:p w14:paraId="11A3E66B">
            <w:pPr>
              <w:keepNext w:val="0"/>
              <w:keepLines w:val="0"/>
              <w:widowControl/>
              <w:numPr>
                <w:ilvl w:val="0"/>
                <w:numId w:val="15"/>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蝇类孳生地得到有效控制，幼虫和肾的检出率不超过3‰。</w:t>
            </w:r>
          </w:p>
        </w:tc>
      </w:tr>
      <w:tr w14:paraId="2B9AD771">
        <w:tblPrEx>
          <w:tblCellMar>
            <w:top w:w="0" w:type="dxa"/>
            <w:left w:w="108" w:type="dxa"/>
            <w:bottom w:w="0" w:type="dxa"/>
            <w:right w:w="108" w:type="dxa"/>
          </w:tblCellMar>
        </w:tblPrEx>
        <w:trPr>
          <w:trHeight w:val="254" w:hRule="atLeast"/>
        </w:trPr>
        <w:tc>
          <w:tcPr>
            <w:tcW w:w="451" w:type="dxa"/>
            <w:vMerge w:val="continue"/>
            <w:tcBorders>
              <w:top w:val="nil"/>
              <w:left w:val="single" w:color="auto" w:sz="4" w:space="0"/>
              <w:bottom w:val="single" w:color="000000" w:sz="4" w:space="0"/>
              <w:right w:val="single" w:color="auto" w:sz="4" w:space="0"/>
            </w:tcBorders>
            <w:vAlign w:val="center"/>
          </w:tcPr>
          <w:p w14:paraId="6AC3526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502D564D">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蟑螂</w:t>
            </w:r>
          </w:p>
        </w:tc>
        <w:tc>
          <w:tcPr>
            <w:tcW w:w="936" w:type="dxa"/>
            <w:vMerge w:val="continue"/>
            <w:tcBorders>
              <w:top w:val="nil"/>
              <w:left w:val="single" w:color="auto" w:sz="4" w:space="0"/>
              <w:bottom w:val="single" w:color="auto" w:sz="4" w:space="0"/>
              <w:right w:val="single" w:color="auto" w:sz="4" w:space="0"/>
            </w:tcBorders>
            <w:vAlign w:val="center"/>
          </w:tcPr>
          <w:p w14:paraId="63E7C41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725" w:type="dxa"/>
            <w:vMerge w:val="continue"/>
            <w:tcBorders>
              <w:top w:val="nil"/>
              <w:left w:val="single" w:color="auto" w:sz="4" w:space="0"/>
              <w:bottom w:val="single" w:color="auto" w:sz="4" w:space="0"/>
              <w:right w:val="single" w:color="auto" w:sz="4" w:space="0"/>
            </w:tcBorders>
            <w:vAlign w:val="center"/>
          </w:tcPr>
          <w:p w14:paraId="7D38BF2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335" w:type="dxa"/>
            <w:vMerge w:val="continue"/>
            <w:tcBorders>
              <w:top w:val="nil"/>
              <w:left w:val="single" w:color="auto" w:sz="4" w:space="0"/>
              <w:bottom w:val="single" w:color="auto" w:sz="4" w:space="0"/>
              <w:right w:val="single" w:color="auto" w:sz="4" w:space="0"/>
            </w:tcBorders>
            <w:vAlign w:val="center"/>
          </w:tcPr>
          <w:p w14:paraId="0567C64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3872" w:type="dxa"/>
            <w:tcBorders>
              <w:top w:val="single" w:color="auto" w:sz="4" w:space="0"/>
              <w:left w:val="nil"/>
              <w:bottom w:val="single" w:color="auto" w:sz="4" w:space="0"/>
              <w:right w:val="single" w:color="auto" w:sz="4" w:space="0"/>
            </w:tcBorders>
            <w:vAlign w:val="center"/>
          </w:tcPr>
          <w:p w14:paraId="1528D681">
            <w:pPr>
              <w:keepNext w:val="0"/>
              <w:keepLines w:val="0"/>
              <w:widowControl/>
              <w:numPr>
                <w:ilvl w:val="0"/>
                <w:numId w:val="16"/>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抽查污、雨水井5个，每处蟑螂数不超过3只。</w:t>
            </w:r>
          </w:p>
          <w:p w14:paraId="19753179">
            <w:pPr>
              <w:keepNext w:val="0"/>
              <w:keepLines w:val="0"/>
              <w:widowControl/>
              <w:numPr>
                <w:ilvl w:val="0"/>
                <w:numId w:val="16"/>
              </w:numPr>
              <w:suppressLineNumbers w:val="0"/>
              <w:kinsoku w:val="0"/>
              <w:autoSpaceDE w:val="0"/>
              <w:autoSpaceDN w:val="0"/>
              <w:adjustRightInd w:val="0"/>
              <w:snapToGrid w:val="0"/>
              <w:spacing w:before="0" w:beforeAutospacing="0" w:after="0" w:afterAutospacing="0" w:line="240" w:lineRule="exact"/>
              <w:ind w:left="-29"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室内有蟑螂成虫和若虫阳性房间不超过3%，平均每间房大蟑不超过5只，小蟑不超过10只。</w:t>
            </w:r>
          </w:p>
        </w:tc>
      </w:tr>
      <w:tr w14:paraId="62B0E02D">
        <w:tblPrEx>
          <w:tblCellMar>
            <w:top w:w="0" w:type="dxa"/>
            <w:left w:w="108" w:type="dxa"/>
            <w:bottom w:w="0" w:type="dxa"/>
            <w:right w:w="108" w:type="dxa"/>
          </w:tblCellMar>
        </w:tblPrEx>
        <w:trPr>
          <w:trHeight w:val="1090" w:hRule="atLeast"/>
        </w:trPr>
        <w:tc>
          <w:tcPr>
            <w:tcW w:w="451" w:type="dxa"/>
            <w:vMerge w:val="continue"/>
            <w:tcBorders>
              <w:top w:val="nil"/>
              <w:left w:val="single" w:color="auto" w:sz="4" w:space="0"/>
              <w:bottom w:val="single" w:color="000000" w:sz="4" w:space="0"/>
              <w:right w:val="single" w:color="auto" w:sz="4" w:space="0"/>
            </w:tcBorders>
            <w:vAlign w:val="center"/>
          </w:tcPr>
          <w:p w14:paraId="3DA68C0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10" w:type="dxa"/>
            <w:tcBorders>
              <w:top w:val="single" w:color="auto" w:sz="4" w:space="0"/>
              <w:left w:val="nil"/>
              <w:bottom w:val="single" w:color="auto" w:sz="4" w:space="0"/>
              <w:right w:val="single" w:color="auto" w:sz="4" w:space="0"/>
            </w:tcBorders>
            <w:vAlign w:val="center"/>
          </w:tcPr>
          <w:p w14:paraId="784661F5">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工具及药物使用情况</w:t>
            </w:r>
          </w:p>
        </w:tc>
        <w:tc>
          <w:tcPr>
            <w:tcW w:w="936" w:type="dxa"/>
            <w:tcBorders>
              <w:top w:val="single" w:color="auto" w:sz="4" w:space="0"/>
              <w:left w:val="nil"/>
              <w:bottom w:val="single" w:color="auto" w:sz="4" w:space="0"/>
              <w:right w:val="single" w:color="auto" w:sz="4" w:space="0"/>
            </w:tcBorders>
            <w:vAlign w:val="center"/>
          </w:tcPr>
          <w:p w14:paraId="76C94D24">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　</w:t>
            </w:r>
          </w:p>
        </w:tc>
        <w:tc>
          <w:tcPr>
            <w:tcW w:w="1725" w:type="dxa"/>
            <w:tcBorders>
              <w:top w:val="single" w:color="auto" w:sz="4" w:space="0"/>
              <w:left w:val="nil"/>
              <w:bottom w:val="single" w:color="auto" w:sz="4" w:space="0"/>
              <w:right w:val="single" w:color="auto" w:sz="4" w:space="0"/>
            </w:tcBorders>
            <w:vAlign w:val="center"/>
          </w:tcPr>
          <w:p w14:paraId="40FFC189">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每周消杀不少于1次，消杀前检查工具是否完好，药物调配符合标准</w:t>
            </w:r>
          </w:p>
        </w:tc>
        <w:tc>
          <w:tcPr>
            <w:tcW w:w="1335" w:type="dxa"/>
            <w:tcBorders>
              <w:top w:val="single" w:color="auto" w:sz="4" w:space="0"/>
              <w:left w:val="nil"/>
              <w:bottom w:val="single" w:color="auto" w:sz="4" w:space="0"/>
              <w:right w:val="single" w:color="auto" w:sz="4" w:space="0"/>
            </w:tcBorders>
            <w:vAlign w:val="center"/>
          </w:tcPr>
          <w:p w14:paraId="67C67974">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　</w:t>
            </w:r>
          </w:p>
        </w:tc>
        <w:tc>
          <w:tcPr>
            <w:tcW w:w="3872" w:type="dxa"/>
            <w:tcBorders>
              <w:top w:val="single" w:color="auto" w:sz="4" w:space="0"/>
              <w:left w:val="nil"/>
              <w:bottom w:val="single" w:color="auto" w:sz="4" w:space="0"/>
              <w:right w:val="single" w:color="auto" w:sz="4" w:space="0"/>
            </w:tcBorders>
            <w:vAlign w:val="center"/>
          </w:tcPr>
          <w:p w14:paraId="686A91BD">
            <w:pPr>
              <w:keepNext w:val="0"/>
              <w:keepLines w:val="0"/>
              <w:widowControl/>
              <w:suppressLineNumbers w:val="0"/>
              <w:kinsoku w:val="0"/>
              <w:autoSpaceDE w:val="0"/>
              <w:autoSpaceDN w:val="0"/>
              <w:adjustRightInd w:val="0"/>
              <w:snapToGrid w:val="0"/>
              <w:spacing w:before="0" w:beforeAutospacing="0" w:after="0" w:afterAutospacing="0" w:line="240" w:lineRule="exact"/>
              <w:ind w:left="-29"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配置好鼠笼、粘鼠板等设施，配置杀虫（包括但不限于毒饵、粉剂、药液等）设备，工具及药物的使用符合要求。</w:t>
            </w:r>
          </w:p>
        </w:tc>
      </w:tr>
    </w:tbl>
    <w:p w14:paraId="09FCF3B3">
      <w:pPr>
        <w:widowControl/>
        <w:kinsoku w:val="0"/>
        <w:autoSpaceDE w:val="0"/>
        <w:autoSpaceDN w:val="0"/>
        <w:adjustRightInd w:val="0"/>
        <w:snapToGrid w:val="0"/>
        <w:spacing w:after="0" w:line="278" w:lineRule="auto"/>
        <w:ind w:left="1" w:leftChars="-405" w:hanging="851" w:hangingChars="353"/>
        <w:jc w:val="center"/>
        <w:rPr>
          <w:rFonts w:hint="eastAsia" w:ascii="宋体" w:hAnsi="宋体" w:eastAsia="宋体" w:cs="宋体"/>
          <w:b/>
          <w:sz w:val="24"/>
          <w:highlight w:val="none"/>
          <w:lang w:bidi="ar"/>
        </w:rPr>
      </w:pPr>
      <w:r>
        <w:rPr>
          <w:rFonts w:hint="eastAsia" w:ascii="宋体" w:hAnsi="宋体" w:eastAsia="宋体" w:cs="宋体"/>
          <w:b/>
          <w:kern w:val="0"/>
          <w:sz w:val="24"/>
          <w:highlight w:val="none"/>
          <w:lang w:bidi="ar"/>
        </w:rPr>
        <w:t>表2-6  消杀服务</w:t>
      </w:r>
    </w:p>
    <w:p w14:paraId="02E53972">
      <w:pPr>
        <w:widowControl/>
        <w:kinsoku w:val="0"/>
        <w:autoSpaceDE w:val="0"/>
        <w:autoSpaceDN w:val="0"/>
        <w:adjustRightInd w:val="0"/>
        <w:snapToGrid w:val="0"/>
        <w:spacing w:after="0" w:line="278" w:lineRule="auto"/>
        <w:ind w:left="-15"/>
        <w:jc w:val="left"/>
        <w:rPr>
          <w:rFonts w:hint="eastAsia" w:ascii="宋体" w:hAnsi="宋体" w:eastAsia="宋体" w:cs="宋体"/>
          <w:sz w:val="18"/>
          <w:highlight w:val="none"/>
        </w:rPr>
      </w:pPr>
      <w:r>
        <w:rPr>
          <w:rFonts w:hint="eastAsia" w:ascii="宋体" w:hAnsi="宋体" w:eastAsia="宋体" w:cs="宋体"/>
          <w:kern w:val="0"/>
          <w:sz w:val="18"/>
          <w:highlight w:val="none"/>
          <w:lang w:bidi="ar"/>
        </w:rPr>
        <w:t>备注：</w:t>
      </w:r>
    </w:p>
    <w:p w14:paraId="4E12EBC0">
      <w:pPr>
        <w:widowControl/>
        <w:numPr>
          <w:ilvl w:val="0"/>
          <w:numId w:val="17"/>
        </w:numPr>
        <w:kinsoku w:val="0"/>
        <w:autoSpaceDE w:val="0"/>
        <w:autoSpaceDN w:val="0"/>
        <w:adjustRightInd w:val="0"/>
        <w:snapToGrid w:val="0"/>
        <w:spacing w:after="0" w:line="278" w:lineRule="auto"/>
        <w:ind w:left="0" w:firstLine="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以上服务区域包括但不限于办公区域、设备房、电客车、污水泵房。</w:t>
      </w:r>
    </w:p>
    <w:p w14:paraId="40AEB2D5">
      <w:pPr>
        <w:widowControl/>
        <w:numPr>
          <w:ilvl w:val="0"/>
          <w:numId w:val="17"/>
        </w:numPr>
        <w:kinsoku w:val="0"/>
        <w:autoSpaceDE w:val="0"/>
        <w:autoSpaceDN w:val="0"/>
        <w:adjustRightInd w:val="0"/>
        <w:snapToGrid w:val="0"/>
        <w:spacing w:after="0" w:line="278" w:lineRule="auto"/>
        <w:ind w:left="0" w:firstLine="0"/>
        <w:jc w:val="left"/>
        <w:rPr>
          <w:rFonts w:hint="eastAsia" w:ascii="宋体" w:hAnsi="宋体" w:eastAsia="宋体" w:cs="宋体"/>
          <w:sz w:val="18"/>
          <w:highlight w:val="none"/>
        </w:rPr>
      </w:pPr>
      <w:r>
        <w:rPr>
          <w:rFonts w:hint="eastAsia" w:ascii="宋体" w:hAnsi="宋体" w:eastAsia="宋体" w:cs="宋体"/>
          <w:kern w:val="0"/>
          <w:sz w:val="18"/>
          <w:highlight w:val="none"/>
          <w:lang w:bidi="ar"/>
        </w:rPr>
        <w:t>该服务（《表3-6消杀服务》）参照结合国家、自治区卫健委等相关文件执行，后续服务标准如产生变化或更新，按最新的标准及文件执行。</w:t>
      </w:r>
    </w:p>
    <w:p w14:paraId="7600D34C">
      <w:pPr>
        <w:widowControl/>
        <w:numPr>
          <w:ilvl w:val="0"/>
          <w:numId w:val="17"/>
        </w:numPr>
        <w:kinsoku w:val="0"/>
        <w:autoSpaceDE w:val="0"/>
        <w:autoSpaceDN w:val="0"/>
        <w:adjustRightInd w:val="0"/>
        <w:snapToGrid w:val="0"/>
        <w:spacing w:after="0" w:line="278" w:lineRule="auto"/>
        <w:ind w:left="0" w:firstLine="0"/>
        <w:jc w:val="left"/>
        <w:rPr>
          <w:rFonts w:hint="eastAsia" w:ascii="宋体" w:hAnsi="宋体" w:eastAsia="宋体" w:cs="宋体"/>
          <w:sz w:val="18"/>
          <w:szCs w:val="18"/>
          <w:highlight w:val="none"/>
        </w:rPr>
      </w:pPr>
      <w:r>
        <w:rPr>
          <w:rFonts w:hint="eastAsia" w:ascii="宋体" w:hAnsi="宋体" w:eastAsia="宋体" w:cs="宋体"/>
          <w:kern w:val="0"/>
          <w:sz w:val="18"/>
          <w:highlight w:val="none"/>
          <w:lang w:bidi="ar"/>
        </w:rPr>
        <w:t>如发生特殊情况，属地部门可根据实际情况增加以上保洁服务项目的作业频次。</w:t>
      </w:r>
    </w:p>
    <w:p w14:paraId="1DF18BE0">
      <w:pPr>
        <w:widowControl/>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after="0" w:line="278" w:lineRule="auto"/>
        <w:jc w:val="left"/>
        <w:rPr>
          <w:rFonts w:hint="eastAsia" w:ascii="宋体" w:hAnsi="宋体" w:eastAsia="宋体" w:cs="宋体"/>
          <w:sz w:val="24"/>
          <w:highlight w:val="none"/>
        </w:rPr>
      </w:pPr>
    </w:p>
    <w:p w14:paraId="43481304">
      <w:pPr>
        <w:widowControl/>
        <w:numPr>
          <w:ilvl w:val="0"/>
          <w:numId w:val="18"/>
        </w:numPr>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78" w:after="0" w:line="276" w:lineRule="auto"/>
        <w:ind w:left="176"/>
        <w:jc w:val="left"/>
        <w:rPr>
          <w:rFonts w:hint="eastAsia" w:ascii="宋体" w:hAnsi="宋体" w:eastAsia="宋体" w:cs="宋体"/>
          <w:b/>
          <w:bCs/>
          <w:spacing w:val="-3"/>
          <w:kern w:val="0"/>
          <w:szCs w:val="21"/>
          <w:highlight w:val="none"/>
          <w:lang w:bidi="ar"/>
        </w:rPr>
      </w:pPr>
      <w:r>
        <w:rPr>
          <w:rFonts w:hint="eastAsia" w:ascii="宋体" w:hAnsi="宋体" w:eastAsia="宋体" w:cs="宋体"/>
          <w:b/>
          <w:bCs/>
          <w:spacing w:val="-3"/>
          <w:kern w:val="0"/>
          <w:szCs w:val="21"/>
          <w:highlight w:val="none"/>
          <w:lang w:bidi="ar"/>
        </w:rPr>
        <w:t>保洁服务质量考核指标</w:t>
      </w:r>
    </w:p>
    <w:p w14:paraId="50B6079A">
      <w:pPr>
        <w:pStyle w:val="30"/>
        <w:widowControl/>
        <w:pBdr>
          <w:top w:val="none" w:color="auto" w:sz="0" w:space="0"/>
          <w:left w:val="none" w:color="auto" w:sz="0" w:space="0"/>
          <w:bottom w:val="none" w:color="auto" w:sz="0" w:space="0"/>
          <w:right w:val="none" w:color="auto" w:sz="0" w:space="0"/>
          <w:between w:val="none" w:color="auto" w:sz="0" w:space="0"/>
        </w:pBdr>
        <w:spacing w:after="0"/>
        <w:jc w:val="left"/>
        <w:rPr>
          <w:rFonts w:hint="eastAsia"/>
        </w:rPr>
      </w:pPr>
      <w:r>
        <w:rPr>
          <w:rFonts w:hint="eastAsia"/>
          <w:lang w:val="en-US" w:eastAsia="zh-CN"/>
        </w:rPr>
        <w:t>（1）车站保洁服务质量考核指标表</w:t>
      </w:r>
    </w:p>
    <w:tbl>
      <w:tblPr>
        <w:tblStyle w:val="47"/>
        <w:tblpPr w:leftFromText="180" w:rightFromText="180" w:vertAnchor="text" w:horzAnchor="page" w:tblpX="1751" w:tblpY="687"/>
        <w:tblOverlap w:val="never"/>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094"/>
        <w:gridCol w:w="692"/>
        <w:gridCol w:w="2599"/>
        <w:gridCol w:w="668"/>
        <w:gridCol w:w="803"/>
      </w:tblGrid>
      <w:tr w14:paraId="2999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1663" w:type="dxa"/>
            <w:tcBorders>
              <w:top w:val="single" w:color="auto" w:sz="4" w:space="0"/>
              <w:left w:val="single" w:color="auto" w:sz="4" w:space="0"/>
              <w:bottom w:val="single" w:color="auto" w:sz="4" w:space="0"/>
              <w:right w:val="single" w:color="auto" w:sz="4" w:space="0"/>
            </w:tcBorders>
            <w:shd w:val="clear" w:color="auto" w:fill="FFFFFF"/>
            <w:vAlign w:val="center"/>
          </w:tcPr>
          <w:p w14:paraId="3909B59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b/>
                <w:sz w:val="18"/>
                <w:szCs w:val="21"/>
                <w:highlight w:val="none"/>
              </w:rPr>
            </w:pPr>
            <w:r>
              <w:rPr>
                <w:rFonts w:hint="eastAsia" w:ascii="宋体" w:hAnsi="宋体" w:eastAsia="宋体" w:cs="宋体"/>
                <w:b/>
                <w:kern w:val="0"/>
                <w:sz w:val="18"/>
                <w:szCs w:val="21"/>
                <w:highlight w:val="none"/>
                <w:lang w:bidi="ar"/>
              </w:rPr>
              <w:t>类  别</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75BADF9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b/>
                <w:sz w:val="18"/>
                <w:szCs w:val="21"/>
                <w:highlight w:val="none"/>
              </w:rPr>
            </w:pPr>
            <w:r>
              <w:rPr>
                <w:rFonts w:hint="eastAsia" w:ascii="宋体" w:hAnsi="宋体" w:eastAsia="宋体" w:cs="宋体"/>
                <w:b/>
                <w:kern w:val="0"/>
                <w:sz w:val="18"/>
                <w:szCs w:val="21"/>
                <w:highlight w:val="none"/>
                <w:lang w:bidi="ar"/>
              </w:rPr>
              <w:t>内   容</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7FCBA86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b/>
                <w:sz w:val="18"/>
                <w:szCs w:val="21"/>
                <w:highlight w:val="none"/>
              </w:rPr>
            </w:pPr>
            <w:r>
              <w:rPr>
                <w:rFonts w:hint="eastAsia" w:ascii="宋体" w:hAnsi="宋体" w:eastAsia="宋体" w:cs="宋体"/>
                <w:b/>
                <w:kern w:val="0"/>
                <w:sz w:val="18"/>
                <w:szCs w:val="21"/>
                <w:highlight w:val="none"/>
                <w:lang w:bidi="ar"/>
              </w:rPr>
              <w:t>分 值</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5CA2FC2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b/>
                <w:bCs/>
                <w:sz w:val="18"/>
                <w:szCs w:val="18"/>
                <w:highlight w:val="none"/>
              </w:rPr>
            </w:pPr>
            <w:r>
              <w:rPr>
                <w:rFonts w:hint="eastAsia" w:ascii="Arial" w:hAnsi="Arial" w:eastAsia="宋体" w:cs="宋体"/>
                <w:b/>
                <w:bCs/>
                <w:kern w:val="0"/>
                <w:sz w:val="18"/>
                <w:szCs w:val="18"/>
                <w:highlight w:val="none"/>
                <w:lang w:bidi="ar"/>
              </w:rPr>
              <w:t>评分标准</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621AEE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b/>
                <w:sz w:val="18"/>
                <w:szCs w:val="21"/>
                <w:highlight w:val="none"/>
              </w:rPr>
            </w:pPr>
            <w:r>
              <w:rPr>
                <w:rFonts w:hint="eastAsia" w:ascii="宋体" w:hAnsi="宋体" w:eastAsia="宋体" w:cs="宋体"/>
                <w:b/>
                <w:kern w:val="0"/>
                <w:sz w:val="18"/>
                <w:szCs w:val="21"/>
                <w:highlight w:val="none"/>
                <w:lang w:bidi="ar"/>
              </w:rPr>
              <w:t>扣分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5582FD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b/>
                <w:sz w:val="18"/>
                <w:szCs w:val="21"/>
                <w:highlight w:val="none"/>
              </w:rPr>
            </w:pPr>
            <w:r>
              <w:rPr>
                <w:rFonts w:hint="eastAsia" w:ascii="宋体" w:hAnsi="宋体" w:eastAsia="宋体" w:cs="宋体"/>
                <w:b/>
                <w:kern w:val="0"/>
                <w:sz w:val="18"/>
                <w:szCs w:val="21"/>
                <w:highlight w:val="none"/>
                <w:lang w:bidi="ar"/>
              </w:rPr>
              <w:t>备注</w:t>
            </w:r>
          </w:p>
        </w:tc>
      </w:tr>
      <w:tr w14:paraId="3BD4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4CFB47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室外公共区域（15分）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69B82D2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外围路面(车站出入口及集散小广场)</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044BED6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AC7793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21"/>
                <w:highlight w:val="none"/>
                <w:lang w:bidi="ar"/>
              </w:rPr>
              <w:t>有明显垃圾杂物、污渍秽迹、积水聚沙、青苔、杂草等，扣1分/处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2DF20D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5904E8C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246F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2696C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24CD046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车站绿化带</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184018D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472F957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21"/>
                <w:highlight w:val="none"/>
                <w:lang w:bidi="ar"/>
              </w:rPr>
              <w:t>有明显垃圾杂物、无明显石块，扣1分/处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2EA7C26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78E5560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539F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68BC3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361B295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明沟（井）、管道、雨水井、污水井</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6334582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5DDF7E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Arial" w:hAnsi="Arial" w:eastAsia="宋体" w:cs="宋体"/>
                <w:kern w:val="0"/>
                <w:sz w:val="18"/>
                <w:szCs w:val="18"/>
                <w:highlight w:val="none"/>
                <w:lang w:bidi="ar"/>
              </w:rPr>
              <w:t>有</w:t>
            </w:r>
            <w:r>
              <w:rPr>
                <w:rFonts w:hint="eastAsia" w:ascii="宋体" w:hAnsi="宋体" w:eastAsia="宋体" w:cs="宋体"/>
                <w:kern w:val="0"/>
                <w:sz w:val="18"/>
                <w:szCs w:val="21"/>
                <w:highlight w:val="none"/>
                <w:lang w:bidi="ar"/>
              </w:rPr>
              <w:t>大量落叶、烟头、石块等垃圾杂物、大量积水，扣1分/处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E5527B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570492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1167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3D2EB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41CABF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护栏（围栏）公共设施、指示牌、</w:t>
            </w:r>
          </w:p>
          <w:p w14:paraId="2586D02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广告牌</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20334BA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1B18482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left"/>
              <w:rPr>
                <w:rFonts w:hint="eastAsia" w:ascii="宋体" w:hAnsi="宋体" w:eastAsia="宋体" w:cs="宋体"/>
                <w:sz w:val="18"/>
                <w:szCs w:val="18"/>
                <w:highlight w:val="none"/>
              </w:rPr>
            </w:pPr>
            <w:r>
              <w:rPr>
                <w:rFonts w:hint="eastAsia" w:ascii="Arial" w:hAnsi="Arial" w:eastAsia="宋体" w:cs="宋体"/>
                <w:kern w:val="0"/>
                <w:sz w:val="18"/>
                <w:szCs w:val="18"/>
                <w:highlight w:val="none"/>
                <w:lang w:bidi="ar"/>
              </w:rPr>
              <w:t>有</w:t>
            </w:r>
            <w:r>
              <w:rPr>
                <w:rFonts w:hint="eastAsia" w:ascii="宋体" w:hAnsi="宋体" w:eastAsia="宋体" w:cs="宋体"/>
                <w:kern w:val="0"/>
                <w:sz w:val="18"/>
                <w:szCs w:val="21"/>
                <w:highlight w:val="none"/>
                <w:lang w:bidi="ar"/>
              </w:rPr>
              <w:t>灰尘、污迹，扣1分/处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832881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73F502E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213C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515CA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67D014F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大理石/</w:t>
            </w:r>
            <w:r>
              <w:rPr>
                <w:rFonts w:hint="eastAsia" w:ascii="宋体" w:hAnsi="宋体" w:eastAsia="宋体" w:cs="宋体"/>
                <w:kern w:val="0"/>
                <w:sz w:val="18"/>
                <w:szCs w:val="18"/>
                <w:highlight w:val="none"/>
                <w:lang w:bidi="ar"/>
              </w:rPr>
              <w:t>花岗岩/</w:t>
            </w:r>
            <w:r>
              <w:rPr>
                <w:rFonts w:hint="eastAsia" w:ascii="宋体" w:hAnsi="宋体" w:eastAsia="宋体" w:cs="宋体"/>
                <w:kern w:val="0"/>
                <w:sz w:val="18"/>
                <w:szCs w:val="21"/>
                <w:highlight w:val="none"/>
                <w:lang w:bidi="ar"/>
              </w:rPr>
              <w:t>瓷砖地面</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18DC54B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328E816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21"/>
                <w:highlight w:val="none"/>
                <w:lang w:bidi="ar"/>
              </w:rPr>
              <w:t>有垃圾、灰尘、污迹、油渍（除机油外），扣1分/处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323814D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709CEF4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2946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60EE9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2C6FB66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屋顶（含车站出入口顶棚）</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4F34AF1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41301F7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21"/>
                <w:highlight w:val="none"/>
                <w:lang w:bidi="ar"/>
              </w:rPr>
              <w:t>有灰尘、蜘蛛网，扣1分/处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0824CE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7647021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0AA3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7AC7F8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室内公共区域（站厅、站台）（20分）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5AC0A65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玻璃门（窗/墙）</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67C7A46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3121B8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051B082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439F6C4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141B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BA9FC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5331247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墙身</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3E07505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250E898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有灰尘、蜘蛛网，扣1分/处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12F6C1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02741F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776C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B9BDA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70018AE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防火门、消防栓、灭火器、警铃、</w:t>
            </w:r>
          </w:p>
          <w:p w14:paraId="7057C6C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电源开关等</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6D93585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2C6EF92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有积灰、明显污迹，扣1分/处。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69D93E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5E77567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33DA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35F61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7B44E4E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天花、照明设施</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50564F2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936FDA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有灰尘、蜘蛛网，扣1分/处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57743B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78F5F3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2B18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FE894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193780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排水明沟</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68CE2C3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3350637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有明显垃圾杂物、积沙，扣1分/处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7F794A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3864505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3CB3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D7F2D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714149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指示牌</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518DD54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BF8C2C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52D370C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3F449ED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6BB5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7BD308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5AACF27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楼梯</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7FB12DA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27187CB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有垃圾、污迹，扣1分/处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1099BFC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7D9250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58B9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3F909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7F8006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站台屋顶</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5252208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17FFF47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有灰尘、蜘蛛网，扣1分/处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5960B43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3174E8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3E3D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AB2B1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41DF773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地面</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22A4DDD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5</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1328927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有垃圾、积尘、积水，扣1分/处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02A986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498B7E8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5F46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8FDFA6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机电设备区域   （5分）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5FE43C7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门、窗</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637C0D8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09DE950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有灰尘、污迹、锈渍，扣1分/处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0C69E9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269360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5086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D1F35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7F3C34A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防烟门、消防栓、灭火器、警铃、</w:t>
            </w:r>
          </w:p>
          <w:p w14:paraId="71596E9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电源开关等</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53A9347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2BF9227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有积灰、明显污迹、水迹，扣1分/处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DAB8B6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55C3CB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5BA2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51521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7BB1EA3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各类设备</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1AAD590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280106B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有积灰、明显污迹、水迹，扣1分/处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1B43CC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3C1CBC4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0EEB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01F8E2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086486A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天面、墙面、地面</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69F177F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FC7E69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有灰尘、蜘蛛网，污迹、积水，扣1分/处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D6E5B2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92404E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7785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3DEFA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7683FC1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门和间隔板</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37995FB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4B1E006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083E280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AFA840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1CF0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6C169F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办公室</w:t>
            </w:r>
          </w:p>
          <w:p w14:paraId="78FE6A0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（5分）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1943E5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办公室地面、地毯</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5921890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2397D45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有垃圾、污迹、积尘、积水，扣1分/处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196DCF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5A87084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3F3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857A4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53A6113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天花、灯具、出、回风口等</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1994ADB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938366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57CFE3F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3A677E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0728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74636F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电梯</w:t>
            </w:r>
          </w:p>
          <w:p w14:paraId="47C11EB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（5分）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452C437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电梯门下槽</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2954D77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B398DE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有灰尘沙泥，垃圾杂物，扣1分/处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36E4C9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14A6E9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A3C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0CE88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4CC2F7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电梯轿箱内地面（地毯）</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357EBBC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47D06BF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有灰尘杂物、污迹，扣1分/处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3EA277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8F1E0B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1DF0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BA457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001C0F9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电梯轿箱内不锈钢围身</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5FE410F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8ECF24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有灰尘、污迹、锈渍，扣1分/处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204D316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6D3DB53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188B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E7534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053727A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电梯轿箱内天花、滤网、抽风机、灯具等</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0EBEDDC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B80FC3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有灰尘、污迹、蜘蛛网，扣1分/处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03EDAD8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5E4987A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3918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A4200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5AA7B6E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垂直电梯梯井内部、出入口垂直电梯顶棚</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3C4EF70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1B6B92E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有灰尘、污迹、垃圾杂物、积水、蜘蛛网，扣1分/处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DA9AAA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5A9350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7BE4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FFFFFF"/>
            <w:vAlign w:val="center"/>
          </w:tcPr>
          <w:p w14:paraId="21D74DB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扶梯（5分）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5F0463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扶手、梯面（平面、立面）</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4EE1F12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5</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0975540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有垃圾、杂物，污迹，扣1分/处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0687352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4A4D2B2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BE7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D7567E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 xml:space="preserve">站台屏蔽门  </w:t>
            </w:r>
          </w:p>
          <w:p w14:paraId="6F202BE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（5分）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C88E95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玻璃、门框</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7E419E7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4</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72AEB8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07BE794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7B460CC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602C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36FFC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2B678ED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防撞胶</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5902CEF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3066C82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有污迹、手印、灰尘，扣1分/处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8C9EBD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6C7F60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65B3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9B053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卫生间（冲凉房）   （15分）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379C63D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洗手间大、小门</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43B5383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12B4D29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有灰尘、污迹、锈渍，扣1分/处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FD8C7F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554E250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2999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980EB6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5770268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地面</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1D44364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2F7FB2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有垃圾、污迹、积尘、积水，扣1分/处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D414AA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8F76A6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1971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B4A138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777BCF6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玻璃窗、灯具、天花板、墙身</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3DDEBEC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0868958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1C89A39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F29419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DC4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557F2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384F454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镜面</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2847B10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DD4961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有污迹、大面积水迹，扣1分/处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1AAB417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639BEBB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01C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27877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4344280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洗手盆、台面、水池</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5BF3D9E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F631B9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有污迹、大面积水迹，扣1分/处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59A14AF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3BE55AE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12E0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9705C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7D3945E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洗手液</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6CE3F10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25F08D4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未及时加装，扣1分/次</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215227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378CBE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3A8F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796B1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D4CE6D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卫生纸</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3C525C0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988558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未及时加装，扣1分/次</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6720A3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586B3D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0782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EBCBA7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033333D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大小便器</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743BDEB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056052F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有臭味、污渍、污垢、杂物，扣1分/处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2C7E69A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9066E4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D79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29C51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434CEF3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配合设备设施维修的清洁</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2CA79BD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3C0032B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有灰尘、污迹、水渍、堵塞，扣1分/处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D468D9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4E83DA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7210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FFFFFF"/>
            <w:vAlign w:val="center"/>
          </w:tcPr>
          <w:p w14:paraId="0974728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车站外墙（1分）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21608D3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车站外墙（含高架站整体外观）</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2DB6B45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2D788F7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有灰尘、蜘蛛网，扣1分/处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112977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4341CB1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400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635752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空调过滤网、出回风口（2分）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6D18A24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空气处理机、组合空调箱、风机盘管</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77CBE04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5D580B3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有灰尘、污迹、水渍，扣1分/处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1D1CA9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695C239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1EF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B90032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43808A9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VRV多联机过滤网、出、回风口</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170D73E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E56F86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有灰尘、污迹、水渍，扣1分/处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38E810B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4B476F6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07C3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FFFFFF"/>
            <w:vAlign w:val="center"/>
          </w:tcPr>
          <w:p w14:paraId="5116902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空调设施（1分）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72E7A57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室内、外机、风亭、冷却塔</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5F306A7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0D23805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有灰尘、污迹、水渍，扣1分/处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1549F98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6FE738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4A3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FFFFFF"/>
            <w:vAlign w:val="center"/>
          </w:tcPr>
          <w:p w14:paraId="50131EA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排水系统（1分）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280556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污水集水坑、废水集水坑</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176A3A2F">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45191AB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不及时处理有溢满，扣1分/处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1F9CA7D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880C1B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7B58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FFFFFF"/>
            <w:vAlign w:val="center"/>
          </w:tcPr>
          <w:p w14:paraId="1C2F8B8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生活垃圾、</w:t>
            </w:r>
            <w:r>
              <w:rPr>
                <w:rFonts w:hint="eastAsia" w:ascii="宋体" w:hAnsi="宋体" w:eastAsia="宋体" w:cs="宋体"/>
                <w:kern w:val="0"/>
                <w:sz w:val="18"/>
                <w:szCs w:val="18"/>
                <w:highlight w:val="none"/>
                <w:lang w:bidi="ar"/>
              </w:rPr>
              <w:t>生产垃圾（纸箱、木箱、木屑及遮盖物）的清理</w:t>
            </w:r>
            <w:r>
              <w:rPr>
                <w:rFonts w:hint="eastAsia" w:ascii="宋体" w:hAnsi="宋体" w:eastAsia="宋体" w:cs="宋体"/>
                <w:kern w:val="0"/>
                <w:sz w:val="18"/>
                <w:szCs w:val="21"/>
                <w:highlight w:val="none"/>
                <w:lang w:bidi="ar"/>
              </w:rPr>
              <w:t>（3分）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0BE1573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垃圾房（池）</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64D70B73">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682B0BB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不及时处理有溢满，扣1分/处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6F5FAF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4528E81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C26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FFFFFF"/>
            <w:vAlign w:val="center"/>
          </w:tcPr>
          <w:p w14:paraId="63A0067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电客车（3分）</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646369B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客室及贯通道</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35C9B84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33D0550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有明显的垃圾、灰尘、水渍，扣1分/处</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5F899E2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74C1748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450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F36FA6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其他（14）</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54D7946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证件台账管理</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0E1507C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5CDEE94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两证不全、人证不一、证件无效，扣1分/处。</w:t>
            </w:r>
          </w:p>
          <w:p w14:paraId="17AC233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岗前培训台账记录不全，扣1分/次。</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5DCA1B4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627969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25FA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27258F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328285A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垃圾清运及工具摆放</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7E0C8B8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3</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0023D5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保洁工具车乱停放，扣1分/处。</w:t>
            </w:r>
          </w:p>
          <w:p w14:paraId="3321529E">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未做到垃圾日产日清,未按指定时间收集、运往垃圾场，扣2分/次。</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B2181F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7961F3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765F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1AC51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0455BD5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劳动纪律</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747E1A7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4</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44BEF7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车站内及出入口管理范围内抽烟，扣2分/次</w:t>
            </w:r>
          </w:p>
          <w:p w14:paraId="59174C5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班前6小时内饮酒的，扣2分/次。</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2DAA2E0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F42B019">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5703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00350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11D2F90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响应时间</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7086670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4</w:t>
            </w:r>
          </w:p>
        </w:tc>
        <w:tc>
          <w:tcPr>
            <w:tcW w:w="2599" w:type="dxa"/>
            <w:tcBorders>
              <w:top w:val="single" w:color="auto" w:sz="4" w:space="0"/>
              <w:left w:val="single" w:color="auto" w:sz="4" w:space="0"/>
              <w:bottom w:val="single" w:color="auto" w:sz="4" w:space="0"/>
              <w:right w:val="single" w:color="auto" w:sz="4" w:space="0"/>
            </w:tcBorders>
            <w:shd w:val="clear" w:color="auto" w:fill="FFFFFF"/>
            <w:vAlign w:val="center"/>
          </w:tcPr>
          <w:p w14:paraId="702D45C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接到属地管理人员工作指令超过5分钟未响应的，扣2分/次</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3C214AD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EFBB40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5F90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7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EB6C79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小计</w:t>
            </w:r>
            <w:r>
              <w:rPr>
                <w:rFonts w:hint="default" w:ascii="Calibri" w:hAnsi="Calibri" w:eastAsia="宋体" w:cs="Calibri"/>
                <w:kern w:val="0"/>
                <w:sz w:val="18"/>
                <w:szCs w:val="21"/>
                <w:highlight w:val="none"/>
                <w:lang w:bidi="ar"/>
              </w:rPr>
              <w:t>①</w:t>
            </w: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14:paraId="159F2FB0">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100</w:t>
            </w:r>
          </w:p>
        </w:tc>
        <w:tc>
          <w:tcPr>
            <w:tcW w:w="407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65B032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60F2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FFFFFF"/>
          </w:tcPr>
          <w:p w14:paraId="22B4C6FC">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firstLine="181" w:firstLineChars="100"/>
              <w:jc w:val="left"/>
              <w:rPr>
                <w:rFonts w:hint="eastAsia" w:ascii="宋体" w:hAnsi="宋体" w:eastAsia="宋体" w:cs="宋体"/>
                <w:b/>
                <w:bCs/>
                <w:sz w:val="18"/>
                <w:szCs w:val="21"/>
                <w:highlight w:val="none"/>
              </w:rPr>
            </w:pPr>
            <w:r>
              <w:rPr>
                <w:rFonts w:hint="eastAsia" w:ascii="宋体" w:hAnsi="宋体" w:eastAsia="宋体" w:cs="宋体"/>
                <w:b/>
                <w:bCs/>
                <w:kern w:val="0"/>
                <w:sz w:val="18"/>
                <w:szCs w:val="21"/>
                <w:highlight w:val="none"/>
                <w:lang w:bidi="ar"/>
              </w:rPr>
              <w:t>类  别</w:t>
            </w:r>
          </w:p>
        </w:tc>
        <w:tc>
          <w:tcPr>
            <w:tcW w:w="2094" w:type="dxa"/>
            <w:tcBorders>
              <w:top w:val="single" w:color="auto" w:sz="4" w:space="0"/>
              <w:left w:val="single" w:color="auto" w:sz="4" w:space="0"/>
              <w:bottom w:val="single" w:color="auto" w:sz="4" w:space="0"/>
              <w:right w:val="single" w:color="auto" w:sz="4" w:space="0"/>
            </w:tcBorders>
            <w:shd w:val="clear" w:color="auto" w:fill="FFFFFF"/>
          </w:tcPr>
          <w:p w14:paraId="6471A4E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firstLine="723" w:firstLineChars="400"/>
              <w:jc w:val="center"/>
              <w:rPr>
                <w:rFonts w:hint="eastAsia" w:ascii="宋体" w:hAnsi="宋体" w:eastAsia="宋体" w:cs="宋体"/>
                <w:b/>
                <w:bCs/>
                <w:sz w:val="18"/>
                <w:szCs w:val="21"/>
                <w:highlight w:val="none"/>
              </w:rPr>
            </w:pPr>
            <w:r>
              <w:rPr>
                <w:rFonts w:hint="eastAsia" w:ascii="宋体" w:hAnsi="宋体" w:eastAsia="宋体" w:cs="宋体"/>
                <w:b/>
                <w:bCs/>
                <w:kern w:val="0"/>
                <w:sz w:val="18"/>
                <w:szCs w:val="21"/>
                <w:highlight w:val="none"/>
                <w:lang w:bidi="ar"/>
              </w:rPr>
              <w:t>内   容</w:t>
            </w:r>
          </w:p>
        </w:tc>
        <w:tc>
          <w:tcPr>
            <w:tcW w:w="32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65BE58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firstLine="1084" w:firstLineChars="600"/>
              <w:jc w:val="center"/>
              <w:rPr>
                <w:rFonts w:hint="eastAsia" w:ascii="宋体" w:hAnsi="宋体" w:eastAsia="宋体" w:cs="宋体"/>
                <w:b/>
                <w:bCs/>
                <w:sz w:val="18"/>
                <w:szCs w:val="21"/>
                <w:highlight w:val="none"/>
              </w:rPr>
            </w:pPr>
            <w:r>
              <w:rPr>
                <w:rFonts w:hint="eastAsia" w:ascii="宋体" w:hAnsi="宋体" w:eastAsia="宋体" w:cs="宋体"/>
                <w:b/>
                <w:bCs/>
                <w:kern w:val="0"/>
                <w:sz w:val="18"/>
                <w:szCs w:val="21"/>
                <w:highlight w:val="none"/>
                <w:lang w:bidi="ar"/>
              </w:rPr>
              <w:t>加分标准</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47E5A3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b/>
                <w:bCs/>
                <w:sz w:val="18"/>
                <w:szCs w:val="21"/>
                <w:highlight w:val="none"/>
              </w:rPr>
            </w:pPr>
            <w:r>
              <w:rPr>
                <w:rFonts w:hint="eastAsia" w:ascii="宋体" w:hAnsi="宋体" w:eastAsia="宋体" w:cs="宋体"/>
                <w:b/>
                <w:bCs/>
                <w:kern w:val="0"/>
                <w:sz w:val="18"/>
                <w:szCs w:val="21"/>
                <w:highlight w:val="none"/>
                <w:lang w:bidi="ar"/>
              </w:rPr>
              <w:t>加 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335814F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b/>
                <w:bCs/>
                <w:sz w:val="18"/>
                <w:szCs w:val="21"/>
                <w:highlight w:val="none"/>
              </w:rPr>
            </w:pPr>
            <w:r>
              <w:rPr>
                <w:rFonts w:hint="eastAsia" w:ascii="宋体" w:hAnsi="宋体" w:eastAsia="宋体" w:cs="宋体"/>
                <w:b/>
                <w:bCs/>
                <w:kern w:val="0"/>
                <w:sz w:val="18"/>
                <w:szCs w:val="21"/>
                <w:highlight w:val="none"/>
                <w:lang w:bidi="ar"/>
              </w:rPr>
              <w:t>备注</w:t>
            </w:r>
          </w:p>
        </w:tc>
      </w:tr>
      <w:tr w14:paraId="6E50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A789A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加分项</w:t>
            </w: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288D322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好人好事</w:t>
            </w:r>
          </w:p>
        </w:tc>
        <w:tc>
          <w:tcPr>
            <w:tcW w:w="32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5313DB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default" w:ascii="Times New Roman" w:hAnsi="Times New Roman" w:eastAsia="宋体" w:cs="Times New Roman"/>
                <w:highlight w:val="none"/>
              </w:rPr>
            </w:pPr>
            <w:r>
              <w:rPr>
                <w:rFonts w:hint="eastAsia" w:ascii="宋体" w:hAnsi="宋体" w:eastAsia="宋体" w:cs="宋体"/>
                <w:kern w:val="0"/>
                <w:sz w:val="18"/>
                <w:szCs w:val="21"/>
                <w:highlight w:val="none"/>
                <w:lang w:bidi="ar"/>
              </w:rPr>
              <w:t>拾获遗失物品价值1000元以上，并获得（包括但不限于服务热线）表扬，或收到致谢信、锦旗的，3分/次</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5B9DC70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6A08C62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13AC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2DF9D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3D88667F">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运营安全</w:t>
            </w:r>
          </w:p>
        </w:tc>
        <w:tc>
          <w:tcPr>
            <w:tcW w:w="32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F82CD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主动制止影响运营安全的行为，视情况给予1分/次</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5E1080D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7F9E525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219B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01A88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2094" w:type="dxa"/>
            <w:tcBorders>
              <w:top w:val="single" w:color="auto" w:sz="4" w:space="0"/>
              <w:left w:val="single" w:color="auto" w:sz="4" w:space="0"/>
              <w:bottom w:val="single" w:color="auto" w:sz="4" w:space="0"/>
              <w:right w:val="single" w:color="auto" w:sz="4" w:space="0"/>
            </w:tcBorders>
            <w:shd w:val="clear" w:color="auto" w:fill="FFFFFF"/>
            <w:vAlign w:val="center"/>
          </w:tcPr>
          <w:p w14:paraId="4C67C70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积极响应</w:t>
            </w:r>
          </w:p>
        </w:tc>
        <w:tc>
          <w:tcPr>
            <w:tcW w:w="32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CF69D5">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积极响应Ⅲ级及以上应急响应情况下，积极配合属地管理的工作安排，1分/次</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1428DBE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6694A71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7F1F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7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DD800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小计</w:t>
            </w:r>
            <w:r>
              <w:rPr>
                <w:rFonts w:hint="default" w:ascii="Calibri" w:hAnsi="Calibri" w:eastAsia="宋体" w:cs="Calibri"/>
                <w:kern w:val="0"/>
                <w:sz w:val="18"/>
                <w:szCs w:val="21"/>
                <w:highlight w:val="none"/>
                <w:lang w:bidi="ar"/>
              </w:rPr>
              <w:t>②</w:t>
            </w:r>
          </w:p>
        </w:tc>
        <w:tc>
          <w:tcPr>
            <w:tcW w:w="476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72EEBD4">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r w14:paraId="0CEE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7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33185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r>
              <w:rPr>
                <w:rFonts w:hint="eastAsia" w:ascii="宋体" w:hAnsi="宋体" w:eastAsia="宋体" w:cs="宋体"/>
                <w:kern w:val="0"/>
                <w:sz w:val="18"/>
                <w:szCs w:val="21"/>
                <w:highlight w:val="none"/>
                <w:lang w:bidi="ar"/>
              </w:rPr>
              <w:t>合计总分=</w:t>
            </w:r>
            <w:r>
              <w:rPr>
                <w:rFonts w:hint="default" w:ascii="Calibri" w:hAnsi="Calibri" w:eastAsia="宋体" w:cs="Calibri"/>
                <w:kern w:val="0"/>
                <w:sz w:val="18"/>
                <w:szCs w:val="21"/>
                <w:highlight w:val="none"/>
                <w:lang w:bidi="ar"/>
              </w:rPr>
              <w:t>①+②</w:t>
            </w:r>
          </w:p>
        </w:tc>
        <w:tc>
          <w:tcPr>
            <w:tcW w:w="476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6F67DF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rPr>
                <w:rFonts w:hint="eastAsia" w:ascii="宋体" w:hAnsi="宋体" w:eastAsia="宋体" w:cs="宋体"/>
                <w:sz w:val="18"/>
                <w:szCs w:val="21"/>
                <w:highlight w:val="none"/>
              </w:rPr>
            </w:pPr>
          </w:p>
        </w:tc>
      </w:tr>
    </w:tbl>
    <w:p w14:paraId="27ED9155">
      <w:pPr>
        <w:widowControl w:val="0"/>
        <w:spacing w:after="160" w:line="278" w:lineRule="auto"/>
        <w:jc w:val="both"/>
        <w:rPr>
          <w:rFonts w:ascii="宋体" w:hAnsi="Courier New" w:eastAsia="宋体" w:cs="Times New Roman"/>
          <w:kern w:val="0"/>
          <w:sz w:val="20"/>
          <w:szCs w:val="21"/>
          <w:highlight w:val="none"/>
          <w:lang w:val="en-US" w:eastAsia="zh-CN" w:bidi="ar-SA"/>
        </w:rPr>
      </w:pPr>
    </w:p>
    <w:p w14:paraId="54C07B97">
      <w:pPr>
        <w:widowControl/>
        <w:kinsoku w:val="0"/>
        <w:autoSpaceDE w:val="0"/>
        <w:autoSpaceDN w:val="0"/>
        <w:adjustRightInd w:val="0"/>
        <w:snapToGrid w:val="0"/>
        <w:spacing w:before="0" w:beforeAutospacing="0" w:after="0" w:afterAutospacing="0" w:line="278" w:lineRule="auto"/>
        <w:ind w:firstLine="420" w:firstLineChars="200"/>
        <w:jc w:val="left"/>
        <w:rPr>
          <w:rFonts w:hint="eastAsia" w:ascii="宋体" w:hAnsi="宋体" w:eastAsia="宋体" w:cs="宋体"/>
          <w:kern w:val="0"/>
          <w:sz w:val="24"/>
          <w:szCs w:val="24"/>
          <w:highlight w:val="none"/>
          <w:lang w:val="en-US" w:eastAsia="zh-CN" w:bidi="ar-SA"/>
        </w:rPr>
      </w:pPr>
      <w:r>
        <w:rPr>
          <w:rFonts w:ascii="宋体" w:hAnsi="宋体" w:eastAsia="宋体" w:cs="宋体"/>
          <w:kern w:val="0"/>
          <w:sz w:val="21"/>
          <w:szCs w:val="21"/>
          <w:highlight w:val="none"/>
          <w:lang w:val="en-US" w:eastAsia="zh-CN" w:bidi="ar"/>
        </w:rPr>
        <w:t>被考核人：              审核人：             部门主管：             日期：</w:t>
      </w:r>
    </w:p>
    <w:p w14:paraId="0A31F127">
      <w:pPr>
        <w:widowControl/>
        <w:kinsoku w:val="0"/>
        <w:autoSpaceDE w:val="0"/>
        <w:autoSpaceDN w:val="0"/>
        <w:adjustRightInd w:val="0"/>
        <w:snapToGrid w:val="0"/>
        <w:spacing w:after="0" w:line="278" w:lineRule="auto"/>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备注：</w:t>
      </w:r>
    </w:p>
    <w:p w14:paraId="43C2AA54">
      <w:pPr>
        <w:widowControl/>
        <w:kinsoku w:val="0"/>
        <w:autoSpaceDE w:val="0"/>
        <w:autoSpaceDN w:val="0"/>
        <w:adjustRightInd w:val="0"/>
        <w:snapToGrid w:val="0"/>
        <w:spacing w:after="0" w:line="278" w:lineRule="auto"/>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1.评分标准：每项考核的加（扣）分最高不超过对应的分值。2.月度考核计算方式：100分-扣分分值+加分分值=月度总分值，总分超过100分按100分算。</w:t>
      </w:r>
    </w:p>
    <w:p w14:paraId="63CC11C7">
      <w:pPr>
        <w:widowControl/>
        <w:kinsoku w:val="0"/>
        <w:autoSpaceDE w:val="0"/>
        <w:autoSpaceDN w:val="0"/>
        <w:adjustRightInd w:val="0"/>
        <w:snapToGrid w:val="0"/>
        <w:spacing w:after="0" w:line="278" w:lineRule="auto"/>
        <w:jc w:val="left"/>
        <w:rPr>
          <w:rFonts w:hint="eastAsia" w:ascii="宋体" w:hAnsi="宋体" w:eastAsia="宋体" w:cs="宋体"/>
          <w:kern w:val="0"/>
          <w:szCs w:val="21"/>
          <w:highlight w:val="none"/>
          <w:shd w:val="clear" w:color="auto" w:fill="FFFFFF"/>
          <w:lang w:bidi="ar"/>
        </w:rPr>
      </w:pPr>
    </w:p>
    <w:p w14:paraId="2FE6C1D8">
      <w:pPr>
        <w:widowControl/>
        <w:kinsoku w:val="0"/>
        <w:autoSpaceDE w:val="0"/>
        <w:autoSpaceDN w:val="0"/>
        <w:adjustRightInd w:val="0"/>
        <w:snapToGrid w:val="0"/>
        <w:spacing w:after="0" w:line="278" w:lineRule="auto"/>
        <w:ind w:firstLine="420" w:firstLineChars="200"/>
        <w:jc w:val="left"/>
        <w:rPr>
          <w:rFonts w:hint="eastAsia" w:ascii="宋体" w:hAnsi="宋体" w:eastAsia="宋体" w:cs="宋体"/>
          <w:kern w:val="0"/>
          <w:szCs w:val="21"/>
          <w:highlight w:val="none"/>
          <w:shd w:val="clear" w:color="auto" w:fill="FFFFFF"/>
          <w:lang w:bidi="ar"/>
        </w:rPr>
      </w:pPr>
      <w:r>
        <w:rPr>
          <w:rFonts w:hint="eastAsia" w:ascii="宋体" w:hAnsi="宋体" w:eastAsia="宋体" w:cs="宋体"/>
          <w:kern w:val="0"/>
          <w:szCs w:val="21"/>
          <w:highlight w:val="none"/>
          <w:shd w:val="clear" w:color="auto" w:fill="FFFFFF"/>
          <w:lang w:bidi="ar"/>
        </w:rPr>
        <w:t>保洁费用应由甲方依据《运营公司保洁管理办法》、《运营公司人员服务类委外项目实施管理规定（实行）》、《保洁服务质量考核指标表》及甲方相关部门的考核制度对乙方进行统筹考核后，根据合同约定的综合费用、自然月并按照考核结果及违约情况进行计算。</w:t>
      </w:r>
    </w:p>
    <w:p w14:paraId="3C5C923C">
      <w:pPr>
        <w:widowControl/>
        <w:kinsoku w:val="0"/>
        <w:autoSpaceDE w:val="0"/>
        <w:autoSpaceDN w:val="0"/>
        <w:adjustRightInd w:val="0"/>
        <w:snapToGrid w:val="0"/>
        <w:spacing w:before="63" w:after="0" w:line="200" w:lineRule="auto"/>
        <w:jc w:val="left"/>
        <w:rPr>
          <w:rFonts w:hint="eastAsia" w:ascii="宋体" w:hAnsi="宋体" w:eastAsia="宋体" w:cs="宋体"/>
          <w:b/>
          <w:bCs/>
          <w:spacing w:val="7"/>
          <w:kern w:val="0"/>
          <w:szCs w:val="21"/>
          <w:highlight w:val="none"/>
          <w:lang w:bidi="ar"/>
        </w:rPr>
      </w:pPr>
    </w:p>
    <w:p w14:paraId="06A9C19E">
      <w:pPr>
        <w:widowControl/>
        <w:kinsoku w:val="0"/>
        <w:autoSpaceDE w:val="0"/>
        <w:autoSpaceDN w:val="0"/>
        <w:adjustRightInd w:val="0"/>
        <w:snapToGrid w:val="0"/>
        <w:spacing w:before="63" w:after="0" w:line="200" w:lineRule="auto"/>
        <w:ind w:firstLine="450" w:firstLineChars="200"/>
        <w:jc w:val="left"/>
        <w:rPr>
          <w:rFonts w:hint="eastAsia" w:ascii="宋体" w:hAnsi="宋体" w:eastAsia="宋体" w:cs="宋体"/>
          <w:b/>
          <w:bCs/>
          <w:spacing w:val="7"/>
          <w:kern w:val="0"/>
          <w:szCs w:val="21"/>
          <w:highlight w:val="none"/>
          <w:lang w:bidi="ar"/>
        </w:rPr>
      </w:pPr>
    </w:p>
    <w:p w14:paraId="0E3D7B59">
      <w:pPr>
        <w:widowControl/>
        <w:kinsoku w:val="0"/>
        <w:autoSpaceDE w:val="0"/>
        <w:autoSpaceDN w:val="0"/>
        <w:adjustRightInd w:val="0"/>
        <w:snapToGrid w:val="0"/>
        <w:spacing w:before="63" w:after="0" w:line="200" w:lineRule="auto"/>
        <w:ind w:firstLine="450" w:firstLineChars="200"/>
        <w:jc w:val="left"/>
        <w:rPr>
          <w:rFonts w:hint="eastAsia" w:ascii="宋体" w:hAnsi="宋体" w:eastAsia="宋体" w:cs="宋体"/>
          <w:b/>
          <w:bCs/>
          <w:spacing w:val="7"/>
          <w:kern w:val="0"/>
          <w:szCs w:val="21"/>
          <w:highlight w:val="none"/>
          <w:lang w:bidi="ar"/>
        </w:rPr>
      </w:pPr>
    </w:p>
    <w:p w14:paraId="0CC206EC">
      <w:pPr>
        <w:widowControl/>
        <w:kinsoku w:val="0"/>
        <w:autoSpaceDE w:val="0"/>
        <w:autoSpaceDN w:val="0"/>
        <w:adjustRightInd w:val="0"/>
        <w:spacing w:before="63" w:line="200" w:lineRule="auto"/>
        <w:ind w:firstLine="450" w:firstLineChars="200"/>
        <w:jc w:val="left"/>
        <w:rPr>
          <w:rFonts w:hint="eastAsia"/>
        </w:rPr>
      </w:pPr>
      <w:r>
        <w:rPr>
          <w:rFonts w:hint="eastAsia" w:ascii="宋体" w:hAnsi="宋体" w:eastAsia="宋体" w:cs="宋体"/>
          <w:b/>
          <w:bCs/>
          <w:spacing w:val="7"/>
          <w:kern w:val="0"/>
          <w:szCs w:val="21"/>
          <w:highlight w:val="none"/>
          <w:lang w:bidi="ar"/>
        </w:rPr>
        <w:t>（2）场段</w:t>
      </w:r>
      <w:r>
        <w:rPr>
          <w:rFonts w:hint="eastAsia" w:ascii="宋体" w:hAnsi="宋体" w:eastAsia="宋体" w:cs="宋体"/>
          <w:b/>
          <w:bCs/>
          <w:spacing w:val="-4"/>
          <w:kern w:val="0"/>
          <w:szCs w:val="21"/>
          <w:highlight w:val="none"/>
          <w:lang w:bidi="ar"/>
        </w:rPr>
        <w:t>保洁服务质量考核指标表</w:t>
      </w:r>
    </w:p>
    <w:tbl>
      <w:tblPr>
        <w:tblStyle w:val="47"/>
        <w:tblpPr w:leftFromText="180" w:rightFromText="180" w:vertAnchor="text" w:horzAnchor="page" w:tblpX="1553" w:tblpY="232"/>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47"/>
        <w:gridCol w:w="1877"/>
        <w:gridCol w:w="3624"/>
        <w:gridCol w:w="709"/>
        <w:gridCol w:w="867"/>
      </w:tblGrid>
      <w:tr w14:paraId="5285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1" w:type="dxa"/>
            <w:tcBorders>
              <w:top w:val="single" w:color="auto" w:sz="4" w:space="0"/>
              <w:left w:val="single" w:color="auto" w:sz="4" w:space="0"/>
              <w:bottom w:val="single" w:color="auto" w:sz="4" w:space="0"/>
              <w:right w:val="single" w:color="auto" w:sz="4" w:space="0"/>
            </w:tcBorders>
            <w:vAlign w:val="center"/>
          </w:tcPr>
          <w:p w14:paraId="1AD282C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项目</w:t>
            </w:r>
          </w:p>
        </w:tc>
        <w:tc>
          <w:tcPr>
            <w:tcW w:w="847" w:type="dxa"/>
            <w:tcBorders>
              <w:top w:val="single" w:color="auto" w:sz="4" w:space="0"/>
              <w:left w:val="single" w:color="auto" w:sz="4" w:space="0"/>
              <w:bottom w:val="single" w:color="auto" w:sz="4" w:space="0"/>
              <w:right w:val="single" w:color="auto" w:sz="4" w:space="0"/>
            </w:tcBorders>
            <w:vAlign w:val="center"/>
          </w:tcPr>
          <w:p w14:paraId="2565692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类别</w:t>
            </w:r>
          </w:p>
        </w:tc>
        <w:tc>
          <w:tcPr>
            <w:tcW w:w="1877" w:type="dxa"/>
            <w:tcBorders>
              <w:top w:val="single" w:color="auto" w:sz="4" w:space="0"/>
              <w:left w:val="single" w:color="auto" w:sz="4" w:space="0"/>
              <w:bottom w:val="single" w:color="auto" w:sz="4" w:space="0"/>
              <w:right w:val="single" w:color="auto" w:sz="4" w:space="0"/>
            </w:tcBorders>
            <w:vAlign w:val="center"/>
          </w:tcPr>
          <w:p w14:paraId="2F045A1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内容</w:t>
            </w:r>
          </w:p>
        </w:tc>
        <w:tc>
          <w:tcPr>
            <w:tcW w:w="3624" w:type="dxa"/>
            <w:tcBorders>
              <w:top w:val="single" w:color="auto" w:sz="4" w:space="0"/>
              <w:left w:val="single" w:color="auto" w:sz="4" w:space="0"/>
              <w:bottom w:val="single" w:color="auto" w:sz="4" w:space="0"/>
              <w:right w:val="single" w:color="auto" w:sz="4" w:space="0"/>
            </w:tcBorders>
            <w:vAlign w:val="center"/>
          </w:tcPr>
          <w:p w14:paraId="0C51767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trike/>
                <w:sz w:val="18"/>
                <w:szCs w:val="18"/>
                <w:highlight w:val="none"/>
              </w:rPr>
            </w:pPr>
            <w:r>
              <w:rPr>
                <w:rFonts w:hint="eastAsia" w:ascii="宋体" w:hAnsi="宋体" w:eastAsia="宋体" w:cs="宋体"/>
                <w:kern w:val="0"/>
                <w:sz w:val="18"/>
                <w:szCs w:val="18"/>
                <w:highlight w:val="none"/>
                <w:lang w:bidi="ar"/>
              </w:rPr>
              <w:t>考核细则</w:t>
            </w:r>
          </w:p>
        </w:tc>
        <w:tc>
          <w:tcPr>
            <w:tcW w:w="709" w:type="dxa"/>
            <w:tcBorders>
              <w:top w:val="single" w:color="auto" w:sz="4" w:space="0"/>
              <w:left w:val="single" w:color="auto" w:sz="4" w:space="0"/>
              <w:bottom w:val="single" w:color="auto" w:sz="4" w:space="0"/>
              <w:right w:val="single" w:color="auto" w:sz="4" w:space="0"/>
            </w:tcBorders>
            <w:vAlign w:val="center"/>
          </w:tcPr>
          <w:p w14:paraId="5ECA174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扣分</w:t>
            </w:r>
          </w:p>
        </w:tc>
        <w:tc>
          <w:tcPr>
            <w:tcW w:w="867" w:type="dxa"/>
            <w:tcBorders>
              <w:top w:val="single" w:color="auto" w:sz="4" w:space="0"/>
              <w:left w:val="single" w:color="auto" w:sz="4" w:space="0"/>
              <w:bottom w:val="single" w:color="auto" w:sz="4" w:space="0"/>
              <w:right w:val="single" w:color="auto" w:sz="4" w:space="0"/>
            </w:tcBorders>
            <w:vAlign w:val="center"/>
          </w:tcPr>
          <w:p w14:paraId="11B1E203">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备注</w:t>
            </w:r>
          </w:p>
        </w:tc>
      </w:tr>
      <w:tr w14:paraId="133D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restart"/>
            <w:tcBorders>
              <w:top w:val="single" w:color="auto" w:sz="4" w:space="0"/>
              <w:left w:val="single" w:color="auto" w:sz="4" w:space="0"/>
              <w:bottom w:val="single" w:color="auto" w:sz="4" w:space="0"/>
              <w:right w:val="single" w:color="auto" w:sz="4" w:space="0"/>
            </w:tcBorders>
            <w:vAlign w:val="center"/>
          </w:tcPr>
          <w:p w14:paraId="24EACF6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保洁服务</w:t>
            </w:r>
          </w:p>
          <w:p w14:paraId="1E69776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（30分）</w:t>
            </w: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55C2AB13">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室内公共区域</w:t>
            </w:r>
          </w:p>
        </w:tc>
        <w:tc>
          <w:tcPr>
            <w:tcW w:w="1877" w:type="dxa"/>
            <w:tcBorders>
              <w:top w:val="single" w:color="auto" w:sz="4" w:space="0"/>
              <w:left w:val="single" w:color="auto" w:sz="4" w:space="0"/>
              <w:bottom w:val="single" w:color="auto" w:sz="4" w:space="0"/>
              <w:right w:val="single" w:color="auto" w:sz="4" w:space="0"/>
            </w:tcBorders>
            <w:vAlign w:val="center"/>
          </w:tcPr>
          <w:p w14:paraId="23F56A2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门、窗、墙身、宣传栏</w:t>
            </w:r>
          </w:p>
        </w:tc>
        <w:tc>
          <w:tcPr>
            <w:tcW w:w="3624" w:type="dxa"/>
            <w:tcBorders>
              <w:top w:val="single" w:color="auto" w:sz="4" w:space="0"/>
              <w:left w:val="single" w:color="auto" w:sz="4" w:space="0"/>
              <w:bottom w:val="single" w:color="auto" w:sz="4" w:space="0"/>
              <w:right w:val="single" w:color="auto" w:sz="4" w:space="0"/>
            </w:tcBorders>
            <w:vAlign w:val="center"/>
          </w:tcPr>
          <w:p w14:paraId="14C12D5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有灰尘、污渍，扣1分/处</w:t>
            </w:r>
          </w:p>
        </w:tc>
        <w:tc>
          <w:tcPr>
            <w:tcW w:w="709" w:type="dxa"/>
            <w:tcBorders>
              <w:top w:val="single" w:color="auto" w:sz="4" w:space="0"/>
              <w:left w:val="single" w:color="auto" w:sz="4" w:space="0"/>
              <w:bottom w:val="single" w:color="auto" w:sz="4" w:space="0"/>
              <w:right w:val="single" w:color="auto" w:sz="4" w:space="0"/>
            </w:tcBorders>
            <w:vAlign w:val="center"/>
          </w:tcPr>
          <w:p w14:paraId="0EB25CE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2477047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r>
      <w:tr w14:paraId="2499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3AB43AB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4DB86E6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7D33AE0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天花、照明设施、楼梯</w:t>
            </w:r>
          </w:p>
        </w:tc>
        <w:tc>
          <w:tcPr>
            <w:tcW w:w="3624" w:type="dxa"/>
            <w:tcBorders>
              <w:top w:val="single" w:color="auto" w:sz="4" w:space="0"/>
              <w:left w:val="single" w:color="auto" w:sz="4" w:space="0"/>
              <w:bottom w:val="single" w:color="auto" w:sz="4" w:space="0"/>
              <w:right w:val="single" w:color="auto" w:sz="4" w:space="0"/>
            </w:tcBorders>
            <w:vAlign w:val="center"/>
          </w:tcPr>
          <w:p w14:paraId="5CF57133">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有灰尘、蜘蛛网，扣1分/处</w:t>
            </w:r>
          </w:p>
        </w:tc>
        <w:tc>
          <w:tcPr>
            <w:tcW w:w="709" w:type="dxa"/>
            <w:tcBorders>
              <w:top w:val="single" w:color="auto" w:sz="4" w:space="0"/>
              <w:left w:val="single" w:color="auto" w:sz="4" w:space="0"/>
              <w:bottom w:val="single" w:color="auto" w:sz="4" w:space="0"/>
              <w:right w:val="single" w:color="auto" w:sz="4" w:space="0"/>
            </w:tcBorders>
            <w:vAlign w:val="center"/>
          </w:tcPr>
          <w:p w14:paraId="0B0BD71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14917DD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r>
      <w:tr w14:paraId="47AC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374BDCA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7F45881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57CFDF7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地面、楼梯、扶手</w:t>
            </w:r>
          </w:p>
        </w:tc>
        <w:tc>
          <w:tcPr>
            <w:tcW w:w="3624" w:type="dxa"/>
            <w:tcBorders>
              <w:top w:val="single" w:color="auto" w:sz="4" w:space="0"/>
              <w:left w:val="single" w:color="auto" w:sz="4" w:space="0"/>
              <w:bottom w:val="single" w:color="auto" w:sz="4" w:space="0"/>
              <w:right w:val="single" w:color="auto" w:sz="4" w:space="0"/>
            </w:tcBorders>
            <w:vAlign w:val="center"/>
          </w:tcPr>
          <w:p w14:paraId="5ED64E1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有垃圾、积尘、积水，扣1分/处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3106302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1439E8B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r>
      <w:tr w14:paraId="70A6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54F7AB3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7792D65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4B3BB96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防火门、消防栓、灭火器、电源开关</w:t>
            </w:r>
          </w:p>
        </w:tc>
        <w:tc>
          <w:tcPr>
            <w:tcW w:w="3624" w:type="dxa"/>
            <w:tcBorders>
              <w:top w:val="single" w:color="auto" w:sz="4" w:space="0"/>
              <w:left w:val="single" w:color="auto" w:sz="4" w:space="0"/>
              <w:bottom w:val="single" w:color="auto" w:sz="4" w:space="0"/>
              <w:right w:val="single" w:color="auto" w:sz="4" w:space="0"/>
            </w:tcBorders>
            <w:vAlign w:val="center"/>
          </w:tcPr>
          <w:p w14:paraId="53B3F8A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有积灰、明显污渍，扣1分/处</w:t>
            </w:r>
          </w:p>
        </w:tc>
        <w:tc>
          <w:tcPr>
            <w:tcW w:w="709" w:type="dxa"/>
            <w:tcBorders>
              <w:top w:val="single" w:color="auto" w:sz="4" w:space="0"/>
              <w:left w:val="single" w:color="auto" w:sz="4" w:space="0"/>
              <w:bottom w:val="single" w:color="auto" w:sz="4" w:space="0"/>
              <w:right w:val="single" w:color="auto" w:sz="4" w:space="0"/>
            </w:tcBorders>
            <w:vAlign w:val="center"/>
          </w:tcPr>
          <w:p w14:paraId="70BB9F8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06DF677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r>
      <w:tr w14:paraId="5F0E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73C9D18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4339118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2E6FCAB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地面、楼梯、扶手</w:t>
            </w:r>
          </w:p>
        </w:tc>
        <w:tc>
          <w:tcPr>
            <w:tcW w:w="3624" w:type="dxa"/>
            <w:tcBorders>
              <w:top w:val="single" w:color="auto" w:sz="4" w:space="0"/>
              <w:left w:val="single" w:color="auto" w:sz="4" w:space="0"/>
              <w:bottom w:val="single" w:color="auto" w:sz="4" w:space="0"/>
              <w:right w:val="single" w:color="auto" w:sz="4" w:space="0"/>
            </w:tcBorders>
            <w:vAlign w:val="center"/>
          </w:tcPr>
          <w:p w14:paraId="1AF1C8B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有垃圾、积尘、积水，扣1分/处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4238F5A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10F6F93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r>
      <w:tr w14:paraId="5A3F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E3594E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274E9EF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室外公共区域</w:t>
            </w:r>
          </w:p>
        </w:tc>
        <w:tc>
          <w:tcPr>
            <w:tcW w:w="1877" w:type="dxa"/>
            <w:tcBorders>
              <w:top w:val="single" w:color="auto" w:sz="4" w:space="0"/>
              <w:left w:val="single" w:color="auto" w:sz="4" w:space="0"/>
              <w:bottom w:val="single" w:color="auto" w:sz="4" w:space="0"/>
              <w:right w:val="single" w:color="auto" w:sz="4" w:space="0"/>
            </w:tcBorders>
            <w:vAlign w:val="center"/>
          </w:tcPr>
          <w:p w14:paraId="22B6761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外围道路、小广场、篮球场、电动车棚</w:t>
            </w:r>
          </w:p>
        </w:tc>
        <w:tc>
          <w:tcPr>
            <w:tcW w:w="3624" w:type="dxa"/>
            <w:tcBorders>
              <w:top w:val="single" w:color="auto" w:sz="4" w:space="0"/>
              <w:left w:val="single" w:color="auto" w:sz="4" w:space="0"/>
              <w:bottom w:val="single" w:color="auto" w:sz="4" w:space="0"/>
              <w:right w:val="single" w:color="auto" w:sz="4" w:space="0"/>
            </w:tcBorders>
            <w:vAlign w:val="center"/>
          </w:tcPr>
          <w:p w14:paraId="34CF281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有明显垃圾杂物、污渍秽迹、积水聚沙、青苔、杂草等，扣1分/处</w:t>
            </w:r>
          </w:p>
        </w:tc>
        <w:tc>
          <w:tcPr>
            <w:tcW w:w="709" w:type="dxa"/>
            <w:tcBorders>
              <w:top w:val="single" w:color="auto" w:sz="4" w:space="0"/>
              <w:left w:val="single" w:color="auto" w:sz="4" w:space="0"/>
              <w:bottom w:val="single" w:color="auto" w:sz="4" w:space="0"/>
              <w:right w:val="single" w:color="auto" w:sz="4" w:space="0"/>
            </w:tcBorders>
            <w:vAlign w:val="center"/>
          </w:tcPr>
          <w:p w14:paraId="5DA9831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408B88A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r>
      <w:tr w14:paraId="2400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595D07D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3CB552D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6B72E72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草坪、绿化带</w:t>
            </w:r>
          </w:p>
        </w:tc>
        <w:tc>
          <w:tcPr>
            <w:tcW w:w="3624" w:type="dxa"/>
            <w:tcBorders>
              <w:top w:val="single" w:color="auto" w:sz="4" w:space="0"/>
              <w:left w:val="single" w:color="auto" w:sz="4" w:space="0"/>
              <w:bottom w:val="single" w:color="auto" w:sz="4" w:space="0"/>
              <w:right w:val="single" w:color="auto" w:sz="4" w:space="0"/>
            </w:tcBorders>
            <w:vAlign w:val="center"/>
          </w:tcPr>
          <w:p w14:paraId="3E27EC8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有明显的垃圾杂物、无明显石块，扣1分/处</w:t>
            </w:r>
          </w:p>
        </w:tc>
        <w:tc>
          <w:tcPr>
            <w:tcW w:w="709" w:type="dxa"/>
            <w:tcBorders>
              <w:top w:val="single" w:color="auto" w:sz="4" w:space="0"/>
              <w:left w:val="single" w:color="auto" w:sz="4" w:space="0"/>
              <w:bottom w:val="single" w:color="auto" w:sz="4" w:space="0"/>
              <w:right w:val="single" w:color="auto" w:sz="4" w:space="0"/>
            </w:tcBorders>
            <w:vAlign w:val="center"/>
          </w:tcPr>
          <w:p w14:paraId="1D2B2E5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71615AFF">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4990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2724A06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59A5D40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0ECB9C6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明沟（井）、管道、雨水井、污水井</w:t>
            </w:r>
          </w:p>
        </w:tc>
        <w:tc>
          <w:tcPr>
            <w:tcW w:w="3624" w:type="dxa"/>
            <w:tcBorders>
              <w:top w:val="single" w:color="auto" w:sz="4" w:space="0"/>
              <w:left w:val="single" w:color="auto" w:sz="4" w:space="0"/>
              <w:bottom w:val="single" w:color="auto" w:sz="4" w:space="0"/>
              <w:right w:val="single" w:color="auto" w:sz="4" w:space="0"/>
            </w:tcBorders>
            <w:vAlign w:val="center"/>
          </w:tcPr>
          <w:p w14:paraId="71007D1F">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有大量落叶、烟头、石块等垃圾杂物、大量积水，扣1分/处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5BD5549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0AA4D9D0">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32DC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1AE65BC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0BA95F9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6312C10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房屋天面</w:t>
            </w:r>
          </w:p>
        </w:tc>
        <w:tc>
          <w:tcPr>
            <w:tcW w:w="3624" w:type="dxa"/>
            <w:tcBorders>
              <w:top w:val="single" w:color="auto" w:sz="4" w:space="0"/>
              <w:left w:val="single" w:color="auto" w:sz="4" w:space="0"/>
              <w:bottom w:val="single" w:color="auto" w:sz="4" w:space="0"/>
              <w:right w:val="single" w:color="auto" w:sz="4" w:space="0"/>
            </w:tcBorders>
            <w:vAlign w:val="center"/>
          </w:tcPr>
          <w:p w14:paraId="38FD85F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有明显垃圾杂物、污渍秽迹、积水聚沙、青苔、杂草等，扣1分/处</w:t>
            </w:r>
          </w:p>
        </w:tc>
        <w:tc>
          <w:tcPr>
            <w:tcW w:w="709" w:type="dxa"/>
            <w:tcBorders>
              <w:top w:val="single" w:color="auto" w:sz="4" w:space="0"/>
              <w:left w:val="single" w:color="auto" w:sz="4" w:space="0"/>
              <w:bottom w:val="single" w:color="auto" w:sz="4" w:space="0"/>
              <w:right w:val="single" w:color="auto" w:sz="4" w:space="0"/>
            </w:tcBorders>
            <w:vAlign w:val="center"/>
          </w:tcPr>
          <w:p w14:paraId="622B74A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322A55A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4CDD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F38E7F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7D46C503">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0AC6542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其他公共设施</w:t>
            </w:r>
          </w:p>
        </w:tc>
        <w:tc>
          <w:tcPr>
            <w:tcW w:w="3624" w:type="dxa"/>
            <w:tcBorders>
              <w:top w:val="single" w:color="auto" w:sz="4" w:space="0"/>
              <w:left w:val="single" w:color="auto" w:sz="4" w:space="0"/>
              <w:bottom w:val="single" w:color="auto" w:sz="4" w:space="0"/>
              <w:right w:val="single" w:color="auto" w:sz="4" w:space="0"/>
            </w:tcBorders>
            <w:vAlign w:val="center"/>
          </w:tcPr>
          <w:p w14:paraId="1991D4F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有污渍、水渍、明显灰尘，扣1分/处</w:t>
            </w:r>
          </w:p>
        </w:tc>
        <w:tc>
          <w:tcPr>
            <w:tcW w:w="709" w:type="dxa"/>
            <w:tcBorders>
              <w:top w:val="single" w:color="auto" w:sz="4" w:space="0"/>
              <w:left w:val="single" w:color="auto" w:sz="4" w:space="0"/>
              <w:bottom w:val="single" w:color="auto" w:sz="4" w:space="0"/>
              <w:right w:val="single" w:color="auto" w:sz="4" w:space="0"/>
            </w:tcBorders>
            <w:vAlign w:val="center"/>
          </w:tcPr>
          <w:p w14:paraId="4E35F8A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12C0FCC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281A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B1F031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619A7E0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5B2B8ED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大理石/花岗岩/瓷砖地面</w:t>
            </w:r>
          </w:p>
        </w:tc>
        <w:tc>
          <w:tcPr>
            <w:tcW w:w="3624" w:type="dxa"/>
            <w:tcBorders>
              <w:top w:val="single" w:color="auto" w:sz="4" w:space="0"/>
              <w:left w:val="single" w:color="auto" w:sz="4" w:space="0"/>
              <w:bottom w:val="single" w:color="auto" w:sz="4" w:space="0"/>
              <w:right w:val="single" w:color="auto" w:sz="4" w:space="0"/>
            </w:tcBorders>
            <w:vAlign w:val="center"/>
          </w:tcPr>
          <w:p w14:paraId="48FC869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有垃圾、灰尘、污渍、油渍（除机油外），扣1分/处</w:t>
            </w:r>
          </w:p>
        </w:tc>
        <w:tc>
          <w:tcPr>
            <w:tcW w:w="709" w:type="dxa"/>
            <w:tcBorders>
              <w:top w:val="single" w:color="auto" w:sz="4" w:space="0"/>
              <w:left w:val="single" w:color="auto" w:sz="4" w:space="0"/>
              <w:bottom w:val="single" w:color="auto" w:sz="4" w:space="0"/>
              <w:right w:val="single" w:color="auto" w:sz="4" w:space="0"/>
            </w:tcBorders>
            <w:vAlign w:val="center"/>
          </w:tcPr>
          <w:p w14:paraId="126CAD27">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4C6E06B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75F2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5D171521">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65A1CE0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办</w:t>
            </w:r>
          </w:p>
          <w:p w14:paraId="192A158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公</w:t>
            </w:r>
          </w:p>
          <w:p w14:paraId="2E3F6AB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室</w:t>
            </w:r>
          </w:p>
        </w:tc>
        <w:tc>
          <w:tcPr>
            <w:tcW w:w="1877" w:type="dxa"/>
            <w:tcBorders>
              <w:top w:val="single" w:color="auto" w:sz="4" w:space="0"/>
              <w:left w:val="single" w:color="auto" w:sz="4" w:space="0"/>
              <w:bottom w:val="single" w:color="auto" w:sz="4" w:space="0"/>
              <w:right w:val="single" w:color="auto" w:sz="4" w:space="0"/>
            </w:tcBorders>
            <w:vAlign w:val="center"/>
          </w:tcPr>
          <w:p w14:paraId="479E8C4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办公室地面</w:t>
            </w:r>
          </w:p>
        </w:tc>
        <w:tc>
          <w:tcPr>
            <w:tcW w:w="3624" w:type="dxa"/>
            <w:tcBorders>
              <w:top w:val="single" w:color="auto" w:sz="4" w:space="0"/>
              <w:left w:val="single" w:color="auto" w:sz="4" w:space="0"/>
              <w:bottom w:val="single" w:color="auto" w:sz="4" w:space="0"/>
              <w:right w:val="single" w:color="auto" w:sz="4" w:space="0"/>
            </w:tcBorders>
            <w:vAlign w:val="center"/>
          </w:tcPr>
          <w:p w14:paraId="192845A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 xml:space="preserve">有垃圾、污渍、积尘、积水，扣1分/处 </w:t>
            </w:r>
          </w:p>
        </w:tc>
        <w:tc>
          <w:tcPr>
            <w:tcW w:w="709" w:type="dxa"/>
            <w:tcBorders>
              <w:top w:val="single" w:color="auto" w:sz="4" w:space="0"/>
              <w:left w:val="single" w:color="auto" w:sz="4" w:space="0"/>
              <w:bottom w:val="single" w:color="auto" w:sz="4" w:space="0"/>
              <w:right w:val="single" w:color="auto" w:sz="4" w:space="0"/>
            </w:tcBorders>
            <w:vAlign w:val="center"/>
          </w:tcPr>
          <w:p w14:paraId="796A0EB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27EB931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2F61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332117F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580B5B3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4EF9573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天花、灯具、出、回风口</w:t>
            </w:r>
          </w:p>
        </w:tc>
        <w:tc>
          <w:tcPr>
            <w:tcW w:w="3624" w:type="dxa"/>
            <w:tcBorders>
              <w:top w:val="single" w:color="auto" w:sz="4" w:space="0"/>
              <w:left w:val="single" w:color="auto" w:sz="4" w:space="0"/>
              <w:bottom w:val="single" w:color="auto" w:sz="4" w:space="0"/>
              <w:right w:val="single" w:color="auto" w:sz="4" w:space="0"/>
            </w:tcBorders>
            <w:vAlign w:val="center"/>
          </w:tcPr>
          <w:p w14:paraId="364B279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有灰尘、蜘蛛网，污迹、积水，扣1分/处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2E014E6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673C358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7942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778BAE2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7E3F95A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司机</w:t>
            </w:r>
          </w:p>
          <w:p w14:paraId="7A639553">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公寓</w:t>
            </w:r>
          </w:p>
        </w:tc>
        <w:tc>
          <w:tcPr>
            <w:tcW w:w="1877" w:type="dxa"/>
            <w:tcBorders>
              <w:top w:val="single" w:color="auto" w:sz="4" w:space="0"/>
              <w:left w:val="single" w:color="auto" w:sz="4" w:space="0"/>
              <w:bottom w:val="single" w:color="auto" w:sz="4" w:space="0"/>
              <w:right w:val="single" w:color="auto" w:sz="4" w:space="0"/>
            </w:tcBorders>
            <w:vAlign w:val="center"/>
          </w:tcPr>
          <w:p w14:paraId="3401A38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房间地面、窗、墙面、床、床头柜、柜子</w:t>
            </w:r>
          </w:p>
        </w:tc>
        <w:tc>
          <w:tcPr>
            <w:tcW w:w="3624" w:type="dxa"/>
            <w:tcBorders>
              <w:top w:val="single" w:color="auto" w:sz="4" w:space="0"/>
              <w:left w:val="single" w:color="auto" w:sz="4" w:space="0"/>
              <w:bottom w:val="single" w:color="auto" w:sz="4" w:space="0"/>
              <w:right w:val="single" w:color="auto" w:sz="4" w:space="0"/>
            </w:tcBorders>
            <w:vAlign w:val="center"/>
          </w:tcPr>
          <w:p w14:paraId="4DB6F5A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有积尘、污渍，蜘蛛网，扣1分/处</w:t>
            </w:r>
          </w:p>
        </w:tc>
        <w:tc>
          <w:tcPr>
            <w:tcW w:w="709" w:type="dxa"/>
            <w:tcBorders>
              <w:top w:val="single" w:color="auto" w:sz="4" w:space="0"/>
              <w:left w:val="single" w:color="auto" w:sz="4" w:space="0"/>
              <w:bottom w:val="single" w:color="auto" w:sz="4" w:space="0"/>
              <w:right w:val="single" w:color="auto" w:sz="4" w:space="0"/>
            </w:tcBorders>
            <w:vAlign w:val="center"/>
          </w:tcPr>
          <w:p w14:paraId="6BC67737">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523ABD7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2226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2F84AD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7741E2B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11BBE18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卫生间地面、淋雨用具、毛巾架、洗手盆、便盆</w:t>
            </w:r>
          </w:p>
        </w:tc>
        <w:tc>
          <w:tcPr>
            <w:tcW w:w="3624" w:type="dxa"/>
            <w:tcBorders>
              <w:top w:val="single" w:color="auto" w:sz="4" w:space="0"/>
              <w:left w:val="single" w:color="auto" w:sz="4" w:space="0"/>
              <w:bottom w:val="single" w:color="auto" w:sz="4" w:space="0"/>
              <w:right w:val="single" w:color="auto" w:sz="4" w:space="0"/>
            </w:tcBorders>
            <w:vAlign w:val="center"/>
          </w:tcPr>
          <w:p w14:paraId="0422548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有垃圾、积尘、明显污垢、有异味，扣1分/处</w:t>
            </w:r>
          </w:p>
        </w:tc>
        <w:tc>
          <w:tcPr>
            <w:tcW w:w="709" w:type="dxa"/>
            <w:tcBorders>
              <w:top w:val="single" w:color="auto" w:sz="4" w:space="0"/>
              <w:left w:val="single" w:color="auto" w:sz="4" w:space="0"/>
              <w:bottom w:val="single" w:color="auto" w:sz="4" w:space="0"/>
              <w:right w:val="single" w:color="auto" w:sz="4" w:space="0"/>
            </w:tcBorders>
            <w:vAlign w:val="center"/>
          </w:tcPr>
          <w:p w14:paraId="0F7560A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2743D70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00E2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3CC7392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4DD504E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电梯</w:t>
            </w:r>
          </w:p>
        </w:tc>
        <w:tc>
          <w:tcPr>
            <w:tcW w:w="1877" w:type="dxa"/>
            <w:tcBorders>
              <w:top w:val="single" w:color="auto" w:sz="4" w:space="0"/>
              <w:left w:val="single" w:color="auto" w:sz="4" w:space="0"/>
              <w:bottom w:val="single" w:color="auto" w:sz="4" w:space="0"/>
              <w:right w:val="single" w:color="auto" w:sz="4" w:space="0"/>
            </w:tcBorders>
            <w:vAlign w:val="center"/>
          </w:tcPr>
          <w:p w14:paraId="58D190B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电梯轿厢不锈钢围身</w:t>
            </w:r>
          </w:p>
        </w:tc>
        <w:tc>
          <w:tcPr>
            <w:tcW w:w="3624" w:type="dxa"/>
            <w:tcBorders>
              <w:top w:val="single" w:color="auto" w:sz="4" w:space="0"/>
              <w:left w:val="single" w:color="auto" w:sz="4" w:space="0"/>
              <w:bottom w:val="single" w:color="auto" w:sz="4" w:space="0"/>
              <w:right w:val="single" w:color="auto" w:sz="4" w:space="0"/>
            </w:tcBorders>
            <w:vAlign w:val="center"/>
          </w:tcPr>
          <w:p w14:paraId="2E99FB27">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有灰尘、污迹、锈渍，扣1分/处；手印明显，扣0.5分/处</w:t>
            </w:r>
          </w:p>
        </w:tc>
        <w:tc>
          <w:tcPr>
            <w:tcW w:w="709" w:type="dxa"/>
            <w:tcBorders>
              <w:top w:val="single" w:color="auto" w:sz="4" w:space="0"/>
              <w:left w:val="single" w:color="auto" w:sz="4" w:space="0"/>
              <w:bottom w:val="single" w:color="auto" w:sz="4" w:space="0"/>
              <w:right w:val="single" w:color="auto" w:sz="4" w:space="0"/>
            </w:tcBorders>
            <w:vAlign w:val="center"/>
          </w:tcPr>
          <w:p w14:paraId="6FD8743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2E00EF2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4DA2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23F1C8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53E1C0A8">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11394DB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电梯轿厢内地面</w:t>
            </w:r>
          </w:p>
        </w:tc>
        <w:tc>
          <w:tcPr>
            <w:tcW w:w="3624" w:type="dxa"/>
            <w:tcBorders>
              <w:top w:val="single" w:color="auto" w:sz="4" w:space="0"/>
              <w:left w:val="single" w:color="auto" w:sz="4" w:space="0"/>
              <w:bottom w:val="single" w:color="auto" w:sz="4" w:space="0"/>
              <w:right w:val="single" w:color="auto" w:sz="4" w:space="0"/>
            </w:tcBorders>
            <w:vAlign w:val="center"/>
          </w:tcPr>
          <w:p w14:paraId="542BA46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有灰尘沙泥、污迹，扣1分/处</w:t>
            </w:r>
          </w:p>
        </w:tc>
        <w:tc>
          <w:tcPr>
            <w:tcW w:w="709" w:type="dxa"/>
            <w:tcBorders>
              <w:top w:val="single" w:color="auto" w:sz="4" w:space="0"/>
              <w:left w:val="single" w:color="auto" w:sz="4" w:space="0"/>
              <w:bottom w:val="single" w:color="auto" w:sz="4" w:space="0"/>
              <w:right w:val="single" w:color="auto" w:sz="4" w:space="0"/>
            </w:tcBorders>
            <w:vAlign w:val="center"/>
          </w:tcPr>
          <w:p w14:paraId="23B40CD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0E4220D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075A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149E9AF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7B7D353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77C560B0">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电梯轿厢内天花、滤网、抽风机、灯具等</w:t>
            </w:r>
          </w:p>
        </w:tc>
        <w:tc>
          <w:tcPr>
            <w:tcW w:w="3624" w:type="dxa"/>
            <w:tcBorders>
              <w:top w:val="single" w:color="auto" w:sz="4" w:space="0"/>
              <w:left w:val="single" w:color="auto" w:sz="4" w:space="0"/>
              <w:bottom w:val="single" w:color="auto" w:sz="4" w:space="0"/>
              <w:right w:val="single" w:color="auto" w:sz="4" w:space="0"/>
            </w:tcBorders>
            <w:vAlign w:val="center"/>
          </w:tcPr>
          <w:p w14:paraId="773430F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有灰尘、蜘蛛网，污迹、积水，扣1分/处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328A81D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55EAA17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0C09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AA90B8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73854D50">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卫</w:t>
            </w:r>
          </w:p>
          <w:p w14:paraId="3D01C24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生</w:t>
            </w:r>
          </w:p>
          <w:p w14:paraId="46712F8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间</w:t>
            </w:r>
          </w:p>
        </w:tc>
        <w:tc>
          <w:tcPr>
            <w:tcW w:w="1877" w:type="dxa"/>
            <w:tcBorders>
              <w:top w:val="single" w:color="auto" w:sz="4" w:space="0"/>
              <w:left w:val="single" w:color="auto" w:sz="4" w:space="0"/>
              <w:bottom w:val="single" w:color="auto" w:sz="4" w:space="0"/>
              <w:right w:val="single" w:color="auto" w:sz="4" w:space="0"/>
            </w:tcBorders>
            <w:vAlign w:val="center"/>
          </w:tcPr>
          <w:p w14:paraId="075EE19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洗手间大、小门</w:t>
            </w:r>
          </w:p>
        </w:tc>
        <w:tc>
          <w:tcPr>
            <w:tcW w:w="3624" w:type="dxa"/>
            <w:tcBorders>
              <w:top w:val="single" w:color="auto" w:sz="4" w:space="0"/>
              <w:left w:val="single" w:color="auto" w:sz="4" w:space="0"/>
              <w:bottom w:val="single" w:color="auto" w:sz="4" w:space="0"/>
              <w:right w:val="single" w:color="auto" w:sz="4" w:space="0"/>
            </w:tcBorders>
            <w:vAlign w:val="center"/>
          </w:tcPr>
          <w:p w14:paraId="7AB8AAC7">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有灰尘、污迹、锈渍，扣1分/处</w:t>
            </w:r>
          </w:p>
        </w:tc>
        <w:tc>
          <w:tcPr>
            <w:tcW w:w="709" w:type="dxa"/>
            <w:tcBorders>
              <w:top w:val="single" w:color="auto" w:sz="4" w:space="0"/>
              <w:left w:val="single" w:color="auto" w:sz="4" w:space="0"/>
              <w:bottom w:val="single" w:color="auto" w:sz="4" w:space="0"/>
              <w:right w:val="single" w:color="auto" w:sz="4" w:space="0"/>
            </w:tcBorders>
            <w:vAlign w:val="center"/>
          </w:tcPr>
          <w:p w14:paraId="52121F8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696081D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7FD0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553EDA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14F80B8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05DCE142">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地面</w:t>
            </w:r>
          </w:p>
        </w:tc>
        <w:tc>
          <w:tcPr>
            <w:tcW w:w="3624" w:type="dxa"/>
            <w:tcBorders>
              <w:top w:val="single" w:color="auto" w:sz="4" w:space="0"/>
              <w:left w:val="single" w:color="auto" w:sz="4" w:space="0"/>
              <w:bottom w:val="single" w:color="auto" w:sz="4" w:space="0"/>
              <w:right w:val="single" w:color="auto" w:sz="4" w:space="0"/>
            </w:tcBorders>
            <w:vAlign w:val="center"/>
          </w:tcPr>
          <w:p w14:paraId="01E6249A">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有垃圾、污迹、积尘、积水，扣1分/处</w:t>
            </w:r>
          </w:p>
        </w:tc>
        <w:tc>
          <w:tcPr>
            <w:tcW w:w="709" w:type="dxa"/>
            <w:tcBorders>
              <w:top w:val="single" w:color="auto" w:sz="4" w:space="0"/>
              <w:left w:val="single" w:color="auto" w:sz="4" w:space="0"/>
              <w:bottom w:val="single" w:color="auto" w:sz="4" w:space="0"/>
              <w:right w:val="single" w:color="auto" w:sz="4" w:space="0"/>
            </w:tcBorders>
            <w:vAlign w:val="center"/>
          </w:tcPr>
          <w:p w14:paraId="19D540A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4B93ECFF">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1D3D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BE3DD9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3F8681D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3BD13F04">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玻璃窗、灯具、天花板、墙身</w:t>
            </w:r>
          </w:p>
        </w:tc>
        <w:tc>
          <w:tcPr>
            <w:tcW w:w="3624" w:type="dxa"/>
            <w:tcBorders>
              <w:top w:val="single" w:color="auto" w:sz="4" w:space="0"/>
              <w:left w:val="single" w:color="auto" w:sz="4" w:space="0"/>
              <w:bottom w:val="single" w:color="auto" w:sz="4" w:space="0"/>
              <w:right w:val="single" w:color="auto" w:sz="4" w:space="0"/>
            </w:tcBorders>
            <w:vAlign w:val="center"/>
          </w:tcPr>
          <w:p w14:paraId="3173CBD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有灰尘、污迹，扣1分/处</w:t>
            </w:r>
          </w:p>
        </w:tc>
        <w:tc>
          <w:tcPr>
            <w:tcW w:w="709" w:type="dxa"/>
            <w:tcBorders>
              <w:top w:val="single" w:color="auto" w:sz="4" w:space="0"/>
              <w:left w:val="single" w:color="auto" w:sz="4" w:space="0"/>
              <w:bottom w:val="single" w:color="auto" w:sz="4" w:space="0"/>
              <w:right w:val="single" w:color="auto" w:sz="4" w:space="0"/>
            </w:tcBorders>
            <w:vAlign w:val="center"/>
          </w:tcPr>
          <w:p w14:paraId="1272004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73C0ACD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7D04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EF2C18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300E825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166566D5">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镜面</w:t>
            </w:r>
          </w:p>
        </w:tc>
        <w:tc>
          <w:tcPr>
            <w:tcW w:w="3624" w:type="dxa"/>
            <w:tcBorders>
              <w:top w:val="single" w:color="auto" w:sz="4" w:space="0"/>
              <w:left w:val="single" w:color="auto" w:sz="4" w:space="0"/>
              <w:bottom w:val="single" w:color="auto" w:sz="4" w:space="0"/>
              <w:right w:val="single" w:color="auto" w:sz="4" w:space="0"/>
            </w:tcBorders>
            <w:vAlign w:val="center"/>
          </w:tcPr>
          <w:p w14:paraId="5B24A631">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有污迹、大面积水迹，扣1分/处</w:t>
            </w:r>
          </w:p>
        </w:tc>
        <w:tc>
          <w:tcPr>
            <w:tcW w:w="709" w:type="dxa"/>
            <w:tcBorders>
              <w:top w:val="single" w:color="auto" w:sz="4" w:space="0"/>
              <w:left w:val="single" w:color="auto" w:sz="4" w:space="0"/>
              <w:bottom w:val="single" w:color="auto" w:sz="4" w:space="0"/>
              <w:right w:val="single" w:color="auto" w:sz="4" w:space="0"/>
            </w:tcBorders>
            <w:vAlign w:val="center"/>
          </w:tcPr>
          <w:p w14:paraId="6988659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3205D87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79F9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43813E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71877F9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2ABB46FE">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洗手盆、台面、水池</w:t>
            </w:r>
          </w:p>
        </w:tc>
        <w:tc>
          <w:tcPr>
            <w:tcW w:w="3624" w:type="dxa"/>
            <w:tcBorders>
              <w:top w:val="single" w:color="auto" w:sz="4" w:space="0"/>
              <w:left w:val="single" w:color="auto" w:sz="4" w:space="0"/>
              <w:bottom w:val="single" w:color="auto" w:sz="4" w:space="0"/>
              <w:right w:val="single" w:color="auto" w:sz="4" w:space="0"/>
            </w:tcBorders>
            <w:vAlign w:val="center"/>
          </w:tcPr>
          <w:p w14:paraId="4CBCE12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有污迹、大面积水迹，扣1分/处</w:t>
            </w:r>
          </w:p>
        </w:tc>
        <w:tc>
          <w:tcPr>
            <w:tcW w:w="709" w:type="dxa"/>
            <w:tcBorders>
              <w:top w:val="single" w:color="auto" w:sz="4" w:space="0"/>
              <w:left w:val="single" w:color="auto" w:sz="4" w:space="0"/>
              <w:bottom w:val="single" w:color="auto" w:sz="4" w:space="0"/>
              <w:right w:val="single" w:color="auto" w:sz="4" w:space="0"/>
            </w:tcBorders>
            <w:vAlign w:val="center"/>
          </w:tcPr>
          <w:p w14:paraId="260C6BE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6651E00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4A92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C90722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279230E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76D07AB0">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大小便器</w:t>
            </w:r>
          </w:p>
        </w:tc>
        <w:tc>
          <w:tcPr>
            <w:tcW w:w="3624" w:type="dxa"/>
            <w:tcBorders>
              <w:top w:val="single" w:color="auto" w:sz="4" w:space="0"/>
              <w:left w:val="single" w:color="auto" w:sz="4" w:space="0"/>
              <w:bottom w:val="single" w:color="auto" w:sz="4" w:space="0"/>
              <w:right w:val="single" w:color="auto" w:sz="4" w:space="0"/>
            </w:tcBorders>
            <w:vAlign w:val="center"/>
          </w:tcPr>
          <w:p w14:paraId="7C35476B">
            <w:pPr>
              <w:keepNext w:val="0"/>
              <w:keepLines w:val="0"/>
              <w:widowControl/>
              <w:suppressLineNumbers w:val="0"/>
              <w:kinsoku w:val="0"/>
              <w:autoSpaceDE w:val="0"/>
              <w:autoSpaceDN w:val="0"/>
              <w:adjustRightInd w:val="0"/>
              <w:snapToGrid w:val="0"/>
              <w:spacing w:before="0" w:beforeAutospacing="0" w:after="0" w:afterAutospacing="0" w:line="240" w:lineRule="exact"/>
              <w:ind w:left="-15"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有臭味、污渍、污垢、杂物，扣1分/处</w:t>
            </w:r>
          </w:p>
        </w:tc>
        <w:tc>
          <w:tcPr>
            <w:tcW w:w="709" w:type="dxa"/>
            <w:tcBorders>
              <w:top w:val="single" w:color="auto" w:sz="4" w:space="0"/>
              <w:left w:val="single" w:color="auto" w:sz="4" w:space="0"/>
              <w:bottom w:val="single" w:color="auto" w:sz="4" w:space="0"/>
              <w:right w:val="single" w:color="auto" w:sz="4" w:space="0"/>
            </w:tcBorders>
            <w:vAlign w:val="center"/>
          </w:tcPr>
          <w:p w14:paraId="6DDDB4B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7368B9C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29A9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2F107790">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6857455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生活</w:t>
            </w:r>
          </w:p>
          <w:p w14:paraId="46B58A3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垃圾</w:t>
            </w:r>
          </w:p>
        </w:tc>
        <w:tc>
          <w:tcPr>
            <w:tcW w:w="1877" w:type="dxa"/>
            <w:tcBorders>
              <w:top w:val="single" w:color="auto" w:sz="4" w:space="0"/>
              <w:left w:val="single" w:color="auto" w:sz="4" w:space="0"/>
              <w:bottom w:val="single" w:color="auto" w:sz="4" w:space="0"/>
              <w:right w:val="single" w:color="auto" w:sz="4" w:space="0"/>
            </w:tcBorders>
            <w:vAlign w:val="center"/>
          </w:tcPr>
          <w:p w14:paraId="70EAF6E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生活垃圾、生产垃圾</w:t>
            </w:r>
          </w:p>
        </w:tc>
        <w:tc>
          <w:tcPr>
            <w:tcW w:w="3624" w:type="dxa"/>
            <w:tcBorders>
              <w:top w:val="single" w:color="auto" w:sz="4" w:space="0"/>
              <w:left w:val="single" w:color="auto" w:sz="4" w:space="0"/>
              <w:bottom w:val="single" w:color="auto" w:sz="4" w:space="0"/>
              <w:right w:val="single" w:color="auto" w:sz="4" w:space="0"/>
            </w:tcBorders>
            <w:vAlign w:val="center"/>
          </w:tcPr>
          <w:p w14:paraId="702BE54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不及时处理有溢满，扣1分/处</w:t>
            </w:r>
          </w:p>
        </w:tc>
        <w:tc>
          <w:tcPr>
            <w:tcW w:w="709" w:type="dxa"/>
            <w:tcBorders>
              <w:top w:val="single" w:color="auto" w:sz="4" w:space="0"/>
              <w:left w:val="single" w:color="auto" w:sz="4" w:space="0"/>
              <w:bottom w:val="single" w:color="auto" w:sz="4" w:space="0"/>
              <w:right w:val="single" w:color="auto" w:sz="4" w:space="0"/>
            </w:tcBorders>
            <w:vAlign w:val="center"/>
          </w:tcPr>
          <w:p w14:paraId="0F21B93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69BD672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634E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restart"/>
            <w:tcBorders>
              <w:top w:val="single" w:color="auto" w:sz="4" w:space="0"/>
              <w:left w:val="single" w:color="auto" w:sz="4" w:space="0"/>
              <w:bottom w:val="single" w:color="auto" w:sz="4" w:space="0"/>
              <w:right w:val="single" w:color="auto" w:sz="4" w:space="0"/>
            </w:tcBorders>
            <w:vAlign w:val="center"/>
          </w:tcPr>
          <w:p w14:paraId="1BE8C59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综合服务   （20分）</w:t>
            </w:r>
          </w:p>
        </w:tc>
        <w:tc>
          <w:tcPr>
            <w:tcW w:w="847" w:type="dxa"/>
            <w:tcBorders>
              <w:top w:val="single" w:color="auto" w:sz="4" w:space="0"/>
              <w:left w:val="single" w:color="auto" w:sz="4" w:space="0"/>
              <w:bottom w:val="single" w:color="auto" w:sz="4" w:space="0"/>
              <w:right w:val="single" w:color="auto" w:sz="4" w:space="0"/>
            </w:tcBorders>
            <w:vAlign w:val="center"/>
          </w:tcPr>
          <w:p w14:paraId="1D3B018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属地</w:t>
            </w:r>
          </w:p>
          <w:p w14:paraId="698DD5E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管理</w:t>
            </w:r>
          </w:p>
        </w:tc>
        <w:tc>
          <w:tcPr>
            <w:tcW w:w="1877" w:type="dxa"/>
            <w:tcBorders>
              <w:top w:val="single" w:color="auto" w:sz="4" w:space="0"/>
              <w:left w:val="single" w:color="auto" w:sz="4" w:space="0"/>
              <w:bottom w:val="single" w:color="auto" w:sz="4" w:space="0"/>
              <w:right w:val="single" w:color="auto" w:sz="4" w:space="0"/>
            </w:tcBorders>
            <w:vAlign w:val="center"/>
          </w:tcPr>
          <w:p w14:paraId="5DA1209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保洁人员按照“属地化管理”的原则，划分管理，服从属地管理工作安排。</w:t>
            </w:r>
          </w:p>
        </w:tc>
        <w:tc>
          <w:tcPr>
            <w:tcW w:w="3624" w:type="dxa"/>
            <w:tcBorders>
              <w:top w:val="single" w:color="auto" w:sz="4" w:space="0"/>
              <w:left w:val="single" w:color="auto" w:sz="4" w:space="0"/>
              <w:bottom w:val="single" w:color="auto" w:sz="4" w:space="0"/>
              <w:right w:val="single" w:color="auto" w:sz="4" w:space="0"/>
            </w:tcBorders>
            <w:vAlign w:val="center"/>
          </w:tcPr>
          <w:p w14:paraId="715D353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①不服从属地管理部门管理，每次扣1分，经协调后仍不配合的每次扣3分。②服从属地管理，对于属地管理部门交代的工作未完成，根据实际情况由属地管理部门处理考核2-5分。</w:t>
            </w:r>
          </w:p>
        </w:tc>
        <w:tc>
          <w:tcPr>
            <w:tcW w:w="709" w:type="dxa"/>
            <w:tcBorders>
              <w:top w:val="single" w:color="auto" w:sz="4" w:space="0"/>
              <w:left w:val="single" w:color="auto" w:sz="4" w:space="0"/>
              <w:bottom w:val="single" w:color="auto" w:sz="4" w:space="0"/>
              <w:right w:val="single" w:color="auto" w:sz="4" w:space="0"/>
            </w:tcBorders>
            <w:vAlign w:val="center"/>
          </w:tcPr>
          <w:p w14:paraId="340BADA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08ADE80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1069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2467CFD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19F5E7F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应急</w:t>
            </w:r>
          </w:p>
          <w:p w14:paraId="75273F8F">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处置</w:t>
            </w:r>
          </w:p>
        </w:tc>
        <w:tc>
          <w:tcPr>
            <w:tcW w:w="1877" w:type="dxa"/>
            <w:tcBorders>
              <w:top w:val="single" w:color="auto" w:sz="4" w:space="0"/>
              <w:left w:val="single" w:color="auto" w:sz="4" w:space="0"/>
              <w:bottom w:val="single" w:color="auto" w:sz="4" w:space="0"/>
              <w:right w:val="single" w:color="auto" w:sz="4" w:space="0"/>
            </w:tcBorders>
            <w:vAlign w:val="center"/>
          </w:tcPr>
          <w:p w14:paraId="208B871C">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场段突发事件应急处理及时</w:t>
            </w:r>
          </w:p>
        </w:tc>
        <w:tc>
          <w:tcPr>
            <w:tcW w:w="3624" w:type="dxa"/>
            <w:tcBorders>
              <w:top w:val="single" w:color="auto" w:sz="4" w:space="0"/>
              <w:left w:val="single" w:color="auto" w:sz="4" w:space="0"/>
              <w:bottom w:val="single" w:color="auto" w:sz="4" w:space="0"/>
              <w:right w:val="single" w:color="auto" w:sz="4" w:space="0"/>
            </w:tcBorders>
            <w:vAlign w:val="center"/>
          </w:tcPr>
          <w:p w14:paraId="56BFE699">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①发生突发事件期间，不能及时按流程进行处置的，扣2分/次；造成重大影响的扣5分/次。②发生突发事件期间，物业服务人员未做好事发现场的保护工作的扣5分/次。</w:t>
            </w:r>
          </w:p>
        </w:tc>
        <w:tc>
          <w:tcPr>
            <w:tcW w:w="709" w:type="dxa"/>
            <w:tcBorders>
              <w:top w:val="single" w:color="auto" w:sz="4" w:space="0"/>
              <w:left w:val="single" w:color="auto" w:sz="4" w:space="0"/>
              <w:bottom w:val="single" w:color="auto" w:sz="4" w:space="0"/>
              <w:right w:val="single" w:color="auto" w:sz="4" w:space="0"/>
            </w:tcBorders>
            <w:vAlign w:val="center"/>
          </w:tcPr>
          <w:p w14:paraId="19D59BE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20D0614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4CE6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8EB920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6B5AC5A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仪容</w:t>
            </w:r>
          </w:p>
          <w:p w14:paraId="2923C81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仪表</w:t>
            </w:r>
          </w:p>
        </w:tc>
        <w:tc>
          <w:tcPr>
            <w:tcW w:w="1877" w:type="dxa"/>
            <w:tcBorders>
              <w:top w:val="single" w:color="auto" w:sz="4" w:space="0"/>
              <w:left w:val="single" w:color="auto" w:sz="4" w:space="0"/>
              <w:bottom w:val="single" w:color="auto" w:sz="4" w:space="0"/>
              <w:right w:val="single" w:color="auto" w:sz="4" w:space="0"/>
            </w:tcBorders>
            <w:vAlign w:val="center"/>
          </w:tcPr>
          <w:p w14:paraId="7752B30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服务人员统一着装、服装穿戴整齐、仪表仪容端庄、注意礼节</w:t>
            </w:r>
          </w:p>
        </w:tc>
        <w:tc>
          <w:tcPr>
            <w:tcW w:w="3624" w:type="dxa"/>
            <w:tcBorders>
              <w:top w:val="single" w:color="auto" w:sz="4" w:space="0"/>
              <w:left w:val="single" w:color="auto" w:sz="4" w:space="0"/>
              <w:bottom w:val="single" w:color="auto" w:sz="4" w:space="0"/>
              <w:right w:val="single" w:color="auto" w:sz="4" w:space="0"/>
            </w:tcBorders>
            <w:vAlign w:val="center"/>
          </w:tcPr>
          <w:p w14:paraId="31E87CE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①保洁人员未穿着统一工作服的每次扣1分。②人员需按照标准着装，经检查发现有未按要求着装或工作制服污垢、破损的，每次扣1分。③在岗期间，坐姿、站姿不符合要求，每次扣1分。</w:t>
            </w:r>
          </w:p>
        </w:tc>
        <w:tc>
          <w:tcPr>
            <w:tcW w:w="709" w:type="dxa"/>
            <w:tcBorders>
              <w:top w:val="single" w:color="auto" w:sz="4" w:space="0"/>
              <w:left w:val="single" w:color="auto" w:sz="4" w:space="0"/>
              <w:bottom w:val="single" w:color="auto" w:sz="4" w:space="0"/>
              <w:right w:val="single" w:color="auto" w:sz="4" w:space="0"/>
            </w:tcBorders>
            <w:vAlign w:val="center"/>
          </w:tcPr>
          <w:p w14:paraId="7F08C87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61E9C24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2CE0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4F75A32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47D8FF1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考勤</w:t>
            </w:r>
          </w:p>
        </w:tc>
        <w:tc>
          <w:tcPr>
            <w:tcW w:w="1877" w:type="dxa"/>
            <w:tcBorders>
              <w:top w:val="single" w:color="auto" w:sz="4" w:space="0"/>
              <w:left w:val="single" w:color="auto" w:sz="4" w:space="0"/>
              <w:bottom w:val="single" w:color="auto" w:sz="4" w:space="0"/>
              <w:right w:val="single" w:color="auto" w:sz="4" w:space="0"/>
            </w:tcBorders>
            <w:vAlign w:val="center"/>
          </w:tcPr>
          <w:p w14:paraId="6C210E5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服务人员配备齐全，按时到岗。</w:t>
            </w:r>
          </w:p>
        </w:tc>
        <w:tc>
          <w:tcPr>
            <w:tcW w:w="3624" w:type="dxa"/>
            <w:tcBorders>
              <w:top w:val="single" w:color="auto" w:sz="4" w:space="0"/>
              <w:left w:val="single" w:color="auto" w:sz="4" w:space="0"/>
              <w:bottom w:val="single" w:color="auto" w:sz="4" w:space="0"/>
              <w:right w:val="single" w:color="auto" w:sz="4" w:space="0"/>
            </w:tcBorders>
            <w:vAlign w:val="center"/>
          </w:tcPr>
          <w:p w14:paraId="0D25F5A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不按要求配置人员、不按要求签到、考勤，扣1分/人</w:t>
            </w:r>
          </w:p>
        </w:tc>
        <w:tc>
          <w:tcPr>
            <w:tcW w:w="709" w:type="dxa"/>
            <w:tcBorders>
              <w:top w:val="single" w:color="auto" w:sz="4" w:space="0"/>
              <w:left w:val="single" w:color="auto" w:sz="4" w:space="0"/>
              <w:bottom w:val="single" w:color="auto" w:sz="4" w:space="0"/>
              <w:right w:val="single" w:color="auto" w:sz="4" w:space="0"/>
            </w:tcBorders>
            <w:vAlign w:val="center"/>
          </w:tcPr>
          <w:p w14:paraId="121CF25F">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6FEDDE37">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0593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22496B7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1CD649A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台账、证件</w:t>
            </w:r>
          </w:p>
        </w:tc>
        <w:tc>
          <w:tcPr>
            <w:tcW w:w="1877" w:type="dxa"/>
            <w:tcBorders>
              <w:top w:val="single" w:color="auto" w:sz="4" w:space="0"/>
              <w:left w:val="single" w:color="auto" w:sz="4" w:space="0"/>
              <w:bottom w:val="single" w:color="auto" w:sz="4" w:space="0"/>
              <w:right w:val="single" w:color="auto" w:sz="4" w:space="0"/>
            </w:tcBorders>
            <w:vAlign w:val="center"/>
          </w:tcPr>
          <w:p w14:paraId="2A65457F">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台账（含日常检查表等）、人员证件、培训资料等管理</w:t>
            </w:r>
          </w:p>
        </w:tc>
        <w:tc>
          <w:tcPr>
            <w:tcW w:w="3624" w:type="dxa"/>
            <w:tcBorders>
              <w:top w:val="single" w:color="auto" w:sz="4" w:space="0"/>
              <w:left w:val="single" w:color="auto" w:sz="4" w:space="0"/>
              <w:bottom w:val="single" w:color="auto" w:sz="4" w:space="0"/>
              <w:right w:val="single" w:color="auto" w:sz="4" w:space="0"/>
            </w:tcBorders>
            <w:vAlign w:val="center"/>
          </w:tcPr>
          <w:p w14:paraId="0C9E6C17">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台账不齐、检查记录不全、无培训记录，扣0.5分/处</w:t>
            </w:r>
          </w:p>
        </w:tc>
        <w:tc>
          <w:tcPr>
            <w:tcW w:w="709" w:type="dxa"/>
            <w:tcBorders>
              <w:top w:val="single" w:color="auto" w:sz="4" w:space="0"/>
              <w:left w:val="single" w:color="auto" w:sz="4" w:space="0"/>
              <w:bottom w:val="single" w:color="auto" w:sz="4" w:space="0"/>
              <w:right w:val="single" w:color="auto" w:sz="4" w:space="0"/>
            </w:tcBorders>
            <w:vAlign w:val="center"/>
          </w:tcPr>
          <w:p w14:paraId="4143C5D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6835FB5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35A0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0B8D749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14:paraId="4E972E1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工作</w:t>
            </w:r>
          </w:p>
          <w:p w14:paraId="5F47531F">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配合</w:t>
            </w:r>
          </w:p>
          <w:p w14:paraId="56EB526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、安全</w:t>
            </w:r>
          </w:p>
        </w:tc>
        <w:tc>
          <w:tcPr>
            <w:tcW w:w="1877" w:type="dxa"/>
            <w:tcBorders>
              <w:top w:val="single" w:color="auto" w:sz="4" w:space="0"/>
              <w:left w:val="single" w:color="auto" w:sz="4" w:space="0"/>
              <w:bottom w:val="single" w:color="auto" w:sz="4" w:space="0"/>
              <w:right w:val="single" w:color="auto" w:sz="4" w:space="0"/>
            </w:tcBorders>
            <w:vAlign w:val="center"/>
          </w:tcPr>
          <w:p w14:paraId="306FD90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工作配合</w:t>
            </w:r>
          </w:p>
        </w:tc>
        <w:tc>
          <w:tcPr>
            <w:tcW w:w="3624" w:type="dxa"/>
            <w:tcBorders>
              <w:top w:val="single" w:color="auto" w:sz="4" w:space="0"/>
              <w:left w:val="single" w:color="auto" w:sz="4" w:space="0"/>
              <w:bottom w:val="single" w:color="auto" w:sz="4" w:space="0"/>
              <w:right w:val="single" w:color="auto" w:sz="4" w:space="0"/>
            </w:tcBorders>
            <w:vAlign w:val="center"/>
          </w:tcPr>
          <w:p w14:paraId="1A7B8A56">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有工作人员不配合检查，不配合临时工作安排，扣1分/次</w:t>
            </w:r>
          </w:p>
        </w:tc>
        <w:tc>
          <w:tcPr>
            <w:tcW w:w="709" w:type="dxa"/>
            <w:tcBorders>
              <w:top w:val="single" w:color="auto" w:sz="4" w:space="0"/>
              <w:left w:val="single" w:color="auto" w:sz="4" w:space="0"/>
              <w:bottom w:val="single" w:color="auto" w:sz="4" w:space="0"/>
              <w:right w:val="single" w:color="auto" w:sz="4" w:space="0"/>
            </w:tcBorders>
            <w:vAlign w:val="center"/>
          </w:tcPr>
          <w:p w14:paraId="5824084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2698AF4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439B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7B65B4BC">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52C797A7">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04A81D1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问题改进、服务质量</w:t>
            </w:r>
          </w:p>
        </w:tc>
        <w:tc>
          <w:tcPr>
            <w:tcW w:w="3624" w:type="dxa"/>
            <w:tcBorders>
              <w:top w:val="single" w:color="auto" w:sz="4" w:space="0"/>
              <w:left w:val="single" w:color="auto" w:sz="4" w:space="0"/>
              <w:bottom w:val="single" w:color="auto" w:sz="4" w:space="0"/>
              <w:right w:val="single" w:color="auto" w:sz="4" w:space="0"/>
            </w:tcBorders>
            <w:vAlign w:val="center"/>
          </w:tcPr>
          <w:p w14:paraId="497EEC0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有提出整改完成效果不佳，扣1分/次，二次整改效果不达标，扣2分/次。</w:t>
            </w:r>
          </w:p>
        </w:tc>
        <w:tc>
          <w:tcPr>
            <w:tcW w:w="709" w:type="dxa"/>
            <w:tcBorders>
              <w:top w:val="single" w:color="auto" w:sz="4" w:space="0"/>
              <w:left w:val="single" w:color="auto" w:sz="4" w:space="0"/>
              <w:bottom w:val="single" w:color="auto" w:sz="4" w:space="0"/>
              <w:right w:val="single" w:color="auto" w:sz="4" w:space="0"/>
            </w:tcBorders>
            <w:vAlign w:val="center"/>
          </w:tcPr>
          <w:p w14:paraId="5070C78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4796D76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136E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14:paraId="688A12F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63098359">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rPr>
            </w:pPr>
          </w:p>
        </w:tc>
        <w:tc>
          <w:tcPr>
            <w:tcW w:w="1877" w:type="dxa"/>
            <w:tcBorders>
              <w:top w:val="single" w:color="auto" w:sz="4" w:space="0"/>
              <w:left w:val="single" w:color="auto" w:sz="4" w:space="0"/>
              <w:bottom w:val="single" w:color="auto" w:sz="4" w:space="0"/>
              <w:right w:val="single" w:color="auto" w:sz="4" w:space="0"/>
            </w:tcBorders>
            <w:vAlign w:val="center"/>
          </w:tcPr>
          <w:p w14:paraId="1AD3FD3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安全防护</w:t>
            </w:r>
          </w:p>
        </w:tc>
        <w:tc>
          <w:tcPr>
            <w:tcW w:w="3624" w:type="dxa"/>
            <w:tcBorders>
              <w:top w:val="single" w:color="auto" w:sz="4" w:space="0"/>
              <w:left w:val="single" w:color="auto" w:sz="4" w:space="0"/>
              <w:bottom w:val="single" w:color="auto" w:sz="4" w:space="0"/>
              <w:right w:val="single" w:color="auto" w:sz="4" w:space="0"/>
            </w:tcBorders>
            <w:vAlign w:val="center"/>
          </w:tcPr>
          <w:p w14:paraId="505C7A03">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有员工不按要求做好防护措施，扣1分/次</w:t>
            </w:r>
          </w:p>
          <w:p w14:paraId="5690744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default" w:ascii="Times New Roman" w:hAnsi="Times New Roman" w:eastAsia="宋体" w:cs="Times New Roman"/>
                <w:sz w:val="18"/>
                <w:szCs w:val="18"/>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D292FC2">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27E16337">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r w14:paraId="6C1C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31" w:type="dxa"/>
            <w:tcBorders>
              <w:top w:val="single" w:color="auto" w:sz="4" w:space="0"/>
              <w:left w:val="single" w:color="auto" w:sz="4" w:space="0"/>
              <w:bottom w:val="single" w:color="auto" w:sz="4" w:space="0"/>
              <w:right w:val="single" w:color="auto" w:sz="4" w:space="0"/>
            </w:tcBorders>
            <w:vAlign w:val="center"/>
          </w:tcPr>
          <w:p w14:paraId="7BBB3227">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加分</w:t>
            </w:r>
          </w:p>
          <w:p w14:paraId="1F61C94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项目</w:t>
            </w:r>
          </w:p>
        </w:tc>
        <w:tc>
          <w:tcPr>
            <w:tcW w:w="847" w:type="dxa"/>
            <w:tcBorders>
              <w:top w:val="single" w:color="auto" w:sz="4" w:space="0"/>
              <w:left w:val="single" w:color="auto" w:sz="4" w:space="0"/>
              <w:bottom w:val="single" w:color="auto" w:sz="4" w:space="0"/>
              <w:right w:val="single" w:color="auto" w:sz="4" w:space="0"/>
            </w:tcBorders>
            <w:vAlign w:val="center"/>
          </w:tcPr>
          <w:p w14:paraId="62A2F47E">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安全</w:t>
            </w:r>
          </w:p>
          <w:p w14:paraId="63D6A29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管理</w:t>
            </w:r>
          </w:p>
        </w:tc>
        <w:tc>
          <w:tcPr>
            <w:tcW w:w="1877" w:type="dxa"/>
            <w:tcBorders>
              <w:top w:val="single" w:color="auto" w:sz="4" w:space="0"/>
              <w:left w:val="single" w:color="auto" w:sz="4" w:space="0"/>
              <w:bottom w:val="single" w:color="auto" w:sz="4" w:space="0"/>
              <w:right w:val="single" w:color="auto" w:sz="4" w:space="0"/>
            </w:tcBorders>
            <w:vAlign w:val="center"/>
          </w:tcPr>
          <w:p w14:paraId="2E7D551F">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应急处置、班组管理、隐患管理、演练管理、消防管理及其他等安全方面的奖励</w:t>
            </w:r>
          </w:p>
        </w:tc>
        <w:tc>
          <w:tcPr>
            <w:tcW w:w="3624" w:type="dxa"/>
            <w:tcBorders>
              <w:top w:val="single" w:color="auto" w:sz="4" w:space="0"/>
              <w:left w:val="single" w:color="auto" w:sz="4" w:space="0"/>
              <w:bottom w:val="single" w:color="auto" w:sz="4" w:space="0"/>
              <w:right w:val="single" w:color="auto" w:sz="4" w:space="0"/>
            </w:tcBorders>
            <w:vAlign w:val="center"/>
          </w:tcPr>
          <w:p w14:paraId="391D8BF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根据《运营公司安全监管与考核管理办法（试行）》中安全奖励标准中奖励相关事项给予相应分值的奖励（按班组奖励标准视情形给予0.5—5分）。</w:t>
            </w:r>
          </w:p>
        </w:tc>
        <w:tc>
          <w:tcPr>
            <w:tcW w:w="709" w:type="dxa"/>
            <w:tcBorders>
              <w:top w:val="single" w:color="auto" w:sz="4" w:space="0"/>
              <w:left w:val="single" w:color="auto" w:sz="4" w:space="0"/>
              <w:bottom w:val="single" w:color="auto" w:sz="4" w:space="0"/>
              <w:right w:val="single" w:color="auto" w:sz="4" w:space="0"/>
            </w:tcBorders>
          </w:tcPr>
          <w:p w14:paraId="2401F50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14:paraId="7E1853D8">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8"/>
                <w:szCs w:val="18"/>
                <w:highlight w:val="none"/>
              </w:rPr>
            </w:pPr>
          </w:p>
        </w:tc>
      </w:tr>
    </w:tbl>
    <w:p w14:paraId="6A06B9F9">
      <w:pPr>
        <w:widowControl/>
        <w:kinsoku w:val="0"/>
        <w:autoSpaceDE w:val="0"/>
        <w:autoSpaceDN w:val="0"/>
        <w:adjustRightInd w:val="0"/>
        <w:snapToGrid w:val="0"/>
        <w:spacing w:before="0" w:beforeAutospacing="0" w:after="0" w:afterAutospacing="0" w:line="278" w:lineRule="auto"/>
        <w:ind w:firstLine="360" w:firstLineChars="200"/>
        <w:jc w:val="left"/>
        <w:rPr>
          <w:rFonts w:hint="eastAsia" w:ascii="宋体" w:hAnsi="宋体" w:eastAsia="宋体" w:cs="Times New Roman"/>
          <w:kern w:val="0"/>
          <w:sz w:val="18"/>
          <w:szCs w:val="18"/>
          <w:highlight w:val="none"/>
          <w:lang w:val="en-US" w:eastAsia="zh-CN" w:bidi="ar-SA"/>
        </w:rPr>
      </w:pPr>
      <w:r>
        <w:rPr>
          <w:rFonts w:ascii="宋体" w:hAnsi="宋体" w:eastAsia="宋体" w:cs="Courier New"/>
          <w:kern w:val="0"/>
          <w:sz w:val="18"/>
          <w:szCs w:val="18"/>
          <w:highlight w:val="none"/>
          <w:lang w:val="en-US" w:eastAsia="zh-CN" w:bidi="ar"/>
        </w:rPr>
        <w:t>被考核人：            审核人：           部门主管：           日期：</w:t>
      </w:r>
    </w:p>
    <w:p w14:paraId="063E3149">
      <w:pPr>
        <w:widowControl/>
        <w:kinsoku w:val="0"/>
        <w:autoSpaceDE w:val="0"/>
        <w:autoSpaceDN w:val="0"/>
        <w:adjustRightInd w:val="0"/>
        <w:snapToGrid w:val="0"/>
        <w:spacing w:after="0" w:line="278" w:lineRule="auto"/>
        <w:ind w:firstLine="360" w:firstLineChars="20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备注：</w:t>
      </w:r>
    </w:p>
    <w:p w14:paraId="4082EF98">
      <w:pPr>
        <w:widowControl/>
        <w:kinsoku w:val="0"/>
        <w:autoSpaceDE w:val="0"/>
        <w:autoSpaceDN w:val="0"/>
        <w:adjustRightInd w:val="0"/>
        <w:snapToGrid w:val="0"/>
        <w:spacing w:after="0" w:line="278" w:lineRule="auto"/>
        <w:ind w:firstLine="360" w:firstLineChars="20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1.评分标准：每项考核的加（扣）分最高不超过对应的分值。</w:t>
      </w:r>
    </w:p>
    <w:p w14:paraId="70BB6F84">
      <w:pPr>
        <w:widowControl/>
        <w:kinsoku w:val="0"/>
        <w:autoSpaceDE w:val="0"/>
        <w:autoSpaceDN w:val="0"/>
        <w:adjustRightInd w:val="0"/>
        <w:snapToGrid w:val="0"/>
        <w:spacing w:after="0" w:line="278" w:lineRule="auto"/>
        <w:ind w:firstLine="360" w:firstLineChars="200"/>
        <w:jc w:val="left"/>
        <w:rPr>
          <w:rFonts w:hint="eastAsia" w:ascii="宋体" w:hAnsi="宋体" w:eastAsia="宋体" w:cs="Arial"/>
          <w:snapToGrid w:val="0"/>
          <w:sz w:val="18"/>
          <w:szCs w:val="18"/>
          <w:highlight w:val="none"/>
          <w:lang w:bidi="ar"/>
        </w:rPr>
      </w:pPr>
      <w:r>
        <w:rPr>
          <w:rFonts w:hint="eastAsia" w:ascii="宋体" w:hAnsi="宋体" w:eastAsia="宋体" w:cs="宋体"/>
          <w:kern w:val="0"/>
          <w:sz w:val="18"/>
          <w:szCs w:val="18"/>
          <w:highlight w:val="none"/>
          <w:lang w:bidi="ar"/>
        </w:rPr>
        <w:t>2.月度考核计算方式：100分-扣分分值+加分分值=月度总分值，总分超过100分按100分算。</w:t>
      </w:r>
    </w:p>
    <w:p w14:paraId="15E9CBA8">
      <w:pPr>
        <w:widowControl/>
        <w:kinsoku w:val="0"/>
        <w:autoSpaceDE w:val="0"/>
        <w:autoSpaceDN w:val="0"/>
        <w:adjustRightInd w:val="0"/>
        <w:snapToGrid w:val="0"/>
        <w:spacing w:after="0" w:line="360" w:lineRule="auto"/>
        <w:jc w:val="left"/>
        <w:rPr>
          <w:rFonts w:hint="eastAsia" w:ascii="宋体" w:hAnsi="宋体" w:eastAsia="宋体" w:cs="宋体"/>
          <w:b/>
          <w:bCs/>
          <w:highlight w:val="none"/>
        </w:rPr>
      </w:pPr>
      <w:r>
        <w:rPr>
          <w:rFonts w:hint="eastAsia" w:ascii="宋体" w:hAnsi="Courier New" w:eastAsia="宋体" w:cs="Courier New"/>
          <w:b/>
          <w:szCs w:val="21"/>
          <w:highlight w:val="none"/>
          <w:lang w:bidi="ar"/>
        </w:rPr>
        <w:br w:type="page"/>
      </w:r>
      <w:r>
        <w:rPr>
          <w:rFonts w:hint="eastAsia" w:ascii="宋体" w:hAnsi="Courier New" w:eastAsia="宋体" w:cs="Courier New"/>
          <w:b/>
          <w:szCs w:val="21"/>
          <w:highlight w:val="none"/>
          <w:lang w:bidi="ar"/>
        </w:rPr>
        <w:t>七</w:t>
      </w:r>
      <w:r>
        <w:rPr>
          <w:rFonts w:hint="eastAsia" w:ascii="宋体" w:hAnsi="宋体" w:eastAsia="宋体" w:cs="宋体"/>
          <w:b/>
          <w:bCs/>
          <w:kern w:val="0"/>
          <w:szCs w:val="21"/>
          <w:highlight w:val="none"/>
          <w:lang w:bidi="ar"/>
        </w:rPr>
        <w:t>、组织架构及人员要求</w:t>
      </w:r>
    </w:p>
    <w:p w14:paraId="5CFB88CE">
      <w:pPr>
        <w:widowControl/>
        <w:kinsoku w:val="0"/>
        <w:autoSpaceDE w:val="0"/>
        <w:autoSpaceDN w:val="0"/>
        <w:adjustRightInd w:val="0"/>
        <w:snapToGrid w:val="0"/>
        <w:spacing w:after="160" w:line="360" w:lineRule="auto"/>
        <w:ind w:firstLine="440" w:firstLineChars="200"/>
        <w:rPr>
          <w:rFonts w:ascii="Times New Roman" w:hAnsi="Times New Roman" w:eastAsia="宋体" w:cs="宋体"/>
          <w:spacing w:val="5"/>
          <w:szCs w:val="21"/>
          <w:highlight w:val="none"/>
        </w:rPr>
      </w:pPr>
      <w:r>
        <w:rPr>
          <w:rFonts w:hint="eastAsia" w:ascii="Times New Roman" w:hAnsi="Times New Roman" w:eastAsia="宋体" w:cs="宋体"/>
          <w:spacing w:val="5"/>
          <w:szCs w:val="21"/>
          <w:highlight w:val="none"/>
        </w:rPr>
        <w:t>标段1：</w:t>
      </w:r>
      <w:r>
        <w:rPr>
          <w:rFonts w:ascii="Times New Roman" w:hAnsi="Times New Roman" w:eastAsia="宋体" w:cs="宋体"/>
          <w:spacing w:val="5"/>
          <w:szCs w:val="21"/>
          <w:highlight w:val="none"/>
        </w:rPr>
        <w:t>响应人安排进行每日实际在岗现场保洁服务人数不能低于</w:t>
      </w:r>
      <w:r>
        <w:rPr>
          <w:rFonts w:hint="eastAsia" w:ascii="Times New Roman" w:hAnsi="Times New Roman" w:eastAsia="宋体" w:cs="宋体"/>
          <w:spacing w:val="5"/>
          <w:szCs w:val="21"/>
          <w:highlight w:val="none"/>
        </w:rPr>
        <w:t>8</w:t>
      </w:r>
      <w:r>
        <w:rPr>
          <w:rFonts w:hint="default" w:ascii="Times New Roman" w:hAnsi="Times New Roman" w:eastAsia="宋体" w:cs="宋体"/>
          <w:spacing w:val="5"/>
          <w:szCs w:val="21"/>
          <w:highlight w:val="none"/>
          <w:woUserID w:val="1"/>
        </w:rPr>
        <w:t>3</w:t>
      </w:r>
      <w:r>
        <w:rPr>
          <w:rFonts w:ascii="Times New Roman" w:hAnsi="Times New Roman" w:eastAsia="宋体" w:cs="宋体"/>
          <w:spacing w:val="5"/>
          <w:szCs w:val="21"/>
          <w:highlight w:val="none"/>
        </w:rPr>
        <w:t>人。</w:t>
      </w:r>
      <w:r>
        <w:rPr>
          <w:rFonts w:hint="eastAsia" w:ascii="Times New Roman" w:hAnsi="Times New Roman" w:eastAsia="宋体" w:cs="宋体"/>
          <w:spacing w:val="5"/>
          <w:szCs w:val="21"/>
          <w:highlight w:val="none"/>
        </w:rPr>
        <w:t>其中：</w:t>
      </w:r>
      <w:r>
        <w:rPr>
          <w:rFonts w:hint="eastAsia" w:ascii="宋体" w:hAnsi="宋体" w:eastAsia="宋体" w:cs="宋体"/>
          <w:spacing w:val="5"/>
          <w:kern w:val="0"/>
          <w:szCs w:val="21"/>
          <w:highlight w:val="none"/>
          <w:lang w:bidi="ar"/>
        </w:rPr>
        <w:t>正线车站8</w:t>
      </w:r>
      <w:r>
        <w:rPr>
          <w:rFonts w:hint="default" w:ascii="宋体" w:hAnsi="宋体" w:eastAsia="宋体" w:cs="宋体"/>
          <w:spacing w:val="5"/>
          <w:kern w:val="0"/>
          <w:szCs w:val="21"/>
          <w:highlight w:val="none"/>
          <w:lang w:bidi="ar"/>
          <w:woUserID w:val="1"/>
        </w:rPr>
        <w:t>2</w:t>
      </w:r>
      <w:r>
        <w:rPr>
          <w:rFonts w:hint="eastAsia" w:ascii="Times New Roman" w:hAnsi="Times New Roman" w:eastAsia="宋体" w:cs="宋体"/>
          <w:spacing w:val="5"/>
          <w:szCs w:val="21"/>
          <w:highlight w:val="none"/>
        </w:rPr>
        <w:t>人，</w:t>
      </w:r>
      <w:r>
        <w:rPr>
          <w:rFonts w:hint="eastAsia" w:ascii="宋体" w:hAnsi="宋体" w:eastAsia="宋体" w:cs="宋体"/>
          <w:spacing w:val="5"/>
          <w:kern w:val="0"/>
          <w:szCs w:val="21"/>
          <w:highlight w:val="none"/>
          <w:lang w:bidi="ar"/>
        </w:rPr>
        <w:t>品质管理人员1人</w:t>
      </w:r>
      <w:r>
        <w:rPr>
          <w:rFonts w:hint="default" w:ascii="Times New Roman" w:hAnsi="Times New Roman" w:eastAsia="宋体" w:cs="宋体"/>
          <w:spacing w:val="5"/>
          <w:kern w:val="2"/>
          <w:szCs w:val="21"/>
          <w:highlight w:val="none"/>
          <w:lang w:bidi="ar"/>
          <w:woUserID w:val="0"/>
        </w:rPr>
        <w:t>；</w:t>
      </w:r>
      <w:r>
        <w:rPr>
          <w:rFonts w:hint="default" w:ascii="Times New Roman" w:hAnsi="Times New Roman" w:eastAsia="宋体" w:cs="宋体"/>
          <w:spacing w:val="5"/>
          <w:szCs w:val="21"/>
          <w:highlight w:val="none"/>
          <w:woUserID w:val="0"/>
        </w:rPr>
        <w:t>弹性预留人员5人，</w:t>
      </w:r>
      <w:r>
        <w:rPr>
          <w:rFonts w:hint="default" w:ascii="Times New Roman" w:hAnsi="Times New Roman" w:eastAsia="宋体" w:cs="宋体"/>
          <w:spacing w:val="5"/>
          <w:sz w:val="21"/>
          <w:szCs w:val="21"/>
          <w:highlight w:val="none"/>
          <w:woUserID w:val="0"/>
        </w:rPr>
        <w:t>合同期内据实结算。</w:t>
      </w:r>
    </w:p>
    <w:p w14:paraId="4A161146">
      <w:pPr>
        <w:widowControl/>
        <w:kinsoku w:val="0"/>
        <w:autoSpaceDE w:val="0"/>
        <w:autoSpaceDN w:val="0"/>
        <w:adjustRightInd w:val="0"/>
        <w:snapToGrid w:val="0"/>
        <w:spacing w:after="160" w:line="360" w:lineRule="auto"/>
        <w:ind w:firstLine="440" w:firstLineChars="200"/>
        <w:rPr>
          <w:rFonts w:ascii="Times New Roman" w:hAnsi="Times New Roman" w:eastAsia="宋体" w:cs="宋体"/>
          <w:spacing w:val="5"/>
          <w:szCs w:val="21"/>
          <w:highlight w:val="none"/>
        </w:rPr>
      </w:pPr>
      <w:r>
        <w:rPr>
          <w:rFonts w:hint="eastAsia" w:ascii="Times New Roman" w:hAnsi="Times New Roman" w:eastAsia="宋体" w:cs="宋体"/>
          <w:spacing w:val="5"/>
          <w:szCs w:val="21"/>
          <w:highlight w:val="none"/>
        </w:rPr>
        <w:t>标段2：</w:t>
      </w:r>
      <w:r>
        <w:rPr>
          <w:rFonts w:ascii="Times New Roman" w:hAnsi="Times New Roman" w:eastAsia="宋体" w:cs="宋体"/>
          <w:spacing w:val="5"/>
          <w:szCs w:val="21"/>
          <w:highlight w:val="none"/>
        </w:rPr>
        <w:t>响应人安排进行每日实际在岗现场保洁服务人数不能低于</w:t>
      </w:r>
      <w:r>
        <w:rPr>
          <w:rFonts w:ascii="Times New Roman" w:hAnsi="Times New Roman" w:eastAsia="宋体" w:cs="宋体"/>
          <w:spacing w:val="5"/>
          <w:szCs w:val="21"/>
          <w:highlight w:val="none"/>
          <w:woUserID w:val="1"/>
        </w:rPr>
        <w:t>87</w:t>
      </w:r>
      <w:r>
        <w:rPr>
          <w:rFonts w:ascii="Times New Roman" w:hAnsi="Times New Roman" w:eastAsia="宋体" w:cs="宋体"/>
          <w:spacing w:val="5"/>
          <w:szCs w:val="21"/>
          <w:highlight w:val="none"/>
        </w:rPr>
        <w:t>人。</w:t>
      </w:r>
      <w:r>
        <w:rPr>
          <w:rFonts w:hint="eastAsia" w:ascii="Times New Roman" w:hAnsi="Times New Roman" w:eastAsia="宋体" w:cs="宋体"/>
          <w:spacing w:val="5"/>
          <w:szCs w:val="21"/>
          <w:highlight w:val="none"/>
        </w:rPr>
        <w:t>其中：</w:t>
      </w:r>
      <w:r>
        <w:rPr>
          <w:rFonts w:hint="eastAsia" w:ascii="宋体" w:hAnsi="宋体" w:eastAsia="宋体" w:cs="宋体"/>
          <w:spacing w:val="5"/>
          <w:kern w:val="0"/>
          <w:szCs w:val="21"/>
          <w:highlight w:val="none"/>
          <w:lang w:bidi="ar"/>
        </w:rPr>
        <w:t>正线车站及</w:t>
      </w:r>
      <w:r>
        <w:rPr>
          <w:rFonts w:hint="eastAsia" w:ascii="宋体" w:hAnsi="宋体" w:cs="宋体"/>
          <w:spacing w:val="5"/>
          <w:kern w:val="0"/>
          <w:szCs w:val="21"/>
          <w:highlight w:val="none"/>
          <w:lang w:eastAsia="zh-CN" w:bidi="ar"/>
        </w:rPr>
        <w:t>五象车辆段</w:t>
      </w:r>
      <w:r>
        <w:rPr>
          <w:rFonts w:hint="default" w:ascii="宋体" w:hAnsi="宋体" w:eastAsia="宋体" w:cs="宋体"/>
          <w:spacing w:val="5"/>
          <w:kern w:val="0"/>
          <w:szCs w:val="21"/>
          <w:highlight w:val="none"/>
          <w:lang w:bidi="ar"/>
          <w:woUserID w:val="1"/>
        </w:rPr>
        <w:t>86</w:t>
      </w:r>
      <w:r>
        <w:rPr>
          <w:rFonts w:hint="eastAsia" w:ascii="Times New Roman" w:hAnsi="Times New Roman" w:eastAsia="宋体" w:cs="宋体"/>
          <w:spacing w:val="5"/>
          <w:szCs w:val="21"/>
          <w:highlight w:val="none"/>
        </w:rPr>
        <w:t>人，</w:t>
      </w:r>
      <w:r>
        <w:rPr>
          <w:rFonts w:hint="eastAsia" w:ascii="宋体" w:hAnsi="宋体" w:eastAsia="宋体" w:cs="宋体"/>
          <w:spacing w:val="5"/>
          <w:kern w:val="0"/>
          <w:szCs w:val="21"/>
          <w:highlight w:val="none"/>
          <w:lang w:bidi="ar"/>
        </w:rPr>
        <w:t>品质管理人员1人</w:t>
      </w:r>
      <w:r>
        <w:rPr>
          <w:rFonts w:hint="default" w:ascii="Times New Roman" w:hAnsi="Times New Roman" w:eastAsia="宋体" w:cs="宋体"/>
          <w:spacing w:val="5"/>
          <w:kern w:val="2"/>
          <w:szCs w:val="21"/>
          <w:highlight w:val="none"/>
          <w:lang w:bidi="ar"/>
          <w:woUserID w:val="1"/>
        </w:rPr>
        <w:t>；</w:t>
      </w:r>
      <w:r>
        <w:rPr>
          <w:rFonts w:hint="default" w:ascii="Times New Roman" w:hAnsi="Times New Roman" w:eastAsia="宋体" w:cs="宋体"/>
          <w:spacing w:val="5"/>
          <w:szCs w:val="21"/>
          <w:highlight w:val="none"/>
          <w:woUserID w:val="1"/>
        </w:rPr>
        <w:t>弹性预留人员4人，</w:t>
      </w:r>
      <w:r>
        <w:rPr>
          <w:rFonts w:hint="default" w:ascii="Times New Roman" w:hAnsi="Times New Roman" w:eastAsia="宋体" w:cs="宋体"/>
          <w:spacing w:val="5"/>
          <w:sz w:val="21"/>
          <w:szCs w:val="21"/>
          <w:highlight w:val="none"/>
          <w:woUserID w:val="1"/>
        </w:rPr>
        <w:t>合同期内据实结算。</w:t>
      </w:r>
    </w:p>
    <w:p w14:paraId="6D2FEFDB">
      <w:pPr>
        <w:widowControl/>
        <w:kinsoku w:val="0"/>
        <w:autoSpaceDE w:val="0"/>
        <w:autoSpaceDN w:val="0"/>
        <w:adjustRightInd w:val="0"/>
        <w:snapToGrid w:val="0"/>
        <w:spacing w:before="0" w:beforeAutospacing="0" w:after="0" w:afterAutospacing="0" w:line="278" w:lineRule="auto"/>
        <w:jc w:val="center"/>
        <w:rPr>
          <w:rFonts w:ascii="宋体" w:hAnsi="Courier New" w:eastAsia="宋体" w:cs="Courier New"/>
          <w:b/>
          <w:kern w:val="0"/>
          <w:sz w:val="21"/>
          <w:szCs w:val="21"/>
          <w:highlight w:val="none"/>
          <w:lang w:val="en-US" w:eastAsia="zh-CN" w:bidi="ar"/>
        </w:rPr>
      </w:pPr>
    </w:p>
    <w:p w14:paraId="093A3ED7">
      <w:pPr>
        <w:widowControl/>
        <w:kinsoku w:val="0"/>
        <w:autoSpaceDE w:val="0"/>
        <w:autoSpaceDN w:val="0"/>
        <w:adjustRightInd w:val="0"/>
        <w:snapToGrid w:val="0"/>
        <w:spacing w:before="0" w:beforeAutospacing="0" w:after="0" w:afterAutospacing="0" w:line="278" w:lineRule="auto"/>
        <w:jc w:val="both"/>
        <w:rPr>
          <w:rFonts w:hint="eastAsia" w:ascii="宋体" w:hAnsi="Courier New" w:eastAsia="宋体" w:cs="Courier New"/>
          <w:b/>
          <w:kern w:val="0"/>
          <w:sz w:val="21"/>
          <w:szCs w:val="21"/>
          <w:highlight w:val="none"/>
          <w:lang w:val="en-US" w:eastAsia="zh-CN" w:bidi="ar"/>
        </w:rPr>
      </w:pPr>
    </w:p>
    <w:p w14:paraId="4FE38E8C">
      <w:pPr>
        <w:widowControl/>
        <w:kinsoku w:val="0"/>
        <w:autoSpaceDE w:val="0"/>
        <w:autoSpaceDN w:val="0"/>
        <w:adjustRightInd w:val="0"/>
        <w:snapToGrid w:val="0"/>
        <w:spacing w:before="0" w:beforeAutospacing="0" w:after="0" w:afterAutospacing="0" w:line="278" w:lineRule="auto"/>
        <w:jc w:val="both"/>
        <w:rPr>
          <w:rFonts w:ascii="宋体" w:hAnsi="Courier New" w:eastAsia="宋体" w:cs="Courier New"/>
          <w:b/>
          <w:kern w:val="0"/>
          <w:sz w:val="21"/>
          <w:szCs w:val="21"/>
          <w:highlight w:val="none"/>
          <w:lang w:val="en-US" w:eastAsia="zh-CN" w:bidi="ar"/>
        </w:rPr>
      </w:pPr>
      <w:r>
        <w:rPr>
          <w:rFonts w:hint="eastAsia" w:ascii="宋体" w:hAnsi="Courier New" w:eastAsia="宋体" w:cs="Courier New"/>
          <w:b/>
          <w:kern w:val="0"/>
          <w:sz w:val="21"/>
          <w:szCs w:val="21"/>
          <w:highlight w:val="none"/>
          <w:lang w:val="en-US" w:eastAsia="zh-CN" w:bidi="ar"/>
        </w:rPr>
        <w:t>标段1：</w:t>
      </w:r>
    </w:p>
    <w:p w14:paraId="30D2EEA2">
      <w:pPr>
        <w:widowControl/>
        <w:kinsoku w:val="0"/>
        <w:autoSpaceDE w:val="0"/>
        <w:autoSpaceDN w:val="0"/>
        <w:adjustRightInd w:val="0"/>
        <w:snapToGrid w:val="0"/>
        <w:spacing w:before="0" w:beforeAutospacing="0" w:after="0" w:afterAutospacing="0" w:line="278" w:lineRule="auto"/>
        <w:jc w:val="center"/>
        <w:rPr>
          <w:rFonts w:ascii="宋体" w:hAnsi="Courier New" w:eastAsia="宋体" w:cs="Courier New"/>
          <w:b/>
          <w:kern w:val="0"/>
          <w:sz w:val="21"/>
          <w:szCs w:val="21"/>
          <w:highlight w:val="none"/>
          <w:lang w:val="en-US" w:eastAsia="zh-CN" w:bidi="ar"/>
        </w:rPr>
      </w:pPr>
      <w:r>
        <w:rPr>
          <w:rFonts w:ascii="宋体" w:hAnsi="Courier New" w:eastAsia="宋体" w:cs="Courier New"/>
          <w:b/>
          <w:kern w:val="0"/>
          <w:sz w:val="21"/>
          <w:szCs w:val="21"/>
          <w:highlight w:val="none"/>
          <w:lang w:val="en-US" w:eastAsia="zh-CN" w:bidi="ar"/>
        </w:rPr>
        <w:t>洪运路站至</w:t>
      </w:r>
      <w:r>
        <w:rPr>
          <w:rFonts w:hint="eastAsia" w:ascii="宋体" w:hAnsi="Courier New" w:eastAsia="宋体" w:cs="Courier New"/>
          <w:b/>
          <w:kern w:val="0"/>
          <w:sz w:val="21"/>
          <w:szCs w:val="21"/>
          <w:highlight w:val="none"/>
          <w:lang w:val="en-US" w:eastAsia="zh-CN" w:bidi="ar"/>
        </w:rPr>
        <w:t>体育中心东站</w:t>
      </w:r>
      <w:r>
        <w:rPr>
          <w:rFonts w:ascii="宋体" w:hAnsi="Courier New" w:eastAsia="宋体" w:cs="Courier New"/>
          <w:b/>
          <w:kern w:val="0"/>
          <w:sz w:val="21"/>
          <w:szCs w:val="21"/>
          <w:highlight w:val="none"/>
          <w:lang w:val="en-US" w:eastAsia="zh-CN" w:bidi="ar"/>
        </w:rPr>
        <w:t>1</w:t>
      </w:r>
      <w:r>
        <w:rPr>
          <w:rFonts w:hint="eastAsia" w:ascii="宋体" w:hAnsi="Courier New" w:eastAsia="宋体" w:cs="Courier New"/>
          <w:b/>
          <w:kern w:val="0"/>
          <w:sz w:val="21"/>
          <w:szCs w:val="21"/>
          <w:highlight w:val="none"/>
          <w:lang w:val="en-US" w:eastAsia="zh-CN" w:bidi="ar"/>
        </w:rPr>
        <w:t>3</w:t>
      </w:r>
      <w:r>
        <w:rPr>
          <w:rFonts w:ascii="宋体" w:hAnsi="Courier New" w:eastAsia="宋体" w:cs="Courier New"/>
          <w:b/>
          <w:kern w:val="0"/>
          <w:sz w:val="21"/>
          <w:szCs w:val="21"/>
          <w:highlight w:val="none"/>
          <w:lang w:val="en-US" w:eastAsia="zh-CN" w:bidi="ar"/>
        </w:rPr>
        <w:t>个车站人员配置表</w:t>
      </w:r>
    </w:p>
    <w:p w14:paraId="1AEFAD91">
      <w:pPr>
        <w:widowControl/>
        <w:kinsoku w:val="0"/>
        <w:autoSpaceDE w:val="0"/>
        <w:autoSpaceDN w:val="0"/>
        <w:adjustRightInd w:val="0"/>
        <w:snapToGrid w:val="0"/>
        <w:spacing w:before="0" w:beforeAutospacing="0" w:after="0" w:afterAutospacing="0" w:line="278" w:lineRule="auto"/>
        <w:jc w:val="center"/>
        <w:rPr>
          <w:rFonts w:ascii="宋体" w:hAnsi="Courier New" w:eastAsia="宋体" w:cs="Courier New"/>
          <w:b/>
          <w:kern w:val="0"/>
          <w:sz w:val="21"/>
          <w:szCs w:val="21"/>
          <w:highlight w:val="none"/>
          <w:lang w:val="en-US" w:eastAsia="zh-CN" w:bidi="ar"/>
        </w:rPr>
      </w:pPr>
    </w:p>
    <w:tbl>
      <w:tblPr>
        <w:tblStyle w:val="47"/>
        <w:tblW w:w="4999" w:type="pct"/>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8"/>
        <w:gridCol w:w="778"/>
        <w:gridCol w:w="778"/>
        <w:gridCol w:w="778"/>
        <w:gridCol w:w="778"/>
        <w:gridCol w:w="780"/>
        <w:gridCol w:w="778"/>
        <w:gridCol w:w="779"/>
        <w:gridCol w:w="779"/>
        <w:gridCol w:w="1429"/>
        <w:gridCol w:w="788"/>
      </w:tblGrid>
      <w:tr w14:paraId="0B10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7" w:hRule="atLeast"/>
        </w:trPr>
        <w:tc>
          <w:tcPr>
            <w:tcW w:w="494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A89A8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地铁4号线保洁人员配置铺排表</w:t>
            </w:r>
          </w:p>
        </w:tc>
      </w:tr>
      <w:tr w14:paraId="1850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72" w:type="pct"/>
            <w:vMerge w:val="restart"/>
            <w:tcBorders>
              <w:top w:val="nil"/>
              <w:left w:val="single" w:color="000000" w:sz="4" w:space="0"/>
              <w:bottom w:val="single" w:color="000000" w:sz="4" w:space="0"/>
              <w:right w:val="single" w:color="000000" w:sz="4" w:space="0"/>
            </w:tcBorders>
            <w:shd w:val="clear" w:color="auto" w:fill="auto"/>
            <w:vAlign w:val="center"/>
          </w:tcPr>
          <w:p w14:paraId="4339F84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序号</w:t>
            </w:r>
          </w:p>
        </w:tc>
        <w:tc>
          <w:tcPr>
            <w:tcW w:w="467" w:type="pct"/>
            <w:vMerge w:val="restart"/>
            <w:tcBorders>
              <w:top w:val="nil"/>
              <w:left w:val="nil"/>
              <w:bottom w:val="single" w:color="000000" w:sz="4" w:space="0"/>
              <w:right w:val="single" w:color="000000" w:sz="4" w:space="0"/>
            </w:tcBorders>
            <w:shd w:val="clear" w:color="auto" w:fill="auto"/>
            <w:vAlign w:val="center"/>
          </w:tcPr>
          <w:p w14:paraId="11CA214E">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站名</w:t>
            </w:r>
          </w:p>
        </w:tc>
        <w:tc>
          <w:tcPr>
            <w:tcW w:w="4208" w:type="pct"/>
            <w:gridSpan w:val="9"/>
            <w:tcBorders>
              <w:top w:val="nil"/>
              <w:left w:val="nil"/>
              <w:bottom w:val="single" w:color="000000" w:sz="4" w:space="0"/>
              <w:right w:val="nil"/>
            </w:tcBorders>
            <w:shd w:val="clear" w:color="auto" w:fill="auto"/>
            <w:vAlign w:val="center"/>
          </w:tcPr>
          <w:p w14:paraId="4E6D0D5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 xml:space="preserve">拟配置人数 </w:t>
            </w:r>
          </w:p>
        </w:tc>
      </w:tr>
      <w:tr w14:paraId="6C8C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72" w:type="pct"/>
            <w:vMerge w:val="continue"/>
            <w:tcBorders>
              <w:top w:val="nil"/>
              <w:left w:val="single" w:color="000000" w:sz="4" w:space="0"/>
              <w:bottom w:val="single" w:color="000000" w:sz="4" w:space="0"/>
              <w:right w:val="single" w:color="000000" w:sz="4" w:space="0"/>
            </w:tcBorders>
            <w:shd w:val="clear" w:color="auto" w:fill="auto"/>
            <w:vAlign w:val="center"/>
          </w:tcPr>
          <w:p w14:paraId="75FD7D26">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vMerge w:val="continue"/>
            <w:tcBorders>
              <w:top w:val="nil"/>
              <w:left w:val="nil"/>
              <w:bottom w:val="single" w:color="000000" w:sz="4" w:space="0"/>
              <w:right w:val="single" w:color="000000" w:sz="4" w:space="0"/>
            </w:tcBorders>
            <w:shd w:val="clear" w:color="auto" w:fill="auto"/>
            <w:vAlign w:val="center"/>
          </w:tcPr>
          <w:p w14:paraId="788C750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1869" w:type="pct"/>
            <w:gridSpan w:val="4"/>
            <w:tcBorders>
              <w:top w:val="single" w:color="000000" w:sz="4" w:space="0"/>
              <w:left w:val="nil"/>
              <w:bottom w:val="single" w:color="000000" w:sz="4" w:space="0"/>
              <w:right w:val="single" w:color="000000" w:sz="4" w:space="0"/>
            </w:tcBorders>
            <w:shd w:val="clear" w:color="auto" w:fill="auto"/>
            <w:vAlign w:val="center"/>
          </w:tcPr>
          <w:p w14:paraId="5792C753">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白班（08：00-18：00）</w:t>
            </w:r>
          </w:p>
        </w:tc>
        <w:tc>
          <w:tcPr>
            <w:tcW w:w="1871" w:type="pct"/>
            <w:gridSpan w:val="4"/>
            <w:tcBorders>
              <w:top w:val="single" w:color="000000" w:sz="4" w:space="0"/>
              <w:left w:val="nil"/>
              <w:bottom w:val="single" w:color="000000" w:sz="4" w:space="0"/>
              <w:right w:val="single" w:color="000000" w:sz="4" w:space="0"/>
            </w:tcBorders>
            <w:shd w:val="clear" w:color="auto" w:fill="auto"/>
            <w:vAlign w:val="center"/>
          </w:tcPr>
          <w:p w14:paraId="59130A6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夜班(18:00-04:00)</w:t>
            </w:r>
          </w:p>
        </w:tc>
        <w:tc>
          <w:tcPr>
            <w:tcW w:w="467" w:type="pct"/>
            <w:tcBorders>
              <w:top w:val="single" w:color="000000" w:sz="4" w:space="0"/>
              <w:left w:val="nil"/>
              <w:bottom w:val="single" w:color="000000" w:sz="4" w:space="0"/>
              <w:right w:val="nil"/>
            </w:tcBorders>
            <w:shd w:val="clear" w:color="auto" w:fill="auto"/>
            <w:vAlign w:val="center"/>
          </w:tcPr>
          <w:p w14:paraId="01BAFB64">
            <w:pPr>
              <w:keepNext w:val="0"/>
              <w:keepLines w:val="0"/>
              <w:widowControl w:val="0"/>
              <w:suppressLineNumbers w:val="0"/>
              <w:spacing w:before="0" w:beforeAutospacing="1" w:after="160" w:afterAutospacing="0" w:line="276" w:lineRule="auto"/>
              <w:ind w:left="0" w:right="0"/>
              <w:jc w:val="center"/>
              <w:rPr>
                <w:rFonts w:hint="eastAsia" w:ascii="宋体" w:hAnsi="宋体" w:eastAsia="宋体" w:cs="宋体"/>
                <w:b/>
                <w:bCs w:val="0"/>
                <w:i w:val="0"/>
                <w:color w:val="000000"/>
                <w:kern w:val="2"/>
                <w:sz w:val="21"/>
                <w:szCs w:val="21"/>
                <w:highlight w:val="none"/>
                <w:woUserID w:val="1"/>
              </w:rPr>
            </w:pPr>
          </w:p>
        </w:tc>
      </w:tr>
      <w:tr w14:paraId="3083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272" w:type="pct"/>
            <w:vMerge w:val="continue"/>
            <w:tcBorders>
              <w:top w:val="nil"/>
              <w:left w:val="single" w:color="000000" w:sz="4" w:space="0"/>
              <w:bottom w:val="single" w:color="000000" w:sz="4" w:space="0"/>
              <w:right w:val="single" w:color="000000" w:sz="4" w:space="0"/>
            </w:tcBorders>
            <w:shd w:val="clear" w:color="auto" w:fill="auto"/>
            <w:vAlign w:val="center"/>
          </w:tcPr>
          <w:p w14:paraId="64F1D69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vMerge w:val="continue"/>
            <w:tcBorders>
              <w:top w:val="nil"/>
              <w:left w:val="nil"/>
              <w:bottom w:val="single" w:color="000000" w:sz="4" w:space="0"/>
              <w:right w:val="single" w:color="000000" w:sz="4" w:space="0"/>
            </w:tcBorders>
            <w:shd w:val="clear" w:color="auto" w:fill="auto"/>
            <w:vAlign w:val="center"/>
          </w:tcPr>
          <w:p w14:paraId="7CB183BB">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10FFDEE">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巡扫岗</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EE14CF3">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站台岗</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036F0CB">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跟车岗</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F07E0F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小计</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2C46E9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巡扫岗</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224C587">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站台岗</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8E8F2EA">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跟车岗</w:t>
            </w:r>
          </w:p>
        </w:tc>
        <w:tc>
          <w:tcPr>
            <w:tcW w:w="468" w:type="pct"/>
            <w:tcBorders>
              <w:top w:val="single" w:color="000000" w:sz="4" w:space="0"/>
              <w:left w:val="nil"/>
              <w:bottom w:val="single" w:color="000000" w:sz="4" w:space="0"/>
              <w:right w:val="single" w:color="000000" w:sz="4" w:space="0"/>
            </w:tcBorders>
            <w:shd w:val="clear" w:color="auto" w:fill="auto"/>
            <w:vAlign w:val="center"/>
          </w:tcPr>
          <w:p w14:paraId="50A073B3">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专项小组</w:t>
            </w:r>
            <w:r>
              <w:rPr>
                <w:rFonts w:hint="default" w:ascii="宋体" w:hAnsi="宋体" w:eastAsia="宋体" w:cs="宋体"/>
                <w:color w:val="000000"/>
                <w:kern w:val="0"/>
                <w:sz w:val="22"/>
                <w:szCs w:val="22"/>
                <w:highlight w:val="none"/>
                <w:lang w:bidi="ar"/>
                <w:woUserID w:val="1"/>
              </w:rPr>
              <w:t>（</w:t>
            </w:r>
            <w:r>
              <w:rPr>
                <w:rFonts w:hint="default" w:ascii="Times New Roman" w:hAnsi="Times New Roman" w:eastAsia="宋体" w:cs="Times New Roman"/>
                <w:sz w:val="20"/>
                <w:szCs w:val="20"/>
                <w:highlight w:val="none"/>
                <w:woUserID w:val="1"/>
              </w:rPr>
              <w:t>24:00-04:00）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759621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小计</w:t>
            </w:r>
          </w:p>
        </w:tc>
      </w:tr>
      <w:tr w14:paraId="55DA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042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1</w:t>
            </w:r>
          </w:p>
        </w:tc>
        <w:tc>
          <w:tcPr>
            <w:tcW w:w="467" w:type="pct"/>
            <w:tcBorders>
              <w:top w:val="nil"/>
              <w:left w:val="nil"/>
              <w:bottom w:val="single" w:color="000000" w:sz="4" w:space="0"/>
              <w:right w:val="single" w:color="000000" w:sz="4" w:space="0"/>
            </w:tcBorders>
            <w:shd w:val="clear" w:color="auto" w:fill="auto"/>
            <w:vAlign w:val="center"/>
          </w:tcPr>
          <w:p w14:paraId="17EE3E4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洪运路站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C9D428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nil"/>
              <w:left w:val="nil"/>
              <w:bottom w:val="single" w:color="000000" w:sz="4" w:space="0"/>
              <w:right w:val="single" w:color="000000" w:sz="4" w:space="0"/>
            </w:tcBorders>
            <w:shd w:val="clear" w:color="auto" w:fill="auto"/>
            <w:vAlign w:val="center"/>
          </w:tcPr>
          <w:p w14:paraId="1A34C84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nil"/>
              <w:left w:val="nil"/>
              <w:bottom w:val="single" w:color="000000" w:sz="4" w:space="0"/>
              <w:right w:val="single" w:color="000000" w:sz="4" w:space="0"/>
            </w:tcBorders>
            <w:shd w:val="clear" w:color="auto" w:fill="auto"/>
            <w:vAlign w:val="center"/>
          </w:tcPr>
          <w:p w14:paraId="7139E77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nil"/>
              <w:left w:val="nil"/>
              <w:bottom w:val="single" w:color="000000" w:sz="4" w:space="0"/>
              <w:right w:val="single" w:color="000000" w:sz="4" w:space="0"/>
            </w:tcBorders>
            <w:shd w:val="clear" w:color="auto" w:fill="auto"/>
            <w:vAlign w:val="center"/>
          </w:tcPr>
          <w:p w14:paraId="489E5FB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4</w:t>
            </w:r>
          </w:p>
        </w:tc>
        <w:tc>
          <w:tcPr>
            <w:tcW w:w="467" w:type="pct"/>
            <w:tcBorders>
              <w:top w:val="nil"/>
              <w:left w:val="nil"/>
              <w:bottom w:val="single" w:color="000000" w:sz="4" w:space="0"/>
              <w:right w:val="single" w:color="000000" w:sz="4" w:space="0"/>
            </w:tcBorders>
            <w:shd w:val="clear" w:color="auto" w:fill="auto"/>
            <w:vAlign w:val="center"/>
          </w:tcPr>
          <w:p w14:paraId="005C506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nil"/>
              <w:left w:val="nil"/>
              <w:bottom w:val="single" w:color="000000" w:sz="4" w:space="0"/>
              <w:right w:val="single" w:color="000000" w:sz="4" w:space="0"/>
            </w:tcBorders>
            <w:shd w:val="clear" w:color="auto" w:fill="auto"/>
            <w:vAlign w:val="center"/>
          </w:tcPr>
          <w:p w14:paraId="3226E90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nil"/>
              <w:left w:val="nil"/>
              <w:bottom w:val="single" w:color="000000" w:sz="4" w:space="0"/>
              <w:right w:val="single" w:color="000000" w:sz="4" w:space="0"/>
            </w:tcBorders>
            <w:shd w:val="clear" w:color="auto" w:fill="auto"/>
            <w:vAlign w:val="center"/>
          </w:tcPr>
          <w:p w14:paraId="0C8374F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8" w:type="pct"/>
            <w:tcBorders>
              <w:top w:val="nil"/>
              <w:left w:val="nil"/>
              <w:bottom w:val="single" w:color="000000" w:sz="4" w:space="0"/>
              <w:right w:val="single" w:color="000000" w:sz="4" w:space="0"/>
            </w:tcBorders>
            <w:shd w:val="clear" w:color="auto" w:fill="auto"/>
            <w:vAlign w:val="center"/>
          </w:tcPr>
          <w:p w14:paraId="7B785C3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nil"/>
              <w:left w:val="nil"/>
              <w:bottom w:val="single" w:color="000000" w:sz="4" w:space="0"/>
              <w:right w:val="single" w:color="000000" w:sz="4" w:space="0"/>
            </w:tcBorders>
            <w:shd w:val="clear" w:color="auto" w:fill="auto"/>
            <w:vAlign w:val="center"/>
          </w:tcPr>
          <w:p w14:paraId="3D1946E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4</w:t>
            </w:r>
          </w:p>
        </w:tc>
      </w:tr>
      <w:tr w14:paraId="53E1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AFDB">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77560A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那历路站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ABE0D8E">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63763B1B">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F9637A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95BD54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9F2846A">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AAC547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799077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restart"/>
            <w:tcBorders>
              <w:top w:val="nil"/>
              <w:left w:val="nil"/>
              <w:bottom w:val="single" w:color="000000" w:sz="4" w:space="0"/>
              <w:right w:val="single" w:color="000000" w:sz="4" w:space="0"/>
            </w:tcBorders>
            <w:shd w:val="clear" w:color="auto" w:fill="auto"/>
            <w:vAlign w:val="center"/>
          </w:tcPr>
          <w:p w14:paraId="4A10A04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5</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2908FD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0E6A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941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768A4A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那洪立交站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0FC2570">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DFB4164">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D02ACDA">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3221FD3">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4</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9D784C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09F26D3">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4B8BD5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continue"/>
            <w:tcBorders>
              <w:top w:val="nil"/>
              <w:left w:val="nil"/>
              <w:bottom w:val="single" w:color="000000" w:sz="4" w:space="0"/>
              <w:right w:val="single" w:color="000000" w:sz="4" w:space="0"/>
            </w:tcBorders>
            <w:shd w:val="clear" w:color="auto" w:fill="auto"/>
            <w:vAlign w:val="center"/>
          </w:tcPr>
          <w:p w14:paraId="3104398D">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8B98E2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3CBA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4DE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4</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697FA493">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金阳路站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5B2CBD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6B515802">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E64A8EE">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7DB77C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2A9287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C6CCEC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632D288B">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continue"/>
            <w:tcBorders>
              <w:top w:val="nil"/>
              <w:left w:val="nil"/>
              <w:bottom w:val="single" w:color="000000" w:sz="4" w:space="0"/>
              <w:right w:val="single" w:color="000000" w:sz="4" w:space="0"/>
            </w:tcBorders>
            <w:shd w:val="clear" w:color="auto" w:fill="auto"/>
            <w:vAlign w:val="center"/>
          </w:tcPr>
          <w:p w14:paraId="50477214">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520712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4C5E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BE47">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5</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AB6D2A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通源路站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B33526A">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6CEC42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6DA9BE7">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F2B4792">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20ACA6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0D3D723">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2C14B3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continue"/>
            <w:tcBorders>
              <w:top w:val="nil"/>
              <w:left w:val="nil"/>
              <w:bottom w:val="single" w:color="000000" w:sz="4" w:space="0"/>
              <w:right w:val="single" w:color="000000" w:sz="4" w:space="0"/>
            </w:tcBorders>
            <w:shd w:val="clear" w:color="auto" w:fill="auto"/>
            <w:vAlign w:val="center"/>
          </w:tcPr>
          <w:p w14:paraId="1937C50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5118D9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02F5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AEB0">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6</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5D24172">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大沙田站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C75010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EFAAD9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C2880D2">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84F401A">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469ADA0">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AE93CF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65ADBFB">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continue"/>
            <w:tcBorders>
              <w:top w:val="nil"/>
              <w:left w:val="nil"/>
              <w:bottom w:val="single" w:color="000000" w:sz="4" w:space="0"/>
              <w:right w:val="single" w:color="000000" w:sz="4" w:space="0"/>
            </w:tcBorders>
            <w:shd w:val="clear" w:color="auto" w:fill="auto"/>
            <w:vAlign w:val="center"/>
          </w:tcPr>
          <w:p w14:paraId="77E016B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9FDE99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06CC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D5D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7</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6F6530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金象大道站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7CCB054">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02D9220">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907F057">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38C308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B1C2FE3">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930D01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9F9D52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restart"/>
            <w:tcBorders>
              <w:top w:val="nil"/>
              <w:left w:val="nil"/>
              <w:bottom w:val="single" w:color="000000" w:sz="4" w:space="0"/>
              <w:right w:val="single" w:color="000000" w:sz="4" w:space="0"/>
            </w:tcBorders>
            <w:shd w:val="clear" w:color="auto" w:fill="auto"/>
            <w:vAlign w:val="center"/>
          </w:tcPr>
          <w:p w14:paraId="17AAE35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5</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46FECE7">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1C69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1CE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8</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44AA82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五象岭站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CF1C5B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CB9B0E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25AF49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D99B32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D7126F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820381A">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564560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continue"/>
            <w:tcBorders>
              <w:top w:val="nil"/>
              <w:left w:val="nil"/>
              <w:bottom w:val="single" w:color="000000" w:sz="4" w:space="0"/>
              <w:right w:val="single" w:color="000000" w:sz="4" w:space="0"/>
            </w:tcBorders>
            <w:shd w:val="clear" w:color="auto" w:fill="auto"/>
            <w:vAlign w:val="center"/>
          </w:tcPr>
          <w:p w14:paraId="145946EF">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B9D2D20">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39CB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2644">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9</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CE246E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玉象路站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A3276FA">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18CC934">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9249FA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8BC722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6098DC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8C7579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E184FD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continue"/>
            <w:tcBorders>
              <w:top w:val="nil"/>
              <w:left w:val="nil"/>
              <w:bottom w:val="single" w:color="000000" w:sz="4" w:space="0"/>
              <w:right w:val="single" w:color="000000" w:sz="4" w:space="0"/>
            </w:tcBorders>
            <w:shd w:val="clear" w:color="auto" w:fill="auto"/>
            <w:vAlign w:val="center"/>
          </w:tcPr>
          <w:p w14:paraId="4509250A">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489DD0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537A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3B2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10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55B2087">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总部基地站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1619F2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47B4EC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520423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4527E9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AF343F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034345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4D62C2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continue"/>
            <w:tcBorders>
              <w:top w:val="nil"/>
              <w:left w:val="nil"/>
              <w:bottom w:val="single" w:color="000000" w:sz="4" w:space="0"/>
              <w:right w:val="single" w:color="000000" w:sz="4" w:space="0"/>
            </w:tcBorders>
            <w:shd w:val="clear" w:color="auto" w:fill="auto"/>
            <w:vAlign w:val="center"/>
          </w:tcPr>
          <w:p w14:paraId="082C2392">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239A176">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2A7A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1217">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11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6EB58C9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飞龙路站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47502F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B24986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3C8E0B0">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6F1A76A0">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9A6C2A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7649110">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6BB51C54">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continue"/>
            <w:tcBorders>
              <w:top w:val="nil"/>
              <w:left w:val="nil"/>
              <w:bottom w:val="single" w:color="000000" w:sz="4" w:space="0"/>
              <w:right w:val="single" w:color="000000" w:sz="4" w:space="0"/>
            </w:tcBorders>
            <w:shd w:val="clear" w:color="auto" w:fill="auto"/>
            <w:vAlign w:val="center"/>
          </w:tcPr>
          <w:p w14:paraId="6A9663A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766896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7BAB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093B">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12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518653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体育中心西站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38743A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FE465F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3567FD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6CC1A5F">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4</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5E0C60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60F0DEA">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823554B">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restart"/>
            <w:tcBorders>
              <w:top w:val="nil"/>
              <w:left w:val="nil"/>
              <w:bottom w:val="single" w:color="000000" w:sz="4" w:space="0"/>
              <w:right w:val="single" w:color="000000" w:sz="4" w:space="0"/>
            </w:tcBorders>
            <w:shd w:val="clear" w:color="auto" w:fill="auto"/>
            <w:vAlign w:val="center"/>
          </w:tcPr>
          <w:p w14:paraId="1B37F574">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67102B5">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6F01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30E7">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13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F6675AD">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2"/>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体育中心东站</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6C4DD032">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05DD27B">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BAC600E">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5C2F7594">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23D8553">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A817A2E">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1</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2221358">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0</w:t>
            </w:r>
          </w:p>
        </w:tc>
        <w:tc>
          <w:tcPr>
            <w:tcW w:w="468" w:type="pct"/>
            <w:vMerge w:val="continue"/>
            <w:tcBorders>
              <w:top w:val="nil"/>
              <w:left w:val="nil"/>
              <w:bottom w:val="single" w:color="000000" w:sz="4" w:space="0"/>
              <w:right w:val="single" w:color="000000" w:sz="4" w:space="0"/>
            </w:tcBorders>
            <w:shd w:val="clear" w:color="auto" w:fill="auto"/>
            <w:vAlign w:val="center"/>
          </w:tcPr>
          <w:p w14:paraId="66D9F4A5">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FEFBC1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2"/>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3</w:t>
            </w:r>
          </w:p>
        </w:tc>
      </w:tr>
      <w:tr w14:paraId="4296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6" w:hRule="atLeast"/>
        </w:trPr>
        <w:tc>
          <w:tcPr>
            <w:tcW w:w="739" w:type="pct"/>
            <w:gridSpan w:val="2"/>
            <w:vMerge w:val="restart"/>
            <w:tcBorders>
              <w:top w:val="nil"/>
              <w:left w:val="single" w:color="000000" w:sz="4" w:space="0"/>
              <w:bottom w:val="nil"/>
              <w:right w:val="single" w:color="000000" w:sz="4" w:space="0"/>
            </w:tcBorders>
            <w:shd w:val="clear" w:color="auto" w:fill="auto"/>
            <w:vAlign w:val="center"/>
          </w:tcPr>
          <w:p w14:paraId="71DC534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i w:val="0"/>
                <w:color w:val="000000"/>
                <w:kern w:val="0"/>
                <w:sz w:val="21"/>
                <w:szCs w:val="21"/>
                <w:highlight w:val="none"/>
                <w:woUserID w:val="1"/>
              </w:rPr>
            </w:pPr>
            <w:r>
              <w:rPr>
                <w:rFonts w:hint="eastAsia" w:ascii="宋体" w:hAnsi="宋体" w:eastAsia="宋体" w:cs="宋体"/>
                <w:i w:val="0"/>
                <w:color w:val="000000"/>
                <w:kern w:val="0"/>
                <w:sz w:val="21"/>
                <w:szCs w:val="21"/>
                <w:highlight w:val="none"/>
                <w:lang w:val="en-US" w:eastAsia="zh-CN" w:bidi="ar"/>
                <w:woUserID w:val="1"/>
              </w:rPr>
              <w:t>小计：</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C755ECB">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0"/>
                <w:sz w:val="21"/>
                <w:szCs w:val="21"/>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835F692">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0"/>
                <w:sz w:val="21"/>
                <w:szCs w:val="21"/>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EAD684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0"/>
                <w:sz w:val="21"/>
                <w:szCs w:val="21"/>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B5E768A">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0"/>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42</w:t>
            </w: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0D13D12">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0"/>
                <w:sz w:val="21"/>
                <w:szCs w:val="21"/>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775F1CBC">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0"/>
                <w:sz w:val="21"/>
                <w:szCs w:val="21"/>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C54868E">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0"/>
                <w:sz w:val="21"/>
                <w:szCs w:val="21"/>
                <w:highlight w:val="none"/>
                <w:woUserID w:val="1"/>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0D8B5D6D">
            <w:pPr>
              <w:keepNext w:val="0"/>
              <w:keepLines w:val="0"/>
              <w:widowControl w:val="0"/>
              <w:suppressLineNumbers w:val="0"/>
              <w:spacing w:before="0" w:beforeAutospacing="1" w:after="160" w:afterAutospacing="0" w:line="276" w:lineRule="auto"/>
              <w:ind w:left="0" w:right="0"/>
              <w:jc w:val="center"/>
              <w:rPr>
                <w:rFonts w:hint="eastAsia" w:ascii="宋体" w:hAnsi="宋体" w:eastAsia="宋体" w:cs="宋体"/>
                <w:b/>
                <w:bCs w:val="0"/>
                <w:i w:val="0"/>
                <w:color w:val="000000"/>
                <w:kern w:val="2"/>
                <w:sz w:val="21"/>
                <w:szCs w:val="21"/>
                <w:highlight w:val="none"/>
                <w:woUserID w:val="1"/>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2169A0B9">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0"/>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40</w:t>
            </w:r>
          </w:p>
        </w:tc>
      </w:tr>
      <w:tr w14:paraId="6948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739" w:type="pct"/>
            <w:gridSpan w:val="2"/>
            <w:vMerge w:val="continue"/>
            <w:tcBorders>
              <w:top w:val="nil"/>
              <w:left w:val="single" w:color="000000" w:sz="4" w:space="0"/>
              <w:bottom w:val="nil"/>
              <w:right w:val="single" w:color="000000" w:sz="4" w:space="0"/>
            </w:tcBorders>
            <w:shd w:val="clear" w:color="auto" w:fill="auto"/>
            <w:vAlign w:val="center"/>
          </w:tcPr>
          <w:p w14:paraId="05AE87FE">
            <w:pPr>
              <w:keepNext w:val="0"/>
              <w:keepLines w:val="0"/>
              <w:suppressLineNumbers w:val="0"/>
              <w:spacing w:before="0" w:beforeAutospacing="0" w:after="160" w:afterAutospacing="0" w:line="278" w:lineRule="auto"/>
              <w:ind w:left="0" w:right="0"/>
              <w:rPr>
                <w:rFonts w:hint="default" w:ascii="Times New Roman" w:hAnsi="Times New Roman" w:eastAsia="宋体" w:cs="Times New Roman"/>
                <w:sz w:val="20"/>
                <w:szCs w:val="20"/>
                <w:highlight w:val="none"/>
                <w:woUserID w:val="1"/>
              </w:rPr>
            </w:pPr>
          </w:p>
        </w:tc>
        <w:tc>
          <w:tcPr>
            <w:tcW w:w="4208" w:type="pct"/>
            <w:gridSpan w:val="9"/>
            <w:tcBorders>
              <w:top w:val="single" w:color="000000" w:sz="4" w:space="0"/>
              <w:left w:val="nil"/>
              <w:bottom w:val="single" w:color="000000" w:sz="4" w:space="0"/>
              <w:right w:val="single" w:color="000000" w:sz="4" w:space="0"/>
            </w:tcBorders>
            <w:shd w:val="clear" w:color="auto" w:fill="auto"/>
            <w:vAlign w:val="center"/>
          </w:tcPr>
          <w:p w14:paraId="6835E571">
            <w:pPr>
              <w:keepNext w:val="0"/>
              <w:keepLines w:val="0"/>
              <w:widowControl/>
              <w:suppressLineNumbers w:val="0"/>
              <w:spacing w:before="0" w:beforeAutospacing="1" w:after="160" w:afterAutospacing="0" w:line="276" w:lineRule="auto"/>
              <w:ind w:left="0" w:right="0"/>
              <w:jc w:val="center"/>
              <w:textAlignment w:val="center"/>
              <w:rPr>
                <w:rFonts w:hint="eastAsia" w:ascii="宋体" w:hAnsi="宋体" w:eastAsia="宋体" w:cs="宋体"/>
                <w:b/>
                <w:bCs w:val="0"/>
                <w:i w:val="0"/>
                <w:color w:val="000000"/>
                <w:kern w:val="0"/>
                <w:sz w:val="21"/>
                <w:szCs w:val="21"/>
                <w:highlight w:val="none"/>
                <w:woUserID w:val="1"/>
              </w:rPr>
            </w:pPr>
            <w:r>
              <w:rPr>
                <w:rFonts w:hint="eastAsia" w:ascii="宋体" w:hAnsi="宋体" w:eastAsia="宋体" w:cs="宋体"/>
                <w:b/>
                <w:bCs w:val="0"/>
                <w:i w:val="0"/>
                <w:color w:val="000000"/>
                <w:kern w:val="0"/>
                <w:sz w:val="21"/>
                <w:szCs w:val="21"/>
                <w:highlight w:val="none"/>
                <w:lang w:val="en-US" w:eastAsia="zh-CN" w:bidi="ar"/>
                <w:woUserID w:val="1"/>
              </w:rPr>
              <w:t>82</w:t>
            </w:r>
          </w:p>
        </w:tc>
      </w:tr>
    </w:tbl>
    <w:p w14:paraId="47A0A77A">
      <w:pPr>
        <w:widowControl/>
        <w:kinsoku w:val="0"/>
        <w:autoSpaceDE w:val="0"/>
        <w:autoSpaceDN w:val="0"/>
        <w:adjustRightInd w:val="0"/>
        <w:snapToGrid w:val="0"/>
        <w:spacing w:before="0" w:beforeAutospacing="0" w:after="0" w:afterAutospacing="0" w:line="278" w:lineRule="auto"/>
        <w:jc w:val="center"/>
        <w:rPr>
          <w:rFonts w:ascii="宋体" w:hAnsi="Courier New" w:eastAsia="宋体" w:cs="Courier New"/>
          <w:b/>
          <w:kern w:val="0"/>
          <w:sz w:val="21"/>
          <w:szCs w:val="21"/>
          <w:highlight w:val="none"/>
          <w:lang w:val="en-US" w:eastAsia="zh-CN" w:bidi="ar"/>
        </w:rPr>
      </w:pPr>
    </w:p>
    <w:tbl>
      <w:tblPr>
        <w:tblStyle w:val="4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303"/>
        <w:gridCol w:w="2518"/>
        <w:gridCol w:w="2381"/>
      </w:tblGrid>
      <w:tr w14:paraId="59EA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8527" w:type="dxa"/>
            <w:gridSpan w:val="4"/>
            <w:tcBorders>
              <w:top w:val="single" w:color="auto" w:sz="4" w:space="0"/>
              <w:left w:val="single" w:color="auto" w:sz="4" w:space="0"/>
              <w:bottom w:val="single" w:color="auto" w:sz="4" w:space="0"/>
              <w:right w:val="single" w:color="auto" w:sz="4" w:space="0"/>
            </w:tcBorders>
            <w:vAlign w:val="center"/>
          </w:tcPr>
          <w:p w14:paraId="53D34280">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highlight w:val="none"/>
              </w:rPr>
            </w:pPr>
            <w:r>
              <w:rPr>
                <w:rFonts w:hint="eastAsia" w:ascii="宋体" w:hAnsi="宋体" w:eastAsia="宋体" w:cs="宋体"/>
                <w:b/>
                <w:bCs/>
                <w:highlight w:val="none"/>
              </w:rPr>
              <w:t>管理人员</w:t>
            </w:r>
          </w:p>
        </w:tc>
      </w:tr>
      <w:tr w14:paraId="3A45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5" w:type="dxa"/>
            <w:tcBorders>
              <w:top w:val="single" w:color="auto" w:sz="4" w:space="0"/>
              <w:left w:val="single" w:color="auto" w:sz="4" w:space="0"/>
              <w:bottom w:val="single" w:color="auto" w:sz="4" w:space="0"/>
              <w:right w:val="single" w:color="auto" w:sz="4" w:space="0"/>
            </w:tcBorders>
            <w:vAlign w:val="center"/>
          </w:tcPr>
          <w:p w14:paraId="24B93BB3">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品质管理员</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9989FB9">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highlight w:val="none"/>
              </w:rPr>
            </w:pPr>
            <w:r>
              <w:rPr>
                <w:rFonts w:hint="eastAsia" w:ascii="宋体" w:hAnsi="宋体" w:eastAsia="宋体" w:cs="宋体"/>
                <w:highlight w:val="none"/>
              </w:rPr>
              <w:t>1</w:t>
            </w:r>
          </w:p>
        </w:tc>
        <w:tc>
          <w:tcPr>
            <w:tcW w:w="2518" w:type="dxa"/>
            <w:tcBorders>
              <w:top w:val="single" w:color="auto" w:sz="4" w:space="0"/>
              <w:left w:val="single" w:color="auto" w:sz="4" w:space="0"/>
              <w:bottom w:val="single" w:color="auto" w:sz="4" w:space="0"/>
              <w:right w:val="single" w:color="auto" w:sz="4" w:space="0"/>
            </w:tcBorders>
            <w:vAlign w:val="center"/>
          </w:tcPr>
          <w:p w14:paraId="6877534F">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08B501AB">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highlight w:val="none"/>
              </w:rPr>
            </w:pPr>
          </w:p>
        </w:tc>
      </w:tr>
      <w:tr w14:paraId="025A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5" w:type="dxa"/>
            <w:tcBorders>
              <w:top w:val="single" w:color="auto" w:sz="4" w:space="0"/>
              <w:left w:val="single" w:color="auto" w:sz="4" w:space="0"/>
              <w:bottom w:val="single" w:color="auto" w:sz="4" w:space="0"/>
              <w:right w:val="single" w:color="auto" w:sz="4" w:space="0"/>
            </w:tcBorders>
            <w:vAlign w:val="center"/>
          </w:tcPr>
          <w:p w14:paraId="522A52F2">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小计</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441D493">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highlight w:val="none"/>
              </w:rPr>
            </w:pPr>
            <w:r>
              <w:rPr>
                <w:rFonts w:hint="eastAsia" w:ascii="宋体" w:hAnsi="宋体" w:eastAsia="宋体" w:cs="宋体"/>
                <w:b/>
                <w:bCs/>
                <w:highlight w:val="none"/>
              </w:rPr>
              <w:t>1</w:t>
            </w:r>
          </w:p>
        </w:tc>
        <w:tc>
          <w:tcPr>
            <w:tcW w:w="2518" w:type="dxa"/>
            <w:tcBorders>
              <w:top w:val="single" w:color="auto" w:sz="4" w:space="0"/>
              <w:left w:val="single" w:color="auto" w:sz="4" w:space="0"/>
              <w:bottom w:val="single" w:color="auto" w:sz="4" w:space="0"/>
              <w:right w:val="single" w:color="auto" w:sz="4" w:space="0"/>
            </w:tcBorders>
            <w:vAlign w:val="center"/>
          </w:tcPr>
          <w:p w14:paraId="34FDF62B">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0D4965DE">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highlight w:val="none"/>
              </w:rPr>
            </w:pPr>
          </w:p>
        </w:tc>
      </w:tr>
      <w:tr w14:paraId="75D6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27" w:type="dxa"/>
            <w:gridSpan w:val="4"/>
            <w:tcBorders>
              <w:top w:val="single" w:color="auto" w:sz="4" w:space="0"/>
              <w:left w:val="single" w:color="auto" w:sz="4" w:space="0"/>
              <w:bottom w:val="single" w:color="auto" w:sz="4" w:space="0"/>
              <w:right w:val="single" w:color="auto" w:sz="4" w:space="0"/>
            </w:tcBorders>
            <w:vAlign w:val="center"/>
          </w:tcPr>
          <w:p w14:paraId="44113A43">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highlight w:val="none"/>
              </w:rPr>
            </w:pPr>
            <w:r>
              <w:rPr>
                <w:rFonts w:hint="eastAsia" w:ascii="宋体" w:hAnsi="宋体" w:eastAsia="宋体" w:cs="宋体"/>
                <w:b/>
                <w:bCs/>
                <w:highlight w:val="none"/>
              </w:rPr>
              <w:t>预留弹性人员</w:t>
            </w:r>
          </w:p>
        </w:tc>
      </w:tr>
      <w:tr w14:paraId="1808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5" w:type="dxa"/>
            <w:tcBorders>
              <w:top w:val="single" w:color="auto" w:sz="4" w:space="0"/>
              <w:left w:val="single" w:color="auto" w:sz="4" w:space="0"/>
              <w:bottom w:val="single" w:color="auto" w:sz="4" w:space="0"/>
              <w:right w:val="single" w:color="auto" w:sz="4" w:space="0"/>
            </w:tcBorders>
            <w:vAlign w:val="center"/>
          </w:tcPr>
          <w:p w14:paraId="3AB0FF7F">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1</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725DFE2">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bCs/>
                <w:highlight w:val="none"/>
              </w:rPr>
            </w:pPr>
            <w:r>
              <w:rPr>
                <w:rFonts w:hint="eastAsia" w:ascii="宋体" w:hAnsi="宋体" w:eastAsia="宋体" w:cs="宋体"/>
                <w:b/>
                <w:bCs/>
                <w:highlight w:val="none"/>
              </w:rPr>
              <w:t>保洁员</w:t>
            </w:r>
          </w:p>
        </w:tc>
        <w:tc>
          <w:tcPr>
            <w:tcW w:w="2518" w:type="dxa"/>
            <w:tcBorders>
              <w:top w:val="single" w:color="auto" w:sz="4" w:space="0"/>
              <w:left w:val="single" w:color="auto" w:sz="4" w:space="0"/>
              <w:bottom w:val="single" w:color="auto" w:sz="4" w:space="0"/>
              <w:right w:val="single" w:color="auto" w:sz="4" w:space="0"/>
            </w:tcBorders>
            <w:vAlign w:val="center"/>
          </w:tcPr>
          <w:p w14:paraId="10231D83">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highlight w:val="none"/>
              </w:rPr>
            </w:pPr>
            <w:r>
              <w:rPr>
                <w:rFonts w:hint="eastAsia" w:ascii="宋体" w:hAnsi="宋体" w:eastAsia="宋体" w:cs="宋体"/>
                <w:highlight w:val="none"/>
              </w:rPr>
              <w:t>白班</w:t>
            </w:r>
          </w:p>
        </w:tc>
        <w:tc>
          <w:tcPr>
            <w:tcW w:w="2381" w:type="dxa"/>
            <w:tcBorders>
              <w:top w:val="single" w:color="auto" w:sz="4" w:space="0"/>
              <w:left w:val="single" w:color="auto" w:sz="4" w:space="0"/>
              <w:bottom w:val="single" w:color="auto" w:sz="4" w:space="0"/>
              <w:right w:val="single" w:color="auto" w:sz="4" w:space="0"/>
            </w:tcBorders>
            <w:vAlign w:val="center"/>
          </w:tcPr>
          <w:p w14:paraId="61B036CD">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highlight w:val="none"/>
              </w:rPr>
            </w:pPr>
            <w:r>
              <w:rPr>
                <w:rFonts w:hint="eastAsia" w:ascii="Times New Roman" w:hAnsi="Times New Roman" w:eastAsia="宋体" w:cs="Times New Roman"/>
                <w:sz w:val="18"/>
                <w:szCs w:val="18"/>
                <w:highlight w:val="none"/>
                <w:woUserID w:val="1"/>
              </w:rPr>
              <w:t>合同期内据实结算</w:t>
            </w:r>
            <w:r>
              <w:rPr>
                <w:rFonts w:hint="default" w:ascii="Times New Roman" w:hAnsi="Times New Roman" w:eastAsia="宋体" w:cs="Times New Roman"/>
                <w:sz w:val="18"/>
                <w:szCs w:val="18"/>
                <w:highlight w:val="none"/>
                <w:woUserID w:val="1"/>
              </w:rPr>
              <w:t>。</w:t>
            </w:r>
          </w:p>
        </w:tc>
      </w:tr>
      <w:tr w14:paraId="4FE7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5" w:type="dxa"/>
            <w:tcBorders>
              <w:top w:val="single" w:color="auto" w:sz="4" w:space="0"/>
              <w:left w:val="single" w:color="auto" w:sz="4" w:space="0"/>
              <w:bottom w:val="single" w:color="auto" w:sz="4" w:space="0"/>
              <w:right w:val="single" w:color="auto" w:sz="4" w:space="0"/>
            </w:tcBorders>
            <w:vAlign w:val="center"/>
          </w:tcPr>
          <w:p w14:paraId="210660F4">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小计</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5CE6EAE9">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bCs/>
                <w:highlight w:val="none"/>
              </w:rPr>
            </w:pPr>
            <w:r>
              <w:rPr>
                <w:rFonts w:hint="eastAsia" w:ascii="宋体" w:hAnsi="宋体" w:eastAsia="宋体" w:cs="宋体"/>
                <w:b/>
                <w:bCs/>
                <w:highlight w:val="none"/>
              </w:rPr>
              <w:t>5</w:t>
            </w:r>
          </w:p>
        </w:tc>
        <w:tc>
          <w:tcPr>
            <w:tcW w:w="2518" w:type="dxa"/>
            <w:tcBorders>
              <w:top w:val="single" w:color="auto" w:sz="4" w:space="0"/>
              <w:left w:val="single" w:color="auto" w:sz="4" w:space="0"/>
              <w:bottom w:val="single" w:color="auto" w:sz="4" w:space="0"/>
              <w:right w:val="single" w:color="auto" w:sz="4" w:space="0"/>
            </w:tcBorders>
            <w:vAlign w:val="center"/>
          </w:tcPr>
          <w:p w14:paraId="0869FF76">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highlight w:val="none"/>
              </w:rPr>
            </w:pPr>
            <w:r>
              <w:rPr>
                <w:rFonts w:hint="eastAsia" w:ascii="宋体" w:hAnsi="宋体" w:eastAsia="宋体" w:cs="宋体"/>
                <w:highlight w:val="none"/>
              </w:rPr>
              <w:t>5</w:t>
            </w:r>
          </w:p>
        </w:tc>
        <w:tc>
          <w:tcPr>
            <w:tcW w:w="2381" w:type="dxa"/>
            <w:tcBorders>
              <w:top w:val="single" w:color="auto" w:sz="4" w:space="0"/>
              <w:left w:val="single" w:color="auto" w:sz="4" w:space="0"/>
              <w:bottom w:val="single" w:color="auto" w:sz="4" w:space="0"/>
              <w:right w:val="single" w:color="auto" w:sz="4" w:space="0"/>
            </w:tcBorders>
            <w:vAlign w:val="center"/>
          </w:tcPr>
          <w:p w14:paraId="27D699FF">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highlight w:val="none"/>
              </w:rPr>
            </w:pPr>
          </w:p>
        </w:tc>
      </w:tr>
      <w:tr w14:paraId="3313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5" w:type="dxa"/>
            <w:tcBorders>
              <w:top w:val="single" w:color="auto" w:sz="4" w:space="0"/>
              <w:left w:val="single" w:color="auto" w:sz="4" w:space="0"/>
              <w:bottom w:val="single" w:color="auto" w:sz="4" w:space="0"/>
              <w:right w:val="single" w:color="auto" w:sz="4" w:space="0"/>
            </w:tcBorders>
            <w:vAlign w:val="center"/>
          </w:tcPr>
          <w:p w14:paraId="2EF2C3EB">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合计</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9C315D2">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highlight w:val="none"/>
              </w:rPr>
            </w:pPr>
            <w:r>
              <w:rPr>
                <w:rFonts w:hint="eastAsia" w:ascii="宋体" w:hAnsi="宋体" w:eastAsia="宋体" w:cs="宋体"/>
                <w:b/>
                <w:bCs/>
                <w:highlight w:val="none"/>
              </w:rPr>
              <w:t>88</w:t>
            </w:r>
          </w:p>
        </w:tc>
        <w:tc>
          <w:tcPr>
            <w:tcW w:w="2518" w:type="dxa"/>
            <w:tcBorders>
              <w:top w:val="single" w:color="auto" w:sz="4" w:space="0"/>
              <w:left w:val="single" w:color="auto" w:sz="4" w:space="0"/>
              <w:bottom w:val="single" w:color="auto" w:sz="4" w:space="0"/>
              <w:right w:val="single" w:color="auto" w:sz="4" w:space="0"/>
            </w:tcBorders>
            <w:vAlign w:val="center"/>
          </w:tcPr>
          <w:p w14:paraId="0FEF999B">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36D4F0E1">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highlight w:val="none"/>
              </w:rPr>
            </w:pPr>
          </w:p>
        </w:tc>
      </w:tr>
    </w:tbl>
    <w:p w14:paraId="77B948AC">
      <w:pPr>
        <w:widowControl/>
        <w:kinsoku w:val="0"/>
        <w:autoSpaceDE w:val="0"/>
        <w:autoSpaceDN w:val="0"/>
        <w:adjustRightInd w:val="0"/>
        <w:snapToGrid w:val="0"/>
        <w:spacing w:before="0" w:beforeAutospacing="0" w:after="0" w:afterAutospacing="0" w:line="360" w:lineRule="auto"/>
        <w:jc w:val="left"/>
        <w:rPr>
          <w:rFonts w:hint="eastAsia" w:ascii="宋体" w:hAnsi="宋体" w:eastAsia="宋体" w:cs="Times New Roman"/>
          <w:b/>
          <w:kern w:val="0"/>
          <w:sz w:val="21"/>
          <w:szCs w:val="21"/>
          <w:highlight w:val="none"/>
          <w:lang w:val="en-US" w:eastAsia="zh-CN" w:bidi="ar-SA"/>
        </w:rPr>
      </w:pPr>
    </w:p>
    <w:p w14:paraId="34A5FE82">
      <w:pPr>
        <w:widowControl/>
        <w:kinsoku w:val="0"/>
        <w:autoSpaceDE w:val="0"/>
        <w:autoSpaceDN w:val="0"/>
        <w:adjustRightInd w:val="0"/>
        <w:snapToGrid w:val="0"/>
        <w:spacing w:before="0" w:beforeAutospacing="0" w:after="0" w:afterAutospacing="0" w:line="360" w:lineRule="auto"/>
        <w:jc w:val="left"/>
        <w:rPr>
          <w:rFonts w:hint="eastAsia" w:ascii="宋体" w:hAnsi="宋体" w:eastAsia="宋体" w:cs="Times New Roman"/>
          <w:b/>
          <w:kern w:val="0"/>
          <w:sz w:val="21"/>
          <w:szCs w:val="21"/>
          <w:highlight w:val="none"/>
          <w:lang w:val="en-US" w:eastAsia="zh-CN" w:bidi="ar-SA"/>
        </w:rPr>
      </w:pPr>
    </w:p>
    <w:p w14:paraId="0F54AFE0">
      <w:pPr>
        <w:widowControl/>
        <w:kinsoku w:val="0"/>
        <w:autoSpaceDE w:val="0"/>
        <w:autoSpaceDN w:val="0"/>
        <w:adjustRightInd w:val="0"/>
        <w:snapToGrid w:val="0"/>
        <w:spacing w:before="0" w:beforeAutospacing="0" w:after="0" w:afterAutospacing="0" w:line="360" w:lineRule="auto"/>
        <w:jc w:val="left"/>
        <w:rPr>
          <w:rFonts w:hint="eastAsia" w:ascii="宋体" w:hAnsi="宋体" w:eastAsia="宋体" w:cs="Times New Roman"/>
          <w:b/>
          <w:kern w:val="0"/>
          <w:sz w:val="21"/>
          <w:szCs w:val="21"/>
          <w:highlight w:val="none"/>
          <w:lang w:val="en-US" w:eastAsia="zh-CN" w:bidi="ar-SA"/>
        </w:rPr>
      </w:pPr>
    </w:p>
    <w:p w14:paraId="7A85E1E9">
      <w:pPr>
        <w:widowControl/>
        <w:kinsoku w:val="0"/>
        <w:autoSpaceDE w:val="0"/>
        <w:autoSpaceDN w:val="0"/>
        <w:adjustRightInd w:val="0"/>
        <w:snapToGrid w:val="0"/>
        <w:spacing w:before="0" w:beforeAutospacing="0" w:after="0" w:afterAutospacing="0" w:line="360" w:lineRule="auto"/>
        <w:jc w:val="left"/>
        <w:rPr>
          <w:rFonts w:hint="eastAsia" w:ascii="宋体" w:hAnsi="宋体" w:eastAsia="宋体" w:cs="Times New Roman"/>
          <w:b/>
          <w:kern w:val="0"/>
          <w:sz w:val="21"/>
          <w:szCs w:val="21"/>
          <w:highlight w:val="none"/>
          <w:lang w:val="en-US" w:eastAsia="zh-CN" w:bidi="ar-SA"/>
        </w:rPr>
      </w:pPr>
    </w:p>
    <w:p w14:paraId="0BF630C8">
      <w:pPr>
        <w:widowControl/>
        <w:kinsoku w:val="0"/>
        <w:autoSpaceDE w:val="0"/>
        <w:autoSpaceDN w:val="0"/>
        <w:adjustRightInd w:val="0"/>
        <w:snapToGrid w:val="0"/>
        <w:spacing w:before="0" w:beforeAutospacing="0" w:after="0" w:afterAutospacing="0" w:line="360" w:lineRule="auto"/>
        <w:jc w:val="left"/>
        <w:rPr>
          <w:rFonts w:hint="eastAsia" w:ascii="宋体" w:hAnsi="宋体" w:eastAsia="宋体" w:cs="Times New Roman"/>
          <w:b/>
          <w:kern w:val="0"/>
          <w:sz w:val="21"/>
          <w:szCs w:val="21"/>
          <w:highlight w:val="none"/>
          <w:lang w:val="en-US" w:eastAsia="zh-CN" w:bidi="ar-SA"/>
        </w:rPr>
      </w:pPr>
      <w:r>
        <w:rPr>
          <w:rFonts w:hint="eastAsia" w:ascii="宋体" w:hAnsi="宋体" w:eastAsia="宋体" w:cs="Times New Roman"/>
          <w:b/>
          <w:kern w:val="0"/>
          <w:sz w:val="21"/>
          <w:szCs w:val="21"/>
          <w:highlight w:val="none"/>
          <w:lang w:val="en-US" w:eastAsia="zh-CN" w:bidi="ar-SA"/>
        </w:rPr>
        <w:t>标</w:t>
      </w:r>
      <w:r>
        <w:rPr>
          <w:rFonts w:hint="default" w:ascii="宋体" w:hAnsi="宋体" w:eastAsia="宋体" w:cs="Times New Roman"/>
          <w:b/>
          <w:kern w:val="0"/>
          <w:sz w:val="21"/>
          <w:szCs w:val="21"/>
          <w:highlight w:val="none"/>
          <w:lang w:val="en-US" w:eastAsia="zh-CN" w:bidi="ar-SA"/>
          <w:woUserID w:val="3"/>
        </w:rPr>
        <w:t>段</w:t>
      </w:r>
      <w:r>
        <w:rPr>
          <w:rFonts w:hint="eastAsia" w:ascii="宋体" w:hAnsi="宋体" w:eastAsia="宋体" w:cs="Times New Roman"/>
          <w:b/>
          <w:kern w:val="0"/>
          <w:sz w:val="21"/>
          <w:szCs w:val="21"/>
          <w:highlight w:val="none"/>
          <w:lang w:val="en-US" w:eastAsia="zh-CN" w:bidi="ar-SA"/>
        </w:rPr>
        <w:t>2：</w:t>
      </w:r>
    </w:p>
    <w:p w14:paraId="03EA9130">
      <w:pPr>
        <w:widowControl/>
        <w:kinsoku w:val="0"/>
        <w:autoSpaceDE w:val="0"/>
        <w:autoSpaceDN w:val="0"/>
        <w:adjustRightInd w:val="0"/>
        <w:snapToGrid w:val="0"/>
        <w:spacing w:before="0" w:beforeAutospacing="0" w:after="0" w:afterAutospacing="0" w:line="278" w:lineRule="auto"/>
        <w:jc w:val="center"/>
        <w:rPr>
          <w:rFonts w:ascii="宋体" w:hAnsi="Courier New" w:eastAsia="宋体" w:cs="Courier New"/>
          <w:b/>
          <w:kern w:val="0"/>
          <w:sz w:val="21"/>
          <w:szCs w:val="21"/>
          <w:highlight w:val="none"/>
          <w:lang w:val="en-US" w:eastAsia="zh-CN" w:bidi="ar"/>
        </w:rPr>
      </w:pPr>
      <w:r>
        <w:rPr>
          <w:rFonts w:hint="eastAsia" w:ascii="宋体" w:hAnsi="Courier New" w:eastAsia="宋体" w:cs="Courier New"/>
          <w:b/>
          <w:kern w:val="0"/>
          <w:sz w:val="21"/>
          <w:szCs w:val="21"/>
          <w:highlight w:val="none"/>
          <w:lang w:val="en-US" w:eastAsia="zh-CN" w:bidi="ar"/>
        </w:rPr>
        <w:t>良庆桥南</w:t>
      </w:r>
      <w:r>
        <w:rPr>
          <w:rFonts w:ascii="宋体" w:hAnsi="Courier New" w:eastAsia="宋体" w:cs="Courier New"/>
          <w:b/>
          <w:kern w:val="0"/>
          <w:sz w:val="21"/>
          <w:szCs w:val="21"/>
          <w:highlight w:val="none"/>
          <w:lang w:val="en-US" w:eastAsia="zh-CN" w:bidi="ar"/>
        </w:rPr>
        <w:t>站至</w:t>
      </w:r>
      <w:r>
        <w:rPr>
          <w:rFonts w:hint="eastAsia" w:ascii="宋体" w:hAnsi="Courier New" w:eastAsia="宋体" w:cs="Courier New"/>
          <w:b/>
          <w:kern w:val="0"/>
          <w:sz w:val="21"/>
          <w:szCs w:val="21"/>
          <w:highlight w:val="none"/>
          <w:lang w:val="en-US" w:eastAsia="zh-CN" w:bidi="ar"/>
        </w:rPr>
        <w:t>龙岗站5</w:t>
      </w:r>
      <w:r>
        <w:rPr>
          <w:rFonts w:ascii="宋体" w:hAnsi="Courier New" w:eastAsia="宋体" w:cs="Courier New"/>
          <w:b/>
          <w:kern w:val="0"/>
          <w:sz w:val="21"/>
          <w:szCs w:val="21"/>
          <w:highlight w:val="none"/>
          <w:lang w:val="en-US" w:eastAsia="zh-CN" w:bidi="ar"/>
        </w:rPr>
        <w:t>个车站</w:t>
      </w:r>
      <w:r>
        <w:rPr>
          <w:rFonts w:hint="eastAsia" w:ascii="宋体" w:hAnsi="Courier New" w:eastAsia="宋体" w:cs="Courier New"/>
          <w:b/>
          <w:kern w:val="0"/>
          <w:sz w:val="21"/>
          <w:szCs w:val="21"/>
          <w:highlight w:val="none"/>
          <w:lang w:val="en-US" w:eastAsia="zh-CN" w:bidi="ar"/>
        </w:rPr>
        <w:t>及五象车辆段</w:t>
      </w:r>
      <w:r>
        <w:rPr>
          <w:rFonts w:ascii="宋体" w:hAnsi="Courier New" w:eastAsia="宋体" w:cs="Courier New"/>
          <w:b/>
          <w:kern w:val="0"/>
          <w:sz w:val="21"/>
          <w:szCs w:val="21"/>
          <w:highlight w:val="none"/>
          <w:lang w:val="en-US" w:eastAsia="zh-CN" w:bidi="ar"/>
        </w:rPr>
        <w:t>人员配置表</w:t>
      </w:r>
    </w:p>
    <w:p w14:paraId="52991C6F">
      <w:pPr>
        <w:widowControl/>
        <w:kinsoku w:val="0"/>
        <w:autoSpaceDE w:val="0"/>
        <w:autoSpaceDN w:val="0"/>
        <w:adjustRightInd w:val="0"/>
        <w:snapToGrid w:val="0"/>
        <w:spacing w:before="0" w:beforeAutospacing="0" w:after="0" w:afterAutospacing="0" w:line="278" w:lineRule="auto"/>
        <w:jc w:val="center"/>
        <w:rPr>
          <w:rFonts w:ascii="宋体" w:hAnsi="Courier New" w:eastAsia="宋体" w:cs="Courier New"/>
          <w:b/>
          <w:kern w:val="0"/>
          <w:sz w:val="21"/>
          <w:szCs w:val="21"/>
          <w:highlight w:val="none"/>
          <w:lang w:val="en-US" w:eastAsia="zh-CN" w:bidi="ar"/>
        </w:rPr>
      </w:pPr>
    </w:p>
    <w:tbl>
      <w:tblPr>
        <w:tblStyle w:val="47"/>
        <w:tblW w:w="8875" w:type="dxa"/>
        <w:tblInd w:w="0" w:type="dxa"/>
        <w:tblLayout w:type="fixed"/>
        <w:tblCellMar>
          <w:top w:w="15" w:type="dxa"/>
          <w:left w:w="15" w:type="dxa"/>
          <w:bottom w:w="15" w:type="dxa"/>
          <w:right w:w="15" w:type="dxa"/>
        </w:tblCellMar>
      </w:tblPr>
      <w:tblGrid>
        <w:gridCol w:w="482"/>
        <w:gridCol w:w="1082"/>
        <w:gridCol w:w="812"/>
        <w:gridCol w:w="813"/>
        <w:gridCol w:w="812"/>
        <w:gridCol w:w="812"/>
        <w:gridCol w:w="812"/>
        <w:gridCol w:w="813"/>
        <w:gridCol w:w="812"/>
        <w:gridCol w:w="813"/>
        <w:gridCol w:w="812"/>
      </w:tblGrid>
      <w:tr w14:paraId="5B362DFB">
        <w:tblPrEx>
          <w:tblCellMar>
            <w:top w:w="15" w:type="dxa"/>
            <w:left w:w="15" w:type="dxa"/>
            <w:bottom w:w="15" w:type="dxa"/>
            <w:right w:w="15" w:type="dxa"/>
          </w:tblCellMar>
        </w:tblPrEx>
        <w:trPr>
          <w:trHeight w:val="289" w:hRule="atLeast"/>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40315">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2242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站点</w:t>
            </w:r>
          </w:p>
        </w:tc>
        <w:tc>
          <w:tcPr>
            <w:tcW w:w="73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964A5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b/>
                <w:bCs/>
                <w:color w:val="000000"/>
                <w:kern w:val="0"/>
                <w:sz w:val="22"/>
                <w:szCs w:val="22"/>
                <w:highlight w:val="none"/>
                <w:lang w:bidi="ar"/>
              </w:rPr>
              <w:t xml:space="preserve">拟配置人数 </w:t>
            </w:r>
          </w:p>
        </w:tc>
      </w:tr>
      <w:tr w14:paraId="3CD3EC0B">
        <w:tblPrEx>
          <w:tblCellMar>
            <w:top w:w="15" w:type="dxa"/>
            <w:left w:w="15" w:type="dxa"/>
            <w:bottom w:w="15" w:type="dxa"/>
            <w:right w:w="15" w:type="dxa"/>
          </w:tblCellMar>
        </w:tblPrEx>
        <w:trPr>
          <w:trHeight w:val="28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C3FE">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2EB14">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30600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bidi="ar"/>
              </w:rPr>
              <w:t>白班（08：00-18：00）</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EF56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
                <w:bCs/>
                <w:color w:val="000000"/>
                <w:sz w:val="22"/>
                <w:szCs w:val="22"/>
                <w:highlight w:val="none"/>
              </w:rPr>
            </w:pPr>
            <w:r>
              <w:rPr>
                <w:rFonts w:hint="eastAsia" w:ascii="宋体" w:hAnsi="宋体" w:cs="宋体"/>
                <w:b/>
                <w:bCs/>
                <w:color w:val="000000"/>
                <w:kern w:val="0"/>
                <w:sz w:val="22"/>
                <w:szCs w:val="22"/>
                <w:highlight w:val="none"/>
                <w:lang w:eastAsia="zh-CN" w:bidi="ar"/>
              </w:rPr>
              <w:t>夜班</w:t>
            </w:r>
            <w:r>
              <w:rPr>
                <w:rFonts w:hint="eastAsia" w:ascii="宋体" w:hAnsi="宋体" w:eastAsia="宋体" w:cs="宋体"/>
                <w:b/>
                <w:bCs/>
                <w:color w:val="000000"/>
                <w:kern w:val="0"/>
                <w:sz w:val="22"/>
                <w:szCs w:val="22"/>
                <w:highlight w:val="none"/>
                <w:lang w:bidi="ar"/>
              </w:rPr>
              <w:t>（18：00-04：00）</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6C862">
            <w:pPr>
              <w:keepNext w:val="0"/>
              <w:keepLines w:val="0"/>
              <w:widowControl/>
              <w:suppressLineNumbers w:val="0"/>
              <w:spacing w:before="0" w:beforeAutospacing="0" w:after="160" w:afterAutospacing="0" w:line="278" w:lineRule="auto"/>
              <w:ind w:left="0" w:right="0"/>
              <w:jc w:val="center"/>
              <w:textAlignment w:val="center"/>
              <w:rPr>
                <w:rFonts w:hint="default" w:ascii="宋体" w:hAnsi="宋体" w:eastAsia="宋体" w:cs="宋体"/>
                <w:color w:val="000000"/>
                <w:sz w:val="22"/>
                <w:szCs w:val="22"/>
                <w:highlight w:val="none"/>
                <w:woUserID w:val="1"/>
              </w:rPr>
            </w:pPr>
            <w:r>
              <w:rPr>
                <w:rFonts w:hint="eastAsia" w:ascii="宋体" w:hAnsi="宋体" w:eastAsia="宋体" w:cs="宋体"/>
                <w:color w:val="000000"/>
                <w:kern w:val="0"/>
                <w:sz w:val="22"/>
                <w:szCs w:val="22"/>
                <w:highlight w:val="none"/>
                <w:lang w:bidi="ar"/>
              </w:rPr>
              <w:t>专项小组</w:t>
            </w:r>
            <w:r>
              <w:rPr>
                <w:rFonts w:hint="default" w:ascii="宋体" w:hAnsi="宋体" w:eastAsia="宋体" w:cs="宋体"/>
                <w:color w:val="000000"/>
                <w:kern w:val="0"/>
                <w:sz w:val="22"/>
                <w:szCs w:val="22"/>
                <w:highlight w:val="none"/>
                <w:lang w:bidi="ar"/>
                <w:woUserID w:val="1"/>
              </w:rPr>
              <w:t>（</w:t>
            </w:r>
            <w:r>
              <w:rPr>
                <w:rFonts w:hint="default" w:ascii="Times New Roman" w:hAnsi="Times New Roman" w:eastAsia="宋体" w:cs="Times New Roman"/>
                <w:sz w:val="20"/>
                <w:szCs w:val="20"/>
                <w:highlight w:val="none"/>
                <w:woUserID w:val="1"/>
              </w:rPr>
              <w:t>24:00-04:00）</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57A2C">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r>
      <w:tr w14:paraId="3C7EB819">
        <w:tblPrEx>
          <w:tblCellMar>
            <w:top w:w="15" w:type="dxa"/>
            <w:left w:w="15" w:type="dxa"/>
            <w:bottom w:w="15" w:type="dxa"/>
            <w:right w:w="15" w:type="dxa"/>
          </w:tblCellMar>
        </w:tblPrEx>
        <w:trPr>
          <w:trHeight w:val="28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6619">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40552">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94BA">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巡扫岗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C941">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站台岗</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222B">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跟车岗</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BB24">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D21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巡扫岗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31F1">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站台岗</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457">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跟车岗</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1129">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3C6A">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r>
      <w:tr w14:paraId="6534F0A6">
        <w:tblPrEx>
          <w:tblCellMar>
            <w:top w:w="15" w:type="dxa"/>
            <w:left w:w="15" w:type="dxa"/>
            <w:bottom w:w="15" w:type="dxa"/>
            <w:right w:w="15" w:type="dxa"/>
          </w:tblCellMar>
        </w:tblPrEx>
        <w:trPr>
          <w:trHeight w:val="90" w:hRule="atLeast"/>
        </w:trPr>
        <w:tc>
          <w:tcPr>
            <w:tcW w:w="482" w:type="dxa"/>
            <w:tcBorders>
              <w:left w:val="single" w:color="000000" w:sz="4" w:space="0"/>
              <w:bottom w:val="single" w:color="000000" w:sz="4" w:space="0"/>
              <w:right w:val="single" w:color="000000" w:sz="4" w:space="0"/>
            </w:tcBorders>
            <w:shd w:val="clear" w:color="auto" w:fill="auto"/>
            <w:vAlign w:val="center"/>
          </w:tcPr>
          <w:p w14:paraId="147A70DA">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082" w:type="dxa"/>
            <w:tcBorders>
              <w:top w:val="single" w:color="000000" w:sz="4" w:space="0"/>
              <w:bottom w:val="single" w:color="000000" w:sz="4" w:space="0"/>
              <w:right w:val="single" w:color="000000" w:sz="4" w:space="0"/>
            </w:tcBorders>
            <w:shd w:val="clear" w:color="auto" w:fill="auto"/>
            <w:vAlign w:val="center"/>
          </w:tcPr>
          <w:p w14:paraId="483EAFA0">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良庆桥南站</w:t>
            </w:r>
          </w:p>
        </w:tc>
        <w:tc>
          <w:tcPr>
            <w:tcW w:w="812" w:type="dxa"/>
            <w:tcBorders>
              <w:top w:val="single" w:color="000000" w:sz="4" w:space="0"/>
              <w:bottom w:val="single" w:color="000000" w:sz="4" w:space="0"/>
              <w:right w:val="single" w:color="000000" w:sz="4" w:space="0"/>
            </w:tcBorders>
            <w:shd w:val="clear" w:color="auto" w:fill="auto"/>
            <w:vAlign w:val="center"/>
          </w:tcPr>
          <w:p w14:paraId="59EA0304">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813" w:type="dxa"/>
            <w:tcBorders>
              <w:top w:val="single" w:color="000000" w:sz="4" w:space="0"/>
              <w:bottom w:val="single" w:color="000000" w:sz="4" w:space="0"/>
              <w:right w:val="single" w:color="000000" w:sz="4" w:space="0"/>
            </w:tcBorders>
            <w:shd w:val="clear" w:color="auto" w:fill="auto"/>
            <w:vAlign w:val="center"/>
          </w:tcPr>
          <w:p w14:paraId="4C3C375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right w:val="single" w:color="000000" w:sz="4" w:space="0"/>
            </w:tcBorders>
            <w:shd w:val="clear" w:color="auto" w:fill="auto"/>
            <w:vAlign w:val="center"/>
          </w:tcPr>
          <w:p w14:paraId="488018E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bottom w:val="single" w:color="000000" w:sz="4" w:space="0"/>
              <w:right w:val="single" w:color="000000" w:sz="4" w:space="0"/>
            </w:tcBorders>
            <w:shd w:val="clear" w:color="auto" w:fill="auto"/>
            <w:vAlign w:val="center"/>
          </w:tcPr>
          <w:p w14:paraId="020B891C">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3</w:t>
            </w:r>
          </w:p>
        </w:tc>
        <w:tc>
          <w:tcPr>
            <w:tcW w:w="812" w:type="dxa"/>
            <w:tcBorders>
              <w:top w:val="single" w:color="000000" w:sz="4" w:space="0"/>
              <w:bottom w:val="single" w:color="000000" w:sz="4" w:space="0"/>
              <w:right w:val="single" w:color="000000" w:sz="4" w:space="0"/>
            </w:tcBorders>
            <w:shd w:val="clear" w:color="auto" w:fill="auto"/>
            <w:vAlign w:val="center"/>
          </w:tcPr>
          <w:p w14:paraId="61192A05">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3" w:type="dxa"/>
            <w:tcBorders>
              <w:top w:val="single" w:color="000000" w:sz="4" w:space="0"/>
              <w:bottom w:val="single" w:color="000000" w:sz="4" w:space="0"/>
              <w:right w:val="single" w:color="000000" w:sz="4" w:space="0"/>
            </w:tcBorders>
            <w:shd w:val="clear" w:color="auto" w:fill="auto"/>
            <w:vAlign w:val="center"/>
          </w:tcPr>
          <w:p w14:paraId="66E80C7A">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tcBorders>
            <w:shd w:val="clear" w:color="auto" w:fill="auto"/>
            <w:vAlign w:val="center"/>
          </w:tcPr>
          <w:p w14:paraId="70590070">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80C04">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woUserID w:val="1"/>
              </w:rPr>
              <w:t>4</w:t>
            </w:r>
          </w:p>
        </w:tc>
        <w:tc>
          <w:tcPr>
            <w:tcW w:w="812" w:type="dxa"/>
            <w:tcBorders>
              <w:bottom w:val="single" w:color="000000" w:sz="4" w:space="0"/>
              <w:right w:val="single" w:color="000000" w:sz="4" w:space="0"/>
            </w:tcBorders>
            <w:shd w:val="clear" w:color="auto" w:fill="auto"/>
            <w:vAlign w:val="center"/>
          </w:tcPr>
          <w:p w14:paraId="59065FA4">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3</w:t>
            </w:r>
          </w:p>
        </w:tc>
      </w:tr>
      <w:tr w14:paraId="6E956CAB">
        <w:tblPrEx>
          <w:tblCellMar>
            <w:top w:w="15" w:type="dxa"/>
            <w:left w:w="15" w:type="dxa"/>
            <w:bottom w:w="15" w:type="dxa"/>
            <w:right w:w="15" w:type="dxa"/>
          </w:tblCellMar>
        </w:tblPrEx>
        <w:trPr>
          <w:trHeight w:val="289" w:hRule="atLeast"/>
        </w:trPr>
        <w:tc>
          <w:tcPr>
            <w:tcW w:w="482" w:type="dxa"/>
            <w:tcBorders>
              <w:left w:val="single" w:color="000000" w:sz="4" w:space="0"/>
              <w:bottom w:val="single" w:color="000000" w:sz="4" w:space="0"/>
              <w:right w:val="single" w:color="000000" w:sz="4" w:space="0"/>
            </w:tcBorders>
            <w:shd w:val="clear" w:color="auto" w:fill="auto"/>
            <w:vAlign w:val="center"/>
          </w:tcPr>
          <w:p w14:paraId="58184B41">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82" w:type="dxa"/>
            <w:tcBorders>
              <w:top w:val="single" w:color="000000" w:sz="4" w:space="0"/>
              <w:bottom w:val="single" w:color="000000" w:sz="4" w:space="0"/>
              <w:right w:val="single" w:color="000000" w:sz="4" w:space="0"/>
            </w:tcBorders>
            <w:shd w:val="clear" w:color="auto" w:fill="auto"/>
            <w:vAlign w:val="center"/>
          </w:tcPr>
          <w:p w14:paraId="5D2F8F45">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良庆圩站</w:t>
            </w:r>
          </w:p>
        </w:tc>
        <w:tc>
          <w:tcPr>
            <w:tcW w:w="812" w:type="dxa"/>
            <w:tcBorders>
              <w:top w:val="single" w:color="000000" w:sz="4" w:space="0"/>
              <w:bottom w:val="single" w:color="000000" w:sz="4" w:space="0"/>
              <w:right w:val="single" w:color="000000" w:sz="4" w:space="0"/>
            </w:tcBorders>
            <w:shd w:val="clear" w:color="auto" w:fill="auto"/>
            <w:vAlign w:val="center"/>
          </w:tcPr>
          <w:p w14:paraId="115368B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813" w:type="dxa"/>
            <w:tcBorders>
              <w:top w:val="single" w:color="000000" w:sz="4" w:space="0"/>
              <w:bottom w:val="single" w:color="000000" w:sz="4" w:space="0"/>
              <w:right w:val="single" w:color="000000" w:sz="4" w:space="0"/>
            </w:tcBorders>
            <w:shd w:val="clear" w:color="auto" w:fill="auto"/>
            <w:vAlign w:val="center"/>
          </w:tcPr>
          <w:p w14:paraId="529D9A5C">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right w:val="single" w:color="000000" w:sz="4" w:space="0"/>
            </w:tcBorders>
            <w:shd w:val="clear" w:color="auto" w:fill="auto"/>
            <w:vAlign w:val="center"/>
          </w:tcPr>
          <w:p w14:paraId="61C82065">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bottom w:val="single" w:color="000000" w:sz="4" w:space="0"/>
              <w:right w:val="single" w:color="000000" w:sz="4" w:space="0"/>
            </w:tcBorders>
            <w:shd w:val="clear" w:color="auto" w:fill="auto"/>
            <w:vAlign w:val="center"/>
          </w:tcPr>
          <w:p w14:paraId="4684F17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3</w:t>
            </w:r>
          </w:p>
        </w:tc>
        <w:tc>
          <w:tcPr>
            <w:tcW w:w="812" w:type="dxa"/>
            <w:tcBorders>
              <w:top w:val="single" w:color="000000" w:sz="4" w:space="0"/>
              <w:bottom w:val="single" w:color="000000" w:sz="4" w:space="0"/>
              <w:right w:val="single" w:color="000000" w:sz="4" w:space="0"/>
            </w:tcBorders>
            <w:shd w:val="clear" w:color="auto" w:fill="auto"/>
            <w:vAlign w:val="center"/>
          </w:tcPr>
          <w:p w14:paraId="031EDE3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3" w:type="dxa"/>
            <w:tcBorders>
              <w:top w:val="single" w:color="000000" w:sz="4" w:space="0"/>
              <w:bottom w:val="single" w:color="000000" w:sz="4" w:space="0"/>
              <w:right w:val="single" w:color="000000" w:sz="4" w:space="0"/>
            </w:tcBorders>
            <w:shd w:val="clear" w:color="auto" w:fill="auto"/>
            <w:vAlign w:val="center"/>
          </w:tcPr>
          <w:p w14:paraId="02C57FD7">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tcBorders>
            <w:shd w:val="clear" w:color="auto" w:fill="auto"/>
            <w:vAlign w:val="center"/>
          </w:tcPr>
          <w:p w14:paraId="756FC0E6">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FF46">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c>
          <w:tcPr>
            <w:tcW w:w="812" w:type="dxa"/>
            <w:tcBorders>
              <w:top w:val="single" w:color="000000" w:sz="4" w:space="0"/>
              <w:bottom w:val="single" w:color="000000" w:sz="4" w:space="0"/>
              <w:right w:val="single" w:color="000000" w:sz="4" w:space="0"/>
            </w:tcBorders>
            <w:shd w:val="clear" w:color="auto" w:fill="auto"/>
            <w:vAlign w:val="center"/>
          </w:tcPr>
          <w:p w14:paraId="0B58039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3</w:t>
            </w:r>
          </w:p>
        </w:tc>
      </w:tr>
      <w:tr w14:paraId="1E6A8BA3">
        <w:tblPrEx>
          <w:tblCellMar>
            <w:top w:w="15" w:type="dxa"/>
            <w:left w:w="15" w:type="dxa"/>
            <w:bottom w:w="15" w:type="dxa"/>
            <w:right w:w="15" w:type="dxa"/>
          </w:tblCellMar>
        </w:tblPrEx>
        <w:trPr>
          <w:trHeight w:val="289" w:hRule="atLeast"/>
        </w:trPr>
        <w:tc>
          <w:tcPr>
            <w:tcW w:w="482" w:type="dxa"/>
            <w:tcBorders>
              <w:left w:val="single" w:color="000000" w:sz="4" w:space="0"/>
              <w:bottom w:val="single" w:color="000000" w:sz="4" w:space="0"/>
              <w:right w:val="single" w:color="000000" w:sz="4" w:space="0"/>
            </w:tcBorders>
            <w:shd w:val="clear" w:color="auto" w:fill="auto"/>
            <w:vAlign w:val="center"/>
          </w:tcPr>
          <w:p w14:paraId="78A4E267">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082" w:type="dxa"/>
            <w:tcBorders>
              <w:top w:val="single" w:color="000000" w:sz="4" w:space="0"/>
              <w:right w:val="single" w:color="000000" w:sz="4" w:space="0"/>
            </w:tcBorders>
            <w:shd w:val="clear" w:color="auto" w:fill="auto"/>
            <w:vAlign w:val="center"/>
          </w:tcPr>
          <w:p w14:paraId="5D15BF0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楞塘村站</w:t>
            </w:r>
          </w:p>
        </w:tc>
        <w:tc>
          <w:tcPr>
            <w:tcW w:w="812" w:type="dxa"/>
            <w:tcBorders>
              <w:top w:val="single" w:color="000000" w:sz="4" w:space="0"/>
              <w:bottom w:val="single" w:color="000000" w:sz="4" w:space="0"/>
              <w:right w:val="single" w:color="000000" w:sz="4" w:space="0"/>
            </w:tcBorders>
            <w:shd w:val="clear" w:color="auto" w:fill="auto"/>
            <w:vAlign w:val="center"/>
          </w:tcPr>
          <w:p w14:paraId="71690EAF">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813" w:type="dxa"/>
            <w:tcBorders>
              <w:top w:val="single" w:color="000000" w:sz="4" w:space="0"/>
              <w:bottom w:val="single" w:color="000000" w:sz="4" w:space="0"/>
              <w:right w:val="single" w:color="000000" w:sz="4" w:space="0"/>
            </w:tcBorders>
            <w:shd w:val="clear" w:color="auto" w:fill="auto"/>
            <w:vAlign w:val="center"/>
          </w:tcPr>
          <w:p w14:paraId="7FB39929">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right w:val="single" w:color="000000" w:sz="4" w:space="0"/>
            </w:tcBorders>
            <w:shd w:val="clear" w:color="auto" w:fill="auto"/>
            <w:vAlign w:val="center"/>
          </w:tcPr>
          <w:p w14:paraId="5D084E80">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bottom w:val="single" w:color="000000" w:sz="4" w:space="0"/>
              <w:right w:val="single" w:color="000000" w:sz="4" w:space="0"/>
            </w:tcBorders>
            <w:shd w:val="clear" w:color="auto" w:fill="auto"/>
            <w:vAlign w:val="center"/>
          </w:tcPr>
          <w:p w14:paraId="609778F9">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4</w:t>
            </w:r>
          </w:p>
        </w:tc>
        <w:tc>
          <w:tcPr>
            <w:tcW w:w="812" w:type="dxa"/>
            <w:tcBorders>
              <w:top w:val="single" w:color="000000" w:sz="4" w:space="0"/>
              <w:bottom w:val="single" w:color="000000" w:sz="4" w:space="0"/>
              <w:right w:val="single" w:color="000000" w:sz="4" w:space="0"/>
            </w:tcBorders>
            <w:shd w:val="clear" w:color="auto" w:fill="auto"/>
            <w:vAlign w:val="center"/>
          </w:tcPr>
          <w:p w14:paraId="348253D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813" w:type="dxa"/>
            <w:tcBorders>
              <w:top w:val="single" w:color="000000" w:sz="4" w:space="0"/>
              <w:bottom w:val="single" w:color="000000" w:sz="4" w:space="0"/>
              <w:right w:val="single" w:color="000000" w:sz="4" w:space="0"/>
            </w:tcBorders>
            <w:shd w:val="clear" w:color="auto" w:fill="auto"/>
            <w:vAlign w:val="center"/>
          </w:tcPr>
          <w:p w14:paraId="21E1809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tcBorders>
            <w:shd w:val="clear" w:color="auto" w:fill="auto"/>
            <w:vAlign w:val="center"/>
          </w:tcPr>
          <w:p w14:paraId="633D0A5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52F51">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c>
          <w:tcPr>
            <w:tcW w:w="812" w:type="dxa"/>
            <w:tcBorders>
              <w:top w:val="single" w:color="000000" w:sz="4" w:space="0"/>
              <w:bottom w:val="single" w:color="000000" w:sz="4" w:space="0"/>
              <w:right w:val="single" w:color="000000" w:sz="4" w:space="0"/>
            </w:tcBorders>
            <w:shd w:val="clear" w:color="auto" w:fill="auto"/>
            <w:vAlign w:val="center"/>
          </w:tcPr>
          <w:p w14:paraId="5859C7D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4</w:t>
            </w:r>
          </w:p>
        </w:tc>
      </w:tr>
      <w:tr w14:paraId="6191632E">
        <w:tblPrEx>
          <w:tblCellMar>
            <w:top w:w="15" w:type="dxa"/>
            <w:left w:w="15" w:type="dxa"/>
            <w:bottom w:w="15" w:type="dxa"/>
            <w:right w:w="15" w:type="dxa"/>
          </w:tblCellMar>
        </w:tblPrEx>
        <w:trPr>
          <w:trHeight w:val="289" w:hRule="atLeast"/>
        </w:trPr>
        <w:tc>
          <w:tcPr>
            <w:tcW w:w="482" w:type="dxa"/>
            <w:tcBorders>
              <w:left w:val="single" w:color="000000" w:sz="4" w:space="0"/>
              <w:bottom w:val="single" w:color="000000" w:sz="4" w:space="0"/>
              <w:right w:val="single" w:color="000000" w:sz="4" w:space="0"/>
            </w:tcBorders>
            <w:shd w:val="clear" w:color="auto" w:fill="auto"/>
            <w:vAlign w:val="center"/>
          </w:tcPr>
          <w:p w14:paraId="70D36468">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082" w:type="dxa"/>
            <w:tcBorders>
              <w:top w:val="single" w:color="000000" w:sz="4" w:space="0"/>
              <w:right w:val="single" w:color="000000" w:sz="4" w:space="0"/>
            </w:tcBorders>
            <w:shd w:val="clear" w:color="auto" w:fill="auto"/>
            <w:vAlign w:val="center"/>
          </w:tcPr>
          <w:p w14:paraId="156C62D6">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清平坡</w:t>
            </w:r>
          </w:p>
        </w:tc>
        <w:tc>
          <w:tcPr>
            <w:tcW w:w="812" w:type="dxa"/>
            <w:tcBorders>
              <w:top w:val="single" w:color="000000" w:sz="4" w:space="0"/>
              <w:bottom w:val="single" w:color="000000" w:sz="4" w:space="0"/>
              <w:right w:val="single" w:color="000000" w:sz="4" w:space="0"/>
            </w:tcBorders>
            <w:shd w:val="clear" w:color="auto" w:fill="auto"/>
            <w:vAlign w:val="center"/>
          </w:tcPr>
          <w:p w14:paraId="7FBF153B">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813" w:type="dxa"/>
            <w:tcBorders>
              <w:top w:val="single" w:color="000000" w:sz="4" w:space="0"/>
              <w:bottom w:val="single" w:color="000000" w:sz="4" w:space="0"/>
              <w:right w:val="single" w:color="000000" w:sz="4" w:space="0"/>
            </w:tcBorders>
            <w:shd w:val="clear" w:color="auto" w:fill="auto"/>
            <w:vAlign w:val="center"/>
          </w:tcPr>
          <w:p w14:paraId="654E3116">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right w:val="single" w:color="000000" w:sz="4" w:space="0"/>
            </w:tcBorders>
            <w:shd w:val="clear" w:color="auto" w:fill="auto"/>
            <w:vAlign w:val="center"/>
          </w:tcPr>
          <w:p w14:paraId="64B9A22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BE1F">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3</w:t>
            </w:r>
          </w:p>
        </w:tc>
        <w:tc>
          <w:tcPr>
            <w:tcW w:w="812" w:type="dxa"/>
            <w:tcBorders>
              <w:top w:val="single" w:color="000000" w:sz="4" w:space="0"/>
              <w:bottom w:val="single" w:color="000000" w:sz="4" w:space="0"/>
              <w:right w:val="single" w:color="000000" w:sz="4" w:space="0"/>
            </w:tcBorders>
            <w:shd w:val="clear" w:color="auto" w:fill="auto"/>
            <w:vAlign w:val="center"/>
          </w:tcPr>
          <w:p w14:paraId="722EE5ED">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3" w:type="dxa"/>
            <w:tcBorders>
              <w:top w:val="single" w:color="000000" w:sz="4" w:space="0"/>
              <w:bottom w:val="single" w:color="000000" w:sz="4" w:space="0"/>
              <w:right w:val="single" w:color="000000" w:sz="4" w:space="0"/>
            </w:tcBorders>
            <w:shd w:val="clear" w:color="auto" w:fill="auto"/>
            <w:vAlign w:val="center"/>
          </w:tcPr>
          <w:p w14:paraId="079706BB">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tcBorders>
            <w:shd w:val="clear" w:color="auto" w:fill="auto"/>
            <w:vAlign w:val="center"/>
          </w:tcPr>
          <w:p w14:paraId="20646DD8">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40F1">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c>
          <w:tcPr>
            <w:tcW w:w="812" w:type="dxa"/>
            <w:tcBorders>
              <w:top w:val="single" w:color="000000" w:sz="4" w:space="0"/>
              <w:bottom w:val="single" w:color="000000" w:sz="4" w:space="0"/>
              <w:right w:val="single" w:color="000000" w:sz="4" w:space="0"/>
            </w:tcBorders>
            <w:shd w:val="clear" w:color="auto" w:fill="auto"/>
            <w:vAlign w:val="center"/>
          </w:tcPr>
          <w:p w14:paraId="3FE4C147">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3</w:t>
            </w:r>
          </w:p>
        </w:tc>
      </w:tr>
      <w:tr w14:paraId="4229A2BC">
        <w:tblPrEx>
          <w:tblCellMar>
            <w:top w:w="15" w:type="dxa"/>
            <w:left w:w="15" w:type="dxa"/>
            <w:bottom w:w="15" w:type="dxa"/>
            <w:right w:w="15" w:type="dxa"/>
          </w:tblCellMar>
        </w:tblPrEx>
        <w:trPr>
          <w:trHeight w:val="289" w:hRule="atLeast"/>
        </w:trPr>
        <w:tc>
          <w:tcPr>
            <w:tcW w:w="482" w:type="dxa"/>
            <w:tcBorders>
              <w:left w:val="single" w:color="000000" w:sz="4" w:space="0"/>
              <w:bottom w:val="single" w:color="000000" w:sz="4" w:space="0"/>
              <w:right w:val="single" w:color="000000" w:sz="4" w:space="0"/>
            </w:tcBorders>
            <w:shd w:val="clear" w:color="auto" w:fill="auto"/>
            <w:vAlign w:val="center"/>
          </w:tcPr>
          <w:p w14:paraId="1A477D3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82" w:type="dxa"/>
            <w:tcBorders>
              <w:top w:val="single" w:color="000000" w:sz="4" w:space="0"/>
              <w:bottom w:val="single" w:color="000000" w:sz="4" w:space="0"/>
              <w:right w:val="single" w:color="000000" w:sz="4" w:space="0"/>
            </w:tcBorders>
            <w:shd w:val="clear" w:color="auto" w:fill="auto"/>
            <w:vAlign w:val="center"/>
          </w:tcPr>
          <w:p w14:paraId="434AB3C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龙岗</w:t>
            </w:r>
          </w:p>
        </w:tc>
        <w:tc>
          <w:tcPr>
            <w:tcW w:w="812" w:type="dxa"/>
            <w:tcBorders>
              <w:top w:val="single" w:color="000000" w:sz="4" w:space="0"/>
              <w:bottom w:val="single" w:color="000000" w:sz="4" w:space="0"/>
              <w:right w:val="single" w:color="000000" w:sz="4" w:space="0"/>
            </w:tcBorders>
            <w:shd w:val="clear" w:color="auto" w:fill="auto"/>
            <w:vAlign w:val="center"/>
          </w:tcPr>
          <w:p w14:paraId="6B69331B">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813" w:type="dxa"/>
            <w:tcBorders>
              <w:top w:val="single" w:color="000000" w:sz="4" w:space="0"/>
              <w:bottom w:val="single" w:color="000000" w:sz="4" w:space="0"/>
              <w:right w:val="single" w:color="000000" w:sz="4" w:space="0"/>
            </w:tcBorders>
            <w:shd w:val="clear" w:color="auto" w:fill="auto"/>
            <w:vAlign w:val="center"/>
          </w:tcPr>
          <w:p w14:paraId="597DD526">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right w:val="single" w:color="000000" w:sz="4" w:space="0"/>
            </w:tcBorders>
            <w:shd w:val="clear" w:color="auto" w:fill="auto"/>
            <w:vAlign w:val="center"/>
          </w:tcPr>
          <w:p w14:paraId="1CCCB9D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5F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4</w:t>
            </w:r>
          </w:p>
        </w:tc>
        <w:tc>
          <w:tcPr>
            <w:tcW w:w="812" w:type="dxa"/>
            <w:tcBorders>
              <w:top w:val="single" w:color="000000" w:sz="4" w:space="0"/>
              <w:right w:val="single" w:color="000000" w:sz="4" w:space="0"/>
            </w:tcBorders>
            <w:shd w:val="clear" w:color="auto" w:fill="auto"/>
            <w:vAlign w:val="center"/>
          </w:tcPr>
          <w:p w14:paraId="17A42CB1">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813" w:type="dxa"/>
            <w:tcBorders>
              <w:top w:val="single" w:color="000000" w:sz="4" w:space="0"/>
              <w:right w:val="single" w:color="000000" w:sz="4" w:space="0"/>
            </w:tcBorders>
            <w:shd w:val="clear" w:color="auto" w:fill="auto"/>
            <w:vAlign w:val="center"/>
          </w:tcPr>
          <w:p w14:paraId="5C8B9A40">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tcBorders>
            <w:shd w:val="clear" w:color="auto" w:fill="auto"/>
            <w:vAlign w:val="center"/>
          </w:tcPr>
          <w:p w14:paraId="2FFBBD1B">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F4E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bottom w:val="single" w:color="000000" w:sz="4" w:space="0"/>
              <w:right w:val="single" w:color="000000" w:sz="4" w:space="0"/>
            </w:tcBorders>
            <w:shd w:val="clear" w:color="auto" w:fill="auto"/>
            <w:vAlign w:val="center"/>
          </w:tcPr>
          <w:p w14:paraId="43E92ED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4</w:t>
            </w:r>
          </w:p>
        </w:tc>
      </w:tr>
      <w:tr w14:paraId="3DE81179">
        <w:tblPrEx>
          <w:tblCellMar>
            <w:top w:w="15" w:type="dxa"/>
            <w:left w:w="15" w:type="dxa"/>
            <w:bottom w:w="15" w:type="dxa"/>
            <w:right w:w="15" w:type="dxa"/>
          </w:tblCellMar>
        </w:tblPrEx>
        <w:trPr>
          <w:trHeight w:val="289" w:hRule="atLeast"/>
        </w:trPr>
        <w:tc>
          <w:tcPr>
            <w:tcW w:w="482" w:type="dxa"/>
            <w:tcBorders>
              <w:left w:val="single" w:color="000000" w:sz="4" w:space="0"/>
              <w:bottom w:val="single" w:color="000000" w:sz="4" w:space="0"/>
              <w:right w:val="single" w:color="000000" w:sz="4" w:space="0"/>
            </w:tcBorders>
            <w:shd w:val="clear" w:color="auto" w:fill="auto"/>
            <w:vAlign w:val="center"/>
          </w:tcPr>
          <w:p w14:paraId="23AAE316">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82" w:type="dxa"/>
            <w:tcBorders>
              <w:top w:val="single" w:color="000000" w:sz="4" w:space="0"/>
              <w:bottom w:val="single" w:color="000000" w:sz="4" w:space="0"/>
              <w:right w:val="single" w:color="000000" w:sz="4" w:space="0"/>
            </w:tcBorders>
            <w:shd w:val="clear" w:color="auto" w:fill="auto"/>
            <w:vAlign w:val="center"/>
          </w:tcPr>
          <w:p w14:paraId="52F8F5BC">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现场管理</w:t>
            </w:r>
          </w:p>
        </w:tc>
        <w:tc>
          <w:tcPr>
            <w:tcW w:w="812" w:type="dxa"/>
            <w:tcBorders>
              <w:top w:val="single" w:color="000000" w:sz="4" w:space="0"/>
              <w:bottom w:val="single" w:color="000000" w:sz="4" w:space="0"/>
              <w:right w:val="single" w:color="000000" w:sz="4" w:space="0"/>
            </w:tcBorders>
            <w:shd w:val="clear" w:color="auto" w:fill="auto"/>
            <w:vAlign w:val="center"/>
          </w:tcPr>
          <w:p w14:paraId="0993922B">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tcBorders>
              <w:top w:val="single" w:color="000000" w:sz="4" w:space="0"/>
              <w:bottom w:val="single" w:color="000000" w:sz="4" w:space="0"/>
              <w:right w:val="single" w:color="000000" w:sz="4" w:space="0"/>
            </w:tcBorders>
            <w:shd w:val="clear" w:color="auto" w:fill="auto"/>
            <w:vAlign w:val="center"/>
          </w:tcPr>
          <w:p w14:paraId="4936433C">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bottom w:val="single" w:color="000000" w:sz="4" w:space="0"/>
              <w:right w:val="single" w:color="000000" w:sz="4" w:space="0"/>
            </w:tcBorders>
            <w:shd w:val="clear" w:color="auto" w:fill="auto"/>
            <w:vAlign w:val="center"/>
          </w:tcPr>
          <w:p w14:paraId="25122B85">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BB6">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0</w:t>
            </w:r>
          </w:p>
        </w:tc>
        <w:tc>
          <w:tcPr>
            <w:tcW w:w="812" w:type="dxa"/>
            <w:tcBorders>
              <w:top w:val="single" w:color="000000" w:sz="4" w:space="0"/>
              <w:right w:val="single" w:color="000000" w:sz="4" w:space="0"/>
            </w:tcBorders>
            <w:shd w:val="clear" w:color="auto" w:fill="auto"/>
            <w:vAlign w:val="center"/>
          </w:tcPr>
          <w:p w14:paraId="29DCAA1B">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tcBorders>
              <w:top w:val="single" w:color="000000" w:sz="4" w:space="0"/>
              <w:right w:val="single" w:color="000000" w:sz="4" w:space="0"/>
            </w:tcBorders>
            <w:shd w:val="clear" w:color="auto" w:fill="auto"/>
            <w:vAlign w:val="center"/>
          </w:tcPr>
          <w:p w14:paraId="70C184B9">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tcBorders>
            <w:shd w:val="clear" w:color="auto" w:fill="auto"/>
            <w:vAlign w:val="center"/>
          </w:tcPr>
          <w:p w14:paraId="2E89BFCC">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C33D">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bottom w:val="single" w:color="000000" w:sz="4" w:space="0"/>
              <w:right w:val="single" w:color="000000" w:sz="4" w:space="0"/>
            </w:tcBorders>
            <w:shd w:val="clear" w:color="auto" w:fill="auto"/>
            <w:vAlign w:val="center"/>
          </w:tcPr>
          <w:p w14:paraId="18F86D9F">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0</w:t>
            </w:r>
          </w:p>
        </w:tc>
      </w:tr>
      <w:tr w14:paraId="73F569EC">
        <w:tblPrEx>
          <w:tblCellMar>
            <w:top w:w="15" w:type="dxa"/>
            <w:left w:w="15" w:type="dxa"/>
            <w:bottom w:w="15" w:type="dxa"/>
            <w:right w:w="15" w:type="dxa"/>
          </w:tblCellMar>
        </w:tblPrEx>
        <w:trPr>
          <w:trHeight w:val="289" w:hRule="atLeast"/>
        </w:trPr>
        <w:tc>
          <w:tcPr>
            <w:tcW w:w="482" w:type="dxa"/>
            <w:tcBorders>
              <w:left w:val="single" w:color="000000" w:sz="4" w:space="0"/>
              <w:bottom w:val="single" w:color="000000" w:sz="4" w:space="0"/>
              <w:right w:val="single" w:color="000000" w:sz="4" w:space="0"/>
            </w:tcBorders>
            <w:shd w:val="clear" w:color="auto" w:fill="auto"/>
            <w:vAlign w:val="center"/>
          </w:tcPr>
          <w:p w14:paraId="0FEC12D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082" w:type="dxa"/>
            <w:tcBorders>
              <w:top w:val="single" w:color="000000" w:sz="4" w:space="0"/>
              <w:right w:val="single" w:color="000000" w:sz="4" w:space="0"/>
            </w:tcBorders>
            <w:shd w:val="clear" w:color="auto" w:fill="auto"/>
            <w:vAlign w:val="center"/>
          </w:tcPr>
          <w:p w14:paraId="5A3E3447">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专职冲洗出口</w:t>
            </w:r>
          </w:p>
        </w:tc>
        <w:tc>
          <w:tcPr>
            <w:tcW w:w="812" w:type="dxa"/>
            <w:tcBorders>
              <w:top w:val="single" w:color="000000" w:sz="4" w:space="0"/>
              <w:bottom w:val="single" w:color="000000" w:sz="4" w:space="0"/>
              <w:right w:val="single" w:color="000000" w:sz="4" w:space="0"/>
            </w:tcBorders>
            <w:shd w:val="clear" w:color="auto" w:fill="auto"/>
            <w:vAlign w:val="center"/>
          </w:tcPr>
          <w:p w14:paraId="68960C9D">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967A">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9B5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6EAC">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0</w:t>
            </w:r>
          </w:p>
        </w:tc>
        <w:tc>
          <w:tcPr>
            <w:tcW w:w="812" w:type="dxa"/>
            <w:tcBorders>
              <w:top w:val="single" w:color="000000" w:sz="4" w:space="0"/>
              <w:right w:val="single" w:color="000000" w:sz="4" w:space="0"/>
            </w:tcBorders>
            <w:shd w:val="clear" w:color="auto" w:fill="auto"/>
            <w:vAlign w:val="center"/>
          </w:tcPr>
          <w:p w14:paraId="6786BEFA">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tcBorders>
              <w:top w:val="single" w:color="000000" w:sz="4" w:space="0"/>
              <w:right w:val="single" w:color="000000" w:sz="4" w:space="0"/>
            </w:tcBorders>
            <w:shd w:val="clear" w:color="auto" w:fill="auto"/>
            <w:vAlign w:val="center"/>
          </w:tcPr>
          <w:p w14:paraId="4742F9F4">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2" w:type="dxa"/>
            <w:tcBorders>
              <w:top w:val="single" w:color="000000" w:sz="4" w:space="0"/>
            </w:tcBorders>
            <w:shd w:val="clear" w:color="auto" w:fill="auto"/>
            <w:vAlign w:val="center"/>
          </w:tcPr>
          <w:p w14:paraId="185E003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C99A">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12" w:type="dxa"/>
            <w:tcBorders>
              <w:top w:val="single" w:color="000000" w:sz="4" w:space="0"/>
              <w:bottom w:val="single" w:color="000000" w:sz="4" w:space="0"/>
              <w:right w:val="single" w:color="000000" w:sz="4" w:space="0"/>
            </w:tcBorders>
            <w:shd w:val="clear" w:color="auto" w:fill="auto"/>
            <w:vAlign w:val="center"/>
          </w:tcPr>
          <w:p w14:paraId="74C220CF">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lang w:bidi="ar"/>
              </w:rPr>
              <w:t>1</w:t>
            </w:r>
          </w:p>
        </w:tc>
      </w:tr>
      <w:tr w14:paraId="01402034">
        <w:tblPrEx>
          <w:tblCellMar>
            <w:top w:w="15" w:type="dxa"/>
            <w:left w:w="15" w:type="dxa"/>
            <w:bottom w:w="15" w:type="dxa"/>
            <w:right w:w="15" w:type="dxa"/>
          </w:tblCellMar>
        </w:tblPrEx>
        <w:trPr>
          <w:trHeight w:val="228" w:hRule="atLeast"/>
        </w:trPr>
        <w:tc>
          <w:tcPr>
            <w:tcW w:w="15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C1501">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94D4">
            <w:pPr>
              <w:keepNext w:val="0"/>
              <w:keepLines w:val="0"/>
              <w:suppressLineNumbers w:val="0"/>
              <w:spacing w:before="0" w:beforeAutospacing="0" w:after="160" w:afterAutospacing="0" w:line="278" w:lineRule="auto"/>
              <w:ind w:left="0" w:right="0"/>
              <w:jc w:val="center"/>
              <w:rPr>
                <w:rFonts w:hint="eastAsia" w:ascii="宋体" w:hAnsi="宋体" w:eastAsia="宋体" w:cs="宋体"/>
                <w:b/>
                <w:bCs/>
                <w:color w:val="000000"/>
                <w:sz w:val="22"/>
                <w:szCs w:val="22"/>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CDDE">
            <w:pPr>
              <w:keepNext w:val="0"/>
              <w:keepLines w:val="0"/>
              <w:suppressLineNumbers w:val="0"/>
              <w:spacing w:before="0" w:beforeAutospacing="0" w:after="160" w:afterAutospacing="0" w:line="278" w:lineRule="auto"/>
              <w:ind w:left="0" w:right="0"/>
              <w:jc w:val="center"/>
              <w:rPr>
                <w:rFonts w:hint="eastAsia" w:ascii="宋体" w:hAnsi="宋体" w:eastAsia="宋体" w:cs="宋体"/>
                <w:b/>
                <w:bCs/>
                <w:color w:val="000000"/>
                <w:sz w:val="22"/>
                <w:szCs w:val="22"/>
                <w:highlight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70F8">
            <w:pPr>
              <w:keepNext w:val="0"/>
              <w:keepLines w:val="0"/>
              <w:suppressLineNumbers w:val="0"/>
              <w:spacing w:before="0" w:beforeAutospacing="0" w:after="160" w:afterAutospacing="0" w:line="278" w:lineRule="auto"/>
              <w:ind w:left="0" w:right="0"/>
              <w:jc w:val="center"/>
              <w:rPr>
                <w:rFonts w:hint="eastAsia" w:ascii="宋体" w:hAnsi="宋体" w:eastAsia="宋体" w:cs="宋体"/>
                <w:b/>
                <w:bCs/>
                <w:color w:val="000000"/>
                <w:sz w:val="22"/>
                <w:szCs w:val="22"/>
                <w:highlight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A9AD">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bidi="ar"/>
              </w:rPr>
              <w:t>17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AB5F">
            <w:pPr>
              <w:keepNext w:val="0"/>
              <w:keepLines w:val="0"/>
              <w:suppressLineNumbers w:val="0"/>
              <w:spacing w:before="0" w:beforeAutospacing="0" w:after="160" w:afterAutospacing="0" w:line="278" w:lineRule="auto"/>
              <w:ind w:left="0" w:right="0"/>
              <w:jc w:val="center"/>
              <w:rPr>
                <w:rFonts w:hint="eastAsia" w:ascii="宋体" w:hAnsi="宋体" w:eastAsia="宋体" w:cs="宋体"/>
                <w:b/>
                <w:bCs/>
                <w:color w:val="000000"/>
                <w:sz w:val="22"/>
                <w:szCs w:val="22"/>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0522">
            <w:pPr>
              <w:keepNext w:val="0"/>
              <w:keepLines w:val="0"/>
              <w:suppressLineNumbers w:val="0"/>
              <w:spacing w:before="0" w:beforeAutospacing="0" w:after="160" w:afterAutospacing="0" w:line="278" w:lineRule="auto"/>
              <w:ind w:left="0" w:right="0"/>
              <w:jc w:val="center"/>
              <w:rPr>
                <w:rFonts w:hint="eastAsia" w:ascii="宋体" w:hAnsi="宋体" w:eastAsia="宋体" w:cs="宋体"/>
                <w:b/>
                <w:bCs/>
                <w:color w:val="000000"/>
                <w:sz w:val="22"/>
                <w:szCs w:val="22"/>
                <w:highlight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6D2E">
            <w:pPr>
              <w:keepNext w:val="0"/>
              <w:keepLines w:val="0"/>
              <w:suppressLineNumbers w:val="0"/>
              <w:spacing w:before="0" w:beforeAutospacing="0" w:after="160" w:afterAutospacing="0" w:line="278" w:lineRule="auto"/>
              <w:ind w:left="0" w:right="0"/>
              <w:jc w:val="center"/>
              <w:rPr>
                <w:rFonts w:hint="eastAsia" w:ascii="宋体" w:hAnsi="宋体" w:eastAsia="宋体" w:cs="宋体"/>
                <w:b/>
                <w:bCs/>
                <w:color w:val="000000"/>
                <w:sz w:val="22"/>
                <w:szCs w:val="22"/>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0A42">
            <w:pPr>
              <w:keepNext w:val="0"/>
              <w:keepLines w:val="0"/>
              <w:suppressLineNumbers w:val="0"/>
              <w:spacing w:before="0" w:beforeAutospacing="0" w:after="160" w:afterAutospacing="0" w:line="278" w:lineRule="auto"/>
              <w:ind w:left="0" w:right="0"/>
              <w:jc w:val="center"/>
              <w:rPr>
                <w:rFonts w:hint="eastAsia" w:ascii="宋体" w:hAnsi="宋体" w:eastAsia="宋体" w:cs="宋体"/>
                <w:b/>
                <w:bCs/>
                <w:color w:val="000000"/>
                <w:sz w:val="22"/>
                <w:szCs w:val="22"/>
                <w:highlight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FAD">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bidi="ar"/>
              </w:rPr>
              <w:t>18</w:t>
            </w:r>
          </w:p>
        </w:tc>
      </w:tr>
      <w:tr w14:paraId="6DBC351D">
        <w:tblPrEx>
          <w:tblCellMar>
            <w:top w:w="15" w:type="dxa"/>
            <w:left w:w="15" w:type="dxa"/>
            <w:bottom w:w="15" w:type="dxa"/>
            <w:right w:w="15" w:type="dxa"/>
          </w:tblCellMar>
        </w:tblPrEx>
        <w:trPr>
          <w:trHeight w:val="228" w:hRule="atLeast"/>
        </w:trPr>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9378">
            <w:pPr>
              <w:keepNext w:val="0"/>
              <w:keepLines w:val="0"/>
              <w:suppressLineNumbers w:val="0"/>
              <w:spacing w:before="0" w:beforeAutospacing="0" w:after="160" w:afterAutospacing="0" w:line="278" w:lineRule="auto"/>
              <w:ind w:left="0" w:right="0"/>
              <w:jc w:val="center"/>
              <w:rPr>
                <w:rFonts w:hint="eastAsia" w:ascii="宋体" w:hAnsi="宋体" w:eastAsia="宋体" w:cs="宋体"/>
                <w:color w:val="000000"/>
                <w:sz w:val="22"/>
                <w:szCs w:val="22"/>
                <w:highlight w:val="none"/>
              </w:rPr>
            </w:pPr>
          </w:p>
        </w:tc>
        <w:tc>
          <w:tcPr>
            <w:tcW w:w="73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902A2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w:t>
            </w:r>
          </w:p>
        </w:tc>
      </w:tr>
    </w:tbl>
    <w:tbl>
      <w:tblPr>
        <w:tblStyle w:val="47"/>
        <w:tblpPr w:leftFromText="180" w:rightFromText="180" w:vertAnchor="text" w:horzAnchor="page" w:tblpX="1602" w:tblpY="973"/>
        <w:tblOverlap w:val="never"/>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554"/>
        <w:gridCol w:w="1303"/>
        <w:gridCol w:w="737"/>
        <w:gridCol w:w="2081"/>
        <w:gridCol w:w="2081"/>
      </w:tblGrid>
      <w:tr w14:paraId="3157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527" w:type="dxa"/>
            <w:gridSpan w:val="6"/>
            <w:tcBorders>
              <w:top w:val="single" w:color="auto" w:sz="4" w:space="0"/>
              <w:left w:val="single" w:color="auto" w:sz="4" w:space="0"/>
              <w:bottom w:val="single" w:color="auto" w:sz="4" w:space="0"/>
              <w:right w:val="single" w:color="auto" w:sz="4" w:space="0"/>
            </w:tcBorders>
            <w:vAlign w:val="center"/>
          </w:tcPr>
          <w:p w14:paraId="10112396">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b w:val="0"/>
                <w:bCs w:val="0"/>
                <w:sz w:val="22"/>
                <w:szCs w:val="22"/>
                <w:highlight w:val="none"/>
              </w:rPr>
              <w:t>五象车辆段</w:t>
            </w:r>
          </w:p>
        </w:tc>
      </w:tr>
      <w:tr w14:paraId="162D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4A04E0D">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序号</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D7F5317">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岗位</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061BDC">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白班</w:t>
            </w:r>
          </w:p>
          <w:p w14:paraId="468763A7">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b w:val="0"/>
                <w:bCs w:val="0"/>
                <w:color w:val="000000"/>
                <w:kern w:val="0"/>
                <w:sz w:val="22"/>
                <w:szCs w:val="22"/>
                <w:highlight w:val="none"/>
                <w:lang w:bidi="ar"/>
                <w:woUserID w:val="1"/>
              </w:rPr>
              <w:t>（0</w:t>
            </w:r>
            <w:r>
              <w:rPr>
                <w:rFonts w:hint="default" w:ascii="宋体" w:hAnsi="宋体" w:eastAsia="宋体" w:cs="宋体"/>
                <w:b w:val="0"/>
                <w:bCs w:val="0"/>
                <w:color w:val="000000"/>
                <w:kern w:val="0"/>
                <w:sz w:val="22"/>
                <w:szCs w:val="22"/>
                <w:highlight w:val="none"/>
                <w:lang w:bidi="ar"/>
                <w:woUserID w:val="1"/>
              </w:rPr>
              <w:t>7</w:t>
            </w:r>
            <w:r>
              <w:rPr>
                <w:rFonts w:hint="eastAsia" w:ascii="宋体" w:hAnsi="宋体" w:eastAsia="宋体" w:cs="宋体"/>
                <w:b w:val="0"/>
                <w:bCs w:val="0"/>
                <w:color w:val="000000"/>
                <w:kern w:val="0"/>
                <w:sz w:val="22"/>
                <w:szCs w:val="22"/>
                <w:highlight w:val="none"/>
                <w:lang w:bidi="ar"/>
                <w:woUserID w:val="1"/>
              </w:rPr>
              <w:t>：00-1</w:t>
            </w:r>
            <w:r>
              <w:rPr>
                <w:rFonts w:hint="default" w:ascii="宋体" w:hAnsi="宋体" w:eastAsia="宋体" w:cs="宋体"/>
                <w:b w:val="0"/>
                <w:bCs w:val="0"/>
                <w:color w:val="000000"/>
                <w:kern w:val="0"/>
                <w:sz w:val="22"/>
                <w:szCs w:val="22"/>
                <w:highlight w:val="none"/>
                <w:lang w:bidi="ar"/>
                <w:woUserID w:val="1"/>
              </w:rPr>
              <w:t>7</w:t>
            </w:r>
            <w:r>
              <w:rPr>
                <w:rFonts w:hint="eastAsia" w:ascii="宋体" w:hAnsi="宋体" w:eastAsia="宋体" w:cs="宋体"/>
                <w:b w:val="0"/>
                <w:bCs w:val="0"/>
                <w:color w:val="000000"/>
                <w:kern w:val="0"/>
                <w:sz w:val="22"/>
                <w:szCs w:val="22"/>
                <w:highlight w:val="none"/>
                <w:lang w:bidi="ar"/>
                <w:woUserID w:val="1"/>
              </w:rPr>
              <w:t>：</w:t>
            </w:r>
            <w:r>
              <w:rPr>
                <w:rFonts w:hint="default" w:ascii="宋体" w:hAnsi="宋体" w:eastAsia="宋体" w:cs="宋体"/>
                <w:b w:val="0"/>
                <w:bCs w:val="0"/>
                <w:color w:val="000000"/>
                <w:kern w:val="0"/>
                <w:sz w:val="22"/>
                <w:szCs w:val="22"/>
                <w:highlight w:val="none"/>
                <w:lang w:bidi="ar"/>
                <w:woUserID w:val="1"/>
              </w:rPr>
              <w:t>3</w:t>
            </w:r>
            <w:r>
              <w:rPr>
                <w:rFonts w:hint="eastAsia" w:ascii="宋体" w:hAnsi="宋体" w:eastAsia="宋体" w:cs="宋体"/>
                <w:b w:val="0"/>
                <w:bCs w:val="0"/>
                <w:color w:val="000000"/>
                <w:kern w:val="0"/>
                <w:sz w:val="22"/>
                <w:szCs w:val="22"/>
                <w:highlight w:val="none"/>
                <w:lang w:bidi="ar"/>
                <w:woUserID w:val="1"/>
              </w:rPr>
              <w:t>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6AE9D154">
            <w:pPr>
              <w:keepNext w:val="0"/>
              <w:keepLines w:val="0"/>
              <w:suppressLineNumbers w:val="0"/>
              <w:kinsoku w:val="0"/>
              <w:autoSpaceDE w:val="0"/>
              <w:autoSpaceDN w:val="0"/>
              <w:adjustRightInd w:val="0"/>
              <w:snapToGrid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夜班</w:t>
            </w:r>
          </w:p>
          <w:p w14:paraId="2E953901">
            <w:pPr>
              <w:keepNext w:val="0"/>
              <w:keepLines w:val="0"/>
              <w:suppressLineNumbers w:val="0"/>
              <w:kinsoku w:val="0"/>
              <w:autoSpaceDE w:val="0"/>
              <w:autoSpaceDN w:val="0"/>
              <w:adjustRightInd w:val="0"/>
              <w:snapToGrid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b w:val="0"/>
                <w:bCs w:val="0"/>
                <w:color w:val="000000"/>
                <w:kern w:val="0"/>
                <w:sz w:val="22"/>
                <w:szCs w:val="22"/>
                <w:highlight w:val="none"/>
                <w:lang w:bidi="ar"/>
                <w:woUserID w:val="1"/>
              </w:rPr>
              <w:t>（</w:t>
            </w:r>
            <w:r>
              <w:rPr>
                <w:rFonts w:hint="default" w:ascii="宋体" w:hAnsi="宋体" w:eastAsia="宋体" w:cs="宋体"/>
                <w:b w:val="0"/>
                <w:bCs w:val="0"/>
                <w:color w:val="000000"/>
                <w:kern w:val="0"/>
                <w:sz w:val="22"/>
                <w:szCs w:val="22"/>
                <w:highlight w:val="none"/>
                <w:lang w:bidi="ar"/>
                <w:woUserID w:val="1"/>
              </w:rPr>
              <w:t>21</w:t>
            </w:r>
            <w:r>
              <w:rPr>
                <w:rFonts w:hint="eastAsia" w:ascii="宋体" w:hAnsi="宋体" w:eastAsia="宋体" w:cs="宋体"/>
                <w:b w:val="0"/>
                <w:bCs w:val="0"/>
                <w:color w:val="000000"/>
                <w:kern w:val="0"/>
                <w:sz w:val="22"/>
                <w:szCs w:val="22"/>
                <w:highlight w:val="none"/>
                <w:lang w:bidi="ar"/>
                <w:woUserID w:val="1"/>
              </w:rPr>
              <w:t>：</w:t>
            </w:r>
            <w:r>
              <w:rPr>
                <w:rFonts w:hint="default" w:ascii="宋体" w:hAnsi="宋体" w:eastAsia="宋体" w:cs="宋体"/>
                <w:b w:val="0"/>
                <w:bCs w:val="0"/>
                <w:color w:val="000000"/>
                <w:kern w:val="0"/>
                <w:sz w:val="22"/>
                <w:szCs w:val="22"/>
                <w:highlight w:val="none"/>
                <w:lang w:bidi="ar"/>
                <w:woUserID w:val="1"/>
              </w:rPr>
              <w:t>3</w:t>
            </w:r>
            <w:r>
              <w:rPr>
                <w:rFonts w:hint="eastAsia" w:ascii="宋体" w:hAnsi="宋体" w:eastAsia="宋体" w:cs="宋体"/>
                <w:b w:val="0"/>
                <w:bCs w:val="0"/>
                <w:color w:val="000000"/>
                <w:kern w:val="0"/>
                <w:sz w:val="22"/>
                <w:szCs w:val="22"/>
                <w:highlight w:val="none"/>
                <w:lang w:bidi="ar"/>
                <w:woUserID w:val="1"/>
              </w:rPr>
              <w:t>0-</w:t>
            </w:r>
            <w:r>
              <w:rPr>
                <w:rFonts w:hint="default" w:ascii="宋体" w:hAnsi="宋体" w:eastAsia="宋体" w:cs="宋体"/>
                <w:b w:val="0"/>
                <w:bCs w:val="0"/>
                <w:color w:val="000000"/>
                <w:kern w:val="0"/>
                <w:sz w:val="22"/>
                <w:szCs w:val="22"/>
                <w:highlight w:val="none"/>
                <w:lang w:bidi="ar"/>
                <w:woUserID w:val="1"/>
              </w:rPr>
              <w:t>04</w:t>
            </w:r>
            <w:r>
              <w:rPr>
                <w:rFonts w:hint="eastAsia" w:ascii="宋体" w:hAnsi="宋体" w:eastAsia="宋体" w:cs="宋体"/>
                <w:b w:val="0"/>
                <w:bCs w:val="0"/>
                <w:color w:val="000000"/>
                <w:kern w:val="0"/>
                <w:sz w:val="22"/>
                <w:szCs w:val="22"/>
                <w:highlight w:val="none"/>
                <w:lang w:bidi="ar"/>
                <w:woUserID w:val="1"/>
              </w:rPr>
              <w:t>：</w:t>
            </w:r>
            <w:r>
              <w:rPr>
                <w:rFonts w:hint="default" w:ascii="宋体" w:hAnsi="宋体" w:eastAsia="宋体" w:cs="宋体"/>
                <w:b w:val="0"/>
                <w:bCs w:val="0"/>
                <w:color w:val="000000"/>
                <w:kern w:val="0"/>
                <w:sz w:val="22"/>
                <w:szCs w:val="22"/>
                <w:highlight w:val="none"/>
                <w:lang w:bidi="ar"/>
                <w:woUserID w:val="1"/>
              </w:rPr>
              <w:t>3</w:t>
            </w:r>
            <w:r>
              <w:rPr>
                <w:rFonts w:hint="eastAsia" w:ascii="宋体" w:hAnsi="宋体" w:eastAsia="宋体" w:cs="宋体"/>
                <w:b w:val="0"/>
                <w:bCs w:val="0"/>
                <w:color w:val="000000"/>
                <w:kern w:val="0"/>
                <w:sz w:val="22"/>
                <w:szCs w:val="22"/>
                <w:highlight w:val="none"/>
                <w:lang w:bidi="ar"/>
                <w:woUserID w:val="1"/>
              </w:rPr>
              <w:t>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318ED038">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备注</w:t>
            </w:r>
          </w:p>
        </w:tc>
      </w:tr>
      <w:tr w14:paraId="68EE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581C043">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D38B76B">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主管</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256FE7">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57170297">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5BDBDB85">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p>
        </w:tc>
      </w:tr>
      <w:tr w14:paraId="4BA3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29A67C4">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16F837D">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班长</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909D54">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3</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7975E5A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56B6F5C0">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p>
        </w:tc>
      </w:tr>
      <w:tr w14:paraId="741A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37CA735E">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B4EDFF6">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生活区保洁员</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D7A12">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10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03D3F51E">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0</w:t>
            </w:r>
          </w:p>
        </w:tc>
        <w:tc>
          <w:tcPr>
            <w:tcW w:w="2081" w:type="dxa"/>
            <w:vMerge w:val="restart"/>
            <w:tcBorders>
              <w:top w:val="single" w:color="auto" w:sz="4" w:space="0"/>
              <w:left w:val="single" w:color="auto" w:sz="4" w:space="0"/>
              <w:right w:val="single" w:color="auto" w:sz="4" w:space="0"/>
            </w:tcBorders>
            <w:shd w:val="clear" w:color="auto" w:fill="auto"/>
            <w:vAlign w:val="center"/>
          </w:tcPr>
          <w:p w14:paraId="69405F72">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default" w:ascii="宋体" w:hAnsi="宋体" w:eastAsia="宋体" w:cs="宋体"/>
                <w:sz w:val="22"/>
                <w:szCs w:val="22"/>
                <w:highlight w:val="none"/>
                <w:woUserID w:val="3"/>
              </w:rPr>
            </w:pPr>
          </w:p>
        </w:tc>
      </w:tr>
      <w:tr w14:paraId="14BE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AD828CE">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C9DB6C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生产区保洁员</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6DBB31">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10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07AE37B0">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0</w:t>
            </w:r>
          </w:p>
        </w:tc>
        <w:tc>
          <w:tcPr>
            <w:tcW w:w="2081" w:type="dxa"/>
            <w:vMerge w:val="continue"/>
            <w:tcBorders>
              <w:left w:val="single" w:color="auto" w:sz="4" w:space="0"/>
              <w:bottom w:val="single" w:color="auto" w:sz="4" w:space="0"/>
              <w:right w:val="single" w:color="auto" w:sz="4" w:space="0"/>
            </w:tcBorders>
            <w:shd w:val="clear" w:color="auto" w:fill="auto"/>
            <w:vAlign w:val="center"/>
          </w:tcPr>
          <w:p w14:paraId="63EB51F3">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p>
        </w:tc>
      </w:tr>
      <w:tr w14:paraId="60B2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17381AB">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5</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CF74638">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kern w:val="0"/>
                <w:sz w:val="22"/>
                <w:szCs w:val="22"/>
                <w:highlight w:val="none"/>
                <w:lang w:bidi="ar"/>
              </w:rPr>
            </w:pPr>
            <w:r>
              <w:rPr>
                <w:rFonts w:hint="eastAsia" w:ascii="宋体" w:hAnsi="宋体" w:eastAsia="宋体" w:cs="宋体"/>
                <w:color w:val="000000"/>
                <w:kern w:val="0"/>
                <w:sz w:val="22"/>
                <w:szCs w:val="22"/>
                <w:highlight w:val="none"/>
                <w:lang w:bidi="ar"/>
              </w:rPr>
              <w:t>洗车岗保洁员</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1DD45">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60F229CA">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0DF6FEE1">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lang w:bidi="ar"/>
              </w:rPr>
            </w:pPr>
            <w:r>
              <w:rPr>
                <w:rFonts w:hint="default" w:ascii="Times New Roman" w:hAnsi="Times New Roman" w:eastAsia="宋体" w:cs="Times New Roman"/>
                <w:sz w:val="20"/>
                <w:szCs w:val="20"/>
                <w:highlight w:val="none"/>
                <w:woUserID w:val="1"/>
              </w:rPr>
              <w:t>8:00-18:00（白班）</w:t>
            </w:r>
            <w:r>
              <w:rPr>
                <w:rFonts w:hint="default" w:ascii="Times New Roman" w:hAnsi="Times New Roman" w:eastAsia="宋体" w:cs="Times New Roman"/>
                <w:sz w:val="20"/>
                <w:szCs w:val="20"/>
                <w:highlight w:val="none"/>
                <w:woUserID w:val="1"/>
              </w:rPr>
              <w:br w:type="textWrapping"/>
            </w:r>
            <w:r>
              <w:rPr>
                <w:rFonts w:hint="default" w:ascii="Times New Roman" w:hAnsi="Times New Roman" w:eastAsia="宋体" w:cs="Times New Roman"/>
                <w:sz w:val="20"/>
                <w:szCs w:val="20"/>
                <w:highlight w:val="none"/>
                <w:woUserID w:val="1"/>
              </w:rPr>
              <w:t>21:30-04:30（夜班）</w:t>
            </w:r>
          </w:p>
        </w:tc>
      </w:tr>
      <w:tr w14:paraId="48F2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D133EE2">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6</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291883D">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kern w:val="0"/>
                <w:sz w:val="22"/>
                <w:szCs w:val="22"/>
                <w:highlight w:val="none"/>
                <w:lang w:bidi="ar"/>
              </w:rPr>
            </w:pPr>
            <w:r>
              <w:rPr>
                <w:rFonts w:hint="eastAsia" w:ascii="宋体" w:hAnsi="宋体" w:eastAsia="宋体" w:cs="宋体"/>
                <w:color w:val="000000"/>
                <w:kern w:val="0"/>
                <w:sz w:val="22"/>
                <w:szCs w:val="22"/>
                <w:highlight w:val="none"/>
                <w:lang w:bidi="ar"/>
              </w:rPr>
              <w:t>外围</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67EC6">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244897D7">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kern w:val="0"/>
                <w:sz w:val="22"/>
                <w:szCs w:val="22"/>
                <w:highlight w:val="none"/>
                <w:lang w:bidi="ar"/>
              </w:rPr>
            </w:pPr>
            <w:r>
              <w:rPr>
                <w:rFonts w:hint="eastAsia" w:ascii="宋体" w:hAnsi="宋体" w:eastAsia="宋体" w:cs="宋体"/>
                <w:color w:val="000000"/>
                <w:kern w:val="0"/>
                <w:sz w:val="22"/>
                <w:szCs w:val="22"/>
                <w:highlight w:val="none"/>
                <w:lang w:bidi="ar"/>
              </w:rPr>
              <w:t>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7EE12BC0">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lang w:bidi="ar"/>
              </w:rPr>
            </w:pPr>
          </w:p>
        </w:tc>
      </w:tr>
      <w:tr w14:paraId="7B70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0CBE984">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kern w:val="0"/>
                <w:sz w:val="22"/>
                <w:szCs w:val="22"/>
                <w:highlight w:val="none"/>
                <w:lang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984D523">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kern w:val="0"/>
                <w:sz w:val="22"/>
                <w:szCs w:val="22"/>
                <w:highlight w:val="none"/>
                <w:lang w:bidi="ar"/>
              </w:rPr>
            </w:pPr>
            <w:r>
              <w:rPr>
                <w:rFonts w:hint="eastAsia" w:ascii="宋体" w:hAnsi="宋体" w:eastAsia="宋体" w:cs="宋体"/>
                <w:color w:val="000000"/>
                <w:kern w:val="0"/>
                <w:sz w:val="22"/>
                <w:szCs w:val="22"/>
                <w:highlight w:val="none"/>
                <w:lang w:bidi="ar"/>
              </w:rPr>
              <w:t>滤网清洗</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828A46">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bidi="ar"/>
              </w:rPr>
              <w:t>3</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661B1A7B">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kern w:val="0"/>
                <w:sz w:val="22"/>
                <w:szCs w:val="22"/>
                <w:highlight w:val="none"/>
                <w:lang w:bidi="ar"/>
              </w:rPr>
            </w:pPr>
            <w:r>
              <w:rPr>
                <w:rFonts w:hint="eastAsia" w:ascii="宋体" w:hAnsi="宋体" w:eastAsia="宋体" w:cs="宋体"/>
                <w:color w:val="000000"/>
                <w:kern w:val="0"/>
                <w:sz w:val="22"/>
                <w:szCs w:val="22"/>
                <w:highlight w:val="none"/>
                <w:lang w:bidi="ar"/>
              </w:rPr>
              <w:t>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00F3A910">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lang w:bidi="ar"/>
              </w:rPr>
            </w:pPr>
          </w:p>
        </w:tc>
      </w:tr>
      <w:tr w14:paraId="40A7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25" w:type="dxa"/>
            <w:gridSpan w:val="2"/>
            <w:vMerge w:val="restart"/>
            <w:tcBorders>
              <w:top w:val="single" w:color="auto" w:sz="4" w:space="0"/>
              <w:left w:val="single" w:color="auto" w:sz="4" w:space="0"/>
              <w:right w:val="single" w:color="auto" w:sz="4" w:space="0"/>
            </w:tcBorders>
            <w:shd w:val="clear" w:color="auto" w:fill="auto"/>
            <w:vAlign w:val="center"/>
          </w:tcPr>
          <w:p w14:paraId="5637CB77">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val="0"/>
                <w:bCs w:val="0"/>
                <w:kern w:val="0"/>
                <w:sz w:val="22"/>
                <w:szCs w:val="22"/>
                <w:highlight w:val="none"/>
                <w:lang w:bidi="ar"/>
              </w:rPr>
            </w:pPr>
            <w:r>
              <w:rPr>
                <w:rFonts w:hint="eastAsia" w:ascii="宋体" w:hAnsi="宋体" w:eastAsia="宋体" w:cs="宋体"/>
                <w:b w:val="0"/>
                <w:bCs w:val="0"/>
                <w:kern w:val="0"/>
                <w:sz w:val="22"/>
                <w:szCs w:val="22"/>
                <w:highlight w:val="none"/>
                <w:lang w:bidi="ar"/>
              </w:rPr>
              <w:t>小计</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3D72E5">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 w:val="0"/>
                <w:bCs w:val="0"/>
                <w:sz w:val="22"/>
                <w:szCs w:val="22"/>
                <w:highlight w:val="none"/>
              </w:rPr>
            </w:pPr>
            <w:r>
              <w:rPr>
                <w:rFonts w:hint="eastAsia" w:ascii="宋体" w:hAnsi="宋体" w:eastAsia="宋体" w:cs="宋体"/>
                <w:b w:val="0"/>
                <w:bCs w:val="0"/>
                <w:color w:val="000000"/>
                <w:kern w:val="0"/>
                <w:sz w:val="22"/>
                <w:szCs w:val="22"/>
                <w:highlight w:val="none"/>
                <w:lang w:bidi="ar"/>
              </w:rPr>
              <w:t>40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303A02DD">
            <w:pPr>
              <w:keepNext w:val="0"/>
              <w:keepLines w:val="0"/>
              <w:widowControl/>
              <w:suppressLineNumbers w:val="0"/>
              <w:spacing w:before="0" w:beforeAutospacing="0" w:after="160" w:afterAutospacing="0" w:line="278" w:lineRule="auto"/>
              <w:ind w:left="0" w:right="0"/>
              <w:jc w:val="center"/>
              <w:textAlignment w:val="center"/>
              <w:rPr>
                <w:rFonts w:hint="eastAsia" w:ascii="宋体" w:hAnsi="宋体" w:eastAsia="宋体" w:cs="宋体"/>
                <w:b w:val="0"/>
                <w:bCs w:val="0"/>
                <w:kern w:val="0"/>
                <w:sz w:val="22"/>
                <w:szCs w:val="22"/>
                <w:highlight w:val="none"/>
                <w:lang w:bidi="ar"/>
              </w:rPr>
            </w:pPr>
            <w:r>
              <w:rPr>
                <w:rFonts w:hint="eastAsia" w:ascii="宋体" w:hAnsi="宋体" w:eastAsia="宋体" w:cs="宋体"/>
                <w:b w:val="0"/>
                <w:bCs w:val="0"/>
                <w:color w:val="000000"/>
                <w:kern w:val="0"/>
                <w:sz w:val="22"/>
                <w:szCs w:val="22"/>
                <w:highlight w:val="none"/>
                <w:lang w:bidi="ar"/>
              </w:rPr>
              <w:t>11</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34C5ECE1">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lang w:bidi="ar"/>
              </w:rPr>
            </w:pPr>
          </w:p>
        </w:tc>
      </w:tr>
      <w:tr w14:paraId="2911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325" w:type="dxa"/>
            <w:gridSpan w:val="2"/>
            <w:vMerge w:val="continue"/>
            <w:tcBorders>
              <w:left w:val="single" w:color="auto" w:sz="4" w:space="0"/>
              <w:bottom w:val="single" w:color="auto" w:sz="4" w:space="0"/>
              <w:right w:val="single" w:color="auto" w:sz="4" w:space="0"/>
            </w:tcBorders>
            <w:vAlign w:val="center"/>
          </w:tcPr>
          <w:p w14:paraId="53488B40">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val="0"/>
                <w:bCs w:val="0"/>
                <w:kern w:val="0"/>
                <w:sz w:val="22"/>
                <w:szCs w:val="22"/>
                <w:highlight w:val="none"/>
                <w:lang w:bidi="ar"/>
              </w:rPr>
            </w:pPr>
          </w:p>
        </w:tc>
        <w:tc>
          <w:tcPr>
            <w:tcW w:w="41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A40856">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b w:val="0"/>
                <w:bCs w:val="0"/>
                <w:sz w:val="22"/>
                <w:szCs w:val="22"/>
                <w:highlight w:val="none"/>
              </w:rPr>
              <w:t>51</w:t>
            </w:r>
          </w:p>
        </w:tc>
        <w:tc>
          <w:tcPr>
            <w:tcW w:w="2081" w:type="dxa"/>
            <w:tcBorders>
              <w:top w:val="single" w:color="auto" w:sz="4" w:space="0"/>
              <w:left w:val="single" w:color="auto" w:sz="4" w:space="0"/>
              <w:bottom w:val="single" w:color="auto" w:sz="4" w:space="0"/>
              <w:right w:val="single" w:color="auto" w:sz="4" w:space="0"/>
            </w:tcBorders>
            <w:vAlign w:val="center"/>
          </w:tcPr>
          <w:p w14:paraId="26A0CDC8">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2"/>
                <w:szCs w:val="22"/>
                <w:highlight w:val="none"/>
              </w:rPr>
            </w:pPr>
          </w:p>
        </w:tc>
      </w:tr>
      <w:tr w14:paraId="00DA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27" w:type="dxa"/>
            <w:gridSpan w:val="6"/>
            <w:tcBorders>
              <w:top w:val="single" w:color="auto" w:sz="4" w:space="0"/>
              <w:left w:val="single" w:color="auto" w:sz="4" w:space="0"/>
              <w:bottom w:val="single" w:color="auto" w:sz="4" w:space="0"/>
              <w:right w:val="single" w:color="auto" w:sz="4" w:space="0"/>
            </w:tcBorders>
            <w:vAlign w:val="center"/>
          </w:tcPr>
          <w:p w14:paraId="1B86CF8D">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b w:val="0"/>
                <w:bCs w:val="0"/>
                <w:sz w:val="22"/>
                <w:szCs w:val="22"/>
                <w:highlight w:val="none"/>
              </w:rPr>
              <w:t>管理人员</w:t>
            </w:r>
          </w:p>
        </w:tc>
      </w:tr>
      <w:tr w14:paraId="359D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5" w:type="dxa"/>
            <w:gridSpan w:val="2"/>
            <w:tcBorders>
              <w:top w:val="single" w:color="auto" w:sz="4" w:space="0"/>
              <w:left w:val="single" w:color="auto" w:sz="4" w:space="0"/>
              <w:bottom w:val="single" w:color="auto" w:sz="4" w:space="0"/>
              <w:right w:val="single" w:color="auto" w:sz="4" w:space="0"/>
            </w:tcBorders>
            <w:vAlign w:val="center"/>
          </w:tcPr>
          <w:p w14:paraId="097ED062">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val="0"/>
                <w:bCs w:val="0"/>
                <w:kern w:val="0"/>
                <w:sz w:val="22"/>
                <w:szCs w:val="22"/>
                <w:highlight w:val="none"/>
                <w:lang w:bidi="ar"/>
              </w:rPr>
            </w:pPr>
            <w:r>
              <w:rPr>
                <w:rFonts w:hint="eastAsia" w:ascii="宋体" w:hAnsi="宋体" w:eastAsia="宋体" w:cs="宋体"/>
                <w:b w:val="0"/>
                <w:bCs w:val="0"/>
                <w:kern w:val="0"/>
                <w:sz w:val="22"/>
                <w:szCs w:val="22"/>
                <w:highlight w:val="none"/>
                <w:lang w:bidi="ar"/>
              </w:rPr>
              <w:t>品质管理员</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509A3F0">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818" w:type="dxa"/>
            <w:gridSpan w:val="2"/>
            <w:tcBorders>
              <w:top w:val="single" w:color="auto" w:sz="4" w:space="0"/>
              <w:left w:val="single" w:color="auto" w:sz="4" w:space="0"/>
              <w:bottom w:val="single" w:color="auto" w:sz="4" w:space="0"/>
              <w:right w:val="single" w:color="auto" w:sz="4" w:space="0"/>
            </w:tcBorders>
            <w:vAlign w:val="center"/>
          </w:tcPr>
          <w:p w14:paraId="4DBDA4E1">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b w:val="0"/>
                <w:bCs w:val="0"/>
                <w:sz w:val="22"/>
                <w:szCs w:val="22"/>
                <w:highlight w:val="none"/>
              </w:rPr>
              <w:t>行政班</w:t>
            </w:r>
          </w:p>
        </w:tc>
        <w:tc>
          <w:tcPr>
            <w:tcW w:w="2081" w:type="dxa"/>
            <w:tcBorders>
              <w:top w:val="single" w:color="auto" w:sz="4" w:space="0"/>
              <w:left w:val="single" w:color="auto" w:sz="4" w:space="0"/>
              <w:bottom w:val="single" w:color="auto" w:sz="4" w:space="0"/>
              <w:right w:val="single" w:color="auto" w:sz="4" w:space="0"/>
            </w:tcBorders>
            <w:vAlign w:val="center"/>
          </w:tcPr>
          <w:p w14:paraId="125C5F22">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2"/>
                <w:szCs w:val="22"/>
                <w:highlight w:val="none"/>
              </w:rPr>
            </w:pPr>
          </w:p>
        </w:tc>
      </w:tr>
      <w:tr w14:paraId="76BB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5" w:type="dxa"/>
            <w:gridSpan w:val="2"/>
            <w:tcBorders>
              <w:top w:val="single" w:color="auto" w:sz="4" w:space="0"/>
              <w:left w:val="single" w:color="auto" w:sz="4" w:space="0"/>
              <w:bottom w:val="single" w:color="auto" w:sz="4" w:space="0"/>
              <w:right w:val="single" w:color="auto" w:sz="4" w:space="0"/>
            </w:tcBorders>
            <w:vAlign w:val="center"/>
          </w:tcPr>
          <w:p w14:paraId="1DC13DDF">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val="0"/>
                <w:bCs w:val="0"/>
                <w:kern w:val="0"/>
                <w:sz w:val="22"/>
                <w:szCs w:val="22"/>
                <w:highlight w:val="none"/>
                <w:lang w:bidi="ar"/>
              </w:rPr>
            </w:pPr>
            <w:r>
              <w:rPr>
                <w:rFonts w:hint="eastAsia" w:ascii="宋体" w:hAnsi="宋体" w:eastAsia="宋体" w:cs="宋体"/>
                <w:b w:val="0"/>
                <w:bCs w:val="0"/>
                <w:kern w:val="0"/>
                <w:sz w:val="22"/>
                <w:szCs w:val="22"/>
                <w:highlight w:val="none"/>
                <w:lang w:bidi="ar"/>
              </w:rPr>
              <w:t>小计</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46BD0A">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b w:val="0"/>
                <w:bCs w:val="0"/>
                <w:sz w:val="22"/>
                <w:szCs w:val="22"/>
                <w:highlight w:val="none"/>
              </w:rPr>
              <w:t>1</w:t>
            </w:r>
          </w:p>
        </w:tc>
        <w:tc>
          <w:tcPr>
            <w:tcW w:w="2818" w:type="dxa"/>
            <w:gridSpan w:val="2"/>
            <w:tcBorders>
              <w:top w:val="single" w:color="auto" w:sz="4" w:space="0"/>
              <w:left w:val="single" w:color="auto" w:sz="4" w:space="0"/>
              <w:bottom w:val="single" w:color="auto" w:sz="4" w:space="0"/>
              <w:right w:val="single" w:color="auto" w:sz="4" w:space="0"/>
            </w:tcBorders>
            <w:vAlign w:val="center"/>
          </w:tcPr>
          <w:p w14:paraId="1E8A4F44">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081" w:type="dxa"/>
            <w:tcBorders>
              <w:top w:val="single" w:color="auto" w:sz="4" w:space="0"/>
              <w:left w:val="single" w:color="auto" w:sz="4" w:space="0"/>
              <w:bottom w:val="single" w:color="auto" w:sz="4" w:space="0"/>
              <w:right w:val="single" w:color="auto" w:sz="4" w:space="0"/>
            </w:tcBorders>
            <w:vAlign w:val="center"/>
          </w:tcPr>
          <w:p w14:paraId="4E907D71">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2"/>
                <w:szCs w:val="22"/>
                <w:highlight w:val="none"/>
              </w:rPr>
            </w:pPr>
          </w:p>
        </w:tc>
      </w:tr>
      <w:tr w14:paraId="46D2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27" w:type="dxa"/>
            <w:gridSpan w:val="6"/>
            <w:tcBorders>
              <w:top w:val="single" w:color="auto" w:sz="4" w:space="0"/>
              <w:left w:val="single" w:color="auto" w:sz="4" w:space="0"/>
              <w:bottom w:val="single" w:color="auto" w:sz="4" w:space="0"/>
              <w:right w:val="single" w:color="auto" w:sz="4" w:space="0"/>
            </w:tcBorders>
            <w:vAlign w:val="center"/>
          </w:tcPr>
          <w:p w14:paraId="677E9C12">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b w:val="0"/>
                <w:bCs w:val="0"/>
                <w:sz w:val="22"/>
                <w:szCs w:val="22"/>
                <w:highlight w:val="none"/>
              </w:rPr>
              <w:t>预留弹性人员</w:t>
            </w:r>
          </w:p>
        </w:tc>
      </w:tr>
      <w:tr w14:paraId="68C8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5" w:type="dxa"/>
            <w:gridSpan w:val="2"/>
            <w:tcBorders>
              <w:top w:val="single" w:color="auto" w:sz="4" w:space="0"/>
              <w:left w:val="single" w:color="auto" w:sz="4" w:space="0"/>
              <w:bottom w:val="single" w:color="auto" w:sz="4" w:space="0"/>
              <w:right w:val="single" w:color="auto" w:sz="4" w:space="0"/>
            </w:tcBorders>
            <w:vAlign w:val="center"/>
          </w:tcPr>
          <w:p w14:paraId="7DD3C047">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val="0"/>
                <w:bCs w:val="0"/>
                <w:kern w:val="0"/>
                <w:sz w:val="22"/>
                <w:szCs w:val="22"/>
                <w:highlight w:val="none"/>
                <w:lang w:bidi="ar"/>
              </w:rPr>
            </w:pPr>
            <w:r>
              <w:rPr>
                <w:rFonts w:hint="eastAsia" w:ascii="宋体" w:hAnsi="宋体" w:eastAsia="宋体" w:cs="宋体"/>
                <w:b w:val="0"/>
                <w:bCs w:val="0"/>
                <w:kern w:val="0"/>
                <w:sz w:val="22"/>
                <w:szCs w:val="22"/>
                <w:highlight w:val="none"/>
                <w:lang w:bidi="ar"/>
              </w:rPr>
              <w:t>1</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EF85AB1">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保洁员</w:t>
            </w:r>
          </w:p>
        </w:tc>
        <w:tc>
          <w:tcPr>
            <w:tcW w:w="2818" w:type="dxa"/>
            <w:gridSpan w:val="2"/>
            <w:tcBorders>
              <w:top w:val="single" w:color="auto" w:sz="4" w:space="0"/>
              <w:left w:val="single" w:color="auto" w:sz="4" w:space="0"/>
              <w:bottom w:val="single" w:color="auto" w:sz="4" w:space="0"/>
              <w:right w:val="single" w:color="auto" w:sz="4" w:space="0"/>
            </w:tcBorders>
            <w:vAlign w:val="center"/>
          </w:tcPr>
          <w:p w14:paraId="21763607">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白班</w:t>
            </w:r>
          </w:p>
        </w:tc>
        <w:tc>
          <w:tcPr>
            <w:tcW w:w="2081" w:type="dxa"/>
            <w:tcBorders>
              <w:top w:val="single" w:color="auto" w:sz="4" w:space="0"/>
              <w:left w:val="single" w:color="auto" w:sz="4" w:space="0"/>
              <w:bottom w:val="single" w:color="auto" w:sz="4" w:space="0"/>
              <w:right w:val="single" w:color="auto" w:sz="4" w:space="0"/>
            </w:tcBorders>
            <w:vAlign w:val="center"/>
          </w:tcPr>
          <w:p w14:paraId="7A865365">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2"/>
                <w:szCs w:val="22"/>
                <w:highlight w:val="none"/>
              </w:rPr>
            </w:pPr>
            <w:r>
              <w:rPr>
                <w:rFonts w:hint="eastAsia" w:ascii="Times New Roman" w:hAnsi="Times New Roman" w:eastAsia="宋体" w:cs="Times New Roman"/>
                <w:sz w:val="18"/>
                <w:szCs w:val="18"/>
                <w:highlight w:val="none"/>
                <w:woUserID w:val="1"/>
              </w:rPr>
              <w:t>合同期内据实结算</w:t>
            </w:r>
            <w:r>
              <w:rPr>
                <w:rFonts w:hint="default" w:ascii="Times New Roman" w:hAnsi="Times New Roman" w:eastAsia="宋体" w:cs="Times New Roman"/>
                <w:sz w:val="18"/>
                <w:szCs w:val="18"/>
                <w:highlight w:val="none"/>
                <w:woUserID w:val="1"/>
              </w:rPr>
              <w:t>。</w:t>
            </w:r>
          </w:p>
        </w:tc>
      </w:tr>
      <w:tr w14:paraId="4238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5" w:type="dxa"/>
            <w:gridSpan w:val="2"/>
            <w:tcBorders>
              <w:top w:val="single" w:color="auto" w:sz="4" w:space="0"/>
              <w:left w:val="single" w:color="auto" w:sz="4" w:space="0"/>
              <w:bottom w:val="single" w:color="auto" w:sz="4" w:space="0"/>
              <w:right w:val="single" w:color="auto" w:sz="4" w:space="0"/>
            </w:tcBorders>
            <w:vAlign w:val="center"/>
          </w:tcPr>
          <w:p w14:paraId="61E415B3">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val="0"/>
                <w:bCs w:val="0"/>
                <w:kern w:val="0"/>
                <w:sz w:val="22"/>
                <w:szCs w:val="22"/>
                <w:highlight w:val="none"/>
                <w:lang w:bidi="ar"/>
              </w:rPr>
            </w:pPr>
            <w:r>
              <w:rPr>
                <w:rFonts w:hint="eastAsia" w:ascii="宋体" w:hAnsi="宋体" w:eastAsia="宋体" w:cs="宋体"/>
                <w:b w:val="0"/>
                <w:bCs w:val="0"/>
                <w:kern w:val="0"/>
                <w:sz w:val="22"/>
                <w:szCs w:val="22"/>
                <w:highlight w:val="none"/>
                <w:lang w:bidi="ar"/>
              </w:rPr>
              <w:t>小计</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D3B3E3B">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4</w:t>
            </w:r>
          </w:p>
        </w:tc>
        <w:tc>
          <w:tcPr>
            <w:tcW w:w="2818" w:type="dxa"/>
            <w:gridSpan w:val="2"/>
            <w:tcBorders>
              <w:top w:val="single" w:color="auto" w:sz="4" w:space="0"/>
              <w:left w:val="single" w:color="auto" w:sz="4" w:space="0"/>
              <w:bottom w:val="single" w:color="auto" w:sz="4" w:space="0"/>
              <w:right w:val="single" w:color="auto" w:sz="4" w:space="0"/>
            </w:tcBorders>
            <w:vAlign w:val="center"/>
          </w:tcPr>
          <w:p w14:paraId="51CD28DD">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2081" w:type="dxa"/>
            <w:tcBorders>
              <w:top w:val="single" w:color="auto" w:sz="4" w:space="0"/>
              <w:left w:val="single" w:color="auto" w:sz="4" w:space="0"/>
              <w:bottom w:val="single" w:color="auto" w:sz="4" w:space="0"/>
              <w:right w:val="single" w:color="auto" w:sz="4" w:space="0"/>
            </w:tcBorders>
            <w:vAlign w:val="center"/>
          </w:tcPr>
          <w:p w14:paraId="133EE467">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2"/>
                <w:szCs w:val="22"/>
                <w:highlight w:val="none"/>
              </w:rPr>
            </w:pPr>
          </w:p>
        </w:tc>
      </w:tr>
      <w:tr w14:paraId="56DA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5" w:type="dxa"/>
            <w:gridSpan w:val="2"/>
            <w:tcBorders>
              <w:top w:val="single" w:color="auto" w:sz="4" w:space="0"/>
              <w:left w:val="single" w:color="auto" w:sz="4" w:space="0"/>
              <w:bottom w:val="single" w:color="auto" w:sz="4" w:space="0"/>
              <w:right w:val="single" w:color="auto" w:sz="4" w:space="0"/>
            </w:tcBorders>
            <w:vAlign w:val="center"/>
          </w:tcPr>
          <w:p w14:paraId="13E8CCFF">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val="0"/>
                <w:bCs w:val="0"/>
                <w:kern w:val="0"/>
                <w:sz w:val="22"/>
                <w:szCs w:val="22"/>
                <w:highlight w:val="none"/>
                <w:lang w:bidi="ar"/>
              </w:rPr>
            </w:pPr>
            <w:r>
              <w:rPr>
                <w:rFonts w:hint="eastAsia" w:ascii="宋体" w:hAnsi="宋体" w:eastAsia="宋体" w:cs="宋体"/>
                <w:b w:val="0"/>
                <w:bCs w:val="0"/>
                <w:kern w:val="0"/>
                <w:sz w:val="22"/>
                <w:szCs w:val="22"/>
                <w:highlight w:val="none"/>
                <w:lang w:bidi="ar"/>
              </w:rPr>
              <w:t>合计</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D207E43">
            <w:pPr>
              <w:keepNext w:val="0"/>
              <w:keepLines w:val="0"/>
              <w:suppressLineNumbers w:val="0"/>
              <w:kinsoku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sz w:val="22"/>
                <w:szCs w:val="22"/>
                <w:highlight w:val="none"/>
              </w:rPr>
            </w:pPr>
            <w:r>
              <w:rPr>
                <w:rFonts w:hint="eastAsia" w:ascii="宋体" w:hAnsi="宋体" w:eastAsia="宋体" w:cs="宋体"/>
                <w:b w:val="0"/>
                <w:bCs w:val="0"/>
                <w:sz w:val="22"/>
                <w:szCs w:val="22"/>
                <w:highlight w:val="none"/>
              </w:rPr>
              <w:t>91</w:t>
            </w:r>
          </w:p>
        </w:tc>
        <w:tc>
          <w:tcPr>
            <w:tcW w:w="2818" w:type="dxa"/>
            <w:gridSpan w:val="2"/>
            <w:tcBorders>
              <w:top w:val="single" w:color="auto" w:sz="4" w:space="0"/>
              <w:left w:val="single" w:color="auto" w:sz="4" w:space="0"/>
              <w:bottom w:val="single" w:color="auto" w:sz="4" w:space="0"/>
              <w:right w:val="single" w:color="auto" w:sz="4" w:space="0"/>
            </w:tcBorders>
            <w:vAlign w:val="center"/>
          </w:tcPr>
          <w:p w14:paraId="14B0FAE3">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2"/>
                <w:szCs w:val="22"/>
                <w:highlight w:val="none"/>
              </w:rPr>
            </w:pPr>
          </w:p>
        </w:tc>
        <w:tc>
          <w:tcPr>
            <w:tcW w:w="2081" w:type="dxa"/>
            <w:tcBorders>
              <w:top w:val="single" w:color="auto" w:sz="4" w:space="0"/>
              <w:left w:val="single" w:color="auto" w:sz="4" w:space="0"/>
              <w:bottom w:val="single" w:color="auto" w:sz="4" w:space="0"/>
              <w:right w:val="single" w:color="auto" w:sz="4" w:space="0"/>
            </w:tcBorders>
            <w:vAlign w:val="center"/>
          </w:tcPr>
          <w:p w14:paraId="43D85CB6">
            <w:pPr>
              <w:keepNext w:val="0"/>
              <w:keepLines w:val="0"/>
              <w:suppressLineNumbers w:val="0"/>
              <w:kinsoku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2"/>
                <w:szCs w:val="22"/>
                <w:highlight w:val="none"/>
              </w:rPr>
            </w:pPr>
          </w:p>
        </w:tc>
      </w:tr>
    </w:tbl>
    <w:p w14:paraId="23B6C0E0">
      <w:pPr>
        <w:widowControl/>
        <w:kinsoku w:val="0"/>
        <w:autoSpaceDE w:val="0"/>
        <w:autoSpaceDN w:val="0"/>
        <w:adjustRightInd w:val="0"/>
        <w:snapToGrid w:val="0"/>
        <w:spacing w:before="0" w:beforeAutospacing="0" w:after="0" w:afterAutospacing="0" w:line="360" w:lineRule="auto"/>
        <w:jc w:val="left"/>
        <w:rPr>
          <w:rFonts w:hint="eastAsia" w:ascii="宋体" w:hAnsi="宋体" w:eastAsia="宋体" w:cs="Times New Roman"/>
          <w:b/>
          <w:kern w:val="0"/>
          <w:sz w:val="21"/>
          <w:szCs w:val="21"/>
          <w:highlight w:val="none"/>
          <w:lang w:val="en-US" w:eastAsia="zh-CN" w:bidi="ar-SA"/>
        </w:rPr>
      </w:pPr>
    </w:p>
    <w:p w14:paraId="7F1AD594">
      <w:pPr>
        <w:widowControl/>
        <w:kinsoku w:val="0"/>
        <w:autoSpaceDE w:val="0"/>
        <w:autoSpaceDN w:val="0"/>
        <w:adjustRightInd w:val="0"/>
        <w:snapToGrid w:val="0"/>
        <w:spacing w:before="0" w:beforeAutospacing="0" w:after="0" w:afterAutospacing="0" w:line="360" w:lineRule="auto"/>
        <w:jc w:val="left"/>
        <w:rPr>
          <w:rFonts w:hint="eastAsia" w:ascii="宋体" w:hAnsi="宋体" w:eastAsia="宋体" w:cs="Times New Roman"/>
          <w:bCs/>
          <w:kern w:val="0"/>
          <w:sz w:val="21"/>
          <w:szCs w:val="21"/>
          <w:highlight w:val="none"/>
          <w:lang w:val="en-US" w:eastAsia="zh-CN" w:bidi="ar-SA"/>
        </w:rPr>
      </w:pPr>
    </w:p>
    <w:p w14:paraId="6A00C2E6">
      <w:pPr>
        <w:widowControl/>
        <w:kinsoku w:val="0"/>
        <w:autoSpaceDE w:val="0"/>
        <w:autoSpaceDN w:val="0"/>
        <w:adjustRightInd w:val="0"/>
        <w:snapToGrid w:val="0"/>
        <w:spacing w:before="0" w:beforeAutospacing="0" w:after="0" w:afterAutospacing="0" w:line="360" w:lineRule="auto"/>
        <w:jc w:val="left"/>
        <w:rPr>
          <w:rFonts w:hint="eastAsia" w:ascii="宋体" w:hAnsi="宋体" w:eastAsia="宋体" w:cs="Times New Roman"/>
          <w:b/>
          <w:kern w:val="0"/>
          <w:sz w:val="21"/>
          <w:szCs w:val="21"/>
          <w:highlight w:val="none"/>
          <w:lang w:val="en-US" w:eastAsia="zh-CN" w:bidi="ar-SA"/>
        </w:rPr>
      </w:pPr>
      <w:r>
        <w:rPr>
          <w:rFonts w:ascii="宋体" w:hAnsi="宋体" w:eastAsia="宋体" w:cs="Times New Roman"/>
          <w:bCs/>
          <w:kern w:val="0"/>
          <w:sz w:val="21"/>
          <w:szCs w:val="21"/>
          <w:highlight w:val="none"/>
          <w:lang w:val="en-US" w:eastAsia="zh-CN" w:bidi="ar-SA"/>
        </w:rPr>
        <w:t>备注：</w:t>
      </w:r>
      <w:r>
        <w:rPr>
          <w:rFonts w:ascii="宋体" w:hAnsi="宋体" w:eastAsia="宋体" w:cs="宋体"/>
          <w:bCs/>
          <w:kern w:val="0"/>
          <w:sz w:val="21"/>
          <w:szCs w:val="21"/>
          <w:highlight w:val="none"/>
          <w:lang w:val="en-US" w:eastAsia="zh-CN" w:bidi="ar-SA"/>
        </w:rPr>
        <w:t>如现场实</w:t>
      </w:r>
      <w:r>
        <w:rPr>
          <w:rFonts w:ascii="宋体" w:hAnsi="宋体" w:eastAsia="宋体" w:cs="宋体"/>
          <w:kern w:val="0"/>
          <w:sz w:val="21"/>
          <w:szCs w:val="21"/>
          <w:highlight w:val="none"/>
          <w:lang w:val="en-US" w:eastAsia="zh-CN" w:bidi="ar-SA"/>
        </w:rPr>
        <w:t>际在岗保洁人数达不到属地管理部门的服务质量要求，根据现场实际情况甲方有权要求增加保洁人员，如有人员调整需经甲方同意才能调整</w:t>
      </w:r>
      <w:r>
        <w:rPr>
          <w:rFonts w:hint="eastAsia" w:ascii="宋体" w:hAnsi="宋体" w:eastAsia="宋体" w:cs="宋体"/>
          <w:kern w:val="0"/>
          <w:sz w:val="21"/>
          <w:szCs w:val="21"/>
          <w:highlight w:val="none"/>
          <w:lang w:val="en-US" w:eastAsia="zh-CN" w:bidi="ar-SA"/>
        </w:rPr>
        <w:t>。</w:t>
      </w:r>
    </w:p>
    <w:p w14:paraId="3480B635">
      <w:pPr>
        <w:widowControl/>
        <w:kinsoku w:val="0"/>
        <w:autoSpaceDE w:val="0"/>
        <w:autoSpaceDN w:val="0"/>
        <w:adjustRightInd w:val="0"/>
        <w:snapToGrid w:val="0"/>
        <w:spacing w:before="0" w:beforeAutospacing="0" w:after="0" w:afterAutospacing="0" w:line="360" w:lineRule="auto"/>
        <w:ind w:firstLine="440" w:firstLineChars="200"/>
        <w:jc w:val="left"/>
        <w:rPr>
          <w:rFonts w:hint="eastAsia" w:ascii="宋体" w:hAnsi="宋体" w:eastAsia="宋体" w:cs="宋体"/>
          <w:spacing w:val="-1"/>
          <w:kern w:val="0"/>
          <w:sz w:val="21"/>
          <w:szCs w:val="21"/>
          <w:highlight w:val="none"/>
          <w:lang w:val="en-US" w:eastAsia="zh-CN" w:bidi="ar-SA"/>
        </w:rPr>
      </w:pPr>
      <w:r>
        <w:rPr>
          <w:rFonts w:ascii="宋体" w:hAnsi="宋体" w:eastAsia="宋体" w:cs="宋体"/>
          <w:spacing w:val="5"/>
          <w:kern w:val="0"/>
          <w:sz w:val="21"/>
          <w:szCs w:val="21"/>
          <w:highlight w:val="none"/>
          <w:lang w:val="en-US" w:eastAsia="zh-CN" w:bidi="ar-SA"/>
        </w:rPr>
        <w:t>（2）每日运营结束后，夜班岗和大夜班岗定期使用高压</w:t>
      </w:r>
      <w:r>
        <w:rPr>
          <w:rFonts w:ascii="宋体" w:hAnsi="宋体" w:eastAsia="宋体" w:cs="宋体"/>
          <w:spacing w:val="4"/>
          <w:kern w:val="0"/>
          <w:sz w:val="21"/>
          <w:szCs w:val="21"/>
          <w:highlight w:val="none"/>
          <w:lang w:val="en-US" w:eastAsia="zh-CN" w:bidi="ar-SA"/>
        </w:rPr>
        <w:t>清洗机冲洗(湿拖)车站出入口</w:t>
      </w:r>
      <w:r>
        <w:rPr>
          <w:rFonts w:ascii="宋体" w:hAnsi="宋体" w:eastAsia="宋体" w:cs="宋体"/>
          <w:spacing w:val="2"/>
          <w:kern w:val="0"/>
          <w:sz w:val="21"/>
          <w:szCs w:val="21"/>
          <w:highlight w:val="none"/>
          <w:lang w:val="en-US" w:eastAsia="zh-CN" w:bidi="ar-SA"/>
        </w:rPr>
        <w:t>出入口集散小广场及停运后的保洁清洁工作。每日</w:t>
      </w:r>
      <w:r>
        <w:rPr>
          <w:rFonts w:ascii="宋体" w:hAnsi="宋体" w:eastAsia="宋体" w:cs="宋体"/>
          <w:spacing w:val="-1"/>
          <w:kern w:val="0"/>
          <w:sz w:val="21"/>
          <w:szCs w:val="21"/>
          <w:highlight w:val="none"/>
          <w:lang w:val="en-US" w:eastAsia="zh-CN" w:bidi="ar-SA"/>
        </w:rPr>
        <w:t>运营开始前，大夜班岗与早班岗负责车站站台、站厅、出入口的垃圾清理和卫生间的清扫工作。甲方可根据现场实际情况提出具体工作安排。</w:t>
      </w:r>
    </w:p>
    <w:p w14:paraId="2C5677BE">
      <w:pPr>
        <w:spacing w:after="160" w:line="278" w:lineRule="auto"/>
        <w:rPr>
          <w:rFonts w:ascii="Times New Roman" w:hAnsi="Times New Roman" w:eastAsia="宋体" w:cs="Times New Roman"/>
          <w:highlight w:val="none"/>
        </w:rPr>
      </w:pPr>
    </w:p>
    <w:p w14:paraId="134789DD">
      <w:pPr>
        <w:keepNext/>
        <w:keepLines/>
        <w:widowControl w:val="0"/>
        <w:spacing w:before="280" w:after="290" w:line="374" w:lineRule="auto"/>
        <w:jc w:val="both"/>
        <w:outlineLvl w:val="3"/>
        <w:rPr>
          <w:rFonts w:ascii="Cambria" w:hAnsi="Cambria" w:eastAsia="宋体" w:cs="Times New Roman"/>
          <w:b/>
          <w:bCs/>
          <w:kern w:val="0"/>
          <w:sz w:val="28"/>
          <w:szCs w:val="28"/>
          <w:highlight w:val="none"/>
          <w:lang w:val="en-US" w:eastAsia="zh-CN" w:bidi="ar-SA"/>
        </w:rPr>
      </w:pPr>
    </w:p>
    <w:p w14:paraId="09DC1E89">
      <w:pPr>
        <w:rPr>
          <w:highlight w:val="none"/>
        </w:rPr>
        <w:sectPr>
          <w:footerReference r:id="rId20" w:type="default"/>
          <w:pgSz w:w="11906" w:h="16838"/>
          <w:pgMar w:top="2098" w:right="1474" w:bottom="1984" w:left="1587" w:header="851" w:footer="992" w:gutter="0"/>
          <w:pgNumType w:fmt="decimal"/>
          <w:cols w:space="720" w:num="1"/>
          <w:docGrid w:type="lines" w:linePitch="312" w:charSpace="0"/>
        </w:sectPr>
      </w:pPr>
    </w:p>
    <w:p w14:paraId="0238554C">
      <w:pPr>
        <w:widowControl/>
        <w:kinsoku w:val="0"/>
        <w:autoSpaceDE w:val="0"/>
        <w:autoSpaceDN w:val="0"/>
        <w:adjustRightInd w:val="0"/>
        <w:snapToGrid w:val="0"/>
        <w:spacing w:before="91" w:after="0" w:line="360" w:lineRule="auto"/>
        <w:jc w:val="center"/>
        <w:textAlignment w:val="baseline"/>
        <w:outlineLvl w:val="1"/>
        <w:rPr>
          <w:rFonts w:hint="eastAsia" w:ascii="仿宋" w:hAnsi="仿宋" w:eastAsia="仿宋" w:cs="仿宋"/>
          <w:b/>
          <w:bCs/>
          <w:spacing w:val="-6"/>
          <w:sz w:val="28"/>
          <w:szCs w:val="28"/>
          <w:highlight w:val="none"/>
        </w:rPr>
      </w:pPr>
      <w:bookmarkStart w:id="902" w:name="_Toc27024"/>
      <w:r>
        <w:rPr>
          <w:rFonts w:hint="eastAsia" w:ascii="仿宋" w:hAnsi="仿宋" w:eastAsia="仿宋" w:cs="仿宋"/>
          <w:b/>
          <w:bCs/>
          <w:spacing w:val="-6"/>
          <w:sz w:val="28"/>
          <w:szCs w:val="28"/>
          <w:highlight w:val="none"/>
          <w:lang w:bidi="ar"/>
        </w:rPr>
        <w:t>第二部分 商务要求</w:t>
      </w:r>
      <w:bookmarkEnd w:id="902"/>
    </w:p>
    <w:p w14:paraId="247E2843">
      <w:pPr>
        <w:widowControl w:val="0"/>
        <w:spacing w:after="160" w:line="278" w:lineRule="auto"/>
        <w:ind w:firstLine="420" w:firstLineChars="200"/>
        <w:jc w:val="both"/>
        <w:rPr>
          <w:rFonts w:hint="eastAsia" w:ascii="宋体" w:hAnsi="宋体" w:eastAsia="宋体" w:cs="宋体"/>
          <w:b/>
          <w:kern w:val="0"/>
          <w:sz w:val="20"/>
          <w:szCs w:val="21"/>
          <w:highlight w:val="none"/>
          <w:lang w:val="en-US" w:eastAsia="zh-CN" w:bidi="ar"/>
        </w:rPr>
      </w:pPr>
      <w:r>
        <w:rPr>
          <w:rFonts w:hint="eastAsia" w:ascii="宋体" w:hAnsi="宋体" w:eastAsia="宋体" w:cs="宋体"/>
          <w:kern w:val="0"/>
          <w:sz w:val="21"/>
          <w:szCs w:val="21"/>
          <w:highlight w:val="none"/>
          <w:lang w:val="en-US" w:eastAsia="zh-CN" w:bidi="ar"/>
        </w:rPr>
        <w:t>一、服务及相关货物交付时间：</w:t>
      </w:r>
      <w:r>
        <w:rPr>
          <w:rFonts w:hint="eastAsia" w:ascii="宋体" w:hAnsi="宋体" w:eastAsia="宋体" w:cs="宋体"/>
          <w:b/>
          <w:kern w:val="0"/>
          <w:sz w:val="20"/>
          <w:szCs w:val="21"/>
          <w:highlight w:val="none"/>
          <w:lang w:val="en-US" w:eastAsia="zh-CN" w:bidi="ar"/>
        </w:rPr>
        <w:t>以甲方通知之日起至2026年12月31日止，暂定为13个月。</w:t>
      </w:r>
    </w:p>
    <w:p w14:paraId="73794F5E">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二、服务及相关货物交付地点：</w:t>
      </w:r>
    </w:p>
    <w:p w14:paraId="549D7565">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bCs/>
          <w:kern w:val="0"/>
          <w:szCs w:val="21"/>
          <w:highlight w:val="none"/>
          <w:lang w:bidi="ar"/>
        </w:rPr>
      </w:pPr>
      <w:r>
        <w:rPr>
          <w:rFonts w:hint="eastAsia" w:ascii="宋体" w:hAnsi="宋体" w:eastAsia="宋体" w:cs="宋体"/>
          <w:b/>
          <w:bCs/>
          <w:kern w:val="0"/>
          <w:szCs w:val="21"/>
          <w:highlight w:val="none"/>
          <w:lang w:bidi="ar"/>
        </w:rPr>
        <w:t>标段1：</w:t>
      </w:r>
      <w:r>
        <w:rPr>
          <w:rFonts w:hint="eastAsia" w:ascii="宋体" w:hAnsi="宋体" w:eastAsia="宋体" w:cs="宋体"/>
          <w:b w:val="0"/>
          <w:bCs w:val="0"/>
          <w:kern w:val="0"/>
          <w:szCs w:val="21"/>
          <w:highlight w:val="none"/>
          <w:lang w:eastAsia="zh-CN" w:bidi="ar"/>
        </w:rPr>
        <w:t>南宁轨道交通</w:t>
      </w:r>
      <w:r>
        <w:rPr>
          <w:rFonts w:hint="eastAsia" w:ascii="宋体" w:hAnsi="宋体" w:cs="宋体"/>
          <w:b w:val="0"/>
          <w:bCs w:val="0"/>
          <w:kern w:val="0"/>
          <w:szCs w:val="21"/>
          <w:highlight w:val="none"/>
          <w:lang w:eastAsia="zh-CN" w:bidi="ar"/>
        </w:rPr>
        <w:t>4</w:t>
      </w:r>
      <w:r>
        <w:rPr>
          <w:rFonts w:hint="eastAsia" w:ascii="宋体" w:hAnsi="宋体" w:eastAsia="宋体" w:cs="宋体"/>
          <w:b w:val="0"/>
          <w:bCs w:val="0"/>
          <w:kern w:val="0"/>
          <w:szCs w:val="21"/>
          <w:highlight w:val="none"/>
          <w:lang w:eastAsia="zh-CN" w:bidi="ar"/>
        </w:rPr>
        <w:t>号线</w:t>
      </w:r>
      <w:r>
        <w:rPr>
          <w:rFonts w:hint="eastAsia" w:ascii="宋体" w:hAnsi="宋体" w:eastAsia="宋体" w:cs="宋体"/>
          <w:bCs/>
          <w:kern w:val="0"/>
          <w:szCs w:val="21"/>
          <w:highlight w:val="none"/>
          <w:lang w:bidi="ar"/>
        </w:rPr>
        <w:t>洪运站至体育中心东站共13个正线车站</w:t>
      </w:r>
      <w:r>
        <w:rPr>
          <w:rFonts w:hint="eastAsia" w:ascii="Times New Roman" w:hAnsi="Times New Roman" w:eastAsia="宋体" w:cs="Times New Roman"/>
          <w:szCs w:val="21"/>
          <w:highlight w:val="none"/>
        </w:rPr>
        <w:t>运营管辖区域。</w:t>
      </w:r>
    </w:p>
    <w:p w14:paraId="545CBBBE">
      <w:pPr>
        <w:widowControl/>
        <w:kinsoku w:val="0"/>
        <w:autoSpaceDE w:val="0"/>
        <w:autoSpaceDN w:val="0"/>
        <w:adjustRightInd w:val="0"/>
        <w:snapToGrid w:val="0"/>
        <w:spacing w:after="160" w:line="360" w:lineRule="auto"/>
        <w:ind w:firstLine="420" w:firstLineChars="200"/>
        <w:jc w:val="left"/>
        <w:rPr>
          <w:rFonts w:hint="eastAsia" w:ascii="宋体" w:hAnsi="宋体" w:eastAsia="宋体" w:cs="宋体"/>
          <w:highlight w:val="none"/>
        </w:rPr>
      </w:pPr>
      <w:r>
        <w:rPr>
          <w:rFonts w:hint="eastAsia" w:ascii="宋体" w:hAnsi="宋体" w:eastAsia="宋体" w:cs="宋体"/>
          <w:b/>
          <w:bCs/>
          <w:kern w:val="0"/>
          <w:szCs w:val="21"/>
          <w:highlight w:val="none"/>
          <w:lang w:bidi="ar"/>
        </w:rPr>
        <w:t>标段2：</w:t>
      </w:r>
      <w:r>
        <w:rPr>
          <w:rFonts w:hint="eastAsia" w:ascii="宋体" w:hAnsi="宋体" w:eastAsia="宋体" w:cs="宋体"/>
          <w:b w:val="0"/>
          <w:bCs w:val="0"/>
          <w:kern w:val="0"/>
          <w:szCs w:val="21"/>
          <w:highlight w:val="none"/>
          <w:lang w:eastAsia="zh-CN" w:bidi="ar"/>
        </w:rPr>
        <w:t>南宁轨道交通</w:t>
      </w:r>
      <w:r>
        <w:rPr>
          <w:rFonts w:hint="eastAsia" w:ascii="宋体" w:hAnsi="宋体" w:cs="宋体"/>
          <w:b w:val="0"/>
          <w:bCs w:val="0"/>
          <w:kern w:val="0"/>
          <w:szCs w:val="21"/>
          <w:highlight w:val="none"/>
          <w:lang w:eastAsia="zh-CN" w:bidi="ar"/>
        </w:rPr>
        <w:t>4</w:t>
      </w:r>
      <w:r>
        <w:rPr>
          <w:rFonts w:hint="eastAsia" w:ascii="宋体" w:hAnsi="宋体" w:eastAsia="宋体" w:cs="宋体"/>
          <w:b w:val="0"/>
          <w:bCs w:val="0"/>
          <w:kern w:val="0"/>
          <w:szCs w:val="21"/>
          <w:highlight w:val="none"/>
          <w:lang w:eastAsia="zh-CN" w:bidi="ar"/>
        </w:rPr>
        <w:t>号线</w:t>
      </w:r>
      <w:r>
        <w:rPr>
          <w:rFonts w:hint="eastAsia" w:ascii="宋体" w:hAnsi="宋体" w:eastAsia="宋体" w:cs="宋体"/>
          <w:kern w:val="0"/>
          <w:szCs w:val="21"/>
          <w:highlight w:val="none"/>
          <w:lang w:bidi="ar"/>
        </w:rPr>
        <w:t>良庆桥南站至</w:t>
      </w:r>
      <w:r>
        <w:rPr>
          <w:rFonts w:hint="eastAsia" w:ascii="Times New Roman" w:hAnsi="Times New Roman" w:eastAsia="宋体" w:cs="Times New Roman"/>
          <w:szCs w:val="21"/>
          <w:highlight w:val="none"/>
        </w:rPr>
        <w:t>龙岗站共5个正线车站、</w:t>
      </w:r>
      <w:r>
        <w:rPr>
          <w:rFonts w:hint="eastAsia" w:ascii="宋体" w:hAnsi="宋体" w:eastAsia="宋体" w:cs="宋体"/>
          <w:bCs/>
          <w:kern w:val="0"/>
          <w:szCs w:val="21"/>
          <w:highlight w:val="none"/>
          <w:lang w:bidi="ar"/>
        </w:rPr>
        <w:t>五象车辆段</w:t>
      </w:r>
      <w:r>
        <w:rPr>
          <w:rFonts w:hint="eastAsia" w:ascii="Times New Roman" w:hAnsi="Times New Roman" w:eastAsia="宋体" w:cs="宋体"/>
          <w:szCs w:val="21"/>
          <w:highlight w:val="none"/>
          <w:lang w:bidi="ar"/>
        </w:rPr>
        <w:t>（含</w:t>
      </w:r>
      <w:r>
        <w:rPr>
          <w:rFonts w:ascii="Times New Roman" w:hAnsi="Times New Roman" w:eastAsia="宋体" w:cs="Times New Roman"/>
          <w:szCs w:val="21"/>
          <w:highlight w:val="none"/>
          <w:lang w:bidi="ar"/>
        </w:rPr>
        <w:t>25</w:t>
      </w:r>
      <w:r>
        <w:rPr>
          <w:rFonts w:hint="eastAsia" w:ascii="Times New Roman" w:hAnsi="Times New Roman" w:eastAsia="宋体" w:cs="宋体"/>
          <w:szCs w:val="21"/>
          <w:highlight w:val="none"/>
          <w:lang w:bidi="ar"/>
        </w:rPr>
        <w:t>列电客车）</w:t>
      </w:r>
      <w:r>
        <w:rPr>
          <w:rFonts w:hint="eastAsia" w:ascii="宋体" w:hAnsi="宋体" w:eastAsia="宋体" w:cs="宋体"/>
          <w:bCs/>
          <w:kern w:val="0"/>
          <w:szCs w:val="21"/>
          <w:highlight w:val="none"/>
          <w:lang w:bidi="ar"/>
        </w:rPr>
        <w:t>运营管辖区域</w:t>
      </w:r>
      <w:r>
        <w:rPr>
          <w:rFonts w:hint="eastAsia" w:ascii="Times New Roman" w:hAnsi="Times New Roman" w:eastAsia="宋体" w:cs="Times New Roman"/>
          <w:szCs w:val="21"/>
          <w:highlight w:val="none"/>
        </w:rPr>
        <w:t>。</w:t>
      </w:r>
    </w:p>
    <w:p w14:paraId="19CB8AB2">
      <w:pPr>
        <w:widowControl/>
        <w:kinsoku w:val="0"/>
        <w:autoSpaceDE w:val="0"/>
        <w:autoSpaceDN w:val="0"/>
        <w:adjustRightInd w:val="0"/>
        <w:snapToGrid w:val="0"/>
        <w:spacing w:after="0" w:line="440" w:lineRule="exact"/>
        <w:ind w:firstLine="404" w:firstLineChars="200"/>
        <w:jc w:val="left"/>
        <w:rPr>
          <w:rFonts w:hint="eastAsia" w:ascii="宋体" w:hAnsi="宋体" w:eastAsia="宋体" w:cs="宋体"/>
          <w:highlight w:val="none"/>
        </w:rPr>
      </w:pPr>
      <w:r>
        <w:rPr>
          <w:rFonts w:hint="eastAsia" w:ascii="宋体" w:hAnsi="宋体" w:eastAsia="宋体" w:cs="宋体"/>
          <w:spacing w:val="-4"/>
          <w:kern w:val="0"/>
          <w:szCs w:val="21"/>
          <w:highlight w:val="none"/>
          <w:lang w:bidi="ar"/>
        </w:rPr>
        <w:t>三、服务成果验收</w:t>
      </w:r>
    </w:p>
    <w:p w14:paraId="4E5F0708">
      <w:pPr>
        <w:widowControl/>
        <w:kinsoku w:val="0"/>
        <w:autoSpaceDE w:val="0"/>
        <w:autoSpaceDN w:val="0"/>
        <w:adjustRightInd w:val="0"/>
        <w:snapToGrid w:val="0"/>
        <w:spacing w:after="0" w:line="440" w:lineRule="exact"/>
        <w:ind w:firstLine="404" w:firstLineChars="200"/>
        <w:jc w:val="left"/>
        <w:rPr>
          <w:rFonts w:hint="eastAsia" w:ascii="宋体" w:hAnsi="宋体" w:eastAsia="宋体" w:cs="宋体"/>
          <w:highlight w:val="none"/>
        </w:rPr>
      </w:pPr>
      <w:r>
        <w:rPr>
          <w:rFonts w:hint="eastAsia" w:ascii="宋体" w:hAnsi="宋体" w:eastAsia="宋体" w:cs="宋体"/>
          <w:spacing w:val="-4"/>
          <w:kern w:val="0"/>
          <w:szCs w:val="21"/>
          <w:highlight w:val="none"/>
          <w:lang w:bidi="ar"/>
        </w:rPr>
        <w:t>服务期满或完成服务成果后，招标人应对服务的成果</w:t>
      </w:r>
      <w:r>
        <w:rPr>
          <w:rFonts w:hint="eastAsia" w:ascii="宋体" w:hAnsi="宋体" w:eastAsia="宋体" w:cs="宋体"/>
          <w:spacing w:val="-5"/>
          <w:kern w:val="0"/>
          <w:szCs w:val="21"/>
          <w:highlight w:val="none"/>
          <w:lang w:bidi="ar"/>
        </w:rPr>
        <w:t>进行详细而</w:t>
      </w:r>
      <w:r>
        <w:rPr>
          <w:rFonts w:hint="eastAsia" w:ascii="宋体" w:hAnsi="宋体" w:eastAsia="宋体" w:cs="宋体"/>
          <w:spacing w:val="-4"/>
          <w:kern w:val="0"/>
          <w:szCs w:val="21"/>
          <w:highlight w:val="none"/>
          <w:lang w:bidi="ar"/>
        </w:rPr>
        <w:t>全面的检验。招标人有权限根据检验结果要求中选人立即更换或者提出索赔要求。检验合格后，由招标人组成的验收小组签署验收报告，</w:t>
      </w:r>
      <w:r>
        <w:rPr>
          <w:rFonts w:hint="eastAsia" w:ascii="宋体" w:hAnsi="宋体" w:eastAsia="宋体" w:cs="宋体"/>
          <w:spacing w:val="-3"/>
          <w:kern w:val="0"/>
          <w:szCs w:val="21"/>
          <w:highlight w:val="none"/>
          <w:lang w:bidi="ar"/>
        </w:rPr>
        <w:t>作为付款凭据之一。</w:t>
      </w:r>
    </w:p>
    <w:p w14:paraId="0A11EF84">
      <w:pPr>
        <w:widowControl/>
        <w:kinsoku w:val="0"/>
        <w:autoSpaceDE w:val="0"/>
        <w:autoSpaceDN w:val="0"/>
        <w:adjustRightInd w:val="0"/>
        <w:snapToGrid w:val="0"/>
        <w:spacing w:after="0" w:line="440" w:lineRule="exact"/>
        <w:ind w:firstLine="392" w:firstLineChars="200"/>
        <w:jc w:val="left"/>
        <w:rPr>
          <w:rFonts w:hint="eastAsia" w:ascii="宋体" w:hAnsi="宋体" w:eastAsia="宋体" w:cs="宋体"/>
          <w:highlight w:val="none"/>
        </w:rPr>
      </w:pPr>
      <w:r>
        <w:rPr>
          <w:rFonts w:hint="eastAsia" w:ascii="宋体" w:hAnsi="宋体" w:eastAsia="宋体" w:cs="宋体"/>
          <w:spacing w:val="-7"/>
          <w:kern w:val="0"/>
          <w:szCs w:val="21"/>
          <w:highlight w:val="none"/>
          <w:lang w:bidi="ar"/>
        </w:rPr>
        <w:t>四、履约保证金：</w:t>
      </w:r>
    </w:p>
    <w:p w14:paraId="358B4519">
      <w:pPr>
        <w:widowControl/>
        <w:kinsoku w:val="0"/>
        <w:autoSpaceDE w:val="0"/>
        <w:autoSpaceDN w:val="0"/>
        <w:adjustRightInd w:val="0"/>
        <w:snapToGrid w:val="0"/>
        <w:spacing w:after="0" w:line="440" w:lineRule="exact"/>
        <w:ind w:firstLine="408" w:firstLineChars="200"/>
        <w:jc w:val="left"/>
        <w:rPr>
          <w:rFonts w:hint="eastAsia" w:ascii="宋体" w:hAnsi="宋体" w:eastAsia="宋体" w:cs="宋体"/>
          <w:highlight w:val="none"/>
        </w:rPr>
      </w:pPr>
      <w:r>
        <w:rPr>
          <w:rFonts w:ascii="宋体" w:hAnsi="宋体" w:eastAsia="Wingdings 2" w:cs="宋体"/>
          <w:spacing w:val="-3"/>
          <w:kern w:val="0"/>
          <w:szCs w:val="21"/>
          <w:highlight w:val="none"/>
          <w:lang w:bidi="ar"/>
        </w:rPr>
        <w:sym w:font="Wingdings 2" w:char="0052"/>
      </w:r>
      <w:r>
        <w:rPr>
          <w:rFonts w:hint="eastAsia" w:ascii="宋体" w:hAnsi="宋体" w:eastAsia="宋体" w:cs="宋体"/>
          <w:spacing w:val="-4"/>
          <w:kern w:val="0"/>
          <w:szCs w:val="21"/>
          <w:highlight w:val="none"/>
          <w:lang w:bidi="ar"/>
        </w:rPr>
        <w:t>需要提交履约保证金。</w:t>
      </w:r>
    </w:p>
    <w:p w14:paraId="3EB1F08B">
      <w:pPr>
        <w:widowControl/>
        <w:kinsoku w:val="0"/>
        <w:autoSpaceDE w:val="0"/>
        <w:autoSpaceDN w:val="0"/>
        <w:adjustRightInd w:val="0"/>
        <w:snapToGrid w:val="0"/>
        <w:spacing w:after="0" w:line="440" w:lineRule="exact"/>
        <w:ind w:firstLine="404" w:firstLineChars="200"/>
        <w:jc w:val="left"/>
        <w:rPr>
          <w:rFonts w:hint="eastAsia" w:ascii="宋体" w:hAnsi="宋体" w:eastAsia="宋体" w:cs="宋体"/>
          <w:highlight w:val="none"/>
        </w:rPr>
      </w:pPr>
      <w:r>
        <w:rPr>
          <w:rFonts w:hint="eastAsia" w:ascii="宋体" w:hAnsi="宋体" w:eastAsia="宋体" w:cs="宋体"/>
          <w:spacing w:val="-4"/>
          <w:kern w:val="0"/>
          <w:szCs w:val="21"/>
          <w:highlight w:val="none"/>
          <w:lang w:bidi="ar"/>
        </w:rPr>
        <w:t>□不需要提交履约保证金。</w:t>
      </w:r>
    </w:p>
    <w:p w14:paraId="1CAAC357">
      <w:pPr>
        <w:widowControl/>
        <w:kinsoku w:val="0"/>
        <w:autoSpaceDE w:val="0"/>
        <w:autoSpaceDN w:val="0"/>
        <w:adjustRightInd w:val="0"/>
        <w:snapToGrid w:val="0"/>
        <w:spacing w:after="0" w:line="440" w:lineRule="exact"/>
        <w:ind w:firstLine="412" w:firstLineChars="200"/>
        <w:rPr>
          <w:rFonts w:hint="eastAsia" w:ascii="宋体" w:hAnsi="宋体" w:eastAsia="宋体" w:cs="宋体"/>
          <w:highlight w:val="none"/>
        </w:rPr>
      </w:pPr>
      <w:r>
        <w:rPr>
          <w:rFonts w:hint="eastAsia" w:ascii="宋体" w:hAnsi="宋体" w:eastAsia="宋体" w:cs="宋体"/>
          <w:spacing w:val="-2"/>
          <w:kern w:val="0"/>
          <w:szCs w:val="21"/>
          <w:highlight w:val="none"/>
          <w:lang w:bidi="ar"/>
        </w:rPr>
        <w:t>五、付款方式（参照原则以保证《南宁市财政局关于调整南宁市</w:t>
      </w:r>
      <w:r>
        <w:rPr>
          <w:rFonts w:hint="eastAsia" w:ascii="宋体" w:hAnsi="宋体" w:eastAsia="宋体" w:cs="宋体"/>
          <w:spacing w:val="8"/>
          <w:kern w:val="0"/>
          <w:szCs w:val="21"/>
          <w:highlight w:val="none"/>
          <w:lang w:bidi="ar"/>
        </w:rPr>
        <w:t>本级政府投资项目工程款支付比例有关问题的通知》（南财资金</w:t>
      </w:r>
      <w:r>
        <w:rPr>
          <w:rFonts w:hint="eastAsia" w:ascii="宋体" w:hAnsi="宋体" w:eastAsia="宋体" w:cs="宋体"/>
          <w:spacing w:val="-1"/>
          <w:kern w:val="0"/>
          <w:szCs w:val="21"/>
          <w:highlight w:val="none"/>
          <w:lang w:bidi="ar"/>
        </w:rPr>
        <w:t>【2021】201</w:t>
      </w:r>
      <w:r>
        <w:rPr>
          <w:rFonts w:hint="eastAsia" w:ascii="宋体" w:hAnsi="宋体" w:eastAsia="宋体" w:cs="宋体"/>
          <w:spacing w:val="-42"/>
          <w:kern w:val="0"/>
          <w:szCs w:val="21"/>
          <w:highlight w:val="none"/>
          <w:lang w:bidi="ar"/>
        </w:rPr>
        <w:t xml:space="preserve"> </w:t>
      </w:r>
      <w:r>
        <w:rPr>
          <w:rFonts w:hint="eastAsia" w:ascii="宋体" w:hAnsi="宋体" w:eastAsia="宋体" w:cs="宋体"/>
          <w:spacing w:val="-1"/>
          <w:kern w:val="0"/>
          <w:szCs w:val="21"/>
          <w:highlight w:val="none"/>
          <w:lang w:bidi="ar"/>
        </w:rPr>
        <w:t>号）文要求，确保不超付、资金安全）</w:t>
      </w:r>
    </w:p>
    <w:p w14:paraId="1553934F">
      <w:pPr>
        <w:widowControl/>
        <w:kinsoku w:val="0"/>
        <w:autoSpaceDE w:val="0"/>
        <w:autoSpaceDN w:val="0"/>
        <w:adjustRightInd w:val="0"/>
        <w:snapToGrid w:val="0"/>
        <w:spacing w:after="0" w:line="440" w:lineRule="exact"/>
        <w:ind w:firstLine="392" w:firstLineChars="200"/>
        <w:jc w:val="left"/>
        <w:rPr>
          <w:rFonts w:hint="eastAsia" w:ascii="宋体" w:hAnsi="宋体" w:eastAsia="宋体" w:cs="宋体"/>
          <w:highlight w:val="none"/>
        </w:rPr>
      </w:pPr>
      <w:r>
        <w:rPr>
          <w:rFonts w:hint="eastAsia" w:ascii="宋体" w:hAnsi="宋体" w:eastAsia="宋体" w:cs="宋体"/>
          <w:spacing w:val="-7"/>
          <w:kern w:val="0"/>
          <w:szCs w:val="21"/>
          <w:highlight w:val="none"/>
          <w:lang w:bidi="ar"/>
        </w:rPr>
        <w:t>1、预付款</w:t>
      </w:r>
    </w:p>
    <w:p w14:paraId="38AA8EA1">
      <w:pPr>
        <w:widowControl/>
        <w:kinsoku w:val="0"/>
        <w:autoSpaceDE w:val="0"/>
        <w:autoSpaceDN w:val="0"/>
        <w:adjustRightInd w:val="0"/>
        <w:snapToGrid w:val="0"/>
        <w:spacing w:after="0" w:line="440" w:lineRule="exact"/>
        <w:ind w:firstLine="412" w:firstLineChars="200"/>
        <w:jc w:val="left"/>
        <w:rPr>
          <w:rFonts w:hint="eastAsia" w:ascii="宋体" w:hAnsi="宋体" w:eastAsia="宋体" w:cs="宋体"/>
          <w:highlight w:val="none"/>
        </w:rPr>
      </w:pPr>
      <w:r>
        <w:rPr>
          <w:rFonts w:hint="eastAsia" w:ascii="宋体" w:hAnsi="宋体" w:eastAsia="宋体" w:cs="宋体"/>
          <w:spacing w:val="-2"/>
          <w:kern w:val="0"/>
          <w:szCs w:val="21"/>
          <w:highlight w:val="none"/>
          <w:lang w:bidi="ar"/>
        </w:rPr>
        <w:t>□需要支付预付款（供应商需提交预付款担保）。</w:t>
      </w:r>
    </w:p>
    <w:p w14:paraId="36F0A1A7">
      <w:pPr>
        <w:widowControl/>
        <w:kinsoku w:val="0"/>
        <w:autoSpaceDE w:val="0"/>
        <w:autoSpaceDN w:val="0"/>
        <w:adjustRightInd w:val="0"/>
        <w:snapToGrid w:val="0"/>
        <w:spacing w:after="0" w:line="440" w:lineRule="exact"/>
        <w:ind w:firstLine="388" w:firstLineChars="200"/>
        <w:jc w:val="left"/>
        <w:rPr>
          <w:rFonts w:hint="eastAsia" w:ascii="宋体" w:hAnsi="宋体" w:eastAsia="宋体" w:cs="宋体"/>
          <w:spacing w:val="2"/>
          <w:highlight w:val="none"/>
        </w:rPr>
      </w:pPr>
      <w:r>
        <w:rPr>
          <w:rFonts w:ascii="宋体" w:hAnsi="宋体" w:eastAsia="Wingdings 2" w:cs="宋体"/>
          <w:spacing w:val="-8"/>
          <w:kern w:val="0"/>
          <w:szCs w:val="21"/>
          <w:highlight w:val="none"/>
          <w:lang w:bidi="ar"/>
        </w:rPr>
        <w:sym w:font="Wingdings 2" w:char="0052"/>
      </w:r>
      <w:r>
        <w:rPr>
          <w:rFonts w:hint="eastAsia" w:ascii="宋体" w:hAnsi="宋体" w:eastAsia="宋体" w:cs="宋体"/>
          <w:spacing w:val="-8"/>
          <w:kern w:val="0"/>
          <w:szCs w:val="21"/>
          <w:highlight w:val="none"/>
          <w:lang w:bidi="ar"/>
        </w:rPr>
        <w:t>不需要支付预付款。</w:t>
      </w:r>
      <w:r>
        <w:rPr>
          <w:rFonts w:hint="eastAsia" w:ascii="宋体" w:hAnsi="宋体" w:eastAsia="宋体" w:cs="宋体"/>
          <w:spacing w:val="2"/>
          <w:kern w:val="0"/>
          <w:szCs w:val="21"/>
          <w:highlight w:val="none"/>
          <w:lang w:bidi="ar"/>
        </w:rPr>
        <w:t xml:space="preserve"> </w:t>
      </w:r>
    </w:p>
    <w:p w14:paraId="53499A6E">
      <w:pPr>
        <w:widowControl/>
        <w:kinsoku w:val="0"/>
        <w:autoSpaceDE w:val="0"/>
        <w:autoSpaceDN w:val="0"/>
        <w:adjustRightInd w:val="0"/>
        <w:snapToGrid w:val="0"/>
        <w:spacing w:after="0" w:line="440" w:lineRule="exact"/>
        <w:ind w:firstLine="404" w:firstLineChars="200"/>
        <w:jc w:val="left"/>
        <w:rPr>
          <w:rFonts w:hint="eastAsia" w:ascii="宋体" w:hAnsi="宋体" w:eastAsia="宋体" w:cs="宋体"/>
          <w:highlight w:val="none"/>
        </w:rPr>
      </w:pPr>
      <w:r>
        <w:rPr>
          <w:rFonts w:hint="eastAsia" w:ascii="宋体" w:hAnsi="宋体" w:eastAsia="宋体" w:cs="宋体"/>
          <w:spacing w:val="-4"/>
          <w:kern w:val="0"/>
          <w:szCs w:val="21"/>
          <w:highlight w:val="none"/>
          <w:lang w:bidi="ar"/>
        </w:rPr>
        <w:t>2、定金</w:t>
      </w:r>
    </w:p>
    <w:p w14:paraId="46F65325">
      <w:pPr>
        <w:widowControl/>
        <w:kinsoku w:val="0"/>
        <w:autoSpaceDE w:val="0"/>
        <w:autoSpaceDN w:val="0"/>
        <w:adjustRightInd w:val="0"/>
        <w:snapToGrid w:val="0"/>
        <w:spacing w:after="0" w:line="440" w:lineRule="exact"/>
        <w:ind w:firstLine="412" w:firstLineChars="200"/>
        <w:jc w:val="left"/>
        <w:rPr>
          <w:rFonts w:hint="eastAsia" w:ascii="宋体" w:hAnsi="宋体" w:eastAsia="宋体" w:cs="宋体"/>
          <w:highlight w:val="none"/>
        </w:rPr>
      </w:pPr>
      <w:r>
        <w:rPr>
          <w:rFonts w:hint="eastAsia" w:ascii="宋体" w:hAnsi="宋体" w:eastAsia="宋体" w:cs="宋体"/>
          <w:spacing w:val="-2"/>
          <w:kern w:val="0"/>
          <w:szCs w:val="21"/>
          <w:highlight w:val="none"/>
          <w:lang w:bidi="ar"/>
        </w:rPr>
        <w:t>□需要支付定款（需在合同中设置定金返回和抵扣条款）。</w:t>
      </w:r>
    </w:p>
    <w:p w14:paraId="30F159C9">
      <w:pPr>
        <w:widowControl/>
        <w:kinsoku w:val="0"/>
        <w:autoSpaceDE w:val="0"/>
        <w:autoSpaceDN w:val="0"/>
        <w:adjustRightInd w:val="0"/>
        <w:snapToGrid w:val="0"/>
        <w:spacing w:after="0" w:line="440" w:lineRule="exact"/>
        <w:ind w:firstLine="400" w:firstLineChars="200"/>
        <w:jc w:val="left"/>
        <w:rPr>
          <w:rFonts w:hint="eastAsia" w:ascii="宋体" w:hAnsi="宋体" w:eastAsia="宋体" w:cs="宋体"/>
          <w:highlight w:val="none"/>
        </w:rPr>
      </w:pPr>
      <w:r>
        <w:rPr>
          <w:rFonts w:ascii="宋体" w:hAnsi="宋体" w:eastAsia="Wingdings 2" w:cs="宋体"/>
          <w:spacing w:val="-5"/>
          <w:kern w:val="0"/>
          <w:szCs w:val="21"/>
          <w:highlight w:val="none"/>
          <w:lang w:bidi="ar"/>
        </w:rPr>
        <w:sym w:font="Wingdings 2" w:char="0052"/>
      </w:r>
      <w:r>
        <w:rPr>
          <w:rFonts w:hint="eastAsia" w:ascii="宋体" w:hAnsi="宋体" w:eastAsia="宋体" w:cs="宋体"/>
          <w:spacing w:val="-5"/>
          <w:kern w:val="0"/>
          <w:szCs w:val="21"/>
          <w:highlight w:val="none"/>
          <w:lang w:bidi="ar"/>
        </w:rPr>
        <w:t>不需要支付定款。</w:t>
      </w:r>
    </w:p>
    <w:p w14:paraId="0B87C2A8">
      <w:pPr>
        <w:widowControl/>
        <w:kinsoku w:val="0"/>
        <w:autoSpaceDE w:val="0"/>
        <w:autoSpaceDN w:val="0"/>
        <w:adjustRightInd w:val="0"/>
        <w:snapToGrid w:val="0"/>
        <w:spacing w:after="0" w:line="440" w:lineRule="exact"/>
        <w:ind w:firstLine="420" w:firstLineChars="200"/>
        <w:jc w:val="left"/>
        <w:rPr>
          <w:rFonts w:hint="default" w:ascii="宋体" w:hAnsi="宋体" w:eastAsia="宋体" w:cs="宋体"/>
          <w:highlight w:val="none"/>
          <w:woUserID w:val="1"/>
        </w:rPr>
      </w:pPr>
      <w:r>
        <w:rPr>
          <w:rFonts w:hint="eastAsia" w:ascii="宋体" w:hAnsi="宋体" w:eastAsia="宋体" w:cs="宋体"/>
          <w:kern w:val="0"/>
          <w:szCs w:val="21"/>
          <w:highlight w:val="none"/>
          <w:lang w:bidi="ar"/>
        </w:rPr>
        <w:t>3、进行款支付规则（含支付周期、条件）：按</w:t>
      </w:r>
      <w:r>
        <w:rPr>
          <w:rFonts w:hint="default" w:ascii="宋体" w:hAnsi="宋体" w:eastAsia="宋体" w:cs="宋体"/>
          <w:kern w:val="0"/>
          <w:szCs w:val="21"/>
          <w:highlight w:val="none"/>
          <w:lang w:bidi="ar"/>
          <w:woUserID w:val="1"/>
        </w:rPr>
        <w:t>周期（3个</w:t>
      </w:r>
      <w:r>
        <w:rPr>
          <w:rFonts w:hint="eastAsia" w:ascii="宋体" w:hAnsi="宋体" w:eastAsia="宋体" w:cs="宋体"/>
          <w:kern w:val="0"/>
          <w:szCs w:val="21"/>
          <w:highlight w:val="none"/>
          <w:lang w:bidi="ar"/>
        </w:rPr>
        <w:t>月</w:t>
      </w:r>
      <w:r>
        <w:rPr>
          <w:rFonts w:hint="default" w:ascii="宋体" w:hAnsi="宋体" w:eastAsia="宋体" w:cs="宋体"/>
          <w:kern w:val="0"/>
          <w:szCs w:val="21"/>
          <w:highlight w:val="none"/>
          <w:lang w:bidi="ar"/>
          <w:woUserID w:val="1"/>
        </w:rPr>
        <w:t>）</w:t>
      </w:r>
      <w:r>
        <w:rPr>
          <w:rFonts w:hint="eastAsia" w:ascii="宋体" w:hAnsi="宋体" w:eastAsia="宋体" w:cs="宋体"/>
          <w:kern w:val="0"/>
          <w:szCs w:val="21"/>
          <w:highlight w:val="none"/>
          <w:lang w:bidi="ar"/>
        </w:rPr>
        <w:t>支付</w:t>
      </w:r>
      <w:r>
        <w:rPr>
          <w:rFonts w:hint="default" w:ascii="宋体" w:hAnsi="宋体" w:eastAsia="宋体" w:cs="宋体"/>
          <w:kern w:val="0"/>
          <w:szCs w:val="21"/>
          <w:highlight w:val="none"/>
          <w:lang w:bidi="ar"/>
          <w:woUserID w:val="1"/>
        </w:rPr>
        <w:t>。</w:t>
      </w:r>
    </w:p>
    <w:p w14:paraId="13D06F09">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 xml:space="preserve">4、结算款支付条件： </w:t>
      </w:r>
    </w:p>
    <w:p w14:paraId="62926285">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（1）乙方根据甲方要求完成结算报审并经甲方审定。</w:t>
      </w:r>
    </w:p>
    <w:p w14:paraId="362F7B46">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（2）乙方向甲方提供以下合格材料，并经甲方审核无误：</w:t>
      </w:r>
    </w:p>
    <w:p w14:paraId="6249DEBE">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①乙方开具相应金额的增值税专用发票。</w:t>
      </w:r>
    </w:p>
    <w:p w14:paraId="46589C4F">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②乙方出具的支付申请书。</w:t>
      </w:r>
    </w:p>
    <w:p w14:paraId="542AC349">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③结算审定材料。</w:t>
      </w:r>
    </w:p>
    <w:p w14:paraId="48C036B3">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5、结算条件（原则上所有合同应办理结算）：</w:t>
      </w:r>
    </w:p>
    <w:p w14:paraId="61C44A3A">
      <w:pPr>
        <w:widowControl/>
        <w:kinsoku w:val="0"/>
        <w:autoSpaceDE w:val="0"/>
        <w:autoSpaceDN w:val="0"/>
        <w:adjustRightInd w:val="0"/>
        <w:snapToGrid w:val="0"/>
        <w:spacing w:after="0" w:line="440" w:lineRule="exact"/>
        <w:ind w:firstLine="412" w:firstLineChars="200"/>
        <w:jc w:val="left"/>
        <w:rPr>
          <w:rFonts w:hint="eastAsia" w:ascii="宋体" w:hAnsi="宋体" w:eastAsia="宋体" w:cs="宋体"/>
          <w:highlight w:val="none"/>
        </w:rPr>
      </w:pPr>
      <w:r>
        <w:rPr>
          <w:rFonts w:hint="eastAsia" w:ascii="宋体" w:hAnsi="宋体" w:eastAsia="宋体" w:cs="宋体"/>
          <w:spacing w:val="-2"/>
          <w:kern w:val="0"/>
          <w:szCs w:val="21"/>
          <w:highlight w:val="none"/>
          <w:lang w:bidi="ar"/>
        </w:rPr>
        <w:t>6、质量保证金</w:t>
      </w:r>
    </w:p>
    <w:p w14:paraId="6F867FB8">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highlight w:val="none"/>
        </w:rPr>
      </w:pPr>
      <w:r>
        <w:rPr>
          <w:rFonts w:ascii="宋体" w:hAnsi="宋体" w:eastAsia="Wingdings 2" w:cs="宋体"/>
          <w:kern w:val="0"/>
          <w:szCs w:val="21"/>
          <w:highlight w:val="none"/>
          <w:lang w:bidi="ar"/>
        </w:rPr>
        <w:sym w:font="Wingdings 2" w:char="00A3"/>
      </w:r>
      <w:r>
        <w:rPr>
          <w:rFonts w:hint="eastAsia" w:ascii="宋体" w:hAnsi="宋体" w:eastAsia="宋体" w:cs="宋体"/>
          <w:kern w:val="0"/>
          <w:szCs w:val="21"/>
          <w:highlight w:val="none"/>
          <w:lang w:bidi="ar"/>
        </w:rPr>
        <w:t>需要设置质量保证金（需在合同中设置质量保证金使用和返还条款）。</w:t>
      </w:r>
    </w:p>
    <w:p w14:paraId="2D00AEF0">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☑不需要设置质量保证金。</w:t>
      </w:r>
    </w:p>
    <w:p w14:paraId="24AF0253">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b/>
          <w:highlight w:val="none"/>
        </w:rPr>
      </w:pPr>
      <w:r>
        <w:rPr>
          <w:rFonts w:hint="eastAsia" w:ascii="宋体" w:hAnsi="宋体" w:eastAsia="宋体" w:cs="宋体"/>
          <w:b/>
          <w:kern w:val="0"/>
          <w:szCs w:val="21"/>
          <w:highlight w:val="none"/>
          <w:lang w:bidi="ar"/>
        </w:rPr>
        <w:t>六、甲乙方权利义务</w:t>
      </w:r>
    </w:p>
    <w:p w14:paraId="6FDCB3DF">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b/>
          <w:highlight w:val="none"/>
        </w:rPr>
      </w:pPr>
      <w:r>
        <w:rPr>
          <w:rFonts w:hint="eastAsia" w:ascii="宋体" w:hAnsi="宋体" w:eastAsia="宋体" w:cs="宋体"/>
          <w:b/>
          <w:kern w:val="0"/>
          <w:szCs w:val="21"/>
          <w:highlight w:val="none"/>
          <w:lang w:bidi="ar"/>
        </w:rPr>
        <w:t>1、 甲方权利义务</w:t>
      </w:r>
    </w:p>
    <w:p w14:paraId="2100C80B">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1.1对乙方保洁服务等工作进行指导、监督、考评的权利。</w:t>
      </w:r>
    </w:p>
    <w:p w14:paraId="0AF3891B">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1.2甲方有权根据本合同及相关法律维护自身合法权益，有依法或依本合同约定解除与乙方的服务合同关系的权利。</w:t>
      </w:r>
    </w:p>
    <w:p w14:paraId="5BFDC052">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1.3甲方有义务承担政府部门规定的应由甲方承担的责任。</w:t>
      </w:r>
    </w:p>
    <w:p w14:paraId="7BDAC3F5">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1.4甲方根据本合同约定的时间和方式和相关规定向乙方支付保洁服务费。</w:t>
      </w:r>
    </w:p>
    <w:p w14:paraId="4ED3BEB2">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1.5甲方有权与乙方议定年度保洁服务计划；有权对乙方提供的各项保洁服务实行监督、管理;有权要求乙方采纳甲方提出的合理要求，并有权及时向乙方主要负责人提出保洁服务的要求和建议。</w:t>
      </w:r>
    </w:p>
    <w:p w14:paraId="51E361D6">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1.6项目实施阶段，甲方可根据实际工作需要，制订与保洁服务相关的各项管理规章制度。</w:t>
      </w:r>
    </w:p>
    <w:p w14:paraId="6AD9B61E">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1.7甲方有权要求乙方对违反服务承诺的事项进行限期整改，并督促乙方进行整改，对此，乙方应采取有效措施予以配合；有权对乙方不称职的人员提出撤换要求，乙方在三个工作日内应给予积极配合；有权对乙方的管理及服务每月进行一次全面考核评定，如因乙方管理不善，造成甲方重大经济损失或服务水平低下，甲方有权终止合同，并没收履约保证金，履约保证金不足以弥补甲方经济损失的，乙方应当承担赔偿责任。</w:t>
      </w:r>
    </w:p>
    <w:p w14:paraId="26C6D409">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1.8甲方有权对乙方服务工作质量标准、工作频率及服务区域提出完善要求。</w:t>
      </w:r>
    </w:p>
    <w:p w14:paraId="1CDE2CC6">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1.9甲方有权要求乙方对服务岗位设置和数量进行调整，包括人员调配。</w:t>
      </w:r>
    </w:p>
    <w:p w14:paraId="56AC2D07">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1.10甲方指定专人管理保洁工作，以便双方进行沟通，及时协调、处理保洁服务工作中出现的各种问题。</w:t>
      </w:r>
    </w:p>
    <w:p w14:paraId="0C3C41A3">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1.11甲方有权要求乙方按双方约定的服务标准提供保洁服务工作报告等管理信息。</w:t>
      </w:r>
    </w:p>
    <w:p w14:paraId="4F0C3BDF">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1.12除日常考核外，甲方将定期或不定期对乙方的服务项目进行考核，标准按服务需求书《保洁服务质量考核指标表》进行考评。</w:t>
      </w:r>
    </w:p>
    <w:p w14:paraId="06F4C63B">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1.13乙方违反甲方或运营公司相关管理规章制度，甲方有权按本合同的违约条款进行处理。</w:t>
      </w:r>
    </w:p>
    <w:p w14:paraId="3BFCA4EF">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1.14甲方应制订并执行内部安全防范规章制度，配备符合国家要求的消防设施，对乙方提出的安全防范隐患报告应及时答复和改进。</w:t>
      </w:r>
    </w:p>
    <w:p w14:paraId="01AF96E9">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1.15如乙方派出保洁服务人员数量不足或岗位人员安排不合理，造成甲方岗位缺员时，甲方有权聘用临时填补岗位，以确保安全，费用由乙方支付。乙方拒绝支付的，甲方有权从履约保证金或应付乙方的服务费中扣除。</w:t>
      </w:r>
    </w:p>
    <w:p w14:paraId="5498BD60">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1.16对因乙方保洁服务人员失职造成的甲方</w:t>
      </w:r>
      <w:r>
        <w:rPr>
          <w:rFonts w:ascii="宋体" w:hAnsi="宋体" w:eastAsia="宋体" w:cs="Times New Roman"/>
          <w:kern w:val="0"/>
          <w:sz w:val="21"/>
          <w:szCs w:val="21"/>
          <w:highlight w:val="none"/>
          <w:lang w:val="en-US" w:eastAsia="zh-CN" w:bidi="ar-SA"/>
        </w:rPr>
        <w:t>或管辖范围属地部门</w:t>
      </w:r>
      <w:r>
        <w:rPr>
          <w:rFonts w:ascii="宋体" w:hAnsi="宋体" w:eastAsia="宋体" w:cs="宋体"/>
          <w:kern w:val="0"/>
          <w:sz w:val="21"/>
          <w:szCs w:val="21"/>
          <w:highlight w:val="none"/>
          <w:lang w:val="en-US" w:eastAsia="zh-CN" w:bidi="ar"/>
        </w:rPr>
        <w:t>财产损失及人员伤亡，甲方有权依法提出赔偿。</w:t>
      </w:r>
    </w:p>
    <w:p w14:paraId="2BFA93B9">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1.17甲方应尊重保洁服务人员的工作，对保洁服务人员履行职责的行为予以支持、理解和配合。</w:t>
      </w:r>
    </w:p>
    <w:p w14:paraId="505D0CA7">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1.18保洁服务人员须经过甲方认可方能上岗。</w:t>
      </w:r>
    </w:p>
    <w:p w14:paraId="49EF4EE6">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b/>
          <w:highlight w:val="none"/>
        </w:rPr>
      </w:pPr>
      <w:r>
        <w:rPr>
          <w:rFonts w:hint="eastAsia" w:ascii="宋体" w:hAnsi="宋体" w:eastAsia="宋体" w:cs="宋体"/>
          <w:b/>
          <w:kern w:val="0"/>
          <w:szCs w:val="21"/>
          <w:highlight w:val="none"/>
          <w:lang w:bidi="ar"/>
        </w:rPr>
        <w:t>2、乙方权利义务</w:t>
      </w:r>
    </w:p>
    <w:p w14:paraId="4D64D0CA">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2.1乙方应严格按照本合同及服务需求</w:t>
      </w:r>
      <w:r>
        <w:rPr>
          <w:rFonts w:hint="eastAsia" w:ascii="宋体" w:hAnsi="宋体" w:eastAsia="宋体" w:cs="宋体"/>
          <w:kern w:val="0"/>
          <w:sz w:val="21"/>
          <w:szCs w:val="21"/>
          <w:highlight w:val="none"/>
          <w:lang w:val="en-US" w:eastAsia="zh-CN" w:bidi="ar"/>
        </w:rPr>
        <w:t>书</w:t>
      </w:r>
      <w:r>
        <w:rPr>
          <w:rFonts w:ascii="宋体" w:hAnsi="宋体" w:eastAsia="宋体" w:cs="宋体"/>
          <w:kern w:val="0"/>
          <w:sz w:val="21"/>
          <w:szCs w:val="21"/>
          <w:highlight w:val="none"/>
          <w:lang w:val="en-US" w:eastAsia="zh-CN" w:bidi="ar"/>
        </w:rPr>
        <w:t>的标准及要求提供保洁服务</w:t>
      </w:r>
      <w:r>
        <w:rPr>
          <w:rFonts w:hint="eastAsia" w:ascii="宋体" w:hAnsi="宋体" w:eastAsia="宋体" w:cs="宋体"/>
          <w:kern w:val="0"/>
          <w:sz w:val="21"/>
          <w:szCs w:val="21"/>
          <w:highlight w:val="none"/>
          <w:lang w:val="en-US" w:eastAsia="zh-CN" w:bidi="ar"/>
        </w:rPr>
        <w:t>人员</w:t>
      </w:r>
      <w:r>
        <w:rPr>
          <w:rFonts w:ascii="宋体" w:hAnsi="宋体" w:eastAsia="宋体" w:cs="宋体"/>
          <w:kern w:val="0"/>
          <w:sz w:val="21"/>
          <w:szCs w:val="21"/>
          <w:highlight w:val="none"/>
          <w:lang w:val="en-US" w:eastAsia="zh-CN" w:bidi="ar"/>
        </w:rPr>
        <w:t>。</w:t>
      </w:r>
    </w:p>
    <w:p w14:paraId="29EF3645">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2.2享有按照本合同约定和相关规定向甲方收取本项目保洁服务费的权利。</w:t>
      </w:r>
    </w:p>
    <w:p w14:paraId="086E0B70">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2.3乙方应严格履行响应文件中承诺的等各项职责和要求。</w:t>
      </w:r>
    </w:p>
    <w:p w14:paraId="330C9B14">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2.4乙方派驻的保洁服务人员须严格遵守甲方制订的各项管理规章制度和操作规程，并服从甲方的工作指导和工作安排。</w:t>
      </w:r>
    </w:p>
    <w:p w14:paraId="29C7E2BB">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2.5乙方有权不承担甲方提出的法律法规不允许和项目服务范围内容以外的任务。</w:t>
      </w:r>
    </w:p>
    <w:p w14:paraId="78590475">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2.6乙方对本项目服务范围内的不安全隐患有义务向甲方提出改进意见，甲方应认真研究解决。由于甲方未采取措施而造成经济损失的，乙方不承担责任。</w:t>
      </w:r>
    </w:p>
    <w:p w14:paraId="4FAB183B">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2.7对于由于乙方安全工作不符合约定或乙方指派的保洁员有违法违纪行为而造成后果的，乙方须承担相应的法律责任。</w:t>
      </w:r>
    </w:p>
    <w:p w14:paraId="147C8767">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2.8对于因乙方内部原因，影响到甲方的正常运作，并进而所引起的一切经济损失和后果由乙方负责。</w:t>
      </w:r>
    </w:p>
    <w:p w14:paraId="0E99D3BA">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2.9乙方对发生在服务区域内的刑事案件、治安案件、突发事件和灾害事故，应及时处理并报告甲方和当地公安机关，同时应采取有效措施保护发案现场，协助公安机关侦查各类治安、刑事案件，依法妥善处理责任范围内的其它突发事件。</w:t>
      </w:r>
    </w:p>
    <w:p w14:paraId="2302337C">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2.10乙方应积极落实服务区域内防火、防盗、防破坏等安全防范工作，发现责任区域内的安全隐患，应及时报告甲方并协助予以处理。</w:t>
      </w:r>
    </w:p>
    <w:p w14:paraId="4B446498">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2.11乙方应做好对各岗位服务人员的文明作业培训、职业道德教育培训、业务培训、在岗培训及保密纪律培训，做好各岗位保洁服务人员日常工作的监督和管理，做好各岗位保洁服务人员违纪问题的处理，确保各岗位保洁服务人员服务的优质高效。</w:t>
      </w:r>
    </w:p>
    <w:p w14:paraId="69760868">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2.12乙方应积极配合甲方提出的对不称职保洁服务人员的更换要求，乙方应在收到甲方书面通知后三个工作日内予以调整，紧急情况下乙方应在24小时内予以更换，并不得将已更换的保洁服务人员安排到服务区域的其他岗位。</w:t>
      </w:r>
    </w:p>
    <w:p w14:paraId="6BE72CB1">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2.13如因乙方的原因，需调换已派驻甲方工作的保洁服务人员时，调换人员需符合2.14条款要求。</w:t>
      </w:r>
    </w:p>
    <w:p w14:paraId="406CD257">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2.14乙方选派的保洁服务人员必须经过正规的培训取得证书，政审合格，无违法犯罪记录，符合甲方对保洁服务人员的聘用标准，并提供保洁服务人员的人事资料向甲方备案。</w:t>
      </w:r>
    </w:p>
    <w:p w14:paraId="57A9FD56">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2.15乙方承诺愿以响应报价并按采购文件、采购文件补遗、合同条款及其他有关文件要求承包本项目并修补其任何缺陷。</w:t>
      </w:r>
    </w:p>
    <w:p w14:paraId="7B929C41">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2.16如遇重、特大活动，乙方需无条件服从配合开展相关的保洁服务工作。</w:t>
      </w:r>
    </w:p>
    <w:p w14:paraId="01176843">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2.17乙方应满足春运（含春节）、元旦、全国两会、三月三、清明、五一、端午、中秋、国庆等重大节假日或公共突发卫生事件或管理区域内发生紧急事件时需要临时增加额外保洁工作的需要。</w:t>
      </w:r>
    </w:p>
    <w:p w14:paraId="50644424">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2.18乙方应做好保洁服务工作并承担安全责任，包含项目服务期间非甲方原因造成的乙方人员人身安全所有责任。</w:t>
      </w:r>
    </w:p>
    <w:p w14:paraId="71C7C0D5">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2.19乙方需无条件接收甲方安排的有劳动能力的残障员工在本项目的保洁工作，该类有劳动能力的残障员工工资及其他福利、社保费用由甲方统一支付，服务期内不能随意调岗、替换、辞退，如有实际工作不能适应，应及时与甲方沟通且配合甲方替换工作。</w:t>
      </w:r>
    </w:p>
    <w:p w14:paraId="569CE899">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2.20 乙方用工须符合国家和地方的法律、法规等相关要求，发生的纠纷及一切后果均由乙方承担。</w:t>
      </w:r>
    </w:p>
    <w:p w14:paraId="14F63430">
      <w:pPr>
        <w:widowControl/>
        <w:kinsoku w:val="0"/>
        <w:autoSpaceDE w:val="0"/>
        <w:autoSpaceDN w:val="0"/>
        <w:snapToGrid w:val="0"/>
        <w:spacing w:before="0" w:beforeAutospacing="0" w:after="0" w:afterAutospacing="0" w:line="400" w:lineRule="exact"/>
        <w:ind w:firstLine="420" w:firstLineChars="200"/>
        <w:jc w:val="left"/>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lang w:val="en-US" w:eastAsia="zh-CN" w:bidi="ar"/>
        </w:rPr>
        <w:t>2.21本项目合同期限结束或合同发生终止时，乙方有义务配合甲方与新的服务单位做好交接工作。</w:t>
      </w:r>
    </w:p>
    <w:p w14:paraId="55A9E7A2">
      <w:pPr>
        <w:widowControl/>
        <w:tabs>
          <w:tab w:val="left" w:pos="3490"/>
          <w:tab w:val="left" w:pos="3670"/>
          <w:tab w:val="left" w:pos="3895"/>
        </w:tabs>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2.22乙方对其聘用的人员承担签订劳动合同，缴纳社保、公积金等义务，其劳资关系与甲方无关，甲方与乙方之间系业务关系。</w:t>
      </w:r>
    </w:p>
    <w:p w14:paraId="744A0006">
      <w:pPr>
        <w:widowControl/>
        <w:tabs>
          <w:tab w:val="left" w:pos="3490"/>
          <w:tab w:val="left" w:pos="3670"/>
          <w:tab w:val="left" w:pos="3895"/>
        </w:tabs>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2.23乙方人员在作业时（包括工作间隙的休息时间）及上下班途中，所发生的人员伤害、意外事件，或者乙方人员致他人人身财物损害的，由乙方负责承担法律责任，与甲方无关，如因此导致甲方承担责任的，乙方应赔偿甲方的全部损失。</w:t>
      </w:r>
    </w:p>
    <w:p w14:paraId="43AAE3C2">
      <w:pPr>
        <w:widowControl/>
        <w:tabs>
          <w:tab w:val="left" w:pos="3490"/>
          <w:tab w:val="left" w:pos="3670"/>
          <w:tab w:val="left" w:pos="3895"/>
        </w:tabs>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2.24乙方应当按时足额向其聘用人员支付工资和福利。</w:t>
      </w:r>
    </w:p>
    <w:p w14:paraId="389E90D8">
      <w:pPr>
        <w:widowControl/>
        <w:tabs>
          <w:tab w:val="left" w:pos="3490"/>
          <w:tab w:val="left" w:pos="3670"/>
          <w:tab w:val="left" w:pos="3895"/>
        </w:tabs>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2.25乙方应当将其聘用的人员名单加盖其公章后提供给甲方，人员名单应当载明姓名、身份信息以及职务，并注明是乙方聘用人员。</w:t>
      </w:r>
    </w:p>
    <w:p w14:paraId="26FECA7A">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iCs/>
          <w:highlight w:val="none"/>
        </w:rPr>
      </w:pPr>
      <w:r>
        <w:rPr>
          <w:rFonts w:hint="eastAsia" w:ascii="宋体" w:hAnsi="宋体" w:eastAsia="宋体" w:cs="宋体"/>
          <w:iCs/>
          <w:kern w:val="0"/>
          <w:szCs w:val="21"/>
          <w:highlight w:val="none"/>
          <w:lang w:bidi="ar"/>
        </w:rPr>
        <w:t>2.26乙方须建立安全生产责任制，具体落实到每个岗位、每个人。</w:t>
      </w:r>
    </w:p>
    <w:p w14:paraId="60738EDF">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b/>
          <w:bCs/>
          <w:highlight w:val="none"/>
        </w:rPr>
      </w:pPr>
      <w:r>
        <w:rPr>
          <w:rFonts w:hint="eastAsia" w:ascii="宋体" w:hAnsi="宋体" w:eastAsia="宋体" w:cs="宋体"/>
          <w:iCs/>
          <w:kern w:val="0"/>
          <w:szCs w:val="21"/>
          <w:highlight w:val="none"/>
          <w:lang w:bidi="ar"/>
        </w:rPr>
        <w:t>2.27</w:t>
      </w:r>
      <w:r>
        <w:rPr>
          <w:rFonts w:hint="eastAsia" w:ascii="Arial" w:hAnsi="Arial" w:eastAsia="宋体" w:cs="宋体"/>
          <w:kern w:val="0"/>
          <w:szCs w:val="21"/>
          <w:highlight w:val="none"/>
          <w:lang w:bidi="ar"/>
        </w:rPr>
        <w:t>乙方人员须服从项目统一管理，配合甲方管理部门做好日常保洁工作</w:t>
      </w:r>
      <w:r>
        <w:rPr>
          <w:rFonts w:hint="eastAsia" w:ascii="宋体" w:hAnsi="宋体" w:eastAsia="宋体" w:cs="宋体"/>
          <w:iCs/>
          <w:kern w:val="0"/>
          <w:szCs w:val="21"/>
          <w:highlight w:val="none"/>
          <w:lang w:bidi="ar"/>
        </w:rPr>
        <w:t>。</w:t>
      </w:r>
    </w:p>
    <w:p w14:paraId="443BC234">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2.28乙方委派</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（联系电话</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）为本服务的品质管理员，甲方委派</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（联系电话</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）为代表，负责对接、联系工作，签署相关文件；如有变更，应立即书面通知对方。</w:t>
      </w:r>
    </w:p>
    <w:p w14:paraId="19013AB8">
      <w:pPr>
        <w:widowControl/>
        <w:kinsoku w:val="0"/>
        <w:autoSpaceDE w:val="0"/>
        <w:autoSpaceDN w:val="0"/>
        <w:adjustRightInd w:val="0"/>
        <w:snapToGrid w:val="0"/>
        <w:spacing w:after="0" w:line="440" w:lineRule="exact"/>
        <w:ind w:firstLine="420" w:firstLineChars="200"/>
        <w:jc w:val="left"/>
        <w:rPr>
          <w:rFonts w:hint="eastAsia" w:ascii="宋体" w:hAnsi="宋体" w:eastAsia="宋体" w:cs="宋体"/>
          <w:b/>
          <w:highlight w:val="none"/>
        </w:rPr>
      </w:pPr>
      <w:r>
        <w:rPr>
          <w:rFonts w:hint="eastAsia" w:ascii="宋体" w:hAnsi="宋体" w:eastAsia="宋体" w:cs="宋体"/>
          <w:b/>
          <w:kern w:val="0"/>
          <w:szCs w:val="21"/>
          <w:highlight w:val="none"/>
          <w:lang w:bidi="ar"/>
        </w:rPr>
        <w:t>七、违约责任（针对甲乙方权利义务设置）</w:t>
      </w:r>
    </w:p>
    <w:p w14:paraId="1F4356D6">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1.在合同有效期内任何一方无任何法定或合同约定的理由单方提出终止合同的，应承担违约责任，违约方向对方支付违约金。违约金数额为当月保洁服务费。</w:t>
      </w:r>
    </w:p>
    <w:p w14:paraId="374D9E81">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iCs/>
          <w:highlight w:val="none"/>
        </w:rPr>
      </w:pPr>
      <w:r>
        <w:rPr>
          <w:rFonts w:hint="eastAsia" w:ascii="宋体" w:hAnsi="宋体" w:eastAsia="宋体" w:cs="宋体"/>
          <w:iCs/>
          <w:kern w:val="0"/>
          <w:szCs w:val="21"/>
          <w:highlight w:val="none"/>
          <w:lang w:bidi="ar"/>
        </w:rPr>
        <w:t>2.乙方如有以下情况之一，给甲方造成重大经济损失或损害甲方形象和声誉，构成重大过失的，甲方有权扣除乙方合同总价的20%，并有权解除合同，同时乙方还应承担赔偿责任：</w:t>
      </w:r>
    </w:p>
    <w:p w14:paraId="1418B9B9">
      <w:pPr>
        <w:widowControl/>
        <w:tabs>
          <w:tab w:val="left" w:pos="948"/>
        </w:tabs>
        <w:kinsoku w:val="0"/>
        <w:autoSpaceDE w:val="0"/>
        <w:autoSpaceDN w:val="0"/>
        <w:adjustRightInd w:val="0"/>
        <w:snapToGrid w:val="0"/>
        <w:spacing w:after="0" w:line="400" w:lineRule="exact"/>
        <w:ind w:firstLine="420" w:firstLineChars="200"/>
        <w:jc w:val="left"/>
        <w:rPr>
          <w:rFonts w:hint="eastAsia" w:ascii="宋体" w:hAnsi="宋体" w:eastAsia="宋体" w:cs="宋体"/>
          <w:iCs/>
          <w:highlight w:val="none"/>
        </w:rPr>
      </w:pPr>
      <w:r>
        <w:rPr>
          <w:rFonts w:hint="eastAsia" w:ascii="宋体" w:hAnsi="宋体" w:eastAsia="宋体" w:cs="宋体"/>
          <w:iCs/>
          <w:kern w:val="0"/>
          <w:szCs w:val="21"/>
          <w:highlight w:val="none"/>
          <w:lang w:bidi="ar"/>
        </w:rPr>
        <w:t>（1）乙方人员违反甲方的有关规定，给甲方造成重大经济损失、严重损害甲方的声誉或不良的社会影响；</w:t>
      </w:r>
    </w:p>
    <w:p w14:paraId="3B63775C">
      <w:pPr>
        <w:widowControl/>
        <w:tabs>
          <w:tab w:val="left" w:pos="948"/>
        </w:tabs>
        <w:kinsoku w:val="0"/>
        <w:autoSpaceDE w:val="0"/>
        <w:autoSpaceDN w:val="0"/>
        <w:adjustRightInd w:val="0"/>
        <w:snapToGrid w:val="0"/>
        <w:spacing w:after="0" w:line="400" w:lineRule="exact"/>
        <w:ind w:firstLine="420" w:firstLineChars="200"/>
        <w:jc w:val="left"/>
        <w:rPr>
          <w:rFonts w:hint="eastAsia" w:ascii="宋体" w:hAnsi="宋体" w:eastAsia="宋体" w:cs="宋体"/>
          <w:iCs/>
          <w:kern w:val="0"/>
          <w:szCs w:val="21"/>
          <w:highlight w:val="none"/>
          <w:lang w:bidi="ar"/>
        </w:rPr>
      </w:pPr>
      <w:r>
        <w:rPr>
          <w:rFonts w:hint="eastAsia" w:ascii="宋体" w:hAnsi="宋体" w:eastAsia="宋体" w:cs="宋体"/>
          <w:iCs/>
          <w:kern w:val="0"/>
          <w:szCs w:val="21"/>
          <w:highlight w:val="none"/>
          <w:lang w:bidi="ar"/>
        </w:rPr>
        <w:t>（2）乙方未根据合同要求履行职责，给甲方造成重大经济损失或政治影响。</w:t>
      </w:r>
    </w:p>
    <w:p w14:paraId="23DF0702">
      <w:pPr>
        <w:widowControl/>
        <w:tabs>
          <w:tab w:val="left" w:pos="948"/>
        </w:tabs>
        <w:kinsoku w:val="0"/>
        <w:autoSpaceDE w:val="0"/>
        <w:autoSpaceDN w:val="0"/>
        <w:adjustRightInd w:val="0"/>
        <w:snapToGrid w:val="0"/>
        <w:spacing w:after="160" w:line="400" w:lineRule="exact"/>
        <w:ind w:firstLine="420" w:firstLineChars="200"/>
        <w:jc w:val="left"/>
        <w:rPr>
          <w:rFonts w:ascii="Times New Roman" w:hAnsi="Times New Roman" w:eastAsia="宋体" w:cs="Times New Roman"/>
          <w:highlight w:val="none"/>
        </w:rPr>
      </w:pPr>
      <w:r>
        <w:rPr>
          <w:rFonts w:hint="eastAsia" w:ascii="宋体" w:hAnsi="宋体" w:eastAsia="宋体" w:cs="宋体"/>
          <w:iCs/>
          <w:kern w:val="0"/>
          <w:szCs w:val="21"/>
          <w:highlight w:val="none"/>
          <w:lang w:bidi="ar"/>
        </w:rPr>
        <w:t>（3）因乙方未按时发放保洁员薪酬，影响日常运营保洁工作，引发舆论或负面影响。</w:t>
      </w:r>
    </w:p>
    <w:p w14:paraId="755C5372">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3.在合同有效期内，如因乙方原因，造成乙方不能完成甲方规定的管理目标或直接造成甲方经济损失或重大事故的，乙方应给予甲方相应补偿、承担责任并负责善后处理（产生事故的直接原因，以政府有关部门的鉴定结论为准）。甲方有权终止合同。</w:t>
      </w:r>
    </w:p>
    <w:p w14:paraId="02E2CF42">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4.对甲方检查乙方服务工作的质量及服务标准，不符合合同约定的，经甲方向乙方发出限时整改通知后，乙方拒绝整改、超时整改的，按每次扣罚当月应付服务费1%的标准相应扣减当月应付服务费。</w:t>
      </w:r>
    </w:p>
    <w:p w14:paraId="0F1D3D0D">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5.合同期评价</w:t>
      </w:r>
    </w:p>
    <w:p w14:paraId="2D37591C">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5.1 甲方每个月将按照合同附件：保洁服务质量标准，对乙方的合同履约情况进行评价。</w:t>
      </w:r>
    </w:p>
    <w:p w14:paraId="2C22901D">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5.2 评价时间：合同执行期每月。</w:t>
      </w:r>
    </w:p>
    <w:p w14:paraId="4FE94C83">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5.3 评价主持：本项目服务中心。</w:t>
      </w:r>
    </w:p>
    <w:p w14:paraId="502CE502">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5.4 参加人员：本项目服务管理人员。</w:t>
      </w:r>
    </w:p>
    <w:p w14:paraId="1CA9C1C8">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5.5 当期得分：乙方在本项目服务区域考评得分。</w:t>
      </w:r>
    </w:p>
    <w:p w14:paraId="5E29AA6E">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5.6 考核结果兑现：</w:t>
      </w:r>
    </w:p>
    <w:p w14:paraId="127B414E">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（1）甲方按照《第四条 服务考核验收标准》对乙方的保洁服务工作进行检查、抽查及综合评定。当乙方月度综合考核基础分为100分，甲方将依据综合考核结果，当</w:t>
      </w:r>
      <w:r>
        <w:rPr>
          <w:rFonts w:ascii="宋体" w:hAnsi="宋体" w:eastAsia="宋体" w:cs="宋体"/>
          <w:kern w:val="0"/>
          <w:sz w:val="21"/>
          <w:szCs w:val="22"/>
          <w:highlight w:val="none"/>
          <w:lang w:val="en-US" w:eastAsia="zh-CN" w:bidi="ar"/>
        </w:rPr>
        <w:t>乙方</w:t>
      </w:r>
      <w:r>
        <w:rPr>
          <w:rFonts w:ascii="宋体" w:hAnsi="宋体" w:eastAsia="宋体" w:cs="Arial"/>
          <w:kern w:val="0"/>
          <w:sz w:val="21"/>
          <w:szCs w:val="22"/>
          <w:highlight w:val="none"/>
          <w:lang w:val="en-US" w:eastAsia="zh-CN" w:bidi="ar"/>
        </w:rPr>
        <w:t>月度综合考核基础分为100分，甲方将依据综合考核结果，分数95分以上（含95分）的为表现良好，扣除违约金后，支付上月服务费；分数为90-94分（含94分）的为基本符合，甲方提出不符合意见，乙方根据意见提交整改报告，甲方确认整改，扣除违约金后，支付上月服务费；分数90分以下的为不符合，低于90分以下(不含90分),每少1分扣减当月1%的服务费（不足1分按1分计算），扣除违约金后，支付上月服务费。</w:t>
      </w:r>
      <w:r>
        <w:rPr>
          <w:rFonts w:ascii="宋体" w:hAnsi="宋体" w:eastAsia="宋体" w:cs="宋体"/>
          <w:kern w:val="0"/>
          <w:sz w:val="21"/>
          <w:szCs w:val="22"/>
          <w:highlight w:val="none"/>
          <w:lang w:val="en-US" w:eastAsia="zh-CN" w:bidi="ar"/>
        </w:rPr>
        <w:t>甲方</w:t>
      </w:r>
      <w:r>
        <w:rPr>
          <w:rFonts w:ascii="宋体" w:hAnsi="宋体" w:eastAsia="宋体" w:cs="Arial"/>
          <w:kern w:val="0"/>
          <w:sz w:val="21"/>
          <w:szCs w:val="22"/>
          <w:highlight w:val="none"/>
          <w:lang w:val="en-US" w:eastAsia="zh-CN" w:bidi="ar"/>
        </w:rPr>
        <w:t>将依据综合考核结果扣减当月相应标准的应付服务费用，并约谈</w:t>
      </w:r>
      <w:r>
        <w:rPr>
          <w:rFonts w:ascii="宋体" w:hAnsi="宋体" w:eastAsia="宋体" w:cs="宋体"/>
          <w:kern w:val="0"/>
          <w:sz w:val="21"/>
          <w:szCs w:val="22"/>
          <w:highlight w:val="none"/>
          <w:lang w:val="en-US" w:eastAsia="zh-CN" w:bidi="ar"/>
        </w:rPr>
        <w:t>乙方</w:t>
      </w:r>
      <w:r>
        <w:rPr>
          <w:rFonts w:ascii="宋体" w:hAnsi="宋体" w:eastAsia="宋体" w:cs="Arial"/>
          <w:kern w:val="0"/>
          <w:sz w:val="21"/>
          <w:szCs w:val="22"/>
          <w:highlight w:val="none"/>
          <w:lang w:val="en-US" w:eastAsia="zh-CN" w:bidi="ar"/>
        </w:rPr>
        <w:t>主要负责人。</w:t>
      </w:r>
    </w:p>
    <w:p w14:paraId="50DA65F2">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2）对甲方检查乙方服务工作的质量及服务标准，不符合合同约定的，经甲方向乙方发出限时整改通知后，乙方拒绝整改、超时整改的，按每次扣罚当月应付服务费1%的标准相应扣减当月应付服务费。整改后达到甲方的服务要求，可继续履行合同；如整改后仍达不到甲方的服务要求，甲方可视情节轻重给予乙方书面警告，或者有权终止合同，取消其后续保洁服务的权力，乙方须按甲方要求提前做好相关交接工作。</w:t>
      </w:r>
    </w:p>
    <w:p w14:paraId="04D0907F">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（3）合同期间内发生安全事件时，如造成损失的，由乙方承担甲方全部损失，并按每次扣罚当月应付服务费5%-10%的标准相应扣减当月应付服务费，情节严重的扣罚当月应付服务费30%，甲方并有权终止合同。</w:t>
      </w:r>
    </w:p>
    <w:p w14:paraId="22A00189">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4）如因乙方受到上级有关部门或媒体负面报道或因乙方原因使得甲方受到上级有关部门或媒体负面报道，而使甲方或上级有关部门声誉收到损害时，甲方视情节严重情况，将按照每发生媒体负面报道一次相应扣减当月应付服务费1%-10%的标准相应扣减当月应付服务费用，甲方有权终止合同。</w:t>
      </w:r>
    </w:p>
    <w:p w14:paraId="59DFFB29">
      <w:pPr>
        <w:widowControl/>
        <w:kinsoku w:val="0"/>
        <w:autoSpaceDE w:val="0"/>
        <w:autoSpaceDN w:val="0"/>
        <w:adjustRightInd w:val="0"/>
        <w:snapToGrid w:val="0"/>
        <w:spacing w:after="0" w:line="400" w:lineRule="exact"/>
        <w:ind w:firstLine="420" w:firstLineChars="200"/>
        <w:jc w:val="left"/>
        <w:rPr>
          <w:rFonts w:ascii="Times New Roman" w:hAnsi="Times New Roman" w:eastAsia="宋体" w:cs="Arial"/>
          <w:szCs w:val="22"/>
          <w:highlight w:val="none"/>
          <w:lang w:bidi="ar"/>
        </w:rPr>
      </w:pPr>
      <w:r>
        <w:rPr>
          <w:rFonts w:hint="eastAsia" w:ascii="Times New Roman" w:hAnsi="Times New Roman" w:eastAsia="宋体" w:cs="Arial"/>
          <w:szCs w:val="22"/>
          <w:highlight w:val="none"/>
          <w:lang w:bidi="ar"/>
        </w:rPr>
        <w:t>（</w:t>
      </w:r>
      <w:r>
        <w:rPr>
          <w:rFonts w:ascii="Times New Roman" w:hAnsi="Times New Roman" w:eastAsia="宋体" w:cs="Arial"/>
          <w:szCs w:val="22"/>
          <w:highlight w:val="none"/>
          <w:lang w:bidi="ar"/>
        </w:rPr>
        <w:t>5</w:t>
      </w:r>
      <w:r>
        <w:rPr>
          <w:rFonts w:hint="eastAsia" w:ascii="Times New Roman" w:hAnsi="Times New Roman" w:eastAsia="宋体" w:cs="Arial"/>
          <w:szCs w:val="22"/>
          <w:highlight w:val="none"/>
          <w:lang w:bidi="ar"/>
        </w:rPr>
        <w:t>）考核结果输出参照合同附件《保洁服务月综合考核表》及甲方属地管理部门的相关考核制度。</w:t>
      </w:r>
    </w:p>
    <w:p w14:paraId="17D9647B">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iCs/>
          <w:kern w:val="0"/>
          <w:szCs w:val="21"/>
          <w:highlight w:val="none"/>
          <w:lang w:bidi="ar"/>
        </w:rPr>
      </w:pPr>
      <w:r>
        <w:rPr>
          <w:rFonts w:hint="eastAsia" w:ascii="宋体" w:hAnsi="宋体" w:eastAsia="宋体" w:cs="宋体"/>
          <w:iCs/>
          <w:kern w:val="0"/>
          <w:szCs w:val="21"/>
          <w:highlight w:val="none"/>
          <w:lang w:bidi="ar"/>
        </w:rPr>
        <w:t>6．违约处理</w:t>
      </w:r>
    </w:p>
    <w:p w14:paraId="5E804A14">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在合同有效期内，乙方保洁人员在服务履约中发生以下情况之一，每发现1人（处）/次甲方有权扣除乙方当月相应的应付服务费金额：</w:t>
      </w:r>
    </w:p>
    <w:p w14:paraId="23D7662C">
      <w:pPr>
        <w:widowControl/>
        <w:kinsoku w:val="0"/>
        <w:autoSpaceDE w:val="0"/>
        <w:autoSpaceDN w:val="0"/>
        <w:adjustRightInd w:val="0"/>
        <w:snapToGrid w:val="0"/>
        <w:spacing w:after="0" w:line="400" w:lineRule="exact"/>
        <w:ind w:firstLine="420"/>
        <w:jc w:val="left"/>
        <w:rPr>
          <w:rFonts w:hint="eastAsia" w:ascii="宋体" w:hAnsi="宋体" w:eastAsia="宋体" w:cs="宋体"/>
          <w:b/>
          <w:highlight w:val="none"/>
        </w:rPr>
      </w:pPr>
      <w:r>
        <w:rPr>
          <w:rFonts w:hint="eastAsia" w:ascii="宋体" w:hAnsi="宋体" w:eastAsia="宋体" w:cs="宋体"/>
          <w:b/>
          <w:kern w:val="0"/>
          <w:szCs w:val="21"/>
          <w:highlight w:val="none"/>
          <w:lang w:bidi="ar"/>
        </w:rPr>
        <w:t>（1）扣除乙方当月应付服务费金额的300元/次的情形</w:t>
      </w:r>
    </w:p>
    <w:p w14:paraId="7B5BA811">
      <w:pPr>
        <w:widowControl/>
        <w:kinsoku w:val="0"/>
        <w:autoSpaceDE w:val="0"/>
        <w:autoSpaceDN w:val="0"/>
        <w:adjustRightInd w:val="0"/>
        <w:snapToGrid w:val="0"/>
        <w:spacing w:after="0" w:line="400" w:lineRule="exact"/>
        <w:ind w:firstLine="420"/>
        <w:jc w:val="left"/>
        <w:rPr>
          <w:rFonts w:hint="eastAsia" w:ascii="宋体" w:hAnsi="宋体" w:eastAsia="宋体" w:cs="宋体"/>
          <w:iCs/>
          <w:kern w:val="0"/>
          <w:szCs w:val="21"/>
          <w:highlight w:val="none"/>
          <w:lang w:bidi="ar"/>
        </w:rPr>
      </w:pPr>
      <w:r>
        <w:rPr>
          <w:rFonts w:hint="eastAsia" w:ascii="宋体" w:hAnsi="宋体" w:eastAsia="宋体" w:cs="宋体"/>
          <w:iCs/>
          <w:kern w:val="0"/>
          <w:szCs w:val="21"/>
          <w:highlight w:val="none"/>
          <w:lang w:bidi="ar"/>
        </w:rPr>
        <w:t>①在提供服务过程中，甲方发现乙方保洁人员缺勤或缺岗，按岗/人次核算；</w:t>
      </w:r>
    </w:p>
    <w:p w14:paraId="7CE128D9">
      <w:pPr>
        <w:widowControl/>
        <w:kinsoku w:val="0"/>
        <w:autoSpaceDE w:val="0"/>
        <w:autoSpaceDN w:val="0"/>
        <w:adjustRightInd w:val="0"/>
        <w:snapToGrid w:val="0"/>
        <w:spacing w:after="0" w:line="400" w:lineRule="exact"/>
        <w:ind w:firstLine="420"/>
        <w:jc w:val="left"/>
        <w:rPr>
          <w:rFonts w:hint="eastAsia" w:ascii="宋体" w:hAnsi="宋体" w:eastAsia="宋体" w:cs="宋体"/>
          <w:b/>
          <w:highlight w:val="none"/>
        </w:rPr>
      </w:pPr>
      <w:r>
        <w:rPr>
          <w:rFonts w:hint="eastAsia" w:ascii="宋体" w:hAnsi="宋体" w:eastAsia="宋体" w:cs="宋体"/>
          <w:kern w:val="0"/>
          <w:szCs w:val="21"/>
          <w:highlight w:val="none"/>
          <w:lang w:bidi="ar"/>
        </w:rPr>
        <w:t>②在提供服务过程中，有接到车站或场段属地管理部门反馈不配合相关工作的行为；</w:t>
      </w:r>
    </w:p>
    <w:p w14:paraId="025A1D4E">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③在提供服务过程中，根据运营公司相关属地管理部门出具的《</w:t>
      </w:r>
      <w:r>
        <w:rPr>
          <w:rFonts w:hint="eastAsia" w:ascii="Arial" w:hAnsi="Arial" w:eastAsia="宋体" w:cs="宋体"/>
          <w:kern w:val="0"/>
          <w:szCs w:val="21"/>
          <w:highlight w:val="none"/>
          <w:lang w:bidi="ar"/>
        </w:rPr>
        <w:t>整改通知书》，涉及员工行为规范、违规安全操作、作业流程不规范、不遵守属地管理相关要求等行为</w:t>
      </w:r>
      <w:r>
        <w:rPr>
          <w:rFonts w:hint="eastAsia" w:ascii="宋体" w:hAnsi="宋体" w:eastAsia="宋体" w:cs="宋体"/>
          <w:kern w:val="0"/>
          <w:szCs w:val="21"/>
          <w:highlight w:val="none"/>
          <w:lang w:bidi="ar"/>
        </w:rPr>
        <w:t>；</w:t>
      </w:r>
    </w:p>
    <w:p w14:paraId="5B36458F">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④信息数据上报时效超出甲方规定时间且准确率未达100%；</w:t>
      </w:r>
    </w:p>
    <w:p w14:paraId="1895F0D2">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iCs/>
          <w:kern w:val="0"/>
          <w:szCs w:val="21"/>
          <w:highlight w:val="none"/>
          <w:lang w:bidi="ar"/>
        </w:rPr>
        <w:t>⑤</w:t>
      </w:r>
      <w:r>
        <w:rPr>
          <w:rFonts w:hint="eastAsia" w:ascii="宋体" w:hAnsi="宋体" w:eastAsia="宋体" w:cs="宋体"/>
          <w:kern w:val="0"/>
          <w:szCs w:val="21"/>
          <w:highlight w:val="none"/>
          <w:lang w:bidi="ar"/>
        </w:rPr>
        <w:t>甲方发现乙方保洁人员有违反劳动纪律、工作态度、违反法律法规等方面的。</w:t>
      </w:r>
    </w:p>
    <w:p w14:paraId="7B708E73">
      <w:pPr>
        <w:widowControl/>
        <w:kinsoku w:val="0"/>
        <w:autoSpaceDE w:val="0"/>
        <w:autoSpaceDN w:val="0"/>
        <w:adjustRightInd w:val="0"/>
        <w:snapToGrid w:val="0"/>
        <w:spacing w:after="0" w:line="400" w:lineRule="exact"/>
        <w:jc w:val="left"/>
        <w:rPr>
          <w:rFonts w:hint="eastAsia" w:ascii="宋体" w:hAnsi="宋体" w:eastAsia="宋体" w:cs="宋体"/>
          <w:b/>
          <w:highlight w:val="none"/>
        </w:rPr>
      </w:pPr>
      <w:r>
        <w:rPr>
          <w:rFonts w:hint="eastAsia" w:ascii="宋体" w:hAnsi="宋体" w:eastAsia="宋体" w:cs="宋体"/>
          <w:b/>
          <w:kern w:val="0"/>
          <w:szCs w:val="21"/>
          <w:highlight w:val="none"/>
          <w:lang w:bidi="ar"/>
        </w:rPr>
        <w:t xml:space="preserve">  （2）扣除乙方当月应付服务费金额的1000元/次的情形</w:t>
      </w:r>
    </w:p>
    <w:p w14:paraId="21AFAE15">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①在提供服务过程中，根据运营公司相关属地管理部门出具的</w:t>
      </w:r>
      <w:r>
        <w:rPr>
          <w:rFonts w:hint="eastAsia" w:ascii="Arial" w:hAnsi="Arial" w:eastAsia="宋体" w:cs="宋体"/>
          <w:kern w:val="0"/>
          <w:szCs w:val="21"/>
          <w:highlight w:val="none"/>
          <w:lang w:bidi="ar"/>
        </w:rPr>
        <w:t>《整改通知书》，</w:t>
      </w:r>
      <w:r>
        <w:rPr>
          <w:rFonts w:hint="eastAsia" w:ascii="宋体" w:hAnsi="宋体" w:eastAsia="宋体" w:cs="宋体"/>
          <w:kern w:val="0"/>
          <w:szCs w:val="21"/>
          <w:highlight w:val="none"/>
          <w:lang w:bidi="ar"/>
        </w:rPr>
        <w:t>如情节较为严重，重复问题屡次发生不整改，损害公司形象或利益的，甲方扣除乙方违约金1000元/条。</w:t>
      </w:r>
    </w:p>
    <w:p w14:paraId="5BFEBE72">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②甲方设置日常检查监督机制，乙方未能及时或屡次告知发函都未按要求完成整改的，被通报的，甲方扣除乙方违约金1000-2000元/次。</w:t>
      </w:r>
    </w:p>
    <w:p w14:paraId="6691823B">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hint="eastAsia" w:ascii="宋体" w:hAnsi="宋体" w:eastAsia="宋体" w:cs="宋体"/>
          <w:kern w:val="0"/>
          <w:szCs w:val="21"/>
          <w:highlight w:val="none"/>
          <w:lang w:bidi="ar"/>
        </w:rPr>
        <w:t>③保洁服务人员下班期间，穿着工作制服从事对甲方或上级形象造成不良影响的事情；</w:t>
      </w:r>
    </w:p>
    <w:p w14:paraId="4E796F42">
      <w:pPr>
        <w:widowControl/>
        <w:kinsoku w:val="0"/>
        <w:autoSpaceDE w:val="0"/>
        <w:autoSpaceDN w:val="0"/>
        <w:adjustRightInd w:val="0"/>
        <w:snapToGrid w:val="0"/>
        <w:spacing w:after="0" w:line="400" w:lineRule="exact"/>
        <w:jc w:val="left"/>
        <w:rPr>
          <w:rFonts w:hint="eastAsia" w:ascii="宋体" w:hAnsi="宋体" w:eastAsia="宋体" w:cs="宋体"/>
          <w:highlight w:val="none"/>
        </w:rPr>
      </w:pPr>
      <w:r>
        <w:rPr>
          <w:rFonts w:hint="eastAsia" w:ascii="宋体" w:hAnsi="宋体" w:eastAsia="宋体" w:cs="宋体"/>
          <w:kern w:val="0"/>
          <w:szCs w:val="21"/>
          <w:highlight w:val="none"/>
          <w:lang w:bidi="ar"/>
        </w:rPr>
        <w:t xml:space="preserve">    ④保洁服务人员不服从属地管理部门要求的各项保洁作业规定后，经相关部门审核并判定为有责的行为；</w:t>
      </w:r>
    </w:p>
    <w:p w14:paraId="1C46D500">
      <w:pPr>
        <w:widowControl/>
        <w:kinsoku w:val="0"/>
        <w:autoSpaceDE w:val="0"/>
        <w:autoSpaceDN w:val="0"/>
        <w:adjustRightInd w:val="0"/>
        <w:snapToGrid w:val="0"/>
        <w:spacing w:after="0" w:line="400" w:lineRule="exact"/>
        <w:jc w:val="left"/>
        <w:rPr>
          <w:rFonts w:hint="eastAsia" w:ascii="宋体" w:hAnsi="宋体" w:eastAsia="宋体" w:cs="宋体"/>
          <w:bCs/>
          <w:highlight w:val="none"/>
        </w:rPr>
      </w:pPr>
      <w:r>
        <w:rPr>
          <w:rFonts w:hint="eastAsia" w:ascii="宋体" w:hAnsi="宋体" w:eastAsia="宋体" w:cs="宋体"/>
          <w:kern w:val="0"/>
          <w:szCs w:val="21"/>
          <w:highlight w:val="none"/>
          <w:lang w:bidi="ar"/>
        </w:rPr>
        <w:t xml:space="preserve">    ⑤</w:t>
      </w:r>
      <w:r>
        <w:rPr>
          <w:rFonts w:hint="eastAsia" w:ascii="宋体" w:hAnsi="宋体" w:eastAsia="宋体" w:cs="宋体"/>
          <w:bCs/>
          <w:kern w:val="0"/>
          <w:szCs w:val="21"/>
          <w:highlight w:val="none"/>
          <w:lang w:bidi="ar"/>
        </w:rPr>
        <w:t>保洁服务人员未按承诺的规定上岗前进行安全背景审查、未按规定取得本市级以上（含市级）疾病预防控制中心办理的公共场所从业人员健康证明和培训合格证的；</w:t>
      </w:r>
    </w:p>
    <w:p w14:paraId="775BD469">
      <w:pPr>
        <w:widowControl/>
        <w:kinsoku w:val="0"/>
        <w:autoSpaceDE w:val="0"/>
        <w:autoSpaceDN w:val="0"/>
        <w:adjustRightInd w:val="0"/>
        <w:snapToGrid w:val="0"/>
        <w:spacing w:after="0" w:line="400" w:lineRule="exact"/>
        <w:jc w:val="left"/>
        <w:rPr>
          <w:rFonts w:hint="eastAsia" w:ascii="宋体" w:hAnsi="宋体" w:eastAsia="宋体" w:cs="宋体"/>
          <w:highlight w:val="none"/>
        </w:rPr>
      </w:pPr>
      <w:r>
        <w:rPr>
          <w:rFonts w:hint="eastAsia" w:ascii="宋体" w:hAnsi="宋体" w:eastAsia="宋体" w:cs="宋体"/>
          <w:kern w:val="0"/>
          <w:szCs w:val="21"/>
          <w:highlight w:val="none"/>
          <w:lang w:bidi="ar"/>
        </w:rPr>
        <w:t xml:space="preserve">    ⑥在提供服务过程中，</w:t>
      </w:r>
      <w:r>
        <w:rPr>
          <w:rFonts w:hint="eastAsia" w:ascii="宋体" w:hAnsi="宋体" w:eastAsia="宋体" w:cs="宋体"/>
          <w:iCs/>
          <w:kern w:val="0"/>
          <w:szCs w:val="21"/>
          <w:highlight w:val="none"/>
          <w:lang w:bidi="ar"/>
        </w:rPr>
        <w:t>保洁人员</w:t>
      </w:r>
      <w:r>
        <w:rPr>
          <w:rFonts w:hint="eastAsia" w:ascii="宋体" w:hAnsi="宋体" w:eastAsia="宋体" w:cs="宋体"/>
          <w:kern w:val="0"/>
          <w:szCs w:val="21"/>
          <w:highlight w:val="none"/>
          <w:lang w:bidi="ar"/>
        </w:rPr>
        <w:t>违规安全操作或被属地管理部门投诉的，</w:t>
      </w:r>
      <w:r>
        <w:rPr>
          <w:rFonts w:hint="eastAsia" w:ascii="宋体" w:hAnsi="宋体" w:eastAsia="宋体" w:cs="宋体"/>
          <w:iCs/>
          <w:kern w:val="0"/>
          <w:szCs w:val="21"/>
          <w:highlight w:val="none"/>
          <w:lang w:bidi="ar"/>
        </w:rPr>
        <w:t>甲方有权扣除乙方违约金</w:t>
      </w:r>
      <w:r>
        <w:rPr>
          <w:rFonts w:hint="eastAsia" w:ascii="宋体" w:hAnsi="宋体" w:eastAsia="宋体" w:cs="宋体"/>
          <w:kern w:val="0"/>
          <w:szCs w:val="21"/>
          <w:highlight w:val="none"/>
          <w:lang w:bidi="ar"/>
        </w:rPr>
        <w:t>1000元/次。</w:t>
      </w:r>
    </w:p>
    <w:p w14:paraId="31FED9FA">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bCs/>
          <w:highlight w:val="none"/>
        </w:rPr>
      </w:pPr>
      <w:r>
        <w:rPr>
          <w:rFonts w:hint="eastAsia" w:ascii="宋体" w:hAnsi="宋体" w:eastAsia="宋体" w:cs="宋体"/>
          <w:kern w:val="0"/>
          <w:szCs w:val="21"/>
          <w:highlight w:val="none"/>
          <w:lang w:bidi="ar"/>
        </w:rPr>
        <w:t>⑦</w:t>
      </w:r>
      <w:r>
        <w:rPr>
          <w:rFonts w:hint="eastAsia" w:ascii="宋体" w:hAnsi="宋体" w:eastAsia="宋体" w:cs="宋体"/>
          <w:bCs/>
          <w:kern w:val="0"/>
          <w:szCs w:val="21"/>
          <w:highlight w:val="none"/>
          <w:lang w:bidi="ar"/>
        </w:rPr>
        <w:t>保洁管理人员未按规定参加</w:t>
      </w:r>
      <w:r>
        <w:rPr>
          <w:rFonts w:hint="eastAsia" w:ascii="宋体" w:hAnsi="宋体" w:eastAsia="宋体" w:cs="宋体"/>
          <w:kern w:val="0"/>
          <w:szCs w:val="21"/>
          <w:highlight w:val="none"/>
          <w:lang w:bidi="ar"/>
        </w:rPr>
        <w:t>甲方</w:t>
      </w:r>
      <w:r>
        <w:rPr>
          <w:rFonts w:hint="eastAsia" w:ascii="宋体" w:hAnsi="宋体" w:eastAsia="宋体" w:cs="宋体"/>
          <w:bCs/>
          <w:kern w:val="0"/>
          <w:szCs w:val="21"/>
          <w:highlight w:val="none"/>
          <w:lang w:bidi="ar"/>
        </w:rPr>
        <w:t>组织的相关会议；</w:t>
      </w:r>
    </w:p>
    <w:p w14:paraId="7742446D">
      <w:pPr>
        <w:widowControl/>
        <w:kinsoku w:val="0"/>
        <w:autoSpaceDE w:val="0"/>
        <w:autoSpaceDN w:val="0"/>
        <w:adjustRightInd w:val="0"/>
        <w:snapToGrid w:val="0"/>
        <w:spacing w:before="0" w:beforeAutospacing="0" w:after="0" w:afterAutospacing="0" w:line="400" w:lineRule="exact"/>
        <w:ind w:firstLine="420"/>
        <w:jc w:val="left"/>
        <w:rPr>
          <w:rFonts w:hint="eastAsia" w:ascii="宋体" w:hAnsi="宋体" w:eastAsia="宋体" w:cs="Times New Roman"/>
          <w:kern w:val="0"/>
          <w:sz w:val="24"/>
          <w:szCs w:val="24"/>
          <w:highlight w:val="none"/>
          <w:lang w:val="en-US" w:eastAsia="zh-CN" w:bidi="ar-SA"/>
        </w:rPr>
      </w:pPr>
      <w:r>
        <w:rPr>
          <w:rFonts w:ascii="宋体" w:hAnsi="宋体" w:eastAsia="宋体" w:cs="Courier New"/>
          <w:kern w:val="0"/>
          <w:sz w:val="21"/>
          <w:szCs w:val="21"/>
          <w:highlight w:val="none"/>
          <w:lang w:val="en-US" w:eastAsia="zh-CN" w:bidi="ar"/>
        </w:rPr>
        <w:t>⑧</w:t>
      </w:r>
      <w:r>
        <w:rPr>
          <w:rFonts w:ascii="宋体" w:hAnsi="Courier New" w:eastAsia="宋体" w:cs="Courier New"/>
          <w:kern w:val="0"/>
          <w:sz w:val="21"/>
          <w:szCs w:val="21"/>
          <w:highlight w:val="none"/>
          <w:lang w:val="en-US" w:eastAsia="zh-CN" w:bidi="ar"/>
        </w:rPr>
        <w:t>经甲方发现存在安全隐患问题时；</w:t>
      </w:r>
    </w:p>
    <w:p w14:paraId="01A9F865">
      <w:pPr>
        <w:widowControl/>
        <w:kinsoku w:val="0"/>
        <w:autoSpaceDE w:val="0"/>
        <w:autoSpaceDN w:val="0"/>
        <w:adjustRightInd w:val="0"/>
        <w:snapToGrid w:val="0"/>
        <w:spacing w:before="0" w:beforeAutospacing="0" w:after="0" w:afterAutospacing="0" w:line="400" w:lineRule="exact"/>
        <w:ind w:firstLine="420"/>
        <w:jc w:val="left"/>
        <w:rPr>
          <w:rFonts w:hint="eastAsia" w:ascii="宋体" w:hAnsi="宋体" w:eastAsia="宋体" w:cs="Times New Roman"/>
          <w:kern w:val="0"/>
          <w:sz w:val="24"/>
          <w:szCs w:val="24"/>
          <w:highlight w:val="none"/>
          <w:lang w:val="en-US" w:eastAsia="zh-CN" w:bidi="ar-SA"/>
        </w:rPr>
      </w:pPr>
      <w:r>
        <w:rPr>
          <w:rFonts w:ascii="宋体" w:hAnsi="宋体" w:eastAsia="宋体" w:cs="Courier New"/>
          <w:kern w:val="0"/>
          <w:sz w:val="21"/>
          <w:szCs w:val="21"/>
          <w:highlight w:val="none"/>
          <w:lang w:val="en-US" w:eastAsia="zh-CN" w:bidi="ar"/>
        </w:rPr>
        <w:t>⑨因保洁服务人员工作操作不当造成伤害或损失的，除扣款外同时乙方还应承担赔偿责任；</w:t>
      </w:r>
    </w:p>
    <w:p w14:paraId="776E573F">
      <w:pPr>
        <w:widowControl/>
        <w:kinsoku w:val="0"/>
        <w:autoSpaceDE w:val="0"/>
        <w:autoSpaceDN w:val="0"/>
        <w:adjustRightInd w:val="0"/>
        <w:snapToGrid w:val="0"/>
        <w:spacing w:before="0" w:beforeAutospacing="0" w:after="0" w:afterAutospacing="0" w:line="400" w:lineRule="exact"/>
        <w:ind w:firstLine="420"/>
        <w:jc w:val="left"/>
        <w:rPr>
          <w:rFonts w:hint="eastAsia" w:ascii="宋体" w:hAnsi="宋体" w:eastAsia="宋体" w:cs="Times New Roman"/>
          <w:kern w:val="0"/>
          <w:sz w:val="24"/>
          <w:szCs w:val="24"/>
          <w:highlight w:val="none"/>
          <w:lang w:val="en-US" w:eastAsia="zh-CN" w:bidi="ar-SA"/>
        </w:rPr>
      </w:pPr>
      <w:r>
        <w:rPr>
          <w:rFonts w:ascii="宋体" w:hAnsi="宋体" w:eastAsia="宋体" w:cs="Courier New"/>
          <w:kern w:val="0"/>
          <w:sz w:val="21"/>
          <w:szCs w:val="21"/>
          <w:highlight w:val="none"/>
          <w:lang w:val="en-US" w:eastAsia="zh-CN" w:bidi="ar"/>
        </w:rPr>
        <w:t>⑩</w:t>
      </w:r>
      <w:r>
        <w:rPr>
          <w:rFonts w:ascii="宋体" w:hAnsi="Courier New" w:eastAsia="宋体" w:cs="Courier New"/>
          <w:kern w:val="0"/>
          <w:sz w:val="21"/>
          <w:szCs w:val="21"/>
          <w:highlight w:val="none"/>
          <w:lang w:val="en-US" w:eastAsia="zh-CN" w:bidi="ar"/>
        </w:rPr>
        <w:t>保洁服务人员违反甲方及运营公司安全管理的相关规定的；</w:t>
      </w:r>
    </w:p>
    <w:p w14:paraId="427DA5B3">
      <w:pPr>
        <w:keepNext w:val="0"/>
        <w:keepLines w:val="0"/>
        <w:widowControl w:val="0"/>
        <w:suppressLineNumbers w:val="0"/>
        <w:kinsoku w:val="0"/>
        <w:autoSpaceDE w:val="0"/>
        <w:autoSpaceDN w:val="0"/>
        <w:adjustRightInd w:val="0"/>
        <w:snapToGrid w:val="0"/>
        <w:spacing w:before="0" w:beforeAutospacing="0" w:after="0" w:afterAutospacing="0" w:line="400" w:lineRule="exact"/>
        <w:ind w:left="0" w:right="0" w:firstLine="420"/>
        <w:jc w:val="both"/>
        <w:rPr>
          <w:rFonts w:hint="eastAsia" w:ascii="Times New Roman" w:hAnsi="Times New Roman" w:eastAsia="宋体" w:cs="Times New Roman"/>
          <w:highlight w:val="none"/>
        </w:rPr>
      </w:pPr>
      <w:r>
        <w:rPr>
          <w:rFonts w:hint="default" w:ascii="微软雅黑" w:hAnsi="微软雅黑" w:eastAsia="微软雅黑" w:cs="微软雅黑"/>
          <w:kern w:val="0"/>
          <w:sz w:val="21"/>
          <w:szCs w:val="21"/>
          <w:highlight w:val="none"/>
          <w:lang w:val="en-US" w:eastAsia="zh-CN" w:bidi="ar"/>
          <w:woUserID w:val="1"/>
        </w:rPr>
        <w:t>⑪</w:t>
      </w:r>
      <w:r>
        <w:rPr>
          <w:rFonts w:ascii="Times New Roman" w:hAnsi="Courier New" w:eastAsia="宋体" w:cs="Courier New"/>
          <w:sz w:val="21"/>
          <w:szCs w:val="21"/>
          <w:highlight w:val="none"/>
          <w:lang w:bidi="ar"/>
        </w:rPr>
        <w:t>误操作设备设施，未影响运营服务的；</w:t>
      </w:r>
    </w:p>
    <w:p w14:paraId="3C2120CA">
      <w:pPr>
        <w:keepNext w:val="0"/>
        <w:keepLines w:val="0"/>
        <w:widowControl w:val="0"/>
        <w:suppressLineNumbers w:val="0"/>
        <w:kinsoku w:val="0"/>
        <w:autoSpaceDE w:val="0"/>
        <w:autoSpaceDN w:val="0"/>
        <w:adjustRightInd w:val="0"/>
        <w:snapToGrid w:val="0"/>
        <w:spacing w:before="0" w:beforeAutospacing="0" w:after="0" w:afterAutospacing="0" w:line="400" w:lineRule="exact"/>
        <w:ind w:left="0" w:right="0" w:firstLine="420"/>
        <w:jc w:val="both"/>
        <w:rPr>
          <w:rFonts w:hint="eastAsia" w:ascii="Times New Roman" w:hAnsi="Times New Roman" w:eastAsia="宋体" w:cs="Times New Roman"/>
          <w:highlight w:val="none"/>
        </w:rPr>
      </w:pPr>
      <w:r>
        <w:rPr>
          <w:rFonts w:hint="default" w:ascii="微软雅黑" w:hAnsi="微软雅黑" w:eastAsia="微软雅黑" w:cs="微软雅黑"/>
          <w:kern w:val="0"/>
          <w:sz w:val="21"/>
          <w:szCs w:val="21"/>
          <w:highlight w:val="none"/>
          <w:lang w:val="en-US" w:eastAsia="zh-CN" w:bidi="ar"/>
          <w:woUserID w:val="1"/>
        </w:rPr>
        <w:t>⑫</w:t>
      </w:r>
      <w:r>
        <w:rPr>
          <w:rFonts w:ascii="Times New Roman" w:hAnsi="Times New Roman" w:eastAsia="宋体" w:cs="Courier New"/>
          <w:sz w:val="21"/>
          <w:szCs w:val="21"/>
          <w:highlight w:val="none"/>
          <w:lang w:bidi="ar"/>
        </w:rPr>
        <w:t>因保洁服务人员私人纠纷，影响场段和车站服务或公司影响受损；</w:t>
      </w:r>
    </w:p>
    <w:p w14:paraId="6D65EFBC">
      <w:pPr>
        <w:keepNext w:val="0"/>
        <w:keepLines w:val="0"/>
        <w:widowControl w:val="0"/>
        <w:suppressLineNumbers w:val="0"/>
        <w:kinsoku w:val="0"/>
        <w:autoSpaceDE w:val="0"/>
        <w:autoSpaceDN w:val="0"/>
        <w:adjustRightInd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rPr>
      </w:pPr>
      <w:r>
        <w:rPr>
          <w:rFonts w:hint="default" w:ascii="微软雅黑" w:hAnsi="微软雅黑" w:eastAsia="微软雅黑" w:cs="微软雅黑"/>
          <w:kern w:val="0"/>
          <w:sz w:val="21"/>
          <w:szCs w:val="21"/>
          <w:highlight w:val="none"/>
          <w:lang w:val="en-US" w:eastAsia="zh-CN" w:bidi="ar"/>
          <w:woUserID w:val="1"/>
        </w:rPr>
        <w:t>⑬</w:t>
      </w:r>
      <w:r>
        <w:rPr>
          <w:rFonts w:hint="eastAsia" w:ascii="宋体" w:hAnsi="宋体" w:eastAsia="宋体" w:cs="宋体"/>
          <w:kern w:val="0"/>
          <w:szCs w:val="21"/>
          <w:highlight w:val="none"/>
          <w:lang w:bidi="ar"/>
        </w:rPr>
        <w:t>新员工入职培训时间不少于8小时，并由车控室考核通过后方可上岗，未执行的。</w:t>
      </w:r>
    </w:p>
    <w:p w14:paraId="1C25518F">
      <w:pPr>
        <w:widowControl/>
        <w:kinsoku w:val="0"/>
        <w:autoSpaceDE w:val="0"/>
        <w:autoSpaceDN w:val="0"/>
        <w:adjustRightInd w:val="0"/>
        <w:snapToGrid w:val="0"/>
        <w:spacing w:after="0" w:line="400" w:lineRule="exact"/>
        <w:jc w:val="left"/>
        <w:rPr>
          <w:rFonts w:hint="eastAsia" w:ascii="宋体" w:hAnsi="宋体" w:eastAsia="宋体" w:cs="宋体"/>
          <w:b/>
          <w:highlight w:val="none"/>
        </w:rPr>
      </w:pPr>
      <w:r>
        <w:rPr>
          <w:rFonts w:hint="eastAsia" w:ascii="宋体" w:hAnsi="宋体" w:eastAsia="宋体" w:cs="宋体"/>
          <w:b/>
          <w:kern w:val="0"/>
          <w:szCs w:val="21"/>
          <w:highlight w:val="none"/>
          <w:lang w:bidi="ar"/>
        </w:rPr>
        <w:t xml:space="preserve"> （5）扣除乙方当月应付服务费金额的3000元/次的情形</w:t>
      </w:r>
    </w:p>
    <w:p w14:paraId="45FF69B7">
      <w:pPr>
        <w:widowControl/>
        <w:kinsoku w:val="0"/>
        <w:autoSpaceDE w:val="0"/>
        <w:autoSpaceDN w:val="0"/>
        <w:adjustRightInd w:val="0"/>
        <w:snapToGrid w:val="0"/>
        <w:spacing w:after="0" w:line="400" w:lineRule="exact"/>
        <w:jc w:val="left"/>
        <w:rPr>
          <w:rFonts w:hint="eastAsia" w:ascii="宋体" w:hAnsi="宋体" w:eastAsia="宋体" w:cs="宋体"/>
          <w:highlight w:val="none"/>
        </w:rPr>
      </w:pPr>
      <w:r>
        <w:rPr>
          <w:rFonts w:hint="eastAsia" w:ascii="宋体" w:hAnsi="宋体" w:eastAsia="宋体" w:cs="宋体"/>
          <w:kern w:val="0"/>
          <w:szCs w:val="21"/>
          <w:highlight w:val="none"/>
          <w:lang w:bidi="ar"/>
        </w:rPr>
        <w:t xml:space="preserve">    ①保洁服务人员因服务、着装、行为（如拾获乘客遗失物品未及时上交）等方面引起有责投诉的（包括但不限于南宁地铁运营服务热线投诉、市长热线投诉、城管热线投诉以及其他单位各项检查、通报等）；</w:t>
      </w:r>
    </w:p>
    <w:p w14:paraId="5B9F7BBA">
      <w:pPr>
        <w:widowControl/>
        <w:kinsoku w:val="0"/>
        <w:autoSpaceDE w:val="0"/>
        <w:autoSpaceDN w:val="0"/>
        <w:adjustRightInd w:val="0"/>
        <w:snapToGrid w:val="0"/>
        <w:spacing w:after="0" w:line="400" w:lineRule="exact"/>
        <w:jc w:val="left"/>
        <w:rPr>
          <w:rFonts w:hint="eastAsia" w:ascii="宋体" w:hAnsi="宋体" w:eastAsia="宋体" w:cs="宋体"/>
          <w:highlight w:val="none"/>
        </w:rPr>
      </w:pPr>
      <w:r>
        <w:rPr>
          <w:rFonts w:hint="eastAsia" w:ascii="宋体" w:hAnsi="宋体" w:eastAsia="宋体" w:cs="宋体"/>
          <w:kern w:val="0"/>
          <w:szCs w:val="21"/>
          <w:highlight w:val="none"/>
          <w:lang w:bidi="ar"/>
        </w:rPr>
        <w:t xml:space="preserve">    ②保洁服务人员因不服从属地管理部门规定，有罢工隐患或出现人为因素滋事、闹事等行为；</w:t>
      </w:r>
    </w:p>
    <w:p w14:paraId="6B389319">
      <w:pPr>
        <w:widowControl/>
        <w:kinsoku w:val="0"/>
        <w:autoSpaceDE w:val="0"/>
        <w:autoSpaceDN w:val="0"/>
        <w:adjustRightInd w:val="0"/>
        <w:snapToGrid w:val="0"/>
        <w:spacing w:after="0" w:line="400" w:lineRule="exact"/>
        <w:jc w:val="left"/>
        <w:rPr>
          <w:rFonts w:hint="eastAsia" w:ascii="宋体" w:hAnsi="宋体" w:eastAsia="宋体" w:cs="宋体"/>
          <w:highlight w:val="none"/>
        </w:rPr>
      </w:pPr>
      <w:r>
        <w:rPr>
          <w:rFonts w:hint="eastAsia" w:ascii="宋体" w:hAnsi="宋体" w:eastAsia="宋体" w:cs="宋体"/>
          <w:kern w:val="0"/>
          <w:szCs w:val="21"/>
          <w:highlight w:val="none"/>
          <w:lang w:bidi="ar"/>
        </w:rPr>
        <w:t xml:space="preserve">    ③保洁服务人员对乘客有推、拉、打、踢等粗暴行为或讥笑、谩骂乘客，说有辱乘客自尊心和人格的话等行为；</w:t>
      </w:r>
    </w:p>
    <w:p w14:paraId="7BC3CB99">
      <w:pPr>
        <w:widowControl/>
        <w:kinsoku w:val="0"/>
        <w:autoSpaceDE w:val="0"/>
        <w:autoSpaceDN w:val="0"/>
        <w:adjustRightInd w:val="0"/>
        <w:snapToGrid w:val="0"/>
        <w:spacing w:after="0" w:line="400" w:lineRule="exact"/>
        <w:ind w:firstLine="420" w:firstLineChars="200"/>
        <w:jc w:val="left"/>
        <w:rPr>
          <w:rFonts w:ascii="Times New Roman" w:hAnsi="Times New Roman" w:eastAsia="宋体" w:cs="Times New Roman"/>
          <w:highlight w:val="none"/>
        </w:rPr>
      </w:pPr>
      <w:r>
        <w:rPr>
          <w:rFonts w:hint="eastAsia" w:ascii="宋体" w:hAnsi="宋体" w:eastAsia="宋体" w:cs="宋体"/>
          <w:kern w:val="0"/>
          <w:szCs w:val="21"/>
          <w:highlight w:val="none"/>
          <w:lang w:bidi="ar"/>
        </w:rPr>
        <w:t>④</w:t>
      </w:r>
      <w:r>
        <w:rPr>
          <w:rFonts w:hint="eastAsia" w:ascii="Arial" w:hAnsi="Arial" w:eastAsia="宋体" w:cs="宋体"/>
          <w:kern w:val="0"/>
          <w:szCs w:val="21"/>
          <w:highlight w:val="none"/>
          <w:lang w:bidi="ar"/>
        </w:rPr>
        <w:t>保洁服务人员采取不同形式骚扰、恐吓属地管理人员等行为；</w:t>
      </w:r>
    </w:p>
    <w:p w14:paraId="1EFE28D0">
      <w:pPr>
        <w:widowControl/>
        <w:kinsoku w:val="0"/>
        <w:autoSpaceDE w:val="0"/>
        <w:autoSpaceDN w:val="0"/>
        <w:adjustRightInd w:val="0"/>
        <w:snapToGrid w:val="0"/>
        <w:spacing w:before="0" w:beforeAutospacing="0" w:after="0" w:afterAutospacing="0" w:line="400" w:lineRule="exact"/>
        <w:jc w:val="left"/>
        <w:rPr>
          <w:rFonts w:hint="eastAsia" w:ascii="宋体" w:hAnsi="宋体" w:eastAsia="宋体" w:cs="Times New Roman"/>
          <w:kern w:val="0"/>
          <w:sz w:val="24"/>
          <w:szCs w:val="24"/>
          <w:highlight w:val="none"/>
          <w:lang w:val="en-US" w:eastAsia="zh-CN" w:bidi="ar-SA"/>
        </w:rPr>
      </w:pPr>
      <w:r>
        <w:rPr>
          <w:rFonts w:ascii="宋体" w:hAnsi="Courier New" w:eastAsia="宋体" w:cs="Courier New"/>
          <w:kern w:val="0"/>
          <w:sz w:val="21"/>
          <w:szCs w:val="21"/>
          <w:highlight w:val="none"/>
          <w:lang w:val="en-US" w:eastAsia="zh-CN" w:bidi="ar"/>
        </w:rPr>
        <w:t xml:space="preserve">    </w:t>
      </w:r>
      <w:r>
        <w:rPr>
          <w:rFonts w:ascii="宋体" w:hAnsi="宋体" w:eastAsia="宋体" w:cs="Courier New"/>
          <w:kern w:val="0"/>
          <w:sz w:val="21"/>
          <w:szCs w:val="21"/>
          <w:highlight w:val="none"/>
          <w:lang w:val="en-US" w:eastAsia="zh-CN" w:bidi="ar"/>
        </w:rPr>
        <w:t>⑤经甲方确认发生安全问题时。</w:t>
      </w:r>
    </w:p>
    <w:p w14:paraId="16BA798E">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7.如乙方有违约行为、迟延提供或不能提供合法发票，则甲方有权推迟付款而不承担任何责任。</w:t>
      </w:r>
    </w:p>
    <w:p w14:paraId="638C9FCD">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8.如因乙方受到上级有关部门或媒体负面报道或因乙方原因使得甲方受到上级有关部门或媒体负面报道，而造成甲方声誉受到损害时，甲方视情节严重情况，将按照每发生媒体负面报道一次相应扣减当月应付服务费1%-10%的标准相应扣减当月应付费用，甲方并有权终止合同。</w:t>
      </w:r>
    </w:p>
    <w:p w14:paraId="02A02B9F">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9.乙方不遵守甲方管理规定造成损失的，由乙方承担全部损失，并扣罚当月应付服务费1%的标准相应扣减当月应付服务费；根据《运营公司生产安全事故（事件）报告和调查处理规定》，作业中造成“一般事件C类”以上事件时，由乙方负完全责任，按每次扣罚当月应付服务费5%-10%的标准相应扣减当月应付服务费，情节严重的扣罚当月应付服务费30%，甲方并有权终止合同。</w:t>
      </w:r>
    </w:p>
    <w:p w14:paraId="1E6156BA">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10.乙方未按承诺的规定在保洁人员上岗前进行政治背景审查、未按规定取得本市级以上（含市级）疾病预防控制中心办理的公共场所从业人员健康证明和培训合格证的，按每检查发现1处扣罚1000元的标准相应扣减当月应付服务费。</w:t>
      </w:r>
    </w:p>
    <w:p w14:paraId="6EDC2C1E">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11.当乙方不按规定参加甲方组织的相关会议时，则每缺席一次按扣罚1000元的标准扣减当月应付费。</w:t>
      </w:r>
    </w:p>
    <w:p w14:paraId="175F9C94">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12.乙方未按时派驻符合比选时承诺条件的</w:t>
      </w:r>
      <w:r>
        <w:rPr>
          <w:rFonts w:hint="eastAsia" w:ascii="宋体" w:hAnsi="宋体" w:eastAsia="宋体" w:cs="Arial"/>
          <w:kern w:val="0"/>
          <w:sz w:val="21"/>
          <w:szCs w:val="22"/>
          <w:highlight w:val="none"/>
          <w:lang w:val="en-US" w:eastAsia="zh-CN" w:bidi="ar"/>
        </w:rPr>
        <w:t>项目主管</w:t>
      </w:r>
      <w:r>
        <w:rPr>
          <w:rFonts w:ascii="宋体" w:hAnsi="宋体" w:eastAsia="宋体" w:cs="Arial"/>
          <w:kern w:val="0"/>
          <w:sz w:val="21"/>
          <w:szCs w:val="22"/>
          <w:highlight w:val="none"/>
          <w:lang w:val="en-US" w:eastAsia="zh-CN" w:bidi="ar"/>
        </w:rPr>
        <w:t>的，乙方须向甲方支付违约金10000元/月/人；乙方未经甲方同意或许可擅自替换</w:t>
      </w:r>
      <w:r>
        <w:rPr>
          <w:rFonts w:hint="eastAsia" w:ascii="宋体" w:hAnsi="宋体" w:eastAsia="宋体" w:cs="Arial"/>
          <w:kern w:val="0"/>
          <w:sz w:val="21"/>
          <w:szCs w:val="22"/>
          <w:highlight w:val="none"/>
          <w:lang w:val="en-US" w:eastAsia="zh-CN" w:bidi="ar"/>
        </w:rPr>
        <w:t>项目主管</w:t>
      </w:r>
      <w:r>
        <w:rPr>
          <w:rFonts w:ascii="宋体" w:hAnsi="宋体" w:eastAsia="宋体" w:cs="Arial"/>
          <w:kern w:val="0"/>
          <w:sz w:val="21"/>
          <w:szCs w:val="22"/>
          <w:highlight w:val="none"/>
          <w:lang w:val="en-US" w:eastAsia="zh-CN" w:bidi="ar"/>
        </w:rPr>
        <w:t>，乙方须向甲方相应支付违约金20000元/人；乙方经甲方同意或许可后可进行项目管理人员替换，但替换后的</w:t>
      </w:r>
      <w:r>
        <w:rPr>
          <w:rFonts w:hint="eastAsia" w:ascii="宋体" w:hAnsi="宋体" w:eastAsia="宋体" w:cs="Arial"/>
          <w:kern w:val="0"/>
          <w:sz w:val="21"/>
          <w:szCs w:val="22"/>
          <w:highlight w:val="none"/>
          <w:lang w:val="en-US" w:eastAsia="zh-CN" w:bidi="ar"/>
        </w:rPr>
        <w:t>项目主管</w:t>
      </w:r>
      <w:r>
        <w:rPr>
          <w:rFonts w:ascii="宋体" w:hAnsi="宋体" w:eastAsia="宋体" w:cs="Arial"/>
          <w:kern w:val="0"/>
          <w:sz w:val="21"/>
          <w:szCs w:val="22"/>
          <w:highlight w:val="none"/>
          <w:lang w:val="en-US" w:eastAsia="zh-CN" w:bidi="ar"/>
        </w:rPr>
        <w:t>未满足响应文件承诺条件的不允许上岗，且乙方须向甲方相应支付违约金20000元/人，并应立即更换满足响应文件承诺要求的</w:t>
      </w:r>
      <w:r>
        <w:rPr>
          <w:rFonts w:hint="eastAsia" w:ascii="宋体" w:hAnsi="宋体" w:eastAsia="宋体" w:cs="Arial"/>
          <w:kern w:val="0"/>
          <w:sz w:val="21"/>
          <w:szCs w:val="22"/>
          <w:highlight w:val="none"/>
          <w:lang w:val="en-US" w:eastAsia="zh-CN" w:bidi="ar"/>
        </w:rPr>
        <w:t>项目主管</w:t>
      </w:r>
      <w:r>
        <w:rPr>
          <w:rFonts w:ascii="宋体" w:hAnsi="宋体" w:eastAsia="宋体" w:cs="Arial"/>
          <w:kern w:val="0"/>
          <w:sz w:val="21"/>
          <w:szCs w:val="22"/>
          <w:highlight w:val="none"/>
          <w:lang w:val="en-US" w:eastAsia="zh-CN" w:bidi="ar"/>
        </w:rPr>
        <w:t>。</w:t>
      </w:r>
    </w:p>
    <w:p w14:paraId="1C557D27">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13.</w:t>
      </w:r>
      <w:r>
        <w:rPr>
          <w:rFonts w:hint="eastAsia" w:ascii="宋体" w:hAnsi="宋体" w:eastAsia="宋体" w:cs="Arial"/>
          <w:kern w:val="0"/>
          <w:sz w:val="21"/>
          <w:szCs w:val="22"/>
          <w:highlight w:val="none"/>
          <w:lang w:val="en-US" w:eastAsia="zh-CN" w:bidi="ar"/>
        </w:rPr>
        <w:t>乙</w:t>
      </w:r>
      <w:r>
        <w:rPr>
          <w:rFonts w:ascii="宋体" w:hAnsi="宋体" w:eastAsia="宋体" w:cs="Arial"/>
          <w:kern w:val="0"/>
          <w:sz w:val="21"/>
          <w:szCs w:val="22"/>
          <w:highlight w:val="none"/>
          <w:lang w:val="en-US" w:eastAsia="zh-CN" w:bidi="ar"/>
        </w:rPr>
        <w:t>方不得借甲方名义（如南宁地铁、南宁轨道交通等），通过非法中介途径招揽保洁服务人员。对上述情况的发生，乙方自行承担法律责任，须给予妥善处理，严禁由于上述情况影响甲方运营生产正常工作（运行）和影响甲方声誉（形象）的情况发生。</w:t>
      </w:r>
    </w:p>
    <w:p w14:paraId="47D94B88">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14.除双方纪要另行规定外，乙方违反双方会议纪要或合同其他要求的，乙方须向甲方支付违约金1000元/次。违反约谈等专项整改会议纪要的，乙方须向甲方支付违约金3000元/次。以上违约时间一个月内反复出现的，甲方保留双倍考核的权力，考核金额以甲方发出的考核通知单为准。</w:t>
      </w:r>
    </w:p>
    <w:p w14:paraId="00943EFE">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15.本服务需求书所述的服务项目要求，应视为保障南宁轨道交通保洁服务所需要的常规性最低要求，乙方应当在合理范围内，以更高标准无条件进行配合，如有遗漏，乙方应予以补充，否则一旦中标后，将视为乙方认同遗漏部分，并免费提供服务。</w:t>
      </w:r>
    </w:p>
    <w:p w14:paraId="205039A5">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Arial"/>
          <w:kern w:val="0"/>
          <w:sz w:val="21"/>
          <w:szCs w:val="22"/>
          <w:highlight w:val="none"/>
          <w:lang w:val="en-US" w:eastAsia="zh-CN" w:bidi="ar"/>
        </w:rPr>
      </w:pPr>
      <w:r>
        <w:rPr>
          <w:rFonts w:ascii="宋体" w:hAnsi="宋体" w:eastAsia="宋体" w:cs="Arial"/>
          <w:kern w:val="0"/>
          <w:sz w:val="21"/>
          <w:szCs w:val="22"/>
          <w:highlight w:val="none"/>
          <w:lang w:val="en-US" w:eastAsia="zh-CN" w:bidi="ar"/>
        </w:rPr>
        <w:t>16.乙方用工须符合国家和地方的法律、法规等相关要求，发生的纠纷及一切后果均由乙方承担。</w:t>
      </w:r>
    </w:p>
    <w:p w14:paraId="2CCAF7CF">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kern w:val="0"/>
          <w:sz w:val="24"/>
          <w:szCs w:val="24"/>
          <w:highlight w:val="none"/>
          <w:lang w:val="en-US" w:eastAsia="zh-CN" w:bidi="ar-SA"/>
        </w:rPr>
      </w:pPr>
      <w:r>
        <w:rPr>
          <w:rFonts w:ascii="宋体" w:hAnsi="宋体" w:eastAsia="宋体" w:cs="Arial"/>
          <w:kern w:val="0"/>
          <w:sz w:val="21"/>
          <w:szCs w:val="22"/>
          <w:highlight w:val="none"/>
          <w:lang w:val="en-US" w:eastAsia="zh-CN" w:bidi="ar"/>
        </w:rPr>
        <w:t>17.</w:t>
      </w:r>
      <w:r>
        <w:rPr>
          <w:rFonts w:ascii="宋体" w:hAnsi="宋体" w:eastAsia="宋体" w:cs="Times New Roman"/>
          <w:kern w:val="0"/>
          <w:sz w:val="24"/>
          <w:szCs w:val="24"/>
          <w:highlight w:val="none"/>
          <w:lang w:val="en-US" w:eastAsia="zh-CN" w:bidi="ar-SA"/>
        </w:rPr>
        <w:t xml:space="preserve"> 其他详见用户需求书。</w:t>
      </w:r>
    </w:p>
    <w:p w14:paraId="373359CD">
      <w:pPr>
        <w:widowControl/>
        <w:kinsoku w:val="0"/>
        <w:autoSpaceDE w:val="0"/>
        <w:autoSpaceDN w:val="0"/>
        <w:adjustRightInd w:val="0"/>
        <w:snapToGrid w:val="0"/>
        <w:spacing w:before="0" w:beforeAutospacing="0" w:after="0" w:afterAutospacing="0" w:line="400" w:lineRule="exact"/>
        <w:ind w:firstLine="420" w:firstLineChars="200"/>
        <w:jc w:val="left"/>
        <w:rPr>
          <w:rFonts w:hint="eastAsia" w:ascii="宋体" w:hAnsi="宋体" w:eastAsia="宋体" w:cs="Times New Roman"/>
          <w:b/>
          <w:kern w:val="0"/>
          <w:sz w:val="24"/>
          <w:szCs w:val="24"/>
          <w:highlight w:val="none"/>
          <w:lang w:val="en-US" w:eastAsia="zh-CN" w:bidi="ar-SA"/>
        </w:rPr>
      </w:pPr>
      <w:r>
        <w:rPr>
          <w:rFonts w:ascii="宋体" w:hAnsi="宋体" w:eastAsia="宋体" w:cs="Arial"/>
          <w:b/>
          <w:kern w:val="0"/>
          <w:sz w:val="21"/>
          <w:szCs w:val="22"/>
          <w:highlight w:val="none"/>
          <w:lang w:val="en-US" w:eastAsia="zh-CN" w:bidi="ar"/>
        </w:rPr>
        <w:t>八、保密</w:t>
      </w:r>
    </w:p>
    <w:p w14:paraId="2B011137">
      <w:pPr>
        <w:widowControl/>
        <w:kinsoku w:val="0"/>
        <w:autoSpaceDE w:val="0"/>
        <w:autoSpaceDN w:val="0"/>
        <w:adjustRightInd w:val="0"/>
        <w:snapToGrid w:val="0"/>
        <w:spacing w:after="0" w:line="400" w:lineRule="exact"/>
        <w:ind w:firstLine="420" w:firstLineChars="200"/>
        <w:rPr>
          <w:rFonts w:ascii="Times New Roman" w:hAnsi="Times New Roman" w:eastAsia="宋体" w:cs="Times New Roman"/>
          <w:bCs/>
          <w:highlight w:val="none"/>
        </w:rPr>
      </w:pPr>
      <w:r>
        <w:rPr>
          <w:rFonts w:hint="eastAsia" w:ascii="Arial" w:hAnsi="Arial" w:eastAsia="宋体" w:cs="宋体"/>
          <w:bCs/>
          <w:kern w:val="0"/>
          <w:szCs w:val="21"/>
          <w:highlight w:val="none"/>
          <w:lang w:bidi="ar"/>
        </w:rPr>
        <w:t>乙方应严格履行保密义务。对于甲方提供给乙方的相关资料、乙方在工作过程中接触到关于甲方的相关资料或信息、履约过程中形成与甲方有关的结果资料或信息，乙方均应作为秘密信息对待。除非经甲方事先书面许可，或因政府部门及法律法令的强制性要求而披露，乙方应当保证保守该秘密信息，并不得将该秘密信息以任何方式泄露予第三方。如发生以上情况，乙方应承担由此引起的一切后果并承担赔偿责任。</w:t>
      </w:r>
    </w:p>
    <w:p w14:paraId="4D415F18">
      <w:pPr>
        <w:widowControl/>
        <w:kinsoku w:val="0"/>
        <w:autoSpaceDE w:val="0"/>
        <w:autoSpaceDN w:val="0"/>
        <w:adjustRightInd w:val="0"/>
        <w:snapToGrid w:val="0"/>
        <w:spacing w:after="0" w:line="360" w:lineRule="auto"/>
        <w:ind w:firstLine="420" w:firstLineChars="200"/>
        <w:rPr>
          <w:rFonts w:ascii="Times New Roman" w:hAnsi="Times New Roman" w:eastAsia="宋体" w:cs="Times New Roman"/>
          <w:b/>
          <w:bCs/>
          <w:highlight w:val="none"/>
        </w:rPr>
      </w:pPr>
      <w:r>
        <w:rPr>
          <w:rFonts w:hint="eastAsia" w:ascii="Arial" w:hAnsi="Arial" w:eastAsia="宋体" w:cs="宋体"/>
          <w:b/>
          <w:bCs/>
          <w:kern w:val="0"/>
          <w:szCs w:val="21"/>
          <w:highlight w:val="none"/>
          <w:lang w:bidi="ar"/>
        </w:rPr>
        <w:t>九、组织结构及人员要求</w:t>
      </w:r>
    </w:p>
    <w:p w14:paraId="281C5F44">
      <w:pPr>
        <w:widowControl/>
        <w:kinsoku w:val="0"/>
        <w:adjustRightInd w:val="0"/>
        <w:snapToGrid w:val="0"/>
        <w:spacing w:after="0" w:line="360" w:lineRule="auto"/>
        <w:ind w:firstLine="424" w:firstLineChars="200"/>
        <w:rPr>
          <w:rFonts w:hint="eastAsia" w:ascii="宋体" w:hAnsi="宋体" w:eastAsia="宋体" w:cs="宋体"/>
          <w:highlight w:val="none"/>
        </w:rPr>
      </w:pPr>
      <w:r>
        <w:rPr>
          <w:rFonts w:hint="eastAsia" w:ascii="宋体" w:hAnsi="宋体" w:eastAsia="宋体" w:cs="宋体"/>
          <w:spacing w:val="1"/>
          <w:kern w:val="0"/>
          <w:szCs w:val="21"/>
          <w:highlight w:val="none"/>
          <w:lang w:bidi="ar"/>
        </w:rPr>
        <w:t>为保证本项目安全、顺利、高效、可靠地实施，投标人须有项目管理</w:t>
      </w:r>
      <w:r>
        <w:rPr>
          <w:rFonts w:hint="eastAsia" w:ascii="宋体" w:hAnsi="宋体" w:eastAsia="宋体" w:cs="宋体"/>
          <w:kern w:val="0"/>
          <w:szCs w:val="21"/>
          <w:highlight w:val="none"/>
          <w:lang w:bidi="ar"/>
        </w:rPr>
        <w:t>能力，须安排项</w:t>
      </w:r>
      <w:r>
        <w:rPr>
          <w:rFonts w:hint="eastAsia" w:ascii="宋体" w:hAnsi="宋体" w:eastAsia="宋体" w:cs="宋体"/>
          <w:spacing w:val="-1"/>
          <w:kern w:val="0"/>
          <w:szCs w:val="21"/>
          <w:highlight w:val="none"/>
          <w:lang w:bidi="ar"/>
        </w:rPr>
        <w:t>目管理人员，针对本项目在项目范围的驻场保洁服务，全权代表承包商负责承包区</w:t>
      </w:r>
      <w:r>
        <w:rPr>
          <w:rFonts w:hint="eastAsia" w:ascii="宋体" w:hAnsi="宋体" w:eastAsia="宋体" w:cs="宋体"/>
          <w:spacing w:val="-2"/>
          <w:kern w:val="0"/>
          <w:szCs w:val="21"/>
          <w:highlight w:val="none"/>
          <w:lang w:bidi="ar"/>
        </w:rPr>
        <w:t>域的保洁</w:t>
      </w:r>
      <w:r>
        <w:rPr>
          <w:rFonts w:hint="eastAsia" w:ascii="宋体" w:hAnsi="宋体" w:eastAsia="宋体" w:cs="宋体"/>
          <w:spacing w:val="-1"/>
          <w:kern w:val="0"/>
          <w:szCs w:val="21"/>
          <w:highlight w:val="none"/>
          <w:lang w:bidi="ar"/>
        </w:rPr>
        <w:t>服务的正常运作并与招标人保持密切联系。同时建立与招标人同步的管理制度、奖惩制度和联动考核机制，定期与招标人沟通，协商解决保洁服务人员的管理问题。管理人员</w:t>
      </w:r>
      <w:r>
        <w:rPr>
          <w:rFonts w:hint="eastAsia" w:ascii="宋体" w:hAnsi="宋体" w:eastAsia="宋体" w:cs="宋体"/>
          <w:spacing w:val="-2"/>
          <w:kern w:val="0"/>
          <w:szCs w:val="21"/>
          <w:highlight w:val="none"/>
          <w:lang w:bidi="ar"/>
        </w:rPr>
        <w:t>的更换必须征得招标人</w:t>
      </w:r>
      <w:r>
        <w:rPr>
          <w:rFonts w:hint="eastAsia" w:ascii="宋体" w:hAnsi="宋体" w:eastAsia="宋体" w:cs="宋体"/>
          <w:spacing w:val="-11"/>
          <w:kern w:val="0"/>
          <w:szCs w:val="21"/>
          <w:highlight w:val="none"/>
          <w:lang w:bidi="ar"/>
        </w:rPr>
        <w:t>的同意。</w:t>
      </w:r>
    </w:p>
    <w:p w14:paraId="381FCC8A">
      <w:pPr>
        <w:widowControl/>
        <w:kinsoku w:val="0"/>
        <w:adjustRightInd w:val="0"/>
        <w:snapToGrid w:val="0"/>
        <w:spacing w:after="0" w:line="360" w:lineRule="auto"/>
        <w:ind w:firstLine="424" w:firstLineChars="200"/>
        <w:rPr>
          <w:rFonts w:hint="eastAsia" w:ascii="宋体" w:hAnsi="宋体" w:eastAsia="宋体" w:cs="宋体"/>
          <w:spacing w:val="1"/>
          <w:kern w:val="0"/>
          <w:szCs w:val="21"/>
          <w:highlight w:val="none"/>
          <w:lang w:bidi="ar"/>
        </w:rPr>
      </w:pPr>
      <w:r>
        <w:rPr>
          <w:rFonts w:hint="eastAsia" w:ascii="宋体" w:hAnsi="宋体" w:eastAsia="宋体" w:cs="宋体"/>
          <w:spacing w:val="1"/>
          <w:kern w:val="0"/>
          <w:szCs w:val="21"/>
          <w:highlight w:val="none"/>
          <w:lang w:bidi="ar"/>
        </w:rPr>
        <w:t>1、响应人须遵循如下架构形式，保证管理职能优质高效地运作。</w:t>
      </w:r>
    </w:p>
    <w:p w14:paraId="77CC530B">
      <w:pPr>
        <w:widowControl/>
        <w:kinsoku w:val="0"/>
        <w:adjustRightInd w:val="0"/>
        <w:snapToGrid w:val="0"/>
        <w:spacing w:after="0" w:line="360" w:lineRule="auto"/>
        <w:ind w:firstLine="424" w:firstLineChars="200"/>
        <w:rPr>
          <w:rFonts w:hint="eastAsia" w:ascii="宋体" w:hAnsi="宋体" w:eastAsia="宋体" w:cs="宋体"/>
          <w:spacing w:val="1"/>
          <w:kern w:val="0"/>
          <w:szCs w:val="21"/>
          <w:highlight w:val="none"/>
          <w:lang w:bidi="ar"/>
        </w:rPr>
      </w:pPr>
      <w:r>
        <w:rPr>
          <w:rFonts w:hint="eastAsia" w:ascii="宋体" w:hAnsi="宋体" w:eastAsia="宋体" w:cs="宋体"/>
          <w:spacing w:val="1"/>
          <w:kern w:val="0"/>
          <w:szCs w:val="21"/>
          <w:highlight w:val="none"/>
          <w:lang w:bidi="ar"/>
        </w:rPr>
        <w:t>(1)品质管理2人,中专及以上学历，具有3年以上物业管理服务或保洁服务管理经验，负责保洁项目全面管理工作；</w:t>
      </w:r>
    </w:p>
    <w:p w14:paraId="2A818664">
      <w:pPr>
        <w:widowControl/>
        <w:kinsoku w:val="0"/>
        <w:adjustRightInd w:val="0"/>
        <w:snapToGrid w:val="0"/>
        <w:spacing w:after="0" w:line="360" w:lineRule="auto"/>
        <w:ind w:firstLine="424" w:firstLineChars="200"/>
        <w:rPr>
          <w:rFonts w:hint="eastAsia" w:ascii="宋体" w:hAnsi="宋体" w:eastAsia="宋体" w:cs="宋体"/>
          <w:spacing w:val="1"/>
          <w:kern w:val="0"/>
          <w:szCs w:val="21"/>
          <w:highlight w:val="none"/>
          <w:lang w:bidi="ar"/>
        </w:rPr>
      </w:pPr>
      <w:r>
        <w:rPr>
          <w:rFonts w:hint="eastAsia" w:ascii="宋体" w:hAnsi="宋体" w:eastAsia="宋体" w:cs="宋体"/>
          <w:spacing w:val="1"/>
          <w:kern w:val="0"/>
          <w:szCs w:val="21"/>
          <w:highlight w:val="none"/>
          <w:lang w:bidi="ar"/>
        </w:rPr>
        <w:t>(2)班长/组长(白班和夜班),初中以上学历，负责站点保洁管理工作，协助甲方管理人员、属地管理部门开展场段及正线车站日常保洁工作。</w:t>
      </w:r>
    </w:p>
    <w:p w14:paraId="464DA03B">
      <w:pPr>
        <w:widowControl/>
        <w:kinsoku w:val="0"/>
        <w:adjustRightInd w:val="0"/>
        <w:snapToGrid w:val="0"/>
        <w:spacing w:after="0" w:line="400" w:lineRule="exact"/>
        <w:ind w:firstLine="504" w:firstLineChars="200"/>
        <w:jc w:val="left"/>
        <w:rPr>
          <w:rFonts w:hint="eastAsia" w:ascii="宋体" w:hAnsi="宋体" w:eastAsia="宋体" w:cs="宋体"/>
          <w:highlight w:val="none"/>
        </w:rPr>
      </w:pPr>
      <w:r>
        <w:rPr>
          <w:rFonts w:hint="eastAsia" w:ascii="宋体" w:hAnsi="宋体" w:eastAsia="宋体" w:cs="宋体"/>
          <w:b/>
          <w:bCs/>
          <w:spacing w:val="21"/>
          <w:kern w:val="0"/>
          <w:szCs w:val="21"/>
          <w:highlight w:val="none"/>
          <w:lang w:bidi="ar"/>
        </w:rPr>
        <w:t>十、保洁服务人员主要工作职责</w:t>
      </w:r>
    </w:p>
    <w:p w14:paraId="2940C062">
      <w:pPr>
        <w:widowControl/>
        <w:kinsoku w:val="0"/>
        <w:adjustRightInd w:val="0"/>
        <w:snapToGrid w:val="0"/>
        <w:spacing w:after="0" w:line="400" w:lineRule="exact"/>
        <w:ind w:firstLine="376" w:firstLineChars="200"/>
        <w:jc w:val="left"/>
        <w:rPr>
          <w:rFonts w:hint="eastAsia" w:ascii="宋体" w:hAnsi="宋体" w:eastAsia="宋体" w:cs="宋体"/>
          <w:highlight w:val="none"/>
        </w:rPr>
      </w:pPr>
      <w:r>
        <w:rPr>
          <w:rFonts w:hint="eastAsia" w:ascii="宋体" w:hAnsi="宋体" w:eastAsia="宋体" w:cs="宋体"/>
          <w:b/>
          <w:bCs/>
          <w:spacing w:val="-11"/>
          <w:kern w:val="0"/>
          <w:szCs w:val="21"/>
          <w:highlight w:val="none"/>
          <w:lang w:bidi="ar"/>
        </w:rPr>
        <w:t>1、项目管理人员工作职责</w:t>
      </w:r>
    </w:p>
    <w:p w14:paraId="470FD73D">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hint="eastAsia" w:ascii="宋体" w:hAnsi="宋体" w:eastAsia="宋体" w:cs="Arial"/>
          <w:kern w:val="0"/>
          <w:szCs w:val="21"/>
          <w:highlight w:val="none"/>
          <w:lang w:bidi="ar"/>
        </w:rPr>
        <w:t>1.1全面统筹安排项目的各项保洁工作，在项目内管理、使用和调配人员、设备和物资为购人提供服务。</w:t>
      </w:r>
    </w:p>
    <w:p w14:paraId="6C898658">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hint="eastAsia" w:ascii="宋体" w:hAnsi="宋体" w:eastAsia="宋体" w:cs="Arial"/>
          <w:kern w:val="0"/>
          <w:szCs w:val="21"/>
          <w:highlight w:val="none"/>
          <w:lang w:bidi="ar"/>
        </w:rPr>
        <w:t>1.2根据甲方的要求负责编制项目保洁工作计划并组织实施，工作总结并报告工作实施情况。</w:t>
      </w:r>
    </w:p>
    <w:p w14:paraId="214C8410">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"file:///D:\\WXWork\\1688856335383962\\Cache\\File\\2024-03\\4.2.1.3"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1.3</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参加甲方主持的相关会议、日常监督检查并督促问题整改。</w:t>
      </w:r>
    </w:p>
    <w:p w14:paraId="4BEACEDE">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"file:///D:\\WXWork\\1688856335383962\\Cache\\File\\2024-03\\4.2.1.4"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1.4</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协调项目与招标人等相关外部单位的联络关系，建立信息沟通渠道，以便于开展各项工作任务。</w:t>
      </w:r>
    </w:p>
    <w:p w14:paraId="18BD1D94">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"file:///D:\\WXWork\\1688856335383962\\Cache\\File\\2024-03\\4.2.1.5"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1.5</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定期或不定期向甲方报告本项目保洁服务工作，听取和吸纳招标人的意见和建议。</w:t>
      </w:r>
    </w:p>
    <w:p w14:paraId="28066535">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"file:///D:\\WXWork\\1688856335383962\\Cache\\File\\2024-03\\4.2.1.6"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1.6</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召集主持本项目相关的工作会议，传达公司指示精神，检查工作落实情况，布置工作任务，协调各岗位员工的关系，就本项目保洁服务工作任务执行中的问题提出解决方案。</w:t>
      </w:r>
    </w:p>
    <w:p w14:paraId="0A51B47E">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"file:///D:\\WXWork\\1688856335383962\\Cache\\File\\2024-03\\4.2.1.7"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1.7</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组织和实施或者参加涉及本项目的各项重大、专题活动。</w:t>
      </w:r>
    </w:p>
    <w:p w14:paraId="5092487A">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"file:///D:\\WXWork\\1688856335383962\\Cache\\File\\2024-03\\4.2.1.8"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1.8</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不定期监督、检查项目主管、保洁人员的工作质量，定期进行考核。</w:t>
      </w:r>
    </w:p>
    <w:p w14:paraId="0156D948">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"file:///D:\\WXWork\\1688856335383962\\Cache\\File\\2024-03\\4.2.1.9"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1.9</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负责做好本项目保洁服务所需的工器具及保洁用品计划。</w:t>
      </w:r>
    </w:p>
    <w:p w14:paraId="0212C340">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"file:///D:\\WXWork\\1688856335383962\\Cache\\File\\2024-03\\4.2.1.10"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1.10</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配合做好属地管辖范围内的防火、防破坏、防治安灾害事故等安全防范工作。</w:t>
      </w:r>
    </w:p>
    <w:p w14:paraId="035D9BB8">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"file:///D:\\WXWork\\1688856335383962\\Cache\\File\\2024-03\\4.2.1.11"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1.11</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 xml:space="preserve"> 配合甲方做好各类接待及大型活动的环境卫生保障工作。</w:t>
      </w:r>
    </w:p>
    <w:p w14:paraId="23ADAA53">
      <w:pPr>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"file:///D:\\WXWork\\1688856335383962\\Cache\\File\\2024-03\\4.2.1.12"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1.12</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担任甲方突发事件中环境保洁的临时负责人。</w:t>
      </w:r>
    </w:p>
    <w:p w14:paraId="60725D03">
      <w:pPr>
        <w:kinsoku w:val="0"/>
        <w:adjustRightInd w:val="0"/>
        <w:snapToGrid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"file:///D:\\WXWork\\1688856335383962\\Cache\\File\\2024-03\\4.2.1.13"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1.13</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完成甲方的其他临时交办工作。</w:t>
      </w:r>
    </w:p>
    <w:p w14:paraId="5A93698D">
      <w:pPr>
        <w:widowControl/>
        <w:kinsoku w:val="0"/>
        <w:autoSpaceDE w:val="0"/>
        <w:autoSpaceDN w:val="0"/>
        <w:adjustRightInd w:val="0"/>
        <w:snapToGrid w:val="0"/>
        <w:spacing w:before="68" w:after="0" w:line="218" w:lineRule="auto"/>
        <w:ind w:left="96" w:firstLine="204" w:firstLineChars="100"/>
        <w:jc w:val="left"/>
        <w:rPr>
          <w:rFonts w:hint="eastAsia" w:ascii="宋体" w:hAnsi="宋体" w:eastAsia="宋体" w:cs="宋体"/>
          <w:highlight w:val="none"/>
        </w:rPr>
      </w:pPr>
      <w:r>
        <w:rPr>
          <w:rFonts w:hint="eastAsia" w:ascii="宋体" w:hAnsi="宋体" w:eastAsia="宋体" w:cs="宋体"/>
          <w:b/>
          <w:bCs/>
          <w:spacing w:val="-3"/>
          <w:kern w:val="0"/>
          <w:szCs w:val="21"/>
          <w:highlight w:val="none"/>
          <w:lang w:bidi="ar"/>
        </w:rPr>
        <w:t>2、保洁人员工作职责</w:t>
      </w:r>
    </w:p>
    <w:p w14:paraId="56E15C96">
      <w:pPr>
        <w:widowControl/>
        <w:kinsoku w:val="0"/>
        <w:autoSpaceDE w:val="0"/>
        <w:autoSpaceDN w:val="0"/>
        <w:adjustRightInd w:val="0"/>
        <w:snapToGrid w:val="0"/>
        <w:spacing w:after="0" w:line="400" w:lineRule="exact"/>
        <w:ind w:firstLine="420" w:firstLineChars="200"/>
        <w:rPr>
          <w:rFonts w:hint="eastAsia" w:ascii="宋体" w:hAnsi="宋体" w:eastAsia="宋体" w:cs="宋体"/>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"file:///D:\\WXWork\\1688856335383962\\Cache\\File\\2024-03\\4.2.2.1" </w:instrText>
      </w:r>
      <w:r>
        <w:rPr>
          <w:rFonts w:ascii="Times New Roman" w:hAnsi="Times New Roman" w:eastAsia="宋体" w:cs="Times New Roman"/>
          <w:highlight w:val="none"/>
        </w:rPr>
        <w:fldChar w:fldCharType="separate"/>
      </w:r>
      <w:r>
        <w:rPr>
          <w:rFonts w:hint="eastAsia" w:ascii="宋体" w:hAnsi="宋体" w:eastAsia="宋体" w:cs="宋体"/>
          <w:color w:val="auto"/>
          <w:highlight w:val="none"/>
          <w:u w:val="single"/>
        </w:rPr>
        <w:t>2</w:t>
      </w:r>
      <w:r>
        <w:rPr>
          <w:rFonts w:hint="eastAsia" w:ascii="宋体" w:hAnsi="宋体" w:eastAsia="宋体" w:cs="宋体"/>
          <w:color w:val="auto"/>
          <w:spacing w:val="1"/>
          <w:highlight w:val="none"/>
          <w:u w:val="single"/>
        </w:rPr>
        <w:t>.1</w:t>
      </w:r>
      <w:r>
        <w:rPr>
          <w:rFonts w:hint="eastAsia" w:ascii="宋体" w:hAnsi="宋体" w:eastAsia="宋体" w:cs="宋体"/>
          <w:color w:val="auto"/>
          <w:spacing w:val="1"/>
          <w:highlight w:val="none"/>
          <w:u w:val="single"/>
        </w:rPr>
        <w:fldChar w:fldCharType="end"/>
      </w:r>
      <w:r>
        <w:rPr>
          <w:rFonts w:hint="eastAsia" w:ascii="宋体" w:hAnsi="宋体" w:eastAsia="宋体" w:cs="宋体"/>
          <w:spacing w:val="1"/>
          <w:kern w:val="0"/>
          <w:szCs w:val="21"/>
          <w:highlight w:val="none"/>
          <w:lang w:bidi="ar"/>
        </w:rPr>
        <w:t>负责项目区域范围内的清洁工作(具体工作内容详见表1保洁服务人员主要工作职责)。</w:t>
      </w:r>
    </w:p>
    <w:p w14:paraId="4C23ABFB">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"file:///D:\\WXWork\\1688856335383962\\Cache\\File\\2024-03\\4.2.2.2" </w:instrText>
      </w:r>
      <w:r>
        <w:rPr>
          <w:rFonts w:ascii="Times New Roman" w:hAnsi="Times New Roman" w:eastAsia="宋体" w:cs="Times New Roman"/>
          <w:highlight w:val="none"/>
        </w:rPr>
        <w:fldChar w:fldCharType="separate"/>
      </w:r>
      <w:r>
        <w:rPr>
          <w:rFonts w:hint="eastAsia" w:ascii="宋体" w:hAnsi="宋体" w:eastAsia="宋体" w:cs="宋体"/>
          <w:color w:val="auto"/>
          <w:spacing w:val="1"/>
          <w:highlight w:val="none"/>
          <w:u w:val="single"/>
        </w:rPr>
        <w:t>2.2</w:t>
      </w:r>
      <w:r>
        <w:rPr>
          <w:rFonts w:hint="eastAsia" w:ascii="宋体" w:hAnsi="宋体" w:eastAsia="宋体" w:cs="宋体"/>
          <w:color w:val="auto"/>
          <w:spacing w:val="1"/>
          <w:highlight w:val="none"/>
          <w:u w:val="single"/>
        </w:rPr>
        <w:fldChar w:fldCharType="end"/>
      </w:r>
      <w:r>
        <w:rPr>
          <w:rFonts w:hint="eastAsia" w:ascii="宋体" w:hAnsi="宋体" w:eastAsia="宋体" w:cs="宋体"/>
          <w:spacing w:val="1"/>
          <w:kern w:val="0"/>
          <w:szCs w:val="21"/>
          <w:highlight w:val="none"/>
          <w:lang w:bidi="ar"/>
        </w:rPr>
        <w:t>及时劝阻、制止车站内人员</w:t>
      </w:r>
      <w:r>
        <w:rPr>
          <w:rFonts w:hint="eastAsia" w:ascii="宋体" w:hAnsi="宋体" w:eastAsia="宋体" w:cs="宋体"/>
          <w:kern w:val="0"/>
          <w:szCs w:val="21"/>
          <w:highlight w:val="none"/>
          <w:lang w:bidi="ar"/>
        </w:rPr>
        <w:t>破坏公共环境、影响运营生产的行为。</w:t>
      </w:r>
    </w:p>
    <w:p w14:paraId="1807F171">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"file:///D:\\WXWork\\1688856335383962\\Cache\\File\\2024-03\\4.2.2.3" </w:instrText>
      </w:r>
      <w:r>
        <w:rPr>
          <w:rFonts w:ascii="Times New Roman" w:hAnsi="Times New Roman" w:eastAsia="宋体" w:cs="Times New Roman"/>
          <w:highlight w:val="none"/>
        </w:rPr>
        <w:fldChar w:fldCharType="separate"/>
      </w:r>
      <w:r>
        <w:rPr>
          <w:rFonts w:hint="eastAsia" w:ascii="宋体" w:hAnsi="宋体" w:eastAsia="宋体" w:cs="宋体"/>
          <w:color w:val="auto"/>
          <w:spacing w:val="3"/>
          <w:highlight w:val="none"/>
          <w:u w:val="single"/>
        </w:rPr>
        <w:t>2.3</w:t>
      </w:r>
      <w:r>
        <w:rPr>
          <w:rFonts w:hint="eastAsia" w:ascii="宋体" w:hAnsi="宋体" w:eastAsia="宋体" w:cs="宋体"/>
          <w:color w:val="auto"/>
          <w:spacing w:val="3"/>
          <w:highlight w:val="none"/>
          <w:u w:val="single"/>
        </w:rPr>
        <w:fldChar w:fldCharType="end"/>
      </w:r>
      <w:r>
        <w:rPr>
          <w:rFonts w:hint="eastAsia" w:ascii="宋体" w:hAnsi="宋体" w:eastAsia="宋体" w:cs="宋体"/>
          <w:spacing w:val="3"/>
          <w:kern w:val="0"/>
          <w:szCs w:val="21"/>
          <w:highlight w:val="none"/>
          <w:lang w:bidi="ar"/>
        </w:rPr>
        <w:t>区域内发现垃圾、污渍要在3分钟内赶往现场并处理。</w:t>
      </w:r>
    </w:p>
    <w:p w14:paraId="011C7655">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"file:///D:\\WXWork\\1688856335383962\\Cache\\File\\2024-03\\4.2.2.4" </w:instrText>
      </w:r>
      <w:r>
        <w:rPr>
          <w:rFonts w:ascii="Times New Roman" w:hAnsi="Times New Roman" w:eastAsia="宋体" w:cs="Times New Roman"/>
          <w:highlight w:val="none"/>
        </w:rPr>
        <w:fldChar w:fldCharType="separate"/>
      </w:r>
      <w:r>
        <w:rPr>
          <w:rFonts w:hint="eastAsia" w:ascii="宋体" w:hAnsi="宋体" w:eastAsia="宋体" w:cs="宋体"/>
          <w:color w:val="auto"/>
          <w:spacing w:val="-1"/>
          <w:highlight w:val="none"/>
          <w:u w:val="single"/>
        </w:rPr>
        <w:t>2.4</w:t>
      </w:r>
      <w:r>
        <w:rPr>
          <w:rFonts w:hint="eastAsia" w:ascii="宋体" w:hAnsi="宋体" w:eastAsia="宋体" w:cs="宋体"/>
          <w:color w:val="auto"/>
          <w:spacing w:val="-1"/>
          <w:highlight w:val="none"/>
          <w:u w:val="single"/>
        </w:rPr>
        <w:fldChar w:fldCharType="end"/>
      </w:r>
      <w:r>
        <w:rPr>
          <w:rFonts w:hint="eastAsia" w:ascii="宋体" w:hAnsi="宋体" w:eastAsia="宋体" w:cs="宋体"/>
          <w:spacing w:val="-1"/>
          <w:kern w:val="0"/>
          <w:szCs w:val="21"/>
          <w:highlight w:val="none"/>
          <w:lang w:bidi="ar"/>
        </w:rPr>
        <w:t xml:space="preserve"> 响应人的工作人员必须服从项目统一管理。</w:t>
      </w:r>
    </w:p>
    <w:p w14:paraId="32AD0B6C">
      <w:pPr>
        <w:widowControl/>
        <w:kinsoku w:val="0"/>
        <w:autoSpaceDE w:val="0"/>
        <w:autoSpaceDN w:val="0"/>
        <w:adjustRightInd w:val="0"/>
        <w:snapToGrid w:val="0"/>
        <w:spacing w:after="0" w:line="400" w:lineRule="exact"/>
        <w:ind w:firstLine="420" w:firstLineChars="200"/>
        <w:jc w:val="left"/>
        <w:rPr>
          <w:rFonts w:hint="eastAsia" w:ascii="宋体" w:hAnsi="宋体" w:eastAsia="宋体" w:cs="宋体"/>
          <w:b/>
          <w:bCs/>
          <w:spacing w:val="3"/>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"file:///D:\\WXWork\\1688856335383962\\Cache\\File\\2024-03\\4.2.2.5" </w:instrText>
      </w:r>
      <w:r>
        <w:rPr>
          <w:rFonts w:ascii="Times New Roman" w:hAnsi="Times New Roman" w:eastAsia="宋体" w:cs="Times New Roman"/>
          <w:highlight w:val="none"/>
        </w:rPr>
        <w:fldChar w:fldCharType="separate"/>
      </w:r>
      <w:r>
        <w:rPr>
          <w:rFonts w:hint="eastAsia" w:ascii="宋体" w:hAnsi="宋体" w:eastAsia="宋体" w:cs="宋体"/>
          <w:color w:val="auto"/>
          <w:spacing w:val="-2"/>
          <w:highlight w:val="none"/>
          <w:u w:val="single"/>
        </w:rPr>
        <w:t>2.5</w:t>
      </w:r>
      <w:r>
        <w:rPr>
          <w:rFonts w:hint="eastAsia" w:ascii="宋体" w:hAnsi="宋体" w:eastAsia="宋体" w:cs="宋体"/>
          <w:color w:val="auto"/>
          <w:spacing w:val="-2"/>
          <w:highlight w:val="none"/>
          <w:u w:val="single"/>
        </w:rPr>
        <w:fldChar w:fldCharType="end"/>
      </w:r>
      <w:r>
        <w:rPr>
          <w:rFonts w:hint="eastAsia" w:ascii="宋体" w:hAnsi="宋体" w:eastAsia="宋体" w:cs="宋体"/>
          <w:spacing w:val="-2"/>
          <w:kern w:val="0"/>
          <w:szCs w:val="21"/>
          <w:highlight w:val="none"/>
          <w:lang w:bidi="ar"/>
        </w:rPr>
        <w:t>完成上级交办的其他工作。</w:t>
      </w:r>
    </w:p>
    <w:p w14:paraId="37D5D65C">
      <w:pPr>
        <w:widowControl/>
        <w:kinsoku w:val="0"/>
        <w:autoSpaceDE w:val="0"/>
        <w:autoSpaceDN w:val="0"/>
        <w:adjustRightInd w:val="0"/>
        <w:snapToGrid w:val="0"/>
        <w:spacing w:after="0" w:line="278" w:lineRule="auto"/>
        <w:jc w:val="left"/>
        <w:rPr>
          <w:rFonts w:hint="eastAsia" w:ascii="宋体" w:hAnsi="宋体" w:eastAsia="宋体" w:cs="宋体"/>
          <w:b/>
          <w:bCs/>
          <w:spacing w:val="3"/>
          <w:highlight w:val="none"/>
        </w:rPr>
      </w:pPr>
      <w:r>
        <w:rPr>
          <w:rFonts w:hint="eastAsia" w:ascii="宋体" w:hAnsi="宋体" w:eastAsia="宋体" w:cs="宋体"/>
          <w:b/>
          <w:bCs/>
          <w:spacing w:val="3"/>
          <w:kern w:val="0"/>
          <w:szCs w:val="21"/>
          <w:highlight w:val="none"/>
          <w:lang w:bidi="ar"/>
        </w:rPr>
        <w:t>表1保洁服务人员主要工作职责</w:t>
      </w:r>
    </w:p>
    <w:p w14:paraId="5AD4AF70">
      <w:pPr>
        <w:widowControl/>
        <w:kinsoku w:val="0"/>
        <w:autoSpaceDE w:val="0"/>
        <w:autoSpaceDN w:val="0"/>
        <w:adjustRightInd w:val="0"/>
        <w:snapToGrid w:val="0"/>
        <w:spacing w:after="0" w:line="278" w:lineRule="auto"/>
        <w:jc w:val="left"/>
        <w:rPr>
          <w:rFonts w:ascii="Times New Roman" w:hAnsi="Times New Roman" w:eastAsia="宋体" w:cs="Times New Roman"/>
          <w:highlight w:val="none"/>
        </w:rPr>
      </w:pPr>
    </w:p>
    <w:tbl>
      <w:tblPr>
        <w:tblStyle w:val="47"/>
        <w:tblpPr w:leftFromText="180" w:rightFromText="180" w:vertAnchor="text" w:horzAnchor="page" w:tblpX="1586" w:tblpY="77"/>
        <w:tblOverlap w:val="never"/>
        <w:tblW w:w="8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3437"/>
        <w:gridCol w:w="4150"/>
      </w:tblGrid>
      <w:tr w14:paraId="757A4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353" w:type="dxa"/>
            <w:tcBorders>
              <w:top w:val="single" w:color="000000" w:sz="4" w:space="0"/>
              <w:left w:val="single" w:color="000000" w:sz="4" w:space="0"/>
              <w:bottom w:val="single" w:color="000000" w:sz="4" w:space="0"/>
              <w:right w:val="single" w:color="000000" w:sz="4" w:space="0"/>
              <w:tl2br w:val="single" w:color="000000" w:sz="4" w:space="0"/>
            </w:tcBorders>
          </w:tcPr>
          <w:p w14:paraId="297044C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firstLine="528" w:firstLineChars="300"/>
              <w:jc w:val="left"/>
              <w:rPr>
                <w:rFonts w:hint="eastAsia" w:ascii="宋体" w:hAnsi="宋体" w:eastAsia="宋体" w:cs="宋体"/>
                <w:spacing w:val="3"/>
                <w:kern w:val="0"/>
                <w:sz w:val="17"/>
                <w:szCs w:val="17"/>
                <w:highlight w:val="none"/>
                <w:lang w:bidi="ar"/>
              </w:rPr>
            </w:pPr>
          </w:p>
          <w:p w14:paraId="5CBEF20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firstLine="528" w:firstLineChars="300"/>
              <w:jc w:val="left"/>
              <w:rPr>
                <w:rFonts w:hint="eastAsia" w:ascii="宋体" w:hAnsi="宋体" w:eastAsia="宋体" w:cs="宋体"/>
                <w:sz w:val="17"/>
                <w:szCs w:val="17"/>
                <w:highlight w:val="none"/>
              </w:rPr>
            </w:pPr>
            <w:r>
              <w:rPr>
                <w:rFonts w:hint="eastAsia" w:ascii="宋体" w:hAnsi="宋体" w:eastAsia="宋体" w:cs="宋体"/>
                <w:spacing w:val="3"/>
                <w:kern w:val="0"/>
                <w:sz w:val="17"/>
                <w:szCs w:val="17"/>
                <w:highlight w:val="none"/>
                <w:lang w:bidi="ar"/>
              </w:rPr>
              <w:t>岗位类别</w:t>
            </w:r>
          </w:p>
          <w:p w14:paraId="0F1861DD">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rFonts w:hint="eastAsia" w:ascii="宋体" w:hAnsi="宋体" w:eastAsia="宋体" w:cs="宋体"/>
                <w:sz w:val="17"/>
                <w:szCs w:val="17"/>
                <w:highlight w:val="none"/>
              </w:rPr>
            </w:pPr>
            <w:r>
              <w:rPr>
                <w:rFonts w:hint="eastAsia" w:ascii="宋体" w:hAnsi="宋体" w:eastAsia="宋体" w:cs="宋体"/>
                <w:spacing w:val="-2"/>
                <w:kern w:val="0"/>
                <w:sz w:val="17"/>
                <w:szCs w:val="17"/>
                <w:highlight w:val="none"/>
                <w:lang w:bidi="ar"/>
              </w:rPr>
              <w:t>服务区域</w:t>
            </w:r>
          </w:p>
        </w:tc>
        <w:tc>
          <w:tcPr>
            <w:tcW w:w="3437" w:type="dxa"/>
            <w:tcBorders>
              <w:top w:val="single" w:color="000000" w:sz="4" w:space="0"/>
              <w:left w:val="single" w:color="000000" w:sz="4" w:space="0"/>
              <w:bottom w:val="single" w:color="000000" w:sz="4" w:space="0"/>
              <w:right w:val="single" w:color="000000" w:sz="4" w:space="0"/>
            </w:tcBorders>
          </w:tcPr>
          <w:p w14:paraId="0E88CBA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default" w:ascii="Times New Roman" w:hAnsi="Times New Roman" w:eastAsia="宋体" w:cs="Times New Roman"/>
                <w:szCs w:val="21"/>
                <w:highlight w:val="none"/>
              </w:rPr>
            </w:pPr>
          </w:p>
          <w:p w14:paraId="4FA5746B">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Cs w:val="21"/>
                <w:highlight w:val="none"/>
              </w:rPr>
            </w:pPr>
            <w:r>
              <w:rPr>
                <w:rFonts w:hint="eastAsia" w:ascii="宋体" w:hAnsi="宋体" w:eastAsia="宋体" w:cs="宋体"/>
                <w:b/>
                <w:bCs/>
                <w:spacing w:val="22"/>
                <w:kern w:val="0"/>
                <w:szCs w:val="21"/>
                <w:highlight w:val="none"/>
                <w:lang w:bidi="ar"/>
              </w:rPr>
              <w:t>保洁班长</w:t>
            </w:r>
          </w:p>
        </w:tc>
        <w:tc>
          <w:tcPr>
            <w:tcW w:w="4150" w:type="dxa"/>
            <w:tcBorders>
              <w:top w:val="single" w:color="000000" w:sz="4" w:space="0"/>
              <w:left w:val="single" w:color="000000" w:sz="4" w:space="0"/>
              <w:bottom w:val="single" w:color="000000" w:sz="4" w:space="0"/>
              <w:right w:val="single" w:color="000000" w:sz="4" w:space="0"/>
            </w:tcBorders>
          </w:tcPr>
          <w:p w14:paraId="5CC09FB5">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default" w:ascii="Times New Roman" w:hAnsi="Times New Roman" w:eastAsia="宋体" w:cs="Times New Roman"/>
                <w:szCs w:val="21"/>
                <w:highlight w:val="none"/>
              </w:rPr>
            </w:pPr>
          </w:p>
          <w:p w14:paraId="5FE57A74">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Cs w:val="21"/>
                <w:highlight w:val="none"/>
              </w:rPr>
            </w:pPr>
            <w:r>
              <w:rPr>
                <w:rFonts w:hint="eastAsia" w:ascii="宋体" w:hAnsi="宋体" w:eastAsia="宋体" w:cs="宋体"/>
                <w:b/>
                <w:bCs/>
                <w:spacing w:val="12"/>
                <w:kern w:val="0"/>
                <w:szCs w:val="21"/>
                <w:highlight w:val="none"/>
                <w:lang w:bidi="ar"/>
              </w:rPr>
              <w:t>保洁人员</w:t>
            </w:r>
          </w:p>
        </w:tc>
      </w:tr>
      <w:tr w14:paraId="1A5B1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353" w:type="dxa"/>
            <w:tcBorders>
              <w:top w:val="single" w:color="000000" w:sz="4" w:space="0"/>
              <w:left w:val="single" w:color="000000" w:sz="4" w:space="0"/>
              <w:bottom w:val="single" w:color="000000" w:sz="4" w:space="0"/>
              <w:right w:val="single" w:color="000000" w:sz="4" w:space="0"/>
            </w:tcBorders>
            <w:vAlign w:val="center"/>
          </w:tcPr>
          <w:p w14:paraId="1C8448A1">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z w:val="18"/>
                <w:szCs w:val="18"/>
                <w:highlight w:val="none"/>
              </w:rPr>
            </w:pPr>
            <w:r>
              <w:rPr>
                <w:rFonts w:hint="eastAsia" w:ascii="宋体" w:hAnsi="宋体" w:eastAsia="宋体" w:cs="宋体"/>
                <w:spacing w:val="-2"/>
                <w:kern w:val="0"/>
                <w:sz w:val="18"/>
                <w:szCs w:val="18"/>
                <w:highlight w:val="none"/>
                <w:lang w:bidi="ar"/>
              </w:rPr>
              <w:t>车站</w:t>
            </w:r>
          </w:p>
        </w:tc>
        <w:tc>
          <w:tcPr>
            <w:tcW w:w="3437" w:type="dxa"/>
            <w:tcBorders>
              <w:top w:val="single" w:color="000000" w:sz="4" w:space="0"/>
              <w:left w:val="single" w:color="000000" w:sz="4" w:space="0"/>
              <w:bottom w:val="single" w:color="000000" w:sz="4" w:space="0"/>
              <w:right w:val="single" w:color="000000" w:sz="4" w:space="0"/>
            </w:tcBorders>
          </w:tcPr>
          <w:p w14:paraId="74FF1A09">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5"/>
                <w:kern w:val="0"/>
                <w:sz w:val="18"/>
                <w:szCs w:val="18"/>
                <w:highlight w:val="none"/>
                <w:lang w:bidi="ar"/>
              </w:rPr>
              <w:t>1.负责组织做好车站的保洁工作。</w:t>
            </w:r>
          </w:p>
          <w:p w14:paraId="0C3BC740">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7"/>
                <w:kern w:val="0"/>
                <w:sz w:val="18"/>
                <w:szCs w:val="18"/>
                <w:highlight w:val="none"/>
                <w:lang w:bidi="ar"/>
              </w:rPr>
              <w:t>2.负责对本站保洁人员进行工作布置和任务分工，确保保洁质量。</w:t>
            </w:r>
          </w:p>
          <w:p w14:paraId="747B5585">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5"/>
                <w:kern w:val="0"/>
                <w:sz w:val="18"/>
                <w:szCs w:val="18"/>
                <w:highlight w:val="none"/>
                <w:lang w:bidi="ar"/>
              </w:rPr>
              <w:t>3.负责新入职员的培训及考核工作。</w:t>
            </w:r>
          </w:p>
          <w:p w14:paraId="3EA50B38">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4"/>
                <w:kern w:val="0"/>
                <w:sz w:val="18"/>
                <w:szCs w:val="18"/>
                <w:highlight w:val="none"/>
                <w:lang w:bidi="ar"/>
              </w:rPr>
              <w:t>4.负责保管并定期盘点本站的保洁工具，</w:t>
            </w:r>
            <w:r>
              <w:rPr>
                <w:rFonts w:hint="eastAsia" w:ascii="宋体" w:hAnsi="宋体" w:eastAsia="宋体" w:cs="宋体"/>
                <w:spacing w:val="8"/>
                <w:kern w:val="0"/>
                <w:sz w:val="18"/>
                <w:szCs w:val="18"/>
                <w:highlight w:val="none"/>
                <w:lang w:bidi="ar"/>
              </w:rPr>
              <w:t xml:space="preserve"> </w:t>
            </w:r>
            <w:r>
              <w:rPr>
                <w:rFonts w:hint="eastAsia" w:ascii="宋体" w:hAnsi="宋体" w:eastAsia="宋体" w:cs="宋体"/>
                <w:spacing w:val="6"/>
                <w:kern w:val="0"/>
                <w:sz w:val="18"/>
                <w:szCs w:val="18"/>
                <w:highlight w:val="none"/>
                <w:lang w:bidi="ar"/>
              </w:rPr>
              <w:t>保洁耗材及保洁劳保用品等。</w:t>
            </w:r>
          </w:p>
          <w:p w14:paraId="37039FBE">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5.每日参加车站交接班会。</w:t>
            </w:r>
          </w:p>
          <w:p w14:paraId="5108AC08">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6.完成上级交办的其他工作。</w:t>
            </w:r>
          </w:p>
        </w:tc>
        <w:tc>
          <w:tcPr>
            <w:tcW w:w="4150" w:type="dxa"/>
            <w:tcBorders>
              <w:top w:val="single" w:color="000000" w:sz="4" w:space="0"/>
              <w:left w:val="single" w:color="000000" w:sz="4" w:space="0"/>
              <w:bottom w:val="single" w:color="000000" w:sz="4" w:space="0"/>
              <w:right w:val="single" w:color="000000" w:sz="4" w:space="0"/>
            </w:tcBorders>
          </w:tcPr>
          <w:p w14:paraId="7F90AA8B">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1.负责车站日常清洁及定期清洗工作。</w:t>
            </w:r>
          </w:p>
          <w:p w14:paraId="49AE1D01">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7"/>
                <w:kern w:val="0"/>
                <w:sz w:val="18"/>
                <w:szCs w:val="18"/>
                <w:highlight w:val="none"/>
                <w:lang w:bidi="ar"/>
              </w:rPr>
              <w:t>2.负责车站出入口公共区域的保洁工作及</w:t>
            </w:r>
          </w:p>
          <w:p w14:paraId="7CBA48B0">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8"/>
                <w:kern w:val="0"/>
                <w:sz w:val="18"/>
                <w:szCs w:val="18"/>
                <w:highlight w:val="none"/>
                <w:lang w:bidi="ar"/>
              </w:rPr>
              <w:t>下雨天气的防滑工作。</w:t>
            </w:r>
          </w:p>
          <w:p w14:paraId="467E5499">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5"/>
                <w:kern w:val="0"/>
                <w:sz w:val="18"/>
                <w:szCs w:val="18"/>
                <w:highlight w:val="none"/>
                <w:lang w:bidi="ar"/>
              </w:rPr>
              <w:t>3.负责车站的定期灭“四害”工作，并配</w:t>
            </w:r>
          </w:p>
          <w:p w14:paraId="4538438A">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合属地部门处理生物入侵工作。</w:t>
            </w:r>
          </w:p>
          <w:p w14:paraId="2CFEBDAE">
            <w:pPr>
              <w:keepNext w:val="0"/>
              <w:keepLines w:val="0"/>
              <w:suppressLineNumbers w:val="0"/>
              <w:spacing w:before="0" w:beforeAutospacing="0" w:after="0" w:afterAutospacing="0" w:line="276" w:lineRule="auto"/>
              <w:ind w:left="0" w:right="0"/>
              <w:jc w:val="left"/>
              <w:rPr>
                <w:rFonts w:hint="eastAsia" w:ascii="宋体" w:hAnsi="宋体" w:eastAsia="宋体" w:cs="宋体"/>
                <w:spacing w:val="9"/>
                <w:kern w:val="0"/>
                <w:sz w:val="18"/>
                <w:szCs w:val="18"/>
                <w:highlight w:val="none"/>
                <w:lang w:bidi="ar"/>
              </w:rPr>
            </w:pPr>
            <w:r>
              <w:rPr>
                <w:rFonts w:hint="eastAsia" w:ascii="宋体" w:hAnsi="宋体" w:eastAsia="宋体" w:cs="宋体"/>
                <w:spacing w:val="5"/>
                <w:kern w:val="0"/>
                <w:sz w:val="18"/>
                <w:szCs w:val="18"/>
                <w:highlight w:val="none"/>
                <w:lang w:bidi="ar"/>
              </w:rPr>
              <w:t>4.负责线上运行列车车厢内的清洁工作。</w:t>
            </w:r>
            <w:r>
              <w:rPr>
                <w:rFonts w:hint="eastAsia" w:ascii="宋体" w:hAnsi="宋体" w:eastAsia="宋体" w:cs="宋体"/>
                <w:spacing w:val="9"/>
                <w:kern w:val="0"/>
                <w:sz w:val="18"/>
                <w:szCs w:val="18"/>
                <w:highlight w:val="none"/>
                <w:lang w:bidi="ar"/>
              </w:rPr>
              <w:t xml:space="preserve"> </w:t>
            </w:r>
          </w:p>
          <w:p w14:paraId="279F198C">
            <w:pPr>
              <w:keepNext w:val="0"/>
              <w:keepLines w:val="0"/>
              <w:suppressLineNumbers w:val="0"/>
              <w:spacing w:before="0" w:beforeAutospacing="0" w:after="0" w:afterAutospacing="0" w:line="276" w:lineRule="auto"/>
              <w:ind w:left="0" w:right="0"/>
              <w:jc w:val="left"/>
              <w:rPr>
                <w:rFonts w:hint="default" w:ascii="Times New Roman" w:hAnsi="Times New Roman" w:eastAsia="宋体" w:cs="Times New Roman"/>
                <w:sz w:val="18"/>
                <w:szCs w:val="18"/>
                <w:highlight w:val="none"/>
              </w:rPr>
            </w:pPr>
            <w:r>
              <w:rPr>
                <w:rFonts w:hint="eastAsia" w:ascii="宋体" w:hAnsi="宋体" w:eastAsia="宋体" w:cs="宋体"/>
                <w:spacing w:val="6"/>
                <w:kern w:val="0"/>
                <w:sz w:val="18"/>
                <w:szCs w:val="18"/>
                <w:highlight w:val="none"/>
                <w:lang w:bidi="ar"/>
              </w:rPr>
              <w:t>5.配合应急抢险工作，完成上级交办的其</w:t>
            </w:r>
            <w:r>
              <w:rPr>
                <w:rFonts w:hint="eastAsia" w:ascii="宋体" w:hAnsi="宋体" w:eastAsia="宋体" w:cs="宋体"/>
                <w:spacing w:val="21"/>
                <w:kern w:val="0"/>
                <w:sz w:val="18"/>
                <w:szCs w:val="18"/>
                <w:highlight w:val="none"/>
                <w:lang w:bidi="ar"/>
              </w:rPr>
              <w:t>他工作。</w:t>
            </w:r>
          </w:p>
        </w:tc>
      </w:tr>
      <w:tr w14:paraId="3CA0D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353" w:type="dxa"/>
            <w:tcBorders>
              <w:top w:val="single" w:color="000000" w:sz="4" w:space="0"/>
              <w:left w:val="single" w:color="000000" w:sz="4" w:space="0"/>
              <w:bottom w:val="single" w:color="000000" w:sz="4" w:space="0"/>
              <w:right w:val="single" w:color="000000" w:sz="4" w:space="0"/>
            </w:tcBorders>
            <w:vAlign w:val="center"/>
          </w:tcPr>
          <w:p w14:paraId="52563F0A">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pacing w:val="-2"/>
                <w:kern w:val="0"/>
                <w:sz w:val="18"/>
                <w:szCs w:val="18"/>
                <w:highlight w:val="none"/>
                <w:lang w:bidi="ar"/>
              </w:rPr>
            </w:pPr>
            <w:r>
              <w:rPr>
                <w:rFonts w:hint="eastAsia" w:ascii="宋体" w:hAnsi="宋体" w:eastAsia="宋体" w:cs="宋体"/>
                <w:spacing w:val="-2"/>
                <w:kern w:val="0"/>
                <w:sz w:val="18"/>
                <w:szCs w:val="18"/>
                <w:highlight w:val="none"/>
                <w:lang w:bidi="ar"/>
              </w:rPr>
              <w:t>场段</w:t>
            </w:r>
          </w:p>
        </w:tc>
        <w:tc>
          <w:tcPr>
            <w:tcW w:w="3437" w:type="dxa"/>
            <w:tcBorders>
              <w:top w:val="single" w:color="000000" w:sz="4" w:space="0"/>
              <w:left w:val="single" w:color="000000" w:sz="4" w:space="0"/>
              <w:bottom w:val="single" w:color="000000" w:sz="4" w:space="0"/>
              <w:right w:val="single" w:color="000000" w:sz="4" w:space="0"/>
            </w:tcBorders>
          </w:tcPr>
          <w:p w14:paraId="13F4DAF5">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4"/>
                <w:kern w:val="0"/>
                <w:sz w:val="18"/>
                <w:szCs w:val="18"/>
                <w:highlight w:val="none"/>
                <w:lang w:bidi="ar"/>
              </w:rPr>
              <w:t>1.负责组织做好综合楼内的保洁工作。</w:t>
            </w:r>
          </w:p>
          <w:p w14:paraId="4D670E25">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2.负责对本班人员进行工作布置和任务分工，严格执行公司相关制度，确保保洁质</w:t>
            </w:r>
            <w:r>
              <w:rPr>
                <w:rFonts w:hint="eastAsia" w:ascii="宋体" w:hAnsi="宋体" w:eastAsia="宋体" w:cs="宋体"/>
                <w:spacing w:val="-4"/>
                <w:kern w:val="0"/>
                <w:sz w:val="18"/>
                <w:szCs w:val="18"/>
                <w:highlight w:val="none"/>
                <w:lang w:bidi="ar"/>
              </w:rPr>
              <w:t>量。</w:t>
            </w:r>
          </w:p>
          <w:p w14:paraId="5C149C40">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7"/>
                <w:kern w:val="0"/>
                <w:sz w:val="18"/>
                <w:szCs w:val="18"/>
                <w:highlight w:val="none"/>
                <w:lang w:bidi="ar"/>
              </w:rPr>
              <w:t>3.负责新入职员的培训及考核工作。</w:t>
            </w:r>
          </w:p>
          <w:p w14:paraId="7BB137D9">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pacing w:val="6"/>
                <w:kern w:val="0"/>
                <w:sz w:val="18"/>
                <w:szCs w:val="18"/>
                <w:highlight w:val="none"/>
                <w:lang w:bidi="ar"/>
              </w:rPr>
            </w:pPr>
            <w:r>
              <w:rPr>
                <w:rFonts w:hint="eastAsia" w:ascii="宋体" w:hAnsi="宋体" w:eastAsia="宋体" w:cs="宋体"/>
                <w:spacing w:val="5"/>
                <w:kern w:val="0"/>
                <w:sz w:val="18"/>
                <w:szCs w:val="18"/>
                <w:highlight w:val="none"/>
                <w:lang w:bidi="ar"/>
              </w:rPr>
              <w:t>4.负责提报班内工作所需的保洁用具、劳</w:t>
            </w:r>
            <w:r>
              <w:rPr>
                <w:rFonts w:hint="eastAsia" w:ascii="宋体" w:hAnsi="宋体" w:eastAsia="宋体" w:cs="宋体"/>
                <w:spacing w:val="13"/>
                <w:kern w:val="0"/>
                <w:sz w:val="18"/>
                <w:szCs w:val="18"/>
                <w:highlight w:val="none"/>
                <w:lang w:bidi="ar"/>
              </w:rPr>
              <w:t xml:space="preserve"> </w:t>
            </w:r>
            <w:r>
              <w:rPr>
                <w:rFonts w:hint="eastAsia" w:ascii="宋体" w:hAnsi="宋体" w:eastAsia="宋体" w:cs="宋体"/>
                <w:spacing w:val="5"/>
                <w:kern w:val="0"/>
                <w:sz w:val="18"/>
                <w:szCs w:val="18"/>
                <w:highlight w:val="none"/>
                <w:lang w:bidi="ar"/>
              </w:rPr>
              <w:t>保等用品，并按规定提报，并做好保管。</w:t>
            </w:r>
            <w:r>
              <w:rPr>
                <w:rFonts w:hint="eastAsia" w:ascii="宋体" w:hAnsi="宋体" w:eastAsia="宋体" w:cs="宋体"/>
                <w:spacing w:val="14"/>
                <w:kern w:val="0"/>
                <w:sz w:val="18"/>
                <w:szCs w:val="18"/>
                <w:highlight w:val="none"/>
                <w:lang w:bidi="ar"/>
              </w:rPr>
              <w:t xml:space="preserve"> </w:t>
            </w:r>
            <w:r>
              <w:rPr>
                <w:rFonts w:hint="eastAsia" w:ascii="宋体" w:hAnsi="宋体" w:eastAsia="宋体" w:cs="宋体"/>
                <w:spacing w:val="6"/>
                <w:kern w:val="0"/>
                <w:sz w:val="18"/>
                <w:szCs w:val="18"/>
                <w:highlight w:val="none"/>
                <w:lang w:bidi="ar"/>
              </w:rPr>
              <w:t>5.完成上级交办的其他工作。</w:t>
            </w:r>
          </w:p>
        </w:tc>
        <w:tc>
          <w:tcPr>
            <w:tcW w:w="4150" w:type="dxa"/>
            <w:tcBorders>
              <w:top w:val="single" w:color="000000" w:sz="4" w:space="0"/>
              <w:left w:val="single" w:color="000000" w:sz="4" w:space="0"/>
              <w:bottom w:val="single" w:color="000000" w:sz="4" w:space="0"/>
              <w:right w:val="single" w:color="000000" w:sz="4" w:space="0"/>
            </w:tcBorders>
          </w:tcPr>
          <w:p w14:paraId="24D6EC82">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1.负责做好楼宇的保洁工作。</w:t>
            </w:r>
          </w:p>
          <w:p w14:paraId="474FF19A">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2.负责个人所领用工具、劳保等用品的保</w:t>
            </w:r>
            <w:r>
              <w:rPr>
                <w:rFonts w:hint="eastAsia" w:ascii="宋体" w:hAnsi="宋体" w:eastAsia="宋体" w:cs="宋体"/>
                <w:spacing w:val="-6"/>
                <w:kern w:val="0"/>
                <w:sz w:val="18"/>
                <w:szCs w:val="18"/>
                <w:highlight w:val="none"/>
                <w:lang w:bidi="ar"/>
              </w:rPr>
              <w:t>管。</w:t>
            </w:r>
          </w:p>
          <w:p w14:paraId="58729CE4">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3.负责场段内路面及草坪的公共卫生。</w:t>
            </w:r>
          </w:p>
          <w:p w14:paraId="59559A9B">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4.负责每日定时清理室外垃圾箱，并将垃</w:t>
            </w:r>
            <w:r>
              <w:rPr>
                <w:rFonts w:hint="eastAsia" w:ascii="宋体" w:hAnsi="宋体" w:eastAsia="宋体" w:cs="宋体"/>
                <w:spacing w:val="12"/>
                <w:kern w:val="0"/>
                <w:sz w:val="18"/>
                <w:szCs w:val="18"/>
                <w:highlight w:val="none"/>
                <w:lang w:bidi="ar"/>
              </w:rPr>
              <w:t xml:space="preserve"> </w:t>
            </w:r>
            <w:r>
              <w:rPr>
                <w:rFonts w:hint="eastAsia" w:ascii="宋体" w:hAnsi="宋体" w:eastAsia="宋体" w:cs="宋体"/>
                <w:spacing w:val="7"/>
                <w:kern w:val="0"/>
                <w:sz w:val="18"/>
                <w:szCs w:val="18"/>
                <w:highlight w:val="none"/>
                <w:lang w:bidi="ar"/>
              </w:rPr>
              <w:t>圾清运到指定地点存放。</w:t>
            </w:r>
          </w:p>
          <w:p w14:paraId="25897AE8">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5"/>
                <w:kern w:val="0"/>
                <w:sz w:val="18"/>
                <w:szCs w:val="18"/>
                <w:highlight w:val="none"/>
                <w:lang w:bidi="ar"/>
              </w:rPr>
              <w:t>5.负责场段的定期灭“四害”工作，并配</w:t>
            </w:r>
            <w:r>
              <w:rPr>
                <w:rFonts w:hint="eastAsia" w:ascii="宋体" w:hAnsi="宋体" w:eastAsia="宋体" w:cs="宋体"/>
                <w:spacing w:val="11"/>
                <w:kern w:val="0"/>
                <w:sz w:val="18"/>
                <w:szCs w:val="18"/>
                <w:highlight w:val="none"/>
                <w:lang w:bidi="ar"/>
              </w:rPr>
              <w:t xml:space="preserve"> </w:t>
            </w:r>
            <w:r>
              <w:rPr>
                <w:rFonts w:hint="eastAsia" w:ascii="宋体" w:hAnsi="宋体" w:eastAsia="宋体" w:cs="宋体"/>
                <w:spacing w:val="6"/>
                <w:kern w:val="0"/>
                <w:sz w:val="18"/>
                <w:szCs w:val="18"/>
                <w:highlight w:val="none"/>
                <w:lang w:bidi="ar"/>
              </w:rPr>
              <w:t>合属地部门处理生物入侵工作。</w:t>
            </w:r>
          </w:p>
          <w:p w14:paraId="173119CA">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spacing w:val="6"/>
                <w:kern w:val="0"/>
                <w:sz w:val="18"/>
                <w:szCs w:val="18"/>
                <w:highlight w:val="none"/>
                <w:lang w:bidi="ar"/>
              </w:rPr>
              <w:t>6.配合属地部门做好场段办公用房的管</w:t>
            </w:r>
            <w:r>
              <w:rPr>
                <w:rFonts w:hint="eastAsia" w:ascii="宋体" w:hAnsi="宋体" w:eastAsia="宋体" w:cs="宋体"/>
                <w:spacing w:val="-5"/>
                <w:kern w:val="0"/>
                <w:sz w:val="18"/>
                <w:szCs w:val="18"/>
                <w:highlight w:val="none"/>
                <w:lang w:bidi="ar"/>
              </w:rPr>
              <w:t>理。</w:t>
            </w:r>
          </w:p>
          <w:p w14:paraId="3235BE24">
            <w:pPr>
              <w:keepNext w:val="0"/>
              <w:keepLines w:val="0"/>
              <w:suppressLineNumbers w:val="0"/>
              <w:spacing w:before="0" w:beforeAutospacing="0" w:after="0" w:afterAutospacing="0" w:line="276" w:lineRule="auto"/>
              <w:ind w:left="0" w:right="0"/>
              <w:jc w:val="left"/>
              <w:rPr>
                <w:rFonts w:hint="eastAsia" w:ascii="宋体" w:hAnsi="宋体" w:eastAsia="宋体" w:cs="宋体"/>
                <w:spacing w:val="6"/>
                <w:kern w:val="0"/>
                <w:sz w:val="18"/>
                <w:szCs w:val="18"/>
                <w:highlight w:val="none"/>
                <w:lang w:bidi="ar"/>
              </w:rPr>
            </w:pPr>
            <w:r>
              <w:rPr>
                <w:rFonts w:hint="eastAsia" w:ascii="宋体" w:hAnsi="宋体" w:eastAsia="宋体" w:cs="宋体"/>
                <w:spacing w:val="8"/>
                <w:kern w:val="0"/>
                <w:sz w:val="18"/>
                <w:szCs w:val="18"/>
                <w:highlight w:val="none"/>
                <w:lang w:bidi="ar"/>
              </w:rPr>
              <w:t>7.完成上级交办的其他工作。</w:t>
            </w:r>
          </w:p>
        </w:tc>
      </w:tr>
      <w:tr w14:paraId="09CA8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353" w:type="dxa"/>
            <w:tcBorders>
              <w:top w:val="single" w:color="000000" w:sz="4" w:space="0"/>
              <w:left w:val="single" w:color="000000" w:sz="4" w:space="0"/>
              <w:bottom w:val="single" w:color="000000" w:sz="4" w:space="0"/>
              <w:right w:val="single" w:color="000000" w:sz="4" w:space="0"/>
            </w:tcBorders>
            <w:vAlign w:val="center"/>
          </w:tcPr>
          <w:p w14:paraId="4D2D8300">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center"/>
              <w:rPr>
                <w:rFonts w:hint="eastAsia" w:ascii="宋体" w:hAnsi="宋体" w:eastAsia="宋体" w:cs="宋体"/>
                <w:spacing w:val="-1"/>
                <w:szCs w:val="21"/>
                <w:highlight w:val="none"/>
              </w:rPr>
            </w:pPr>
            <w:r>
              <w:rPr>
                <w:rFonts w:hint="eastAsia" w:ascii="宋体" w:hAnsi="宋体" w:eastAsia="宋体" w:cs="宋体"/>
                <w:spacing w:val="-3"/>
                <w:kern w:val="0"/>
                <w:szCs w:val="21"/>
                <w:highlight w:val="none"/>
                <w:lang w:bidi="ar"/>
              </w:rPr>
              <w:t>备注</w:t>
            </w:r>
          </w:p>
        </w:tc>
        <w:tc>
          <w:tcPr>
            <w:tcW w:w="7587" w:type="dxa"/>
            <w:gridSpan w:val="2"/>
            <w:tcBorders>
              <w:top w:val="single" w:color="000000" w:sz="4" w:space="0"/>
              <w:left w:val="single" w:color="000000" w:sz="4" w:space="0"/>
              <w:bottom w:val="single" w:color="000000" w:sz="4" w:space="0"/>
              <w:right w:val="single" w:color="000000" w:sz="4" w:space="0"/>
            </w:tcBorders>
          </w:tcPr>
          <w:p w14:paraId="57E13A9C">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包括但不限于以上项目区域范围内的清洁工作(具体工作内容详见</w:t>
            </w:r>
            <w:r>
              <w:rPr>
                <w:rFonts w:hint="eastAsia" w:ascii="宋体" w:hAnsi="宋体" w:eastAsia="宋体" w:cs="宋体"/>
                <w:spacing w:val="1"/>
                <w:kern w:val="0"/>
                <w:sz w:val="18"/>
                <w:szCs w:val="18"/>
                <w:highlight w:val="none"/>
                <w:lang w:bidi="ar"/>
              </w:rPr>
              <w:t>保洁服务(常规)主要工作内容/</w:t>
            </w:r>
            <w:r>
              <w:rPr>
                <w:rFonts w:hint="eastAsia" w:ascii="宋体" w:hAnsi="宋体" w:eastAsia="宋体" w:cs="宋体"/>
                <w:kern w:val="0"/>
                <w:sz w:val="18"/>
                <w:szCs w:val="18"/>
                <w:highlight w:val="none"/>
                <w:lang w:bidi="ar"/>
              </w:rPr>
              <w:t>保洁服务(专项)</w:t>
            </w:r>
            <w:r>
              <w:rPr>
                <w:rFonts w:hint="eastAsia" w:ascii="宋体" w:hAnsi="宋体" w:eastAsia="宋体" w:cs="宋体"/>
                <w:spacing w:val="4"/>
                <w:kern w:val="0"/>
                <w:sz w:val="18"/>
                <w:szCs w:val="18"/>
                <w:highlight w:val="none"/>
                <w:lang w:bidi="ar"/>
              </w:rPr>
              <w:t>主要工作内容)</w:t>
            </w:r>
          </w:p>
        </w:tc>
      </w:tr>
    </w:tbl>
    <w:p w14:paraId="3C746B1B">
      <w:pPr>
        <w:widowControl/>
        <w:kinsoku w:val="0"/>
        <w:autoSpaceDE w:val="0"/>
        <w:autoSpaceDN w:val="0"/>
        <w:adjustRightInd w:val="0"/>
        <w:snapToGrid w:val="0"/>
        <w:spacing w:after="0" w:line="199" w:lineRule="exact"/>
        <w:jc w:val="left"/>
        <w:rPr>
          <w:rFonts w:ascii="Times New Roman" w:hAnsi="Times New Roman" w:eastAsia="宋体" w:cs="Times New Roman"/>
          <w:highlight w:val="none"/>
        </w:rPr>
      </w:pPr>
    </w:p>
    <w:p w14:paraId="4C24E618">
      <w:pPr>
        <w:widowControl w:val="0"/>
        <w:spacing w:before="0" w:beforeAutospacing="0" w:after="0" w:afterAutospacing="0" w:line="278" w:lineRule="auto"/>
        <w:jc w:val="both"/>
        <w:rPr>
          <w:rFonts w:hint="eastAsia" w:ascii="宋体" w:hAnsi="宋体" w:eastAsia="宋体" w:cs="Times New Roman"/>
          <w:kern w:val="0"/>
          <w:sz w:val="24"/>
          <w:szCs w:val="24"/>
          <w:highlight w:val="none"/>
          <w:lang w:val="en-US" w:eastAsia="zh-CN" w:bidi="ar-SA"/>
        </w:rPr>
      </w:pPr>
    </w:p>
    <w:p w14:paraId="0D794737">
      <w:pPr>
        <w:widowControl/>
        <w:kinsoku w:val="0"/>
        <w:autoSpaceDE w:val="0"/>
        <w:autoSpaceDN w:val="0"/>
        <w:adjustRightInd w:val="0"/>
        <w:snapToGrid w:val="0"/>
        <w:spacing w:before="100" w:after="0" w:line="350" w:lineRule="exact"/>
        <w:jc w:val="left"/>
        <w:rPr>
          <w:rFonts w:hint="eastAsia" w:ascii="宋体" w:hAnsi="宋体" w:eastAsia="宋体" w:cs="宋体"/>
          <w:highlight w:val="none"/>
        </w:rPr>
      </w:pPr>
      <w:r>
        <w:rPr>
          <w:rFonts w:hint="eastAsia" w:ascii="宋体" w:hAnsi="宋体" w:eastAsia="宋体" w:cs="宋体"/>
          <w:b/>
          <w:bCs/>
          <w:spacing w:val="19"/>
          <w:kern w:val="0"/>
          <w:position w:val="10"/>
          <w:szCs w:val="21"/>
          <w:highlight w:val="none"/>
          <w:lang w:bidi="ar"/>
        </w:rPr>
        <w:t>3、保洁服务人员的主要要求</w:t>
      </w:r>
    </w:p>
    <w:p w14:paraId="30112995">
      <w:pPr>
        <w:widowControl/>
        <w:kinsoku w:val="0"/>
        <w:autoSpaceDE w:val="0"/>
        <w:autoSpaceDN w:val="0"/>
        <w:adjustRightInd w:val="0"/>
        <w:snapToGrid w:val="0"/>
        <w:spacing w:before="1" w:after="0" w:line="216" w:lineRule="auto"/>
        <w:jc w:val="left"/>
        <w:rPr>
          <w:rFonts w:hint="eastAsia" w:ascii="宋体" w:hAnsi="宋体" w:eastAsia="宋体" w:cs="宋体"/>
          <w:highlight w:val="none"/>
        </w:rPr>
      </w:pPr>
      <w:r>
        <w:rPr>
          <w:rFonts w:hint="eastAsia" w:ascii="宋体" w:hAnsi="宋体" w:eastAsia="宋体" w:cs="宋体"/>
          <w:spacing w:val="6"/>
          <w:kern w:val="0"/>
          <w:szCs w:val="21"/>
          <w:highlight w:val="none"/>
          <w:lang w:bidi="ar"/>
        </w:rPr>
        <w:t xml:space="preserve">3.1 </w:t>
      </w:r>
      <w:r>
        <w:rPr>
          <w:rFonts w:hint="eastAsia" w:ascii="宋体" w:hAnsi="宋体" w:eastAsia="宋体" w:cs="宋体"/>
          <w:b/>
          <w:bCs/>
          <w:spacing w:val="16"/>
          <w:kern w:val="0"/>
          <w:szCs w:val="21"/>
          <w:highlight w:val="none"/>
          <w:lang w:bidi="ar"/>
        </w:rPr>
        <w:t>保洁服务人员管理要求</w:t>
      </w:r>
    </w:p>
    <w:p w14:paraId="1D97469B">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"file:///D:\\WXWork\\1688856335383962\\Cache\\File\\2024-03\\4.3.1.1"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3.1.1</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男性，身高1.6</w:t>
      </w:r>
      <w:r>
        <w:rPr>
          <w:rFonts w:hint="eastAsia" w:ascii="宋体" w:hAnsi="宋体" w:cs="Arial"/>
          <w:kern w:val="0"/>
          <w:szCs w:val="21"/>
          <w:highlight w:val="none"/>
          <w:lang w:val="en-US" w:eastAsia="zh-CN" w:bidi="ar"/>
        </w:rPr>
        <w:t>0</w:t>
      </w:r>
      <w:r>
        <w:rPr>
          <w:rFonts w:hint="eastAsia" w:ascii="宋体" w:hAnsi="宋体" w:eastAsia="宋体" w:cs="Arial"/>
          <w:kern w:val="0"/>
          <w:szCs w:val="21"/>
          <w:highlight w:val="none"/>
          <w:lang w:bidi="ar"/>
        </w:rPr>
        <w:t>米以上，女性，身高1.5</w:t>
      </w:r>
      <w:r>
        <w:rPr>
          <w:rFonts w:hint="eastAsia" w:ascii="宋体" w:hAnsi="宋体" w:cs="Arial"/>
          <w:kern w:val="0"/>
          <w:szCs w:val="21"/>
          <w:highlight w:val="none"/>
          <w:lang w:val="en-US" w:eastAsia="zh-CN" w:bidi="ar"/>
        </w:rPr>
        <w:t>0</w:t>
      </w:r>
      <w:r>
        <w:rPr>
          <w:rFonts w:hint="eastAsia" w:ascii="宋体" w:hAnsi="宋体" w:eastAsia="宋体" w:cs="Arial"/>
          <w:kern w:val="0"/>
          <w:szCs w:val="21"/>
          <w:highlight w:val="none"/>
          <w:lang w:bidi="ar"/>
        </w:rPr>
        <w:t>米以上，用人年龄不违反国家相关法律法规</w:t>
      </w:r>
      <w:r>
        <w:rPr>
          <w:rFonts w:hint="eastAsia" w:ascii="宋体" w:hAnsi="宋体" w:cs="Arial"/>
          <w:kern w:val="0"/>
          <w:szCs w:val="21"/>
          <w:highlight w:val="none"/>
          <w:lang w:eastAsia="zh-CN" w:bidi="ar"/>
        </w:rPr>
        <w:t>，</w:t>
      </w:r>
      <w:r>
        <w:rPr>
          <w:rFonts w:hint="eastAsia" w:ascii="宋体" w:hAnsi="宋体" w:eastAsia="宋体" w:cs="Arial"/>
          <w:kern w:val="0"/>
          <w:szCs w:val="21"/>
          <w:highlight w:val="none"/>
          <w:lang w:val="en-US" w:eastAsia="zh-CN" w:bidi="ar"/>
        </w:rPr>
        <w:t>正线车站保洁员</w:t>
      </w:r>
      <w:r>
        <w:rPr>
          <w:rFonts w:hint="eastAsia" w:ascii="宋体" w:hAnsi="宋体" w:eastAsia="宋体" w:cs="Arial"/>
          <w:kern w:val="0"/>
          <w:szCs w:val="21"/>
          <w:highlight w:val="none"/>
          <w:lang w:bidi="ar"/>
        </w:rPr>
        <w:t>年龄不能超过</w:t>
      </w:r>
      <w:r>
        <w:rPr>
          <w:rFonts w:hint="eastAsia" w:ascii="宋体" w:hAnsi="宋体" w:eastAsia="宋体" w:cs="Arial"/>
          <w:kern w:val="0"/>
          <w:szCs w:val="21"/>
          <w:highlight w:val="none"/>
          <w:lang w:val="en-US" w:eastAsia="zh-CN" w:bidi="ar"/>
        </w:rPr>
        <w:t>58</w:t>
      </w:r>
      <w:r>
        <w:rPr>
          <w:rFonts w:hint="eastAsia" w:ascii="宋体" w:hAnsi="宋体" w:eastAsia="宋体" w:cs="Arial"/>
          <w:kern w:val="0"/>
          <w:szCs w:val="21"/>
          <w:highlight w:val="none"/>
          <w:lang w:bidi="ar"/>
        </w:rPr>
        <w:t>岁，五官端正，身体健康(</w:t>
      </w:r>
      <w:r>
        <w:rPr>
          <w:rFonts w:hint="eastAsia" w:ascii="宋体" w:hAnsi="宋体" w:eastAsia="宋体" w:cs="Arial"/>
          <w:kern w:val="0"/>
          <w:szCs w:val="21"/>
          <w:highlight w:val="none"/>
          <w:lang w:val="en-US" w:eastAsia="zh-CN" w:bidi="ar"/>
        </w:rPr>
        <w:t>以满足轨道交通运营公司要求为准，如健康证等</w:t>
      </w:r>
      <w:r>
        <w:rPr>
          <w:rFonts w:hint="eastAsia" w:ascii="宋体" w:hAnsi="宋体" w:eastAsia="宋体" w:cs="Arial"/>
          <w:kern w:val="0"/>
          <w:szCs w:val="21"/>
          <w:highlight w:val="none"/>
          <w:lang w:bidi="ar"/>
        </w:rPr>
        <w:t>)</w:t>
      </w:r>
      <w:r>
        <w:rPr>
          <w:rFonts w:hint="eastAsia" w:ascii="宋体" w:hAnsi="宋体" w:cs="Arial"/>
          <w:kern w:val="0"/>
          <w:szCs w:val="21"/>
          <w:highlight w:val="none"/>
          <w:lang w:eastAsia="zh-CN" w:bidi="ar"/>
        </w:rPr>
        <w:t>，</w:t>
      </w:r>
      <w:r>
        <w:rPr>
          <w:rFonts w:hint="eastAsia" w:ascii="宋体" w:hAnsi="宋体" w:eastAsia="宋体" w:cs="Arial"/>
          <w:kern w:val="0"/>
          <w:szCs w:val="21"/>
          <w:highlight w:val="none"/>
          <w:lang w:bidi="ar"/>
        </w:rPr>
        <w:t>男性保洁员比例不低于5-10%。</w:t>
      </w:r>
    </w:p>
    <w:p w14:paraId="7288F181">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"file:///D:\\WXWork\\1688856335383962\\Cache\\File\\2024-03\\4.3.1.2"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3.1.2</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保洁服务人员身体、精神状况条件良好，行动便利，能胜任本项目工作，能听、说普通话。</w:t>
      </w:r>
    </w:p>
    <w:p w14:paraId="4B2C16F3">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"file:///D:\\WXWork\\1688856335383962\\Cache\\File\\2024-03\\4.3.1.3"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3.1.3</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安全背景审查合格，品行良好，遵纪守法，无犯罪记录。</w:t>
      </w:r>
    </w:p>
    <w:p w14:paraId="4DEC736C">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"file:///D:\\WXWork\\1688856335383962\\Cache\\File\\2024-03\\4.3.1.4"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3.1.4</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文明、规范地履行保洁工作职责，关心、爱护和维护招标人的利益，遵守招标人保密管理规定。</w:t>
      </w:r>
    </w:p>
    <w:p w14:paraId="2888EB50">
      <w:pPr>
        <w:spacing w:after="0" w:line="400" w:lineRule="exact"/>
        <w:ind w:firstLine="420" w:firstLineChars="200"/>
        <w:rPr>
          <w:rFonts w:hint="eastAsia" w:ascii="宋体" w:hAnsi="宋体" w:eastAsia="宋体" w:cs="Arial"/>
          <w:kern w:val="0"/>
          <w:szCs w:val="21"/>
          <w:highlight w:val="none"/>
          <w:lang w:bidi="ar"/>
        </w:rPr>
      </w:pPr>
      <w:r>
        <w:rPr>
          <w:rFonts w:hint="eastAsia" w:ascii="宋体" w:hAnsi="宋体" w:eastAsia="宋体" w:cs="Arial"/>
          <w:kern w:val="0"/>
          <w:szCs w:val="21"/>
          <w:highlight w:val="none"/>
          <w:lang w:bidi="ar"/>
        </w:rPr>
        <w:t>3.1.5新入职保洁服务人员试用期间，应为其提供工作制服并着装上岗。</w:t>
      </w:r>
    </w:p>
    <w:p w14:paraId="2AA6E8A4">
      <w:pPr>
        <w:widowControl/>
        <w:kinsoku w:val="0"/>
        <w:autoSpaceDE w:val="0"/>
        <w:autoSpaceDN w:val="0"/>
        <w:adjustRightInd w:val="0"/>
        <w:snapToGrid w:val="0"/>
        <w:spacing w:before="57" w:after="0" w:line="218" w:lineRule="auto"/>
        <w:jc w:val="left"/>
        <w:rPr>
          <w:rFonts w:hint="eastAsia" w:ascii="宋体" w:hAnsi="宋体" w:eastAsia="宋体" w:cs="宋体"/>
          <w:sz w:val="25"/>
          <w:szCs w:val="25"/>
          <w:highlight w:val="none"/>
        </w:rPr>
      </w:pPr>
      <w:r>
        <w:rPr>
          <w:rFonts w:hint="eastAsia" w:ascii="宋体" w:hAnsi="宋体" w:eastAsia="宋体" w:cs="宋体"/>
          <w:b/>
          <w:bCs/>
          <w:spacing w:val="-7"/>
          <w:kern w:val="0"/>
          <w:sz w:val="25"/>
          <w:szCs w:val="25"/>
          <w:highlight w:val="none"/>
          <w:lang w:bidi="ar"/>
        </w:rPr>
        <w:t>4、保洁服务人员培训要求</w:t>
      </w:r>
    </w:p>
    <w:p w14:paraId="27DF9229">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"file:///D:\\WXWork\\1688856335383962\\Cache\\File\\2024-03\\4.3.2.1"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4.1</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岗前培训要求</w:t>
      </w:r>
    </w:p>
    <w:p w14:paraId="399DA7EF">
      <w:pPr>
        <w:widowControl/>
        <w:autoSpaceDE w:val="0"/>
        <w:autoSpaceDN w:val="0"/>
        <w:spacing w:after="0" w:line="400" w:lineRule="exact"/>
        <w:ind w:firstLine="420" w:firstLineChars="200"/>
        <w:rPr>
          <w:rFonts w:hint="eastAsia" w:ascii="宋体" w:hAnsi="宋体" w:eastAsia="宋体" w:cs="Arial"/>
          <w:highlight w:val="none"/>
        </w:rPr>
      </w:pPr>
      <w:r>
        <w:rPr>
          <w:rFonts w:hint="eastAsia" w:ascii="宋体" w:hAnsi="宋体" w:eastAsia="宋体" w:cs="Arial"/>
          <w:highlight w:val="none"/>
          <w:u w:val="single"/>
          <w:lang w:bidi="ar"/>
        </w:rPr>
        <w:t>(1)所有保洁服务人员须由响应人进行相关的岗前业务培训(包括但不限于新员工入职培训、员工综合素质培训、保洁员工行为规范、列车清洗作业流程、岗位清洁流程培训、服务意识及标准培训等),并对危险源学习及应急预案培训(包括但不限于安全管理制度、新入职员工安全生产三级教育培训等),每个保洁服务人员要熟知应急处理中的岗位指引及注重应急处理能力的培养。</w:t>
      </w:r>
    </w:p>
    <w:p w14:paraId="14077FFC">
      <w:pPr>
        <w:widowControl/>
        <w:autoSpaceDE w:val="0"/>
        <w:autoSpaceDN w:val="0"/>
        <w:spacing w:after="0" w:line="400" w:lineRule="exact"/>
        <w:ind w:firstLine="420" w:firstLineChars="200"/>
        <w:rPr>
          <w:rFonts w:hint="eastAsia" w:ascii="宋体" w:hAnsi="宋体" w:eastAsia="宋体" w:cs="Arial"/>
          <w:highlight w:val="none"/>
        </w:rPr>
      </w:pPr>
      <w:r>
        <w:rPr>
          <w:rFonts w:hint="eastAsia" w:ascii="宋体" w:hAnsi="宋体" w:eastAsia="宋体" w:cs="Arial"/>
          <w:highlight w:val="none"/>
          <w:u w:val="single"/>
          <w:lang w:bidi="ar"/>
        </w:rPr>
        <w:t>(2)部分保洁服务人员在2米及以上登高清洁作业（出入口、站厅、站台、设备区及地面疏散通道顶部等区域）需进行相关业务培训，并取得（持有）登高作业证或高处作业证。</w:t>
      </w:r>
    </w:p>
    <w:p w14:paraId="47DA97FC">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"file:///D:\\WXWork\\1688856335383962\\Cache\\File\\2024-03\\4.3.2.1"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4.2.1</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kern w:val="0"/>
          <w:szCs w:val="21"/>
          <w:highlight w:val="none"/>
          <w:lang w:bidi="ar"/>
        </w:rPr>
        <w:t>定期培训要求</w:t>
      </w:r>
    </w:p>
    <w:p w14:paraId="67D9270D">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hint="eastAsia" w:ascii="宋体" w:hAnsi="宋体" w:eastAsia="宋体" w:cs="Arial"/>
          <w:kern w:val="0"/>
          <w:szCs w:val="21"/>
          <w:highlight w:val="none"/>
          <w:lang w:bidi="ar"/>
        </w:rPr>
        <w:t>(1)保洁服务人员需参与甲方组织的技能培训、运营分公司规章制度的学习(包括但不限于南宁市生活垃圾分类管理条例、城市生活垃圾分类设施配置及作业规范、运营分公司消防安全管理办法、运营分公司施工管理规定、运营分公司关于印发车站运作手册的通知、日常消毒工作流程、保洁工具及保洁工具车规范培训等),并做好配合工作，留存相应台账记录。</w:t>
      </w:r>
    </w:p>
    <w:p w14:paraId="3D4B31AE">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hint="eastAsia" w:ascii="宋体" w:hAnsi="宋体" w:eastAsia="宋体" w:cs="Arial"/>
          <w:kern w:val="0"/>
          <w:szCs w:val="21"/>
          <w:highlight w:val="none"/>
          <w:lang w:bidi="ar"/>
        </w:rPr>
        <w:t>(2)保洁服务人员不得以任何理由拒绝参加培训、拒绝接受抽问抽查。</w:t>
      </w:r>
    </w:p>
    <w:p w14:paraId="1C24B8E9">
      <w:pPr>
        <w:widowControl/>
        <w:kinsoku w:val="0"/>
        <w:autoSpaceDE w:val="0"/>
        <w:autoSpaceDN w:val="0"/>
        <w:adjustRightInd w:val="0"/>
        <w:snapToGrid w:val="0"/>
        <w:spacing w:before="69" w:after="0" w:line="218" w:lineRule="auto"/>
        <w:jc w:val="left"/>
        <w:rPr>
          <w:rFonts w:hint="eastAsia" w:ascii="宋体" w:hAnsi="宋体" w:eastAsia="宋体" w:cs="宋体"/>
          <w:sz w:val="25"/>
          <w:szCs w:val="25"/>
          <w:highlight w:val="none"/>
        </w:rPr>
      </w:pPr>
      <w:r>
        <w:rPr>
          <w:rFonts w:hint="eastAsia" w:ascii="宋体" w:hAnsi="宋体" w:eastAsia="宋体" w:cs="宋体"/>
          <w:b/>
          <w:bCs/>
          <w:spacing w:val="-10"/>
          <w:kern w:val="0"/>
          <w:sz w:val="25"/>
          <w:szCs w:val="25"/>
          <w:highlight w:val="none"/>
          <w:lang w:bidi="ar"/>
        </w:rPr>
        <w:t>5、保洁服务人员的行为规范要求</w:t>
      </w:r>
    </w:p>
    <w:p w14:paraId="485EA579">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"file:///D:\\WXWork\\1688856335383962\\Cache\\File\\2024-03\\4.3.3.1"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5.1</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 xml:space="preserve"> 自觉遵守《南宁市城市轨道交通管理条例》和《城市轨道交通运营管理办法》等法律 法规的有关规定。</w:t>
      </w:r>
    </w:p>
    <w:p w14:paraId="262AF435">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"file:///D:\\WXWork\\1688856335383962\\Cache\\File\\2024-03\\4.3.3.2"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5.2</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进入设备区及在车站、列车作业期间，均必须配戴工作证和穿工作服，应服从车站的 一体化管理，接受车站员工对应急事件的指挥和调度，协助完成好应急工作任务。</w:t>
      </w:r>
    </w:p>
    <w:p w14:paraId="7BA40A50">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"file:///D:\\WXWork\\1688856335383962\\Cache\\File\\2024-03\\4.3.3.3"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5.3</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工作证统一用工作证挂绳带挂在胸前；佩戴工作证时，不得擅自改变工作证挂绳、工作证套的款式。</w:t>
      </w:r>
    </w:p>
    <w:p w14:paraId="7AB3E9DA">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"file:///D:\\WXWork\\1688856335383962\\Cache\\File\\2024-03\\4.3.3.4"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5.4</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保洁服务人员穿着工作服搭乘地铁时，应注意文明礼让，主动让座给有需要的乘客， 不得与乘客争抢座位；注意仪容仪表，着装整齐，不穿污垢、污渍工作服，不得赤膊、赤脚或穿拖鞋，不缺扣、不立领、不挽袖挽裤。</w:t>
      </w:r>
    </w:p>
    <w:p w14:paraId="007EF706">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"file:///D:\\WXWork\\1688856335383962\\Cache\\File\\2024-03\\4.3.3.5"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5.5</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注意仪态，举止文明，善用“十字”文明用语，化妆、发型、首饰从简，不能佩带夸张饰物。</w:t>
      </w:r>
    </w:p>
    <w:p w14:paraId="09A56E62">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"file:///D:\\WXWork\\1688856335383962\\Cache\\File\\2024-03\\4.3.3.6"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5.6</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原则上只能在工作地点、工作时间穿着工作制服，若已下班但仍穿着工作制服的保洁服务人员，其行为举止一律按上岗时的规定执行。</w:t>
      </w:r>
    </w:p>
    <w:p w14:paraId="0652CFED">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"file:///D:\\WXWork\\1688856335383962\\Cache\\File\\2024-03\\4.3.3.7"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5.7</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保洁服务人员工作时应尽力为乘客创造舒适的服务环境，在岗时要注意保持工作区整洁有序，要精神饱满，禁止聊天、说笑、私自会客、玩手机或做与岗位工作无关的事，并尽力减少 服务时产生的对乘客的影响，不得将个人情绪带到工作上。(如身体不适，可向属地管理部门报备 后回保洁间休息，响应人立即安排其他人员顶班)。</w:t>
      </w:r>
    </w:p>
    <w:p w14:paraId="3FDAC207">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"file:///D:\\WXWork\\1688856335383962\\Cache\\File\\2024-03\\4.3.3.8"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5.8</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车站保洁服务人员回答乘客咨询时，要耐心有礼，面带微笑。不得不理睬，不得边走边回答，不得边工作边回答，也不得以摇头、点头等方式回答乘客，应站立或停下手中工作认真回答。(如工作确实无法终止应请乘客稍等，并在工作后第一时间回答)对自己无法回答的询问，应引导乘客咨询车站工作人员，不得给乘客误导，不得互相推诿。</w:t>
      </w:r>
    </w:p>
    <w:p w14:paraId="61842C19">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"file:///D:\\WXWork\\1688856335383962\\Cache\\File\\2024-03\\4.3.3.9"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5.9</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在上班期间乘车、候车以及发生应急情况过程中，应主动维持乘客候车、乘车秩序对违反地铁有关规定的乘客应采用引导、委婉的语言，尽量站在乘客的角度解释，从乘客安全、利益的角度出发，禁止对乘客有大声喝斥、推、拉、不文明手势等行为。</w:t>
      </w:r>
    </w:p>
    <w:p w14:paraId="1A0DF867">
      <w:pPr>
        <w:widowControl/>
        <w:autoSpaceDE w:val="0"/>
        <w:autoSpaceDN w:val="0"/>
        <w:spacing w:after="0" w:line="400" w:lineRule="exact"/>
        <w:ind w:firstLine="420" w:firstLineChars="200"/>
        <w:rPr>
          <w:rFonts w:hint="eastAsia" w:ascii="宋体" w:hAnsi="宋体" w:eastAsia="宋体" w:cs="Arial"/>
          <w:kern w:val="0"/>
          <w:szCs w:val="21"/>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"file:///D:\\WXWork\\1688856335383962\\Cache\\File\\2024-03\\4.3.3.10"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5.10</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严禁在地铁管辖范围内的非吸烟区吸烟。</w:t>
      </w:r>
    </w:p>
    <w:p w14:paraId="26F8EBDF">
      <w:pPr>
        <w:widowControl/>
        <w:autoSpaceDE w:val="0"/>
        <w:autoSpaceDN w:val="0"/>
        <w:spacing w:after="0" w:line="400" w:lineRule="exact"/>
        <w:ind w:firstLine="420" w:firstLineChars="200"/>
        <w:rPr>
          <w:rFonts w:hint="eastAsia" w:ascii="宋体" w:hAnsi="宋体" w:eastAsia="宋体" w:cs="Arial"/>
          <w:kern w:val="0"/>
          <w:highlight w:val="none"/>
          <w:lang w:bidi="ar"/>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"file:///D:\\WXWork\\1688856335383962\\Cache\\File\\2024-03\\4.3.3.11" </w:instrText>
      </w:r>
      <w:r>
        <w:rPr>
          <w:rFonts w:ascii="Times New Roman" w:hAnsi="Times New Roman" w:eastAsia="宋体" w:cs="Times New Roman"/>
          <w:highlight w:val="none"/>
        </w:rPr>
        <w:fldChar w:fldCharType="separate"/>
      </w:r>
      <w:r>
        <w:rPr>
          <w:rFonts w:hint="eastAsia" w:ascii="宋体" w:hAnsi="宋体" w:eastAsia="宋体" w:cs="Arial"/>
          <w:color w:val="auto"/>
          <w:kern w:val="0"/>
          <w:szCs w:val="21"/>
          <w:highlight w:val="none"/>
          <w:u w:val="single"/>
          <w:lang w:bidi="ar"/>
        </w:rPr>
        <w:t>5.11</w:t>
      </w:r>
      <w:r>
        <w:rPr>
          <w:rFonts w:hint="eastAsia" w:ascii="宋体" w:hAnsi="宋体" w:eastAsia="宋体" w:cs="Arial"/>
          <w:color w:val="auto"/>
          <w:kern w:val="0"/>
          <w:szCs w:val="21"/>
          <w:highlight w:val="none"/>
          <w:u w:val="single"/>
          <w:lang w:bidi="ar"/>
        </w:rPr>
        <w:fldChar w:fldCharType="end"/>
      </w:r>
      <w:r>
        <w:rPr>
          <w:rFonts w:hint="eastAsia" w:ascii="宋体" w:hAnsi="宋体" w:eastAsia="宋体" w:cs="Arial"/>
          <w:highlight w:val="none"/>
          <w:u w:val="single"/>
          <w:lang w:bidi="ar"/>
        </w:rPr>
        <w:t>不准私拿公物，拾到物品，应及时上交车站管理人员以便转交失主。</w:t>
      </w:r>
    </w:p>
    <w:p w14:paraId="5E0A4CBA">
      <w:pPr>
        <w:widowControl w:val="0"/>
        <w:spacing w:before="0" w:beforeAutospacing="0" w:after="0" w:afterAutospacing="0" w:line="300" w:lineRule="auto"/>
        <w:jc w:val="both"/>
        <w:rPr>
          <w:rFonts w:hint="eastAsia" w:ascii="宋体" w:hAnsi="宋体" w:eastAsia="宋体" w:cs="Times New Roman"/>
          <w:kern w:val="0"/>
          <w:sz w:val="24"/>
          <w:szCs w:val="24"/>
          <w:highlight w:val="none"/>
          <w:lang w:val="en-US" w:eastAsia="zh-CN" w:bidi="ar-SA"/>
        </w:rPr>
      </w:pPr>
    </w:p>
    <w:p w14:paraId="6693020E">
      <w:pPr>
        <w:widowControl w:val="0"/>
        <w:spacing w:before="0" w:beforeAutospacing="0" w:after="0" w:afterAutospacing="0" w:line="300" w:lineRule="auto"/>
        <w:jc w:val="both"/>
        <w:rPr>
          <w:rFonts w:hint="eastAsia" w:ascii="宋体" w:hAnsi="宋体" w:eastAsia="宋体" w:cs="Times New Roman"/>
          <w:kern w:val="0"/>
          <w:sz w:val="24"/>
          <w:szCs w:val="24"/>
          <w:highlight w:val="none"/>
          <w:lang w:val="en-US" w:eastAsia="zh-CN" w:bidi="ar-SA"/>
        </w:rPr>
      </w:pPr>
    </w:p>
    <w:p w14:paraId="422979B9">
      <w:pPr>
        <w:widowControl/>
        <w:kinsoku w:val="0"/>
        <w:autoSpaceDE w:val="0"/>
        <w:autoSpaceDN w:val="0"/>
        <w:adjustRightInd w:val="0"/>
        <w:snapToGrid w:val="0"/>
        <w:spacing w:before="91" w:after="0" w:line="360" w:lineRule="auto"/>
        <w:jc w:val="center"/>
        <w:textAlignment w:val="baseline"/>
        <w:outlineLvl w:val="1"/>
        <w:rPr>
          <w:rFonts w:hint="eastAsia" w:ascii="宋体" w:hAnsi="宋体" w:eastAsia="宋体" w:cs="宋体"/>
          <w:sz w:val="28"/>
          <w:szCs w:val="28"/>
          <w:highlight w:val="none"/>
        </w:rPr>
      </w:pPr>
      <w:r>
        <w:rPr>
          <w:rFonts w:hint="eastAsia" w:ascii="宋体" w:hAnsi="宋体" w:eastAsia="宋体" w:cs="宋体"/>
          <w:b/>
          <w:bCs/>
          <w:spacing w:val="21"/>
          <w:szCs w:val="21"/>
          <w:highlight w:val="none"/>
          <w:lang w:bidi="ar"/>
        </w:rPr>
        <w:br w:type="page"/>
      </w:r>
      <w:bookmarkStart w:id="903" w:name="_Toc17946"/>
      <w:r>
        <w:rPr>
          <w:rFonts w:hint="eastAsia" w:ascii="宋体" w:hAnsi="宋体" w:eastAsia="宋体" w:cs="宋体"/>
          <w:b/>
          <w:bCs/>
          <w:spacing w:val="-6"/>
          <w:sz w:val="28"/>
          <w:szCs w:val="28"/>
          <w:highlight w:val="none"/>
          <w:lang w:bidi="ar"/>
        </w:rPr>
        <w:t>第三部分 服务要求</w:t>
      </w:r>
      <w:bookmarkEnd w:id="903"/>
    </w:p>
    <w:p w14:paraId="4EC6F451">
      <w:pPr>
        <w:spacing w:after="0" w:line="440" w:lineRule="exact"/>
        <w:ind w:firstLine="420" w:firstLineChars="200"/>
        <w:rPr>
          <w:rFonts w:hint="eastAsia" w:ascii="宋体" w:hAnsi="宋体" w:eastAsia="宋体" w:cs="宋体"/>
          <w:highlight w:val="none"/>
        </w:rPr>
      </w:pPr>
      <w:r>
        <w:rPr>
          <w:rFonts w:hint="eastAsia" w:ascii="宋体" w:hAnsi="宋体" w:eastAsia="宋体" w:cs="宋体"/>
          <w:highlight w:val="none"/>
          <w:lang w:bidi="ar"/>
        </w:rPr>
        <w:t>本部分内容是根据采购项目的实际需求制定的。</w:t>
      </w:r>
    </w:p>
    <w:p w14:paraId="005985F1">
      <w:pPr>
        <w:spacing w:after="0" w:line="440" w:lineRule="exact"/>
        <w:ind w:firstLine="412" w:firstLineChars="200"/>
        <w:rPr>
          <w:rFonts w:hint="eastAsia" w:ascii="宋体" w:hAnsi="宋体" w:eastAsia="宋体" w:cs="宋体"/>
          <w:highlight w:val="none"/>
        </w:rPr>
      </w:pPr>
      <w:r>
        <w:rPr>
          <w:rFonts w:hint="eastAsia" w:ascii="宋体" w:hAnsi="宋体" w:eastAsia="宋体" w:cs="宋体"/>
          <w:spacing w:val="-2"/>
          <w:highlight w:val="none"/>
          <w:lang w:bidi="ar"/>
        </w:rPr>
        <w:t>一、与服务相关的货物样品要求：无 。</w:t>
      </w:r>
    </w:p>
    <w:p w14:paraId="4531DB20">
      <w:pPr>
        <w:spacing w:after="0" w:line="440" w:lineRule="exact"/>
        <w:ind w:firstLine="420" w:firstLineChars="200"/>
        <w:rPr>
          <w:rFonts w:hint="eastAsia" w:ascii="宋体" w:hAnsi="宋体" w:eastAsia="宋体" w:cs="宋体"/>
          <w:highlight w:val="none"/>
        </w:rPr>
      </w:pPr>
      <w:r>
        <w:rPr>
          <w:rFonts w:hint="eastAsia" w:ascii="宋体" w:hAnsi="宋体" w:eastAsia="宋体" w:cs="宋体"/>
          <w:highlight w:val="none"/>
          <w:lang w:bidi="ar"/>
        </w:rPr>
        <w:t>二、项目实施方案及其他技术要求：</w:t>
      </w:r>
    </w:p>
    <w:p w14:paraId="5CF78E0C">
      <w:pPr>
        <w:spacing w:after="0" w:line="440" w:lineRule="exact"/>
        <w:ind w:firstLine="420" w:firstLineChars="200"/>
        <w:rPr>
          <w:rFonts w:hint="eastAsia" w:ascii="宋体" w:hAnsi="宋体" w:eastAsia="宋体" w:cs="宋体"/>
          <w:highlight w:val="none"/>
        </w:rPr>
      </w:pPr>
      <w:r>
        <w:rPr>
          <w:rFonts w:hint="eastAsia" w:ascii="宋体" w:hAnsi="宋体" w:eastAsia="宋体" w:cs="宋体"/>
          <w:highlight w:val="none"/>
          <w:lang w:bidi="ar"/>
        </w:rPr>
        <w:t>服务方案/组织架构及人员配备/保洁服务人员的主要要求/项目质量管理保障/项目安全管理及应急预案/项目管理工作内容：项目的服务方案/组织架构及人员配备/保洁服务人员的主要要求/项目质量管理保障/项目安全管理及应急预案/项目管理工作内容，针对本项目所投标服务的详细说明，可提供相关证明材料复印件，等等。</w:t>
      </w:r>
    </w:p>
    <w:p w14:paraId="4A7A5E2A">
      <w:pPr>
        <w:spacing w:after="160" w:line="440" w:lineRule="exact"/>
        <w:ind w:firstLine="420" w:firstLineChars="200"/>
        <w:rPr>
          <w:rFonts w:hint="eastAsia" w:ascii="宋体" w:hAnsi="宋体" w:eastAsia="宋体" w:cs="宋体"/>
          <w:highlight w:val="none"/>
        </w:rPr>
      </w:pPr>
    </w:p>
    <w:p w14:paraId="7900EFBE">
      <w:pPr>
        <w:spacing w:after="160" w:line="440" w:lineRule="exact"/>
        <w:ind w:firstLine="420" w:firstLineChars="200"/>
        <w:rPr>
          <w:rFonts w:hint="eastAsia" w:ascii="宋体" w:hAnsi="宋体" w:eastAsia="宋体" w:cs="宋体"/>
          <w:highlight w:val="none"/>
        </w:rPr>
      </w:pPr>
    </w:p>
    <w:p w14:paraId="3682E98C">
      <w:pPr>
        <w:numPr>
          <w:ilvl w:val="-1"/>
          <w:numId w:val="0"/>
        </w:numPr>
        <w:rPr>
          <w:rFonts w:hint="eastAsia"/>
          <w:highlight w:val="none"/>
        </w:rPr>
      </w:pPr>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14:paraId="162394CD">
      <w:pPr>
        <w:pStyle w:val="4"/>
        <w:pageBreakBefore/>
        <w:spacing w:before="0" w:after="0" w:line="360" w:lineRule="auto"/>
        <w:jc w:val="center"/>
        <w:rPr>
          <w:highlight w:val="none"/>
        </w:rPr>
      </w:pPr>
      <w:bookmarkStart w:id="904" w:name="_Toc21171"/>
      <w:bookmarkStart w:id="905" w:name="_Toc4680"/>
      <w:bookmarkStart w:id="906" w:name="_Toc40781920"/>
      <w:bookmarkStart w:id="907" w:name="_Toc8620"/>
      <w:bookmarkStart w:id="908" w:name="_Toc530736603"/>
      <w:bookmarkStart w:id="909" w:name="_Toc15123"/>
      <w:bookmarkStart w:id="910" w:name="_Toc37173528"/>
      <w:bookmarkStart w:id="911" w:name="_Toc10967"/>
      <w:bookmarkStart w:id="912" w:name="_Toc1452"/>
      <w:bookmarkStart w:id="913" w:name="_Toc3794"/>
      <w:bookmarkStart w:id="914" w:name="_Toc69995473"/>
      <w:bookmarkStart w:id="915" w:name="_Toc66126160"/>
      <w:bookmarkStart w:id="916" w:name="_Toc37169982"/>
      <w:bookmarkStart w:id="917" w:name="_Toc27154"/>
      <w:bookmarkStart w:id="918" w:name="_Toc18654"/>
      <w:bookmarkStart w:id="919" w:name="_Toc105"/>
      <w:bookmarkStart w:id="920" w:name="_Toc37169803"/>
      <w:bookmarkStart w:id="921" w:name="_Toc25197"/>
      <w:bookmarkStart w:id="922" w:name="_Toc38618204"/>
      <w:bookmarkStart w:id="923" w:name="_Toc4906"/>
      <w:bookmarkStart w:id="924" w:name="_Toc14627"/>
      <w:bookmarkStart w:id="925" w:name="_Toc40780878"/>
      <w:bookmarkStart w:id="926" w:name="_Toc14860"/>
      <w:bookmarkStart w:id="927" w:name="_Toc20253"/>
      <w:bookmarkStart w:id="928" w:name="_Toc40780793"/>
      <w:bookmarkStart w:id="929" w:name="_Toc1172"/>
      <w:bookmarkStart w:id="930" w:name="_Toc16284"/>
      <w:bookmarkStart w:id="931" w:name="_Toc7509"/>
      <w:bookmarkStart w:id="932" w:name="_Toc28613"/>
      <w:bookmarkStart w:id="933" w:name="_Toc16392"/>
      <w:r>
        <w:rPr>
          <w:kern w:val="0"/>
          <w:highlight w:val="none"/>
        </w:rPr>
        <w:t>第六章  投标文件格式</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353CF762">
      <w:pPr>
        <w:keepNext/>
        <w:keepLines/>
        <w:spacing w:line="360" w:lineRule="auto"/>
        <w:jc w:val="center"/>
        <w:outlineLvl w:val="1"/>
        <w:rPr>
          <w:b/>
          <w:bCs/>
          <w:sz w:val="28"/>
          <w:szCs w:val="28"/>
          <w:highlight w:val="none"/>
        </w:rPr>
      </w:pPr>
      <w:bookmarkStart w:id="934" w:name="_Toc37169983"/>
      <w:bookmarkStart w:id="935" w:name="_Toc18110"/>
      <w:bookmarkStart w:id="936" w:name="_Toc37173529"/>
      <w:bookmarkStart w:id="937" w:name="_Toc66126161"/>
      <w:bookmarkStart w:id="938" w:name="_Toc29893"/>
      <w:bookmarkStart w:id="939" w:name="_Toc13877"/>
      <w:bookmarkStart w:id="940" w:name="_Toc40781921"/>
      <w:bookmarkStart w:id="941" w:name="_Toc38618205"/>
      <w:bookmarkStart w:id="942" w:name="_Toc15596"/>
      <w:bookmarkStart w:id="943" w:name="_Toc29407"/>
      <w:bookmarkStart w:id="944" w:name="_Toc18559"/>
      <w:bookmarkStart w:id="945" w:name="_Toc14853"/>
      <w:bookmarkStart w:id="946" w:name="_Toc8249"/>
      <w:bookmarkStart w:id="947" w:name="_Toc30027"/>
      <w:bookmarkStart w:id="948" w:name="_Toc40780794"/>
      <w:bookmarkStart w:id="949" w:name="_Toc24157"/>
      <w:bookmarkStart w:id="950" w:name="_Toc37169804"/>
      <w:bookmarkStart w:id="951" w:name="_Toc29786942"/>
      <w:bookmarkStart w:id="952" w:name="_Toc21590"/>
      <w:bookmarkStart w:id="953" w:name="_Toc69995474"/>
      <w:bookmarkStart w:id="954" w:name="_Toc2457"/>
      <w:bookmarkStart w:id="955" w:name="_Toc6457"/>
      <w:bookmarkStart w:id="956" w:name="_Toc40780879"/>
      <w:bookmarkStart w:id="957" w:name="_Toc469486622"/>
      <w:bookmarkStart w:id="958" w:name="_Toc392941002"/>
      <w:bookmarkStart w:id="959" w:name="_Toc28464"/>
      <w:bookmarkStart w:id="960" w:name="_Toc7361"/>
      <w:bookmarkStart w:id="961" w:name="_Toc530736604"/>
      <w:bookmarkStart w:id="962" w:name="_Toc318213162"/>
      <w:bookmarkStart w:id="963" w:name="_Toc9891"/>
      <w:bookmarkStart w:id="964" w:name="_Toc395312598"/>
      <w:r>
        <w:rPr>
          <w:b/>
          <w:bCs/>
          <w:sz w:val="24"/>
          <w:highlight w:val="none"/>
        </w:rPr>
        <w:t>一、资格审查文件格式</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712EEE27">
      <w:pPr>
        <w:spacing w:line="360" w:lineRule="auto"/>
        <w:jc w:val="left"/>
        <w:rPr>
          <w:kern w:val="0"/>
          <w:szCs w:val="21"/>
          <w:highlight w:val="none"/>
        </w:rPr>
      </w:pPr>
      <w:r>
        <w:rPr>
          <w:kern w:val="0"/>
          <w:szCs w:val="21"/>
          <w:highlight w:val="none"/>
        </w:rPr>
        <w:t>（一）封面格式</w:t>
      </w:r>
    </w:p>
    <w:p w14:paraId="51F2E3A2">
      <w:pPr>
        <w:spacing w:line="360" w:lineRule="auto"/>
        <w:jc w:val="left"/>
        <w:rPr>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5005070</wp:posOffset>
                </wp:positionH>
                <wp:positionV relativeFrom="paragraph">
                  <wp:posOffset>173990</wp:posOffset>
                </wp:positionV>
                <wp:extent cx="1003300" cy="406400"/>
                <wp:effectExtent l="0" t="0" r="0" b="0"/>
                <wp:wrapNone/>
                <wp:docPr id="23" name="矩形 12"/>
                <wp:cNvGraphicFramePr/>
                <a:graphic xmlns:a="http://schemas.openxmlformats.org/drawingml/2006/main">
                  <a:graphicData uri="http://schemas.microsoft.com/office/word/2010/wordprocessingShape">
                    <wps:wsp>
                      <wps:cNvSpPr>
                        <a:spLocks noChangeArrowheads="1"/>
                      </wps:cNvSpPr>
                      <wps:spPr bwMode="auto">
                        <a:xfrm>
                          <a:off x="0" y="0"/>
                          <a:ext cx="1003300" cy="406400"/>
                        </a:xfrm>
                        <a:prstGeom prst="rect">
                          <a:avLst/>
                        </a:prstGeom>
                        <a:solidFill>
                          <a:srgbClr val="FFFFFF"/>
                        </a:solidFill>
                        <a:ln w="9525">
                          <a:solidFill>
                            <a:srgbClr val="000000"/>
                          </a:solidFill>
                          <a:miter lim="800000"/>
                        </a:ln>
                        <a:effectLst/>
                      </wps:spPr>
                      <wps:txbx>
                        <w:txbxContent>
                          <w:p w14:paraId="3D7C783D">
                            <w:pPr>
                              <w:rPr>
                                <w:sz w:val="28"/>
                                <w:szCs w:val="28"/>
                              </w:rPr>
                            </w:pPr>
                            <w:r>
                              <w:rPr>
                                <w:rFonts w:hint="eastAsia" w:ascii="宋体" w:hAnsi="宋体" w:cs="宋体"/>
                                <w:sz w:val="28"/>
                                <w:szCs w:val="28"/>
                              </w:rPr>
                              <w:t>正本</w:t>
                            </w:r>
                            <w:r>
                              <w:rPr>
                                <w:rFonts w:ascii="宋体" w:hAnsi="宋体" w:cs="宋体"/>
                                <w:sz w:val="28"/>
                                <w:szCs w:val="28"/>
                              </w:rPr>
                              <w:t>/副本</w:t>
                            </w:r>
                          </w:p>
                        </w:txbxContent>
                      </wps:txbx>
                      <wps:bodyPr rot="0" vert="horz" wrap="square" lIns="91440" tIns="45720" rIns="91440" bIns="45720" anchor="t" anchorCtr="0" upright="1">
                        <a:noAutofit/>
                      </wps:bodyPr>
                    </wps:wsp>
                  </a:graphicData>
                </a:graphic>
              </wp:anchor>
            </w:drawing>
          </mc:Choice>
          <mc:Fallback>
            <w:pict>
              <v:rect id="矩形 12" o:spid="_x0000_s1026" o:spt="1" style="position:absolute;left:0pt;margin-left:394.1pt;margin-top:13.7pt;height:32pt;width:79pt;z-index:251659264;mso-width-relative:page;mso-height-relative:page;" fillcolor="#FFFFFF" filled="t" stroked="t" coordsize="21600,21600" o:gfxdata="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GnbytcAAAAJAQAADwAAAAAAAAABACAAAAAiAAAAZHJz&#10;L2Rvd25yZXYueG1sUEsBAhQAFAAAAAgAh07iQBw8v6s+AgAAigQAAA4AAAAAAAAAAQAgAAAAJgEA&#10;AGRycy9lMm9Eb2MueG1sUEsFBgAAAAAGAAYAWQEAANYFAAAAAA==&#10;">
                <v:fill on="t" focussize="0,0"/>
                <v:stroke color="#000000" miterlimit="8" joinstyle="miter"/>
                <v:imagedata o:title=""/>
                <o:lock v:ext="edit" aspectratio="f"/>
                <v:textbox>
                  <w:txbxContent>
                    <w:p w14:paraId="3D7C783D">
                      <w:pPr>
                        <w:rPr>
                          <w:sz w:val="28"/>
                          <w:szCs w:val="28"/>
                        </w:rPr>
                      </w:pPr>
                      <w:r>
                        <w:rPr>
                          <w:rFonts w:hint="eastAsia" w:ascii="宋体" w:hAnsi="宋体" w:cs="宋体"/>
                          <w:sz w:val="28"/>
                          <w:szCs w:val="28"/>
                        </w:rPr>
                        <w:t>正本</w:t>
                      </w:r>
                      <w:r>
                        <w:rPr>
                          <w:rFonts w:ascii="宋体" w:hAnsi="宋体" w:cs="宋体"/>
                          <w:sz w:val="28"/>
                          <w:szCs w:val="28"/>
                        </w:rPr>
                        <w:t>/副本</w:t>
                      </w:r>
                    </w:p>
                  </w:txbxContent>
                </v:textbox>
              </v:rect>
            </w:pict>
          </mc:Fallback>
        </mc:AlternateContent>
      </w:r>
    </w:p>
    <w:p w14:paraId="26D2A648">
      <w:pPr>
        <w:spacing w:line="360" w:lineRule="auto"/>
        <w:ind w:right="840"/>
        <w:rPr>
          <w:kern w:val="0"/>
          <w:szCs w:val="21"/>
          <w:highlight w:val="none"/>
        </w:rPr>
      </w:pPr>
    </w:p>
    <w:p w14:paraId="5FEC5AAC">
      <w:pPr>
        <w:spacing w:line="360" w:lineRule="auto"/>
        <w:ind w:right="840"/>
        <w:rPr>
          <w:kern w:val="0"/>
          <w:szCs w:val="21"/>
          <w:highlight w:val="none"/>
        </w:rPr>
      </w:pPr>
    </w:p>
    <w:p w14:paraId="26B9F270">
      <w:pPr>
        <w:spacing w:line="360" w:lineRule="auto"/>
        <w:jc w:val="center"/>
        <w:rPr>
          <w:kern w:val="0"/>
          <w:sz w:val="32"/>
          <w:szCs w:val="32"/>
          <w:highlight w:val="none"/>
        </w:rPr>
      </w:pPr>
    </w:p>
    <w:p w14:paraId="3761CC89">
      <w:pPr>
        <w:spacing w:line="360" w:lineRule="auto"/>
        <w:jc w:val="center"/>
        <w:rPr>
          <w:rFonts w:hint="eastAsia" w:eastAsia="宋体"/>
          <w:kern w:val="0"/>
          <w:sz w:val="28"/>
          <w:szCs w:val="28"/>
          <w:highlight w:val="none"/>
          <w:lang w:eastAsia="zh-CN"/>
        </w:rPr>
      </w:pPr>
      <w:r>
        <w:rPr>
          <w:kern w:val="0"/>
          <w:sz w:val="28"/>
          <w:szCs w:val="28"/>
          <w:highlight w:val="none"/>
          <w:u w:val="single"/>
        </w:rPr>
        <w:t>（项目名称）项目</w:t>
      </w:r>
    </w:p>
    <w:p w14:paraId="2BFFC2D7">
      <w:pPr>
        <w:spacing w:line="360" w:lineRule="auto"/>
        <w:jc w:val="center"/>
        <w:rPr>
          <w:kern w:val="0"/>
          <w:sz w:val="28"/>
          <w:szCs w:val="28"/>
          <w:highlight w:val="none"/>
        </w:rPr>
      </w:pPr>
    </w:p>
    <w:p w14:paraId="05AB6C95">
      <w:pPr>
        <w:spacing w:line="360" w:lineRule="auto"/>
        <w:jc w:val="center"/>
        <w:rPr>
          <w:kern w:val="0"/>
          <w:sz w:val="28"/>
          <w:szCs w:val="28"/>
          <w:highlight w:val="none"/>
        </w:rPr>
      </w:pPr>
    </w:p>
    <w:p w14:paraId="016ABE3C">
      <w:pPr>
        <w:spacing w:line="360" w:lineRule="auto"/>
        <w:jc w:val="center"/>
        <w:rPr>
          <w:kern w:val="0"/>
          <w:sz w:val="28"/>
          <w:szCs w:val="28"/>
          <w:highlight w:val="none"/>
        </w:rPr>
      </w:pPr>
    </w:p>
    <w:p w14:paraId="0DEC0D39">
      <w:pPr>
        <w:spacing w:line="360" w:lineRule="auto"/>
        <w:jc w:val="center"/>
        <w:rPr>
          <w:kern w:val="0"/>
          <w:sz w:val="56"/>
          <w:szCs w:val="56"/>
          <w:highlight w:val="none"/>
        </w:rPr>
      </w:pPr>
      <w:r>
        <w:rPr>
          <w:kern w:val="0"/>
          <w:sz w:val="56"/>
          <w:szCs w:val="56"/>
          <w:highlight w:val="none"/>
        </w:rPr>
        <w:t>投  标  文  件</w:t>
      </w:r>
    </w:p>
    <w:p w14:paraId="3DA6453B">
      <w:pPr>
        <w:spacing w:line="360" w:lineRule="auto"/>
        <w:jc w:val="center"/>
        <w:rPr>
          <w:kern w:val="0"/>
          <w:sz w:val="36"/>
          <w:szCs w:val="36"/>
          <w:highlight w:val="none"/>
          <w:u w:val="single"/>
        </w:rPr>
      </w:pPr>
      <w:r>
        <w:rPr>
          <w:kern w:val="0"/>
          <w:sz w:val="36"/>
          <w:szCs w:val="36"/>
          <w:highlight w:val="none"/>
          <w:u w:val="single"/>
        </w:rPr>
        <w:t>资格审查文件</w:t>
      </w:r>
    </w:p>
    <w:p w14:paraId="52348CC4">
      <w:pPr>
        <w:spacing w:line="360" w:lineRule="auto"/>
        <w:jc w:val="center"/>
        <w:rPr>
          <w:kern w:val="0"/>
          <w:sz w:val="32"/>
          <w:szCs w:val="32"/>
          <w:highlight w:val="none"/>
          <w:u w:val="single"/>
        </w:rPr>
      </w:pPr>
      <w:r>
        <w:rPr>
          <w:kern w:val="0"/>
          <w:sz w:val="32"/>
          <w:szCs w:val="32"/>
          <w:highlight w:val="none"/>
          <w:u w:val="single"/>
        </w:rPr>
        <w:t>第   册（如有分册）</w:t>
      </w:r>
    </w:p>
    <w:p w14:paraId="78D02A83">
      <w:pPr>
        <w:spacing w:line="360" w:lineRule="auto"/>
        <w:rPr>
          <w:kern w:val="0"/>
          <w:sz w:val="32"/>
          <w:szCs w:val="32"/>
          <w:highlight w:val="none"/>
        </w:rPr>
      </w:pPr>
    </w:p>
    <w:p w14:paraId="7956B2F0">
      <w:pPr>
        <w:spacing w:line="360" w:lineRule="auto"/>
        <w:ind w:firstLine="2380" w:firstLineChars="850"/>
        <w:rPr>
          <w:kern w:val="0"/>
          <w:sz w:val="28"/>
          <w:szCs w:val="28"/>
          <w:highlight w:val="none"/>
          <w:u w:val="single"/>
        </w:rPr>
      </w:pPr>
      <w:r>
        <w:rPr>
          <w:kern w:val="0"/>
          <w:sz w:val="28"/>
          <w:szCs w:val="28"/>
          <w:highlight w:val="none"/>
        </w:rPr>
        <w:t>项目编号：</w:t>
      </w:r>
    </w:p>
    <w:p w14:paraId="2EF8CB89">
      <w:pPr>
        <w:spacing w:line="360" w:lineRule="auto"/>
        <w:ind w:left="1470" w:leftChars="700" w:firstLine="932" w:firstLineChars="333"/>
        <w:rPr>
          <w:rFonts w:hint="eastAsia" w:ascii="方正小标宋简体" w:hAnsi="方正小标宋简体" w:eastAsia="方正小标宋简体" w:cs="方正小标宋简体"/>
          <w:bCs/>
          <w:color w:val="auto"/>
          <w:kern w:val="0"/>
          <w:sz w:val="32"/>
          <w:szCs w:val="32"/>
          <w:highlight w:val="none"/>
        </w:rPr>
      </w:pPr>
      <w:r>
        <w:rPr>
          <w:rFonts w:hint="default" w:ascii="Times New Roman" w:hAnsi="Times New Roman" w:eastAsia="宋体" w:cs="Times New Roman"/>
          <w:bCs w:val="0"/>
          <w:kern w:val="0"/>
          <w:sz w:val="28"/>
          <w:szCs w:val="28"/>
          <w:highlight w:val="none"/>
          <w:lang w:val="en-US" w:eastAsia="zh-CN"/>
        </w:rPr>
        <w:t>所投标段：</w:t>
      </w:r>
      <w:r>
        <w:rPr>
          <w:rFonts w:hint="eastAsia" w:ascii="方正小标宋简体" w:hAnsi="方正小标宋简体" w:eastAsia="方正小标宋简体" w:cs="方正小标宋简体"/>
          <w:bCs/>
          <w:color w:val="auto"/>
          <w:kern w:val="0"/>
          <w:sz w:val="32"/>
          <w:szCs w:val="32"/>
          <w:highlight w:val="none"/>
          <w:u w:val="single"/>
        </w:rPr>
        <w:t xml:space="preserve">             </w:t>
      </w:r>
    </w:p>
    <w:p w14:paraId="7A7D2530">
      <w:pPr>
        <w:spacing w:line="360" w:lineRule="auto"/>
        <w:jc w:val="center"/>
        <w:rPr>
          <w:kern w:val="0"/>
          <w:sz w:val="32"/>
          <w:szCs w:val="32"/>
          <w:highlight w:val="none"/>
        </w:rPr>
      </w:pPr>
    </w:p>
    <w:p w14:paraId="30DCA09F">
      <w:pPr>
        <w:spacing w:line="360" w:lineRule="auto"/>
        <w:jc w:val="center"/>
        <w:rPr>
          <w:kern w:val="0"/>
          <w:sz w:val="32"/>
          <w:szCs w:val="32"/>
          <w:highlight w:val="none"/>
        </w:rPr>
      </w:pPr>
    </w:p>
    <w:p w14:paraId="0D3E83F7">
      <w:pPr>
        <w:spacing w:line="360" w:lineRule="auto"/>
        <w:ind w:firstLine="1400" w:firstLineChars="500"/>
        <w:rPr>
          <w:kern w:val="0"/>
          <w:sz w:val="28"/>
          <w:szCs w:val="28"/>
          <w:highlight w:val="none"/>
        </w:rPr>
      </w:pPr>
      <w:r>
        <w:rPr>
          <w:kern w:val="0"/>
          <w:sz w:val="28"/>
          <w:szCs w:val="28"/>
          <w:highlight w:val="none"/>
        </w:rPr>
        <w:t>投标人：（盖公章）</w:t>
      </w:r>
    </w:p>
    <w:p w14:paraId="6ADBC053">
      <w:pPr>
        <w:spacing w:line="360" w:lineRule="auto"/>
        <w:ind w:firstLine="1400" w:firstLineChars="500"/>
        <w:rPr>
          <w:kern w:val="0"/>
          <w:sz w:val="28"/>
          <w:szCs w:val="28"/>
          <w:highlight w:val="none"/>
        </w:rPr>
      </w:pPr>
      <w:r>
        <w:rPr>
          <w:kern w:val="0"/>
          <w:sz w:val="28"/>
          <w:szCs w:val="28"/>
          <w:highlight w:val="none"/>
        </w:rPr>
        <w:t>法定代表人或其授权代表：（签字或盖章）</w:t>
      </w:r>
    </w:p>
    <w:p w14:paraId="6F3018F8">
      <w:pPr>
        <w:spacing w:line="360" w:lineRule="auto"/>
        <w:jc w:val="center"/>
        <w:rPr>
          <w:rFonts w:hint="default" w:eastAsia="宋体"/>
          <w:kern w:val="0"/>
          <w:sz w:val="28"/>
          <w:szCs w:val="28"/>
          <w:highlight w:val="none"/>
          <w:lang w:val="en-US" w:eastAsia="zh-CN"/>
        </w:rPr>
      </w:pPr>
      <w:r>
        <w:rPr>
          <w:kern w:val="0"/>
          <w:sz w:val="28"/>
          <w:szCs w:val="28"/>
          <w:highlight w:val="none"/>
        </w:rPr>
        <w:t>年    月</w:t>
      </w:r>
      <w:r>
        <w:rPr>
          <w:rFonts w:hint="eastAsia"/>
          <w:kern w:val="0"/>
          <w:sz w:val="28"/>
          <w:szCs w:val="28"/>
          <w:highlight w:val="none"/>
          <w:lang w:val="en-US" w:eastAsia="zh-CN"/>
        </w:rPr>
        <w:t xml:space="preserve">   日</w:t>
      </w:r>
    </w:p>
    <w:p w14:paraId="2FFCC14A">
      <w:pPr>
        <w:spacing w:line="360" w:lineRule="auto"/>
        <w:jc w:val="left"/>
        <w:rPr>
          <w:kern w:val="0"/>
          <w:szCs w:val="21"/>
          <w:highlight w:val="none"/>
        </w:rPr>
      </w:pPr>
      <w:r>
        <w:rPr>
          <w:kern w:val="0"/>
          <w:sz w:val="28"/>
          <w:szCs w:val="28"/>
          <w:highlight w:val="none"/>
        </w:rPr>
        <w:br w:type="page"/>
      </w:r>
      <w:r>
        <w:rPr>
          <w:kern w:val="0"/>
          <w:szCs w:val="21"/>
          <w:highlight w:val="none"/>
        </w:rPr>
        <w:t xml:space="preserve"> （二）资格审查文件内容格式</w:t>
      </w:r>
    </w:p>
    <w:p w14:paraId="199FC0D5">
      <w:pPr>
        <w:spacing w:line="360" w:lineRule="auto"/>
        <w:ind w:firstLine="420" w:firstLineChars="200"/>
        <w:jc w:val="left"/>
        <w:rPr>
          <w:kern w:val="0"/>
          <w:szCs w:val="21"/>
          <w:highlight w:val="none"/>
        </w:rPr>
      </w:pPr>
      <w:r>
        <w:rPr>
          <w:kern w:val="0"/>
          <w:szCs w:val="21"/>
          <w:highlight w:val="none"/>
        </w:rPr>
        <w:t>投标人可根据以下内容和顺序编排投标文件：</w:t>
      </w:r>
    </w:p>
    <w:p w14:paraId="2FA49AF9">
      <w:pPr>
        <w:spacing w:line="360" w:lineRule="auto"/>
        <w:ind w:firstLine="420" w:firstLineChars="200"/>
        <w:jc w:val="left"/>
        <w:rPr>
          <w:bCs/>
          <w:kern w:val="0"/>
          <w:szCs w:val="21"/>
          <w:highlight w:val="none"/>
        </w:rPr>
      </w:pPr>
      <w:r>
        <w:rPr>
          <w:bCs/>
          <w:kern w:val="0"/>
          <w:szCs w:val="21"/>
          <w:highlight w:val="none"/>
        </w:rPr>
        <w:t>1、法定代表人资格证明书（详见格式A1）及法定代表人授权委托书（详见格式A2）（如无授权时，只需提供法定代表人资格证明书），法定代表人及被授权人身份证正反面复印件；</w:t>
      </w:r>
    </w:p>
    <w:p w14:paraId="59D043BC">
      <w:pPr>
        <w:spacing w:line="360" w:lineRule="auto"/>
        <w:ind w:firstLine="420" w:firstLineChars="200"/>
        <w:jc w:val="left"/>
        <w:rPr>
          <w:bCs/>
          <w:kern w:val="0"/>
          <w:szCs w:val="21"/>
          <w:highlight w:val="none"/>
        </w:rPr>
      </w:pPr>
      <w:r>
        <w:rPr>
          <w:bCs/>
          <w:kern w:val="0"/>
          <w:szCs w:val="21"/>
          <w:highlight w:val="none"/>
        </w:rPr>
        <w:t>2、</w:t>
      </w:r>
      <w:r>
        <w:rPr>
          <w:rFonts w:hint="eastAsia"/>
          <w:bCs/>
          <w:kern w:val="0"/>
          <w:szCs w:val="21"/>
          <w:highlight w:val="none"/>
        </w:rPr>
        <w:t>投标人有效的营业执照副本或事业单位法人证书复印件</w:t>
      </w:r>
      <w:r>
        <w:rPr>
          <w:bCs/>
          <w:kern w:val="0"/>
          <w:szCs w:val="21"/>
          <w:highlight w:val="none"/>
        </w:rPr>
        <w:t>；</w:t>
      </w:r>
    </w:p>
    <w:p w14:paraId="4C380110">
      <w:pPr>
        <w:spacing w:line="360" w:lineRule="auto"/>
        <w:ind w:firstLine="420" w:firstLineChars="200"/>
        <w:jc w:val="left"/>
        <w:rPr>
          <w:bCs/>
          <w:kern w:val="0"/>
          <w:szCs w:val="21"/>
          <w:highlight w:val="none"/>
        </w:rPr>
      </w:pPr>
      <w:r>
        <w:rPr>
          <w:bCs/>
          <w:kern w:val="0"/>
          <w:szCs w:val="21"/>
          <w:highlight w:val="none"/>
        </w:rPr>
        <w:t>3、投标人类似项目业绩表（详见格式A3）</w:t>
      </w:r>
      <w:r>
        <w:rPr>
          <w:rFonts w:hint="eastAsia"/>
          <w:bCs/>
          <w:kern w:val="0"/>
          <w:szCs w:val="21"/>
          <w:highlight w:val="none"/>
        </w:rPr>
        <w:t>；</w:t>
      </w:r>
    </w:p>
    <w:p w14:paraId="089BB5BE">
      <w:pPr>
        <w:spacing w:line="360" w:lineRule="auto"/>
        <w:ind w:firstLine="420" w:firstLineChars="200"/>
        <w:jc w:val="left"/>
        <w:rPr>
          <w:bCs/>
          <w:kern w:val="0"/>
          <w:szCs w:val="21"/>
          <w:highlight w:val="none"/>
        </w:rPr>
      </w:pPr>
      <w:r>
        <w:rPr>
          <w:rFonts w:hint="eastAsia"/>
          <w:bCs/>
          <w:kern w:val="0"/>
          <w:szCs w:val="21"/>
          <w:highlight w:val="none"/>
          <w:lang w:val="en-US" w:eastAsia="zh-CN"/>
        </w:rPr>
        <w:t>4</w:t>
      </w:r>
      <w:r>
        <w:rPr>
          <w:bCs/>
          <w:kern w:val="0"/>
          <w:szCs w:val="21"/>
          <w:highlight w:val="none"/>
        </w:rPr>
        <w:t>、承诺书（详见格式A</w:t>
      </w:r>
      <w:r>
        <w:rPr>
          <w:rFonts w:hint="eastAsia"/>
          <w:bCs/>
          <w:kern w:val="0"/>
          <w:szCs w:val="21"/>
          <w:highlight w:val="none"/>
          <w:lang w:val="en-US" w:eastAsia="zh-CN"/>
        </w:rPr>
        <w:t>4</w:t>
      </w:r>
      <w:r>
        <w:rPr>
          <w:bCs/>
          <w:kern w:val="0"/>
          <w:szCs w:val="21"/>
          <w:highlight w:val="none"/>
        </w:rPr>
        <w:t>）；</w:t>
      </w:r>
    </w:p>
    <w:p w14:paraId="44C6FE2C">
      <w:pPr>
        <w:spacing w:line="360" w:lineRule="auto"/>
        <w:ind w:firstLine="420" w:firstLineChars="200"/>
        <w:jc w:val="left"/>
        <w:rPr>
          <w:bCs/>
          <w:kern w:val="0"/>
          <w:szCs w:val="21"/>
          <w:highlight w:val="none"/>
        </w:rPr>
      </w:pPr>
      <w:r>
        <w:rPr>
          <w:rFonts w:hint="default"/>
          <w:bCs/>
          <w:kern w:val="0"/>
          <w:szCs w:val="21"/>
          <w:highlight w:val="none"/>
          <w:lang w:val="en-US" w:eastAsia="zh-CN"/>
        </w:rPr>
        <w:t>5</w:t>
      </w:r>
      <w:r>
        <w:rPr>
          <w:bCs/>
          <w:kern w:val="0"/>
          <w:szCs w:val="21"/>
          <w:highlight w:val="none"/>
        </w:rPr>
        <w:t>、未被列入不良信用名单的网站截图（加盖投标单位公章）</w:t>
      </w:r>
      <w:r>
        <w:rPr>
          <w:rFonts w:hint="eastAsia"/>
          <w:bCs/>
          <w:kern w:val="0"/>
          <w:szCs w:val="21"/>
          <w:highlight w:val="none"/>
        </w:rPr>
        <w:t>；</w:t>
      </w:r>
    </w:p>
    <w:p w14:paraId="18CA6039">
      <w:pPr>
        <w:spacing w:line="360" w:lineRule="auto"/>
        <w:ind w:firstLine="420" w:firstLineChars="200"/>
        <w:jc w:val="left"/>
        <w:rPr>
          <w:bCs/>
          <w:kern w:val="0"/>
          <w:szCs w:val="21"/>
          <w:highlight w:val="none"/>
        </w:rPr>
      </w:pPr>
      <w:r>
        <w:rPr>
          <w:rFonts w:hint="default"/>
          <w:bCs/>
          <w:kern w:val="0"/>
          <w:szCs w:val="21"/>
          <w:highlight w:val="none"/>
          <w:lang w:val="en-US" w:eastAsia="zh-CN"/>
        </w:rPr>
        <w:t>6</w:t>
      </w:r>
      <w:r>
        <w:rPr>
          <w:bCs/>
          <w:kern w:val="0"/>
          <w:szCs w:val="21"/>
          <w:highlight w:val="none"/>
        </w:rPr>
        <w:t>、投标人认为需要提交的其他资料（格式自拟）。</w:t>
      </w:r>
    </w:p>
    <w:p w14:paraId="5C1387CE">
      <w:pPr>
        <w:spacing w:line="360" w:lineRule="auto"/>
        <w:ind w:firstLine="420" w:firstLineChars="200"/>
        <w:jc w:val="left"/>
        <w:rPr>
          <w:bCs/>
          <w:kern w:val="0"/>
          <w:szCs w:val="21"/>
          <w:highlight w:val="none"/>
        </w:rPr>
      </w:pPr>
    </w:p>
    <w:p w14:paraId="119B0BB8">
      <w:pPr>
        <w:spacing w:line="360" w:lineRule="auto"/>
        <w:ind w:firstLine="420" w:firstLineChars="200"/>
        <w:jc w:val="left"/>
        <w:rPr>
          <w:szCs w:val="21"/>
          <w:highlight w:val="none"/>
        </w:rPr>
      </w:pPr>
    </w:p>
    <w:p w14:paraId="7F0CEE29">
      <w:pPr>
        <w:spacing w:line="360" w:lineRule="auto"/>
        <w:ind w:left="210" w:leftChars="100"/>
        <w:rPr>
          <w:kern w:val="0"/>
          <w:sz w:val="24"/>
          <w:szCs w:val="21"/>
          <w:highlight w:val="none"/>
        </w:rPr>
      </w:pPr>
    </w:p>
    <w:p w14:paraId="46D81E0F">
      <w:pPr>
        <w:spacing w:line="360" w:lineRule="auto"/>
        <w:ind w:left="210" w:leftChars="100"/>
        <w:rPr>
          <w:kern w:val="0"/>
          <w:sz w:val="24"/>
          <w:szCs w:val="21"/>
          <w:highlight w:val="none"/>
        </w:rPr>
      </w:pPr>
    </w:p>
    <w:p w14:paraId="056305C1">
      <w:pPr>
        <w:spacing w:line="360" w:lineRule="auto"/>
        <w:ind w:left="210" w:leftChars="100"/>
        <w:rPr>
          <w:kern w:val="0"/>
          <w:sz w:val="24"/>
          <w:szCs w:val="21"/>
          <w:highlight w:val="none"/>
        </w:rPr>
      </w:pPr>
    </w:p>
    <w:p w14:paraId="556CE086">
      <w:pPr>
        <w:spacing w:line="360" w:lineRule="auto"/>
        <w:ind w:left="210" w:leftChars="100"/>
        <w:rPr>
          <w:kern w:val="0"/>
          <w:sz w:val="24"/>
          <w:szCs w:val="21"/>
          <w:highlight w:val="none"/>
        </w:rPr>
      </w:pPr>
    </w:p>
    <w:p w14:paraId="35224BBF">
      <w:pPr>
        <w:spacing w:line="360" w:lineRule="auto"/>
        <w:ind w:left="210" w:leftChars="100"/>
        <w:rPr>
          <w:kern w:val="0"/>
          <w:sz w:val="24"/>
          <w:szCs w:val="21"/>
          <w:highlight w:val="none"/>
        </w:rPr>
      </w:pPr>
    </w:p>
    <w:p w14:paraId="11D597F1">
      <w:pPr>
        <w:spacing w:line="360" w:lineRule="auto"/>
        <w:ind w:left="210" w:leftChars="100"/>
        <w:rPr>
          <w:kern w:val="0"/>
          <w:sz w:val="24"/>
          <w:szCs w:val="21"/>
          <w:highlight w:val="none"/>
        </w:rPr>
      </w:pPr>
    </w:p>
    <w:p w14:paraId="6F889E88">
      <w:pPr>
        <w:spacing w:line="360" w:lineRule="auto"/>
        <w:ind w:left="210" w:leftChars="100"/>
        <w:rPr>
          <w:kern w:val="0"/>
          <w:sz w:val="24"/>
          <w:szCs w:val="21"/>
          <w:highlight w:val="none"/>
        </w:rPr>
      </w:pPr>
    </w:p>
    <w:p w14:paraId="1448CA2B">
      <w:pPr>
        <w:spacing w:line="360" w:lineRule="auto"/>
        <w:ind w:left="210" w:leftChars="100"/>
        <w:rPr>
          <w:kern w:val="0"/>
          <w:sz w:val="24"/>
          <w:szCs w:val="21"/>
          <w:highlight w:val="none"/>
        </w:rPr>
      </w:pPr>
    </w:p>
    <w:p w14:paraId="29EF4671">
      <w:pPr>
        <w:spacing w:line="360" w:lineRule="auto"/>
        <w:ind w:left="210" w:leftChars="100"/>
        <w:rPr>
          <w:kern w:val="0"/>
          <w:sz w:val="24"/>
          <w:szCs w:val="21"/>
          <w:highlight w:val="none"/>
        </w:rPr>
      </w:pPr>
    </w:p>
    <w:p w14:paraId="52656ECE">
      <w:pPr>
        <w:spacing w:line="360" w:lineRule="auto"/>
        <w:ind w:left="210" w:leftChars="100"/>
        <w:rPr>
          <w:kern w:val="0"/>
          <w:sz w:val="24"/>
          <w:szCs w:val="21"/>
          <w:highlight w:val="none"/>
        </w:rPr>
      </w:pPr>
    </w:p>
    <w:p w14:paraId="0A1C1A34">
      <w:pPr>
        <w:spacing w:line="360" w:lineRule="auto"/>
        <w:ind w:left="210" w:leftChars="100"/>
        <w:rPr>
          <w:kern w:val="0"/>
          <w:sz w:val="24"/>
          <w:szCs w:val="21"/>
          <w:highlight w:val="none"/>
        </w:rPr>
      </w:pPr>
    </w:p>
    <w:p w14:paraId="48C02788">
      <w:pPr>
        <w:spacing w:line="360" w:lineRule="auto"/>
        <w:ind w:left="210" w:leftChars="100"/>
        <w:rPr>
          <w:kern w:val="0"/>
          <w:sz w:val="24"/>
          <w:szCs w:val="21"/>
          <w:highlight w:val="none"/>
        </w:rPr>
      </w:pPr>
    </w:p>
    <w:p w14:paraId="1B22AE39">
      <w:pPr>
        <w:widowControl/>
        <w:spacing w:line="360" w:lineRule="auto"/>
        <w:jc w:val="left"/>
        <w:rPr>
          <w:b/>
          <w:szCs w:val="21"/>
          <w:highlight w:val="none"/>
        </w:rPr>
      </w:pPr>
    </w:p>
    <w:p w14:paraId="4FA1E969">
      <w:pPr>
        <w:widowControl/>
        <w:spacing w:line="360" w:lineRule="auto"/>
        <w:jc w:val="left"/>
        <w:rPr>
          <w:b/>
          <w:szCs w:val="21"/>
          <w:highlight w:val="none"/>
        </w:rPr>
      </w:pPr>
    </w:p>
    <w:p w14:paraId="2B64F09F">
      <w:pPr>
        <w:widowControl/>
        <w:spacing w:line="360" w:lineRule="auto"/>
        <w:jc w:val="left"/>
        <w:rPr>
          <w:b/>
          <w:szCs w:val="21"/>
          <w:highlight w:val="none"/>
        </w:rPr>
      </w:pPr>
    </w:p>
    <w:p w14:paraId="0D5980A0">
      <w:pPr>
        <w:widowControl/>
        <w:spacing w:line="360" w:lineRule="auto"/>
        <w:jc w:val="left"/>
        <w:rPr>
          <w:b/>
          <w:szCs w:val="21"/>
          <w:highlight w:val="none"/>
        </w:rPr>
      </w:pPr>
    </w:p>
    <w:p w14:paraId="71598C9F">
      <w:pPr>
        <w:pStyle w:val="2"/>
        <w:rPr>
          <w:highlight w:val="none"/>
        </w:rPr>
      </w:pPr>
    </w:p>
    <w:p w14:paraId="5F4A357A">
      <w:pPr>
        <w:widowControl/>
        <w:spacing w:line="360" w:lineRule="auto"/>
        <w:jc w:val="left"/>
        <w:rPr>
          <w:b/>
          <w:szCs w:val="21"/>
          <w:highlight w:val="none"/>
        </w:rPr>
      </w:pPr>
    </w:p>
    <w:p w14:paraId="05533ADC">
      <w:pPr>
        <w:widowControl/>
        <w:spacing w:line="360" w:lineRule="auto"/>
        <w:jc w:val="left"/>
        <w:outlineLvl w:val="2"/>
        <w:rPr>
          <w:b/>
          <w:szCs w:val="21"/>
          <w:highlight w:val="none"/>
        </w:rPr>
      </w:pPr>
      <w:bookmarkStart w:id="965" w:name="_Toc13434"/>
      <w:bookmarkStart w:id="966" w:name="_Toc26752"/>
      <w:r>
        <w:rPr>
          <w:b/>
          <w:szCs w:val="21"/>
          <w:highlight w:val="none"/>
        </w:rPr>
        <w:t>格式A1：</w:t>
      </w:r>
      <w:bookmarkStart w:id="967" w:name="_Toc349215544"/>
      <w:bookmarkStart w:id="968" w:name="_Toc251051976"/>
      <w:bookmarkStart w:id="969" w:name="_Toc349555831"/>
      <w:bookmarkStart w:id="970" w:name="_Toc158458008"/>
      <w:bookmarkStart w:id="971" w:name="_Toc163270989"/>
      <w:bookmarkStart w:id="972" w:name="_Toc173558684"/>
      <w:r>
        <w:rPr>
          <w:b/>
          <w:szCs w:val="21"/>
          <w:highlight w:val="none"/>
        </w:rPr>
        <w:t>法定代表人资格证明书</w:t>
      </w:r>
      <w:bookmarkEnd w:id="967"/>
      <w:bookmarkEnd w:id="968"/>
      <w:bookmarkEnd w:id="969"/>
      <w:r>
        <w:rPr>
          <w:b/>
          <w:szCs w:val="21"/>
          <w:highlight w:val="none"/>
        </w:rPr>
        <w:t>格式</w:t>
      </w:r>
      <w:bookmarkEnd w:id="965"/>
      <w:bookmarkEnd w:id="966"/>
    </w:p>
    <w:p w14:paraId="5204C517">
      <w:pPr>
        <w:pStyle w:val="2"/>
        <w:spacing w:line="360" w:lineRule="auto"/>
        <w:rPr>
          <w:rFonts w:ascii="Times New Roman" w:hAnsi="Times New Roman"/>
          <w:sz w:val="21"/>
          <w:highlight w:val="none"/>
        </w:rPr>
      </w:pPr>
    </w:p>
    <w:p w14:paraId="333EC986">
      <w:pPr>
        <w:spacing w:line="360" w:lineRule="auto"/>
        <w:jc w:val="center"/>
        <w:rPr>
          <w:kern w:val="0"/>
          <w:szCs w:val="21"/>
          <w:highlight w:val="none"/>
        </w:rPr>
      </w:pPr>
      <w:bookmarkStart w:id="973" w:name="_Toc18209295"/>
      <w:r>
        <w:rPr>
          <w:b/>
          <w:kern w:val="0"/>
          <w:szCs w:val="21"/>
          <w:highlight w:val="none"/>
        </w:rPr>
        <w:t>法定代表人资格证明书</w:t>
      </w:r>
      <w:bookmarkEnd w:id="973"/>
    </w:p>
    <w:p w14:paraId="7D1E521E">
      <w:pPr>
        <w:spacing w:line="360" w:lineRule="auto"/>
        <w:rPr>
          <w:kern w:val="0"/>
          <w:szCs w:val="21"/>
          <w:highlight w:val="none"/>
        </w:rPr>
      </w:pPr>
    </w:p>
    <w:p w14:paraId="632557F2">
      <w:pPr>
        <w:spacing w:line="360" w:lineRule="auto"/>
        <w:ind w:left="709" w:right="-56" w:rightChars="-27" w:firstLine="420" w:firstLineChars="200"/>
        <w:rPr>
          <w:szCs w:val="21"/>
          <w:highlight w:val="none"/>
        </w:rPr>
      </w:pPr>
      <w:r>
        <w:rPr>
          <w:szCs w:val="21"/>
          <w:highlight w:val="none"/>
        </w:rPr>
        <w:t>单位名称：</w:t>
      </w:r>
    </w:p>
    <w:p w14:paraId="748D0D9D">
      <w:pPr>
        <w:spacing w:line="360" w:lineRule="auto"/>
        <w:ind w:left="709" w:right="-56" w:rightChars="-27" w:firstLine="420" w:firstLineChars="200"/>
        <w:rPr>
          <w:szCs w:val="21"/>
          <w:highlight w:val="none"/>
        </w:rPr>
      </w:pPr>
    </w:p>
    <w:p w14:paraId="51845927">
      <w:pPr>
        <w:spacing w:line="360" w:lineRule="auto"/>
        <w:ind w:left="709" w:right="-56" w:rightChars="-27" w:firstLine="420" w:firstLineChars="200"/>
        <w:rPr>
          <w:szCs w:val="21"/>
          <w:highlight w:val="none"/>
        </w:rPr>
      </w:pPr>
      <w:r>
        <w:rPr>
          <w:szCs w:val="21"/>
          <w:highlight w:val="none"/>
        </w:rPr>
        <w:t>地址：</w:t>
      </w:r>
    </w:p>
    <w:p w14:paraId="117239E5">
      <w:pPr>
        <w:spacing w:line="360" w:lineRule="auto"/>
        <w:ind w:left="709" w:right="-56" w:rightChars="-27" w:firstLine="420" w:firstLineChars="200"/>
        <w:rPr>
          <w:szCs w:val="21"/>
          <w:highlight w:val="none"/>
        </w:rPr>
      </w:pPr>
    </w:p>
    <w:p w14:paraId="359178B5">
      <w:pPr>
        <w:spacing w:line="360" w:lineRule="auto"/>
        <w:ind w:left="709" w:right="-56" w:rightChars="-27" w:firstLine="420" w:firstLineChars="200"/>
        <w:rPr>
          <w:szCs w:val="21"/>
          <w:highlight w:val="none"/>
        </w:rPr>
      </w:pPr>
      <w:r>
        <w:rPr>
          <w:szCs w:val="21"/>
          <w:highlight w:val="none"/>
        </w:rPr>
        <w:t>姓名： 性别： 年龄：职务：</w:t>
      </w:r>
    </w:p>
    <w:p w14:paraId="69FF6C4C">
      <w:pPr>
        <w:spacing w:line="360" w:lineRule="auto"/>
        <w:ind w:left="709" w:right="-56" w:rightChars="-27" w:firstLine="420" w:firstLineChars="200"/>
        <w:rPr>
          <w:szCs w:val="21"/>
          <w:highlight w:val="none"/>
        </w:rPr>
      </w:pPr>
    </w:p>
    <w:p w14:paraId="4806FB6F">
      <w:pPr>
        <w:spacing w:line="360" w:lineRule="auto"/>
        <w:ind w:left="709" w:right="-56" w:rightChars="-27" w:firstLine="420" w:firstLineChars="200"/>
        <w:rPr>
          <w:szCs w:val="21"/>
          <w:highlight w:val="none"/>
        </w:rPr>
      </w:pPr>
      <w:r>
        <w:rPr>
          <w:szCs w:val="21"/>
          <w:highlight w:val="none"/>
        </w:rPr>
        <w:t>系的法定代表人。</w:t>
      </w:r>
    </w:p>
    <w:p w14:paraId="19365D36">
      <w:pPr>
        <w:spacing w:line="360" w:lineRule="auto"/>
        <w:ind w:left="709" w:right="-56" w:rightChars="-27" w:firstLine="420" w:firstLineChars="200"/>
        <w:rPr>
          <w:szCs w:val="21"/>
          <w:highlight w:val="none"/>
        </w:rPr>
      </w:pPr>
    </w:p>
    <w:p w14:paraId="5127EBE2">
      <w:pPr>
        <w:spacing w:line="360" w:lineRule="auto"/>
        <w:ind w:left="709" w:right="-56" w:rightChars="-27" w:firstLine="420" w:firstLineChars="200"/>
        <w:rPr>
          <w:szCs w:val="21"/>
          <w:highlight w:val="none"/>
        </w:rPr>
      </w:pPr>
      <w:r>
        <w:rPr>
          <w:szCs w:val="21"/>
          <w:highlight w:val="none"/>
        </w:rPr>
        <w:t>特此证明。</w:t>
      </w:r>
    </w:p>
    <w:p w14:paraId="5E9AE718">
      <w:pPr>
        <w:spacing w:line="360" w:lineRule="auto"/>
        <w:ind w:left="709" w:right="-56" w:rightChars="-27" w:firstLine="420" w:firstLineChars="200"/>
        <w:rPr>
          <w:szCs w:val="21"/>
          <w:highlight w:val="none"/>
        </w:rPr>
      </w:pPr>
    </w:p>
    <w:p w14:paraId="0960B6A5">
      <w:pPr>
        <w:spacing w:line="360" w:lineRule="auto"/>
        <w:ind w:left="709" w:right="-56" w:rightChars="-27" w:firstLine="420" w:firstLineChars="200"/>
        <w:rPr>
          <w:szCs w:val="21"/>
          <w:highlight w:val="none"/>
        </w:rPr>
      </w:pPr>
      <w:r>
        <w:rPr>
          <w:szCs w:val="21"/>
          <w:highlight w:val="none"/>
        </w:rPr>
        <w:t>投标人：（盖</w:t>
      </w:r>
      <w:r>
        <w:rPr>
          <w:rFonts w:hint="eastAsia"/>
          <w:szCs w:val="21"/>
          <w:highlight w:val="none"/>
        </w:rPr>
        <w:t>公</w:t>
      </w:r>
      <w:r>
        <w:rPr>
          <w:szCs w:val="21"/>
          <w:highlight w:val="none"/>
        </w:rPr>
        <w:t xml:space="preserve">章）                          </w:t>
      </w:r>
    </w:p>
    <w:p w14:paraId="3B2E0076">
      <w:pPr>
        <w:spacing w:line="360" w:lineRule="auto"/>
        <w:ind w:left="709" w:right="-56" w:rightChars="-27" w:firstLine="420" w:firstLineChars="200"/>
        <w:rPr>
          <w:szCs w:val="21"/>
          <w:highlight w:val="none"/>
        </w:rPr>
      </w:pPr>
    </w:p>
    <w:p w14:paraId="3B1E343F">
      <w:pPr>
        <w:spacing w:line="360" w:lineRule="auto"/>
        <w:ind w:firstLine="1050" w:firstLineChars="500"/>
        <w:jc w:val="left"/>
        <w:rPr>
          <w:szCs w:val="21"/>
          <w:highlight w:val="none"/>
        </w:rPr>
      </w:pPr>
      <w:r>
        <w:rPr>
          <w:szCs w:val="21"/>
          <w:highlight w:val="none"/>
        </w:rPr>
        <w:t xml:space="preserve">日期：   年   月   日   </w:t>
      </w:r>
    </w:p>
    <w:p w14:paraId="68BA7B96">
      <w:pPr>
        <w:spacing w:line="360" w:lineRule="auto"/>
        <w:ind w:firstLine="1050" w:firstLineChars="500"/>
        <w:jc w:val="left"/>
        <w:rPr>
          <w:kern w:val="0"/>
          <w:szCs w:val="21"/>
          <w:highlight w:val="none"/>
        </w:rPr>
      </w:pPr>
    </w:p>
    <w:p w14:paraId="2C08F2C4">
      <w:pPr>
        <w:spacing w:line="360" w:lineRule="auto"/>
        <w:jc w:val="left"/>
        <w:rPr>
          <w:kern w:val="0"/>
          <w:szCs w:val="21"/>
          <w:highlight w:val="none"/>
        </w:rPr>
      </w:pPr>
      <w:r>
        <w:rPr>
          <w:kern w:val="0"/>
          <w:szCs w:val="21"/>
          <w:highlight w:val="none"/>
        </w:rPr>
        <w:t>注： 法定代表人身份证正反面复印件应加盖公章附后。</w:t>
      </w:r>
    </w:p>
    <w:p w14:paraId="63A82881">
      <w:pPr>
        <w:spacing w:line="360" w:lineRule="auto"/>
        <w:rPr>
          <w:kern w:val="0"/>
          <w:sz w:val="24"/>
          <w:highlight w:val="none"/>
        </w:rPr>
      </w:pPr>
    </w:p>
    <w:p w14:paraId="2DD3BEA1">
      <w:pPr>
        <w:spacing w:line="360" w:lineRule="auto"/>
        <w:rPr>
          <w:kern w:val="0"/>
          <w:sz w:val="24"/>
          <w:highlight w:val="none"/>
        </w:rPr>
      </w:pPr>
    </w:p>
    <w:p w14:paraId="38309AD1">
      <w:pPr>
        <w:spacing w:line="360" w:lineRule="auto"/>
        <w:jc w:val="center"/>
        <w:rPr>
          <w:b/>
          <w:kern w:val="0"/>
          <w:sz w:val="28"/>
          <w:szCs w:val="28"/>
          <w:highlight w:val="none"/>
        </w:rPr>
      </w:pPr>
    </w:p>
    <w:p w14:paraId="06EBD513">
      <w:pPr>
        <w:keepNext/>
        <w:keepLines/>
        <w:spacing w:line="360" w:lineRule="auto"/>
        <w:jc w:val="left"/>
        <w:outlineLvl w:val="2"/>
        <w:rPr>
          <w:b/>
          <w:bCs/>
          <w:szCs w:val="21"/>
          <w:highlight w:val="none"/>
        </w:rPr>
      </w:pPr>
      <w:r>
        <w:rPr>
          <w:b/>
          <w:szCs w:val="28"/>
          <w:highlight w:val="none"/>
        </w:rPr>
        <w:br w:type="page"/>
      </w:r>
      <w:r>
        <w:rPr>
          <w:b/>
          <w:szCs w:val="21"/>
          <w:highlight w:val="none"/>
        </w:rPr>
        <w:t>格式A2：法定代表人授权委托书格式</w:t>
      </w:r>
    </w:p>
    <w:p w14:paraId="3C200D04">
      <w:pPr>
        <w:spacing w:line="360" w:lineRule="auto"/>
        <w:jc w:val="left"/>
        <w:rPr>
          <w:bCs/>
          <w:kern w:val="0"/>
          <w:sz w:val="24"/>
          <w:highlight w:val="none"/>
        </w:rPr>
      </w:pPr>
    </w:p>
    <w:p w14:paraId="540A70B8">
      <w:pPr>
        <w:spacing w:line="360" w:lineRule="auto"/>
        <w:jc w:val="center"/>
        <w:rPr>
          <w:b/>
          <w:kern w:val="0"/>
          <w:sz w:val="28"/>
          <w:szCs w:val="28"/>
          <w:highlight w:val="none"/>
        </w:rPr>
      </w:pPr>
      <w:r>
        <w:rPr>
          <w:b/>
          <w:kern w:val="0"/>
          <w:sz w:val="28"/>
          <w:szCs w:val="28"/>
          <w:highlight w:val="none"/>
        </w:rPr>
        <w:t>法定代表人授权委托书</w:t>
      </w:r>
    </w:p>
    <w:p w14:paraId="77B567B7">
      <w:pPr>
        <w:spacing w:line="360" w:lineRule="auto"/>
        <w:ind w:firstLine="480"/>
        <w:rPr>
          <w:kern w:val="0"/>
          <w:szCs w:val="21"/>
          <w:highlight w:val="none"/>
        </w:rPr>
      </w:pPr>
    </w:p>
    <w:p w14:paraId="17DF53D6">
      <w:pPr>
        <w:spacing w:line="360" w:lineRule="auto"/>
        <w:rPr>
          <w:kern w:val="0"/>
          <w:szCs w:val="21"/>
          <w:highlight w:val="none"/>
        </w:rPr>
      </w:pPr>
      <w:r>
        <w:rPr>
          <w:kern w:val="0"/>
          <w:szCs w:val="21"/>
          <w:highlight w:val="none"/>
        </w:rPr>
        <w:t>致：</w:t>
      </w:r>
      <w:r>
        <w:rPr>
          <w:rFonts w:hint="eastAsia"/>
          <w:kern w:val="0"/>
          <w:szCs w:val="21"/>
          <w:highlight w:val="none"/>
        </w:rPr>
        <w:t>南宁轨道智慧物业服务有限公司</w:t>
      </w:r>
      <w:r>
        <w:rPr>
          <w:kern w:val="0"/>
          <w:szCs w:val="21"/>
          <w:highlight w:val="none"/>
          <w:u w:val="single"/>
        </w:rPr>
        <w:t>　</w:t>
      </w:r>
    </w:p>
    <w:p w14:paraId="7A41311C">
      <w:pPr>
        <w:tabs>
          <w:tab w:val="left" w:pos="8364"/>
        </w:tabs>
        <w:snapToGrid w:val="0"/>
        <w:spacing w:line="360" w:lineRule="auto"/>
        <w:ind w:firstLine="420" w:firstLineChars="200"/>
        <w:rPr>
          <w:szCs w:val="21"/>
          <w:highlight w:val="none"/>
        </w:rPr>
      </w:pPr>
      <w:r>
        <w:rPr>
          <w:szCs w:val="21"/>
          <w:highlight w:val="none"/>
        </w:rPr>
        <w:t>本授权书声明：注册于</w:t>
      </w:r>
      <w:r>
        <w:rPr>
          <w:rFonts w:hint="eastAsia"/>
          <w:szCs w:val="21"/>
          <w:highlight w:val="none"/>
          <w:u w:val="single"/>
        </w:rPr>
        <w:t>（</w:t>
      </w:r>
      <w:r>
        <w:rPr>
          <w:rFonts w:hint="default"/>
          <w:szCs w:val="21"/>
          <w:highlight w:val="none"/>
          <w:u w:val="single"/>
        </w:rPr>
        <w:t>国家或地区</w:t>
      </w:r>
      <w:r>
        <w:rPr>
          <w:rFonts w:hint="eastAsia"/>
          <w:szCs w:val="21"/>
          <w:highlight w:val="none"/>
          <w:u w:val="single"/>
        </w:rPr>
        <w:t>）</w:t>
      </w:r>
      <w:r>
        <w:rPr>
          <w:szCs w:val="21"/>
          <w:highlight w:val="none"/>
        </w:rPr>
        <w:t>的（</w:t>
      </w:r>
      <w:r>
        <w:rPr>
          <w:szCs w:val="21"/>
          <w:highlight w:val="none"/>
          <w:u w:val="single"/>
        </w:rPr>
        <w:t>投标人名称）</w:t>
      </w:r>
      <w:r>
        <w:rPr>
          <w:szCs w:val="21"/>
          <w:highlight w:val="none"/>
        </w:rPr>
        <w:t>在下面签字的</w:t>
      </w:r>
      <w:r>
        <w:rPr>
          <w:szCs w:val="21"/>
          <w:highlight w:val="none"/>
          <w:u w:val="single"/>
        </w:rPr>
        <w:t xml:space="preserve">     （法定代表人姓名、职务）</w:t>
      </w:r>
      <w:r>
        <w:rPr>
          <w:szCs w:val="21"/>
          <w:highlight w:val="none"/>
        </w:rPr>
        <w:t>代表本公司授权在下面签字的</w:t>
      </w:r>
      <w:r>
        <w:rPr>
          <w:szCs w:val="21"/>
          <w:highlight w:val="none"/>
          <w:u w:val="single"/>
        </w:rPr>
        <w:t xml:space="preserve">      （被授权人的姓名、职务）</w:t>
      </w:r>
      <w:r>
        <w:rPr>
          <w:szCs w:val="21"/>
          <w:highlight w:val="none"/>
        </w:rPr>
        <w:t>为本公司的合法代理人，就项目编号为</w:t>
      </w:r>
      <w:r>
        <w:rPr>
          <w:rFonts w:hint="eastAsia"/>
          <w:szCs w:val="21"/>
          <w:highlight w:val="none"/>
          <w:u w:val="single"/>
          <w:lang w:val="en-US" w:eastAsia="zh-CN"/>
        </w:rPr>
        <w:t xml:space="preserve">         </w:t>
      </w:r>
      <w:r>
        <w:rPr>
          <w:szCs w:val="21"/>
          <w:highlight w:val="none"/>
        </w:rPr>
        <w:t>的</w:t>
      </w:r>
      <w:r>
        <w:rPr>
          <w:szCs w:val="21"/>
          <w:highlight w:val="none"/>
          <w:u w:val="single"/>
        </w:rPr>
        <w:t xml:space="preserve">   （项目名称）   </w:t>
      </w:r>
      <w:r>
        <w:rPr>
          <w:rFonts w:hint="eastAsia"/>
          <w:szCs w:val="21"/>
          <w:highlight w:val="none"/>
          <w:u w:val="none"/>
          <w:lang w:val="en-US" w:eastAsia="zh-CN"/>
        </w:rPr>
        <w:t xml:space="preserve">标段（标段号）    </w:t>
      </w:r>
      <w:r>
        <w:rPr>
          <w:szCs w:val="21"/>
          <w:highlight w:val="none"/>
        </w:rPr>
        <w:t>的投标和合同执行，作为投标人代表以本公司的名义处理一切与之有关的事宜。</w:t>
      </w:r>
    </w:p>
    <w:p w14:paraId="27FC1674">
      <w:pPr>
        <w:tabs>
          <w:tab w:val="left" w:pos="8364"/>
        </w:tabs>
        <w:snapToGrid w:val="0"/>
        <w:spacing w:line="360" w:lineRule="auto"/>
        <w:ind w:firstLine="420" w:firstLineChars="200"/>
        <w:rPr>
          <w:szCs w:val="21"/>
          <w:highlight w:val="none"/>
        </w:rPr>
      </w:pPr>
      <w:r>
        <w:rPr>
          <w:szCs w:val="21"/>
          <w:highlight w:val="none"/>
        </w:rPr>
        <w:t>本授权书于</w:t>
      </w:r>
      <w:r>
        <w:rPr>
          <w:rFonts w:hint="eastAsia"/>
          <w:szCs w:val="21"/>
          <w:highlight w:val="none"/>
          <w:lang w:val="en-US" w:eastAsia="zh-CN"/>
        </w:rPr>
        <w:t xml:space="preserve">   </w:t>
      </w:r>
      <w:r>
        <w:rPr>
          <w:szCs w:val="21"/>
          <w:highlight w:val="none"/>
        </w:rPr>
        <w:t>年</w:t>
      </w:r>
      <w:r>
        <w:rPr>
          <w:rFonts w:hint="eastAsia"/>
          <w:szCs w:val="21"/>
          <w:highlight w:val="none"/>
          <w:lang w:val="en-US" w:eastAsia="zh-CN"/>
        </w:rPr>
        <w:t xml:space="preserve">   </w:t>
      </w:r>
      <w:r>
        <w:rPr>
          <w:szCs w:val="21"/>
          <w:highlight w:val="none"/>
        </w:rPr>
        <w:t>月</w:t>
      </w:r>
      <w:r>
        <w:rPr>
          <w:rFonts w:hint="eastAsia"/>
          <w:szCs w:val="21"/>
          <w:highlight w:val="none"/>
          <w:lang w:val="en-US" w:eastAsia="zh-CN"/>
        </w:rPr>
        <w:t xml:space="preserve">   </w:t>
      </w:r>
      <w:r>
        <w:rPr>
          <w:szCs w:val="21"/>
          <w:highlight w:val="none"/>
        </w:rPr>
        <w:t>日签字生效，特此声明。</w:t>
      </w:r>
    </w:p>
    <w:p w14:paraId="63449447">
      <w:pPr>
        <w:tabs>
          <w:tab w:val="left" w:pos="8364"/>
        </w:tabs>
        <w:snapToGrid w:val="0"/>
        <w:spacing w:line="360" w:lineRule="auto"/>
        <w:ind w:left="709" w:right="-56" w:rightChars="-27" w:firstLine="420" w:firstLineChars="200"/>
        <w:rPr>
          <w:szCs w:val="21"/>
          <w:highlight w:val="none"/>
        </w:rPr>
      </w:pPr>
    </w:p>
    <w:p w14:paraId="05DAA29D">
      <w:pPr>
        <w:tabs>
          <w:tab w:val="left" w:pos="8364"/>
        </w:tabs>
        <w:snapToGrid w:val="0"/>
        <w:spacing w:line="360" w:lineRule="auto"/>
        <w:ind w:left="709" w:right="-56" w:rightChars="-27" w:firstLine="420" w:firstLineChars="200"/>
        <w:rPr>
          <w:szCs w:val="21"/>
          <w:highlight w:val="none"/>
        </w:rPr>
      </w:pPr>
    </w:p>
    <w:p w14:paraId="10A54066">
      <w:pPr>
        <w:tabs>
          <w:tab w:val="left" w:pos="8364"/>
        </w:tabs>
        <w:snapToGrid w:val="0"/>
        <w:spacing w:line="360" w:lineRule="auto"/>
        <w:ind w:left="709" w:right="-56" w:rightChars="-27" w:firstLine="420" w:firstLineChars="200"/>
        <w:rPr>
          <w:szCs w:val="21"/>
          <w:highlight w:val="none"/>
          <w:u w:val="single"/>
        </w:rPr>
      </w:pPr>
      <w:r>
        <w:rPr>
          <w:szCs w:val="21"/>
          <w:highlight w:val="none"/>
        </w:rPr>
        <w:t>法定代表人：</w:t>
      </w:r>
      <w:r>
        <w:rPr>
          <w:rFonts w:hint="eastAsia"/>
          <w:szCs w:val="21"/>
          <w:highlight w:val="none"/>
        </w:rPr>
        <w:t>（签字或盖章）</w:t>
      </w:r>
    </w:p>
    <w:p w14:paraId="734F43A9">
      <w:pPr>
        <w:tabs>
          <w:tab w:val="left" w:pos="8364"/>
        </w:tabs>
        <w:snapToGrid w:val="0"/>
        <w:spacing w:line="360" w:lineRule="auto"/>
        <w:ind w:right="-56" w:rightChars="-27" w:firstLine="1050" w:firstLineChars="500"/>
        <w:rPr>
          <w:szCs w:val="21"/>
          <w:highlight w:val="none"/>
        </w:rPr>
      </w:pPr>
      <w:r>
        <w:rPr>
          <w:rFonts w:hint="eastAsia"/>
          <w:highlight w:val="none"/>
        </w:rPr>
        <w:t>投标人</w:t>
      </w:r>
      <w:r>
        <w:rPr>
          <w:highlight w:val="none"/>
        </w:rPr>
        <w:t>代表</w:t>
      </w:r>
      <w:r>
        <w:rPr>
          <w:szCs w:val="21"/>
          <w:highlight w:val="none"/>
        </w:rPr>
        <w:t>（被授权人）：          （签字或盖章）</w:t>
      </w:r>
    </w:p>
    <w:p w14:paraId="0201C4B8">
      <w:pPr>
        <w:tabs>
          <w:tab w:val="left" w:pos="8364"/>
        </w:tabs>
        <w:snapToGrid w:val="0"/>
        <w:spacing w:line="360" w:lineRule="auto"/>
        <w:ind w:left="709" w:right="-56" w:rightChars="-27" w:firstLine="420" w:firstLineChars="200"/>
        <w:rPr>
          <w:szCs w:val="21"/>
          <w:highlight w:val="none"/>
        </w:rPr>
      </w:pPr>
      <w:r>
        <w:rPr>
          <w:szCs w:val="21"/>
          <w:highlight w:val="none"/>
        </w:rPr>
        <w:t>投标人：</w:t>
      </w:r>
      <w:r>
        <w:rPr>
          <w:szCs w:val="21"/>
          <w:highlight w:val="none"/>
          <w:u w:val="single"/>
        </w:rPr>
        <w:t xml:space="preserve">               （</w:t>
      </w:r>
      <w:r>
        <w:rPr>
          <w:rFonts w:hint="eastAsia"/>
          <w:szCs w:val="21"/>
          <w:highlight w:val="none"/>
          <w:u w:val="single"/>
        </w:rPr>
        <w:t>盖</w:t>
      </w:r>
      <w:r>
        <w:rPr>
          <w:szCs w:val="21"/>
          <w:highlight w:val="none"/>
          <w:u w:val="single"/>
        </w:rPr>
        <w:t xml:space="preserve">公章）     </w:t>
      </w:r>
    </w:p>
    <w:p w14:paraId="72CAC7F4">
      <w:pPr>
        <w:tabs>
          <w:tab w:val="left" w:pos="8364"/>
        </w:tabs>
        <w:snapToGrid w:val="0"/>
        <w:spacing w:line="360" w:lineRule="auto"/>
        <w:ind w:left="709" w:right="-56" w:rightChars="-27" w:firstLine="420" w:firstLineChars="200"/>
        <w:rPr>
          <w:szCs w:val="21"/>
          <w:highlight w:val="none"/>
        </w:rPr>
      </w:pPr>
    </w:p>
    <w:p w14:paraId="09ED8AC2">
      <w:pPr>
        <w:spacing w:line="360" w:lineRule="auto"/>
        <w:jc w:val="left"/>
        <w:rPr>
          <w:kern w:val="0"/>
          <w:szCs w:val="21"/>
          <w:highlight w:val="none"/>
        </w:rPr>
      </w:pPr>
    </w:p>
    <w:p w14:paraId="6E40AB8A">
      <w:pPr>
        <w:spacing w:line="360" w:lineRule="auto"/>
        <w:jc w:val="left"/>
        <w:rPr>
          <w:kern w:val="0"/>
          <w:szCs w:val="21"/>
          <w:highlight w:val="none"/>
        </w:rPr>
      </w:pPr>
    </w:p>
    <w:p w14:paraId="62607277">
      <w:pPr>
        <w:spacing w:line="360" w:lineRule="auto"/>
        <w:jc w:val="left"/>
        <w:rPr>
          <w:kern w:val="0"/>
          <w:szCs w:val="21"/>
          <w:highlight w:val="none"/>
        </w:rPr>
      </w:pPr>
      <w:r>
        <w:rPr>
          <w:kern w:val="0"/>
          <w:szCs w:val="21"/>
          <w:highlight w:val="none"/>
        </w:rPr>
        <w:t>注：授权代理人身份证正反面复印件应加盖</w:t>
      </w:r>
      <w:r>
        <w:rPr>
          <w:rFonts w:hint="eastAsia"/>
          <w:kern w:val="0"/>
          <w:szCs w:val="21"/>
          <w:highlight w:val="none"/>
        </w:rPr>
        <w:t>单位</w:t>
      </w:r>
      <w:r>
        <w:rPr>
          <w:kern w:val="0"/>
          <w:szCs w:val="21"/>
          <w:highlight w:val="none"/>
        </w:rPr>
        <w:t>公章附后。</w:t>
      </w:r>
    </w:p>
    <w:p w14:paraId="7EB9F6F7">
      <w:pPr>
        <w:spacing w:line="360" w:lineRule="auto"/>
        <w:rPr>
          <w:b/>
          <w:bCs/>
          <w:kern w:val="0"/>
          <w:sz w:val="28"/>
          <w:szCs w:val="28"/>
          <w:highlight w:val="none"/>
        </w:rPr>
      </w:pPr>
    </w:p>
    <w:p w14:paraId="5A9EE27F">
      <w:pPr>
        <w:spacing w:line="360" w:lineRule="auto"/>
        <w:rPr>
          <w:b/>
          <w:kern w:val="0"/>
          <w:sz w:val="28"/>
          <w:szCs w:val="28"/>
          <w:highlight w:val="none"/>
        </w:rPr>
      </w:pPr>
    </w:p>
    <w:p w14:paraId="54C93F6A">
      <w:pPr>
        <w:spacing w:line="360" w:lineRule="auto"/>
        <w:rPr>
          <w:b/>
          <w:kern w:val="0"/>
          <w:sz w:val="28"/>
          <w:szCs w:val="28"/>
          <w:highlight w:val="none"/>
        </w:rPr>
      </w:pPr>
    </w:p>
    <w:p w14:paraId="04F65AE3">
      <w:pPr>
        <w:pBdr>
          <w:top w:val="none" w:color="auto" w:sz="0" w:space="0"/>
          <w:left w:val="none" w:color="auto" w:sz="0" w:space="0"/>
          <w:bottom w:val="none" w:color="auto" w:sz="0" w:space="0"/>
          <w:right w:val="none" w:color="auto" w:sz="0" w:space="0"/>
          <w:between w:val="none" w:color="auto" w:sz="0" w:space="0"/>
        </w:pBdr>
        <w:spacing w:line="360" w:lineRule="auto"/>
        <w:rPr>
          <w:b/>
          <w:kern w:val="0"/>
          <w:sz w:val="28"/>
          <w:szCs w:val="28"/>
          <w:highlight w:val="none"/>
        </w:rPr>
      </w:pPr>
    </w:p>
    <w:p w14:paraId="3AEE247C">
      <w:pPr>
        <w:pStyle w:val="30"/>
        <w:pBdr>
          <w:top w:val="none" w:color="auto" w:sz="0" w:space="0"/>
          <w:left w:val="none" w:color="auto" w:sz="0" w:space="0"/>
          <w:bottom w:val="none" w:color="auto" w:sz="0" w:space="0"/>
          <w:right w:val="none" w:color="auto" w:sz="0" w:space="0"/>
          <w:between w:val="none" w:color="auto" w:sz="0" w:space="0"/>
        </w:pBdr>
        <w:rPr>
          <w:b/>
          <w:kern w:val="0"/>
          <w:sz w:val="28"/>
          <w:szCs w:val="28"/>
          <w:highlight w:val="none"/>
        </w:rPr>
      </w:pPr>
    </w:p>
    <w:p w14:paraId="1F8CA2E5">
      <w:pPr>
        <w:pStyle w:val="30"/>
        <w:pBdr>
          <w:top w:val="none" w:color="auto" w:sz="0" w:space="0"/>
          <w:left w:val="none" w:color="auto" w:sz="0" w:space="0"/>
          <w:bottom w:val="none" w:color="auto" w:sz="0" w:space="0"/>
          <w:right w:val="none" w:color="auto" w:sz="0" w:space="0"/>
          <w:between w:val="none" w:color="auto" w:sz="0" w:space="0"/>
        </w:pBdr>
        <w:rPr>
          <w:b/>
          <w:kern w:val="0"/>
          <w:sz w:val="28"/>
          <w:szCs w:val="28"/>
          <w:highlight w:val="none"/>
        </w:rPr>
      </w:pPr>
    </w:p>
    <w:p w14:paraId="4C9A64F9">
      <w:pPr>
        <w:pStyle w:val="30"/>
        <w:pBdr>
          <w:top w:val="none" w:color="auto" w:sz="0" w:space="0"/>
          <w:left w:val="none" w:color="auto" w:sz="0" w:space="0"/>
          <w:bottom w:val="none" w:color="auto" w:sz="0" w:space="0"/>
          <w:right w:val="none" w:color="auto" w:sz="0" w:space="0"/>
          <w:between w:val="none" w:color="auto" w:sz="0" w:space="0"/>
        </w:pBdr>
        <w:rPr>
          <w:b/>
          <w:kern w:val="0"/>
          <w:sz w:val="28"/>
          <w:szCs w:val="28"/>
          <w:highlight w:val="none"/>
        </w:rPr>
      </w:pPr>
    </w:p>
    <w:p w14:paraId="356DA452">
      <w:pPr>
        <w:pStyle w:val="30"/>
        <w:pBdr>
          <w:top w:val="none" w:color="auto" w:sz="0" w:space="0"/>
          <w:left w:val="none" w:color="auto" w:sz="0" w:space="0"/>
          <w:bottom w:val="none" w:color="auto" w:sz="0" w:space="0"/>
          <w:right w:val="none" w:color="auto" w:sz="0" w:space="0"/>
          <w:between w:val="none" w:color="auto" w:sz="0" w:space="0"/>
        </w:pBdr>
        <w:rPr>
          <w:b/>
          <w:kern w:val="0"/>
          <w:sz w:val="28"/>
          <w:szCs w:val="28"/>
          <w:highlight w:val="none"/>
        </w:rPr>
      </w:pPr>
    </w:p>
    <w:p w14:paraId="5A787B2B">
      <w:pPr>
        <w:pStyle w:val="30"/>
        <w:pBdr>
          <w:top w:val="none" w:color="auto" w:sz="0" w:space="0"/>
          <w:left w:val="none" w:color="auto" w:sz="0" w:space="0"/>
          <w:bottom w:val="none" w:color="auto" w:sz="0" w:space="0"/>
          <w:right w:val="none" w:color="auto" w:sz="0" w:space="0"/>
          <w:between w:val="none" w:color="auto" w:sz="0" w:space="0"/>
        </w:pBdr>
        <w:rPr>
          <w:b/>
          <w:kern w:val="0"/>
          <w:sz w:val="28"/>
          <w:szCs w:val="28"/>
          <w:highlight w:val="none"/>
        </w:rPr>
      </w:pPr>
    </w:p>
    <w:p w14:paraId="192A2B06">
      <w:pPr>
        <w:pStyle w:val="30"/>
        <w:pBdr>
          <w:top w:val="none" w:color="auto" w:sz="0" w:space="0"/>
          <w:left w:val="none" w:color="auto" w:sz="0" w:space="0"/>
          <w:bottom w:val="none" w:color="auto" w:sz="0" w:space="0"/>
          <w:right w:val="none" w:color="auto" w:sz="0" w:space="0"/>
          <w:between w:val="none" w:color="auto" w:sz="0" w:space="0"/>
        </w:pBdr>
        <w:rPr>
          <w:b/>
          <w:kern w:val="0"/>
          <w:sz w:val="28"/>
          <w:szCs w:val="28"/>
          <w:highlight w:val="none"/>
        </w:rPr>
      </w:pPr>
    </w:p>
    <w:p w14:paraId="665BAA1C">
      <w:pPr>
        <w:pStyle w:val="30"/>
        <w:pBdr>
          <w:top w:val="none" w:color="auto" w:sz="0" w:space="0"/>
          <w:left w:val="none" w:color="auto" w:sz="0" w:space="0"/>
          <w:bottom w:val="none" w:color="auto" w:sz="0" w:space="0"/>
          <w:right w:val="none" w:color="auto" w:sz="0" w:space="0"/>
          <w:between w:val="none" w:color="auto" w:sz="0" w:space="0"/>
        </w:pBdr>
        <w:rPr>
          <w:b/>
          <w:kern w:val="0"/>
          <w:sz w:val="28"/>
          <w:szCs w:val="28"/>
          <w:highlight w:val="none"/>
        </w:rPr>
      </w:pPr>
    </w:p>
    <w:p w14:paraId="2ED20E73">
      <w:pPr>
        <w:pBdr>
          <w:top w:val="none" w:color="auto" w:sz="0" w:space="0"/>
          <w:left w:val="none" w:color="auto" w:sz="0" w:space="0"/>
          <w:bottom w:val="none" w:color="auto" w:sz="0" w:space="0"/>
          <w:right w:val="none" w:color="auto" w:sz="0" w:space="0"/>
          <w:between w:val="none" w:color="auto" w:sz="0" w:space="0"/>
        </w:pBdr>
        <w:spacing w:line="360" w:lineRule="auto"/>
        <w:rPr>
          <w:b/>
          <w:kern w:val="0"/>
          <w:sz w:val="28"/>
          <w:szCs w:val="28"/>
          <w:highlight w:val="none"/>
        </w:rPr>
      </w:pPr>
    </w:p>
    <w:p w14:paraId="19483E83">
      <w:pPr>
        <w:pStyle w:val="30"/>
        <w:rPr>
          <w:b/>
          <w:kern w:val="0"/>
          <w:sz w:val="28"/>
          <w:szCs w:val="28"/>
          <w:highlight w:val="none"/>
        </w:rPr>
      </w:pPr>
    </w:p>
    <w:p w14:paraId="7FF21A7E">
      <w:pPr>
        <w:keepNext/>
        <w:keepLines/>
        <w:spacing w:line="360" w:lineRule="auto"/>
        <w:outlineLvl w:val="2"/>
        <w:rPr>
          <w:bCs/>
          <w:szCs w:val="21"/>
          <w:highlight w:val="none"/>
        </w:rPr>
      </w:pPr>
      <w:r>
        <w:rPr>
          <w:b/>
          <w:szCs w:val="21"/>
          <w:highlight w:val="none"/>
        </w:rPr>
        <w:t>格式A3：投标人类似项目业绩表</w:t>
      </w:r>
    </w:p>
    <w:bookmarkEnd w:id="970"/>
    <w:bookmarkEnd w:id="971"/>
    <w:bookmarkEnd w:id="972"/>
    <w:p w14:paraId="3B4A90A2">
      <w:pPr>
        <w:spacing w:line="360" w:lineRule="auto"/>
        <w:jc w:val="center"/>
        <w:rPr>
          <w:b/>
          <w:kern w:val="0"/>
          <w:sz w:val="28"/>
          <w:szCs w:val="28"/>
          <w:highlight w:val="none"/>
        </w:rPr>
      </w:pPr>
      <w:r>
        <w:rPr>
          <w:b/>
          <w:bCs/>
          <w:kern w:val="0"/>
          <w:sz w:val="28"/>
          <w:szCs w:val="28"/>
          <w:highlight w:val="none"/>
        </w:rPr>
        <w:t>投标人类似项目业绩表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565"/>
        <w:gridCol w:w="1405"/>
        <w:gridCol w:w="1789"/>
        <w:gridCol w:w="1189"/>
        <w:gridCol w:w="1022"/>
        <w:gridCol w:w="1435"/>
      </w:tblGrid>
      <w:tr w14:paraId="1E5D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3" w:type="dxa"/>
            <w:vAlign w:val="center"/>
          </w:tcPr>
          <w:p w14:paraId="2EADB50D">
            <w:pPr>
              <w:spacing w:line="360" w:lineRule="auto"/>
              <w:jc w:val="center"/>
              <w:rPr>
                <w:kern w:val="0"/>
                <w:szCs w:val="21"/>
                <w:highlight w:val="none"/>
              </w:rPr>
            </w:pPr>
            <w:r>
              <w:rPr>
                <w:szCs w:val="21"/>
                <w:highlight w:val="none"/>
              </w:rPr>
              <w:t>序号</w:t>
            </w:r>
          </w:p>
        </w:tc>
        <w:tc>
          <w:tcPr>
            <w:tcW w:w="1565" w:type="dxa"/>
            <w:vAlign w:val="center"/>
          </w:tcPr>
          <w:p w14:paraId="1DD5D9D4">
            <w:pPr>
              <w:spacing w:line="360" w:lineRule="auto"/>
              <w:jc w:val="center"/>
              <w:rPr>
                <w:kern w:val="0"/>
                <w:szCs w:val="21"/>
                <w:highlight w:val="none"/>
              </w:rPr>
            </w:pPr>
            <w:r>
              <w:rPr>
                <w:szCs w:val="21"/>
                <w:highlight w:val="none"/>
              </w:rPr>
              <w:t>项目名称</w:t>
            </w:r>
          </w:p>
        </w:tc>
        <w:tc>
          <w:tcPr>
            <w:tcW w:w="1405" w:type="dxa"/>
            <w:vAlign w:val="center"/>
          </w:tcPr>
          <w:p w14:paraId="5CEA6E78">
            <w:pPr>
              <w:spacing w:line="360" w:lineRule="auto"/>
              <w:jc w:val="center"/>
              <w:rPr>
                <w:kern w:val="0"/>
                <w:szCs w:val="21"/>
                <w:highlight w:val="none"/>
              </w:rPr>
            </w:pPr>
            <w:r>
              <w:rPr>
                <w:szCs w:val="21"/>
                <w:highlight w:val="none"/>
              </w:rPr>
              <w:t>合同金额</w:t>
            </w:r>
          </w:p>
        </w:tc>
        <w:tc>
          <w:tcPr>
            <w:tcW w:w="1789" w:type="dxa"/>
            <w:vAlign w:val="center"/>
          </w:tcPr>
          <w:p w14:paraId="79197C68">
            <w:pPr>
              <w:spacing w:line="360" w:lineRule="auto"/>
              <w:jc w:val="center"/>
              <w:rPr>
                <w:kern w:val="0"/>
                <w:szCs w:val="21"/>
                <w:highlight w:val="none"/>
              </w:rPr>
            </w:pPr>
            <w:r>
              <w:rPr>
                <w:kern w:val="0"/>
                <w:szCs w:val="21"/>
                <w:highlight w:val="none"/>
              </w:rPr>
              <w:t>合同服务时间</w:t>
            </w:r>
          </w:p>
        </w:tc>
        <w:tc>
          <w:tcPr>
            <w:tcW w:w="1189" w:type="dxa"/>
            <w:vAlign w:val="center"/>
          </w:tcPr>
          <w:p w14:paraId="799B0A2D">
            <w:pPr>
              <w:spacing w:line="360" w:lineRule="auto"/>
              <w:jc w:val="center"/>
              <w:rPr>
                <w:kern w:val="0"/>
                <w:szCs w:val="21"/>
                <w:highlight w:val="none"/>
              </w:rPr>
            </w:pPr>
            <w:r>
              <w:rPr>
                <w:szCs w:val="21"/>
                <w:highlight w:val="none"/>
              </w:rPr>
              <w:t>招标人</w:t>
            </w:r>
          </w:p>
        </w:tc>
        <w:tc>
          <w:tcPr>
            <w:tcW w:w="1022" w:type="dxa"/>
            <w:vAlign w:val="center"/>
          </w:tcPr>
          <w:p w14:paraId="67287DAC">
            <w:pPr>
              <w:spacing w:line="360" w:lineRule="auto"/>
              <w:jc w:val="center"/>
              <w:rPr>
                <w:szCs w:val="21"/>
                <w:highlight w:val="none"/>
              </w:rPr>
            </w:pPr>
            <w:r>
              <w:rPr>
                <w:szCs w:val="21"/>
                <w:highlight w:val="none"/>
              </w:rPr>
              <w:t>联系人</w:t>
            </w:r>
          </w:p>
        </w:tc>
        <w:tc>
          <w:tcPr>
            <w:tcW w:w="1435" w:type="dxa"/>
            <w:vAlign w:val="center"/>
          </w:tcPr>
          <w:p w14:paraId="17E8315F">
            <w:pPr>
              <w:spacing w:line="360" w:lineRule="auto"/>
              <w:jc w:val="center"/>
              <w:rPr>
                <w:szCs w:val="21"/>
                <w:highlight w:val="none"/>
              </w:rPr>
            </w:pPr>
            <w:r>
              <w:rPr>
                <w:szCs w:val="21"/>
                <w:highlight w:val="none"/>
              </w:rPr>
              <w:t>联系电话</w:t>
            </w:r>
          </w:p>
        </w:tc>
      </w:tr>
      <w:tr w14:paraId="1C51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3" w:type="dxa"/>
          </w:tcPr>
          <w:p w14:paraId="6B7B996C">
            <w:pPr>
              <w:spacing w:line="360" w:lineRule="auto"/>
              <w:jc w:val="center"/>
              <w:rPr>
                <w:kern w:val="0"/>
                <w:sz w:val="24"/>
                <w:szCs w:val="21"/>
                <w:highlight w:val="none"/>
              </w:rPr>
            </w:pPr>
          </w:p>
        </w:tc>
        <w:tc>
          <w:tcPr>
            <w:tcW w:w="1565" w:type="dxa"/>
          </w:tcPr>
          <w:p w14:paraId="55C80ED8">
            <w:pPr>
              <w:spacing w:line="360" w:lineRule="auto"/>
              <w:jc w:val="center"/>
              <w:rPr>
                <w:kern w:val="0"/>
                <w:sz w:val="24"/>
                <w:szCs w:val="21"/>
                <w:highlight w:val="none"/>
              </w:rPr>
            </w:pPr>
          </w:p>
        </w:tc>
        <w:tc>
          <w:tcPr>
            <w:tcW w:w="1405" w:type="dxa"/>
          </w:tcPr>
          <w:p w14:paraId="574CD704">
            <w:pPr>
              <w:spacing w:line="360" w:lineRule="auto"/>
              <w:jc w:val="center"/>
              <w:rPr>
                <w:kern w:val="0"/>
                <w:sz w:val="24"/>
                <w:szCs w:val="21"/>
                <w:highlight w:val="none"/>
              </w:rPr>
            </w:pPr>
          </w:p>
        </w:tc>
        <w:tc>
          <w:tcPr>
            <w:tcW w:w="1789" w:type="dxa"/>
          </w:tcPr>
          <w:p w14:paraId="0B45F586">
            <w:pPr>
              <w:spacing w:line="360" w:lineRule="auto"/>
              <w:jc w:val="center"/>
              <w:rPr>
                <w:kern w:val="0"/>
                <w:sz w:val="24"/>
                <w:szCs w:val="21"/>
                <w:highlight w:val="none"/>
              </w:rPr>
            </w:pPr>
          </w:p>
        </w:tc>
        <w:tc>
          <w:tcPr>
            <w:tcW w:w="1189" w:type="dxa"/>
          </w:tcPr>
          <w:p w14:paraId="4AA56FC5">
            <w:pPr>
              <w:spacing w:line="360" w:lineRule="auto"/>
              <w:jc w:val="center"/>
              <w:rPr>
                <w:kern w:val="0"/>
                <w:sz w:val="24"/>
                <w:szCs w:val="21"/>
                <w:highlight w:val="none"/>
              </w:rPr>
            </w:pPr>
          </w:p>
        </w:tc>
        <w:tc>
          <w:tcPr>
            <w:tcW w:w="1022" w:type="dxa"/>
          </w:tcPr>
          <w:p w14:paraId="7AB770A2">
            <w:pPr>
              <w:spacing w:line="360" w:lineRule="auto"/>
              <w:jc w:val="center"/>
              <w:rPr>
                <w:kern w:val="0"/>
                <w:sz w:val="24"/>
                <w:szCs w:val="21"/>
                <w:highlight w:val="none"/>
              </w:rPr>
            </w:pPr>
          </w:p>
        </w:tc>
        <w:tc>
          <w:tcPr>
            <w:tcW w:w="1435" w:type="dxa"/>
          </w:tcPr>
          <w:p w14:paraId="4E6CDB2F">
            <w:pPr>
              <w:spacing w:line="360" w:lineRule="auto"/>
              <w:jc w:val="center"/>
              <w:rPr>
                <w:kern w:val="0"/>
                <w:sz w:val="24"/>
                <w:szCs w:val="21"/>
                <w:highlight w:val="none"/>
              </w:rPr>
            </w:pPr>
          </w:p>
        </w:tc>
      </w:tr>
      <w:tr w14:paraId="58D8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1CA2B3DB">
            <w:pPr>
              <w:spacing w:line="360" w:lineRule="auto"/>
              <w:jc w:val="center"/>
              <w:rPr>
                <w:kern w:val="0"/>
                <w:sz w:val="24"/>
                <w:szCs w:val="21"/>
                <w:highlight w:val="none"/>
              </w:rPr>
            </w:pPr>
          </w:p>
        </w:tc>
        <w:tc>
          <w:tcPr>
            <w:tcW w:w="1565" w:type="dxa"/>
            <w:vAlign w:val="center"/>
          </w:tcPr>
          <w:p w14:paraId="61639B83">
            <w:pPr>
              <w:spacing w:line="360" w:lineRule="auto"/>
              <w:jc w:val="center"/>
              <w:rPr>
                <w:kern w:val="0"/>
                <w:sz w:val="24"/>
                <w:szCs w:val="21"/>
                <w:highlight w:val="none"/>
              </w:rPr>
            </w:pPr>
          </w:p>
        </w:tc>
        <w:tc>
          <w:tcPr>
            <w:tcW w:w="1405" w:type="dxa"/>
          </w:tcPr>
          <w:p w14:paraId="003EA990">
            <w:pPr>
              <w:spacing w:line="360" w:lineRule="auto"/>
              <w:jc w:val="center"/>
              <w:rPr>
                <w:kern w:val="0"/>
                <w:sz w:val="24"/>
                <w:szCs w:val="21"/>
                <w:highlight w:val="none"/>
              </w:rPr>
            </w:pPr>
          </w:p>
        </w:tc>
        <w:tc>
          <w:tcPr>
            <w:tcW w:w="1789" w:type="dxa"/>
            <w:vAlign w:val="center"/>
          </w:tcPr>
          <w:p w14:paraId="39F71B2C">
            <w:pPr>
              <w:spacing w:line="360" w:lineRule="auto"/>
              <w:jc w:val="center"/>
              <w:rPr>
                <w:kern w:val="0"/>
                <w:sz w:val="24"/>
                <w:szCs w:val="21"/>
                <w:highlight w:val="none"/>
              </w:rPr>
            </w:pPr>
          </w:p>
        </w:tc>
        <w:tc>
          <w:tcPr>
            <w:tcW w:w="1189" w:type="dxa"/>
            <w:vAlign w:val="center"/>
          </w:tcPr>
          <w:p w14:paraId="53DFC902">
            <w:pPr>
              <w:spacing w:line="360" w:lineRule="auto"/>
              <w:jc w:val="center"/>
              <w:rPr>
                <w:kern w:val="0"/>
                <w:sz w:val="24"/>
                <w:szCs w:val="21"/>
                <w:highlight w:val="none"/>
              </w:rPr>
            </w:pPr>
          </w:p>
        </w:tc>
        <w:tc>
          <w:tcPr>
            <w:tcW w:w="1022" w:type="dxa"/>
            <w:vAlign w:val="center"/>
          </w:tcPr>
          <w:p w14:paraId="29EA23BE">
            <w:pPr>
              <w:spacing w:line="360" w:lineRule="auto"/>
              <w:jc w:val="center"/>
              <w:rPr>
                <w:kern w:val="0"/>
                <w:sz w:val="24"/>
                <w:szCs w:val="21"/>
                <w:highlight w:val="none"/>
              </w:rPr>
            </w:pPr>
          </w:p>
        </w:tc>
        <w:tc>
          <w:tcPr>
            <w:tcW w:w="1435" w:type="dxa"/>
            <w:vAlign w:val="center"/>
          </w:tcPr>
          <w:p w14:paraId="019A86CD">
            <w:pPr>
              <w:spacing w:line="360" w:lineRule="auto"/>
              <w:jc w:val="center"/>
              <w:rPr>
                <w:kern w:val="0"/>
                <w:sz w:val="24"/>
                <w:szCs w:val="21"/>
                <w:highlight w:val="none"/>
              </w:rPr>
            </w:pPr>
          </w:p>
        </w:tc>
      </w:tr>
      <w:tr w14:paraId="5759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0ED83907">
            <w:pPr>
              <w:spacing w:line="360" w:lineRule="auto"/>
              <w:jc w:val="center"/>
              <w:rPr>
                <w:kern w:val="0"/>
                <w:sz w:val="24"/>
                <w:szCs w:val="21"/>
                <w:highlight w:val="none"/>
              </w:rPr>
            </w:pPr>
          </w:p>
        </w:tc>
        <w:tc>
          <w:tcPr>
            <w:tcW w:w="1565" w:type="dxa"/>
            <w:vAlign w:val="center"/>
          </w:tcPr>
          <w:p w14:paraId="7AE42711">
            <w:pPr>
              <w:spacing w:line="360" w:lineRule="auto"/>
              <w:jc w:val="center"/>
              <w:rPr>
                <w:kern w:val="0"/>
                <w:sz w:val="24"/>
                <w:szCs w:val="21"/>
                <w:highlight w:val="none"/>
              </w:rPr>
            </w:pPr>
          </w:p>
        </w:tc>
        <w:tc>
          <w:tcPr>
            <w:tcW w:w="1405" w:type="dxa"/>
          </w:tcPr>
          <w:p w14:paraId="530BDE3C">
            <w:pPr>
              <w:spacing w:line="360" w:lineRule="auto"/>
              <w:jc w:val="center"/>
              <w:rPr>
                <w:kern w:val="0"/>
                <w:sz w:val="24"/>
                <w:szCs w:val="21"/>
                <w:highlight w:val="none"/>
              </w:rPr>
            </w:pPr>
          </w:p>
        </w:tc>
        <w:tc>
          <w:tcPr>
            <w:tcW w:w="1789" w:type="dxa"/>
            <w:vAlign w:val="center"/>
          </w:tcPr>
          <w:p w14:paraId="4EDFDD43">
            <w:pPr>
              <w:spacing w:line="360" w:lineRule="auto"/>
              <w:jc w:val="center"/>
              <w:rPr>
                <w:kern w:val="0"/>
                <w:sz w:val="24"/>
                <w:szCs w:val="21"/>
                <w:highlight w:val="none"/>
              </w:rPr>
            </w:pPr>
          </w:p>
        </w:tc>
        <w:tc>
          <w:tcPr>
            <w:tcW w:w="1189" w:type="dxa"/>
            <w:vAlign w:val="center"/>
          </w:tcPr>
          <w:p w14:paraId="71D40DB8">
            <w:pPr>
              <w:spacing w:line="360" w:lineRule="auto"/>
              <w:jc w:val="center"/>
              <w:rPr>
                <w:kern w:val="0"/>
                <w:sz w:val="24"/>
                <w:szCs w:val="21"/>
                <w:highlight w:val="none"/>
              </w:rPr>
            </w:pPr>
          </w:p>
        </w:tc>
        <w:tc>
          <w:tcPr>
            <w:tcW w:w="1022" w:type="dxa"/>
            <w:vAlign w:val="center"/>
          </w:tcPr>
          <w:p w14:paraId="4DA24927">
            <w:pPr>
              <w:spacing w:line="360" w:lineRule="auto"/>
              <w:jc w:val="center"/>
              <w:rPr>
                <w:kern w:val="0"/>
                <w:sz w:val="24"/>
                <w:szCs w:val="21"/>
                <w:highlight w:val="none"/>
              </w:rPr>
            </w:pPr>
          </w:p>
        </w:tc>
        <w:tc>
          <w:tcPr>
            <w:tcW w:w="1435" w:type="dxa"/>
            <w:vAlign w:val="center"/>
          </w:tcPr>
          <w:p w14:paraId="47ECFA4F">
            <w:pPr>
              <w:spacing w:line="360" w:lineRule="auto"/>
              <w:jc w:val="center"/>
              <w:rPr>
                <w:kern w:val="0"/>
                <w:sz w:val="24"/>
                <w:szCs w:val="21"/>
                <w:highlight w:val="none"/>
              </w:rPr>
            </w:pPr>
          </w:p>
        </w:tc>
      </w:tr>
      <w:tr w14:paraId="3923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5DDE3027">
            <w:pPr>
              <w:spacing w:line="360" w:lineRule="auto"/>
              <w:jc w:val="center"/>
              <w:rPr>
                <w:kern w:val="0"/>
                <w:sz w:val="24"/>
                <w:szCs w:val="21"/>
                <w:highlight w:val="none"/>
              </w:rPr>
            </w:pPr>
          </w:p>
        </w:tc>
        <w:tc>
          <w:tcPr>
            <w:tcW w:w="1565" w:type="dxa"/>
            <w:vAlign w:val="center"/>
          </w:tcPr>
          <w:p w14:paraId="574B8084">
            <w:pPr>
              <w:spacing w:line="360" w:lineRule="auto"/>
              <w:jc w:val="center"/>
              <w:rPr>
                <w:kern w:val="0"/>
                <w:sz w:val="24"/>
                <w:szCs w:val="21"/>
                <w:highlight w:val="none"/>
              </w:rPr>
            </w:pPr>
          </w:p>
        </w:tc>
        <w:tc>
          <w:tcPr>
            <w:tcW w:w="1405" w:type="dxa"/>
          </w:tcPr>
          <w:p w14:paraId="6F44F3FE">
            <w:pPr>
              <w:spacing w:line="360" w:lineRule="auto"/>
              <w:jc w:val="center"/>
              <w:rPr>
                <w:kern w:val="0"/>
                <w:sz w:val="24"/>
                <w:szCs w:val="21"/>
                <w:highlight w:val="none"/>
              </w:rPr>
            </w:pPr>
          </w:p>
        </w:tc>
        <w:tc>
          <w:tcPr>
            <w:tcW w:w="1789" w:type="dxa"/>
            <w:vAlign w:val="center"/>
          </w:tcPr>
          <w:p w14:paraId="0DAA119D">
            <w:pPr>
              <w:spacing w:line="360" w:lineRule="auto"/>
              <w:jc w:val="center"/>
              <w:rPr>
                <w:kern w:val="0"/>
                <w:sz w:val="24"/>
                <w:szCs w:val="21"/>
                <w:highlight w:val="none"/>
              </w:rPr>
            </w:pPr>
          </w:p>
        </w:tc>
        <w:tc>
          <w:tcPr>
            <w:tcW w:w="1189" w:type="dxa"/>
            <w:vAlign w:val="center"/>
          </w:tcPr>
          <w:p w14:paraId="5A629095">
            <w:pPr>
              <w:spacing w:line="360" w:lineRule="auto"/>
              <w:jc w:val="center"/>
              <w:rPr>
                <w:kern w:val="0"/>
                <w:sz w:val="24"/>
                <w:szCs w:val="21"/>
                <w:highlight w:val="none"/>
              </w:rPr>
            </w:pPr>
          </w:p>
        </w:tc>
        <w:tc>
          <w:tcPr>
            <w:tcW w:w="1022" w:type="dxa"/>
            <w:vAlign w:val="center"/>
          </w:tcPr>
          <w:p w14:paraId="40CE5EF7">
            <w:pPr>
              <w:spacing w:line="360" w:lineRule="auto"/>
              <w:jc w:val="center"/>
              <w:rPr>
                <w:kern w:val="0"/>
                <w:sz w:val="24"/>
                <w:szCs w:val="21"/>
                <w:highlight w:val="none"/>
              </w:rPr>
            </w:pPr>
          </w:p>
        </w:tc>
        <w:tc>
          <w:tcPr>
            <w:tcW w:w="1435" w:type="dxa"/>
            <w:vAlign w:val="center"/>
          </w:tcPr>
          <w:p w14:paraId="377BC8D3">
            <w:pPr>
              <w:spacing w:line="360" w:lineRule="auto"/>
              <w:jc w:val="center"/>
              <w:rPr>
                <w:kern w:val="0"/>
                <w:sz w:val="24"/>
                <w:szCs w:val="21"/>
                <w:highlight w:val="none"/>
              </w:rPr>
            </w:pPr>
          </w:p>
        </w:tc>
      </w:tr>
      <w:tr w14:paraId="3DEE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17315A4F">
            <w:pPr>
              <w:spacing w:line="360" w:lineRule="auto"/>
              <w:jc w:val="center"/>
              <w:rPr>
                <w:kern w:val="0"/>
                <w:sz w:val="24"/>
                <w:szCs w:val="21"/>
                <w:highlight w:val="none"/>
              </w:rPr>
            </w:pPr>
          </w:p>
        </w:tc>
        <w:tc>
          <w:tcPr>
            <w:tcW w:w="1565" w:type="dxa"/>
            <w:vAlign w:val="center"/>
          </w:tcPr>
          <w:p w14:paraId="5777D685">
            <w:pPr>
              <w:spacing w:line="360" w:lineRule="auto"/>
              <w:jc w:val="center"/>
              <w:rPr>
                <w:kern w:val="0"/>
                <w:sz w:val="24"/>
                <w:szCs w:val="21"/>
                <w:highlight w:val="none"/>
              </w:rPr>
            </w:pPr>
          </w:p>
        </w:tc>
        <w:tc>
          <w:tcPr>
            <w:tcW w:w="1405" w:type="dxa"/>
          </w:tcPr>
          <w:p w14:paraId="52521D64">
            <w:pPr>
              <w:spacing w:line="360" w:lineRule="auto"/>
              <w:jc w:val="center"/>
              <w:rPr>
                <w:kern w:val="0"/>
                <w:sz w:val="24"/>
                <w:szCs w:val="21"/>
                <w:highlight w:val="none"/>
              </w:rPr>
            </w:pPr>
          </w:p>
        </w:tc>
        <w:tc>
          <w:tcPr>
            <w:tcW w:w="1789" w:type="dxa"/>
            <w:vAlign w:val="center"/>
          </w:tcPr>
          <w:p w14:paraId="0256C8CE">
            <w:pPr>
              <w:spacing w:line="360" w:lineRule="auto"/>
              <w:jc w:val="center"/>
              <w:rPr>
                <w:kern w:val="0"/>
                <w:sz w:val="24"/>
                <w:szCs w:val="21"/>
                <w:highlight w:val="none"/>
              </w:rPr>
            </w:pPr>
          </w:p>
        </w:tc>
        <w:tc>
          <w:tcPr>
            <w:tcW w:w="1189" w:type="dxa"/>
            <w:vAlign w:val="center"/>
          </w:tcPr>
          <w:p w14:paraId="02A9FD63">
            <w:pPr>
              <w:spacing w:line="360" w:lineRule="auto"/>
              <w:jc w:val="center"/>
              <w:rPr>
                <w:kern w:val="0"/>
                <w:sz w:val="24"/>
                <w:szCs w:val="21"/>
                <w:highlight w:val="none"/>
              </w:rPr>
            </w:pPr>
          </w:p>
        </w:tc>
        <w:tc>
          <w:tcPr>
            <w:tcW w:w="1022" w:type="dxa"/>
            <w:vAlign w:val="center"/>
          </w:tcPr>
          <w:p w14:paraId="1AC04FA4">
            <w:pPr>
              <w:spacing w:line="360" w:lineRule="auto"/>
              <w:jc w:val="center"/>
              <w:rPr>
                <w:kern w:val="0"/>
                <w:sz w:val="24"/>
                <w:szCs w:val="21"/>
                <w:highlight w:val="none"/>
              </w:rPr>
            </w:pPr>
          </w:p>
        </w:tc>
        <w:tc>
          <w:tcPr>
            <w:tcW w:w="1435" w:type="dxa"/>
            <w:vAlign w:val="center"/>
          </w:tcPr>
          <w:p w14:paraId="0B537DA1">
            <w:pPr>
              <w:spacing w:line="360" w:lineRule="auto"/>
              <w:jc w:val="center"/>
              <w:rPr>
                <w:kern w:val="0"/>
                <w:sz w:val="24"/>
                <w:szCs w:val="21"/>
                <w:highlight w:val="none"/>
              </w:rPr>
            </w:pPr>
          </w:p>
        </w:tc>
      </w:tr>
      <w:tr w14:paraId="42F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6241AD90">
            <w:pPr>
              <w:spacing w:line="360" w:lineRule="auto"/>
              <w:jc w:val="center"/>
              <w:rPr>
                <w:kern w:val="0"/>
                <w:sz w:val="24"/>
                <w:szCs w:val="21"/>
                <w:highlight w:val="none"/>
              </w:rPr>
            </w:pPr>
          </w:p>
        </w:tc>
        <w:tc>
          <w:tcPr>
            <w:tcW w:w="1565" w:type="dxa"/>
            <w:vAlign w:val="center"/>
          </w:tcPr>
          <w:p w14:paraId="600C6625">
            <w:pPr>
              <w:spacing w:line="360" w:lineRule="auto"/>
              <w:jc w:val="center"/>
              <w:rPr>
                <w:kern w:val="0"/>
                <w:sz w:val="24"/>
                <w:szCs w:val="21"/>
                <w:highlight w:val="none"/>
              </w:rPr>
            </w:pPr>
          </w:p>
        </w:tc>
        <w:tc>
          <w:tcPr>
            <w:tcW w:w="1405" w:type="dxa"/>
          </w:tcPr>
          <w:p w14:paraId="00B6ADF1">
            <w:pPr>
              <w:spacing w:line="360" w:lineRule="auto"/>
              <w:jc w:val="center"/>
              <w:rPr>
                <w:kern w:val="0"/>
                <w:sz w:val="24"/>
                <w:szCs w:val="21"/>
                <w:highlight w:val="none"/>
              </w:rPr>
            </w:pPr>
          </w:p>
        </w:tc>
        <w:tc>
          <w:tcPr>
            <w:tcW w:w="1789" w:type="dxa"/>
            <w:vAlign w:val="center"/>
          </w:tcPr>
          <w:p w14:paraId="0CDB124B">
            <w:pPr>
              <w:spacing w:line="360" w:lineRule="auto"/>
              <w:jc w:val="center"/>
              <w:rPr>
                <w:kern w:val="0"/>
                <w:sz w:val="24"/>
                <w:szCs w:val="21"/>
                <w:highlight w:val="none"/>
              </w:rPr>
            </w:pPr>
          </w:p>
        </w:tc>
        <w:tc>
          <w:tcPr>
            <w:tcW w:w="1189" w:type="dxa"/>
            <w:vAlign w:val="center"/>
          </w:tcPr>
          <w:p w14:paraId="06C81A39">
            <w:pPr>
              <w:spacing w:line="360" w:lineRule="auto"/>
              <w:jc w:val="center"/>
              <w:rPr>
                <w:kern w:val="0"/>
                <w:sz w:val="24"/>
                <w:szCs w:val="21"/>
                <w:highlight w:val="none"/>
              </w:rPr>
            </w:pPr>
          </w:p>
        </w:tc>
        <w:tc>
          <w:tcPr>
            <w:tcW w:w="1022" w:type="dxa"/>
            <w:vAlign w:val="center"/>
          </w:tcPr>
          <w:p w14:paraId="2720319B">
            <w:pPr>
              <w:spacing w:line="360" w:lineRule="auto"/>
              <w:jc w:val="center"/>
              <w:rPr>
                <w:kern w:val="0"/>
                <w:sz w:val="24"/>
                <w:szCs w:val="21"/>
                <w:highlight w:val="none"/>
              </w:rPr>
            </w:pPr>
          </w:p>
        </w:tc>
        <w:tc>
          <w:tcPr>
            <w:tcW w:w="1435" w:type="dxa"/>
            <w:vAlign w:val="center"/>
          </w:tcPr>
          <w:p w14:paraId="1E3E25FF">
            <w:pPr>
              <w:spacing w:line="360" w:lineRule="auto"/>
              <w:jc w:val="center"/>
              <w:rPr>
                <w:kern w:val="0"/>
                <w:sz w:val="24"/>
                <w:szCs w:val="21"/>
                <w:highlight w:val="none"/>
              </w:rPr>
            </w:pPr>
          </w:p>
        </w:tc>
      </w:tr>
      <w:tr w14:paraId="7075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493A9AEF">
            <w:pPr>
              <w:spacing w:line="360" w:lineRule="auto"/>
              <w:jc w:val="center"/>
              <w:rPr>
                <w:kern w:val="0"/>
                <w:sz w:val="24"/>
                <w:szCs w:val="21"/>
                <w:highlight w:val="none"/>
              </w:rPr>
            </w:pPr>
          </w:p>
        </w:tc>
        <w:tc>
          <w:tcPr>
            <w:tcW w:w="1565" w:type="dxa"/>
            <w:vAlign w:val="center"/>
          </w:tcPr>
          <w:p w14:paraId="563B72ED">
            <w:pPr>
              <w:spacing w:line="360" w:lineRule="auto"/>
              <w:jc w:val="center"/>
              <w:rPr>
                <w:kern w:val="0"/>
                <w:sz w:val="24"/>
                <w:szCs w:val="21"/>
                <w:highlight w:val="none"/>
              </w:rPr>
            </w:pPr>
          </w:p>
        </w:tc>
        <w:tc>
          <w:tcPr>
            <w:tcW w:w="1405" w:type="dxa"/>
          </w:tcPr>
          <w:p w14:paraId="73B6589B">
            <w:pPr>
              <w:spacing w:line="360" w:lineRule="auto"/>
              <w:jc w:val="center"/>
              <w:rPr>
                <w:kern w:val="0"/>
                <w:sz w:val="24"/>
                <w:szCs w:val="21"/>
                <w:highlight w:val="none"/>
              </w:rPr>
            </w:pPr>
          </w:p>
        </w:tc>
        <w:tc>
          <w:tcPr>
            <w:tcW w:w="1789" w:type="dxa"/>
            <w:vAlign w:val="center"/>
          </w:tcPr>
          <w:p w14:paraId="5CBACB8C">
            <w:pPr>
              <w:spacing w:line="360" w:lineRule="auto"/>
              <w:jc w:val="center"/>
              <w:rPr>
                <w:kern w:val="0"/>
                <w:sz w:val="24"/>
                <w:szCs w:val="21"/>
                <w:highlight w:val="none"/>
              </w:rPr>
            </w:pPr>
          </w:p>
        </w:tc>
        <w:tc>
          <w:tcPr>
            <w:tcW w:w="1189" w:type="dxa"/>
            <w:vAlign w:val="center"/>
          </w:tcPr>
          <w:p w14:paraId="196EA1D9">
            <w:pPr>
              <w:spacing w:line="360" w:lineRule="auto"/>
              <w:jc w:val="center"/>
              <w:rPr>
                <w:kern w:val="0"/>
                <w:sz w:val="24"/>
                <w:szCs w:val="21"/>
                <w:highlight w:val="none"/>
              </w:rPr>
            </w:pPr>
          </w:p>
        </w:tc>
        <w:tc>
          <w:tcPr>
            <w:tcW w:w="1022" w:type="dxa"/>
            <w:vAlign w:val="center"/>
          </w:tcPr>
          <w:p w14:paraId="7641E119">
            <w:pPr>
              <w:spacing w:line="360" w:lineRule="auto"/>
              <w:jc w:val="center"/>
              <w:rPr>
                <w:kern w:val="0"/>
                <w:sz w:val="24"/>
                <w:szCs w:val="21"/>
                <w:highlight w:val="none"/>
              </w:rPr>
            </w:pPr>
          </w:p>
        </w:tc>
        <w:tc>
          <w:tcPr>
            <w:tcW w:w="1435" w:type="dxa"/>
            <w:vAlign w:val="center"/>
          </w:tcPr>
          <w:p w14:paraId="000FFB8A">
            <w:pPr>
              <w:spacing w:line="360" w:lineRule="auto"/>
              <w:jc w:val="center"/>
              <w:rPr>
                <w:kern w:val="0"/>
                <w:sz w:val="24"/>
                <w:szCs w:val="21"/>
                <w:highlight w:val="none"/>
              </w:rPr>
            </w:pPr>
          </w:p>
        </w:tc>
      </w:tr>
      <w:tr w14:paraId="5E3F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13C7AFE3">
            <w:pPr>
              <w:spacing w:line="360" w:lineRule="auto"/>
              <w:jc w:val="center"/>
              <w:rPr>
                <w:kern w:val="0"/>
                <w:sz w:val="24"/>
                <w:szCs w:val="21"/>
                <w:highlight w:val="none"/>
              </w:rPr>
            </w:pPr>
          </w:p>
        </w:tc>
        <w:tc>
          <w:tcPr>
            <w:tcW w:w="1565" w:type="dxa"/>
            <w:vAlign w:val="center"/>
          </w:tcPr>
          <w:p w14:paraId="7B54F57C">
            <w:pPr>
              <w:spacing w:line="360" w:lineRule="auto"/>
              <w:jc w:val="center"/>
              <w:rPr>
                <w:kern w:val="0"/>
                <w:sz w:val="24"/>
                <w:szCs w:val="21"/>
                <w:highlight w:val="none"/>
              </w:rPr>
            </w:pPr>
          </w:p>
        </w:tc>
        <w:tc>
          <w:tcPr>
            <w:tcW w:w="1405" w:type="dxa"/>
          </w:tcPr>
          <w:p w14:paraId="3006ED5F">
            <w:pPr>
              <w:spacing w:line="360" w:lineRule="auto"/>
              <w:jc w:val="center"/>
              <w:rPr>
                <w:kern w:val="0"/>
                <w:sz w:val="24"/>
                <w:szCs w:val="21"/>
                <w:highlight w:val="none"/>
              </w:rPr>
            </w:pPr>
          </w:p>
        </w:tc>
        <w:tc>
          <w:tcPr>
            <w:tcW w:w="1789" w:type="dxa"/>
            <w:vAlign w:val="center"/>
          </w:tcPr>
          <w:p w14:paraId="105C4BCE">
            <w:pPr>
              <w:spacing w:line="360" w:lineRule="auto"/>
              <w:jc w:val="center"/>
              <w:rPr>
                <w:kern w:val="0"/>
                <w:sz w:val="24"/>
                <w:szCs w:val="21"/>
                <w:highlight w:val="none"/>
              </w:rPr>
            </w:pPr>
          </w:p>
        </w:tc>
        <w:tc>
          <w:tcPr>
            <w:tcW w:w="1189" w:type="dxa"/>
            <w:vAlign w:val="center"/>
          </w:tcPr>
          <w:p w14:paraId="4EF0F413">
            <w:pPr>
              <w:spacing w:line="360" w:lineRule="auto"/>
              <w:jc w:val="center"/>
              <w:rPr>
                <w:kern w:val="0"/>
                <w:sz w:val="24"/>
                <w:szCs w:val="21"/>
                <w:highlight w:val="none"/>
              </w:rPr>
            </w:pPr>
          </w:p>
        </w:tc>
        <w:tc>
          <w:tcPr>
            <w:tcW w:w="1022" w:type="dxa"/>
            <w:vAlign w:val="center"/>
          </w:tcPr>
          <w:p w14:paraId="3FA2CA33">
            <w:pPr>
              <w:spacing w:line="360" w:lineRule="auto"/>
              <w:jc w:val="center"/>
              <w:rPr>
                <w:kern w:val="0"/>
                <w:sz w:val="24"/>
                <w:szCs w:val="21"/>
                <w:highlight w:val="none"/>
              </w:rPr>
            </w:pPr>
          </w:p>
        </w:tc>
        <w:tc>
          <w:tcPr>
            <w:tcW w:w="1435" w:type="dxa"/>
            <w:vAlign w:val="center"/>
          </w:tcPr>
          <w:p w14:paraId="4DE3AABB">
            <w:pPr>
              <w:spacing w:line="360" w:lineRule="auto"/>
              <w:jc w:val="center"/>
              <w:rPr>
                <w:kern w:val="0"/>
                <w:sz w:val="24"/>
                <w:szCs w:val="21"/>
                <w:highlight w:val="none"/>
              </w:rPr>
            </w:pPr>
          </w:p>
        </w:tc>
      </w:tr>
      <w:tr w14:paraId="69E7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6096EB4C">
            <w:pPr>
              <w:spacing w:line="360" w:lineRule="auto"/>
              <w:jc w:val="center"/>
              <w:rPr>
                <w:kern w:val="0"/>
                <w:sz w:val="24"/>
                <w:szCs w:val="21"/>
                <w:highlight w:val="none"/>
              </w:rPr>
            </w:pPr>
          </w:p>
        </w:tc>
        <w:tc>
          <w:tcPr>
            <w:tcW w:w="1565" w:type="dxa"/>
            <w:vAlign w:val="center"/>
          </w:tcPr>
          <w:p w14:paraId="44A6BD19">
            <w:pPr>
              <w:spacing w:line="360" w:lineRule="auto"/>
              <w:jc w:val="center"/>
              <w:rPr>
                <w:kern w:val="0"/>
                <w:sz w:val="24"/>
                <w:szCs w:val="21"/>
                <w:highlight w:val="none"/>
              </w:rPr>
            </w:pPr>
          </w:p>
        </w:tc>
        <w:tc>
          <w:tcPr>
            <w:tcW w:w="1405" w:type="dxa"/>
          </w:tcPr>
          <w:p w14:paraId="1B1FD8A7">
            <w:pPr>
              <w:spacing w:line="360" w:lineRule="auto"/>
              <w:jc w:val="center"/>
              <w:rPr>
                <w:kern w:val="0"/>
                <w:sz w:val="24"/>
                <w:szCs w:val="21"/>
                <w:highlight w:val="none"/>
              </w:rPr>
            </w:pPr>
          </w:p>
        </w:tc>
        <w:tc>
          <w:tcPr>
            <w:tcW w:w="1789" w:type="dxa"/>
            <w:vAlign w:val="center"/>
          </w:tcPr>
          <w:p w14:paraId="07811322">
            <w:pPr>
              <w:spacing w:line="360" w:lineRule="auto"/>
              <w:jc w:val="center"/>
              <w:rPr>
                <w:kern w:val="0"/>
                <w:sz w:val="24"/>
                <w:szCs w:val="21"/>
                <w:highlight w:val="none"/>
              </w:rPr>
            </w:pPr>
          </w:p>
        </w:tc>
        <w:tc>
          <w:tcPr>
            <w:tcW w:w="1189" w:type="dxa"/>
            <w:vAlign w:val="center"/>
          </w:tcPr>
          <w:p w14:paraId="053EE9AC">
            <w:pPr>
              <w:spacing w:line="360" w:lineRule="auto"/>
              <w:jc w:val="center"/>
              <w:rPr>
                <w:kern w:val="0"/>
                <w:sz w:val="24"/>
                <w:szCs w:val="21"/>
                <w:highlight w:val="none"/>
              </w:rPr>
            </w:pPr>
          </w:p>
        </w:tc>
        <w:tc>
          <w:tcPr>
            <w:tcW w:w="1022" w:type="dxa"/>
            <w:vAlign w:val="center"/>
          </w:tcPr>
          <w:p w14:paraId="15775B24">
            <w:pPr>
              <w:spacing w:line="360" w:lineRule="auto"/>
              <w:jc w:val="center"/>
              <w:rPr>
                <w:kern w:val="0"/>
                <w:sz w:val="24"/>
                <w:szCs w:val="21"/>
                <w:highlight w:val="none"/>
              </w:rPr>
            </w:pPr>
          </w:p>
        </w:tc>
        <w:tc>
          <w:tcPr>
            <w:tcW w:w="1435" w:type="dxa"/>
            <w:vAlign w:val="center"/>
          </w:tcPr>
          <w:p w14:paraId="3DA2EFC1">
            <w:pPr>
              <w:spacing w:line="360" w:lineRule="auto"/>
              <w:jc w:val="center"/>
              <w:rPr>
                <w:kern w:val="0"/>
                <w:sz w:val="24"/>
                <w:szCs w:val="21"/>
                <w:highlight w:val="none"/>
              </w:rPr>
            </w:pPr>
          </w:p>
        </w:tc>
      </w:tr>
    </w:tbl>
    <w:p w14:paraId="109F9D0F">
      <w:pPr>
        <w:spacing w:line="360" w:lineRule="auto"/>
        <w:ind w:left="705" w:leftChars="202" w:right="-56" w:rightChars="-27" w:hanging="281" w:hangingChars="134"/>
        <w:jc w:val="left"/>
        <w:rPr>
          <w:kern w:val="0"/>
          <w:sz w:val="24"/>
          <w:szCs w:val="21"/>
          <w:highlight w:val="none"/>
        </w:rPr>
      </w:pPr>
      <w:r>
        <w:rPr>
          <w:szCs w:val="18"/>
          <w:highlight w:val="none"/>
        </w:rPr>
        <w:t>注：</w:t>
      </w:r>
    </w:p>
    <w:p w14:paraId="49EBA1EF">
      <w:pPr>
        <w:spacing w:line="360" w:lineRule="auto"/>
        <w:ind w:left="5" w:right="-56" w:rightChars="-27" w:firstLine="417" w:firstLineChars="199"/>
        <w:jc w:val="left"/>
        <w:rPr>
          <w:szCs w:val="21"/>
          <w:highlight w:val="none"/>
        </w:rPr>
      </w:pPr>
      <w:r>
        <w:rPr>
          <w:szCs w:val="21"/>
          <w:highlight w:val="none"/>
        </w:rPr>
        <w:t>1.业绩要求：详见招标公告</w:t>
      </w:r>
      <w:r>
        <w:rPr>
          <w:kern w:val="0"/>
          <w:szCs w:val="21"/>
          <w:highlight w:val="none"/>
        </w:rPr>
        <w:t>。</w:t>
      </w:r>
    </w:p>
    <w:p w14:paraId="1B030E25">
      <w:pPr>
        <w:spacing w:line="360" w:lineRule="auto"/>
        <w:ind w:left="5" w:right="-56" w:rightChars="-27" w:firstLine="417" w:firstLineChars="199"/>
        <w:jc w:val="left"/>
        <w:rPr>
          <w:szCs w:val="21"/>
          <w:highlight w:val="none"/>
        </w:rPr>
      </w:pPr>
      <w:r>
        <w:rPr>
          <w:szCs w:val="21"/>
          <w:highlight w:val="none"/>
        </w:rPr>
        <w:t>2.项目按照时间顺序排列。</w:t>
      </w:r>
    </w:p>
    <w:p w14:paraId="7B35193E">
      <w:pPr>
        <w:spacing w:line="360" w:lineRule="auto"/>
        <w:ind w:left="5" w:right="-56" w:rightChars="-27" w:firstLine="417" w:firstLineChars="199"/>
        <w:jc w:val="left"/>
        <w:rPr>
          <w:szCs w:val="21"/>
          <w:highlight w:val="none"/>
        </w:rPr>
      </w:pPr>
      <w:r>
        <w:rPr>
          <w:szCs w:val="21"/>
          <w:highlight w:val="none"/>
        </w:rPr>
        <w:t>3.投标人</w:t>
      </w:r>
      <w:r>
        <w:rPr>
          <w:rFonts w:hint="default"/>
          <w:szCs w:val="21"/>
          <w:highlight w:val="none"/>
          <w:lang w:val="en-US" w:eastAsia="zh-CN"/>
        </w:rPr>
        <w:t>须提供项目业绩证明材料(如合同书或业主证明，至少包含体现满足业绩要求条件的关键页，提供资料中的关键信息应清晰明确并加盖投标人公章，否则评审时不予承认该业绩)。时间以合同签订时间为准</w:t>
      </w:r>
      <w:r>
        <w:rPr>
          <w:rFonts w:hint="eastAsia"/>
          <w:szCs w:val="21"/>
          <w:highlight w:val="none"/>
          <w:lang w:val="en-US" w:eastAsia="zh-CN"/>
        </w:rPr>
        <w:t>，不接受联合体的合同业绩</w:t>
      </w:r>
      <w:r>
        <w:rPr>
          <w:rFonts w:hint="default"/>
          <w:szCs w:val="21"/>
          <w:highlight w:val="none"/>
          <w:lang w:val="en-US"/>
        </w:rPr>
        <w:t>；</w:t>
      </w:r>
    </w:p>
    <w:p w14:paraId="2E742EBA">
      <w:pPr>
        <w:spacing w:line="360" w:lineRule="auto"/>
        <w:ind w:left="5" w:right="-56" w:rightChars="-27" w:firstLine="417" w:firstLineChars="199"/>
        <w:jc w:val="left"/>
        <w:rPr>
          <w:kern w:val="0"/>
          <w:sz w:val="24"/>
          <w:szCs w:val="21"/>
          <w:highlight w:val="none"/>
        </w:rPr>
      </w:pPr>
      <w:r>
        <w:rPr>
          <w:szCs w:val="21"/>
          <w:highlight w:val="none"/>
        </w:rPr>
        <w:t>4.本业绩表只需要列出资格审查的业绩，可不列资信评审部分的业绩。</w:t>
      </w:r>
    </w:p>
    <w:p w14:paraId="2F852A54">
      <w:pPr>
        <w:spacing w:line="360" w:lineRule="auto"/>
        <w:ind w:right="-56" w:rightChars="-27"/>
        <w:rPr>
          <w:kern w:val="0"/>
          <w:sz w:val="24"/>
          <w:highlight w:val="none"/>
        </w:rPr>
      </w:pPr>
    </w:p>
    <w:p w14:paraId="30F84DB1">
      <w:pPr>
        <w:spacing w:line="360" w:lineRule="auto"/>
        <w:ind w:left="479" w:leftChars="220" w:right="-56" w:rightChars="-27" w:hanging="17"/>
        <w:rPr>
          <w:kern w:val="0"/>
          <w:sz w:val="24"/>
          <w:highlight w:val="none"/>
        </w:rPr>
      </w:pPr>
      <w:r>
        <w:rPr>
          <w:highlight w:val="none"/>
        </w:rPr>
        <w:t>投标人：（</w:t>
      </w:r>
      <w:r>
        <w:rPr>
          <w:rFonts w:hint="eastAsia"/>
          <w:highlight w:val="none"/>
        </w:rPr>
        <w:t>盖</w:t>
      </w:r>
      <w:r>
        <w:rPr>
          <w:highlight w:val="none"/>
        </w:rPr>
        <w:t xml:space="preserve">公章） </w:t>
      </w:r>
    </w:p>
    <w:p w14:paraId="2D9C72DF">
      <w:pPr>
        <w:spacing w:line="360" w:lineRule="auto"/>
        <w:ind w:left="477" w:leftChars="227" w:right="-56" w:rightChars="-27" w:hanging="1"/>
        <w:rPr>
          <w:kern w:val="0"/>
          <w:sz w:val="24"/>
          <w:highlight w:val="none"/>
        </w:rPr>
      </w:pPr>
      <w:r>
        <w:rPr>
          <w:highlight w:val="none"/>
        </w:rPr>
        <w:t>法定代表人或其授权代表：（签字或盖章）</w:t>
      </w:r>
    </w:p>
    <w:p w14:paraId="568BE865">
      <w:pPr>
        <w:spacing w:line="360" w:lineRule="auto"/>
        <w:ind w:left="463" w:leftChars="220" w:right="-56" w:rightChars="-27" w:hanging="1"/>
        <w:rPr>
          <w:kern w:val="0"/>
          <w:sz w:val="24"/>
          <w:highlight w:val="none"/>
        </w:rPr>
      </w:pPr>
      <w:r>
        <w:rPr>
          <w:highlight w:val="none"/>
        </w:rPr>
        <w:t>日    期：</w:t>
      </w:r>
    </w:p>
    <w:p w14:paraId="1623B636">
      <w:pPr>
        <w:keepNext w:val="0"/>
        <w:keepLines w:val="0"/>
        <w:widowControl/>
        <w:spacing w:line="240" w:lineRule="auto"/>
        <w:jc w:val="left"/>
        <w:rPr>
          <w:b/>
          <w:szCs w:val="21"/>
          <w:highlight w:val="none"/>
        </w:rPr>
        <w:sectPr>
          <w:footerReference r:id="rId21" w:type="default"/>
          <w:pgSz w:w="11905" w:h="16838"/>
          <w:pgMar w:top="1417" w:right="1417" w:bottom="1417" w:left="1417" w:header="850" w:footer="992" w:gutter="0"/>
          <w:pgNumType w:fmt="decimal"/>
          <w:cols w:space="720" w:num="1"/>
          <w:docGrid w:type="linesAndChars" w:linePitch="318" w:charSpace="0"/>
        </w:sectPr>
      </w:pPr>
    </w:p>
    <w:p w14:paraId="4087E4CF">
      <w:pPr>
        <w:keepNext/>
        <w:keepLines/>
        <w:spacing w:line="360" w:lineRule="auto"/>
        <w:outlineLvl w:val="2"/>
        <w:rPr>
          <w:b/>
          <w:szCs w:val="21"/>
          <w:highlight w:val="none"/>
        </w:rPr>
      </w:pPr>
    </w:p>
    <w:p w14:paraId="0A19622B">
      <w:pPr>
        <w:keepNext/>
        <w:keepLines/>
        <w:spacing w:line="360" w:lineRule="auto"/>
        <w:outlineLvl w:val="2"/>
        <w:rPr>
          <w:b/>
          <w:szCs w:val="21"/>
          <w:highlight w:val="none"/>
        </w:rPr>
      </w:pPr>
    </w:p>
    <w:p w14:paraId="1DB8DECD">
      <w:pPr>
        <w:keepNext/>
        <w:keepLines/>
        <w:spacing w:line="360" w:lineRule="auto"/>
        <w:outlineLvl w:val="2"/>
        <w:rPr>
          <w:b/>
          <w:szCs w:val="21"/>
          <w:highlight w:val="none"/>
        </w:rPr>
      </w:pPr>
    </w:p>
    <w:p w14:paraId="2F717A83">
      <w:pPr>
        <w:keepNext/>
        <w:keepLines/>
        <w:spacing w:line="360" w:lineRule="auto"/>
        <w:outlineLvl w:val="2"/>
        <w:rPr>
          <w:b/>
          <w:szCs w:val="21"/>
          <w:highlight w:val="none"/>
        </w:rPr>
      </w:pPr>
      <w:r>
        <w:rPr>
          <w:b/>
          <w:szCs w:val="21"/>
          <w:highlight w:val="none"/>
        </w:rPr>
        <w:t>格式A</w:t>
      </w:r>
      <w:r>
        <w:rPr>
          <w:rFonts w:hint="default"/>
          <w:b/>
          <w:szCs w:val="21"/>
          <w:highlight w:val="none"/>
          <w:lang w:val="en-US" w:eastAsia="zh-CN"/>
        </w:rPr>
        <w:t>4</w:t>
      </w:r>
      <w:r>
        <w:rPr>
          <w:b/>
          <w:szCs w:val="21"/>
          <w:highlight w:val="none"/>
        </w:rPr>
        <w:t>：承诺书</w:t>
      </w:r>
    </w:p>
    <w:p w14:paraId="083FCAD2">
      <w:pPr>
        <w:spacing w:line="360" w:lineRule="auto"/>
        <w:jc w:val="center"/>
        <w:rPr>
          <w:b/>
          <w:kern w:val="0"/>
          <w:sz w:val="28"/>
          <w:szCs w:val="28"/>
          <w:highlight w:val="none"/>
        </w:rPr>
      </w:pPr>
      <w:r>
        <w:rPr>
          <w:b/>
          <w:kern w:val="0"/>
          <w:sz w:val="28"/>
          <w:szCs w:val="28"/>
          <w:highlight w:val="none"/>
        </w:rPr>
        <w:t>承诺书</w:t>
      </w:r>
    </w:p>
    <w:p w14:paraId="6A6FA293">
      <w:pPr>
        <w:spacing w:line="360" w:lineRule="auto"/>
        <w:jc w:val="left"/>
        <w:rPr>
          <w:kern w:val="0"/>
          <w:szCs w:val="21"/>
          <w:highlight w:val="none"/>
        </w:rPr>
      </w:pPr>
    </w:p>
    <w:p w14:paraId="0708B702">
      <w:pPr>
        <w:spacing w:line="360" w:lineRule="auto"/>
        <w:jc w:val="left"/>
        <w:rPr>
          <w:kern w:val="0"/>
          <w:szCs w:val="21"/>
          <w:highlight w:val="none"/>
        </w:rPr>
      </w:pPr>
      <w:r>
        <w:rPr>
          <w:kern w:val="0"/>
          <w:szCs w:val="21"/>
          <w:highlight w:val="none"/>
        </w:rPr>
        <w:t>致：</w:t>
      </w:r>
      <w:r>
        <w:rPr>
          <w:rFonts w:hint="eastAsia"/>
          <w:kern w:val="0"/>
          <w:szCs w:val="21"/>
          <w:highlight w:val="none"/>
        </w:rPr>
        <w:t>南宁轨道智慧物业服务有限公司</w:t>
      </w:r>
    </w:p>
    <w:p w14:paraId="0EFBB90A">
      <w:pPr>
        <w:spacing w:line="360" w:lineRule="auto"/>
        <w:ind w:firstLine="420" w:firstLineChars="200"/>
        <w:jc w:val="left"/>
        <w:rPr>
          <w:kern w:val="0"/>
          <w:szCs w:val="21"/>
          <w:highlight w:val="none"/>
        </w:rPr>
      </w:pPr>
      <w:r>
        <w:rPr>
          <w:kern w:val="0"/>
          <w:szCs w:val="21"/>
          <w:highlight w:val="none"/>
        </w:rPr>
        <w:t>我司郑重承诺：</w:t>
      </w:r>
    </w:p>
    <w:p w14:paraId="2C6B6A7D">
      <w:pPr>
        <w:spacing w:line="360" w:lineRule="auto"/>
        <w:ind w:firstLine="420" w:firstLineChars="200"/>
        <w:jc w:val="left"/>
        <w:rPr>
          <w:b/>
          <w:spacing w:val="1"/>
          <w:kern w:val="0"/>
          <w:position w:val="-2"/>
          <w:szCs w:val="21"/>
          <w:highlight w:val="none"/>
        </w:rPr>
      </w:pPr>
      <w:r>
        <w:rPr>
          <w:b/>
          <w:kern w:val="0"/>
          <w:szCs w:val="21"/>
          <w:highlight w:val="none"/>
        </w:rPr>
        <w:t>我公司没有存在以下任一情形：（1）投标人处于被责令停业状态；（2）投标资格被住建部或应急管理部或建设行政主管部门取消；（3）财产处于被接管、破产状态；（4）在投标截止时间前3年内骗取中标或严重违约或重大质量安全责任事故。</w:t>
      </w:r>
    </w:p>
    <w:p w14:paraId="73E0977C">
      <w:pPr>
        <w:spacing w:line="360" w:lineRule="auto"/>
        <w:ind w:firstLine="424" w:firstLineChars="200"/>
        <w:jc w:val="left"/>
        <w:rPr>
          <w:rFonts w:hint="eastAsia" w:ascii="宋体" w:hAnsi="宋体"/>
          <w:spacing w:val="1"/>
          <w:kern w:val="0"/>
          <w:position w:val="-2"/>
          <w:szCs w:val="21"/>
          <w:highlight w:val="none"/>
        </w:rPr>
      </w:pPr>
      <w:r>
        <w:rPr>
          <w:rFonts w:hint="eastAsia" w:ascii="宋体" w:hAnsi="宋体"/>
          <w:spacing w:val="1"/>
          <w:kern w:val="0"/>
          <w:position w:val="-2"/>
          <w:szCs w:val="21"/>
          <w:highlight w:val="none"/>
        </w:rPr>
        <w:t>不存在</w:t>
      </w:r>
      <w:r>
        <w:rPr>
          <w:rFonts w:hint="eastAsia"/>
          <w:szCs w:val="21"/>
          <w:highlight w:val="none"/>
          <w:lang w:val="en-US" w:eastAsia="zh-CN"/>
        </w:rPr>
        <w:t>单位负责人为同一人或者存在控股、管理关系的不同单位，参加同一标段投标或者未划分标段的同一招标项目投标。</w:t>
      </w:r>
    </w:p>
    <w:p w14:paraId="3151C202">
      <w:pPr>
        <w:spacing w:line="360" w:lineRule="auto"/>
        <w:ind w:firstLine="420" w:firstLineChars="20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我司完全理解和接受：各投标人可就本项目的所有标段进行投标，但只允许其中一个标段中标。参与所有标段投标的需按标段独立编制投标文件，即每个标段对应一套完整的投标文件，内容及封装均需严格区分。</w:t>
      </w:r>
    </w:p>
    <w:p w14:paraId="73DF8AAC">
      <w:pPr>
        <w:pStyle w:val="30"/>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left"/>
        <w:rPr>
          <w:rFonts w:hint="eastAsia" w:ascii="宋体" w:hAnsi="宋体" w:cs="宋体"/>
          <w:b/>
          <w:bCs/>
          <w:kern w:val="2"/>
          <w:sz w:val="21"/>
          <w:szCs w:val="21"/>
          <w:highlight w:val="none"/>
        </w:rPr>
      </w:pPr>
      <w:r>
        <w:rPr>
          <w:rFonts w:hint="eastAsia" w:ascii="宋体" w:hAnsi="宋体" w:cs="宋体"/>
          <w:b/>
          <w:bCs/>
          <w:kern w:val="2"/>
          <w:sz w:val="21"/>
          <w:szCs w:val="21"/>
          <w:highlight w:val="none"/>
          <w:lang w:val="en-US" w:eastAsia="zh-CN"/>
        </w:rPr>
        <w:t>我司郑重承诺：将高度重视并积极配合投标人做好舆情管控和处置方面的各项工作，发现舆情或接到舆情处置通知后，立即启动配合流程，指定专人负责对接，在投标人的统一调度下开展工作，确保响应及时、处置妥当，避免舆情蔓延，避免招标人或项目方的利益受损。（可提出更优承诺内容）</w:t>
      </w:r>
    </w:p>
    <w:p w14:paraId="7E1DC701">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200"/>
        <w:jc w:val="left"/>
        <w:rPr>
          <w:rFonts w:hint="eastAsia" w:ascii="宋体" w:hAnsi="宋体"/>
          <w:spacing w:val="1"/>
          <w:kern w:val="0"/>
          <w:position w:val="-2"/>
          <w:szCs w:val="21"/>
          <w:highlight w:val="none"/>
        </w:rPr>
      </w:pPr>
      <w:r>
        <w:rPr>
          <w:rFonts w:hint="eastAsia" w:ascii="宋体" w:hAnsi="宋体"/>
          <w:spacing w:val="1"/>
          <w:kern w:val="0"/>
          <w:position w:val="-2"/>
          <w:szCs w:val="21"/>
          <w:highlight w:val="none"/>
        </w:rPr>
        <w:t>在中标后，向本项目的招标代理机构支付代理费用。我司已知悉代理的相关费用已包含在投标报价中，不需要招标人另行支付。若我司拒绝支付代理费用，视为我公司自动放弃该项目的中标资格。</w:t>
      </w:r>
    </w:p>
    <w:p w14:paraId="2DE19C8F">
      <w:pPr>
        <w:spacing w:line="360" w:lineRule="auto"/>
        <w:ind w:firstLine="420" w:firstLineChars="200"/>
        <w:jc w:val="left"/>
        <w:rPr>
          <w:kern w:val="0"/>
          <w:szCs w:val="21"/>
          <w:highlight w:val="none"/>
        </w:rPr>
      </w:pPr>
      <w:r>
        <w:rPr>
          <w:kern w:val="0"/>
          <w:szCs w:val="21"/>
          <w:highlight w:val="none"/>
        </w:rPr>
        <w:t>如果在该项目投标过程中或者在中标后，招标人或者有管辖权的招标投标行政监管机构发现并查实我公司在所填报的该项目投标文件中存在提供虚假或不真实的信息或者伪造数据、资料或证书等情况，不管招标人或有管辖权的招标投标监管机构是否有合法的处罚依据，我公司将无条件地自动放弃该项目的中标资格；如果我公司已经收到中标通知书，我公司无条件地承认，我公司所收到的该项目中标通知书为无效文件，对招标人不具任何法律约束力；由此造成的任何后果和损失均由我公司承担。本段承诺既是我公司投标文件的有效组成内容，也是我公司真实意思的表示，对我公司在与该项目有关的任何行为中始终具有优先的法律约束力。</w:t>
      </w:r>
    </w:p>
    <w:p w14:paraId="26256775">
      <w:pPr>
        <w:spacing w:line="360" w:lineRule="auto"/>
        <w:ind w:firstLine="420" w:firstLineChars="200"/>
        <w:jc w:val="left"/>
        <w:rPr>
          <w:kern w:val="0"/>
          <w:szCs w:val="21"/>
          <w:highlight w:val="none"/>
        </w:rPr>
      </w:pPr>
    </w:p>
    <w:p w14:paraId="1897B077">
      <w:pPr>
        <w:spacing w:line="360" w:lineRule="auto"/>
        <w:ind w:firstLine="420" w:firstLineChars="200"/>
        <w:jc w:val="left"/>
        <w:rPr>
          <w:kern w:val="0"/>
          <w:szCs w:val="21"/>
          <w:highlight w:val="none"/>
        </w:rPr>
      </w:pPr>
      <w:r>
        <w:rPr>
          <w:kern w:val="0"/>
          <w:szCs w:val="21"/>
          <w:highlight w:val="none"/>
        </w:rPr>
        <w:t>投标人：（</w:t>
      </w:r>
      <w:r>
        <w:rPr>
          <w:rFonts w:hint="eastAsia"/>
          <w:kern w:val="0"/>
          <w:szCs w:val="21"/>
          <w:highlight w:val="none"/>
        </w:rPr>
        <w:t>盖</w:t>
      </w:r>
      <w:r>
        <w:rPr>
          <w:kern w:val="0"/>
          <w:szCs w:val="21"/>
          <w:highlight w:val="none"/>
        </w:rPr>
        <w:t xml:space="preserve">公章）  </w:t>
      </w:r>
    </w:p>
    <w:p w14:paraId="3D1B61DE">
      <w:pPr>
        <w:spacing w:line="360" w:lineRule="auto"/>
        <w:ind w:firstLine="420" w:firstLineChars="200"/>
        <w:jc w:val="left"/>
        <w:rPr>
          <w:kern w:val="0"/>
          <w:szCs w:val="21"/>
          <w:highlight w:val="none"/>
        </w:rPr>
      </w:pPr>
      <w:r>
        <w:rPr>
          <w:kern w:val="0"/>
          <w:szCs w:val="21"/>
          <w:highlight w:val="none"/>
        </w:rPr>
        <w:t>法定代表人或其授权代表：（签字或盖章）</w:t>
      </w:r>
    </w:p>
    <w:p w14:paraId="34765352">
      <w:pPr>
        <w:spacing w:line="360" w:lineRule="auto"/>
        <w:ind w:firstLine="399" w:firstLineChars="190"/>
        <w:jc w:val="left"/>
        <w:rPr>
          <w:sz w:val="28"/>
          <w:szCs w:val="28"/>
          <w:highlight w:val="none"/>
        </w:rPr>
      </w:pPr>
      <w:r>
        <w:rPr>
          <w:bCs/>
          <w:kern w:val="0"/>
          <w:szCs w:val="21"/>
          <w:highlight w:val="none"/>
        </w:rPr>
        <w:t>日期：</w:t>
      </w:r>
    </w:p>
    <w:p w14:paraId="653DD5FC">
      <w:pPr>
        <w:spacing w:line="360" w:lineRule="auto"/>
        <w:rPr>
          <w:b/>
          <w:bCs/>
          <w:sz w:val="28"/>
          <w:szCs w:val="28"/>
          <w:highlight w:val="none"/>
        </w:rPr>
      </w:pPr>
      <w:r>
        <w:rPr>
          <w:b/>
          <w:bCs/>
          <w:sz w:val="28"/>
          <w:szCs w:val="28"/>
          <w:highlight w:val="none"/>
        </w:rPr>
        <w:br w:type="page"/>
      </w:r>
      <w:bookmarkEnd w:id="957"/>
      <w:bookmarkEnd w:id="958"/>
      <w:bookmarkEnd w:id="959"/>
      <w:bookmarkEnd w:id="960"/>
      <w:bookmarkEnd w:id="961"/>
      <w:bookmarkEnd w:id="962"/>
      <w:bookmarkEnd w:id="963"/>
      <w:bookmarkEnd w:id="964"/>
      <w:bookmarkStart w:id="974" w:name="_Toc24071"/>
      <w:bookmarkStart w:id="975" w:name="_Toc66126162"/>
      <w:bookmarkStart w:id="976" w:name="_Toc40781922"/>
      <w:bookmarkStart w:id="977" w:name="_Toc30682"/>
      <w:bookmarkStart w:id="978" w:name="_Toc16543"/>
      <w:bookmarkStart w:id="979" w:name="_Toc27934"/>
      <w:bookmarkStart w:id="980" w:name="_Toc37169805"/>
      <w:bookmarkStart w:id="981" w:name="_Toc29786943"/>
      <w:bookmarkStart w:id="982" w:name="_Toc37169984"/>
      <w:bookmarkStart w:id="983" w:name="_Toc26440"/>
      <w:bookmarkStart w:id="984" w:name="_Toc40780795"/>
      <w:bookmarkStart w:id="985" w:name="_Toc69995475"/>
      <w:bookmarkStart w:id="986" w:name="_Toc12932"/>
      <w:bookmarkStart w:id="987" w:name="_Toc38618206"/>
      <w:bookmarkStart w:id="988" w:name="_Toc37173530"/>
      <w:bookmarkStart w:id="989" w:name="_Toc40780880"/>
      <w:bookmarkStart w:id="990" w:name="_Toc11576"/>
    </w:p>
    <w:p w14:paraId="18FAE6EB">
      <w:pPr>
        <w:spacing w:line="360" w:lineRule="auto"/>
        <w:outlineLvl w:val="1"/>
        <w:rPr>
          <w:b/>
          <w:bCs/>
          <w:sz w:val="28"/>
          <w:szCs w:val="28"/>
          <w:highlight w:val="none"/>
        </w:rPr>
      </w:pPr>
      <w:bookmarkStart w:id="991" w:name="_Toc26726"/>
      <w:bookmarkStart w:id="992" w:name="_Toc18164"/>
      <w:bookmarkStart w:id="993" w:name="_Toc174"/>
      <w:bookmarkStart w:id="994" w:name="_Toc29255"/>
      <w:bookmarkStart w:id="995" w:name="_Toc13436"/>
      <w:bookmarkStart w:id="996" w:name="_Toc23390"/>
      <w:r>
        <w:rPr>
          <w:b/>
          <w:bCs/>
          <w:sz w:val="24"/>
          <w:highlight w:val="none"/>
        </w:rPr>
        <w:t>二、资信文件格式</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254C0697">
      <w:pPr>
        <w:spacing w:line="360" w:lineRule="auto"/>
        <w:jc w:val="left"/>
        <w:rPr>
          <w:kern w:val="0"/>
          <w:szCs w:val="21"/>
          <w:highlight w:val="none"/>
        </w:rPr>
      </w:pPr>
      <w:r>
        <w:rPr>
          <w:kern w:val="0"/>
          <w:szCs w:val="21"/>
          <w:highlight w:val="none"/>
        </w:rPr>
        <w:t>（一）封面格式</w:t>
      </w:r>
    </w:p>
    <w:p w14:paraId="34233FFF">
      <w:pPr>
        <w:spacing w:line="360" w:lineRule="auto"/>
        <w:jc w:val="left"/>
        <w:rPr>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5005070</wp:posOffset>
                </wp:positionH>
                <wp:positionV relativeFrom="paragraph">
                  <wp:posOffset>173990</wp:posOffset>
                </wp:positionV>
                <wp:extent cx="1003300" cy="406400"/>
                <wp:effectExtent l="0" t="0" r="0" b="0"/>
                <wp:wrapNone/>
                <wp:docPr id="21" name="矩形 11"/>
                <wp:cNvGraphicFramePr/>
                <a:graphic xmlns:a="http://schemas.openxmlformats.org/drawingml/2006/main">
                  <a:graphicData uri="http://schemas.microsoft.com/office/word/2010/wordprocessingShape">
                    <wps:wsp>
                      <wps:cNvSpPr>
                        <a:spLocks noChangeArrowheads="1"/>
                      </wps:cNvSpPr>
                      <wps:spPr bwMode="auto">
                        <a:xfrm>
                          <a:off x="0" y="0"/>
                          <a:ext cx="1003300" cy="406400"/>
                        </a:xfrm>
                        <a:prstGeom prst="rect">
                          <a:avLst/>
                        </a:prstGeom>
                        <a:solidFill>
                          <a:srgbClr val="FFFFFF"/>
                        </a:solidFill>
                        <a:ln w="9525">
                          <a:solidFill>
                            <a:srgbClr val="000000"/>
                          </a:solidFill>
                          <a:miter lim="800000"/>
                        </a:ln>
                        <a:effectLst/>
                      </wps:spPr>
                      <wps:txbx>
                        <w:txbxContent>
                          <w:p w14:paraId="3B89DE60">
                            <w:pPr>
                              <w:rPr>
                                <w:sz w:val="28"/>
                                <w:szCs w:val="28"/>
                              </w:rPr>
                            </w:pPr>
                            <w:r>
                              <w:rPr>
                                <w:rFonts w:hint="eastAsia" w:ascii="宋体" w:hAnsi="宋体" w:cs="宋体"/>
                                <w:sz w:val="28"/>
                                <w:szCs w:val="28"/>
                              </w:rPr>
                              <w:t>正本</w:t>
                            </w:r>
                            <w:r>
                              <w:rPr>
                                <w:rFonts w:ascii="宋体" w:hAnsi="宋体" w:cs="宋体"/>
                                <w:sz w:val="28"/>
                                <w:szCs w:val="28"/>
                              </w:rPr>
                              <w:t>/副本</w:t>
                            </w: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394.1pt;margin-top:13.7pt;height:32pt;width:79pt;z-index:251660288;mso-width-relative:page;mso-height-relative:page;" fillcolor="#FFFFFF" filled="t" stroked="t" coordsize="21600,21600" o:gfxdata="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GnbytcAAAAJAQAADwAAAAAAAAABACAAAAAiAAAAZHJz&#10;L2Rvd25yZXYueG1sUEsBAhQAFAAAAAgAh07iQG9ILtw+AgAAigQAAA4AAAAAAAAAAQAgAAAAJgEA&#10;AGRycy9lMm9Eb2MueG1sUEsFBgAAAAAGAAYAWQEAANYFAAAAAA==&#10;">
                <v:fill on="t" focussize="0,0"/>
                <v:stroke color="#000000" miterlimit="8" joinstyle="miter"/>
                <v:imagedata o:title=""/>
                <o:lock v:ext="edit" aspectratio="f"/>
                <v:textbox>
                  <w:txbxContent>
                    <w:p w14:paraId="3B89DE60">
                      <w:pPr>
                        <w:rPr>
                          <w:sz w:val="28"/>
                          <w:szCs w:val="28"/>
                        </w:rPr>
                      </w:pPr>
                      <w:r>
                        <w:rPr>
                          <w:rFonts w:hint="eastAsia" w:ascii="宋体" w:hAnsi="宋体" w:cs="宋体"/>
                          <w:sz w:val="28"/>
                          <w:szCs w:val="28"/>
                        </w:rPr>
                        <w:t>正本</w:t>
                      </w:r>
                      <w:r>
                        <w:rPr>
                          <w:rFonts w:ascii="宋体" w:hAnsi="宋体" w:cs="宋体"/>
                          <w:sz w:val="28"/>
                          <w:szCs w:val="28"/>
                        </w:rPr>
                        <w:t>/副本</w:t>
                      </w:r>
                    </w:p>
                  </w:txbxContent>
                </v:textbox>
              </v:rect>
            </w:pict>
          </mc:Fallback>
        </mc:AlternateContent>
      </w:r>
    </w:p>
    <w:p w14:paraId="5B1DB092">
      <w:pPr>
        <w:spacing w:line="360" w:lineRule="auto"/>
        <w:ind w:right="840"/>
        <w:rPr>
          <w:kern w:val="0"/>
          <w:szCs w:val="21"/>
          <w:highlight w:val="none"/>
        </w:rPr>
      </w:pPr>
    </w:p>
    <w:p w14:paraId="0B181C8D">
      <w:pPr>
        <w:spacing w:line="360" w:lineRule="auto"/>
        <w:ind w:right="840"/>
        <w:rPr>
          <w:kern w:val="0"/>
          <w:szCs w:val="21"/>
          <w:highlight w:val="none"/>
        </w:rPr>
      </w:pPr>
    </w:p>
    <w:p w14:paraId="310D5706">
      <w:pPr>
        <w:spacing w:line="360" w:lineRule="auto"/>
        <w:jc w:val="center"/>
        <w:rPr>
          <w:kern w:val="0"/>
          <w:sz w:val="32"/>
          <w:szCs w:val="32"/>
          <w:highlight w:val="none"/>
        </w:rPr>
      </w:pPr>
    </w:p>
    <w:p w14:paraId="0872DDF5">
      <w:pPr>
        <w:spacing w:line="360" w:lineRule="auto"/>
        <w:jc w:val="center"/>
        <w:rPr>
          <w:rFonts w:hint="eastAsia" w:eastAsia="宋体"/>
          <w:kern w:val="0"/>
          <w:sz w:val="28"/>
          <w:szCs w:val="28"/>
          <w:highlight w:val="none"/>
          <w:lang w:eastAsia="zh-CN"/>
        </w:rPr>
      </w:pPr>
      <w:r>
        <w:rPr>
          <w:kern w:val="0"/>
          <w:sz w:val="28"/>
          <w:szCs w:val="28"/>
          <w:highlight w:val="none"/>
          <w:u w:val="single"/>
        </w:rPr>
        <w:t>（项目名称）项目</w:t>
      </w:r>
    </w:p>
    <w:p w14:paraId="714F9271">
      <w:pPr>
        <w:spacing w:line="360" w:lineRule="auto"/>
        <w:jc w:val="center"/>
        <w:rPr>
          <w:kern w:val="0"/>
          <w:sz w:val="28"/>
          <w:szCs w:val="28"/>
          <w:highlight w:val="none"/>
        </w:rPr>
      </w:pPr>
    </w:p>
    <w:p w14:paraId="1DE8DBEE">
      <w:pPr>
        <w:spacing w:line="360" w:lineRule="auto"/>
        <w:jc w:val="center"/>
        <w:rPr>
          <w:kern w:val="0"/>
          <w:sz w:val="28"/>
          <w:szCs w:val="28"/>
          <w:highlight w:val="none"/>
        </w:rPr>
      </w:pPr>
    </w:p>
    <w:p w14:paraId="6B6B9B39">
      <w:pPr>
        <w:spacing w:line="360" w:lineRule="auto"/>
        <w:jc w:val="center"/>
        <w:rPr>
          <w:kern w:val="0"/>
          <w:sz w:val="28"/>
          <w:szCs w:val="28"/>
          <w:highlight w:val="none"/>
        </w:rPr>
      </w:pPr>
    </w:p>
    <w:p w14:paraId="09CAC9D6">
      <w:pPr>
        <w:spacing w:line="360" w:lineRule="auto"/>
        <w:jc w:val="center"/>
        <w:rPr>
          <w:kern w:val="0"/>
          <w:sz w:val="56"/>
          <w:szCs w:val="56"/>
          <w:highlight w:val="none"/>
        </w:rPr>
      </w:pPr>
      <w:r>
        <w:rPr>
          <w:kern w:val="0"/>
          <w:sz w:val="56"/>
          <w:szCs w:val="56"/>
          <w:highlight w:val="none"/>
        </w:rPr>
        <w:t>投  标  文  件</w:t>
      </w:r>
    </w:p>
    <w:p w14:paraId="1357C843">
      <w:pPr>
        <w:spacing w:line="360" w:lineRule="auto"/>
        <w:jc w:val="center"/>
        <w:rPr>
          <w:kern w:val="0"/>
          <w:sz w:val="36"/>
          <w:szCs w:val="36"/>
          <w:highlight w:val="none"/>
          <w:u w:val="single"/>
        </w:rPr>
      </w:pPr>
      <w:r>
        <w:rPr>
          <w:kern w:val="0"/>
          <w:sz w:val="36"/>
          <w:szCs w:val="36"/>
          <w:highlight w:val="none"/>
          <w:u w:val="single"/>
        </w:rPr>
        <w:t>资信文件</w:t>
      </w:r>
    </w:p>
    <w:p w14:paraId="3E905D36">
      <w:pPr>
        <w:spacing w:line="360" w:lineRule="auto"/>
        <w:jc w:val="center"/>
        <w:rPr>
          <w:kern w:val="0"/>
          <w:sz w:val="32"/>
          <w:szCs w:val="32"/>
          <w:highlight w:val="none"/>
          <w:u w:val="single"/>
        </w:rPr>
      </w:pPr>
      <w:r>
        <w:rPr>
          <w:kern w:val="0"/>
          <w:sz w:val="32"/>
          <w:szCs w:val="32"/>
          <w:highlight w:val="none"/>
          <w:u w:val="single"/>
        </w:rPr>
        <w:t>第   册（如有分册）</w:t>
      </w:r>
    </w:p>
    <w:p w14:paraId="7CCDEA0C">
      <w:pPr>
        <w:spacing w:line="360" w:lineRule="auto"/>
        <w:rPr>
          <w:kern w:val="0"/>
          <w:sz w:val="32"/>
          <w:szCs w:val="32"/>
          <w:highlight w:val="none"/>
        </w:rPr>
      </w:pPr>
    </w:p>
    <w:p w14:paraId="352F8101">
      <w:pPr>
        <w:spacing w:line="360" w:lineRule="auto"/>
        <w:ind w:firstLine="2380" w:firstLineChars="850"/>
        <w:rPr>
          <w:kern w:val="0"/>
          <w:sz w:val="28"/>
          <w:szCs w:val="28"/>
          <w:highlight w:val="none"/>
        </w:rPr>
      </w:pPr>
      <w:r>
        <w:rPr>
          <w:kern w:val="0"/>
          <w:sz w:val="28"/>
          <w:szCs w:val="28"/>
          <w:highlight w:val="none"/>
        </w:rPr>
        <w:t>项目编号：</w:t>
      </w:r>
    </w:p>
    <w:p w14:paraId="6B119E55">
      <w:pPr>
        <w:ind w:left="2318" w:leftChars="1104"/>
        <w:rPr>
          <w:highlight w:val="none"/>
        </w:rPr>
      </w:pPr>
      <w:r>
        <w:rPr>
          <w:rFonts w:hint="default" w:ascii="Times New Roman" w:hAnsi="Times New Roman" w:eastAsia="宋体" w:cs="Times New Roman"/>
          <w:bCs w:val="0"/>
          <w:kern w:val="0"/>
          <w:sz w:val="28"/>
          <w:szCs w:val="28"/>
          <w:highlight w:val="none"/>
          <w:lang w:val="en-US" w:eastAsia="zh-CN"/>
        </w:rPr>
        <w:t>所投标段：</w:t>
      </w:r>
      <w:r>
        <w:rPr>
          <w:rFonts w:hint="eastAsia" w:ascii="方正小标宋简体" w:hAnsi="方正小标宋简体" w:eastAsia="方正小标宋简体" w:cs="方正小标宋简体"/>
          <w:bCs/>
          <w:color w:val="auto"/>
          <w:kern w:val="0"/>
          <w:sz w:val="32"/>
          <w:szCs w:val="32"/>
          <w:highlight w:val="none"/>
          <w:u w:val="single"/>
        </w:rPr>
        <w:t xml:space="preserve">          </w:t>
      </w:r>
    </w:p>
    <w:p w14:paraId="15852D12">
      <w:pPr>
        <w:spacing w:line="360" w:lineRule="auto"/>
        <w:jc w:val="center"/>
        <w:rPr>
          <w:kern w:val="0"/>
          <w:sz w:val="32"/>
          <w:szCs w:val="32"/>
          <w:highlight w:val="none"/>
        </w:rPr>
      </w:pPr>
    </w:p>
    <w:p w14:paraId="04F7216B">
      <w:pPr>
        <w:spacing w:line="360" w:lineRule="auto"/>
        <w:jc w:val="center"/>
        <w:rPr>
          <w:kern w:val="0"/>
          <w:sz w:val="32"/>
          <w:szCs w:val="32"/>
          <w:highlight w:val="none"/>
        </w:rPr>
      </w:pPr>
    </w:p>
    <w:p w14:paraId="57EB3086">
      <w:pPr>
        <w:spacing w:line="360" w:lineRule="auto"/>
        <w:ind w:firstLine="1400" w:firstLineChars="500"/>
        <w:rPr>
          <w:kern w:val="0"/>
          <w:sz w:val="28"/>
          <w:szCs w:val="28"/>
          <w:highlight w:val="none"/>
        </w:rPr>
      </w:pPr>
      <w:r>
        <w:rPr>
          <w:kern w:val="0"/>
          <w:sz w:val="28"/>
          <w:szCs w:val="28"/>
          <w:highlight w:val="none"/>
        </w:rPr>
        <w:t>投标人：（盖公章）</w:t>
      </w:r>
    </w:p>
    <w:p w14:paraId="5D8E477F">
      <w:pPr>
        <w:spacing w:line="360" w:lineRule="auto"/>
        <w:ind w:firstLine="1400" w:firstLineChars="500"/>
        <w:rPr>
          <w:kern w:val="0"/>
          <w:sz w:val="28"/>
          <w:szCs w:val="28"/>
          <w:highlight w:val="none"/>
        </w:rPr>
      </w:pPr>
      <w:r>
        <w:rPr>
          <w:kern w:val="0"/>
          <w:sz w:val="28"/>
          <w:szCs w:val="28"/>
          <w:highlight w:val="none"/>
        </w:rPr>
        <w:t>法定代表人或其授权代表：（签字或盖章）</w:t>
      </w:r>
    </w:p>
    <w:p w14:paraId="15A3DDAC">
      <w:pPr>
        <w:spacing w:line="360" w:lineRule="auto"/>
        <w:rPr>
          <w:kern w:val="0"/>
          <w:sz w:val="28"/>
          <w:szCs w:val="28"/>
          <w:highlight w:val="none"/>
        </w:rPr>
      </w:pPr>
    </w:p>
    <w:p w14:paraId="7E45010F">
      <w:pPr>
        <w:spacing w:line="360" w:lineRule="auto"/>
        <w:jc w:val="center"/>
        <w:rPr>
          <w:rFonts w:hint="default" w:eastAsia="宋体"/>
          <w:kern w:val="0"/>
          <w:sz w:val="28"/>
          <w:szCs w:val="28"/>
          <w:highlight w:val="none"/>
          <w:lang w:val="en-US" w:eastAsia="zh-CN"/>
        </w:rPr>
      </w:pPr>
      <w:r>
        <w:rPr>
          <w:kern w:val="0"/>
          <w:sz w:val="28"/>
          <w:szCs w:val="28"/>
          <w:highlight w:val="none"/>
        </w:rPr>
        <w:t>年    月</w:t>
      </w:r>
      <w:r>
        <w:rPr>
          <w:rFonts w:hint="eastAsia"/>
          <w:kern w:val="0"/>
          <w:sz w:val="28"/>
          <w:szCs w:val="28"/>
          <w:highlight w:val="none"/>
          <w:lang w:val="en-US" w:eastAsia="zh-CN"/>
        </w:rPr>
        <w:t xml:space="preserve">  日</w:t>
      </w:r>
    </w:p>
    <w:p w14:paraId="44F77AAA">
      <w:pPr>
        <w:spacing w:line="360" w:lineRule="auto"/>
        <w:jc w:val="left"/>
        <w:rPr>
          <w:kern w:val="0"/>
          <w:szCs w:val="21"/>
          <w:highlight w:val="none"/>
        </w:rPr>
      </w:pPr>
      <w:r>
        <w:rPr>
          <w:kern w:val="0"/>
          <w:sz w:val="28"/>
          <w:szCs w:val="28"/>
          <w:highlight w:val="none"/>
        </w:rPr>
        <w:br w:type="page"/>
      </w:r>
      <w:r>
        <w:rPr>
          <w:kern w:val="0"/>
          <w:szCs w:val="21"/>
          <w:highlight w:val="none"/>
        </w:rPr>
        <w:t xml:space="preserve"> （二）资信文件内容格式</w:t>
      </w:r>
    </w:p>
    <w:p w14:paraId="1FFDB9E0">
      <w:pPr>
        <w:wordWrap w:val="0"/>
        <w:spacing w:line="360" w:lineRule="auto"/>
        <w:ind w:firstLine="420" w:firstLineChars="200"/>
        <w:jc w:val="left"/>
        <w:rPr>
          <w:kern w:val="0"/>
          <w:szCs w:val="21"/>
          <w:highlight w:val="none"/>
        </w:rPr>
      </w:pPr>
      <w:r>
        <w:rPr>
          <w:kern w:val="0"/>
          <w:szCs w:val="21"/>
          <w:highlight w:val="none"/>
        </w:rPr>
        <w:t>投标人可根据以下内容和顺序编排投标文件：</w:t>
      </w:r>
    </w:p>
    <w:p w14:paraId="63BC0A59">
      <w:pPr>
        <w:wordWrap w:val="0"/>
        <w:spacing w:line="360" w:lineRule="auto"/>
        <w:ind w:firstLine="420" w:firstLineChars="200"/>
        <w:jc w:val="left"/>
        <w:rPr>
          <w:kern w:val="0"/>
          <w:szCs w:val="21"/>
          <w:highlight w:val="none"/>
        </w:rPr>
      </w:pPr>
      <w:r>
        <w:rPr>
          <w:kern w:val="0"/>
          <w:szCs w:val="21"/>
          <w:highlight w:val="none"/>
        </w:rPr>
        <w:t>1、投标人类似项目业绩表（详见格式B</w:t>
      </w:r>
      <w:r>
        <w:rPr>
          <w:rFonts w:hint="eastAsia"/>
          <w:kern w:val="0"/>
          <w:szCs w:val="21"/>
          <w:highlight w:val="none"/>
        </w:rPr>
        <w:t>1</w:t>
      </w:r>
      <w:r>
        <w:rPr>
          <w:kern w:val="0"/>
          <w:szCs w:val="21"/>
          <w:highlight w:val="none"/>
        </w:rPr>
        <w:t>），</w:t>
      </w:r>
      <w:r>
        <w:rPr>
          <w:rFonts w:hint="eastAsia"/>
          <w:kern w:val="0"/>
          <w:szCs w:val="21"/>
          <w:highlight w:val="none"/>
          <w:lang w:val="en-US" w:eastAsia="zh-CN"/>
        </w:rPr>
        <w:t>须提供项目业绩证明材料(如合同书或业主证明，至少包含体现满足业绩要求条件的关键页，提供资料中的关键信息应清晰明确并加盖投标人公章，否则评审时不予承认该业绩)。时间以合同签订时间为准</w:t>
      </w:r>
      <w:r>
        <w:rPr>
          <w:rFonts w:hint="eastAsia"/>
          <w:kern w:val="0"/>
          <w:szCs w:val="21"/>
          <w:highlight w:val="none"/>
        </w:rPr>
        <w:t>；</w:t>
      </w:r>
    </w:p>
    <w:p w14:paraId="4EC4F531">
      <w:pPr>
        <w:wordWrap w:val="0"/>
        <w:spacing w:line="360" w:lineRule="auto"/>
        <w:ind w:firstLine="420" w:firstLineChars="200"/>
        <w:jc w:val="left"/>
        <w:rPr>
          <w:kern w:val="0"/>
          <w:szCs w:val="21"/>
          <w:highlight w:val="none"/>
        </w:rPr>
      </w:pPr>
      <w:r>
        <w:rPr>
          <w:rFonts w:hint="eastAsia"/>
          <w:kern w:val="0"/>
          <w:szCs w:val="21"/>
          <w:highlight w:val="none"/>
          <w:lang w:val="en-US" w:eastAsia="zh-CN"/>
        </w:rPr>
        <w:t>2</w:t>
      </w:r>
      <w:r>
        <w:rPr>
          <w:kern w:val="0"/>
          <w:szCs w:val="21"/>
          <w:highlight w:val="none"/>
        </w:rPr>
        <w:t>、</w:t>
      </w:r>
      <w:r>
        <w:rPr>
          <w:rFonts w:hint="eastAsia"/>
          <w:kern w:val="0"/>
          <w:szCs w:val="21"/>
          <w:highlight w:val="none"/>
          <w:lang w:val="en-US" w:eastAsia="zh-CN"/>
        </w:rPr>
        <w:t>2024年</w:t>
      </w:r>
      <w:r>
        <w:rPr>
          <w:kern w:val="0"/>
          <w:szCs w:val="21"/>
          <w:highlight w:val="none"/>
        </w:rPr>
        <w:t>财务报告；</w:t>
      </w:r>
    </w:p>
    <w:p w14:paraId="33590861">
      <w:pPr>
        <w:wordWrap w:val="0"/>
        <w:spacing w:line="360" w:lineRule="auto"/>
        <w:ind w:firstLine="420" w:firstLineChars="200"/>
        <w:jc w:val="left"/>
        <w:rPr>
          <w:kern w:val="0"/>
          <w:szCs w:val="21"/>
          <w:highlight w:val="none"/>
        </w:rPr>
      </w:pPr>
      <w:r>
        <w:rPr>
          <w:rFonts w:hint="eastAsia"/>
          <w:kern w:val="0"/>
          <w:szCs w:val="21"/>
          <w:highlight w:val="none"/>
          <w:lang w:val="en-US" w:eastAsia="zh-CN"/>
        </w:rPr>
        <w:t>3</w:t>
      </w:r>
      <w:r>
        <w:rPr>
          <w:kern w:val="0"/>
          <w:szCs w:val="21"/>
          <w:highlight w:val="none"/>
        </w:rPr>
        <w:t>、投标人基本情况一览表（详见格式B2）；</w:t>
      </w:r>
    </w:p>
    <w:p w14:paraId="7B8FAF0B">
      <w:pPr>
        <w:wordWrap w:val="0"/>
        <w:spacing w:line="360" w:lineRule="auto"/>
        <w:ind w:firstLine="420" w:firstLineChars="200"/>
        <w:jc w:val="left"/>
        <w:rPr>
          <w:kern w:val="0"/>
          <w:szCs w:val="21"/>
          <w:highlight w:val="none"/>
        </w:rPr>
      </w:pPr>
      <w:r>
        <w:rPr>
          <w:rFonts w:hint="eastAsia"/>
          <w:kern w:val="0"/>
          <w:szCs w:val="21"/>
          <w:highlight w:val="none"/>
          <w:lang w:val="en-US" w:eastAsia="zh-CN"/>
        </w:rPr>
        <w:t>4</w:t>
      </w:r>
      <w:r>
        <w:rPr>
          <w:kern w:val="0"/>
          <w:szCs w:val="21"/>
          <w:highlight w:val="none"/>
        </w:rPr>
        <w:t>、商务条款响应表（详见格式B3）；</w:t>
      </w:r>
    </w:p>
    <w:p w14:paraId="10DF0328">
      <w:pPr>
        <w:wordWrap w:val="0"/>
        <w:spacing w:line="360" w:lineRule="auto"/>
        <w:ind w:firstLine="420" w:firstLineChars="200"/>
        <w:jc w:val="left"/>
        <w:rPr>
          <w:kern w:val="0"/>
          <w:szCs w:val="21"/>
          <w:highlight w:val="none"/>
        </w:rPr>
      </w:pPr>
      <w:r>
        <w:rPr>
          <w:rFonts w:hint="eastAsia"/>
          <w:kern w:val="0"/>
          <w:szCs w:val="21"/>
          <w:highlight w:val="none"/>
          <w:lang w:val="en-US" w:eastAsia="zh-CN"/>
        </w:rPr>
        <w:t>5</w:t>
      </w:r>
      <w:r>
        <w:rPr>
          <w:kern w:val="0"/>
          <w:szCs w:val="21"/>
          <w:highlight w:val="none"/>
        </w:rPr>
        <w:t>、投标人认为需要提交的其他资料（格式自拟）。</w:t>
      </w:r>
    </w:p>
    <w:p w14:paraId="10EF13D7">
      <w:pPr>
        <w:wordWrap w:val="0"/>
        <w:spacing w:line="360" w:lineRule="auto"/>
        <w:ind w:firstLine="420" w:firstLineChars="200"/>
        <w:jc w:val="left"/>
        <w:rPr>
          <w:kern w:val="0"/>
          <w:szCs w:val="21"/>
          <w:highlight w:val="none"/>
        </w:rPr>
      </w:pPr>
    </w:p>
    <w:p w14:paraId="2D1B262E">
      <w:pPr>
        <w:tabs>
          <w:tab w:val="left" w:pos="1980"/>
          <w:tab w:val="center" w:pos="4252"/>
        </w:tabs>
        <w:spacing w:line="360" w:lineRule="auto"/>
        <w:jc w:val="center"/>
        <w:rPr>
          <w:b/>
          <w:kern w:val="0"/>
          <w:sz w:val="28"/>
          <w:szCs w:val="28"/>
          <w:highlight w:val="none"/>
        </w:rPr>
      </w:pPr>
    </w:p>
    <w:p w14:paraId="074DC3F8">
      <w:pPr>
        <w:tabs>
          <w:tab w:val="left" w:pos="1980"/>
          <w:tab w:val="center" w:pos="4252"/>
        </w:tabs>
        <w:spacing w:line="360" w:lineRule="auto"/>
        <w:jc w:val="center"/>
        <w:rPr>
          <w:b/>
          <w:kern w:val="0"/>
          <w:sz w:val="28"/>
          <w:szCs w:val="28"/>
          <w:highlight w:val="none"/>
        </w:rPr>
      </w:pPr>
    </w:p>
    <w:p w14:paraId="217D42B9">
      <w:pPr>
        <w:tabs>
          <w:tab w:val="left" w:pos="1980"/>
          <w:tab w:val="center" w:pos="4252"/>
        </w:tabs>
        <w:spacing w:line="360" w:lineRule="auto"/>
        <w:jc w:val="center"/>
        <w:rPr>
          <w:b/>
          <w:kern w:val="0"/>
          <w:sz w:val="28"/>
          <w:szCs w:val="28"/>
          <w:highlight w:val="none"/>
        </w:rPr>
      </w:pPr>
    </w:p>
    <w:p w14:paraId="4AFE88B5">
      <w:pPr>
        <w:tabs>
          <w:tab w:val="left" w:pos="1980"/>
          <w:tab w:val="center" w:pos="4252"/>
        </w:tabs>
        <w:spacing w:line="360" w:lineRule="auto"/>
        <w:jc w:val="center"/>
        <w:rPr>
          <w:b/>
          <w:kern w:val="0"/>
          <w:sz w:val="28"/>
          <w:szCs w:val="28"/>
          <w:highlight w:val="none"/>
        </w:rPr>
      </w:pPr>
    </w:p>
    <w:p w14:paraId="31DE4805">
      <w:pPr>
        <w:tabs>
          <w:tab w:val="left" w:pos="1980"/>
          <w:tab w:val="center" w:pos="4252"/>
        </w:tabs>
        <w:spacing w:line="360" w:lineRule="auto"/>
        <w:jc w:val="center"/>
        <w:rPr>
          <w:b/>
          <w:kern w:val="0"/>
          <w:sz w:val="28"/>
          <w:szCs w:val="28"/>
          <w:highlight w:val="none"/>
        </w:rPr>
      </w:pPr>
    </w:p>
    <w:p w14:paraId="7148D092">
      <w:pPr>
        <w:tabs>
          <w:tab w:val="left" w:pos="1980"/>
          <w:tab w:val="center" w:pos="4252"/>
        </w:tabs>
        <w:spacing w:line="360" w:lineRule="auto"/>
        <w:jc w:val="center"/>
        <w:rPr>
          <w:b/>
          <w:kern w:val="0"/>
          <w:sz w:val="28"/>
          <w:szCs w:val="28"/>
          <w:highlight w:val="none"/>
        </w:rPr>
      </w:pPr>
    </w:p>
    <w:p w14:paraId="0E7EB2A6">
      <w:pPr>
        <w:tabs>
          <w:tab w:val="left" w:pos="1980"/>
          <w:tab w:val="center" w:pos="4252"/>
        </w:tabs>
        <w:spacing w:line="360" w:lineRule="auto"/>
        <w:jc w:val="center"/>
        <w:rPr>
          <w:b/>
          <w:kern w:val="0"/>
          <w:sz w:val="28"/>
          <w:szCs w:val="28"/>
          <w:highlight w:val="none"/>
        </w:rPr>
      </w:pPr>
    </w:p>
    <w:p w14:paraId="45EFEF93">
      <w:pPr>
        <w:tabs>
          <w:tab w:val="left" w:pos="1980"/>
          <w:tab w:val="center" w:pos="4252"/>
        </w:tabs>
        <w:spacing w:line="360" w:lineRule="auto"/>
        <w:jc w:val="center"/>
        <w:rPr>
          <w:b/>
          <w:kern w:val="0"/>
          <w:sz w:val="28"/>
          <w:szCs w:val="28"/>
          <w:highlight w:val="none"/>
        </w:rPr>
      </w:pPr>
    </w:p>
    <w:p w14:paraId="07685672">
      <w:pPr>
        <w:tabs>
          <w:tab w:val="left" w:pos="1980"/>
          <w:tab w:val="center" w:pos="4252"/>
        </w:tabs>
        <w:spacing w:line="360" w:lineRule="auto"/>
        <w:jc w:val="center"/>
        <w:rPr>
          <w:b/>
          <w:kern w:val="0"/>
          <w:sz w:val="28"/>
          <w:szCs w:val="28"/>
          <w:highlight w:val="none"/>
        </w:rPr>
      </w:pPr>
    </w:p>
    <w:p w14:paraId="60D6BF7E">
      <w:pPr>
        <w:pStyle w:val="31"/>
        <w:spacing w:line="360" w:lineRule="auto"/>
        <w:ind w:firstLine="480"/>
        <w:rPr>
          <w:sz w:val="24"/>
          <w:highlight w:val="none"/>
        </w:rPr>
      </w:pPr>
    </w:p>
    <w:p w14:paraId="4329687F">
      <w:pPr>
        <w:keepNext/>
        <w:keepLines/>
        <w:widowControl/>
        <w:spacing w:line="360" w:lineRule="auto"/>
        <w:jc w:val="left"/>
        <w:outlineLvl w:val="2"/>
        <w:rPr>
          <w:bCs/>
          <w:szCs w:val="21"/>
          <w:highlight w:val="none"/>
        </w:rPr>
      </w:pPr>
      <w:r>
        <w:rPr>
          <w:b/>
          <w:szCs w:val="28"/>
          <w:highlight w:val="none"/>
        </w:rPr>
        <w:br w:type="page"/>
      </w:r>
      <w:bookmarkStart w:id="997" w:name="_Toc21228"/>
      <w:bookmarkStart w:id="998" w:name="_Toc31020"/>
      <w:r>
        <w:rPr>
          <w:b/>
          <w:szCs w:val="28"/>
          <w:highlight w:val="none"/>
        </w:rPr>
        <w:t>格式B</w:t>
      </w:r>
      <w:r>
        <w:rPr>
          <w:rFonts w:hint="eastAsia"/>
          <w:b/>
          <w:szCs w:val="28"/>
          <w:highlight w:val="none"/>
        </w:rPr>
        <w:t>1</w:t>
      </w:r>
      <w:r>
        <w:rPr>
          <w:b/>
          <w:szCs w:val="28"/>
          <w:highlight w:val="none"/>
        </w:rPr>
        <w:t>：</w:t>
      </w:r>
      <w:r>
        <w:rPr>
          <w:b/>
          <w:szCs w:val="21"/>
          <w:highlight w:val="none"/>
        </w:rPr>
        <w:t>投标人类似项目业绩表格式</w:t>
      </w:r>
      <w:bookmarkEnd w:id="997"/>
      <w:bookmarkEnd w:id="998"/>
    </w:p>
    <w:p w14:paraId="58E0E035">
      <w:pPr>
        <w:spacing w:line="360" w:lineRule="auto"/>
        <w:jc w:val="center"/>
        <w:rPr>
          <w:b/>
          <w:kern w:val="0"/>
          <w:sz w:val="28"/>
          <w:szCs w:val="28"/>
          <w:highlight w:val="none"/>
        </w:rPr>
      </w:pPr>
      <w:r>
        <w:rPr>
          <w:b/>
          <w:bCs/>
          <w:kern w:val="0"/>
          <w:sz w:val="28"/>
          <w:szCs w:val="28"/>
          <w:highlight w:val="none"/>
        </w:rPr>
        <w:t>投标人类似项目业绩表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565"/>
        <w:gridCol w:w="1405"/>
        <w:gridCol w:w="1789"/>
        <w:gridCol w:w="1189"/>
        <w:gridCol w:w="1022"/>
        <w:gridCol w:w="1435"/>
      </w:tblGrid>
      <w:tr w14:paraId="14C8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3" w:type="dxa"/>
            <w:vAlign w:val="center"/>
          </w:tcPr>
          <w:p w14:paraId="02E9F76C">
            <w:pPr>
              <w:spacing w:line="360" w:lineRule="auto"/>
              <w:jc w:val="center"/>
              <w:rPr>
                <w:kern w:val="0"/>
                <w:szCs w:val="21"/>
                <w:highlight w:val="none"/>
              </w:rPr>
            </w:pPr>
            <w:r>
              <w:rPr>
                <w:szCs w:val="21"/>
                <w:highlight w:val="none"/>
              </w:rPr>
              <w:t>序号</w:t>
            </w:r>
          </w:p>
        </w:tc>
        <w:tc>
          <w:tcPr>
            <w:tcW w:w="1565" w:type="dxa"/>
            <w:vAlign w:val="center"/>
          </w:tcPr>
          <w:p w14:paraId="0003E8C7">
            <w:pPr>
              <w:spacing w:line="360" w:lineRule="auto"/>
              <w:jc w:val="center"/>
              <w:rPr>
                <w:kern w:val="0"/>
                <w:szCs w:val="21"/>
                <w:highlight w:val="none"/>
              </w:rPr>
            </w:pPr>
            <w:r>
              <w:rPr>
                <w:szCs w:val="21"/>
                <w:highlight w:val="none"/>
              </w:rPr>
              <w:t>项目名称</w:t>
            </w:r>
          </w:p>
        </w:tc>
        <w:tc>
          <w:tcPr>
            <w:tcW w:w="1405" w:type="dxa"/>
            <w:vAlign w:val="center"/>
          </w:tcPr>
          <w:p w14:paraId="25454058">
            <w:pPr>
              <w:spacing w:line="360" w:lineRule="auto"/>
              <w:jc w:val="center"/>
              <w:rPr>
                <w:kern w:val="0"/>
                <w:szCs w:val="21"/>
                <w:highlight w:val="none"/>
              </w:rPr>
            </w:pPr>
            <w:r>
              <w:rPr>
                <w:szCs w:val="21"/>
                <w:highlight w:val="none"/>
              </w:rPr>
              <w:t>合同金额</w:t>
            </w:r>
          </w:p>
        </w:tc>
        <w:tc>
          <w:tcPr>
            <w:tcW w:w="1789" w:type="dxa"/>
            <w:vAlign w:val="center"/>
          </w:tcPr>
          <w:p w14:paraId="464707D4">
            <w:pPr>
              <w:spacing w:line="360" w:lineRule="auto"/>
              <w:jc w:val="center"/>
              <w:rPr>
                <w:kern w:val="0"/>
                <w:szCs w:val="21"/>
                <w:highlight w:val="none"/>
              </w:rPr>
            </w:pPr>
            <w:r>
              <w:rPr>
                <w:kern w:val="0"/>
                <w:szCs w:val="21"/>
                <w:highlight w:val="none"/>
              </w:rPr>
              <w:t>合同服务时间</w:t>
            </w:r>
          </w:p>
        </w:tc>
        <w:tc>
          <w:tcPr>
            <w:tcW w:w="1189" w:type="dxa"/>
            <w:vAlign w:val="center"/>
          </w:tcPr>
          <w:p w14:paraId="5F454E72">
            <w:pPr>
              <w:spacing w:line="360" w:lineRule="auto"/>
              <w:jc w:val="center"/>
              <w:rPr>
                <w:kern w:val="0"/>
                <w:szCs w:val="21"/>
                <w:highlight w:val="none"/>
              </w:rPr>
            </w:pPr>
            <w:r>
              <w:rPr>
                <w:szCs w:val="21"/>
                <w:highlight w:val="none"/>
              </w:rPr>
              <w:t>招标人</w:t>
            </w:r>
          </w:p>
        </w:tc>
        <w:tc>
          <w:tcPr>
            <w:tcW w:w="1022" w:type="dxa"/>
            <w:vAlign w:val="center"/>
          </w:tcPr>
          <w:p w14:paraId="24F491EE">
            <w:pPr>
              <w:spacing w:line="360" w:lineRule="auto"/>
              <w:jc w:val="center"/>
              <w:rPr>
                <w:szCs w:val="21"/>
                <w:highlight w:val="none"/>
              </w:rPr>
            </w:pPr>
            <w:r>
              <w:rPr>
                <w:szCs w:val="21"/>
                <w:highlight w:val="none"/>
              </w:rPr>
              <w:t>联系人</w:t>
            </w:r>
          </w:p>
        </w:tc>
        <w:tc>
          <w:tcPr>
            <w:tcW w:w="1435" w:type="dxa"/>
            <w:vAlign w:val="center"/>
          </w:tcPr>
          <w:p w14:paraId="061254FE">
            <w:pPr>
              <w:spacing w:line="360" w:lineRule="auto"/>
              <w:jc w:val="center"/>
              <w:rPr>
                <w:szCs w:val="21"/>
                <w:highlight w:val="none"/>
              </w:rPr>
            </w:pPr>
            <w:r>
              <w:rPr>
                <w:szCs w:val="21"/>
                <w:highlight w:val="none"/>
              </w:rPr>
              <w:t>联系电话</w:t>
            </w:r>
          </w:p>
        </w:tc>
      </w:tr>
      <w:tr w14:paraId="27FC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3" w:type="dxa"/>
          </w:tcPr>
          <w:p w14:paraId="094342F3">
            <w:pPr>
              <w:spacing w:line="360" w:lineRule="auto"/>
              <w:jc w:val="center"/>
              <w:rPr>
                <w:kern w:val="0"/>
                <w:sz w:val="24"/>
                <w:szCs w:val="21"/>
                <w:highlight w:val="none"/>
              </w:rPr>
            </w:pPr>
          </w:p>
        </w:tc>
        <w:tc>
          <w:tcPr>
            <w:tcW w:w="1565" w:type="dxa"/>
          </w:tcPr>
          <w:p w14:paraId="129DBC81">
            <w:pPr>
              <w:spacing w:line="360" w:lineRule="auto"/>
              <w:jc w:val="center"/>
              <w:rPr>
                <w:kern w:val="0"/>
                <w:sz w:val="24"/>
                <w:szCs w:val="21"/>
                <w:highlight w:val="none"/>
              </w:rPr>
            </w:pPr>
          </w:p>
        </w:tc>
        <w:tc>
          <w:tcPr>
            <w:tcW w:w="1405" w:type="dxa"/>
          </w:tcPr>
          <w:p w14:paraId="059F7A0C">
            <w:pPr>
              <w:spacing w:line="360" w:lineRule="auto"/>
              <w:jc w:val="center"/>
              <w:rPr>
                <w:kern w:val="0"/>
                <w:sz w:val="24"/>
                <w:szCs w:val="21"/>
                <w:highlight w:val="none"/>
              </w:rPr>
            </w:pPr>
          </w:p>
        </w:tc>
        <w:tc>
          <w:tcPr>
            <w:tcW w:w="1789" w:type="dxa"/>
          </w:tcPr>
          <w:p w14:paraId="51942083">
            <w:pPr>
              <w:spacing w:line="360" w:lineRule="auto"/>
              <w:jc w:val="center"/>
              <w:rPr>
                <w:kern w:val="0"/>
                <w:sz w:val="24"/>
                <w:szCs w:val="21"/>
                <w:highlight w:val="none"/>
              </w:rPr>
            </w:pPr>
          </w:p>
        </w:tc>
        <w:tc>
          <w:tcPr>
            <w:tcW w:w="1189" w:type="dxa"/>
          </w:tcPr>
          <w:p w14:paraId="005A43CC">
            <w:pPr>
              <w:spacing w:line="360" w:lineRule="auto"/>
              <w:jc w:val="center"/>
              <w:rPr>
                <w:kern w:val="0"/>
                <w:sz w:val="24"/>
                <w:szCs w:val="21"/>
                <w:highlight w:val="none"/>
              </w:rPr>
            </w:pPr>
          </w:p>
        </w:tc>
        <w:tc>
          <w:tcPr>
            <w:tcW w:w="1022" w:type="dxa"/>
          </w:tcPr>
          <w:p w14:paraId="64613724">
            <w:pPr>
              <w:spacing w:line="360" w:lineRule="auto"/>
              <w:jc w:val="center"/>
              <w:rPr>
                <w:kern w:val="0"/>
                <w:sz w:val="24"/>
                <w:szCs w:val="21"/>
                <w:highlight w:val="none"/>
              </w:rPr>
            </w:pPr>
          </w:p>
        </w:tc>
        <w:tc>
          <w:tcPr>
            <w:tcW w:w="1435" w:type="dxa"/>
          </w:tcPr>
          <w:p w14:paraId="3374979C">
            <w:pPr>
              <w:spacing w:line="360" w:lineRule="auto"/>
              <w:jc w:val="center"/>
              <w:rPr>
                <w:kern w:val="0"/>
                <w:sz w:val="24"/>
                <w:szCs w:val="21"/>
                <w:highlight w:val="none"/>
              </w:rPr>
            </w:pPr>
          </w:p>
        </w:tc>
      </w:tr>
      <w:tr w14:paraId="7F35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3C4CBEA3">
            <w:pPr>
              <w:spacing w:line="360" w:lineRule="auto"/>
              <w:jc w:val="center"/>
              <w:rPr>
                <w:kern w:val="0"/>
                <w:sz w:val="24"/>
                <w:szCs w:val="21"/>
                <w:highlight w:val="none"/>
              </w:rPr>
            </w:pPr>
          </w:p>
        </w:tc>
        <w:tc>
          <w:tcPr>
            <w:tcW w:w="1565" w:type="dxa"/>
            <w:vAlign w:val="center"/>
          </w:tcPr>
          <w:p w14:paraId="5BE81A82">
            <w:pPr>
              <w:spacing w:line="360" w:lineRule="auto"/>
              <w:jc w:val="center"/>
              <w:rPr>
                <w:kern w:val="0"/>
                <w:sz w:val="24"/>
                <w:szCs w:val="21"/>
                <w:highlight w:val="none"/>
              </w:rPr>
            </w:pPr>
          </w:p>
        </w:tc>
        <w:tc>
          <w:tcPr>
            <w:tcW w:w="1405" w:type="dxa"/>
          </w:tcPr>
          <w:p w14:paraId="700880F5">
            <w:pPr>
              <w:spacing w:line="360" w:lineRule="auto"/>
              <w:jc w:val="center"/>
              <w:rPr>
                <w:kern w:val="0"/>
                <w:sz w:val="24"/>
                <w:szCs w:val="21"/>
                <w:highlight w:val="none"/>
              </w:rPr>
            </w:pPr>
          </w:p>
        </w:tc>
        <w:tc>
          <w:tcPr>
            <w:tcW w:w="1789" w:type="dxa"/>
            <w:vAlign w:val="center"/>
          </w:tcPr>
          <w:p w14:paraId="75963733">
            <w:pPr>
              <w:spacing w:line="360" w:lineRule="auto"/>
              <w:jc w:val="center"/>
              <w:rPr>
                <w:kern w:val="0"/>
                <w:sz w:val="24"/>
                <w:szCs w:val="21"/>
                <w:highlight w:val="none"/>
              </w:rPr>
            </w:pPr>
          </w:p>
        </w:tc>
        <w:tc>
          <w:tcPr>
            <w:tcW w:w="1189" w:type="dxa"/>
            <w:vAlign w:val="center"/>
          </w:tcPr>
          <w:p w14:paraId="517B0613">
            <w:pPr>
              <w:spacing w:line="360" w:lineRule="auto"/>
              <w:jc w:val="center"/>
              <w:rPr>
                <w:kern w:val="0"/>
                <w:sz w:val="24"/>
                <w:szCs w:val="21"/>
                <w:highlight w:val="none"/>
              </w:rPr>
            </w:pPr>
          </w:p>
        </w:tc>
        <w:tc>
          <w:tcPr>
            <w:tcW w:w="1022" w:type="dxa"/>
            <w:vAlign w:val="center"/>
          </w:tcPr>
          <w:p w14:paraId="76215B5F">
            <w:pPr>
              <w:spacing w:line="360" w:lineRule="auto"/>
              <w:jc w:val="center"/>
              <w:rPr>
                <w:kern w:val="0"/>
                <w:sz w:val="24"/>
                <w:szCs w:val="21"/>
                <w:highlight w:val="none"/>
              </w:rPr>
            </w:pPr>
          </w:p>
        </w:tc>
        <w:tc>
          <w:tcPr>
            <w:tcW w:w="1435" w:type="dxa"/>
            <w:vAlign w:val="center"/>
          </w:tcPr>
          <w:p w14:paraId="5CA7233C">
            <w:pPr>
              <w:spacing w:line="360" w:lineRule="auto"/>
              <w:jc w:val="center"/>
              <w:rPr>
                <w:kern w:val="0"/>
                <w:sz w:val="24"/>
                <w:szCs w:val="21"/>
                <w:highlight w:val="none"/>
              </w:rPr>
            </w:pPr>
          </w:p>
        </w:tc>
      </w:tr>
      <w:tr w14:paraId="6635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172845E3">
            <w:pPr>
              <w:spacing w:line="360" w:lineRule="auto"/>
              <w:jc w:val="center"/>
              <w:rPr>
                <w:kern w:val="0"/>
                <w:sz w:val="24"/>
                <w:szCs w:val="21"/>
                <w:highlight w:val="none"/>
              </w:rPr>
            </w:pPr>
          </w:p>
        </w:tc>
        <w:tc>
          <w:tcPr>
            <w:tcW w:w="1565" w:type="dxa"/>
            <w:vAlign w:val="center"/>
          </w:tcPr>
          <w:p w14:paraId="358B396B">
            <w:pPr>
              <w:spacing w:line="360" w:lineRule="auto"/>
              <w:jc w:val="center"/>
              <w:rPr>
                <w:kern w:val="0"/>
                <w:sz w:val="24"/>
                <w:szCs w:val="21"/>
                <w:highlight w:val="none"/>
              </w:rPr>
            </w:pPr>
          </w:p>
        </w:tc>
        <w:tc>
          <w:tcPr>
            <w:tcW w:w="1405" w:type="dxa"/>
          </w:tcPr>
          <w:p w14:paraId="2C45DD4E">
            <w:pPr>
              <w:spacing w:line="360" w:lineRule="auto"/>
              <w:jc w:val="center"/>
              <w:rPr>
                <w:kern w:val="0"/>
                <w:sz w:val="24"/>
                <w:szCs w:val="21"/>
                <w:highlight w:val="none"/>
              </w:rPr>
            </w:pPr>
          </w:p>
        </w:tc>
        <w:tc>
          <w:tcPr>
            <w:tcW w:w="1789" w:type="dxa"/>
            <w:vAlign w:val="center"/>
          </w:tcPr>
          <w:p w14:paraId="425717D3">
            <w:pPr>
              <w:spacing w:line="360" w:lineRule="auto"/>
              <w:jc w:val="center"/>
              <w:rPr>
                <w:kern w:val="0"/>
                <w:sz w:val="24"/>
                <w:szCs w:val="21"/>
                <w:highlight w:val="none"/>
              </w:rPr>
            </w:pPr>
          </w:p>
        </w:tc>
        <w:tc>
          <w:tcPr>
            <w:tcW w:w="1189" w:type="dxa"/>
            <w:vAlign w:val="center"/>
          </w:tcPr>
          <w:p w14:paraId="7AB6F64E">
            <w:pPr>
              <w:spacing w:line="360" w:lineRule="auto"/>
              <w:jc w:val="center"/>
              <w:rPr>
                <w:kern w:val="0"/>
                <w:sz w:val="24"/>
                <w:szCs w:val="21"/>
                <w:highlight w:val="none"/>
              </w:rPr>
            </w:pPr>
          </w:p>
        </w:tc>
        <w:tc>
          <w:tcPr>
            <w:tcW w:w="1022" w:type="dxa"/>
            <w:vAlign w:val="center"/>
          </w:tcPr>
          <w:p w14:paraId="4B74BDA3">
            <w:pPr>
              <w:spacing w:line="360" w:lineRule="auto"/>
              <w:jc w:val="center"/>
              <w:rPr>
                <w:kern w:val="0"/>
                <w:sz w:val="24"/>
                <w:szCs w:val="21"/>
                <w:highlight w:val="none"/>
              </w:rPr>
            </w:pPr>
          </w:p>
        </w:tc>
        <w:tc>
          <w:tcPr>
            <w:tcW w:w="1435" w:type="dxa"/>
            <w:vAlign w:val="center"/>
          </w:tcPr>
          <w:p w14:paraId="719CB8F8">
            <w:pPr>
              <w:spacing w:line="360" w:lineRule="auto"/>
              <w:jc w:val="center"/>
              <w:rPr>
                <w:kern w:val="0"/>
                <w:sz w:val="24"/>
                <w:szCs w:val="21"/>
                <w:highlight w:val="none"/>
              </w:rPr>
            </w:pPr>
          </w:p>
        </w:tc>
      </w:tr>
      <w:tr w14:paraId="648C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4B271D65">
            <w:pPr>
              <w:spacing w:line="360" w:lineRule="auto"/>
              <w:jc w:val="center"/>
              <w:rPr>
                <w:kern w:val="0"/>
                <w:sz w:val="24"/>
                <w:szCs w:val="21"/>
                <w:highlight w:val="none"/>
              </w:rPr>
            </w:pPr>
          </w:p>
        </w:tc>
        <w:tc>
          <w:tcPr>
            <w:tcW w:w="1565" w:type="dxa"/>
            <w:vAlign w:val="center"/>
          </w:tcPr>
          <w:p w14:paraId="48DB8C86">
            <w:pPr>
              <w:spacing w:line="360" w:lineRule="auto"/>
              <w:jc w:val="center"/>
              <w:rPr>
                <w:kern w:val="0"/>
                <w:sz w:val="24"/>
                <w:szCs w:val="21"/>
                <w:highlight w:val="none"/>
              </w:rPr>
            </w:pPr>
          </w:p>
        </w:tc>
        <w:tc>
          <w:tcPr>
            <w:tcW w:w="1405" w:type="dxa"/>
          </w:tcPr>
          <w:p w14:paraId="5D2F779E">
            <w:pPr>
              <w:spacing w:line="360" w:lineRule="auto"/>
              <w:jc w:val="center"/>
              <w:rPr>
                <w:kern w:val="0"/>
                <w:sz w:val="24"/>
                <w:szCs w:val="21"/>
                <w:highlight w:val="none"/>
              </w:rPr>
            </w:pPr>
          </w:p>
        </w:tc>
        <w:tc>
          <w:tcPr>
            <w:tcW w:w="1789" w:type="dxa"/>
            <w:vAlign w:val="center"/>
          </w:tcPr>
          <w:p w14:paraId="6ECC0B21">
            <w:pPr>
              <w:spacing w:line="360" w:lineRule="auto"/>
              <w:jc w:val="center"/>
              <w:rPr>
                <w:kern w:val="0"/>
                <w:sz w:val="24"/>
                <w:szCs w:val="21"/>
                <w:highlight w:val="none"/>
              </w:rPr>
            </w:pPr>
          </w:p>
        </w:tc>
        <w:tc>
          <w:tcPr>
            <w:tcW w:w="1189" w:type="dxa"/>
            <w:vAlign w:val="center"/>
          </w:tcPr>
          <w:p w14:paraId="73E8EE3A">
            <w:pPr>
              <w:spacing w:line="360" w:lineRule="auto"/>
              <w:jc w:val="center"/>
              <w:rPr>
                <w:kern w:val="0"/>
                <w:sz w:val="24"/>
                <w:szCs w:val="21"/>
                <w:highlight w:val="none"/>
              </w:rPr>
            </w:pPr>
          </w:p>
        </w:tc>
        <w:tc>
          <w:tcPr>
            <w:tcW w:w="1022" w:type="dxa"/>
            <w:vAlign w:val="center"/>
          </w:tcPr>
          <w:p w14:paraId="3F88FEB6">
            <w:pPr>
              <w:spacing w:line="360" w:lineRule="auto"/>
              <w:jc w:val="center"/>
              <w:rPr>
                <w:kern w:val="0"/>
                <w:sz w:val="24"/>
                <w:szCs w:val="21"/>
                <w:highlight w:val="none"/>
              </w:rPr>
            </w:pPr>
          </w:p>
        </w:tc>
        <w:tc>
          <w:tcPr>
            <w:tcW w:w="1435" w:type="dxa"/>
            <w:vAlign w:val="center"/>
          </w:tcPr>
          <w:p w14:paraId="7849567F">
            <w:pPr>
              <w:spacing w:line="360" w:lineRule="auto"/>
              <w:jc w:val="center"/>
              <w:rPr>
                <w:kern w:val="0"/>
                <w:sz w:val="24"/>
                <w:szCs w:val="21"/>
                <w:highlight w:val="none"/>
              </w:rPr>
            </w:pPr>
          </w:p>
        </w:tc>
      </w:tr>
      <w:tr w14:paraId="42C2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36020726">
            <w:pPr>
              <w:spacing w:line="360" w:lineRule="auto"/>
              <w:jc w:val="center"/>
              <w:rPr>
                <w:kern w:val="0"/>
                <w:sz w:val="24"/>
                <w:szCs w:val="21"/>
                <w:highlight w:val="none"/>
              </w:rPr>
            </w:pPr>
          </w:p>
        </w:tc>
        <w:tc>
          <w:tcPr>
            <w:tcW w:w="1565" w:type="dxa"/>
            <w:vAlign w:val="center"/>
          </w:tcPr>
          <w:p w14:paraId="5207A353">
            <w:pPr>
              <w:spacing w:line="360" w:lineRule="auto"/>
              <w:jc w:val="center"/>
              <w:rPr>
                <w:kern w:val="0"/>
                <w:sz w:val="24"/>
                <w:szCs w:val="21"/>
                <w:highlight w:val="none"/>
              </w:rPr>
            </w:pPr>
          </w:p>
        </w:tc>
        <w:tc>
          <w:tcPr>
            <w:tcW w:w="1405" w:type="dxa"/>
          </w:tcPr>
          <w:p w14:paraId="7855B046">
            <w:pPr>
              <w:spacing w:line="360" w:lineRule="auto"/>
              <w:jc w:val="center"/>
              <w:rPr>
                <w:kern w:val="0"/>
                <w:sz w:val="24"/>
                <w:szCs w:val="21"/>
                <w:highlight w:val="none"/>
              </w:rPr>
            </w:pPr>
          </w:p>
        </w:tc>
        <w:tc>
          <w:tcPr>
            <w:tcW w:w="1789" w:type="dxa"/>
            <w:vAlign w:val="center"/>
          </w:tcPr>
          <w:p w14:paraId="52945027">
            <w:pPr>
              <w:spacing w:line="360" w:lineRule="auto"/>
              <w:jc w:val="center"/>
              <w:rPr>
                <w:kern w:val="0"/>
                <w:sz w:val="24"/>
                <w:szCs w:val="21"/>
                <w:highlight w:val="none"/>
              </w:rPr>
            </w:pPr>
          </w:p>
        </w:tc>
        <w:tc>
          <w:tcPr>
            <w:tcW w:w="1189" w:type="dxa"/>
            <w:vAlign w:val="center"/>
          </w:tcPr>
          <w:p w14:paraId="5AD07B00">
            <w:pPr>
              <w:spacing w:line="360" w:lineRule="auto"/>
              <w:jc w:val="center"/>
              <w:rPr>
                <w:kern w:val="0"/>
                <w:sz w:val="24"/>
                <w:szCs w:val="21"/>
                <w:highlight w:val="none"/>
              </w:rPr>
            </w:pPr>
          </w:p>
        </w:tc>
        <w:tc>
          <w:tcPr>
            <w:tcW w:w="1022" w:type="dxa"/>
            <w:vAlign w:val="center"/>
          </w:tcPr>
          <w:p w14:paraId="1B76E1ED">
            <w:pPr>
              <w:spacing w:line="360" w:lineRule="auto"/>
              <w:jc w:val="center"/>
              <w:rPr>
                <w:kern w:val="0"/>
                <w:sz w:val="24"/>
                <w:szCs w:val="21"/>
                <w:highlight w:val="none"/>
              </w:rPr>
            </w:pPr>
          </w:p>
        </w:tc>
        <w:tc>
          <w:tcPr>
            <w:tcW w:w="1435" w:type="dxa"/>
            <w:vAlign w:val="center"/>
          </w:tcPr>
          <w:p w14:paraId="052E150D">
            <w:pPr>
              <w:spacing w:line="360" w:lineRule="auto"/>
              <w:jc w:val="center"/>
              <w:rPr>
                <w:kern w:val="0"/>
                <w:sz w:val="24"/>
                <w:szCs w:val="21"/>
                <w:highlight w:val="none"/>
              </w:rPr>
            </w:pPr>
          </w:p>
        </w:tc>
      </w:tr>
      <w:tr w14:paraId="1BC4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14565F28">
            <w:pPr>
              <w:spacing w:line="360" w:lineRule="auto"/>
              <w:jc w:val="center"/>
              <w:rPr>
                <w:kern w:val="0"/>
                <w:sz w:val="24"/>
                <w:szCs w:val="21"/>
                <w:highlight w:val="none"/>
              </w:rPr>
            </w:pPr>
          </w:p>
        </w:tc>
        <w:tc>
          <w:tcPr>
            <w:tcW w:w="1565" w:type="dxa"/>
            <w:vAlign w:val="center"/>
          </w:tcPr>
          <w:p w14:paraId="654F8500">
            <w:pPr>
              <w:spacing w:line="360" w:lineRule="auto"/>
              <w:jc w:val="center"/>
              <w:rPr>
                <w:kern w:val="0"/>
                <w:sz w:val="24"/>
                <w:szCs w:val="21"/>
                <w:highlight w:val="none"/>
              </w:rPr>
            </w:pPr>
          </w:p>
        </w:tc>
        <w:tc>
          <w:tcPr>
            <w:tcW w:w="1405" w:type="dxa"/>
          </w:tcPr>
          <w:p w14:paraId="62428D80">
            <w:pPr>
              <w:spacing w:line="360" w:lineRule="auto"/>
              <w:jc w:val="center"/>
              <w:rPr>
                <w:kern w:val="0"/>
                <w:sz w:val="24"/>
                <w:szCs w:val="21"/>
                <w:highlight w:val="none"/>
              </w:rPr>
            </w:pPr>
          </w:p>
        </w:tc>
        <w:tc>
          <w:tcPr>
            <w:tcW w:w="1789" w:type="dxa"/>
            <w:vAlign w:val="center"/>
          </w:tcPr>
          <w:p w14:paraId="20C687A4">
            <w:pPr>
              <w:spacing w:line="360" w:lineRule="auto"/>
              <w:jc w:val="center"/>
              <w:rPr>
                <w:kern w:val="0"/>
                <w:sz w:val="24"/>
                <w:szCs w:val="21"/>
                <w:highlight w:val="none"/>
              </w:rPr>
            </w:pPr>
          </w:p>
        </w:tc>
        <w:tc>
          <w:tcPr>
            <w:tcW w:w="1189" w:type="dxa"/>
            <w:vAlign w:val="center"/>
          </w:tcPr>
          <w:p w14:paraId="2C1AC86F">
            <w:pPr>
              <w:spacing w:line="360" w:lineRule="auto"/>
              <w:jc w:val="center"/>
              <w:rPr>
                <w:kern w:val="0"/>
                <w:sz w:val="24"/>
                <w:szCs w:val="21"/>
                <w:highlight w:val="none"/>
              </w:rPr>
            </w:pPr>
          </w:p>
        </w:tc>
        <w:tc>
          <w:tcPr>
            <w:tcW w:w="1022" w:type="dxa"/>
            <w:vAlign w:val="center"/>
          </w:tcPr>
          <w:p w14:paraId="635BD1BF">
            <w:pPr>
              <w:spacing w:line="360" w:lineRule="auto"/>
              <w:jc w:val="center"/>
              <w:rPr>
                <w:kern w:val="0"/>
                <w:sz w:val="24"/>
                <w:szCs w:val="21"/>
                <w:highlight w:val="none"/>
              </w:rPr>
            </w:pPr>
          </w:p>
        </w:tc>
        <w:tc>
          <w:tcPr>
            <w:tcW w:w="1435" w:type="dxa"/>
            <w:vAlign w:val="center"/>
          </w:tcPr>
          <w:p w14:paraId="36998D88">
            <w:pPr>
              <w:spacing w:line="360" w:lineRule="auto"/>
              <w:jc w:val="center"/>
              <w:rPr>
                <w:kern w:val="0"/>
                <w:sz w:val="24"/>
                <w:szCs w:val="21"/>
                <w:highlight w:val="none"/>
              </w:rPr>
            </w:pPr>
          </w:p>
        </w:tc>
      </w:tr>
      <w:tr w14:paraId="11EF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6CB4F245">
            <w:pPr>
              <w:spacing w:line="360" w:lineRule="auto"/>
              <w:jc w:val="center"/>
              <w:rPr>
                <w:kern w:val="0"/>
                <w:sz w:val="24"/>
                <w:szCs w:val="21"/>
                <w:highlight w:val="none"/>
              </w:rPr>
            </w:pPr>
          </w:p>
        </w:tc>
        <w:tc>
          <w:tcPr>
            <w:tcW w:w="1565" w:type="dxa"/>
            <w:vAlign w:val="center"/>
          </w:tcPr>
          <w:p w14:paraId="59D728EA">
            <w:pPr>
              <w:spacing w:line="360" w:lineRule="auto"/>
              <w:jc w:val="center"/>
              <w:rPr>
                <w:kern w:val="0"/>
                <w:sz w:val="24"/>
                <w:szCs w:val="21"/>
                <w:highlight w:val="none"/>
              </w:rPr>
            </w:pPr>
          </w:p>
        </w:tc>
        <w:tc>
          <w:tcPr>
            <w:tcW w:w="1405" w:type="dxa"/>
          </w:tcPr>
          <w:p w14:paraId="5C15E173">
            <w:pPr>
              <w:spacing w:line="360" w:lineRule="auto"/>
              <w:jc w:val="center"/>
              <w:rPr>
                <w:kern w:val="0"/>
                <w:sz w:val="24"/>
                <w:szCs w:val="21"/>
                <w:highlight w:val="none"/>
              </w:rPr>
            </w:pPr>
          </w:p>
        </w:tc>
        <w:tc>
          <w:tcPr>
            <w:tcW w:w="1789" w:type="dxa"/>
            <w:vAlign w:val="center"/>
          </w:tcPr>
          <w:p w14:paraId="5D4E80C1">
            <w:pPr>
              <w:spacing w:line="360" w:lineRule="auto"/>
              <w:jc w:val="center"/>
              <w:rPr>
                <w:kern w:val="0"/>
                <w:sz w:val="24"/>
                <w:szCs w:val="21"/>
                <w:highlight w:val="none"/>
              </w:rPr>
            </w:pPr>
          </w:p>
        </w:tc>
        <w:tc>
          <w:tcPr>
            <w:tcW w:w="1189" w:type="dxa"/>
            <w:vAlign w:val="center"/>
          </w:tcPr>
          <w:p w14:paraId="43E3414C">
            <w:pPr>
              <w:spacing w:line="360" w:lineRule="auto"/>
              <w:jc w:val="center"/>
              <w:rPr>
                <w:kern w:val="0"/>
                <w:sz w:val="24"/>
                <w:szCs w:val="21"/>
                <w:highlight w:val="none"/>
              </w:rPr>
            </w:pPr>
          </w:p>
        </w:tc>
        <w:tc>
          <w:tcPr>
            <w:tcW w:w="1022" w:type="dxa"/>
            <w:vAlign w:val="center"/>
          </w:tcPr>
          <w:p w14:paraId="13E6AF00">
            <w:pPr>
              <w:spacing w:line="360" w:lineRule="auto"/>
              <w:jc w:val="center"/>
              <w:rPr>
                <w:kern w:val="0"/>
                <w:sz w:val="24"/>
                <w:szCs w:val="21"/>
                <w:highlight w:val="none"/>
              </w:rPr>
            </w:pPr>
          </w:p>
        </w:tc>
        <w:tc>
          <w:tcPr>
            <w:tcW w:w="1435" w:type="dxa"/>
            <w:vAlign w:val="center"/>
          </w:tcPr>
          <w:p w14:paraId="2578483C">
            <w:pPr>
              <w:spacing w:line="360" w:lineRule="auto"/>
              <w:jc w:val="center"/>
              <w:rPr>
                <w:kern w:val="0"/>
                <w:sz w:val="24"/>
                <w:szCs w:val="21"/>
                <w:highlight w:val="none"/>
              </w:rPr>
            </w:pPr>
          </w:p>
        </w:tc>
      </w:tr>
      <w:tr w14:paraId="7DE1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6C78D510">
            <w:pPr>
              <w:spacing w:line="360" w:lineRule="auto"/>
              <w:jc w:val="center"/>
              <w:rPr>
                <w:kern w:val="0"/>
                <w:sz w:val="24"/>
                <w:szCs w:val="21"/>
                <w:highlight w:val="none"/>
              </w:rPr>
            </w:pPr>
          </w:p>
        </w:tc>
        <w:tc>
          <w:tcPr>
            <w:tcW w:w="1565" w:type="dxa"/>
            <w:vAlign w:val="center"/>
          </w:tcPr>
          <w:p w14:paraId="2531EFB1">
            <w:pPr>
              <w:spacing w:line="360" w:lineRule="auto"/>
              <w:jc w:val="center"/>
              <w:rPr>
                <w:kern w:val="0"/>
                <w:sz w:val="24"/>
                <w:szCs w:val="21"/>
                <w:highlight w:val="none"/>
              </w:rPr>
            </w:pPr>
          </w:p>
        </w:tc>
        <w:tc>
          <w:tcPr>
            <w:tcW w:w="1405" w:type="dxa"/>
          </w:tcPr>
          <w:p w14:paraId="34D6AD3F">
            <w:pPr>
              <w:spacing w:line="360" w:lineRule="auto"/>
              <w:jc w:val="center"/>
              <w:rPr>
                <w:kern w:val="0"/>
                <w:sz w:val="24"/>
                <w:szCs w:val="21"/>
                <w:highlight w:val="none"/>
              </w:rPr>
            </w:pPr>
          </w:p>
        </w:tc>
        <w:tc>
          <w:tcPr>
            <w:tcW w:w="1789" w:type="dxa"/>
            <w:vAlign w:val="center"/>
          </w:tcPr>
          <w:p w14:paraId="676E599F">
            <w:pPr>
              <w:spacing w:line="360" w:lineRule="auto"/>
              <w:jc w:val="center"/>
              <w:rPr>
                <w:kern w:val="0"/>
                <w:sz w:val="24"/>
                <w:szCs w:val="21"/>
                <w:highlight w:val="none"/>
              </w:rPr>
            </w:pPr>
          </w:p>
        </w:tc>
        <w:tc>
          <w:tcPr>
            <w:tcW w:w="1189" w:type="dxa"/>
            <w:vAlign w:val="center"/>
          </w:tcPr>
          <w:p w14:paraId="3C1A48EA">
            <w:pPr>
              <w:spacing w:line="360" w:lineRule="auto"/>
              <w:jc w:val="center"/>
              <w:rPr>
                <w:kern w:val="0"/>
                <w:sz w:val="24"/>
                <w:szCs w:val="21"/>
                <w:highlight w:val="none"/>
              </w:rPr>
            </w:pPr>
          </w:p>
        </w:tc>
        <w:tc>
          <w:tcPr>
            <w:tcW w:w="1022" w:type="dxa"/>
            <w:vAlign w:val="center"/>
          </w:tcPr>
          <w:p w14:paraId="7CDD00EF">
            <w:pPr>
              <w:spacing w:line="360" w:lineRule="auto"/>
              <w:jc w:val="center"/>
              <w:rPr>
                <w:kern w:val="0"/>
                <w:sz w:val="24"/>
                <w:szCs w:val="21"/>
                <w:highlight w:val="none"/>
              </w:rPr>
            </w:pPr>
          </w:p>
        </w:tc>
        <w:tc>
          <w:tcPr>
            <w:tcW w:w="1435" w:type="dxa"/>
            <w:vAlign w:val="center"/>
          </w:tcPr>
          <w:p w14:paraId="541A5810">
            <w:pPr>
              <w:spacing w:line="360" w:lineRule="auto"/>
              <w:jc w:val="center"/>
              <w:rPr>
                <w:kern w:val="0"/>
                <w:sz w:val="24"/>
                <w:szCs w:val="21"/>
                <w:highlight w:val="none"/>
              </w:rPr>
            </w:pPr>
          </w:p>
        </w:tc>
      </w:tr>
      <w:tr w14:paraId="7DFC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Align w:val="center"/>
          </w:tcPr>
          <w:p w14:paraId="07B354DD">
            <w:pPr>
              <w:spacing w:line="360" w:lineRule="auto"/>
              <w:jc w:val="center"/>
              <w:rPr>
                <w:kern w:val="0"/>
                <w:sz w:val="24"/>
                <w:szCs w:val="21"/>
                <w:highlight w:val="none"/>
              </w:rPr>
            </w:pPr>
          </w:p>
        </w:tc>
        <w:tc>
          <w:tcPr>
            <w:tcW w:w="1565" w:type="dxa"/>
            <w:vAlign w:val="center"/>
          </w:tcPr>
          <w:p w14:paraId="2C74E1C1">
            <w:pPr>
              <w:spacing w:line="360" w:lineRule="auto"/>
              <w:jc w:val="center"/>
              <w:rPr>
                <w:kern w:val="0"/>
                <w:sz w:val="24"/>
                <w:szCs w:val="21"/>
                <w:highlight w:val="none"/>
              </w:rPr>
            </w:pPr>
          </w:p>
        </w:tc>
        <w:tc>
          <w:tcPr>
            <w:tcW w:w="1405" w:type="dxa"/>
          </w:tcPr>
          <w:p w14:paraId="5FB82B7A">
            <w:pPr>
              <w:spacing w:line="360" w:lineRule="auto"/>
              <w:jc w:val="center"/>
              <w:rPr>
                <w:kern w:val="0"/>
                <w:sz w:val="24"/>
                <w:szCs w:val="21"/>
                <w:highlight w:val="none"/>
              </w:rPr>
            </w:pPr>
          </w:p>
        </w:tc>
        <w:tc>
          <w:tcPr>
            <w:tcW w:w="1789" w:type="dxa"/>
            <w:vAlign w:val="center"/>
          </w:tcPr>
          <w:p w14:paraId="33CF3BDA">
            <w:pPr>
              <w:spacing w:line="360" w:lineRule="auto"/>
              <w:jc w:val="center"/>
              <w:rPr>
                <w:kern w:val="0"/>
                <w:sz w:val="24"/>
                <w:szCs w:val="21"/>
                <w:highlight w:val="none"/>
              </w:rPr>
            </w:pPr>
          </w:p>
        </w:tc>
        <w:tc>
          <w:tcPr>
            <w:tcW w:w="1189" w:type="dxa"/>
            <w:vAlign w:val="center"/>
          </w:tcPr>
          <w:p w14:paraId="0654C850">
            <w:pPr>
              <w:spacing w:line="360" w:lineRule="auto"/>
              <w:jc w:val="center"/>
              <w:rPr>
                <w:kern w:val="0"/>
                <w:sz w:val="24"/>
                <w:szCs w:val="21"/>
                <w:highlight w:val="none"/>
              </w:rPr>
            </w:pPr>
          </w:p>
        </w:tc>
        <w:tc>
          <w:tcPr>
            <w:tcW w:w="1022" w:type="dxa"/>
            <w:vAlign w:val="center"/>
          </w:tcPr>
          <w:p w14:paraId="06C02B3F">
            <w:pPr>
              <w:spacing w:line="360" w:lineRule="auto"/>
              <w:jc w:val="center"/>
              <w:rPr>
                <w:kern w:val="0"/>
                <w:sz w:val="24"/>
                <w:szCs w:val="21"/>
                <w:highlight w:val="none"/>
              </w:rPr>
            </w:pPr>
          </w:p>
        </w:tc>
        <w:tc>
          <w:tcPr>
            <w:tcW w:w="1435" w:type="dxa"/>
            <w:vAlign w:val="center"/>
          </w:tcPr>
          <w:p w14:paraId="5C59785D">
            <w:pPr>
              <w:spacing w:line="360" w:lineRule="auto"/>
              <w:jc w:val="center"/>
              <w:rPr>
                <w:kern w:val="0"/>
                <w:sz w:val="24"/>
                <w:szCs w:val="21"/>
                <w:highlight w:val="none"/>
              </w:rPr>
            </w:pPr>
          </w:p>
        </w:tc>
      </w:tr>
    </w:tbl>
    <w:p w14:paraId="28BBC40D">
      <w:pPr>
        <w:spacing w:line="360" w:lineRule="auto"/>
        <w:ind w:left="705" w:leftChars="202" w:right="-56" w:rightChars="-27" w:hanging="281" w:hangingChars="134"/>
        <w:jc w:val="left"/>
        <w:rPr>
          <w:kern w:val="0"/>
          <w:sz w:val="24"/>
          <w:szCs w:val="21"/>
          <w:highlight w:val="none"/>
        </w:rPr>
      </w:pPr>
      <w:r>
        <w:rPr>
          <w:szCs w:val="18"/>
          <w:highlight w:val="none"/>
        </w:rPr>
        <w:t>注：</w:t>
      </w:r>
    </w:p>
    <w:p w14:paraId="2786E403">
      <w:pPr>
        <w:snapToGrid w:val="0"/>
        <w:spacing w:line="360" w:lineRule="auto"/>
        <w:ind w:firstLine="420" w:firstLineChars="200"/>
        <w:jc w:val="left"/>
        <w:rPr>
          <w:szCs w:val="21"/>
          <w:highlight w:val="none"/>
        </w:rPr>
      </w:pPr>
      <w:r>
        <w:rPr>
          <w:szCs w:val="21"/>
          <w:highlight w:val="none"/>
        </w:rPr>
        <w:t>1.业绩要求：详见</w:t>
      </w:r>
      <w:r>
        <w:rPr>
          <w:b/>
          <w:bCs/>
          <w:szCs w:val="21"/>
          <w:highlight w:val="none"/>
        </w:rPr>
        <w:t>《资信文件评分表》</w:t>
      </w:r>
      <w:r>
        <w:rPr>
          <w:kern w:val="0"/>
          <w:szCs w:val="21"/>
          <w:highlight w:val="none"/>
        </w:rPr>
        <w:t>。</w:t>
      </w:r>
    </w:p>
    <w:p w14:paraId="40367C4F">
      <w:pPr>
        <w:snapToGrid w:val="0"/>
        <w:spacing w:line="360" w:lineRule="auto"/>
        <w:ind w:firstLine="420" w:firstLineChars="200"/>
        <w:jc w:val="left"/>
        <w:rPr>
          <w:szCs w:val="21"/>
          <w:highlight w:val="none"/>
        </w:rPr>
      </w:pPr>
      <w:r>
        <w:rPr>
          <w:szCs w:val="21"/>
          <w:highlight w:val="none"/>
        </w:rPr>
        <w:t>2.项目按照时间顺序排列。</w:t>
      </w:r>
    </w:p>
    <w:p w14:paraId="27B152C5">
      <w:pPr>
        <w:snapToGrid w:val="0"/>
        <w:spacing w:line="360" w:lineRule="auto"/>
        <w:ind w:firstLine="420" w:firstLineChars="200"/>
        <w:rPr>
          <w:bCs/>
          <w:kern w:val="0"/>
          <w:szCs w:val="21"/>
          <w:highlight w:val="none"/>
        </w:rPr>
      </w:pPr>
      <w:r>
        <w:rPr>
          <w:szCs w:val="21"/>
          <w:highlight w:val="none"/>
        </w:rPr>
        <w:t>3.</w:t>
      </w:r>
      <w:r>
        <w:rPr>
          <w:rFonts w:hint="eastAsia"/>
          <w:szCs w:val="21"/>
          <w:highlight w:val="none"/>
          <w:lang w:eastAsia="zh-CN"/>
        </w:rPr>
        <w:t>投标人</w:t>
      </w:r>
      <w:r>
        <w:rPr>
          <w:rFonts w:hint="eastAsia"/>
          <w:szCs w:val="21"/>
          <w:highlight w:val="none"/>
          <w:lang w:val="en-US" w:eastAsia="zh-CN"/>
        </w:rPr>
        <w:t>须提供项目业绩证明材料(如合同书或业主证明，至少包含体现满足业绩要求条件的关键页，提供资料中的关键信息应清晰明确并加盖投标人公章，否则评审时不予承认该业绩)。时间以合同签订时间为准</w:t>
      </w:r>
      <w:r>
        <w:rPr>
          <w:rFonts w:hint="eastAsia"/>
          <w:bCs/>
          <w:kern w:val="0"/>
          <w:szCs w:val="21"/>
          <w:highlight w:val="none"/>
        </w:rPr>
        <w:t>；</w:t>
      </w:r>
    </w:p>
    <w:p w14:paraId="66C12850">
      <w:pPr>
        <w:spacing w:line="360" w:lineRule="auto"/>
        <w:ind w:left="745" w:leftChars="202" w:right="-56" w:rightChars="-27" w:hanging="321" w:hangingChars="134"/>
        <w:jc w:val="left"/>
        <w:rPr>
          <w:kern w:val="0"/>
          <w:sz w:val="24"/>
          <w:szCs w:val="21"/>
          <w:highlight w:val="none"/>
        </w:rPr>
      </w:pPr>
    </w:p>
    <w:p w14:paraId="55924EFE">
      <w:pPr>
        <w:spacing w:line="360" w:lineRule="auto"/>
        <w:ind w:right="-56" w:rightChars="-27"/>
        <w:rPr>
          <w:kern w:val="0"/>
          <w:sz w:val="24"/>
          <w:highlight w:val="none"/>
        </w:rPr>
      </w:pPr>
    </w:p>
    <w:p w14:paraId="50B52AA3">
      <w:pPr>
        <w:spacing w:line="360" w:lineRule="auto"/>
        <w:ind w:left="479" w:leftChars="220" w:right="-56" w:rightChars="-27" w:hanging="17"/>
        <w:rPr>
          <w:kern w:val="0"/>
          <w:sz w:val="24"/>
          <w:highlight w:val="none"/>
        </w:rPr>
      </w:pPr>
      <w:r>
        <w:rPr>
          <w:highlight w:val="none"/>
        </w:rPr>
        <w:t>投标人：（</w:t>
      </w:r>
      <w:r>
        <w:rPr>
          <w:rFonts w:hint="eastAsia"/>
          <w:highlight w:val="none"/>
        </w:rPr>
        <w:t>盖</w:t>
      </w:r>
      <w:r>
        <w:rPr>
          <w:highlight w:val="none"/>
        </w:rPr>
        <w:t xml:space="preserve">公章） </w:t>
      </w:r>
    </w:p>
    <w:p w14:paraId="376145FB">
      <w:pPr>
        <w:spacing w:line="360" w:lineRule="auto"/>
        <w:ind w:left="477" w:leftChars="227" w:right="-56" w:rightChars="-27" w:hanging="1"/>
        <w:rPr>
          <w:kern w:val="0"/>
          <w:sz w:val="24"/>
          <w:highlight w:val="none"/>
        </w:rPr>
      </w:pPr>
      <w:r>
        <w:rPr>
          <w:highlight w:val="none"/>
        </w:rPr>
        <w:t>法定代表人或其授权代表：（签字或盖章）</w:t>
      </w:r>
    </w:p>
    <w:p w14:paraId="41927665">
      <w:pPr>
        <w:spacing w:line="360" w:lineRule="auto"/>
        <w:ind w:left="463" w:leftChars="220" w:right="-56" w:rightChars="-27" w:hanging="1"/>
        <w:rPr>
          <w:kern w:val="0"/>
          <w:sz w:val="24"/>
          <w:highlight w:val="none"/>
        </w:rPr>
      </w:pPr>
      <w:r>
        <w:rPr>
          <w:highlight w:val="none"/>
        </w:rPr>
        <w:t>日    期：</w:t>
      </w:r>
    </w:p>
    <w:p w14:paraId="6E549AF3">
      <w:pPr>
        <w:spacing w:line="360" w:lineRule="auto"/>
        <w:rPr>
          <w:kern w:val="0"/>
          <w:szCs w:val="21"/>
          <w:highlight w:val="none"/>
        </w:rPr>
      </w:pPr>
    </w:p>
    <w:p w14:paraId="0E5381AE">
      <w:pPr>
        <w:keepNext/>
        <w:keepLines/>
        <w:spacing w:line="360" w:lineRule="auto"/>
        <w:jc w:val="left"/>
        <w:rPr>
          <w:b/>
          <w:szCs w:val="28"/>
          <w:highlight w:val="none"/>
        </w:rPr>
        <w:sectPr>
          <w:pgSz w:w="11905" w:h="16838"/>
          <w:pgMar w:top="1417" w:right="1417" w:bottom="1417" w:left="1417" w:header="850" w:footer="992" w:gutter="0"/>
          <w:pgNumType w:fmt="decimal"/>
          <w:cols w:space="720" w:num="1"/>
          <w:docGrid w:type="linesAndChars" w:linePitch="318" w:charSpace="0"/>
        </w:sectPr>
      </w:pPr>
    </w:p>
    <w:p w14:paraId="5FB9AD52">
      <w:pPr>
        <w:keepNext/>
        <w:keepLines/>
        <w:spacing w:line="360" w:lineRule="auto"/>
        <w:jc w:val="left"/>
        <w:outlineLvl w:val="2"/>
        <w:rPr>
          <w:bCs/>
          <w:szCs w:val="28"/>
          <w:highlight w:val="none"/>
        </w:rPr>
      </w:pPr>
      <w:bookmarkStart w:id="999" w:name="_Toc389124171"/>
      <w:bookmarkStart w:id="1000" w:name="_Toc310610533"/>
      <w:bookmarkStart w:id="1001" w:name="_Toc320083344"/>
      <w:bookmarkStart w:id="1002" w:name="_Toc340674997"/>
      <w:r>
        <w:rPr>
          <w:b/>
          <w:szCs w:val="28"/>
          <w:highlight w:val="none"/>
        </w:rPr>
        <w:t>格式B</w:t>
      </w:r>
      <w:r>
        <w:rPr>
          <w:rFonts w:hint="eastAsia"/>
          <w:b/>
          <w:szCs w:val="28"/>
          <w:highlight w:val="none"/>
        </w:rPr>
        <w:t>2</w:t>
      </w:r>
      <w:r>
        <w:rPr>
          <w:b/>
          <w:szCs w:val="28"/>
          <w:highlight w:val="none"/>
        </w:rPr>
        <w:t>：投标人基本情况一览表格式</w:t>
      </w:r>
    </w:p>
    <w:p w14:paraId="19D01D92">
      <w:pPr>
        <w:widowControl/>
        <w:spacing w:line="360" w:lineRule="auto"/>
        <w:jc w:val="center"/>
        <w:rPr>
          <w:b/>
          <w:sz w:val="28"/>
          <w:szCs w:val="28"/>
          <w:highlight w:val="none"/>
        </w:rPr>
      </w:pPr>
      <w:r>
        <w:rPr>
          <w:b/>
          <w:sz w:val="28"/>
          <w:szCs w:val="28"/>
          <w:highlight w:val="none"/>
        </w:rPr>
        <w:t>投标人基本情况一览表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76"/>
        <w:gridCol w:w="807"/>
        <w:gridCol w:w="175"/>
        <w:gridCol w:w="1433"/>
        <w:gridCol w:w="663"/>
        <w:gridCol w:w="50"/>
        <w:gridCol w:w="894"/>
        <w:gridCol w:w="801"/>
        <w:gridCol w:w="485"/>
        <w:gridCol w:w="1928"/>
      </w:tblGrid>
      <w:tr w14:paraId="344B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406" w:type="dxa"/>
            <w:gridSpan w:val="4"/>
            <w:vAlign w:val="center"/>
          </w:tcPr>
          <w:p w14:paraId="49F4B2EB">
            <w:pPr>
              <w:spacing w:line="360" w:lineRule="auto"/>
              <w:rPr>
                <w:kern w:val="0"/>
                <w:szCs w:val="21"/>
                <w:highlight w:val="none"/>
              </w:rPr>
            </w:pPr>
            <w:r>
              <w:rPr>
                <w:kern w:val="0"/>
                <w:szCs w:val="21"/>
                <w:highlight w:val="none"/>
              </w:rPr>
              <w:t>公司名称</w:t>
            </w:r>
          </w:p>
        </w:tc>
        <w:tc>
          <w:tcPr>
            <w:tcW w:w="6254" w:type="dxa"/>
            <w:gridSpan w:val="7"/>
            <w:vAlign w:val="center"/>
          </w:tcPr>
          <w:p w14:paraId="2D2EA35C">
            <w:pPr>
              <w:spacing w:line="360" w:lineRule="auto"/>
              <w:rPr>
                <w:kern w:val="0"/>
                <w:szCs w:val="21"/>
                <w:highlight w:val="none"/>
              </w:rPr>
            </w:pPr>
          </w:p>
        </w:tc>
      </w:tr>
      <w:tr w14:paraId="3199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406" w:type="dxa"/>
            <w:gridSpan w:val="4"/>
            <w:vAlign w:val="center"/>
          </w:tcPr>
          <w:p w14:paraId="5A2F76C1">
            <w:pPr>
              <w:spacing w:line="360" w:lineRule="auto"/>
              <w:rPr>
                <w:kern w:val="0"/>
                <w:szCs w:val="21"/>
                <w:highlight w:val="none"/>
              </w:rPr>
            </w:pPr>
            <w:r>
              <w:rPr>
                <w:kern w:val="0"/>
                <w:szCs w:val="21"/>
                <w:highlight w:val="none"/>
              </w:rPr>
              <w:t>注册资本金</w:t>
            </w:r>
          </w:p>
        </w:tc>
        <w:tc>
          <w:tcPr>
            <w:tcW w:w="6254" w:type="dxa"/>
            <w:gridSpan w:val="7"/>
            <w:vAlign w:val="center"/>
          </w:tcPr>
          <w:p w14:paraId="61F24205">
            <w:pPr>
              <w:spacing w:line="360" w:lineRule="auto"/>
              <w:rPr>
                <w:kern w:val="0"/>
                <w:szCs w:val="21"/>
                <w:highlight w:val="none"/>
              </w:rPr>
            </w:pPr>
          </w:p>
        </w:tc>
      </w:tr>
      <w:tr w14:paraId="3581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406" w:type="dxa"/>
            <w:gridSpan w:val="4"/>
            <w:vAlign w:val="center"/>
          </w:tcPr>
          <w:p w14:paraId="402E7185">
            <w:pPr>
              <w:spacing w:line="360" w:lineRule="auto"/>
              <w:rPr>
                <w:kern w:val="0"/>
                <w:szCs w:val="21"/>
                <w:highlight w:val="none"/>
              </w:rPr>
            </w:pPr>
            <w:r>
              <w:rPr>
                <w:kern w:val="0"/>
                <w:szCs w:val="21"/>
                <w:highlight w:val="none"/>
              </w:rPr>
              <w:t>主要业务范围</w:t>
            </w:r>
          </w:p>
        </w:tc>
        <w:tc>
          <w:tcPr>
            <w:tcW w:w="6254" w:type="dxa"/>
            <w:gridSpan w:val="7"/>
            <w:vAlign w:val="center"/>
          </w:tcPr>
          <w:p w14:paraId="1CD7AABC">
            <w:pPr>
              <w:spacing w:line="360" w:lineRule="auto"/>
              <w:rPr>
                <w:kern w:val="0"/>
                <w:szCs w:val="21"/>
                <w:highlight w:val="none"/>
              </w:rPr>
            </w:pPr>
          </w:p>
        </w:tc>
      </w:tr>
      <w:tr w14:paraId="24FB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406" w:type="dxa"/>
            <w:gridSpan w:val="4"/>
            <w:vAlign w:val="center"/>
          </w:tcPr>
          <w:p w14:paraId="780CC616">
            <w:pPr>
              <w:spacing w:line="360" w:lineRule="auto"/>
              <w:rPr>
                <w:kern w:val="0"/>
                <w:szCs w:val="21"/>
                <w:highlight w:val="none"/>
              </w:rPr>
            </w:pPr>
            <w:r>
              <w:rPr>
                <w:kern w:val="0"/>
                <w:szCs w:val="21"/>
                <w:highlight w:val="none"/>
              </w:rPr>
              <w:t>企业性质</w:t>
            </w:r>
          </w:p>
        </w:tc>
        <w:tc>
          <w:tcPr>
            <w:tcW w:w="6254" w:type="dxa"/>
            <w:gridSpan w:val="7"/>
            <w:vAlign w:val="center"/>
          </w:tcPr>
          <w:p w14:paraId="69A3360B">
            <w:pPr>
              <w:spacing w:line="360" w:lineRule="auto"/>
              <w:rPr>
                <w:kern w:val="0"/>
                <w:szCs w:val="21"/>
                <w:highlight w:val="none"/>
              </w:rPr>
            </w:pPr>
          </w:p>
        </w:tc>
      </w:tr>
      <w:tr w14:paraId="5AF7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406" w:type="dxa"/>
            <w:gridSpan w:val="4"/>
            <w:vAlign w:val="center"/>
          </w:tcPr>
          <w:p w14:paraId="1C9FFBBF">
            <w:pPr>
              <w:spacing w:line="360" w:lineRule="auto"/>
              <w:rPr>
                <w:kern w:val="0"/>
                <w:szCs w:val="21"/>
                <w:highlight w:val="none"/>
              </w:rPr>
            </w:pPr>
            <w:r>
              <w:rPr>
                <w:kern w:val="0"/>
                <w:szCs w:val="21"/>
                <w:highlight w:val="none"/>
              </w:rPr>
              <w:t>营业执照</w:t>
            </w:r>
          </w:p>
        </w:tc>
        <w:tc>
          <w:tcPr>
            <w:tcW w:w="6254" w:type="dxa"/>
            <w:gridSpan w:val="7"/>
            <w:vAlign w:val="center"/>
          </w:tcPr>
          <w:p w14:paraId="70F86C29">
            <w:pPr>
              <w:spacing w:line="360" w:lineRule="auto"/>
              <w:rPr>
                <w:kern w:val="0"/>
                <w:szCs w:val="21"/>
                <w:highlight w:val="none"/>
              </w:rPr>
            </w:pPr>
            <w:r>
              <w:rPr>
                <w:kern w:val="0"/>
                <w:szCs w:val="21"/>
                <w:highlight w:val="none"/>
              </w:rPr>
              <w:t>1.编号：     2.营业范围：       3.发照单位：</w:t>
            </w:r>
          </w:p>
        </w:tc>
      </w:tr>
      <w:tr w14:paraId="5E93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406" w:type="dxa"/>
            <w:gridSpan w:val="4"/>
            <w:vAlign w:val="center"/>
          </w:tcPr>
          <w:p w14:paraId="3577528B">
            <w:pPr>
              <w:spacing w:line="360" w:lineRule="auto"/>
              <w:rPr>
                <w:kern w:val="0"/>
                <w:szCs w:val="21"/>
                <w:highlight w:val="none"/>
              </w:rPr>
            </w:pPr>
            <w:r>
              <w:rPr>
                <w:kern w:val="0"/>
                <w:szCs w:val="21"/>
                <w:highlight w:val="none"/>
              </w:rPr>
              <w:t>资质情况及编号</w:t>
            </w:r>
          </w:p>
        </w:tc>
        <w:tc>
          <w:tcPr>
            <w:tcW w:w="6254" w:type="dxa"/>
            <w:gridSpan w:val="7"/>
            <w:vAlign w:val="center"/>
          </w:tcPr>
          <w:p w14:paraId="710EBD46">
            <w:pPr>
              <w:spacing w:line="360" w:lineRule="auto"/>
              <w:rPr>
                <w:kern w:val="0"/>
                <w:szCs w:val="21"/>
                <w:highlight w:val="none"/>
              </w:rPr>
            </w:pPr>
            <w:r>
              <w:rPr>
                <w:kern w:val="0"/>
                <w:szCs w:val="21"/>
                <w:highlight w:val="none"/>
              </w:rPr>
              <w:t>1.等级：     2.证书号：         3.发证单位：</w:t>
            </w:r>
          </w:p>
        </w:tc>
      </w:tr>
      <w:tr w14:paraId="7C00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406" w:type="dxa"/>
            <w:gridSpan w:val="4"/>
            <w:vAlign w:val="center"/>
          </w:tcPr>
          <w:p w14:paraId="0EAF7FED">
            <w:pPr>
              <w:spacing w:line="360" w:lineRule="auto"/>
              <w:rPr>
                <w:kern w:val="0"/>
                <w:szCs w:val="21"/>
                <w:highlight w:val="none"/>
              </w:rPr>
            </w:pPr>
            <w:r>
              <w:rPr>
                <w:kern w:val="0"/>
                <w:szCs w:val="21"/>
                <w:highlight w:val="none"/>
              </w:rPr>
              <w:t>通过质量管理体系认证</w:t>
            </w:r>
          </w:p>
        </w:tc>
        <w:tc>
          <w:tcPr>
            <w:tcW w:w="6254" w:type="dxa"/>
            <w:gridSpan w:val="7"/>
            <w:vAlign w:val="center"/>
          </w:tcPr>
          <w:p w14:paraId="06F44DE5">
            <w:pPr>
              <w:spacing w:line="360" w:lineRule="auto"/>
              <w:rPr>
                <w:kern w:val="0"/>
                <w:szCs w:val="21"/>
                <w:highlight w:val="none"/>
              </w:rPr>
            </w:pPr>
            <w:r>
              <w:rPr>
                <w:kern w:val="0"/>
                <w:szCs w:val="21"/>
                <w:highlight w:val="none"/>
              </w:rPr>
              <w:t>1.是         2.否</w:t>
            </w:r>
          </w:p>
        </w:tc>
      </w:tr>
      <w:tr w14:paraId="7B42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660" w:type="dxa"/>
            <w:gridSpan w:val="11"/>
            <w:vAlign w:val="center"/>
          </w:tcPr>
          <w:p w14:paraId="101966B8">
            <w:pPr>
              <w:spacing w:line="360" w:lineRule="auto"/>
              <w:rPr>
                <w:kern w:val="0"/>
                <w:szCs w:val="21"/>
                <w:highlight w:val="none"/>
              </w:rPr>
            </w:pPr>
            <w:r>
              <w:rPr>
                <w:kern w:val="0"/>
                <w:szCs w:val="21"/>
                <w:highlight w:val="none"/>
              </w:rPr>
              <w:t>公司领导班子构成情况</w:t>
            </w:r>
          </w:p>
        </w:tc>
      </w:tr>
      <w:tr w14:paraId="71C3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48" w:type="dxa"/>
            <w:vAlign w:val="center"/>
          </w:tcPr>
          <w:p w14:paraId="52C19027">
            <w:pPr>
              <w:spacing w:line="360" w:lineRule="auto"/>
              <w:jc w:val="center"/>
              <w:rPr>
                <w:kern w:val="0"/>
                <w:szCs w:val="21"/>
                <w:highlight w:val="none"/>
              </w:rPr>
            </w:pPr>
            <w:r>
              <w:rPr>
                <w:kern w:val="0"/>
                <w:szCs w:val="21"/>
                <w:highlight w:val="none"/>
              </w:rPr>
              <w:t>法定代表人</w:t>
            </w:r>
          </w:p>
        </w:tc>
        <w:tc>
          <w:tcPr>
            <w:tcW w:w="1758" w:type="dxa"/>
            <w:gridSpan w:val="3"/>
            <w:vAlign w:val="center"/>
          </w:tcPr>
          <w:p w14:paraId="4C3C29E4">
            <w:pPr>
              <w:spacing w:line="360" w:lineRule="auto"/>
              <w:jc w:val="center"/>
              <w:rPr>
                <w:kern w:val="0"/>
                <w:szCs w:val="21"/>
                <w:highlight w:val="none"/>
              </w:rPr>
            </w:pPr>
            <w:r>
              <w:rPr>
                <w:kern w:val="0"/>
                <w:szCs w:val="21"/>
                <w:highlight w:val="none"/>
              </w:rPr>
              <w:t>公司经理</w:t>
            </w:r>
          </w:p>
        </w:tc>
        <w:tc>
          <w:tcPr>
            <w:tcW w:w="2146" w:type="dxa"/>
            <w:gridSpan w:val="3"/>
            <w:vAlign w:val="center"/>
          </w:tcPr>
          <w:p w14:paraId="485CC1DC">
            <w:pPr>
              <w:spacing w:line="360" w:lineRule="auto"/>
              <w:jc w:val="center"/>
              <w:rPr>
                <w:kern w:val="0"/>
                <w:szCs w:val="21"/>
                <w:highlight w:val="none"/>
              </w:rPr>
            </w:pPr>
            <w:r>
              <w:rPr>
                <w:kern w:val="0"/>
                <w:szCs w:val="21"/>
                <w:highlight w:val="none"/>
              </w:rPr>
              <w:t>总工程师</w:t>
            </w:r>
          </w:p>
        </w:tc>
        <w:tc>
          <w:tcPr>
            <w:tcW w:w="2180" w:type="dxa"/>
            <w:gridSpan w:val="3"/>
            <w:vAlign w:val="center"/>
          </w:tcPr>
          <w:p w14:paraId="4131DC10">
            <w:pPr>
              <w:spacing w:line="360" w:lineRule="auto"/>
              <w:jc w:val="center"/>
              <w:rPr>
                <w:kern w:val="0"/>
                <w:szCs w:val="21"/>
                <w:highlight w:val="none"/>
              </w:rPr>
            </w:pPr>
            <w:r>
              <w:rPr>
                <w:kern w:val="0"/>
                <w:szCs w:val="21"/>
                <w:highlight w:val="none"/>
              </w:rPr>
              <w:t>总经济师</w:t>
            </w:r>
          </w:p>
        </w:tc>
        <w:tc>
          <w:tcPr>
            <w:tcW w:w="1928" w:type="dxa"/>
            <w:vAlign w:val="center"/>
          </w:tcPr>
          <w:p w14:paraId="7972A0FE">
            <w:pPr>
              <w:spacing w:line="360" w:lineRule="auto"/>
              <w:jc w:val="center"/>
              <w:rPr>
                <w:kern w:val="0"/>
                <w:szCs w:val="21"/>
                <w:highlight w:val="none"/>
              </w:rPr>
            </w:pPr>
            <w:r>
              <w:rPr>
                <w:kern w:val="0"/>
                <w:szCs w:val="21"/>
                <w:highlight w:val="none"/>
              </w:rPr>
              <w:t>总会计师</w:t>
            </w:r>
          </w:p>
        </w:tc>
      </w:tr>
      <w:tr w14:paraId="7719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48" w:type="dxa"/>
            <w:vAlign w:val="center"/>
          </w:tcPr>
          <w:p w14:paraId="227DEC6E">
            <w:pPr>
              <w:spacing w:line="360" w:lineRule="auto"/>
              <w:rPr>
                <w:kern w:val="0"/>
                <w:szCs w:val="21"/>
                <w:highlight w:val="none"/>
              </w:rPr>
            </w:pPr>
          </w:p>
        </w:tc>
        <w:tc>
          <w:tcPr>
            <w:tcW w:w="1758" w:type="dxa"/>
            <w:gridSpan w:val="3"/>
            <w:vAlign w:val="center"/>
          </w:tcPr>
          <w:p w14:paraId="28B6B475">
            <w:pPr>
              <w:spacing w:line="360" w:lineRule="auto"/>
              <w:rPr>
                <w:kern w:val="0"/>
                <w:szCs w:val="21"/>
                <w:highlight w:val="none"/>
              </w:rPr>
            </w:pPr>
          </w:p>
        </w:tc>
        <w:tc>
          <w:tcPr>
            <w:tcW w:w="2146" w:type="dxa"/>
            <w:gridSpan w:val="3"/>
            <w:vAlign w:val="center"/>
          </w:tcPr>
          <w:p w14:paraId="4A19CF45">
            <w:pPr>
              <w:spacing w:line="360" w:lineRule="auto"/>
              <w:rPr>
                <w:kern w:val="0"/>
                <w:szCs w:val="21"/>
                <w:highlight w:val="none"/>
              </w:rPr>
            </w:pPr>
          </w:p>
        </w:tc>
        <w:tc>
          <w:tcPr>
            <w:tcW w:w="2180" w:type="dxa"/>
            <w:gridSpan w:val="3"/>
            <w:vAlign w:val="center"/>
          </w:tcPr>
          <w:p w14:paraId="34901AB7">
            <w:pPr>
              <w:spacing w:line="360" w:lineRule="auto"/>
              <w:rPr>
                <w:kern w:val="0"/>
                <w:szCs w:val="21"/>
                <w:highlight w:val="none"/>
              </w:rPr>
            </w:pPr>
          </w:p>
        </w:tc>
        <w:tc>
          <w:tcPr>
            <w:tcW w:w="1928" w:type="dxa"/>
            <w:vAlign w:val="center"/>
          </w:tcPr>
          <w:p w14:paraId="1975E2C0">
            <w:pPr>
              <w:spacing w:line="360" w:lineRule="auto"/>
              <w:rPr>
                <w:kern w:val="0"/>
                <w:szCs w:val="21"/>
                <w:highlight w:val="none"/>
              </w:rPr>
            </w:pPr>
          </w:p>
        </w:tc>
      </w:tr>
      <w:tr w14:paraId="0B5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trPr>
        <w:tc>
          <w:tcPr>
            <w:tcW w:w="9660" w:type="dxa"/>
            <w:gridSpan w:val="11"/>
            <w:vAlign w:val="center"/>
          </w:tcPr>
          <w:p w14:paraId="2DAAA26F">
            <w:pPr>
              <w:spacing w:line="360" w:lineRule="auto"/>
              <w:rPr>
                <w:kern w:val="0"/>
                <w:szCs w:val="21"/>
                <w:highlight w:val="none"/>
              </w:rPr>
            </w:pPr>
            <w:r>
              <w:rPr>
                <w:kern w:val="0"/>
                <w:szCs w:val="21"/>
                <w:highlight w:val="none"/>
              </w:rPr>
              <w:t>公司人员构成情况（人数）</w:t>
            </w:r>
          </w:p>
        </w:tc>
      </w:tr>
      <w:tr w14:paraId="47C0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424" w:type="dxa"/>
            <w:gridSpan w:val="2"/>
            <w:vAlign w:val="center"/>
          </w:tcPr>
          <w:p w14:paraId="1C5FCDDC">
            <w:pPr>
              <w:spacing w:line="360" w:lineRule="auto"/>
              <w:jc w:val="center"/>
              <w:rPr>
                <w:kern w:val="0"/>
                <w:szCs w:val="21"/>
                <w:highlight w:val="none"/>
              </w:rPr>
            </w:pPr>
            <w:r>
              <w:rPr>
                <w:kern w:val="0"/>
                <w:szCs w:val="21"/>
                <w:highlight w:val="none"/>
              </w:rPr>
              <w:t>高级职称</w:t>
            </w:r>
          </w:p>
        </w:tc>
        <w:tc>
          <w:tcPr>
            <w:tcW w:w="2415" w:type="dxa"/>
            <w:gridSpan w:val="3"/>
            <w:vAlign w:val="center"/>
          </w:tcPr>
          <w:p w14:paraId="4BF6C631">
            <w:pPr>
              <w:spacing w:line="360" w:lineRule="auto"/>
              <w:jc w:val="center"/>
              <w:rPr>
                <w:kern w:val="0"/>
                <w:szCs w:val="21"/>
                <w:highlight w:val="none"/>
              </w:rPr>
            </w:pPr>
            <w:r>
              <w:rPr>
                <w:kern w:val="0"/>
                <w:szCs w:val="21"/>
                <w:highlight w:val="none"/>
              </w:rPr>
              <w:t>中级职称</w:t>
            </w:r>
          </w:p>
        </w:tc>
        <w:tc>
          <w:tcPr>
            <w:tcW w:w="2408" w:type="dxa"/>
            <w:gridSpan w:val="4"/>
            <w:vAlign w:val="center"/>
          </w:tcPr>
          <w:p w14:paraId="27BC42A8">
            <w:pPr>
              <w:spacing w:line="360" w:lineRule="auto"/>
              <w:jc w:val="center"/>
              <w:rPr>
                <w:kern w:val="0"/>
                <w:szCs w:val="21"/>
                <w:highlight w:val="none"/>
              </w:rPr>
            </w:pPr>
            <w:r>
              <w:rPr>
                <w:kern w:val="0"/>
                <w:szCs w:val="21"/>
                <w:highlight w:val="none"/>
              </w:rPr>
              <w:t>初级职称</w:t>
            </w:r>
          </w:p>
        </w:tc>
        <w:tc>
          <w:tcPr>
            <w:tcW w:w="2413" w:type="dxa"/>
            <w:gridSpan w:val="2"/>
            <w:vAlign w:val="center"/>
          </w:tcPr>
          <w:p w14:paraId="77271DC8">
            <w:pPr>
              <w:spacing w:line="360" w:lineRule="auto"/>
              <w:jc w:val="center"/>
              <w:rPr>
                <w:kern w:val="0"/>
                <w:szCs w:val="21"/>
                <w:highlight w:val="none"/>
              </w:rPr>
            </w:pPr>
            <w:r>
              <w:rPr>
                <w:kern w:val="0"/>
                <w:szCs w:val="21"/>
                <w:highlight w:val="none"/>
              </w:rPr>
              <w:t>注册类人员</w:t>
            </w:r>
          </w:p>
        </w:tc>
      </w:tr>
      <w:tr w14:paraId="4F80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424" w:type="dxa"/>
            <w:gridSpan w:val="2"/>
            <w:vAlign w:val="center"/>
          </w:tcPr>
          <w:p w14:paraId="1BCF1ACA">
            <w:pPr>
              <w:spacing w:line="360" w:lineRule="auto"/>
              <w:jc w:val="center"/>
              <w:rPr>
                <w:kern w:val="0"/>
                <w:szCs w:val="21"/>
                <w:highlight w:val="none"/>
              </w:rPr>
            </w:pPr>
          </w:p>
        </w:tc>
        <w:tc>
          <w:tcPr>
            <w:tcW w:w="2415" w:type="dxa"/>
            <w:gridSpan w:val="3"/>
            <w:vAlign w:val="center"/>
          </w:tcPr>
          <w:p w14:paraId="4B5926DA">
            <w:pPr>
              <w:spacing w:line="360" w:lineRule="auto"/>
              <w:jc w:val="center"/>
              <w:rPr>
                <w:kern w:val="0"/>
                <w:szCs w:val="21"/>
                <w:highlight w:val="none"/>
              </w:rPr>
            </w:pPr>
          </w:p>
        </w:tc>
        <w:tc>
          <w:tcPr>
            <w:tcW w:w="2408" w:type="dxa"/>
            <w:gridSpan w:val="4"/>
            <w:vAlign w:val="center"/>
          </w:tcPr>
          <w:p w14:paraId="1CCF0791">
            <w:pPr>
              <w:spacing w:line="360" w:lineRule="auto"/>
              <w:jc w:val="center"/>
              <w:rPr>
                <w:kern w:val="0"/>
                <w:szCs w:val="21"/>
                <w:highlight w:val="none"/>
              </w:rPr>
            </w:pPr>
          </w:p>
        </w:tc>
        <w:tc>
          <w:tcPr>
            <w:tcW w:w="2413" w:type="dxa"/>
            <w:gridSpan w:val="2"/>
            <w:vAlign w:val="center"/>
          </w:tcPr>
          <w:p w14:paraId="7E2AEA26">
            <w:pPr>
              <w:spacing w:line="360" w:lineRule="auto"/>
              <w:jc w:val="center"/>
              <w:rPr>
                <w:kern w:val="0"/>
                <w:szCs w:val="21"/>
                <w:highlight w:val="none"/>
              </w:rPr>
            </w:pPr>
          </w:p>
        </w:tc>
      </w:tr>
      <w:tr w14:paraId="5EC5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424" w:type="dxa"/>
            <w:gridSpan w:val="2"/>
            <w:vAlign w:val="center"/>
          </w:tcPr>
          <w:p w14:paraId="5C82D0C0">
            <w:pPr>
              <w:spacing w:line="360" w:lineRule="auto"/>
              <w:jc w:val="center"/>
              <w:rPr>
                <w:kern w:val="0"/>
                <w:szCs w:val="21"/>
                <w:highlight w:val="none"/>
              </w:rPr>
            </w:pPr>
            <w:r>
              <w:rPr>
                <w:kern w:val="0"/>
                <w:szCs w:val="21"/>
                <w:highlight w:val="none"/>
              </w:rPr>
              <w:t>管理人员</w:t>
            </w:r>
          </w:p>
        </w:tc>
        <w:tc>
          <w:tcPr>
            <w:tcW w:w="2415" w:type="dxa"/>
            <w:gridSpan w:val="3"/>
            <w:vAlign w:val="center"/>
          </w:tcPr>
          <w:p w14:paraId="6386891C">
            <w:pPr>
              <w:spacing w:line="360" w:lineRule="auto"/>
              <w:jc w:val="center"/>
              <w:rPr>
                <w:kern w:val="0"/>
                <w:szCs w:val="21"/>
                <w:highlight w:val="none"/>
              </w:rPr>
            </w:pPr>
            <w:r>
              <w:rPr>
                <w:kern w:val="0"/>
                <w:szCs w:val="21"/>
                <w:highlight w:val="none"/>
              </w:rPr>
              <w:t>现场人员</w:t>
            </w:r>
          </w:p>
        </w:tc>
        <w:tc>
          <w:tcPr>
            <w:tcW w:w="2408" w:type="dxa"/>
            <w:gridSpan w:val="4"/>
            <w:vAlign w:val="center"/>
          </w:tcPr>
          <w:p w14:paraId="070355F5">
            <w:pPr>
              <w:spacing w:line="360" w:lineRule="auto"/>
              <w:jc w:val="center"/>
              <w:rPr>
                <w:kern w:val="0"/>
                <w:szCs w:val="21"/>
                <w:highlight w:val="none"/>
              </w:rPr>
            </w:pPr>
            <w:r>
              <w:rPr>
                <w:kern w:val="0"/>
                <w:szCs w:val="21"/>
                <w:highlight w:val="none"/>
              </w:rPr>
              <w:t>后勤人员</w:t>
            </w:r>
          </w:p>
        </w:tc>
        <w:tc>
          <w:tcPr>
            <w:tcW w:w="2413" w:type="dxa"/>
            <w:gridSpan w:val="2"/>
            <w:vAlign w:val="center"/>
          </w:tcPr>
          <w:p w14:paraId="663C30DB">
            <w:pPr>
              <w:spacing w:line="360" w:lineRule="auto"/>
              <w:jc w:val="center"/>
              <w:rPr>
                <w:kern w:val="0"/>
                <w:szCs w:val="21"/>
                <w:highlight w:val="none"/>
              </w:rPr>
            </w:pPr>
            <w:r>
              <w:rPr>
                <w:kern w:val="0"/>
                <w:szCs w:val="21"/>
                <w:highlight w:val="none"/>
              </w:rPr>
              <w:t>退休人员</w:t>
            </w:r>
          </w:p>
        </w:tc>
      </w:tr>
      <w:tr w14:paraId="2064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424" w:type="dxa"/>
            <w:gridSpan w:val="2"/>
            <w:vAlign w:val="center"/>
          </w:tcPr>
          <w:p w14:paraId="53647CF3">
            <w:pPr>
              <w:spacing w:line="360" w:lineRule="auto"/>
              <w:jc w:val="center"/>
              <w:rPr>
                <w:kern w:val="0"/>
                <w:szCs w:val="21"/>
                <w:highlight w:val="none"/>
              </w:rPr>
            </w:pPr>
          </w:p>
        </w:tc>
        <w:tc>
          <w:tcPr>
            <w:tcW w:w="2415" w:type="dxa"/>
            <w:gridSpan w:val="3"/>
            <w:vAlign w:val="center"/>
          </w:tcPr>
          <w:p w14:paraId="69444A67">
            <w:pPr>
              <w:spacing w:line="360" w:lineRule="auto"/>
              <w:jc w:val="center"/>
              <w:rPr>
                <w:kern w:val="0"/>
                <w:szCs w:val="21"/>
                <w:highlight w:val="none"/>
              </w:rPr>
            </w:pPr>
          </w:p>
        </w:tc>
        <w:tc>
          <w:tcPr>
            <w:tcW w:w="2408" w:type="dxa"/>
            <w:gridSpan w:val="4"/>
            <w:vAlign w:val="center"/>
          </w:tcPr>
          <w:p w14:paraId="347296E6">
            <w:pPr>
              <w:spacing w:line="360" w:lineRule="auto"/>
              <w:jc w:val="center"/>
              <w:rPr>
                <w:kern w:val="0"/>
                <w:szCs w:val="21"/>
                <w:highlight w:val="none"/>
              </w:rPr>
            </w:pPr>
          </w:p>
        </w:tc>
        <w:tc>
          <w:tcPr>
            <w:tcW w:w="2413" w:type="dxa"/>
            <w:gridSpan w:val="2"/>
            <w:vAlign w:val="center"/>
          </w:tcPr>
          <w:p w14:paraId="05C20ACA">
            <w:pPr>
              <w:spacing w:line="360" w:lineRule="auto"/>
              <w:jc w:val="center"/>
              <w:rPr>
                <w:kern w:val="0"/>
                <w:szCs w:val="21"/>
                <w:highlight w:val="none"/>
              </w:rPr>
            </w:pPr>
          </w:p>
        </w:tc>
      </w:tr>
      <w:tr w14:paraId="13B8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48" w:type="dxa"/>
            <w:vAlign w:val="center"/>
          </w:tcPr>
          <w:p w14:paraId="26C2D05A">
            <w:pPr>
              <w:spacing w:line="360" w:lineRule="auto"/>
              <w:jc w:val="center"/>
              <w:rPr>
                <w:kern w:val="0"/>
                <w:szCs w:val="21"/>
                <w:highlight w:val="none"/>
              </w:rPr>
            </w:pPr>
            <w:r>
              <w:rPr>
                <w:kern w:val="0"/>
                <w:szCs w:val="21"/>
                <w:highlight w:val="none"/>
              </w:rPr>
              <w:t>20～30岁</w:t>
            </w:r>
          </w:p>
        </w:tc>
        <w:tc>
          <w:tcPr>
            <w:tcW w:w="1758" w:type="dxa"/>
            <w:gridSpan w:val="3"/>
            <w:vAlign w:val="center"/>
          </w:tcPr>
          <w:p w14:paraId="5EFEF2F4">
            <w:pPr>
              <w:spacing w:line="360" w:lineRule="auto"/>
              <w:jc w:val="center"/>
              <w:rPr>
                <w:kern w:val="0"/>
                <w:szCs w:val="21"/>
                <w:highlight w:val="none"/>
              </w:rPr>
            </w:pPr>
            <w:r>
              <w:rPr>
                <w:kern w:val="0"/>
                <w:szCs w:val="21"/>
                <w:highlight w:val="none"/>
              </w:rPr>
              <w:t>30～40岁</w:t>
            </w:r>
          </w:p>
        </w:tc>
        <w:tc>
          <w:tcPr>
            <w:tcW w:w="2096" w:type="dxa"/>
            <w:gridSpan w:val="2"/>
            <w:vAlign w:val="center"/>
          </w:tcPr>
          <w:p w14:paraId="0D176CBD">
            <w:pPr>
              <w:spacing w:line="360" w:lineRule="auto"/>
              <w:jc w:val="center"/>
              <w:rPr>
                <w:kern w:val="0"/>
                <w:szCs w:val="21"/>
                <w:highlight w:val="none"/>
              </w:rPr>
            </w:pPr>
            <w:r>
              <w:rPr>
                <w:kern w:val="0"/>
                <w:szCs w:val="21"/>
                <w:highlight w:val="none"/>
              </w:rPr>
              <w:t>40～50岁</w:t>
            </w:r>
          </w:p>
        </w:tc>
        <w:tc>
          <w:tcPr>
            <w:tcW w:w="2230" w:type="dxa"/>
            <w:gridSpan w:val="4"/>
            <w:vAlign w:val="center"/>
          </w:tcPr>
          <w:p w14:paraId="693B84D8">
            <w:pPr>
              <w:spacing w:line="360" w:lineRule="auto"/>
              <w:jc w:val="center"/>
              <w:rPr>
                <w:kern w:val="0"/>
                <w:szCs w:val="21"/>
                <w:highlight w:val="none"/>
              </w:rPr>
            </w:pPr>
            <w:r>
              <w:rPr>
                <w:kern w:val="0"/>
                <w:szCs w:val="21"/>
                <w:highlight w:val="none"/>
              </w:rPr>
              <w:t>50～60岁</w:t>
            </w:r>
          </w:p>
        </w:tc>
        <w:tc>
          <w:tcPr>
            <w:tcW w:w="1928" w:type="dxa"/>
            <w:vAlign w:val="center"/>
          </w:tcPr>
          <w:p w14:paraId="7F0AEE20">
            <w:pPr>
              <w:spacing w:line="360" w:lineRule="auto"/>
              <w:jc w:val="center"/>
              <w:rPr>
                <w:kern w:val="0"/>
                <w:szCs w:val="21"/>
                <w:highlight w:val="none"/>
              </w:rPr>
            </w:pPr>
            <w:r>
              <w:rPr>
                <w:kern w:val="0"/>
                <w:szCs w:val="21"/>
                <w:highlight w:val="none"/>
              </w:rPr>
              <w:t>60以上</w:t>
            </w:r>
          </w:p>
        </w:tc>
      </w:tr>
      <w:tr w14:paraId="5790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48" w:type="dxa"/>
            <w:vAlign w:val="center"/>
          </w:tcPr>
          <w:p w14:paraId="1267E412">
            <w:pPr>
              <w:spacing w:line="360" w:lineRule="auto"/>
              <w:rPr>
                <w:kern w:val="0"/>
                <w:szCs w:val="21"/>
                <w:highlight w:val="none"/>
              </w:rPr>
            </w:pPr>
          </w:p>
        </w:tc>
        <w:tc>
          <w:tcPr>
            <w:tcW w:w="1758" w:type="dxa"/>
            <w:gridSpan w:val="3"/>
            <w:vAlign w:val="center"/>
          </w:tcPr>
          <w:p w14:paraId="006CEA1D">
            <w:pPr>
              <w:spacing w:line="360" w:lineRule="auto"/>
              <w:rPr>
                <w:kern w:val="0"/>
                <w:szCs w:val="21"/>
                <w:highlight w:val="none"/>
              </w:rPr>
            </w:pPr>
          </w:p>
        </w:tc>
        <w:tc>
          <w:tcPr>
            <w:tcW w:w="2096" w:type="dxa"/>
            <w:gridSpan w:val="2"/>
            <w:vAlign w:val="center"/>
          </w:tcPr>
          <w:p w14:paraId="20493BCA">
            <w:pPr>
              <w:spacing w:line="360" w:lineRule="auto"/>
              <w:rPr>
                <w:kern w:val="0"/>
                <w:szCs w:val="21"/>
                <w:highlight w:val="none"/>
              </w:rPr>
            </w:pPr>
          </w:p>
        </w:tc>
        <w:tc>
          <w:tcPr>
            <w:tcW w:w="2230" w:type="dxa"/>
            <w:gridSpan w:val="4"/>
            <w:vAlign w:val="center"/>
          </w:tcPr>
          <w:p w14:paraId="30FF10BA">
            <w:pPr>
              <w:spacing w:line="360" w:lineRule="auto"/>
              <w:rPr>
                <w:kern w:val="0"/>
                <w:szCs w:val="21"/>
                <w:highlight w:val="none"/>
              </w:rPr>
            </w:pPr>
          </w:p>
        </w:tc>
        <w:tc>
          <w:tcPr>
            <w:tcW w:w="1928" w:type="dxa"/>
            <w:vAlign w:val="center"/>
          </w:tcPr>
          <w:p w14:paraId="2E3014A4">
            <w:pPr>
              <w:spacing w:line="360" w:lineRule="auto"/>
              <w:rPr>
                <w:kern w:val="0"/>
                <w:szCs w:val="21"/>
                <w:highlight w:val="none"/>
              </w:rPr>
            </w:pPr>
          </w:p>
        </w:tc>
      </w:tr>
      <w:tr w14:paraId="5552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660" w:type="dxa"/>
            <w:gridSpan w:val="11"/>
            <w:vAlign w:val="center"/>
          </w:tcPr>
          <w:p w14:paraId="323AD9A9">
            <w:pPr>
              <w:spacing w:line="360" w:lineRule="auto"/>
              <w:rPr>
                <w:kern w:val="0"/>
                <w:szCs w:val="21"/>
                <w:highlight w:val="none"/>
              </w:rPr>
            </w:pPr>
            <w:r>
              <w:rPr>
                <w:kern w:val="0"/>
                <w:szCs w:val="21"/>
                <w:highlight w:val="none"/>
              </w:rPr>
              <w:t>公司近3年营业额情况（万元）</w:t>
            </w:r>
          </w:p>
        </w:tc>
      </w:tr>
      <w:tr w14:paraId="3141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231" w:type="dxa"/>
            <w:gridSpan w:val="3"/>
            <w:vAlign w:val="center"/>
          </w:tcPr>
          <w:p w14:paraId="2F277C4F">
            <w:pPr>
              <w:spacing w:line="360" w:lineRule="auto"/>
              <w:jc w:val="center"/>
              <w:rPr>
                <w:kern w:val="0"/>
                <w:szCs w:val="21"/>
                <w:highlight w:val="none"/>
                <w:u w:val="single"/>
              </w:rPr>
            </w:pPr>
          </w:p>
        </w:tc>
        <w:tc>
          <w:tcPr>
            <w:tcW w:w="3215" w:type="dxa"/>
            <w:gridSpan w:val="5"/>
            <w:vAlign w:val="center"/>
          </w:tcPr>
          <w:p w14:paraId="5363ADF3">
            <w:pPr>
              <w:spacing w:line="360" w:lineRule="auto"/>
              <w:jc w:val="center"/>
              <w:rPr>
                <w:kern w:val="0"/>
                <w:szCs w:val="21"/>
                <w:highlight w:val="none"/>
                <w:u w:val="single"/>
              </w:rPr>
            </w:pPr>
          </w:p>
        </w:tc>
        <w:tc>
          <w:tcPr>
            <w:tcW w:w="3214" w:type="dxa"/>
            <w:gridSpan w:val="3"/>
            <w:vAlign w:val="center"/>
          </w:tcPr>
          <w:p w14:paraId="3F7DC8F6">
            <w:pPr>
              <w:spacing w:line="360" w:lineRule="auto"/>
              <w:rPr>
                <w:kern w:val="0"/>
                <w:szCs w:val="21"/>
                <w:highlight w:val="none"/>
                <w:u w:val="single"/>
              </w:rPr>
            </w:pPr>
          </w:p>
        </w:tc>
      </w:tr>
      <w:tr w14:paraId="68C8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231" w:type="dxa"/>
            <w:gridSpan w:val="3"/>
            <w:vAlign w:val="center"/>
          </w:tcPr>
          <w:p w14:paraId="41A4DAEB">
            <w:pPr>
              <w:spacing w:line="360" w:lineRule="auto"/>
              <w:rPr>
                <w:kern w:val="0"/>
                <w:szCs w:val="21"/>
                <w:highlight w:val="none"/>
              </w:rPr>
            </w:pPr>
          </w:p>
        </w:tc>
        <w:tc>
          <w:tcPr>
            <w:tcW w:w="3215" w:type="dxa"/>
            <w:gridSpan w:val="5"/>
            <w:vAlign w:val="center"/>
          </w:tcPr>
          <w:p w14:paraId="0F1FD1CF">
            <w:pPr>
              <w:spacing w:line="360" w:lineRule="auto"/>
              <w:rPr>
                <w:kern w:val="0"/>
                <w:szCs w:val="21"/>
                <w:highlight w:val="none"/>
              </w:rPr>
            </w:pPr>
          </w:p>
        </w:tc>
        <w:tc>
          <w:tcPr>
            <w:tcW w:w="3214" w:type="dxa"/>
            <w:gridSpan w:val="3"/>
            <w:vAlign w:val="center"/>
          </w:tcPr>
          <w:p w14:paraId="1A94558A">
            <w:pPr>
              <w:spacing w:line="360" w:lineRule="auto"/>
              <w:rPr>
                <w:kern w:val="0"/>
                <w:szCs w:val="21"/>
                <w:highlight w:val="none"/>
              </w:rPr>
            </w:pPr>
          </w:p>
        </w:tc>
      </w:tr>
    </w:tbl>
    <w:p w14:paraId="528936D9">
      <w:pPr>
        <w:spacing w:line="360" w:lineRule="auto"/>
        <w:ind w:left="-102" w:leftChars="-49" w:right="-56" w:rightChars="-27" w:firstLine="15"/>
        <w:rPr>
          <w:kern w:val="0"/>
          <w:sz w:val="24"/>
          <w:highlight w:val="none"/>
        </w:rPr>
      </w:pPr>
      <w:r>
        <w:rPr>
          <w:highlight w:val="none"/>
        </w:rPr>
        <w:t>投标人：（</w:t>
      </w:r>
      <w:r>
        <w:rPr>
          <w:rFonts w:hint="eastAsia"/>
          <w:highlight w:val="none"/>
        </w:rPr>
        <w:t>盖</w:t>
      </w:r>
      <w:r>
        <w:rPr>
          <w:highlight w:val="none"/>
        </w:rPr>
        <w:t xml:space="preserve">公章） </w:t>
      </w:r>
    </w:p>
    <w:p w14:paraId="123EF606">
      <w:pPr>
        <w:spacing w:line="360" w:lineRule="auto"/>
        <w:ind w:left="607" w:leftChars="-49" w:right="-56" w:rightChars="-27" w:hanging="709"/>
        <w:rPr>
          <w:kern w:val="0"/>
          <w:sz w:val="24"/>
          <w:highlight w:val="none"/>
        </w:rPr>
      </w:pPr>
      <w:r>
        <w:rPr>
          <w:highlight w:val="none"/>
        </w:rPr>
        <w:t>法定代表人或其授权代表：（签字或盖章）</w:t>
      </w:r>
    </w:p>
    <w:p w14:paraId="65F3F412">
      <w:pPr>
        <w:spacing w:line="360" w:lineRule="auto"/>
        <w:ind w:left="607" w:leftChars="-49" w:right="-56" w:rightChars="-27" w:hanging="709"/>
        <w:rPr>
          <w:kern w:val="0"/>
          <w:sz w:val="24"/>
          <w:highlight w:val="none"/>
        </w:rPr>
      </w:pPr>
      <w:r>
        <w:rPr>
          <w:highlight w:val="none"/>
        </w:rPr>
        <w:t>日    期：</w:t>
      </w:r>
    </w:p>
    <w:p w14:paraId="4BBBD1D5">
      <w:pPr>
        <w:widowControl/>
        <w:spacing w:line="360" w:lineRule="auto"/>
        <w:jc w:val="left"/>
        <w:rPr>
          <w:bCs/>
          <w:kern w:val="0"/>
          <w:sz w:val="24"/>
          <w:highlight w:val="none"/>
        </w:rPr>
      </w:pPr>
    </w:p>
    <w:p w14:paraId="6DB29301">
      <w:pPr>
        <w:widowControl/>
        <w:spacing w:line="360" w:lineRule="auto"/>
        <w:jc w:val="left"/>
        <w:rPr>
          <w:b/>
          <w:kern w:val="0"/>
          <w:sz w:val="24"/>
          <w:highlight w:val="none"/>
        </w:rPr>
      </w:pPr>
      <w:r>
        <w:rPr>
          <w:b/>
          <w:kern w:val="0"/>
          <w:sz w:val="24"/>
          <w:highlight w:val="none"/>
        </w:rPr>
        <w:br w:type="page"/>
      </w:r>
    </w:p>
    <w:p w14:paraId="23E8825A">
      <w:pPr>
        <w:widowControl/>
        <w:spacing w:line="360" w:lineRule="auto"/>
        <w:jc w:val="left"/>
        <w:rPr>
          <w:b/>
          <w:szCs w:val="28"/>
          <w:highlight w:val="none"/>
        </w:rPr>
        <w:sectPr>
          <w:pgSz w:w="11905" w:h="16838"/>
          <w:pgMar w:top="1417" w:right="1417" w:bottom="1417" w:left="1417" w:header="850" w:footer="992" w:gutter="0"/>
          <w:pgNumType w:fmt="decimal"/>
          <w:cols w:space="720" w:num="1"/>
          <w:docGrid w:type="linesAndChars" w:linePitch="318" w:charSpace="0"/>
        </w:sectPr>
      </w:pPr>
    </w:p>
    <w:p w14:paraId="5C1DD3AD">
      <w:pPr>
        <w:keepNext/>
        <w:keepLines/>
        <w:spacing w:line="360" w:lineRule="auto"/>
        <w:outlineLvl w:val="2"/>
        <w:rPr>
          <w:bCs/>
          <w:szCs w:val="21"/>
          <w:highlight w:val="none"/>
        </w:rPr>
      </w:pPr>
      <w:r>
        <w:rPr>
          <w:b/>
          <w:szCs w:val="28"/>
          <w:highlight w:val="none"/>
        </w:rPr>
        <w:t>格式B</w:t>
      </w:r>
      <w:r>
        <w:rPr>
          <w:rFonts w:hint="eastAsia"/>
          <w:b/>
          <w:szCs w:val="28"/>
          <w:highlight w:val="none"/>
        </w:rPr>
        <w:t>3：</w:t>
      </w:r>
      <w:r>
        <w:rPr>
          <w:b/>
          <w:bCs/>
          <w:szCs w:val="21"/>
          <w:highlight w:val="none"/>
        </w:rPr>
        <w:t>商务条款响应表格式</w:t>
      </w:r>
    </w:p>
    <w:p w14:paraId="08D860AF">
      <w:pPr>
        <w:spacing w:line="360" w:lineRule="auto"/>
        <w:jc w:val="center"/>
        <w:rPr>
          <w:b/>
          <w:bCs/>
          <w:kern w:val="0"/>
          <w:sz w:val="28"/>
          <w:szCs w:val="28"/>
          <w:highlight w:val="none"/>
        </w:rPr>
      </w:pPr>
      <w:r>
        <w:rPr>
          <w:b/>
          <w:bCs/>
          <w:kern w:val="0"/>
          <w:sz w:val="28"/>
          <w:szCs w:val="28"/>
          <w:highlight w:val="none"/>
        </w:rPr>
        <w:t>商务</w:t>
      </w:r>
      <w:bookmarkEnd w:id="999"/>
      <w:bookmarkEnd w:id="1000"/>
      <w:bookmarkEnd w:id="1001"/>
      <w:bookmarkEnd w:id="1002"/>
      <w:r>
        <w:rPr>
          <w:b/>
          <w:bCs/>
          <w:kern w:val="0"/>
          <w:sz w:val="28"/>
          <w:szCs w:val="28"/>
          <w:highlight w:val="none"/>
        </w:rPr>
        <w:t>条款响应表</w:t>
      </w:r>
    </w:p>
    <w:p w14:paraId="50AFAE6D">
      <w:pPr>
        <w:spacing w:line="360" w:lineRule="auto"/>
        <w:ind w:right="-57"/>
        <w:jc w:val="left"/>
        <w:rPr>
          <w:highlight w:val="none"/>
        </w:rPr>
      </w:pPr>
      <w:r>
        <w:rPr>
          <w:highlight w:val="none"/>
        </w:rPr>
        <w:t>项目名称：</w:t>
      </w:r>
    </w:p>
    <w:p w14:paraId="3DA29019">
      <w:pPr>
        <w:pStyle w:val="30"/>
        <w:jc w:val="left"/>
        <w:rPr>
          <w:highlight w:val="none"/>
        </w:rPr>
      </w:pPr>
      <w:r>
        <w:rPr>
          <w:rFonts w:hint="eastAsia"/>
          <w:b/>
          <w:sz w:val="22"/>
          <w:szCs w:val="13"/>
          <w:highlight w:val="none"/>
          <w:lang w:val="en-US" w:eastAsia="zh-CN"/>
        </w:rPr>
        <w:t>所投标段：</w:t>
      </w:r>
    </w:p>
    <w:tbl>
      <w:tblPr>
        <w:tblStyle w:val="47"/>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977"/>
        <w:gridCol w:w="2410"/>
        <w:gridCol w:w="1986"/>
        <w:gridCol w:w="1274"/>
      </w:tblGrid>
      <w:tr w14:paraId="4DE3D9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7" w:type="dxa"/>
            <w:tcBorders>
              <w:top w:val="single" w:color="auto" w:sz="4" w:space="0"/>
              <w:left w:val="single" w:color="auto" w:sz="4" w:space="0"/>
              <w:bottom w:val="single" w:color="auto" w:sz="4" w:space="0"/>
              <w:right w:val="single" w:color="auto" w:sz="4" w:space="0"/>
            </w:tcBorders>
            <w:vAlign w:val="center"/>
          </w:tcPr>
          <w:p w14:paraId="2D2AFABF">
            <w:pPr>
              <w:spacing w:line="360" w:lineRule="auto"/>
              <w:jc w:val="center"/>
              <w:rPr>
                <w:highlight w:val="none"/>
              </w:rPr>
            </w:pPr>
            <w:r>
              <w:rPr>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399E63B1">
            <w:pPr>
              <w:spacing w:line="360" w:lineRule="auto"/>
              <w:jc w:val="center"/>
              <w:rPr>
                <w:highlight w:val="none"/>
              </w:rPr>
            </w:pPr>
            <w:r>
              <w:rPr>
                <w:highlight w:val="none"/>
              </w:rPr>
              <w:t>招标文件要求内容所在章节</w:t>
            </w:r>
          </w:p>
        </w:tc>
        <w:tc>
          <w:tcPr>
            <w:tcW w:w="2410" w:type="dxa"/>
            <w:tcBorders>
              <w:top w:val="single" w:color="auto" w:sz="4" w:space="0"/>
              <w:left w:val="single" w:color="auto" w:sz="4" w:space="0"/>
              <w:bottom w:val="single" w:color="auto" w:sz="4" w:space="0"/>
              <w:right w:val="single" w:color="auto" w:sz="4" w:space="0"/>
            </w:tcBorders>
            <w:vAlign w:val="center"/>
          </w:tcPr>
          <w:p w14:paraId="3C1782BC">
            <w:pPr>
              <w:spacing w:line="360" w:lineRule="auto"/>
              <w:jc w:val="center"/>
              <w:rPr>
                <w:highlight w:val="none"/>
              </w:rPr>
            </w:pPr>
            <w:r>
              <w:rPr>
                <w:highlight w:val="none"/>
              </w:rPr>
              <w:t>包含内容</w:t>
            </w:r>
          </w:p>
        </w:tc>
        <w:tc>
          <w:tcPr>
            <w:tcW w:w="1986" w:type="dxa"/>
            <w:tcBorders>
              <w:top w:val="single" w:color="auto" w:sz="4" w:space="0"/>
              <w:left w:val="single" w:color="auto" w:sz="4" w:space="0"/>
              <w:bottom w:val="single" w:color="auto" w:sz="4" w:space="0"/>
              <w:right w:val="single" w:color="auto" w:sz="4" w:space="0"/>
            </w:tcBorders>
            <w:vAlign w:val="center"/>
          </w:tcPr>
          <w:p w14:paraId="267847B3">
            <w:pPr>
              <w:spacing w:line="360" w:lineRule="auto"/>
              <w:jc w:val="center"/>
              <w:rPr>
                <w:highlight w:val="none"/>
              </w:rPr>
            </w:pPr>
            <w:r>
              <w:rPr>
                <w:highlight w:val="none"/>
              </w:rPr>
              <w:t>投标人承诺是否响应招标文件要求</w:t>
            </w:r>
          </w:p>
        </w:tc>
        <w:tc>
          <w:tcPr>
            <w:tcW w:w="1274" w:type="dxa"/>
            <w:tcBorders>
              <w:top w:val="single" w:color="auto" w:sz="4" w:space="0"/>
              <w:left w:val="single" w:color="auto" w:sz="4" w:space="0"/>
              <w:bottom w:val="single" w:color="auto" w:sz="4" w:space="0"/>
              <w:right w:val="single" w:color="auto" w:sz="4" w:space="0"/>
            </w:tcBorders>
            <w:vAlign w:val="center"/>
          </w:tcPr>
          <w:p w14:paraId="0A291D8B">
            <w:pPr>
              <w:spacing w:line="360" w:lineRule="auto"/>
              <w:jc w:val="center"/>
              <w:rPr>
                <w:highlight w:val="none"/>
              </w:rPr>
            </w:pPr>
            <w:r>
              <w:rPr>
                <w:highlight w:val="none"/>
              </w:rPr>
              <w:t>备注</w:t>
            </w:r>
          </w:p>
        </w:tc>
      </w:tr>
      <w:tr w14:paraId="17550D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64" w:type="dxa"/>
            <w:gridSpan w:val="5"/>
            <w:tcBorders>
              <w:top w:val="single" w:color="auto" w:sz="4" w:space="0"/>
              <w:left w:val="single" w:color="auto" w:sz="4" w:space="0"/>
              <w:bottom w:val="single" w:color="auto" w:sz="4" w:space="0"/>
              <w:right w:val="single" w:color="auto" w:sz="4" w:space="0"/>
            </w:tcBorders>
            <w:vAlign w:val="center"/>
          </w:tcPr>
          <w:p w14:paraId="42E8AE2F">
            <w:pPr>
              <w:spacing w:line="360" w:lineRule="auto"/>
              <w:rPr>
                <w:highlight w:val="none"/>
              </w:rPr>
            </w:pPr>
            <w:r>
              <w:rPr>
                <w:highlight w:val="none"/>
              </w:rPr>
              <w:t>第二章 投标人须知</w:t>
            </w:r>
          </w:p>
        </w:tc>
      </w:tr>
      <w:tr w14:paraId="6E14C0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7" w:type="dxa"/>
            <w:tcBorders>
              <w:top w:val="single" w:color="auto" w:sz="4" w:space="0"/>
              <w:left w:val="single" w:color="auto" w:sz="4" w:space="0"/>
              <w:bottom w:val="single" w:color="auto" w:sz="4" w:space="0"/>
              <w:right w:val="single" w:color="auto" w:sz="4" w:space="0"/>
            </w:tcBorders>
            <w:vAlign w:val="center"/>
          </w:tcPr>
          <w:p w14:paraId="07710B6C">
            <w:pPr>
              <w:spacing w:line="360" w:lineRule="auto"/>
              <w:rPr>
                <w:highlight w:val="none"/>
              </w:rPr>
            </w:pPr>
            <w:r>
              <w:rPr>
                <w:highlight w:val="none"/>
              </w:rPr>
              <w:t>1</w:t>
            </w:r>
          </w:p>
        </w:tc>
        <w:tc>
          <w:tcPr>
            <w:tcW w:w="2977" w:type="dxa"/>
            <w:tcBorders>
              <w:top w:val="single" w:color="auto" w:sz="4" w:space="0"/>
              <w:left w:val="single" w:color="auto" w:sz="4" w:space="0"/>
              <w:bottom w:val="single" w:color="auto" w:sz="4" w:space="0"/>
              <w:right w:val="single" w:color="auto" w:sz="4" w:space="0"/>
            </w:tcBorders>
            <w:vAlign w:val="center"/>
          </w:tcPr>
          <w:p w14:paraId="047BCF3A">
            <w:pPr>
              <w:spacing w:line="360" w:lineRule="auto"/>
              <w:rPr>
                <w:highlight w:val="none"/>
              </w:rPr>
            </w:pPr>
            <w:bookmarkStart w:id="1003" w:name="_Toc528575069"/>
            <w:r>
              <w:rPr>
                <w:highlight w:val="none"/>
              </w:rPr>
              <w:t>投标</w:t>
            </w:r>
            <w:r>
              <w:rPr>
                <w:rFonts w:hint="eastAsia"/>
                <w:highlight w:val="none"/>
              </w:rPr>
              <w:t>人</w:t>
            </w:r>
            <w:r>
              <w:rPr>
                <w:highlight w:val="none"/>
              </w:rPr>
              <w:t>须知前附表</w:t>
            </w:r>
            <w:bookmarkEnd w:id="1003"/>
          </w:p>
        </w:tc>
        <w:tc>
          <w:tcPr>
            <w:tcW w:w="2410" w:type="dxa"/>
            <w:tcBorders>
              <w:top w:val="single" w:color="auto" w:sz="4" w:space="0"/>
              <w:left w:val="single" w:color="auto" w:sz="4" w:space="0"/>
              <w:bottom w:val="single" w:color="auto" w:sz="4" w:space="0"/>
              <w:right w:val="single" w:color="auto" w:sz="4" w:space="0"/>
            </w:tcBorders>
            <w:vAlign w:val="center"/>
          </w:tcPr>
          <w:p w14:paraId="7CE1D541">
            <w:pPr>
              <w:spacing w:line="360" w:lineRule="auto"/>
              <w:rPr>
                <w:highlight w:val="none"/>
              </w:rPr>
            </w:pPr>
            <w:r>
              <w:rPr>
                <w:highlight w:val="none"/>
              </w:rPr>
              <w:t>本章节全部内容</w:t>
            </w:r>
          </w:p>
        </w:tc>
        <w:tc>
          <w:tcPr>
            <w:tcW w:w="1986" w:type="dxa"/>
            <w:tcBorders>
              <w:top w:val="single" w:color="auto" w:sz="4" w:space="0"/>
              <w:left w:val="single" w:color="auto" w:sz="4" w:space="0"/>
              <w:bottom w:val="single" w:color="auto" w:sz="4" w:space="0"/>
              <w:right w:val="single" w:color="auto" w:sz="4" w:space="0"/>
            </w:tcBorders>
            <w:vAlign w:val="center"/>
          </w:tcPr>
          <w:p w14:paraId="57FBC32A">
            <w:pPr>
              <w:spacing w:line="360" w:lineRule="auto"/>
              <w:rPr>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12793E0A">
            <w:pPr>
              <w:spacing w:line="360" w:lineRule="auto"/>
              <w:rPr>
                <w:highlight w:val="none"/>
              </w:rPr>
            </w:pPr>
          </w:p>
        </w:tc>
      </w:tr>
      <w:tr w14:paraId="252351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7" w:type="dxa"/>
            <w:tcBorders>
              <w:top w:val="single" w:color="auto" w:sz="4" w:space="0"/>
              <w:left w:val="single" w:color="auto" w:sz="4" w:space="0"/>
              <w:bottom w:val="single" w:color="auto" w:sz="4" w:space="0"/>
              <w:right w:val="single" w:color="auto" w:sz="4" w:space="0"/>
            </w:tcBorders>
            <w:vAlign w:val="center"/>
          </w:tcPr>
          <w:p w14:paraId="3C196B7F">
            <w:pPr>
              <w:spacing w:line="360" w:lineRule="auto"/>
              <w:rPr>
                <w:highlight w:val="none"/>
              </w:rPr>
            </w:pPr>
            <w:r>
              <w:rPr>
                <w:highlight w:val="none"/>
              </w:rPr>
              <w:t>2</w:t>
            </w:r>
          </w:p>
        </w:tc>
        <w:tc>
          <w:tcPr>
            <w:tcW w:w="2977" w:type="dxa"/>
            <w:tcBorders>
              <w:top w:val="single" w:color="auto" w:sz="4" w:space="0"/>
              <w:left w:val="single" w:color="auto" w:sz="4" w:space="0"/>
              <w:bottom w:val="single" w:color="auto" w:sz="4" w:space="0"/>
              <w:right w:val="single" w:color="auto" w:sz="4" w:space="0"/>
            </w:tcBorders>
            <w:vAlign w:val="center"/>
          </w:tcPr>
          <w:p w14:paraId="5BD8A238">
            <w:pPr>
              <w:spacing w:line="360" w:lineRule="auto"/>
              <w:rPr>
                <w:highlight w:val="none"/>
              </w:rPr>
            </w:pPr>
            <w:r>
              <w:rPr>
                <w:highlight w:val="none"/>
              </w:rPr>
              <w:t>投标</w:t>
            </w:r>
            <w:r>
              <w:rPr>
                <w:rFonts w:hint="eastAsia"/>
                <w:highlight w:val="none"/>
              </w:rPr>
              <w:t>人</w:t>
            </w:r>
            <w:r>
              <w:rPr>
                <w:highlight w:val="none"/>
              </w:rPr>
              <w:t>须知正文部分</w:t>
            </w:r>
          </w:p>
        </w:tc>
        <w:tc>
          <w:tcPr>
            <w:tcW w:w="2410" w:type="dxa"/>
            <w:tcBorders>
              <w:top w:val="single" w:color="auto" w:sz="4" w:space="0"/>
              <w:left w:val="single" w:color="auto" w:sz="4" w:space="0"/>
              <w:bottom w:val="single" w:color="auto" w:sz="4" w:space="0"/>
              <w:right w:val="single" w:color="auto" w:sz="4" w:space="0"/>
            </w:tcBorders>
            <w:vAlign w:val="center"/>
          </w:tcPr>
          <w:p w14:paraId="5FBFE420">
            <w:pPr>
              <w:spacing w:line="360" w:lineRule="auto"/>
              <w:rPr>
                <w:highlight w:val="none"/>
              </w:rPr>
            </w:pPr>
            <w:r>
              <w:rPr>
                <w:highlight w:val="none"/>
              </w:rPr>
              <w:t>本章节全部内容</w:t>
            </w:r>
          </w:p>
        </w:tc>
        <w:tc>
          <w:tcPr>
            <w:tcW w:w="1986" w:type="dxa"/>
            <w:tcBorders>
              <w:top w:val="single" w:color="auto" w:sz="4" w:space="0"/>
              <w:left w:val="single" w:color="auto" w:sz="4" w:space="0"/>
              <w:bottom w:val="single" w:color="auto" w:sz="4" w:space="0"/>
              <w:right w:val="single" w:color="auto" w:sz="4" w:space="0"/>
            </w:tcBorders>
            <w:vAlign w:val="center"/>
          </w:tcPr>
          <w:p w14:paraId="74D6565B">
            <w:pPr>
              <w:spacing w:line="360" w:lineRule="auto"/>
              <w:rPr>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7F32D65">
            <w:pPr>
              <w:spacing w:line="360" w:lineRule="auto"/>
              <w:rPr>
                <w:highlight w:val="none"/>
              </w:rPr>
            </w:pPr>
          </w:p>
        </w:tc>
      </w:tr>
      <w:tr w14:paraId="3BA48B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642" w:hRule="atLeast"/>
        </w:trPr>
        <w:tc>
          <w:tcPr>
            <w:tcW w:w="9464" w:type="dxa"/>
            <w:gridSpan w:val="5"/>
            <w:tcBorders>
              <w:top w:val="single" w:color="auto" w:sz="4" w:space="0"/>
              <w:left w:val="single" w:color="auto" w:sz="4" w:space="0"/>
              <w:bottom w:val="single" w:color="auto" w:sz="4" w:space="0"/>
              <w:right w:val="single" w:color="auto" w:sz="4" w:space="0"/>
            </w:tcBorders>
            <w:vAlign w:val="center"/>
          </w:tcPr>
          <w:p w14:paraId="671CF947">
            <w:pPr>
              <w:spacing w:line="360" w:lineRule="auto"/>
              <w:rPr>
                <w:highlight w:val="none"/>
              </w:rPr>
            </w:pPr>
            <w:r>
              <w:rPr>
                <w:highlight w:val="none"/>
              </w:rPr>
              <w:t>第</w:t>
            </w:r>
            <w:r>
              <w:rPr>
                <w:rFonts w:hint="eastAsia"/>
                <w:highlight w:val="none"/>
              </w:rPr>
              <w:t>四</w:t>
            </w:r>
            <w:r>
              <w:rPr>
                <w:highlight w:val="none"/>
              </w:rPr>
              <w:t>章 合同条款及格式</w:t>
            </w:r>
          </w:p>
        </w:tc>
      </w:tr>
      <w:tr w14:paraId="10EA6B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7" w:type="dxa"/>
            <w:tcBorders>
              <w:top w:val="single" w:color="auto" w:sz="4" w:space="0"/>
              <w:left w:val="single" w:color="auto" w:sz="4" w:space="0"/>
              <w:bottom w:val="single" w:color="auto" w:sz="4" w:space="0"/>
              <w:right w:val="single" w:color="auto" w:sz="4" w:space="0"/>
            </w:tcBorders>
            <w:vAlign w:val="center"/>
          </w:tcPr>
          <w:p w14:paraId="4AECE13B">
            <w:pPr>
              <w:spacing w:line="360" w:lineRule="auto"/>
              <w:rPr>
                <w:highlight w:val="none"/>
              </w:rPr>
            </w:pPr>
            <w:r>
              <w:rPr>
                <w:highlight w:val="none"/>
              </w:rPr>
              <w:t>1</w:t>
            </w:r>
          </w:p>
        </w:tc>
        <w:tc>
          <w:tcPr>
            <w:tcW w:w="2977" w:type="dxa"/>
            <w:tcBorders>
              <w:top w:val="single" w:color="auto" w:sz="4" w:space="0"/>
              <w:left w:val="single" w:color="auto" w:sz="4" w:space="0"/>
              <w:bottom w:val="single" w:color="auto" w:sz="4" w:space="0"/>
              <w:right w:val="single" w:color="auto" w:sz="4" w:space="0"/>
            </w:tcBorders>
            <w:vAlign w:val="center"/>
          </w:tcPr>
          <w:p w14:paraId="6F3BBAAC">
            <w:pPr>
              <w:spacing w:line="360" w:lineRule="auto"/>
              <w:rPr>
                <w:highlight w:val="none"/>
              </w:rPr>
            </w:pPr>
            <w:r>
              <w:rPr>
                <w:highlight w:val="none"/>
              </w:rPr>
              <w:t>合同协议书</w:t>
            </w:r>
          </w:p>
        </w:tc>
        <w:tc>
          <w:tcPr>
            <w:tcW w:w="2410" w:type="dxa"/>
            <w:tcBorders>
              <w:top w:val="single" w:color="auto" w:sz="4" w:space="0"/>
              <w:left w:val="single" w:color="auto" w:sz="4" w:space="0"/>
              <w:bottom w:val="single" w:color="auto" w:sz="4" w:space="0"/>
              <w:right w:val="single" w:color="auto" w:sz="4" w:space="0"/>
            </w:tcBorders>
            <w:vAlign w:val="center"/>
          </w:tcPr>
          <w:p w14:paraId="61A59E06">
            <w:pPr>
              <w:spacing w:line="360" w:lineRule="auto"/>
              <w:rPr>
                <w:highlight w:val="none"/>
              </w:rPr>
            </w:pPr>
            <w:r>
              <w:rPr>
                <w:highlight w:val="none"/>
              </w:rPr>
              <w:t>本章节全部内容</w:t>
            </w:r>
          </w:p>
        </w:tc>
        <w:tc>
          <w:tcPr>
            <w:tcW w:w="1986" w:type="dxa"/>
            <w:tcBorders>
              <w:top w:val="single" w:color="auto" w:sz="4" w:space="0"/>
              <w:left w:val="single" w:color="auto" w:sz="4" w:space="0"/>
              <w:bottom w:val="single" w:color="auto" w:sz="4" w:space="0"/>
              <w:right w:val="single" w:color="auto" w:sz="4" w:space="0"/>
            </w:tcBorders>
            <w:vAlign w:val="center"/>
          </w:tcPr>
          <w:p w14:paraId="45F3BD5C">
            <w:pPr>
              <w:spacing w:line="360" w:lineRule="auto"/>
              <w:rPr>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1E4B9AB3">
            <w:pPr>
              <w:spacing w:line="360" w:lineRule="auto"/>
              <w:rPr>
                <w:highlight w:val="none"/>
              </w:rPr>
            </w:pPr>
          </w:p>
        </w:tc>
      </w:tr>
      <w:tr w14:paraId="4F58AB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7" w:type="dxa"/>
            <w:tcBorders>
              <w:top w:val="single" w:color="auto" w:sz="4" w:space="0"/>
              <w:left w:val="single" w:color="auto" w:sz="4" w:space="0"/>
              <w:bottom w:val="single" w:color="auto" w:sz="4" w:space="0"/>
              <w:right w:val="single" w:color="auto" w:sz="4" w:space="0"/>
            </w:tcBorders>
            <w:vAlign w:val="center"/>
          </w:tcPr>
          <w:p w14:paraId="29D3FF8B">
            <w:pPr>
              <w:spacing w:line="360" w:lineRule="auto"/>
              <w:rPr>
                <w:highlight w:val="none"/>
              </w:rPr>
            </w:pPr>
            <w:r>
              <w:rPr>
                <w:highlight w:val="none"/>
              </w:rPr>
              <w:t>2</w:t>
            </w:r>
          </w:p>
        </w:tc>
        <w:tc>
          <w:tcPr>
            <w:tcW w:w="2977" w:type="dxa"/>
            <w:tcBorders>
              <w:top w:val="single" w:color="auto" w:sz="4" w:space="0"/>
              <w:left w:val="single" w:color="auto" w:sz="4" w:space="0"/>
              <w:bottom w:val="single" w:color="auto" w:sz="4" w:space="0"/>
              <w:right w:val="single" w:color="auto" w:sz="4" w:space="0"/>
            </w:tcBorders>
            <w:vAlign w:val="center"/>
          </w:tcPr>
          <w:p w14:paraId="448BE8FF">
            <w:pPr>
              <w:spacing w:line="360" w:lineRule="auto"/>
              <w:rPr>
                <w:highlight w:val="none"/>
              </w:rPr>
            </w:pPr>
            <w:r>
              <w:rPr>
                <w:highlight w:val="none"/>
              </w:rPr>
              <w:t>合同条款</w:t>
            </w:r>
          </w:p>
        </w:tc>
        <w:tc>
          <w:tcPr>
            <w:tcW w:w="2410" w:type="dxa"/>
            <w:tcBorders>
              <w:top w:val="single" w:color="auto" w:sz="4" w:space="0"/>
              <w:left w:val="single" w:color="auto" w:sz="4" w:space="0"/>
              <w:bottom w:val="single" w:color="auto" w:sz="4" w:space="0"/>
              <w:right w:val="single" w:color="auto" w:sz="4" w:space="0"/>
            </w:tcBorders>
            <w:vAlign w:val="center"/>
          </w:tcPr>
          <w:p w14:paraId="215EE204">
            <w:pPr>
              <w:spacing w:line="360" w:lineRule="auto"/>
              <w:rPr>
                <w:highlight w:val="none"/>
              </w:rPr>
            </w:pPr>
            <w:r>
              <w:rPr>
                <w:highlight w:val="none"/>
              </w:rPr>
              <w:t>本章节全部内容</w:t>
            </w:r>
          </w:p>
        </w:tc>
        <w:tc>
          <w:tcPr>
            <w:tcW w:w="1986" w:type="dxa"/>
            <w:tcBorders>
              <w:top w:val="single" w:color="auto" w:sz="4" w:space="0"/>
              <w:left w:val="single" w:color="auto" w:sz="4" w:space="0"/>
              <w:bottom w:val="single" w:color="auto" w:sz="4" w:space="0"/>
              <w:right w:val="single" w:color="auto" w:sz="4" w:space="0"/>
            </w:tcBorders>
            <w:vAlign w:val="center"/>
          </w:tcPr>
          <w:p w14:paraId="6C13CC13">
            <w:pPr>
              <w:spacing w:line="360" w:lineRule="auto"/>
              <w:rPr>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45AF87AE">
            <w:pPr>
              <w:spacing w:line="360" w:lineRule="auto"/>
              <w:rPr>
                <w:highlight w:val="none"/>
              </w:rPr>
            </w:pPr>
          </w:p>
        </w:tc>
      </w:tr>
    </w:tbl>
    <w:p w14:paraId="720E7D15">
      <w:pPr>
        <w:snapToGrid w:val="0"/>
        <w:spacing w:line="360" w:lineRule="auto"/>
        <w:ind w:right="-57"/>
        <w:rPr>
          <w:b/>
          <w:highlight w:val="none"/>
        </w:rPr>
      </w:pPr>
    </w:p>
    <w:p w14:paraId="202B5110">
      <w:pPr>
        <w:snapToGrid w:val="0"/>
        <w:spacing w:line="360" w:lineRule="auto"/>
        <w:ind w:right="-57"/>
        <w:rPr>
          <w:spacing w:val="20"/>
          <w:sz w:val="24"/>
          <w:highlight w:val="none"/>
        </w:rPr>
      </w:pPr>
      <w:r>
        <w:rPr>
          <w:b/>
          <w:highlight w:val="none"/>
        </w:rPr>
        <w:t>注：上述响应要求必须全部为</w:t>
      </w:r>
      <w:r>
        <w:rPr>
          <w:rFonts w:ascii="宋体" w:hAnsi="宋体"/>
          <w:b/>
          <w:highlight w:val="none"/>
        </w:rPr>
        <w:t>“</w:t>
      </w:r>
      <w:r>
        <w:rPr>
          <w:b/>
          <w:highlight w:val="none"/>
        </w:rPr>
        <w:t>完全响应</w:t>
      </w:r>
      <w:r>
        <w:rPr>
          <w:rFonts w:ascii="宋体" w:hAnsi="宋体"/>
          <w:b/>
          <w:highlight w:val="none"/>
        </w:rPr>
        <w:t>”</w:t>
      </w:r>
      <w:r>
        <w:rPr>
          <w:b/>
          <w:highlight w:val="none"/>
        </w:rPr>
        <w:t>，否则，投标人将不能通过初步评审。</w:t>
      </w:r>
    </w:p>
    <w:p w14:paraId="2B7D7BEC">
      <w:pPr>
        <w:tabs>
          <w:tab w:val="left" w:pos="9120"/>
        </w:tabs>
        <w:spacing w:line="360" w:lineRule="auto"/>
        <w:ind w:firstLine="5163"/>
        <w:rPr>
          <w:b/>
          <w:szCs w:val="21"/>
          <w:highlight w:val="none"/>
        </w:rPr>
      </w:pPr>
    </w:p>
    <w:p w14:paraId="6E5EA9E4">
      <w:pPr>
        <w:spacing w:line="360" w:lineRule="auto"/>
        <w:ind w:left="479" w:leftChars="220" w:right="-56" w:rightChars="-27" w:hanging="17"/>
        <w:rPr>
          <w:highlight w:val="none"/>
        </w:rPr>
      </w:pPr>
    </w:p>
    <w:p w14:paraId="0D891671">
      <w:pPr>
        <w:spacing w:line="360" w:lineRule="auto"/>
        <w:ind w:left="479" w:leftChars="220" w:right="-56" w:rightChars="-27" w:hanging="17"/>
        <w:rPr>
          <w:kern w:val="0"/>
          <w:sz w:val="24"/>
          <w:highlight w:val="none"/>
        </w:rPr>
      </w:pPr>
      <w:r>
        <w:rPr>
          <w:highlight w:val="none"/>
        </w:rPr>
        <w:t>投标人：（</w:t>
      </w:r>
      <w:r>
        <w:rPr>
          <w:rFonts w:hint="eastAsia"/>
          <w:highlight w:val="none"/>
        </w:rPr>
        <w:t>盖</w:t>
      </w:r>
      <w:r>
        <w:rPr>
          <w:highlight w:val="none"/>
        </w:rPr>
        <w:t xml:space="preserve">公章） </w:t>
      </w:r>
    </w:p>
    <w:p w14:paraId="3E84EF3B">
      <w:pPr>
        <w:spacing w:line="360" w:lineRule="auto"/>
        <w:ind w:left="477" w:leftChars="227" w:right="-56" w:rightChars="-27" w:hanging="1"/>
        <w:rPr>
          <w:kern w:val="0"/>
          <w:sz w:val="24"/>
          <w:highlight w:val="none"/>
        </w:rPr>
      </w:pPr>
      <w:r>
        <w:rPr>
          <w:highlight w:val="none"/>
        </w:rPr>
        <w:t>法定代表人或其授权代表：（签字或盖章）</w:t>
      </w:r>
    </w:p>
    <w:p w14:paraId="3C4B76E8">
      <w:pPr>
        <w:spacing w:line="360" w:lineRule="auto"/>
        <w:ind w:left="463" w:leftChars="220" w:right="-56" w:rightChars="-27" w:hanging="1"/>
        <w:rPr>
          <w:kern w:val="0"/>
          <w:sz w:val="24"/>
          <w:highlight w:val="none"/>
        </w:rPr>
      </w:pPr>
      <w:r>
        <w:rPr>
          <w:highlight w:val="none"/>
        </w:rPr>
        <w:t>日    期：</w:t>
      </w:r>
    </w:p>
    <w:p w14:paraId="67E0E8A8">
      <w:pPr>
        <w:widowControl/>
        <w:jc w:val="left"/>
        <w:rPr>
          <w:highlight w:val="none"/>
        </w:rPr>
      </w:pPr>
      <w:r>
        <w:rPr>
          <w:highlight w:val="none"/>
        </w:rPr>
        <w:br w:type="page"/>
      </w:r>
      <w:bookmarkStart w:id="1004" w:name="_Toc11400"/>
      <w:bookmarkStart w:id="1005" w:name="_Toc37169806"/>
      <w:bookmarkStart w:id="1006" w:name="_Toc31239"/>
      <w:bookmarkStart w:id="1007" w:name="_Toc40781923"/>
      <w:bookmarkStart w:id="1008" w:name="_Toc30373"/>
      <w:bookmarkStart w:id="1009" w:name="_Toc40780881"/>
      <w:bookmarkStart w:id="1010" w:name="_Toc10411"/>
      <w:bookmarkStart w:id="1011" w:name="_Toc29295"/>
      <w:bookmarkStart w:id="1012" w:name="_Toc38618207"/>
      <w:bookmarkStart w:id="1013" w:name="_Toc66126163"/>
      <w:bookmarkStart w:id="1014" w:name="_Toc29786944"/>
      <w:bookmarkStart w:id="1015" w:name="_Toc37173531"/>
      <w:bookmarkStart w:id="1016" w:name="_Toc40780796"/>
      <w:bookmarkStart w:id="1017" w:name="_Toc14935"/>
      <w:bookmarkStart w:id="1018" w:name="_Toc37169985"/>
      <w:bookmarkStart w:id="1019" w:name="_Toc25498"/>
    </w:p>
    <w:p w14:paraId="39073C61">
      <w:pPr>
        <w:widowControl/>
        <w:jc w:val="left"/>
        <w:outlineLvl w:val="1"/>
        <w:rPr>
          <w:b/>
          <w:bCs/>
          <w:sz w:val="28"/>
          <w:szCs w:val="28"/>
          <w:highlight w:val="none"/>
        </w:rPr>
      </w:pPr>
      <w:bookmarkStart w:id="1020" w:name="_Toc27457"/>
      <w:bookmarkStart w:id="1021" w:name="_Toc32490"/>
      <w:bookmarkStart w:id="1022" w:name="_Toc4569"/>
      <w:bookmarkStart w:id="1023" w:name="_Toc12391"/>
      <w:bookmarkStart w:id="1024" w:name="_Toc12836"/>
      <w:bookmarkStart w:id="1025" w:name="_Toc8829"/>
      <w:r>
        <w:rPr>
          <w:b/>
          <w:bCs/>
          <w:sz w:val="24"/>
          <w:highlight w:val="none"/>
        </w:rPr>
        <w:t>三、技术文件格式</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07463932">
      <w:pPr>
        <w:spacing w:line="360" w:lineRule="auto"/>
        <w:jc w:val="left"/>
        <w:rPr>
          <w:kern w:val="0"/>
          <w:szCs w:val="21"/>
          <w:highlight w:val="none"/>
        </w:rPr>
      </w:pPr>
      <w:r>
        <w:rPr>
          <w:kern w:val="0"/>
          <w:szCs w:val="21"/>
          <w:highlight w:val="none"/>
        </w:rPr>
        <w:t>（一）封面格式</w:t>
      </w:r>
    </w:p>
    <w:p w14:paraId="1255BE1A">
      <w:pPr>
        <w:spacing w:line="360" w:lineRule="auto"/>
        <w:jc w:val="left"/>
        <w:rPr>
          <w:kern w:val="0"/>
          <w:szCs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5005070</wp:posOffset>
                </wp:positionH>
                <wp:positionV relativeFrom="paragraph">
                  <wp:posOffset>173990</wp:posOffset>
                </wp:positionV>
                <wp:extent cx="1003300" cy="406400"/>
                <wp:effectExtent l="0" t="0" r="0" b="0"/>
                <wp:wrapNone/>
                <wp:docPr id="19" name="矩形 10"/>
                <wp:cNvGraphicFramePr/>
                <a:graphic xmlns:a="http://schemas.openxmlformats.org/drawingml/2006/main">
                  <a:graphicData uri="http://schemas.microsoft.com/office/word/2010/wordprocessingShape">
                    <wps:wsp>
                      <wps:cNvSpPr>
                        <a:spLocks noChangeArrowheads="1"/>
                      </wps:cNvSpPr>
                      <wps:spPr bwMode="auto">
                        <a:xfrm>
                          <a:off x="0" y="0"/>
                          <a:ext cx="1003300" cy="406400"/>
                        </a:xfrm>
                        <a:prstGeom prst="rect">
                          <a:avLst/>
                        </a:prstGeom>
                        <a:solidFill>
                          <a:srgbClr val="FFFFFF"/>
                        </a:solidFill>
                        <a:ln w="9525">
                          <a:solidFill>
                            <a:srgbClr val="000000"/>
                          </a:solidFill>
                          <a:miter lim="800000"/>
                        </a:ln>
                        <a:effectLst/>
                      </wps:spPr>
                      <wps:txbx>
                        <w:txbxContent>
                          <w:p w14:paraId="5748D4D0">
                            <w:pPr>
                              <w:rPr>
                                <w:sz w:val="28"/>
                                <w:szCs w:val="28"/>
                              </w:rPr>
                            </w:pPr>
                            <w:r>
                              <w:rPr>
                                <w:rFonts w:hint="eastAsia" w:ascii="宋体" w:hAnsi="宋体" w:cs="宋体"/>
                                <w:sz w:val="28"/>
                                <w:szCs w:val="28"/>
                              </w:rPr>
                              <w:t>正本</w:t>
                            </w:r>
                            <w:r>
                              <w:rPr>
                                <w:rFonts w:ascii="宋体" w:hAnsi="宋体" w:cs="宋体"/>
                                <w:sz w:val="28"/>
                                <w:szCs w:val="28"/>
                              </w:rPr>
                              <w:t>/副本</w:t>
                            </w:r>
                          </w:p>
                        </w:txbxContent>
                      </wps:txbx>
                      <wps:bodyPr rot="0" vert="horz" wrap="square" lIns="91440" tIns="45720" rIns="91440" bIns="45720" anchor="t" anchorCtr="0" upright="1">
                        <a:noAutofit/>
                      </wps:bodyPr>
                    </wps:wsp>
                  </a:graphicData>
                </a:graphic>
              </wp:anchor>
            </w:drawing>
          </mc:Choice>
          <mc:Fallback>
            <w:pict>
              <v:rect id="矩形 10" o:spid="_x0000_s1026" o:spt="1" style="position:absolute;left:0pt;margin-left:394.1pt;margin-top:13.7pt;height:32pt;width:79pt;z-index:251661312;mso-width-relative:page;mso-height-relative:page;" fillcolor="#FFFFFF" filled="t" stroked="t" coordsize="21600,21600" o:gfxdata="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GnbytcAAAAJAQAADwAAAAAAAAABACAAAAAiAAAAZHJz&#10;L2Rvd25yZXYueG1sUEsBAhQAFAAAAAgAh07iQG/Hrw4+AgAAigQAAA4AAAAAAAAAAQAgAAAAJgEA&#10;AGRycy9lMm9Eb2MueG1sUEsFBgAAAAAGAAYAWQEAANYFAAAAAA==&#10;">
                <v:fill on="t" focussize="0,0"/>
                <v:stroke color="#000000" miterlimit="8" joinstyle="miter"/>
                <v:imagedata o:title=""/>
                <o:lock v:ext="edit" aspectratio="f"/>
                <v:textbox>
                  <w:txbxContent>
                    <w:p w14:paraId="5748D4D0">
                      <w:pPr>
                        <w:rPr>
                          <w:sz w:val="28"/>
                          <w:szCs w:val="28"/>
                        </w:rPr>
                      </w:pPr>
                      <w:r>
                        <w:rPr>
                          <w:rFonts w:hint="eastAsia" w:ascii="宋体" w:hAnsi="宋体" w:cs="宋体"/>
                          <w:sz w:val="28"/>
                          <w:szCs w:val="28"/>
                        </w:rPr>
                        <w:t>正本</w:t>
                      </w:r>
                      <w:r>
                        <w:rPr>
                          <w:rFonts w:ascii="宋体" w:hAnsi="宋体" w:cs="宋体"/>
                          <w:sz w:val="28"/>
                          <w:szCs w:val="28"/>
                        </w:rPr>
                        <w:t>/副本</w:t>
                      </w:r>
                    </w:p>
                  </w:txbxContent>
                </v:textbox>
              </v:rect>
            </w:pict>
          </mc:Fallback>
        </mc:AlternateContent>
      </w:r>
    </w:p>
    <w:p w14:paraId="3A73314A">
      <w:pPr>
        <w:spacing w:line="360" w:lineRule="auto"/>
        <w:ind w:right="840"/>
        <w:rPr>
          <w:kern w:val="0"/>
          <w:szCs w:val="21"/>
          <w:highlight w:val="none"/>
        </w:rPr>
      </w:pPr>
    </w:p>
    <w:p w14:paraId="0010D2DA">
      <w:pPr>
        <w:spacing w:line="360" w:lineRule="auto"/>
        <w:jc w:val="center"/>
        <w:rPr>
          <w:kern w:val="0"/>
          <w:sz w:val="32"/>
          <w:szCs w:val="32"/>
          <w:highlight w:val="none"/>
        </w:rPr>
      </w:pPr>
    </w:p>
    <w:p w14:paraId="51E70A95">
      <w:pPr>
        <w:spacing w:line="360" w:lineRule="auto"/>
        <w:jc w:val="center"/>
        <w:rPr>
          <w:rFonts w:hint="default" w:eastAsia="宋体"/>
          <w:kern w:val="0"/>
          <w:sz w:val="28"/>
          <w:szCs w:val="28"/>
          <w:highlight w:val="none"/>
          <w:lang w:val="en-US" w:eastAsia="zh-CN"/>
        </w:rPr>
      </w:pPr>
      <w:r>
        <w:rPr>
          <w:kern w:val="0"/>
          <w:sz w:val="28"/>
          <w:szCs w:val="28"/>
          <w:highlight w:val="none"/>
          <w:u w:val="single"/>
        </w:rPr>
        <w:t>（项目名称）项目</w:t>
      </w:r>
      <w:r>
        <w:rPr>
          <w:rFonts w:hint="eastAsia"/>
          <w:kern w:val="0"/>
          <w:sz w:val="28"/>
          <w:szCs w:val="28"/>
          <w:highlight w:val="none"/>
          <w:u w:val="single"/>
          <w:lang w:val="en-US" w:eastAsia="zh-CN"/>
        </w:rPr>
        <w:t xml:space="preserve"> </w:t>
      </w:r>
    </w:p>
    <w:p w14:paraId="5234C2F3">
      <w:pPr>
        <w:spacing w:line="360" w:lineRule="auto"/>
        <w:jc w:val="center"/>
        <w:rPr>
          <w:kern w:val="0"/>
          <w:sz w:val="28"/>
          <w:szCs w:val="28"/>
          <w:highlight w:val="none"/>
        </w:rPr>
      </w:pPr>
    </w:p>
    <w:p w14:paraId="2108F384">
      <w:pPr>
        <w:spacing w:line="360" w:lineRule="auto"/>
        <w:jc w:val="center"/>
        <w:rPr>
          <w:kern w:val="0"/>
          <w:sz w:val="28"/>
          <w:szCs w:val="28"/>
          <w:highlight w:val="none"/>
        </w:rPr>
      </w:pPr>
    </w:p>
    <w:p w14:paraId="1921973F">
      <w:pPr>
        <w:spacing w:line="360" w:lineRule="auto"/>
        <w:jc w:val="center"/>
        <w:rPr>
          <w:kern w:val="0"/>
          <w:sz w:val="28"/>
          <w:szCs w:val="28"/>
          <w:highlight w:val="none"/>
        </w:rPr>
      </w:pPr>
    </w:p>
    <w:p w14:paraId="670BC5BA">
      <w:pPr>
        <w:spacing w:line="360" w:lineRule="auto"/>
        <w:jc w:val="center"/>
        <w:rPr>
          <w:kern w:val="0"/>
          <w:sz w:val="28"/>
          <w:szCs w:val="28"/>
          <w:highlight w:val="none"/>
        </w:rPr>
      </w:pPr>
    </w:p>
    <w:p w14:paraId="241A8463">
      <w:pPr>
        <w:spacing w:line="360" w:lineRule="auto"/>
        <w:jc w:val="center"/>
        <w:rPr>
          <w:kern w:val="0"/>
          <w:sz w:val="56"/>
          <w:szCs w:val="56"/>
          <w:highlight w:val="none"/>
        </w:rPr>
      </w:pPr>
      <w:r>
        <w:rPr>
          <w:kern w:val="0"/>
          <w:sz w:val="56"/>
          <w:szCs w:val="56"/>
          <w:highlight w:val="none"/>
        </w:rPr>
        <w:t>投  标  文  件</w:t>
      </w:r>
    </w:p>
    <w:p w14:paraId="66BEC343">
      <w:pPr>
        <w:spacing w:line="360" w:lineRule="auto"/>
        <w:jc w:val="center"/>
        <w:rPr>
          <w:kern w:val="0"/>
          <w:sz w:val="36"/>
          <w:szCs w:val="36"/>
          <w:highlight w:val="none"/>
          <w:u w:val="single"/>
        </w:rPr>
      </w:pPr>
      <w:r>
        <w:rPr>
          <w:kern w:val="0"/>
          <w:sz w:val="36"/>
          <w:szCs w:val="36"/>
          <w:highlight w:val="none"/>
          <w:u w:val="single"/>
        </w:rPr>
        <w:t>技术文件</w:t>
      </w:r>
    </w:p>
    <w:p w14:paraId="27D938FA">
      <w:pPr>
        <w:spacing w:line="360" w:lineRule="auto"/>
        <w:jc w:val="center"/>
        <w:rPr>
          <w:kern w:val="0"/>
          <w:sz w:val="32"/>
          <w:szCs w:val="32"/>
          <w:highlight w:val="none"/>
          <w:u w:val="single"/>
        </w:rPr>
      </w:pPr>
      <w:r>
        <w:rPr>
          <w:kern w:val="0"/>
          <w:sz w:val="32"/>
          <w:szCs w:val="32"/>
          <w:highlight w:val="none"/>
          <w:u w:val="single"/>
        </w:rPr>
        <w:t>第   册（如有分册）</w:t>
      </w:r>
    </w:p>
    <w:p w14:paraId="47255AFC">
      <w:pPr>
        <w:spacing w:line="360" w:lineRule="auto"/>
        <w:rPr>
          <w:kern w:val="0"/>
          <w:sz w:val="32"/>
          <w:szCs w:val="32"/>
          <w:highlight w:val="none"/>
        </w:rPr>
      </w:pPr>
    </w:p>
    <w:p w14:paraId="11212E44">
      <w:pPr>
        <w:spacing w:line="360" w:lineRule="auto"/>
        <w:ind w:firstLine="2380" w:firstLineChars="850"/>
        <w:rPr>
          <w:kern w:val="0"/>
          <w:sz w:val="28"/>
          <w:szCs w:val="28"/>
          <w:highlight w:val="none"/>
        </w:rPr>
      </w:pPr>
      <w:r>
        <w:rPr>
          <w:kern w:val="0"/>
          <w:sz w:val="28"/>
          <w:szCs w:val="28"/>
          <w:highlight w:val="none"/>
        </w:rPr>
        <w:t>项目编号：</w:t>
      </w:r>
    </w:p>
    <w:p w14:paraId="0459439B">
      <w:pPr>
        <w:ind w:left="2318" w:leftChars="1104"/>
        <w:rPr>
          <w:highlight w:val="none"/>
        </w:rPr>
      </w:pPr>
      <w:r>
        <w:rPr>
          <w:rFonts w:hint="default" w:ascii="Times New Roman" w:hAnsi="Times New Roman" w:eastAsia="宋体" w:cs="Times New Roman"/>
          <w:bCs w:val="0"/>
          <w:kern w:val="0"/>
          <w:sz w:val="28"/>
          <w:szCs w:val="28"/>
          <w:highlight w:val="none"/>
          <w:lang w:val="en-US" w:eastAsia="zh-CN"/>
        </w:rPr>
        <w:t>所投标段：</w:t>
      </w:r>
      <w:r>
        <w:rPr>
          <w:rFonts w:hint="eastAsia" w:ascii="方正小标宋简体" w:hAnsi="方正小标宋简体" w:eastAsia="方正小标宋简体" w:cs="方正小标宋简体"/>
          <w:bCs/>
          <w:color w:val="auto"/>
          <w:kern w:val="0"/>
          <w:sz w:val="32"/>
          <w:szCs w:val="32"/>
          <w:highlight w:val="none"/>
          <w:u w:val="single"/>
        </w:rPr>
        <w:t xml:space="preserve">          </w:t>
      </w:r>
    </w:p>
    <w:p w14:paraId="6260072D">
      <w:pPr>
        <w:spacing w:line="360" w:lineRule="auto"/>
        <w:jc w:val="center"/>
        <w:rPr>
          <w:kern w:val="0"/>
          <w:sz w:val="32"/>
          <w:szCs w:val="32"/>
          <w:highlight w:val="none"/>
        </w:rPr>
      </w:pPr>
    </w:p>
    <w:p w14:paraId="0EE162EA">
      <w:pPr>
        <w:spacing w:line="360" w:lineRule="auto"/>
        <w:jc w:val="center"/>
        <w:rPr>
          <w:kern w:val="0"/>
          <w:sz w:val="32"/>
          <w:szCs w:val="32"/>
          <w:highlight w:val="none"/>
        </w:rPr>
      </w:pPr>
    </w:p>
    <w:p w14:paraId="73234999">
      <w:pPr>
        <w:spacing w:line="360" w:lineRule="auto"/>
        <w:ind w:firstLine="1400" w:firstLineChars="500"/>
        <w:rPr>
          <w:kern w:val="0"/>
          <w:sz w:val="28"/>
          <w:szCs w:val="28"/>
          <w:highlight w:val="none"/>
        </w:rPr>
      </w:pPr>
      <w:r>
        <w:rPr>
          <w:kern w:val="0"/>
          <w:sz w:val="28"/>
          <w:szCs w:val="28"/>
          <w:highlight w:val="none"/>
        </w:rPr>
        <w:t>投标人：（盖公章）</w:t>
      </w:r>
    </w:p>
    <w:p w14:paraId="539A1375">
      <w:pPr>
        <w:spacing w:line="360" w:lineRule="auto"/>
        <w:ind w:firstLine="1400" w:firstLineChars="500"/>
        <w:rPr>
          <w:kern w:val="0"/>
          <w:sz w:val="28"/>
          <w:szCs w:val="28"/>
          <w:highlight w:val="none"/>
        </w:rPr>
      </w:pPr>
      <w:r>
        <w:rPr>
          <w:kern w:val="0"/>
          <w:sz w:val="28"/>
          <w:szCs w:val="28"/>
          <w:highlight w:val="none"/>
        </w:rPr>
        <w:t>法定代表人或其授权代表：（签字或盖章）</w:t>
      </w:r>
    </w:p>
    <w:p w14:paraId="67B6BF95">
      <w:pPr>
        <w:spacing w:line="360" w:lineRule="auto"/>
        <w:rPr>
          <w:kern w:val="0"/>
          <w:sz w:val="28"/>
          <w:szCs w:val="28"/>
          <w:highlight w:val="none"/>
        </w:rPr>
      </w:pPr>
    </w:p>
    <w:p w14:paraId="4A5CA98E">
      <w:pPr>
        <w:spacing w:line="360" w:lineRule="auto"/>
        <w:jc w:val="center"/>
        <w:rPr>
          <w:rFonts w:hint="default" w:eastAsia="宋体"/>
          <w:kern w:val="0"/>
          <w:sz w:val="28"/>
          <w:szCs w:val="28"/>
          <w:highlight w:val="none"/>
          <w:lang w:val="en-US" w:eastAsia="zh-CN"/>
        </w:rPr>
      </w:pPr>
      <w:r>
        <w:rPr>
          <w:kern w:val="0"/>
          <w:sz w:val="28"/>
          <w:szCs w:val="28"/>
          <w:highlight w:val="none"/>
        </w:rPr>
        <w:t>年    月</w:t>
      </w:r>
      <w:r>
        <w:rPr>
          <w:rFonts w:hint="eastAsia"/>
          <w:kern w:val="0"/>
          <w:sz w:val="28"/>
          <w:szCs w:val="28"/>
          <w:highlight w:val="none"/>
          <w:lang w:val="en-US" w:eastAsia="zh-CN"/>
        </w:rPr>
        <w:t xml:space="preserve">   日</w:t>
      </w:r>
    </w:p>
    <w:p w14:paraId="210B3DE5">
      <w:pPr>
        <w:spacing w:line="360" w:lineRule="auto"/>
        <w:jc w:val="left"/>
        <w:rPr>
          <w:kern w:val="0"/>
          <w:szCs w:val="21"/>
          <w:highlight w:val="none"/>
        </w:rPr>
      </w:pPr>
      <w:r>
        <w:rPr>
          <w:kern w:val="0"/>
          <w:sz w:val="28"/>
          <w:szCs w:val="28"/>
          <w:highlight w:val="none"/>
        </w:rPr>
        <w:br w:type="page"/>
      </w:r>
      <w:r>
        <w:rPr>
          <w:kern w:val="0"/>
          <w:szCs w:val="21"/>
          <w:highlight w:val="none"/>
        </w:rPr>
        <w:t xml:space="preserve"> （二）技术文件内容格式</w:t>
      </w:r>
    </w:p>
    <w:p w14:paraId="487A4F7F">
      <w:pPr>
        <w:spacing w:line="360" w:lineRule="auto"/>
        <w:ind w:firstLine="420" w:firstLineChars="200"/>
        <w:jc w:val="left"/>
        <w:rPr>
          <w:kern w:val="0"/>
          <w:szCs w:val="21"/>
          <w:highlight w:val="none"/>
        </w:rPr>
      </w:pPr>
      <w:r>
        <w:rPr>
          <w:kern w:val="0"/>
          <w:szCs w:val="21"/>
          <w:highlight w:val="none"/>
        </w:rPr>
        <w:t>投标人可根据以下内容和顺序编排投标文件：</w:t>
      </w:r>
    </w:p>
    <w:p w14:paraId="7C348BC5">
      <w:pPr>
        <w:spacing w:line="360" w:lineRule="auto"/>
        <w:ind w:firstLine="420" w:firstLineChars="200"/>
        <w:jc w:val="left"/>
        <w:rPr>
          <w:kern w:val="0"/>
          <w:szCs w:val="21"/>
          <w:highlight w:val="none"/>
        </w:rPr>
      </w:pPr>
      <w:r>
        <w:rPr>
          <w:kern w:val="0"/>
          <w:szCs w:val="21"/>
          <w:highlight w:val="none"/>
        </w:rPr>
        <w:t>1、总服务方案；</w:t>
      </w:r>
    </w:p>
    <w:p w14:paraId="41781CEC">
      <w:pPr>
        <w:spacing w:line="360" w:lineRule="auto"/>
        <w:ind w:firstLine="420" w:firstLineChars="200"/>
        <w:jc w:val="left"/>
        <w:rPr>
          <w:kern w:val="0"/>
          <w:szCs w:val="21"/>
          <w:highlight w:val="none"/>
        </w:rPr>
      </w:pPr>
      <w:r>
        <w:rPr>
          <w:rFonts w:hint="eastAsia"/>
          <w:kern w:val="0"/>
          <w:szCs w:val="21"/>
          <w:highlight w:val="none"/>
          <w:lang w:val="en-US" w:eastAsia="zh-CN"/>
        </w:rPr>
        <w:t>2、</w:t>
      </w:r>
      <w:r>
        <w:rPr>
          <w:kern w:val="0"/>
          <w:szCs w:val="21"/>
          <w:highlight w:val="none"/>
        </w:rPr>
        <w:t>组织架构建设方案</w:t>
      </w:r>
      <w:r>
        <w:rPr>
          <w:rFonts w:hint="eastAsia"/>
          <w:kern w:val="0"/>
          <w:szCs w:val="21"/>
          <w:highlight w:val="none"/>
          <w:lang w:eastAsia="zh-CN"/>
        </w:rPr>
        <w:t>，</w:t>
      </w:r>
      <w:r>
        <w:rPr>
          <w:rFonts w:hint="eastAsia"/>
          <w:kern w:val="0"/>
          <w:szCs w:val="21"/>
          <w:highlight w:val="none"/>
          <w:lang w:val="en-US" w:eastAsia="zh-CN"/>
        </w:rPr>
        <w:t>提供</w:t>
      </w:r>
      <w:r>
        <w:rPr>
          <w:kern w:val="0"/>
          <w:szCs w:val="21"/>
          <w:highlight w:val="none"/>
        </w:rPr>
        <w:t>投标人组织机构框图（详见格式C1）；</w:t>
      </w:r>
    </w:p>
    <w:p w14:paraId="587E4F14">
      <w:pPr>
        <w:spacing w:line="360" w:lineRule="auto"/>
        <w:ind w:firstLine="420" w:firstLineChars="200"/>
        <w:jc w:val="left"/>
        <w:rPr>
          <w:rFonts w:hint="eastAsia" w:eastAsia="宋体"/>
          <w:strike w:val="0"/>
          <w:kern w:val="0"/>
          <w:szCs w:val="21"/>
          <w:highlight w:val="none"/>
          <w:lang w:eastAsia="zh-CN"/>
        </w:rPr>
      </w:pPr>
      <w:r>
        <w:rPr>
          <w:rFonts w:hint="eastAsia"/>
          <w:strike w:val="0"/>
          <w:kern w:val="0"/>
          <w:szCs w:val="21"/>
          <w:highlight w:val="none"/>
          <w:lang w:val="en-US" w:eastAsia="zh-CN"/>
        </w:rPr>
        <w:t>3、</w:t>
      </w:r>
      <w:r>
        <w:rPr>
          <w:strike w:val="0"/>
          <w:kern w:val="0"/>
          <w:szCs w:val="21"/>
          <w:highlight w:val="none"/>
        </w:rPr>
        <w:t>主要人员配备情况</w:t>
      </w:r>
      <w:r>
        <w:rPr>
          <w:rFonts w:hint="eastAsia"/>
          <w:strike w:val="0"/>
          <w:kern w:val="0"/>
          <w:szCs w:val="21"/>
          <w:highlight w:val="none"/>
          <w:lang w:eastAsia="zh-CN"/>
        </w:rPr>
        <w:t>，</w:t>
      </w:r>
      <w:r>
        <w:rPr>
          <w:rFonts w:hint="eastAsia"/>
          <w:strike w:val="0"/>
          <w:kern w:val="0"/>
          <w:szCs w:val="21"/>
          <w:highlight w:val="none"/>
          <w:lang w:val="en-US" w:eastAsia="zh-CN"/>
        </w:rPr>
        <w:t>包括但不限于：</w:t>
      </w:r>
      <w:r>
        <w:rPr>
          <w:strike w:val="0"/>
          <w:kern w:val="0"/>
          <w:szCs w:val="21"/>
          <w:highlight w:val="none"/>
        </w:rPr>
        <w:t>拟投入本项目主要人员情况汇总表</w:t>
      </w:r>
      <w:r>
        <w:rPr>
          <w:rFonts w:hint="eastAsia"/>
          <w:strike w:val="0"/>
          <w:kern w:val="0"/>
          <w:szCs w:val="21"/>
          <w:highlight w:val="none"/>
          <w:lang w:eastAsia="zh-CN"/>
        </w:rPr>
        <w:t>（</w:t>
      </w:r>
      <w:r>
        <w:rPr>
          <w:strike w:val="0"/>
          <w:kern w:val="0"/>
          <w:szCs w:val="21"/>
          <w:highlight w:val="none"/>
        </w:rPr>
        <w:t>提供主要人员相关证明材料</w:t>
      </w:r>
      <w:r>
        <w:rPr>
          <w:rFonts w:hint="eastAsia"/>
          <w:strike w:val="0"/>
          <w:kern w:val="0"/>
          <w:szCs w:val="21"/>
          <w:highlight w:val="none"/>
          <w:lang w:eastAsia="zh-CN"/>
        </w:rPr>
        <w:t>）</w:t>
      </w:r>
      <w:r>
        <w:rPr>
          <w:strike w:val="0"/>
          <w:kern w:val="0"/>
          <w:szCs w:val="21"/>
          <w:highlight w:val="none"/>
        </w:rPr>
        <w:t>（详见格式C2）</w:t>
      </w:r>
      <w:r>
        <w:rPr>
          <w:rFonts w:hint="eastAsia"/>
          <w:strike w:val="0"/>
          <w:kern w:val="0"/>
          <w:szCs w:val="21"/>
          <w:highlight w:val="none"/>
          <w:lang w:eastAsia="zh-CN"/>
        </w:rPr>
        <w:t>、</w:t>
      </w:r>
      <w:r>
        <w:rPr>
          <w:strike w:val="0"/>
          <w:kern w:val="0"/>
          <w:szCs w:val="21"/>
          <w:highlight w:val="none"/>
        </w:rPr>
        <w:t>人员配备承诺书（格式自拟）</w:t>
      </w:r>
      <w:r>
        <w:rPr>
          <w:rFonts w:hint="eastAsia"/>
          <w:strike w:val="0"/>
          <w:kern w:val="0"/>
          <w:szCs w:val="21"/>
          <w:highlight w:val="none"/>
          <w:lang w:eastAsia="zh-CN"/>
        </w:rPr>
        <w:t>；</w:t>
      </w:r>
    </w:p>
    <w:p w14:paraId="687751BC">
      <w:pPr>
        <w:spacing w:line="360" w:lineRule="auto"/>
        <w:ind w:firstLine="420" w:firstLineChars="200"/>
        <w:jc w:val="left"/>
        <w:rPr>
          <w:kern w:val="0"/>
          <w:szCs w:val="21"/>
          <w:highlight w:val="none"/>
        </w:rPr>
      </w:pPr>
      <w:r>
        <w:rPr>
          <w:rFonts w:hint="eastAsia"/>
          <w:kern w:val="0"/>
          <w:szCs w:val="21"/>
          <w:highlight w:val="none"/>
          <w:lang w:val="en-US" w:eastAsia="zh-CN"/>
        </w:rPr>
        <w:t>4、</w:t>
      </w:r>
      <w:r>
        <w:rPr>
          <w:kern w:val="0"/>
          <w:szCs w:val="21"/>
          <w:highlight w:val="none"/>
        </w:rPr>
        <w:t>服务保证措施及管理措施；</w:t>
      </w:r>
    </w:p>
    <w:p w14:paraId="24938FB1">
      <w:pPr>
        <w:spacing w:line="360" w:lineRule="auto"/>
        <w:ind w:firstLine="420" w:firstLineChars="200"/>
        <w:jc w:val="left"/>
        <w:rPr>
          <w:kern w:val="0"/>
          <w:szCs w:val="21"/>
          <w:highlight w:val="none"/>
        </w:rPr>
      </w:pPr>
      <w:r>
        <w:rPr>
          <w:rFonts w:hint="eastAsia"/>
          <w:kern w:val="0"/>
          <w:szCs w:val="21"/>
          <w:highlight w:val="none"/>
          <w:lang w:val="en-US" w:eastAsia="zh-CN"/>
        </w:rPr>
        <w:t>5、</w:t>
      </w:r>
      <w:r>
        <w:rPr>
          <w:kern w:val="0"/>
          <w:szCs w:val="21"/>
          <w:highlight w:val="none"/>
        </w:rPr>
        <w:t>应急措施预案；</w:t>
      </w:r>
    </w:p>
    <w:p w14:paraId="64B712F9">
      <w:pPr>
        <w:spacing w:line="360" w:lineRule="auto"/>
        <w:ind w:firstLine="420" w:firstLineChars="200"/>
        <w:jc w:val="left"/>
        <w:rPr>
          <w:kern w:val="0"/>
          <w:szCs w:val="21"/>
          <w:highlight w:val="none"/>
        </w:rPr>
      </w:pPr>
      <w:r>
        <w:rPr>
          <w:rFonts w:hint="eastAsia"/>
          <w:kern w:val="0"/>
          <w:szCs w:val="21"/>
          <w:highlight w:val="none"/>
          <w:lang w:val="en-US" w:eastAsia="zh-CN"/>
        </w:rPr>
        <w:t>6</w:t>
      </w:r>
      <w:r>
        <w:rPr>
          <w:kern w:val="0"/>
          <w:szCs w:val="21"/>
          <w:highlight w:val="none"/>
        </w:rPr>
        <w:t>、技术条款响应表（详见格式C</w:t>
      </w:r>
      <w:r>
        <w:rPr>
          <w:rFonts w:hint="eastAsia"/>
          <w:kern w:val="0"/>
          <w:szCs w:val="21"/>
          <w:highlight w:val="none"/>
          <w:lang w:val="en-US" w:eastAsia="zh-CN"/>
        </w:rPr>
        <w:t>3</w:t>
      </w:r>
      <w:r>
        <w:rPr>
          <w:kern w:val="0"/>
          <w:szCs w:val="21"/>
          <w:highlight w:val="none"/>
        </w:rPr>
        <w:t>）；</w:t>
      </w:r>
    </w:p>
    <w:p w14:paraId="2A00F795">
      <w:pPr>
        <w:spacing w:line="360" w:lineRule="auto"/>
        <w:ind w:firstLine="420" w:firstLineChars="200"/>
        <w:jc w:val="left"/>
        <w:rPr>
          <w:kern w:val="0"/>
          <w:szCs w:val="21"/>
          <w:highlight w:val="none"/>
        </w:rPr>
      </w:pPr>
      <w:r>
        <w:rPr>
          <w:rFonts w:hint="eastAsia"/>
          <w:kern w:val="0"/>
          <w:szCs w:val="21"/>
          <w:highlight w:val="none"/>
          <w:lang w:val="en-US" w:eastAsia="zh-CN"/>
        </w:rPr>
        <w:t>7</w:t>
      </w:r>
      <w:r>
        <w:rPr>
          <w:kern w:val="0"/>
          <w:szCs w:val="21"/>
          <w:highlight w:val="none"/>
        </w:rPr>
        <w:t>、投标人认为需要提交的其他资料。</w:t>
      </w:r>
    </w:p>
    <w:p w14:paraId="4D7C97DB">
      <w:pPr>
        <w:spacing w:line="360" w:lineRule="auto"/>
        <w:ind w:firstLine="420" w:firstLineChars="200"/>
        <w:jc w:val="left"/>
        <w:rPr>
          <w:kern w:val="0"/>
          <w:szCs w:val="21"/>
          <w:highlight w:val="none"/>
        </w:rPr>
      </w:pPr>
      <w:r>
        <w:rPr>
          <w:kern w:val="0"/>
          <w:szCs w:val="21"/>
          <w:highlight w:val="none"/>
        </w:rPr>
        <w:t>注：投标人须根据自身情况制定详细的项目实施方案，有针对性并有详细说明。不得简单复制招标文件要求。</w:t>
      </w:r>
    </w:p>
    <w:p w14:paraId="425C123A">
      <w:pPr>
        <w:spacing w:line="360" w:lineRule="auto"/>
        <w:ind w:firstLine="420" w:firstLineChars="200"/>
        <w:jc w:val="left"/>
        <w:rPr>
          <w:kern w:val="0"/>
          <w:szCs w:val="21"/>
          <w:highlight w:val="none"/>
        </w:rPr>
      </w:pPr>
    </w:p>
    <w:p w14:paraId="3ADCCDFA">
      <w:pPr>
        <w:spacing w:line="360" w:lineRule="auto"/>
        <w:rPr>
          <w:kern w:val="0"/>
          <w:sz w:val="24"/>
          <w:highlight w:val="none"/>
        </w:rPr>
      </w:pPr>
    </w:p>
    <w:p w14:paraId="1EFA0919">
      <w:pPr>
        <w:spacing w:line="360" w:lineRule="auto"/>
        <w:rPr>
          <w:bCs/>
          <w:kern w:val="0"/>
          <w:sz w:val="24"/>
          <w:szCs w:val="21"/>
          <w:highlight w:val="none"/>
        </w:rPr>
      </w:pPr>
    </w:p>
    <w:p w14:paraId="36678839">
      <w:pPr>
        <w:spacing w:line="360" w:lineRule="auto"/>
        <w:ind w:firstLine="240" w:firstLineChars="100"/>
        <w:rPr>
          <w:kern w:val="0"/>
          <w:sz w:val="24"/>
          <w:szCs w:val="21"/>
          <w:highlight w:val="none"/>
        </w:rPr>
      </w:pPr>
    </w:p>
    <w:p w14:paraId="3C1221C5">
      <w:pPr>
        <w:spacing w:line="360" w:lineRule="auto"/>
        <w:ind w:firstLine="240" w:firstLineChars="100"/>
        <w:rPr>
          <w:kern w:val="0"/>
          <w:sz w:val="24"/>
          <w:szCs w:val="21"/>
          <w:highlight w:val="none"/>
        </w:rPr>
      </w:pPr>
    </w:p>
    <w:p w14:paraId="0B621D45">
      <w:pPr>
        <w:spacing w:line="360" w:lineRule="auto"/>
        <w:ind w:firstLine="240" w:firstLineChars="100"/>
        <w:rPr>
          <w:kern w:val="0"/>
          <w:sz w:val="24"/>
          <w:szCs w:val="21"/>
          <w:highlight w:val="none"/>
        </w:rPr>
      </w:pPr>
    </w:p>
    <w:p w14:paraId="067F0B63">
      <w:pPr>
        <w:spacing w:line="360" w:lineRule="auto"/>
        <w:ind w:firstLine="240" w:firstLineChars="100"/>
        <w:rPr>
          <w:kern w:val="0"/>
          <w:sz w:val="24"/>
          <w:szCs w:val="21"/>
          <w:highlight w:val="none"/>
        </w:rPr>
      </w:pPr>
    </w:p>
    <w:p w14:paraId="5A57B528">
      <w:pPr>
        <w:spacing w:line="360" w:lineRule="auto"/>
        <w:ind w:firstLine="240" w:firstLineChars="100"/>
        <w:rPr>
          <w:kern w:val="0"/>
          <w:sz w:val="24"/>
          <w:szCs w:val="21"/>
          <w:highlight w:val="none"/>
        </w:rPr>
      </w:pPr>
    </w:p>
    <w:p w14:paraId="6257E6E2">
      <w:pPr>
        <w:spacing w:line="360" w:lineRule="auto"/>
        <w:ind w:firstLine="240" w:firstLineChars="100"/>
        <w:rPr>
          <w:kern w:val="0"/>
          <w:sz w:val="24"/>
          <w:szCs w:val="21"/>
          <w:highlight w:val="none"/>
        </w:rPr>
      </w:pPr>
    </w:p>
    <w:p w14:paraId="3646AEC4">
      <w:pPr>
        <w:spacing w:line="360" w:lineRule="auto"/>
        <w:ind w:firstLine="240" w:firstLineChars="100"/>
        <w:rPr>
          <w:kern w:val="0"/>
          <w:sz w:val="24"/>
          <w:szCs w:val="21"/>
          <w:highlight w:val="none"/>
        </w:rPr>
      </w:pPr>
    </w:p>
    <w:p w14:paraId="581356AC">
      <w:pPr>
        <w:spacing w:line="360" w:lineRule="auto"/>
        <w:ind w:firstLine="240" w:firstLineChars="100"/>
        <w:rPr>
          <w:kern w:val="0"/>
          <w:sz w:val="24"/>
          <w:szCs w:val="21"/>
          <w:highlight w:val="none"/>
        </w:rPr>
      </w:pPr>
    </w:p>
    <w:p w14:paraId="6D6F15B0">
      <w:pPr>
        <w:spacing w:line="360" w:lineRule="auto"/>
        <w:ind w:firstLine="240" w:firstLineChars="100"/>
        <w:rPr>
          <w:kern w:val="0"/>
          <w:sz w:val="24"/>
          <w:szCs w:val="21"/>
          <w:highlight w:val="none"/>
        </w:rPr>
      </w:pPr>
    </w:p>
    <w:p w14:paraId="19C6DEC7">
      <w:pPr>
        <w:keepNext w:val="0"/>
        <w:keepLines w:val="0"/>
        <w:spacing w:line="240" w:lineRule="auto"/>
        <w:jc w:val="left"/>
        <w:outlineLvl w:val="9"/>
        <w:rPr>
          <w:b/>
          <w:szCs w:val="28"/>
          <w:highlight w:val="none"/>
        </w:rPr>
      </w:pPr>
      <w:bookmarkStart w:id="1026" w:name="_Toc28924"/>
      <w:bookmarkStart w:id="1027" w:name="_Toc11407"/>
      <w:r>
        <w:rPr>
          <w:b/>
          <w:szCs w:val="28"/>
          <w:highlight w:val="none"/>
        </w:rPr>
        <w:br w:type="page"/>
      </w:r>
    </w:p>
    <w:p w14:paraId="1A52D7D3">
      <w:pPr>
        <w:keepNext/>
        <w:keepLines/>
        <w:spacing w:line="360" w:lineRule="auto"/>
        <w:jc w:val="left"/>
        <w:outlineLvl w:val="2"/>
        <w:rPr>
          <w:b/>
          <w:szCs w:val="28"/>
          <w:highlight w:val="none"/>
        </w:rPr>
      </w:pPr>
      <w:r>
        <w:rPr>
          <w:b/>
          <w:szCs w:val="28"/>
          <w:highlight w:val="none"/>
        </w:rPr>
        <w:t>格式C1：投标人组织机构框图格式</w:t>
      </w:r>
      <w:bookmarkEnd w:id="1026"/>
      <w:bookmarkEnd w:id="1027"/>
    </w:p>
    <w:p w14:paraId="2675413A">
      <w:pPr>
        <w:spacing w:line="360" w:lineRule="auto"/>
        <w:jc w:val="center"/>
        <w:rPr>
          <w:b/>
          <w:bCs/>
          <w:kern w:val="0"/>
          <w:sz w:val="28"/>
          <w:szCs w:val="28"/>
          <w:highlight w:val="none"/>
        </w:rPr>
      </w:pPr>
      <w:r>
        <w:rPr>
          <w:b/>
          <w:bCs/>
          <w:kern w:val="0"/>
          <w:sz w:val="28"/>
          <w:szCs w:val="28"/>
          <w:highlight w:val="none"/>
        </w:rPr>
        <w:t>投标人组织机构框图</w:t>
      </w:r>
    </w:p>
    <w:tbl>
      <w:tblPr>
        <w:tblStyle w:val="4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07"/>
      </w:tblGrid>
      <w:tr w14:paraId="1BD60B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64" w:hRule="atLeast"/>
          <w:jc w:val="center"/>
        </w:trPr>
        <w:tc>
          <w:tcPr>
            <w:tcW w:w="8607" w:type="dxa"/>
          </w:tcPr>
          <w:p w14:paraId="4C4E05B8">
            <w:pPr>
              <w:spacing w:line="360" w:lineRule="auto"/>
              <w:rPr>
                <w:kern w:val="0"/>
                <w:szCs w:val="21"/>
                <w:highlight w:val="none"/>
              </w:rPr>
            </w:pPr>
          </w:p>
          <w:p w14:paraId="7C7EB73B">
            <w:pPr>
              <w:spacing w:line="360" w:lineRule="auto"/>
              <w:jc w:val="center"/>
              <w:rPr>
                <w:kern w:val="0"/>
                <w:szCs w:val="21"/>
                <w:highlight w:val="none"/>
              </w:rPr>
            </w:pPr>
            <w:r>
              <w:rPr>
                <w:kern w:val="0"/>
                <w:szCs w:val="21"/>
                <w:highlight w:val="none"/>
              </w:rPr>
              <w:t>（1）母子公司关系框图</w:t>
            </w:r>
          </w:p>
          <w:p w14:paraId="324D33FD">
            <w:pPr>
              <w:spacing w:line="360" w:lineRule="auto"/>
              <w:jc w:val="center"/>
              <w:rPr>
                <w:kern w:val="0"/>
                <w:szCs w:val="21"/>
                <w:highlight w:val="none"/>
              </w:rPr>
            </w:pPr>
          </w:p>
          <w:p w14:paraId="79C5F460">
            <w:pPr>
              <w:spacing w:line="360" w:lineRule="auto"/>
              <w:rPr>
                <w:kern w:val="0"/>
                <w:szCs w:val="21"/>
                <w:highlight w:val="none"/>
              </w:rPr>
            </w:pPr>
          </w:p>
          <w:p w14:paraId="76C5D022">
            <w:pPr>
              <w:pStyle w:val="2"/>
              <w:spacing w:line="360" w:lineRule="auto"/>
              <w:rPr>
                <w:rFonts w:ascii="Times New Roman" w:hAnsi="Times New Roman"/>
                <w:highlight w:val="none"/>
              </w:rPr>
            </w:pPr>
          </w:p>
          <w:p w14:paraId="12C6E20C">
            <w:pPr>
              <w:spacing w:line="360" w:lineRule="auto"/>
              <w:jc w:val="center"/>
              <w:rPr>
                <w:kern w:val="0"/>
                <w:szCs w:val="21"/>
                <w:highlight w:val="none"/>
              </w:rPr>
            </w:pPr>
          </w:p>
          <w:p w14:paraId="0D69E8BA">
            <w:pPr>
              <w:spacing w:line="360" w:lineRule="auto"/>
              <w:jc w:val="center"/>
              <w:rPr>
                <w:kern w:val="0"/>
                <w:szCs w:val="21"/>
                <w:highlight w:val="none"/>
              </w:rPr>
            </w:pPr>
            <w:r>
              <w:rPr>
                <w:kern w:val="0"/>
                <w:szCs w:val="21"/>
                <w:highlight w:val="none"/>
              </w:rPr>
              <w:t>（2）公司组织机构框图</w:t>
            </w:r>
          </w:p>
          <w:p w14:paraId="6C106C0E">
            <w:pPr>
              <w:spacing w:line="360" w:lineRule="auto"/>
              <w:jc w:val="center"/>
              <w:rPr>
                <w:kern w:val="0"/>
                <w:szCs w:val="21"/>
                <w:highlight w:val="none"/>
              </w:rPr>
            </w:pPr>
          </w:p>
          <w:p w14:paraId="1FAB5AA2">
            <w:pPr>
              <w:spacing w:line="360" w:lineRule="auto"/>
              <w:jc w:val="center"/>
              <w:rPr>
                <w:kern w:val="0"/>
                <w:szCs w:val="21"/>
                <w:highlight w:val="none"/>
              </w:rPr>
            </w:pPr>
          </w:p>
          <w:p w14:paraId="0F7478A4">
            <w:pPr>
              <w:spacing w:line="360" w:lineRule="auto"/>
              <w:jc w:val="center"/>
              <w:rPr>
                <w:kern w:val="0"/>
                <w:szCs w:val="21"/>
                <w:highlight w:val="none"/>
              </w:rPr>
            </w:pPr>
          </w:p>
          <w:p w14:paraId="5E321CFE">
            <w:pPr>
              <w:spacing w:line="360" w:lineRule="auto"/>
              <w:jc w:val="center"/>
              <w:rPr>
                <w:kern w:val="0"/>
                <w:szCs w:val="21"/>
                <w:highlight w:val="none"/>
              </w:rPr>
            </w:pPr>
          </w:p>
          <w:p w14:paraId="13CDCA6A">
            <w:pPr>
              <w:spacing w:line="360" w:lineRule="auto"/>
              <w:jc w:val="center"/>
              <w:rPr>
                <w:kern w:val="0"/>
                <w:szCs w:val="21"/>
                <w:highlight w:val="none"/>
              </w:rPr>
            </w:pPr>
          </w:p>
          <w:p w14:paraId="59FA9093">
            <w:pPr>
              <w:spacing w:line="360" w:lineRule="auto"/>
              <w:jc w:val="center"/>
              <w:rPr>
                <w:kern w:val="0"/>
                <w:szCs w:val="21"/>
                <w:highlight w:val="none"/>
              </w:rPr>
            </w:pPr>
            <w:r>
              <w:rPr>
                <w:kern w:val="0"/>
                <w:szCs w:val="21"/>
                <w:highlight w:val="none"/>
              </w:rPr>
              <w:t>（3）项目组织机构图</w:t>
            </w:r>
          </w:p>
          <w:p w14:paraId="176E1DC7">
            <w:pPr>
              <w:spacing w:line="360" w:lineRule="auto"/>
              <w:rPr>
                <w:kern w:val="0"/>
                <w:szCs w:val="21"/>
                <w:highlight w:val="none"/>
              </w:rPr>
            </w:pPr>
          </w:p>
          <w:p w14:paraId="2723E13A">
            <w:pPr>
              <w:spacing w:line="360" w:lineRule="auto"/>
              <w:jc w:val="center"/>
              <w:rPr>
                <w:kern w:val="0"/>
                <w:szCs w:val="21"/>
                <w:highlight w:val="none"/>
              </w:rPr>
            </w:pPr>
          </w:p>
        </w:tc>
      </w:tr>
    </w:tbl>
    <w:p w14:paraId="7FD499D8">
      <w:pPr>
        <w:spacing w:line="360" w:lineRule="auto"/>
        <w:rPr>
          <w:kern w:val="0"/>
          <w:sz w:val="24"/>
          <w:highlight w:val="none"/>
        </w:rPr>
      </w:pPr>
    </w:p>
    <w:p w14:paraId="01BDC85E">
      <w:pPr>
        <w:spacing w:line="360" w:lineRule="auto"/>
        <w:ind w:left="479" w:leftChars="220" w:right="-56" w:rightChars="-27" w:hanging="17"/>
        <w:rPr>
          <w:kern w:val="0"/>
          <w:sz w:val="24"/>
          <w:highlight w:val="none"/>
        </w:rPr>
      </w:pPr>
      <w:r>
        <w:rPr>
          <w:highlight w:val="none"/>
        </w:rPr>
        <w:t>投标人：（</w:t>
      </w:r>
      <w:r>
        <w:rPr>
          <w:rFonts w:hint="eastAsia"/>
          <w:highlight w:val="none"/>
        </w:rPr>
        <w:t>盖</w:t>
      </w:r>
      <w:r>
        <w:rPr>
          <w:highlight w:val="none"/>
        </w:rPr>
        <w:t xml:space="preserve">公章） </w:t>
      </w:r>
    </w:p>
    <w:p w14:paraId="37B29614">
      <w:pPr>
        <w:spacing w:line="360" w:lineRule="auto"/>
        <w:ind w:left="477" w:leftChars="227" w:right="-56" w:rightChars="-27" w:hanging="1"/>
        <w:rPr>
          <w:kern w:val="0"/>
          <w:sz w:val="24"/>
          <w:highlight w:val="none"/>
        </w:rPr>
      </w:pPr>
      <w:r>
        <w:rPr>
          <w:highlight w:val="none"/>
        </w:rPr>
        <w:t>法定代表人或其授权代表：（签字或盖章）</w:t>
      </w:r>
    </w:p>
    <w:p w14:paraId="066A5DEE">
      <w:pPr>
        <w:spacing w:line="360" w:lineRule="auto"/>
        <w:ind w:left="463" w:leftChars="220" w:right="-56" w:rightChars="-27" w:hanging="1"/>
        <w:rPr>
          <w:kern w:val="0"/>
          <w:sz w:val="24"/>
          <w:highlight w:val="none"/>
        </w:rPr>
      </w:pPr>
      <w:r>
        <w:rPr>
          <w:highlight w:val="none"/>
        </w:rPr>
        <w:t>日    期：</w:t>
      </w:r>
    </w:p>
    <w:p w14:paraId="7E821D5A">
      <w:pPr>
        <w:tabs>
          <w:tab w:val="left" w:pos="1980"/>
          <w:tab w:val="center" w:pos="4252"/>
        </w:tabs>
        <w:spacing w:line="360" w:lineRule="auto"/>
        <w:rPr>
          <w:kern w:val="0"/>
          <w:sz w:val="24"/>
          <w:szCs w:val="21"/>
          <w:highlight w:val="none"/>
        </w:rPr>
      </w:pPr>
    </w:p>
    <w:p w14:paraId="455B8E1D">
      <w:pPr>
        <w:tabs>
          <w:tab w:val="left" w:pos="1980"/>
          <w:tab w:val="center" w:pos="4252"/>
        </w:tabs>
        <w:spacing w:line="360" w:lineRule="auto"/>
        <w:rPr>
          <w:kern w:val="0"/>
          <w:sz w:val="24"/>
          <w:szCs w:val="21"/>
          <w:highlight w:val="none"/>
        </w:rPr>
      </w:pPr>
    </w:p>
    <w:p w14:paraId="6C9D2D31">
      <w:pPr>
        <w:widowControl/>
        <w:spacing w:line="360" w:lineRule="auto"/>
        <w:jc w:val="left"/>
        <w:rPr>
          <w:b/>
          <w:szCs w:val="28"/>
          <w:highlight w:val="none"/>
        </w:rPr>
      </w:pPr>
      <w:r>
        <w:rPr>
          <w:b/>
          <w:szCs w:val="28"/>
          <w:highlight w:val="none"/>
        </w:rPr>
        <w:br w:type="page"/>
      </w:r>
    </w:p>
    <w:p w14:paraId="0BE55F66">
      <w:pPr>
        <w:widowControl/>
        <w:spacing w:line="360" w:lineRule="auto"/>
        <w:jc w:val="left"/>
        <w:outlineLvl w:val="2"/>
        <w:rPr>
          <w:b/>
          <w:strike w:val="0"/>
          <w:szCs w:val="28"/>
          <w:highlight w:val="none"/>
        </w:rPr>
      </w:pPr>
      <w:r>
        <w:rPr>
          <w:b/>
          <w:strike w:val="0"/>
          <w:szCs w:val="28"/>
          <w:highlight w:val="none"/>
        </w:rPr>
        <w:t>格式C2：拟投入本项目主要人员情况汇总表格式</w:t>
      </w:r>
    </w:p>
    <w:p w14:paraId="7A1C5C69">
      <w:pPr>
        <w:widowControl/>
        <w:spacing w:line="360" w:lineRule="auto"/>
        <w:jc w:val="center"/>
        <w:rPr>
          <w:b/>
          <w:bCs/>
          <w:strike w:val="0"/>
          <w:sz w:val="24"/>
          <w:highlight w:val="none"/>
        </w:rPr>
      </w:pPr>
      <w:r>
        <w:rPr>
          <w:b/>
          <w:bCs/>
          <w:strike w:val="0"/>
          <w:sz w:val="24"/>
          <w:highlight w:val="none"/>
        </w:rPr>
        <w:t>拟投入本项目主要人员情况汇总表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141"/>
        <w:gridCol w:w="737"/>
        <w:gridCol w:w="922"/>
        <w:gridCol w:w="784"/>
        <w:gridCol w:w="922"/>
        <w:gridCol w:w="916"/>
        <w:gridCol w:w="955"/>
        <w:gridCol w:w="1326"/>
        <w:gridCol w:w="679"/>
      </w:tblGrid>
      <w:tr w14:paraId="69B7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7F68EEF5">
            <w:pPr>
              <w:spacing w:line="360" w:lineRule="auto"/>
              <w:jc w:val="center"/>
              <w:rPr>
                <w:strike w:val="0"/>
                <w:szCs w:val="21"/>
                <w:highlight w:val="none"/>
              </w:rPr>
            </w:pPr>
            <w:r>
              <w:rPr>
                <w:strike w:val="0"/>
                <w:szCs w:val="21"/>
                <w:highlight w:val="none"/>
              </w:rPr>
              <w:t>序号</w:t>
            </w:r>
          </w:p>
        </w:tc>
        <w:tc>
          <w:tcPr>
            <w:tcW w:w="1141" w:type="dxa"/>
            <w:vAlign w:val="center"/>
          </w:tcPr>
          <w:p w14:paraId="0F6B2F00">
            <w:pPr>
              <w:spacing w:line="360" w:lineRule="auto"/>
              <w:jc w:val="center"/>
              <w:rPr>
                <w:strike w:val="0"/>
                <w:szCs w:val="21"/>
                <w:highlight w:val="none"/>
              </w:rPr>
            </w:pPr>
            <w:r>
              <w:rPr>
                <w:strike w:val="0"/>
                <w:szCs w:val="21"/>
                <w:highlight w:val="none"/>
              </w:rPr>
              <w:t>拟投入本项目岗位</w:t>
            </w:r>
          </w:p>
        </w:tc>
        <w:tc>
          <w:tcPr>
            <w:tcW w:w="737" w:type="dxa"/>
            <w:vAlign w:val="center"/>
          </w:tcPr>
          <w:p w14:paraId="7C8C0F36">
            <w:pPr>
              <w:spacing w:line="360" w:lineRule="auto"/>
              <w:jc w:val="center"/>
              <w:rPr>
                <w:strike w:val="0"/>
                <w:szCs w:val="21"/>
                <w:highlight w:val="none"/>
              </w:rPr>
            </w:pPr>
            <w:r>
              <w:rPr>
                <w:strike w:val="0"/>
                <w:szCs w:val="21"/>
                <w:highlight w:val="none"/>
              </w:rPr>
              <w:t>姓名</w:t>
            </w:r>
          </w:p>
        </w:tc>
        <w:tc>
          <w:tcPr>
            <w:tcW w:w="922" w:type="dxa"/>
            <w:vAlign w:val="center"/>
          </w:tcPr>
          <w:p w14:paraId="57CF38FC">
            <w:pPr>
              <w:spacing w:line="360" w:lineRule="auto"/>
              <w:jc w:val="center"/>
              <w:rPr>
                <w:strike w:val="0"/>
                <w:szCs w:val="21"/>
                <w:highlight w:val="none"/>
              </w:rPr>
            </w:pPr>
            <w:r>
              <w:rPr>
                <w:strike w:val="0"/>
                <w:szCs w:val="21"/>
                <w:highlight w:val="none"/>
              </w:rPr>
              <w:t>性别</w:t>
            </w:r>
          </w:p>
        </w:tc>
        <w:tc>
          <w:tcPr>
            <w:tcW w:w="784" w:type="dxa"/>
            <w:vAlign w:val="center"/>
          </w:tcPr>
          <w:p w14:paraId="6FC266BC">
            <w:pPr>
              <w:spacing w:line="360" w:lineRule="auto"/>
              <w:jc w:val="center"/>
              <w:rPr>
                <w:strike w:val="0"/>
                <w:szCs w:val="21"/>
                <w:highlight w:val="none"/>
              </w:rPr>
            </w:pPr>
            <w:r>
              <w:rPr>
                <w:strike w:val="0"/>
                <w:szCs w:val="21"/>
                <w:highlight w:val="none"/>
              </w:rPr>
              <w:t>学历</w:t>
            </w:r>
          </w:p>
        </w:tc>
        <w:tc>
          <w:tcPr>
            <w:tcW w:w="922" w:type="dxa"/>
            <w:vAlign w:val="center"/>
          </w:tcPr>
          <w:p w14:paraId="36097B72">
            <w:pPr>
              <w:spacing w:line="360" w:lineRule="auto"/>
              <w:jc w:val="center"/>
              <w:rPr>
                <w:strike w:val="0"/>
                <w:szCs w:val="21"/>
                <w:highlight w:val="none"/>
              </w:rPr>
            </w:pPr>
            <w:r>
              <w:rPr>
                <w:strike w:val="0"/>
                <w:szCs w:val="21"/>
                <w:highlight w:val="none"/>
              </w:rPr>
              <w:t>参加工作时间</w:t>
            </w:r>
          </w:p>
        </w:tc>
        <w:tc>
          <w:tcPr>
            <w:tcW w:w="916" w:type="dxa"/>
            <w:vAlign w:val="center"/>
          </w:tcPr>
          <w:p w14:paraId="49E8B1D3">
            <w:pPr>
              <w:spacing w:line="360" w:lineRule="auto"/>
              <w:jc w:val="center"/>
              <w:rPr>
                <w:strike w:val="0"/>
                <w:szCs w:val="21"/>
                <w:highlight w:val="none"/>
              </w:rPr>
            </w:pPr>
            <w:r>
              <w:rPr>
                <w:bCs/>
                <w:strike w:val="0"/>
                <w:szCs w:val="21"/>
                <w:highlight w:val="none"/>
              </w:rPr>
              <w:t>工种/专业</w:t>
            </w:r>
          </w:p>
        </w:tc>
        <w:tc>
          <w:tcPr>
            <w:tcW w:w="955" w:type="dxa"/>
            <w:vAlign w:val="center"/>
          </w:tcPr>
          <w:p w14:paraId="7CAA3817">
            <w:pPr>
              <w:spacing w:line="360" w:lineRule="auto"/>
              <w:jc w:val="center"/>
              <w:rPr>
                <w:strike w:val="0"/>
                <w:szCs w:val="21"/>
                <w:highlight w:val="none"/>
              </w:rPr>
            </w:pPr>
            <w:r>
              <w:rPr>
                <w:strike w:val="0"/>
                <w:szCs w:val="21"/>
                <w:highlight w:val="none"/>
              </w:rPr>
              <w:t>技术等级</w:t>
            </w:r>
          </w:p>
        </w:tc>
        <w:tc>
          <w:tcPr>
            <w:tcW w:w="1326" w:type="dxa"/>
            <w:vAlign w:val="center"/>
          </w:tcPr>
          <w:p w14:paraId="35A342B3">
            <w:pPr>
              <w:spacing w:line="360" w:lineRule="auto"/>
              <w:jc w:val="center"/>
              <w:rPr>
                <w:strike w:val="0"/>
                <w:szCs w:val="21"/>
                <w:highlight w:val="none"/>
              </w:rPr>
            </w:pPr>
            <w:r>
              <w:rPr>
                <w:strike w:val="0"/>
                <w:szCs w:val="21"/>
                <w:highlight w:val="none"/>
              </w:rPr>
              <w:t>相关资质证书</w:t>
            </w:r>
          </w:p>
        </w:tc>
        <w:tc>
          <w:tcPr>
            <w:tcW w:w="679" w:type="dxa"/>
            <w:vAlign w:val="center"/>
          </w:tcPr>
          <w:p w14:paraId="6424FE56">
            <w:pPr>
              <w:spacing w:line="360" w:lineRule="auto"/>
              <w:jc w:val="center"/>
              <w:rPr>
                <w:strike w:val="0"/>
                <w:szCs w:val="21"/>
                <w:highlight w:val="none"/>
              </w:rPr>
            </w:pPr>
            <w:r>
              <w:rPr>
                <w:rFonts w:hint="eastAsia"/>
                <w:strike w:val="0"/>
                <w:szCs w:val="21"/>
                <w:highlight w:val="none"/>
              </w:rPr>
              <w:t>备注</w:t>
            </w:r>
          </w:p>
        </w:tc>
      </w:tr>
      <w:tr w14:paraId="165C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542F5611">
            <w:pPr>
              <w:spacing w:line="360" w:lineRule="auto"/>
              <w:jc w:val="center"/>
              <w:rPr>
                <w:strike w:val="0"/>
                <w:szCs w:val="21"/>
                <w:highlight w:val="none"/>
              </w:rPr>
            </w:pPr>
          </w:p>
        </w:tc>
        <w:tc>
          <w:tcPr>
            <w:tcW w:w="1141" w:type="dxa"/>
          </w:tcPr>
          <w:p w14:paraId="0C86E8AF">
            <w:pPr>
              <w:spacing w:line="360" w:lineRule="auto"/>
              <w:rPr>
                <w:strike w:val="0"/>
                <w:szCs w:val="21"/>
                <w:highlight w:val="none"/>
              </w:rPr>
            </w:pPr>
          </w:p>
        </w:tc>
        <w:tc>
          <w:tcPr>
            <w:tcW w:w="737" w:type="dxa"/>
          </w:tcPr>
          <w:p w14:paraId="61284065">
            <w:pPr>
              <w:spacing w:line="360" w:lineRule="auto"/>
              <w:rPr>
                <w:strike w:val="0"/>
                <w:szCs w:val="21"/>
                <w:highlight w:val="none"/>
              </w:rPr>
            </w:pPr>
          </w:p>
        </w:tc>
        <w:tc>
          <w:tcPr>
            <w:tcW w:w="922" w:type="dxa"/>
          </w:tcPr>
          <w:p w14:paraId="3B5A153E">
            <w:pPr>
              <w:spacing w:line="360" w:lineRule="auto"/>
              <w:rPr>
                <w:strike w:val="0"/>
                <w:szCs w:val="21"/>
                <w:highlight w:val="none"/>
              </w:rPr>
            </w:pPr>
          </w:p>
        </w:tc>
        <w:tc>
          <w:tcPr>
            <w:tcW w:w="784" w:type="dxa"/>
          </w:tcPr>
          <w:p w14:paraId="6C65496E">
            <w:pPr>
              <w:spacing w:line="360" w:lineRule="auto"/>
              <w:rPr>
                <w:strike w:val="0"/>
                <w:szCs w:val="21"/>
                <w:highlight w:val="none"/>
              </w:rPr>
            </w:pPr>
          </w:p>
        </w:tc>
        <w:tc>
          <w:tcPr>
            <w:tcW w:w="922" w:type="dxa"/>
          </w:tcPr>
          <w:p w14:paraId="5EDBC8AB">
            <w:pPr>
              <w:spacing w:line="360" w:lineRule="auto"/>
              <w:rPr>
                <w:strike w:val="0"/>
                <w:szCs w:val="21"/>
                <w:highlight w:val="none"/>
              </w:rPr>
            </w:pPr>
          </w:p>
        </w:tc>
        <w:tc>
          <w:tcPr>
            <w:tcW w:w="916" w:type="dxa"/>
          </w:tcPr>
          <w:p w14:paraId="5F9CDC7B">
            <w:pPr>
              <w:spacing w:line="360" w:lineRule="auto"/>
              <w:rPr>
                <w:strike w:val="0"/>
                <w:szCs w:val="21"/>
                <w:highlight w:val="none"/>
              </w:rPr>
            </w:pPr>
          </w:p>
        </w:tc>
        <w:tc>
          <w:tcPr>
            <w:tcW w:w="955" w:type="dxa"/>
          </w:tcPr>
          <w:p w14:paraId="307F40BA">
            <w:pPr>
              <w:spacing w:line="360" w:lineRule="auto"/>
              <w:rPr>
                <w:strike w:val="0"/>
                <w:szCs w:val="21"/>
                <w:highlight w:val="none"/>
              </w:rPr>
            </w:pPr>
          </w:p>
        </w:tc>
        <w:tc>
          <w:tcPr>
            <w:tcW w:w="1326" w:type="dxa"/>
          </w:tcPr>
          <w:p w14:paraId="1BDD909C">
            <w:pPr>
              <w:spacing w:line="360" w:lineRule="auto"/>
              <w:rPr>
                <w:strike w:val="0"/>
                <w:szCs w:val="21"/>
                <w:highlight w:val="none"/>
              </w:rPr>
            </w:pPr>
          </w:p>
        </w:tc>
        <w:tc>
          <w:tcPr>
            <w:tcW w:w="679" w:type="dxa"/>
          </w:tcPr>
          <w:p w14:paraId="7D01E027">
            <w:pPr>
              <w:spacing w:line="360" w:lineRule="auto"/>
              <w:rPr>
                <w:strike w:val="0"/>
                <w:szCs w:val="21"/>
                <w:highlight w:val="none"/>
              </w:rPr>
            </w:pPr>
          </w:p>
        </w:tc>
      </w:tr>
      <w:tr w14:paraId="4EE0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DB5C55F">
            <w:pPr>
              <w:spacing w:line="360" w:lineRule="auto"/>
              <w:jc w:val="center"/>
              <w:rPr>
                <w:strike w:val="0"/>
                <w:szCs w:val="21"/>
                <w:highlight w:val="none"/>
              </w:rPr>
            </w:pPr>
          </w:p>
        </w:tc>
        <w:tc>
          <w:tcPr>
            <w:tcW w:w="1141" w:type="dxa"/>
          </w:tcPr>
          <w:p w14:paraId="02A6A940">
            <w:pPr>
              <w:spacing w:line="360" w:lineRule="auto"/>
              <w:rPr>
                <w:strike w:val="0"/>
                <w:szCs w:val="21"/>
                <w:highlight w:val="none"/>
              </w:rPr>
            </w:pPr>
          </w:p>
        </w:tc>
        <w:tc>
          <w:tcPr>
            <w:tcW w:w="737" w:type="dxa"/>
          </w:tcPr>
          <w:p w14:paraId="40EAF422">
            <w:pPr>
              <w:spacing w:line="360" w:lineRule="auto"/>
              <w:rPr>
                <w:strike w:val="0"/>
                <w:szCs w:val="21"/>
                <w:highlight w:val="none"/>
              </w:rPr>
            </w:pPr>
          </w:p>
        </w:tc>
        <w:tc>
          <w:tcPr>
            <w:tcW w:w="922" w:type="dxa"/>
          </w:tcPr>
          <w:p w14:paraId="67C79423">
            <w:pPr>
              <w:spacing w:line="360" w:lineRule="auto"/>
              <w:rPr>
                <w:strike w:val="0"/>
                <w:szCs w:val="21"/>
                <w:highlight w:val="none"/>
              </w:rPr>
            </w:pPr>
          </w:p>
        </w:tc>
        <w:tc>
          <w:tcPr>
            <w:tcW w:w="784" w:type="dxa"/>
          </w:tcPr>
          <w:p w14:paraId="17198626">
            <w:pPr>
              <w:spacing w:line="360" w:lineRule="auto"/>
              <w:rPr>
                <w:strike w:val="0"/>
                <w:szCs w:val="21"/>
                <w:highlight w:val="none"/>
              </w:rPr>
            </w:pPr>
          </w:p>
        </w:tc>
        <w:tc>
          <w:tcPr>
            <w:tcW w:w="922" w:type="dxa"/>
          </w:tcPr>
          <w:p w14:paraId="6F8BB95C">
            <w:pPr>
              <w:spacing w:line="360" w:lineRule="auto"/>
              <w:rPr>
                <w:strike w:val="0"/>
                <w:szCs w:val="21"/>
                <w:highlight w:val="none"/>
              </w:rPr>
            </w:pPr>
          </w:p>
        </w:tc>
        <w:tc>
          <w:tcPr>
            <w:tcW w:w="916" w:type="dxa"/>
          </w:tcPr>
          <w:p w14:paraId="3AC41036">
            <w:pPr>
              <w:spacing w:line="360" w:lineRule="auto"/>
              <w:rPr>
                <w:strike w:val="0"/>
                <w:szCs w:val="21"/>
                <w:highlight w:val="none"/>
              </w:rPr>
            </w:pPr>
          </w:p>
        </w:tc>
        <w:tc>
          <w:tcPr>
            <w:tcW w:w="955" w:type="dxa"/>
          </w:tcPr>
          <w:p w14:paraId="4A93A90D">
            <w:pPr>
              <w:spacing w:line="360" w:lineRule="auto"/>
              <w:rPr>
                <w:strike w:val="0"/>
                <w:szCs w:val="21"/>
                <w:highlight w:val="none"/>
              </w:rPr>
            </w:pPr>
          </w:p>
        </w:tc>
        <w:tc>
          <w:tcPr>
            <w:tcW w:w="1326" w:type="dxa"/>
          </w:tcPr>
          <w:p w14:paraId="5C52B115">
            <w:pPr>
              <w:spacing w:line="360" w:lineRule="auto"/>
              <w:rPr>
                <w:strike w:val="0"/>
                <w:szCs w:val="21"/>
                <w:highlight w:val="none"/>
              </w:rPr>
            </w:pPr>
          </w:p>
        </w:tc>
        <w:tc>
          <w:tcPr>
            <w:tcW w:w="679" w:type="dxa"/>
          </w:tcPr>
          <w:p w14:paraId="13882B65">
            <w:pPr>
              <w:spacing w:line="360" w:lineRule="auto"/>
              <w:rPr>
                <w:strike w:val="0"/>
                <w:szCs w:val="21"/>
                <w:highlight w:val="none"/>
              </w:rPr>
            </w:pPr>
          </w:p>
        </w:tc>
      </w:tr>
      <w:tr w14:paraId="53DC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30718D69">
            <w:pPr>
              <w:spacing w:line="360" w:lineRule="auto"/>
              <w:jc w:val="center"/>
              <w:rPr>
                <w:strike w:val="0"/>
                <w:szCs w:val="21"/>
                <w:highlight w:val="none"/>
              </w:rPr>
            </w:pPr>
          </w:p>
        </w:tc>
        <w:tc>
          <w:tcPr>
            <w:tcW w:w="1141" w:type="dxa"/>
          </w:tcPr>
          <w:p w14:paraId="56ADCDD2">
            <w:pPr>
              <w:spacing w:line="360" w:lineRule="auto"/>
              <w:rPr>
                <w:strike w:val="0"/>
                <w:szCs w:val="21"/>
                <w:highlight w:val="none"/>
              </w:rPr>
            </w:pPr>
          </w:p>
        </w:tc>
        <w:tc>
          <w:tcPr>
            <w:tcW w:w="737" w:type="dxa"/>
          </w:tcPr>
          <w:p w14:paraId="3C08E628">
            <w:pPr>
              <w:spacing w:line="360" w:lineRule="auto"/>
              <w:rPr>
                <w:strike w:val="0"/>
                <w:szCs w:val="21"/>
                <w:highlight w:val="none"/>
              </w:rPr>
            </w:pPr>
          </w:p>
        </w:tc>
        <w:tc>
          <w:tcPr>
            <w:tcW w:w="922" w:type="dxa"/>
          </w:tcPr>
          <w:p w14:paraId="577886F3">
            <w:pPr>
              <w:spacing w:line="360" w:lineRule="auto"/>
              <w:rPr>
                <w:strike w:val="0"/>
                <w:szCs w:val="21"/>
                <w:highlight w:val="none"/>
              </w:rPr>
            </w:pPr>
          </w:p>
        </w:tc>
        <w:tc>
          <w:tcPr>
            <w:tcW w:w="784" w:type="dxa"/>
          </w:tcPr>
          <w:p w14:paraId="56C4903B">
            <w:pPr>
              <w:spacing w:line="360" w:lineRule="auto"/>
              <w:rPr>
                <w:strike w:val="0"/>
                <w:szCs w:val="21"/>
                <w:highlight w:val="none"/>
              </w:rPr>
            </w:pPr>
          </w:p>
        </w:tc>
        <w:tc>
          <w:tcPr>
            <w:tcW w:w="922" w:type="dxa"/>
          </w:tcPr>
          <w:p w14:paraId="5FB95814">
            <w:pPr>
              <w:spacing w:line="360" w:lineRule="auto"/>
              <w:rPr>
                <w:strike w:val="0"/>
                <w:szCs w:val="21"/>
                <w:highlight w:val="none"/>
              </w:rPr>
            </w:pPr>
          </w:p>
        </w:tc>
        <w:tc>
          <w:tcPr>
            <w:tcW w:w="916" w:type="dxa"/>
          </w:tcPr>
          <w:p w14:paraId="39A8753D">
            <w:pPr>
              <w:spacing w:line="360" w:lineRule="auto"/>
              <w:rPr>
                <w:strike w:val="0"/>
                <w:szCs w:val="21"/>
                <w:highlight w:val="none"/>
              </w:rPr>
            </w:pPr>
          </w:p>
        </w:tc>
        <w:tc>
          <w:tcPr>
            <w:tcW w:w="955" w:type="dxa"/>
          </w:tcPr>
          <w:p w14:paraId="50FE2BA1">
            <w:pPr>
              <w:spacing w:line="360" w:lineRule="auto"/>
              <w:rPr>
                <w:strike w:val="0"/>
                <w:szCs w:val="21"/>
                <w:highlight w:val="none"/>
              </w:rPr>
            </w:pPr>
          </w:p>
        </w:tc>
        <w:tc>
          <w:tcPr>
            <w:tcW w:w="1326" w:type="dxa"/>
          </w:tcPr>
          <w:p w14:paraId="4E3CC5AE">
            <w:pPr>
              <w:spacing w:line="360" w:lineRule="auto"/>
              <w:rPr>
                <w:strike w:val="0"/>
                <w:szCs w:val="21"/>
                <w:highlight w:val="none"/>
              </w:rPr>
            </w:pPr>
          </w:p>
        </w:tc>
        <w:tc>
          <w:tcPr>
            <w:tcW w:w="679" w:type="dxa"/>
          </w:tcPr>
          <w:p w14:paraId="4F3BF043">
            <w:pPr>
              <w:spacing w:line="360" w:lineRule="auto"/>
              <w:rPr>
                <w:strike w:val="0"/>
                <w:szCs w:val="21"/>
                <w:highlight w:val="none"/>
              </w:rPr>
            </w:pPr>
          </w:p>
        </w:tc>
      </w:tr>
      <w:tr w14:paraId="6965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DB53B3E">
            <w:pPr>
              <w:spacing w:line="360" w:lineRule="auto"/>
              <w:jc w:val="center"/>
              <w:rPr>
                <w:strike w:val="0"/>
                <w:szCs w:val="21"/>
                <w:highlight w:val="none"/>
              </w:rPr>
            </w:pPr>
          </w:p>
        </w:tc>
        <w:tc>
          <w:tcPr>
            <w:tcW w:w="1141" w:type="dxa"/>
          </w:tcPr>
          <w:p w14:paraId="37D5FBD7">
            <w:pPr>
              <w:spacing w:line="360" w:lineRule="auto"/>
              <w:rPr>
                <w:strike w:val="0"/>
                <w:szCs w:val="21"/>
                <w:highlight w:val="none"/>
              </w:rPr>
            </w:pPr>
          </w:p>
        </w:tc>
        <w:tc>
          <w:tcPr>
            <w:tcW w:w="737" w:type="dxa"/>
          </w:tcPr>
          <w:p w14:paraId="76FE7825">
            <w:pPr>
              <w:spacing w:line="360" w:lineRule="auto"/>
              <w:rPr>
                <w:strike w:val="0"/>
                <w:szCs w:val="21"/>
                <w:highlight w:val="none"/>
              </w:rPr>
            </w:pPr>
          </w:p>
        </w:tc>
        <w:tc>
          <w:tcPr>
            <w:tcW w:w="922" w:type="dxa"/>
          </w:tcPr>
          <w:p w14:paraId="3F474881">
            <w:pPr>
              <w:spacing w:line="360" w:lineRule="auto"/>
              <w:rPr>
                <w:strike w:val="0"/>
                <w:szCs w:val="21"/>
                <w:highlight w:val="none"/>
              </w:rPr>
            </w:pPr>
          </w:p>
        </w:tc>
        <w:tc>
          <w:tcPr>
            <w:tcW w:w="784" w:type="dxa"/>
          </w:tcPr>
          <w:p w14:paraId="3C2A5D2D">
            <w:pPr>
              <w:spacing w:line="360" w:lineRule="auto"/>
              <w:rPr>
                <w:strike w:val="0"/>
                <w:szCs w:val="21"/>
                <w:highlight w:val="none"/>
              </w:rPr>
            </w:pPr>
          </w:p>
        </w:tc>
        <w:tc>
          <w:tcPr>
            <w:tcW w:w="922" w:type="dxa"/>
          </w:tcPr>
          <w:p w14:paraId="2D6FA7DA">
            <w:pPr>
              <w:spacing w:line="360" w:lineRule="auto"/>
              <w:rPr>
                <w:strike w:val="0"/>
                <w:szCs w:val="21"/>
                <w:highlight w:val="none"/>
              </w:rPr>
            </w:pPr>
          </w:p>
        </w:tc>
        <w:tc>
          <w:tcPr>
            <w:tcW w:w="916" w:type="dxa"/>
          </w:tcPr>
          <w:p w14:paraId="637D39E6">
            <w:pPr>
              <w:spacing w:line="360" w:lineRule="auto"/>
              <w:rPr>
                <w:strike w:val="0"/>
                <w:szCs w:val="21"/>
                <w:highlight w:val="none"/>
              </w:rPr>
            </w:pPr>
          </w:p>
        </w:tc>
        <w:tc>
          <w:tcPr>
            <w:tcW w:w="955" w:type="dxa"/>
          </w:tcPr>
          <w:p w14:paraId="5B3319C4">
            <w:pPr>
              <w:spacing w:line="360" w:lineRule="auto"/>
              <w:rPr>
                <w:strike w:val="0"/>
                <w:szCs w:val="21"/>
                <w:highlight w:val="none"/>
              </w:rPr>
            </w:pPr>
          </w:p>
        </w:tc>
        <w:tc>
          <w:tcPr>
            <w:tcW w:w="1326" w:type="dxa"/>
          </w:tcPr>
          <w:p w14:paraId="19BAA841">
            <w:pPr>
              <w:spacing w:line="360" w:lineRule="auto"/>
              <w:rPr>
                <w:strike w:val="0"/>
                <w:szCs w:val="21"/>
                <w:highlight w:val="none"/>
              </w:rPr>
            </w:pPr>
          </w:p>
        </w:tc>
        <w:tc>
          <w:tcPr>
            <w:tcW w:w="679" w:type="dxa"/>
          </w:tcPr>
          <w:p w14:paraId="63253ABD">
            <w:pPr>
              <w:spacing w:line="360" w:lineRule="auto"/>
              <w:rPr>
                <w:strike w:val="0"/>
                <w:szCs w:val="21"/>
                <w:highlight w:val="none"/>
              </w:rPr>
            </w:pPr>
          </w:p>
        </w:tc>
      </w:tr>
      <w:tr w14:paraId="6086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4609C1EC">
            <w:pPr>
              <w:spacing w:line="360" w:lineRule="auto"/>
              <w:jc w:val="center"/>
              <w:rPr>
                <w:strike w:val="0"/>
                <w:szCs w:val="21"/>
                <w:highlight w:val="none"/>
              </w:rPr>
            </w:pPr>
          </w:p>
        </w:tc>
        <w:tc>
          <w:tcPr>
            <w:tcW w:w="1141" w:type="dxa"/>
          </w:tcPr>
          <w:p w14:paraId="491A6FC6">
            <w:pPr>
              <w:spacing w:line="360" w:lineRule="auto"/>
              <w:rPr>
                <w:strike w:val="0"/>
                <w:szCs w:val="21"/>
                <w:highlight w:val="none"/>
              </w:rPr>
            </w:pPr>
          </w:p>
        </w:tc>
        <w:tc>
          <w:tcPr>
            <w:tcW w:w="737" w:type="dxa"/>
          </w:tcPr>
          <w:p w14:paraId="3D6C24A3">
            <w:pPr>
              <w:spacing w:line="360" w:lineRule="auto"/>
              <w:rPr>
                <w:strike w:val="0"/>
                <w:szCs w:val="21"/>
                <w:highlight w:val="none"/>
              </w:rPr>
            </w:pPr>
          </w:p>
        </w:tc>
        <w:tc>
          <w:tcPr>
            <w:tcW w:w="922" w:type="dxa"/>
          </w:tcPr>
          <w:p w14:paraId="5689495D">
            <w:pPr>
              <w:spacing w:line="360" w:lineRule="auto"/>
              <w:rPr>
                <w:strike w:val="0"/>
                <w:szCs w:val="21"/>
                <w:highlight w:val="none"/>
              </w:rPr>
            </w:pPr>
          </w:p>
        </w:tc>
        <w:tc>
          <w:tcPr>
            <w:tcW w:w="784" w:type="dxa"/>
          </w:tcPr>
          <w:p w14:paraId="51DDC37E">
            <w:pPr>
              <w:spacing w:line="360" w:lineRule="auto"/>
              <w:rPr>
                <w:strike w:val="0"/>
                <w:szCs w:val="21"/>
                <w:highlight w:val="none"/>
              </w:rPr>
            </w:pPr>
          </w:p>
        </w:tc>
        <w:tc>
          <w:tcPr>
            <w:tcW w:w="922" w:type="dxa"/>
          </w:tcPr>
          <w:p w14:paraId="26425406">
            <w:pPr>
              <w:spacing w:line="360" w:lineRule="auto"/>
              <w:rPr>
                <w:strike w:val="0"/>
                <w:szCs w:val="21"/>
                <w:highlight w:val="none"/>
              </w:rPr>
            </w:pPr>
          </w:p>
        </w:tc>
        <w:tc>
          <w:tcPr>
            <w:tcW w:w="916" w:type="dxa"/>
          </w:tcPr>
          <w:p w14:paraId="6155E519">
            <w:pPr>
              <w:spacing w:line="360" w:lineRule="auto"/>
              <w:rPr>
                <w:strike w:val="0"/>
                <w:szCs w:val="21"/>
                <w:highlight w:val="none"/>
              </w:rPr>
            </w:pPr>
          </w:p>
        </w:tc>
        <w:tc>
          <w:tcPr>
            <w:tcW w:w="955" w:type="dxa"/>
          </w:tcPr>
          <w:p w14:paraId="6070352E">
            <w:pPr>
              <w:spacing w:line="360" w:lineRule="auto"/>
              <w:rPr>
                <w:strike w:val="0"/>
                <w:szCs w:val="21"/>
                <w:highlight w:val="none"/>
              </w:rPr>
            </w:pPr>
          </w:p>
        </w:tc>
        <w:tc>
          <w:tcPr>
            <w:tcW w:w="1326" w:type="dxa"/>
          </w:tcPr>
          <w:p w14:paraId="08B2BB3F">
            <w:pPr>
              <w:spacing w:line="360" w:lineRule="auto"/>
              <w:rPr>
                <w:strike w:val="0"/>
                <w:szCs w:val="21"/>
                <w:highlight w:val="none"/>
              </w:rPr>
            </w:pPr>
          </w:p>
        </w:tc>
        <w:tc>
          <w:tcPr>
            <w:tcW w:w="679" w:type="dxa"/>
          </w:tcPr>
          <w:p w14:paraId="2687B5F9">
            <w:pPr>
              <w:spacing w:line="360" w:lineRule="auto"/>
              <w:rPr>
                <w:strike w:val="0"/>
                <w:szCs w:val="21"/>
                <w:highlight w:val="none"/>
              </w:rPr>
            </w:pPr>
          </w:p>
        </w:tc>
      </w:tr>
    </w:tbl>
    <w:p w14:paraId="3C9DB368">
      <w:pPr>
        <w:widowControl/>
        <w:spacing w:line="360" w:lineRule="auto"/>
        <w:ind w:firstLine="420" w:firstLineChars="200"/>
        <w:jc w:val="left"/>
        <w:rPr>
          <w:strike w:val="0"/>
          <w:szCs w:val="21"/>
          <w:highlight w:val="none"/>
        </w:rPr>
      </w:pPr>
      <w:r>
        <w:rPr>
          <w:strike w:val="0"/>
          <w:szCs w:val="21"/>
          <w:highlight w:val="none"/>
        </w:rPr>
        <w:t>投标人应列出拟在本合同中任职的</w:t>
      </w:r>
      <w:r>
        <w:rPr>
          <w:rFonts w:hint="eastAsia"/>
          <w:strike w:val="0"/>
          <w:szCs w:val="21"/>
          <w:highlight w:val="none"/>
          <w:lang w:val="en-US" w:eastAsia="zh-CN"/>
        </w:rPr>
        <w:t>具有</w:t>
      </w:r>
      <w:r>
        <w:rPr>
          <w:rFonts w:hint="eastAsia" w:ascii="宋体" w:hAnsi="宋体" w:cs="宋体"/>
          <w:bCs/>
          <w:strike w:val="0"/>
          <w:highlight w:val="none"/>
        </w:rPr>
        <w:t>登高</w:t>
      </w:r>
      <w:r>
        <w:rPr>
          <w:rFonts w:hint="eastAsia" w:ascii="宋体" w:hAnsi="宋体" w:cs="宋体"/>
          <w:bCs/>
          <w:strike w:val="0"/>
          <w:highlight w:val="none"/>
          <w:lang w:eastAsia="zh-CN"/>
        </w:rPr>
        <w:t>（</w:t>
      </w:r>
      <w:r>
        <w:rPr>
          <w:rFonts w:hint="eastAsia" w:ascii="宋体" w:hAnsi="宋体" w:cs="宋体"/>
          <w:bCs/>
          <w:strike w:val="0"/>
          <w:highlight w:val="none"/>
          <w:lang w:val="en-US" w:eastAsia="zh-CN"/>
        </w:rPr>
        <w:t>高处</w:t>
      </w:r>
      <w:r>
        <w:rPr>
          <w:rFonts w:hint="eastAsia" w:ascii="宋体" w:hAnsi="宋体" w:cs="宋体"/>
          <w:bCs/>
          <w:strike w:val="0"/>
          <w:highlight w:val="none"/>
          <w:lang w:eastAsia="zh-CN"/>
        </w:rPr>
        <w:t>）</w:t>
      </w:r>
      <w:r>
        <w:rPr>
          <w:rFonts w:hint="eastAsia" w:ascii="宋体" w:hAnsi="宋体" w:cs="宋体"/>
          <w:bCs/>
          <w:strike w:val="0"/>
          <w:highlight w:val="none"/>
          <w:lang w:val="en-US" w:eastAsia="zh-CN"/>
        </w:rPr>
        <w:t>清洁</w:t>
      </w:r>
      <w:r>
        <w:rPr>
          <w:rFonts w:hint="eastAsia" w:ascii="宋体" w:hAnsi="宋体" w:cs="宋体"/>
          <w:bCs/>
          <w:strike w:val="0"/>
          <w:highlight w:val="none"/>
        </w:rPr>
        <w:t>作业证</w:t>
      </w:r>
      <w:r>
        <w:rPr>
          <w:rFonts w:hint="eastAsia" w:ascii="宋体" w:hAnsi="宋体" w:cs="宋体"/>
          <w:bCs/>
          <w:strike w:val="0"/>
          <w:highlight w:val="none"/>
          <w:lang w:eastAsia="zh-CN"/>
        </w:rPr>
        <w:t>的</w:t>
      </w:r>
      <w:r>
        <w:rPr>
          <w:strike w:val="0"/>
          <w:szCs w:val="21"/>
          <w:highlight w:val="none"/>
        </w:rPr>
        <w:t>服务人员</w:t>
      </w:r>
      <w:r>
        <w:rPr>
          <w:rFonts w:hint="eastAsia"/>
          <w:strike w:val="0"/>
          <w:szCs w:val="21"/>
          <w:highlight w:val="none"/>
          <w:lang w:eastAsia="zh-CN"/>
        </w:rPr>
        <w:t>，</w:t>
      </w:r>
      <w:r>
        <w:rPr>
          <w:rFonts w:hint="eastAsia"/>
          <w:strike w:val="0"/>
          <w:szCs w:val="21"/>
          <w:highlight w:val="none"/>
          <w:lang w:val="en-US" w:eastAsia="zh-CN"/>
        </w:rPr>
        <w:t>附相关证件及资料</w:t>
      </w:r>
      <w:r>
        <w:rPr>
          <w:rFonts w:hint="eastAsia"/>
          <w:strike w:val="0"/>
          <w:szCs w:val="21"/>
          <w:highlight w:val="none"/>
          <w:lang w:eastAsia="zh-CN"/>
        </w:rPr>
        <w:t>。</w:t>
      </w:r>
    </w:p>
    <w:p w14:paraId="44F71756">
      <w:pPr>
        <w:spacing w:line="360" w:lineRule="auto"/>
        <w:ind w:left="479" w:leftChars="220" w:right="-56" w:rightChars="-27" w:hanging="17"/>
        <w:rPr>
          <w:strike w:val="0"/>
          <w:highlight w:val="none"/>
        </w:rPr>
      </w:pPr>
    </w:p>
    <w:p w14:paraId="11A3235E">
      <w:pPr>
        <w:spacing w:line="360" w:lineRule="auto"/>
        <w:ind w:left="479" w:leftChars="220" w:right="-56" w:rightChars="-27" w:hanging="17"/>
        <w:rPr>
          <w:strike w:val="0"/>
          <w:highlight w:val="none"/>
        </w:rPr>
      </w:pPr>
    </w:p>
    <w:p w14:paraId="0719D6B4">
      <w:pPr>
        <w:spacing w:line="360" w:lineRule="auto"/>
        <w:ind w:left="479" w:leftChars="220" w:right="-56" w:rightChars="-27" w:hanging="17"/>
        <w:rPr>
          <w:strike w:val="0"/>
          <w:kern w:val="0"/>
          <w:sz w:val="24"/>
          <w:highlight w:val="none"/>
        </w:rPr>
      </w:pPr>
      <w:r>
        <w:rPr>
          <w:strike w:val="0"/>
          <w:highlight w:val="none"/>
        </w:rPr>
        <w:t>投标人：（</w:t>
      </w:r>
      <w:r>
        <w:rPr>
          <w:rFonts w:hint="eastAsia"/>
          <w:strike w:val="0"/>
          <w:highlight w:val="none"/>
        </w:rPr>
        <w:t>盖</w:t>
      </w:r>
      <w:r>
        <w:rPr>
          <w:strike w:val="0"/>
          <w:highlight w:val="none"/>
        </w:rPr>
        <w:t xml:space="preserve">公章） </w:t>
      </w:r>
    </w:p>
    <w:p w14:paraId="3B71213C">
      <w:pPr>
        <w:spacing w:line="360" w:lineRule="auto"/>
        <w:ind w:left="477" w:leftChars="227" w:right="-56" w:rightChars="-27" w:hanging="1"/>
        <w:rPr>
          <w:strike w:val="0"/>
          <w:kern w:val="0"/>
          <w:sz w:val="24"/>
          <w:highlight w:val="none"/>
        </w:rPr>
      </w:pPr>
      <w:r>
        <w:rPr>
          <w:strike w:val="0"/>
          <w:highlight w:val="none"/>
        </w:rPr>
        <w:t>法定代表人或其授权代表：（签字或盖章）</w:t>
      </w:r>
    </w:p>
    <w:p w14:paraId="25D35E15">
      <w:pPr>
        <w:spacing w:line="360" w:lineRule="auto"/>
        <w:ind w:left="463" w:leftChars="220" w:right="-56" w:rightChars="-27" w:hanging="1"/>
        <w:rPr>
          <w:strike w:val="0"/>
          <w:kern w:val="0"/>
          <w:sz w:val="24"/>
          <w:highlight w:val="none"/>
        </w:rPr>
      </w:pPr>
      <w:r>
        <w:rPr>
          <w:strike w:val="0"/>
          <w:highlight w:val="none"/>
        </w:rPr>
        <w:t>日    期：</w:t>
      </w:r>
    </w:p>
    <w:p w14:paraId="2FFDFF91">
      <w:pPr>
        <w:widowControl/>
        <w:spacing w:line="360" w:lineRule="auto"/>
        <w:jc w:val="left"/>
        <w:rPr>
          <w:b/>
          <w:strike/>
          <w:kern w:val="0"/>
          <w:sz w:val="24"/>
          <w:highlight w:val="none"/>
        </w:rPr>
      </w:pPr>
    </w:p>
    <w:p w14:paraId="7F4E34DC">
      <w:pPr>
        <w:widowControl/>
        <w:spacing w:line="360" w:lineRule="auto"/>
        <w:jc w:val="left"/>
        <w:rPr>
          <w:b/>
          <w:strike/>
          <w:kern w:val="0"/>
          <w:sz w:val="24"/>
          <w:highlight w:val="none"/>
        </w:rPr>
      </w:pPr>
    </w:p>
    <w:p w14:paraId="2A1F70FD">
      <w:pPr>
        <w:pStyle w:val="2"/>
        <w:rPr>
          <w:rFonts w:hint="default"/>
          <w:b/>
          <w:strike/>
          <w:szCs w:val="28"/>
          <w:highlight w:val="none"/>
          <w:lang w:val="en-US" w:eastAsia="zh-CN"/>
        </w:rPr>
        <w:sectPr>
          <w:pgSz w:w="11905" w:h="16838"/>
          <w:pgMar w:top="1417" w:right="1417" w:bottom="1417" w:left="1417" w:header="850" w:footer="992" w:gutter="0"/>
          <w:pgNumType w:fmt="decimal"/>
          <w:cols w:space="720" w:num="1"/>
          <w:docGrid w:type="linesAndChars" w:linePitch="318" w:charSpace="0"/>
        </w:sectPr>
      </w:pPr>
    </w:p>
    <w:p w14:paraId="44130DE7">
      <w:pPr>
        <w:keepNext/>
        <w:keepLines/>
        <w:spacing w:line="360" w:lineRule="auto"/>
        <w:outlineLvl w:val="2"/>
        <w:rPr>
          <w:bCs/>
          <w:szCs w:val="21"/>
          <w:highlight w:val="none"/>
        </w:rPr>
      </w:pPr>
      <w:r>
        <w:rPr>
          <w:b/>
          <w:szCs w:val="28"/>
          <w:highlight w:val="none"/>
        </w:rPr>
        <w:t>格式C</w:t>
      </w:r>
      <w:r>
        <w:rPr>
          <w:rFonts w:hint="eastAsia"/>
          <w:b/>
          <w:szCs w:val="28"/>
          <w:highlight w:val="none"/>
          <w:lang w:val="en-US" w:eastAsia="zh-CN"/>
        </w:rPr>
        <w:t>3</w:t>
      </w:r>
      <w:r>
        <w:rPr>
          <w:b/>
          <w:szCs w:val="28"/>
          <w:highlight w:val="none"/>
        </w:rPr>
        <w:t>：</w:t>
      </w:r>
      <w:r>
        <w:rPr>
          <w:b/>
          <w:bCs/>
          <w:szCs w:val="21"/>
          <w:highlight w:val="none"/>
        </w:rPr>
        <w:t>技术条款响应表格式</w:t>
      </w:r>
    </w:p>
    <w:p w14:paraId="406061EA">
      <w:pPr>
        <w:spacing w:line="360" w:lineRule="auto"/>
        <w:jc w:val="left"/>
        <w:rPr>
          <w:b/>
          <w:bCs/>
          <w:kern w:val="0"/>
          <w:sz w:val="28"/>
          <w:szCs w:val="28"/>
          <w:highlight w:val="none"/>
        </w:rPr>
      </w:pPr>
      <w:r>
        <w:rPr>
          <w:rFonts w:hint="eastAsia"/>
          <w:b/>
          <w:bCs/>
          <w:kern w:val="0"/>
          <w:sz w:val="28"/>
          <w:szCs w:val="28"/>
          <w:highlight w:val="none"/>
        </w:rPr>
        <w:t xml:space="preserve">                       </w:t>
      </w:r>
      <w:r>
        <w:rPr>
          <w:b/>
          <w:bCs/>
          <w:kern w:val="0"/>
          <w:sz w:val="28"/>
          <w:szCs w:val="28"/>
          <w:highlight w:val="none"/>
        </w:rPr>
        <w:t>技术条款响应表</w:t>
      </w:r>
    </w:p>
    <w:p w14:paraId="0FB8A183">
      <w:pPr>
        <w:spacing w:line="360" w:lineRule="auto"/>
        <w:rPr>
          <w:b/>
          <w:bCs/>
          <w:highlight w:val="none"/>
        </w:rPr>
      </w:pPr>
      <w:r>
        <w:rPr>
          <w:b/>
          <w:bCs/>
          <w:highlight w:val="none"/>
        </w:rPr>
        <w:t>项目名称：</w:t>
      </w:r>
    </w:p>
    <w:p w14:paraId="69FE5077">
      <w:pPr>
        <w:pStyle w:val="30"/>
        <w:jc w:val="left"/>
        <w:rPr>
          <w:highlight w:val="none"/>
        </w:rPr>
      </w:pPr>
      <w:r>
        <w:rPr>
          <w:rFonts w:hint="eastAsia"/>
          <w:b/>
          <w:sz w:val="22"/>
          <w:szCs w:val="13"/>
          <w:highlight w:val="none"/>
          <w:lang w:val="en-US" w:eastAsia="zh-CN"/>
        </w:rPr>
        <w:t>所投标段：</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5"/>
        <w:gridCol w:w="1369"/>
        <w:gridCol w:w="1704"/>
        <w:gridCol w:w="1711"/>
        <w:gridCol w:w="1538"/>
        <w:gridCol w:w="1538"/>
      </w:tblGrid>
      <w:tr w14:paraId="336F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5" w:hRule="atLeast"/>
          <w:jc w:val="center"/>
        </w:trPr>
        <w:tc>
          <w:tcPr>
            <w:tcW w:w="695" w:type="dxa"/>
            <w:vAlign w:val="center"/>
          </w:tcPr>
          <w:p w14:paraId="3675DC01">
            <w:pPr>
              <w:adjustRightIn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序号</w:t>
            </w:r>
          </w:p>
        </w:tc>
        <w:tc>
          <w:tcPr>
            <w:tcW w:w="1369" w:type="dxa"/>
            <w:vAlign w:val="center"/>
          </w:tcPr>
          <w:p w14:paraId="2E8E2018">
            <w:pPr>
              <w:adjustRightIn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招标文件</w:t>
            </w:r>
          </w:p>
          <w:p w14:paraId="0433237B">
            <w:pPr>
              <w:adjustRightIn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条目号</w:t>
            </w:r>
          </w:p>
        </w:tc>
        <w:tc>
          <w:tcPr>
            <w:tcW w:w="1704" w:type="dxa"/>
            <w:vAlign w:val="center"/>
          </w:tcPr>
          <w:p w14:paraId="18BC1F8A">
            <w:pPr>
              <w:adjustRightIn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招标文件要求</w:t>
            </w:r>
          </w:p>
        </w:tc>
        <w:tc>
          <w:tcPr>
            <w:tcW w:w="1711" w:type="dxa"/>
            <w:vAlign w:val="center"/>
          </w:tcPr>
          <w:p w14:paraId="640A97E5">
            <w:pPr>
              <w:adjustRightIn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投标文件</w:t>
            </w:r>
          </w:p>
          <w:p w14:paraId="0A10D138">
            <w:pPr>
              <w:adjustRightIn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响应</w:t>
            </w:r>
          </w:p>
        </w:tc>
        <w:tc>
          <w:tcPr>
            <w:tcW w:w="1538" w:type="dxa"/>
            <w:vAlign w:val="center"/>
          </w:tcPr>
          <w:p w14:paraId="06E49EDD">
            <w:pPr>
              <w:adjustRightIn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偏离</w:t>
            </w:r>
          </w:p>
        </w:tc>
        <w:tc>
          <w:tcPr>
            <w:tcW w:w="1538" w:type="dxa"/>
            <w:vAlign w:val="center"/>
          </w:tcPr>
          <w:p w14:paraId="15A01037">
            <w:pPr>
              <w:adjustRightIn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说明</w:t>
            </w:r>
          </w:p>
        </w:tc>
      </w:tr>
      <w:tr w14:paraId="0936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95" w:type="dxa"/>
            <w:vAlign w:val="center"/>
          </w:tcPr>
          <w:p w14:paraId="24F5D23D">
            <w:pPr>
              <w:adjustRightInd w:val="0"/>
              <w:spacing w:line="440" w:lineRule="exact"/>
              <w:jc w:val="center"/>
              <w:rPr>
                <w:color w:val="000000" w:themeColor="text1"/>
                <w:sz w:val="24"/>
                <w:highlight w:val="none"/>
                <w:u w:val="single"/>
                <w14:textFill>
                  <w14:solidFill>
                    <w14:schemeClr w14:val="tx1"/>
                  </w14:solidFill>
                </w14:textFill>
              </w:rPr>
            </w:pPr>
          </w:p>
        </w:tc>
        <w:tc>
          <w:tcPr>
            <w:tcW w:w="1369" w:type="dxa"/>
            <w:vAlign w:val="center"/>
          </w:tcPr>
          <w:p w14:paraId="523E621E">
            <w:pPr>
              <w:adjustRightInd w:val="0"/>
              <w:spacing w:line="440" w:lineRule="exact"/>
              <w:jc w:val="center"/>
              <w:rPr>
                <w:color w:val="000000" w:themeColor="text1"/>
                <w:sz w:val="24"/>
                <w:highlight w:val="none"/>
                <w:u w:val="single"/>
                <w14:textFill>
                  <w14:solidFill>
                    <w14:schemeClr w14:val="tx1"/>
                  </w14:solidFill>
                </w14:textFill>
              </w:rPr>
            </w:pPr>
          </w:p>
        </w:tc>
        <w:tc>
          <w:tcPr>
            <w:tcW w:w="1704" w:type="dxa"/>
            <w:vAlign w:val="center"/>
          </w:tcPr>
          <w:p w14:paraId="152D1678">
            <w:pPr>
              <w:adjustRightInd w:val="0"/>
              <w:spacing w:line="440" w:lineRule="exact"/>
              <w:jc w:val="center"/>
              <w:rPr>
                <w:color w:val="000000" w:themeColor="text1"/>
                <w:sz w:val="24"/>
                <w:highlight w:val="none"/>
                <w:u w:val="single"/>
                <w14:textFill>
                  <w14:solidFill>
                    <w14:schemeClr w14:val="tx1"/>
                  </w14:solidFill>
                </w14:textFill>
              </w:rPr>
            </w:pPr>
          </w:p>
        </w:tc>
        <w:tc>
          <w:tcPr>
            <w:tcW w:w="1711" w:type="dxa"/>
            <w:vAlign w:val="center"/>
          </w:tcPr>
          <w:p w14:paraId="4A927AF9">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vAlign w:val="center"/>
          </w:tcPr>
          <w:p w14:paraId="6BD26F65">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tcPr>
          <w:p w14:paraId="0E7D1FB3">
            <w:pPr>
              <w:adjustRightInd w:val="0"/>
              <w:spacing w:line="440" w:lineRule="exact"/>
              <w:jc w:val="center"/>
              <w:rPr>
                <w:color w:val="000000" w:themeColor="text1"/>
                <w:sz w:val="24"/>
                <w:highlight w:val="none"/>
                <w:u w:val="single"/>
                <w14:textFill>
                  <w14:solidFill>
                    <w14:schemeClr w14:val="tx1"/>
                  </w14:solidFill>
                </w14:textFill>
              </w:rPr>
            </w:pPr>
          </w:p>
        </w:tc>
      </w:tr>
      <w:tr w14:paraId="3FA0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95" w:type="dxa"/>
            <w:vAlign w:val="center"/>
          </w:tcPr>
          <w:p w14:paraId="51971AF2">
            <w:pPr>
              <w:adjustRightInd w:val="0"/>
              <w:spacing w:line="440" w:lineRule="exact"/>
              <w:jc w:val="center"/>
              <w:rPr>
                <w:color w:val="000000" w:themeColor="text1"/>
                <w:sz w:val="24"/>
                <w:highlight w:val="none"/>
                <w:u w:val="single"/>
                <w14:textFill>
                  <w14:solidFill>
                    <w14:schemeClr w14:val="tx1"/>
                  </w14:solidFill>
                </w14:textFill>
              </w:rPr>
            </w:pPr>
          </w:p>
        </w:tc>
        <w:tc>
          <w:tcPr>
            <w:tcW w:w="1369" w:type="dxa"/>
            <w:vAlign w:val="center"/>
          </w:tcPr>
          <w:p w14:paraId="0610BB3D">
            <w:pPr>
              <w:adjustRightInd w:val="0"/>
              <w:spacing w:line="440" w:lineRule="exact"/>
              <w:jc w:val="center"/>
              <w:rPr>
                <w:color w:val="000000" w:themeColor="text1"/>
                <w:sz w:val="24"/>
                <w:highlight w:val="none"/>
                <w:u w:val="single"/>
                <w14:textFill>
                  <w14:solidFill>
                    <w14:schemeClr w14:val="tx1"/>
                  </w14:solidFill>
                </w14:textFill>
              </w:rPr>
            </w:pPr>
          </w:p>
        </w:tc>
        <w:tc>
          <w:tcPr>
            <w:tcW w:w="1704" w:type="dxa"/>
            <w:vAlign w:val="center"/>
          </w:tcPr>
          <w:p w14:paraId="003C5EBF">
            <w:pPr>
              <w:adjustRightInd w:val="0"/>
              <w:spacing w:line="440" w:lineRule="exact"/>
              <w:jc w:val="center"/>
              <w:rPr>
                <w:color w:val="000000" w:themeColor="text1"/>
                <w:sz w:val="24"/>
                <w:highlight w:val="none"/>
                <w:u w:val="single"/>
                <w14:textFill>
                  <w14:solidFill>
                    <w14:schemeClr w14:val="tx1"/>
                  </w14:solidFill>
                </w14:textFill>
              </w:rPr>
            </w:pPr>
          </w:p>
        </w:tc>
        <w:tc>
          <w:tcPr>
            <w:tcW w:w="1711" w:type="dxa"/>
            <w:vAlign w:val="center"/>
          </w:tcPr>
          <w:p w14:paraId="09448F0D">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vAlign w:val="center"/>
          </w:tcPr>
          <w:p w14:paraId="7ABDB480">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tcPr>
          <w:p w14:paraId="0F60EC12">
            <w:pPr>
              <w:adjustRightInd w:val="0"/>
              <w:spacing w:line="440" w:lineRule="exact"/>
              <w:jc w:val="center"/>
              <w:rPr>
                <w:color w:val="000000" w:themeColor="text1"/>
                <w:sz w:val="24"/>
                <w:highlight w:val="none"/>
                <w:u w:val="single"/>
                <w14:textFill>
                  <w14:solidFill>
                    <w14:schemeClr w14:val="tx1"/>
                  </w14:solidFill>
                </w14:textFill>
              </w:rPr>
            </w:pPr>
          </w:p>
        </w:tc>
      </w:tr>
      <w:tr w14:paraId="2476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95" w:type="dxa"/>
            <w:vAlign w:val="center"/>
          </w:tcPr>
          <w:p w14:paraId="7A38F601">
            <w:pPr>
              <w:adjustRightInd w:val="0"/>
              <w:spacing w:line="440" w:lineRule="exact"/>
              <w:jc w:val="center"/>
              <w:rPr>
                <w:color w:val="000000" w:themeColor="text1"/>
                <w:sz w:val="24"/>
                <w:highlight w:val="none"/>
                <w:u w:val="single"/>
                <w14:textFill>
                  <w14:solidFill>
                    <w14:schemeClr w14:val="tx1"/>
                  </w14:solidFill>
                </w14:textFill>
              </w:rPr>
            </w:pPr>
          </w:p>
        </w:tc>
        <w:tc>
          <w:tcPr>
            <w:tcW w:w="1369" w:type="dxa"/>
            <w:vAlign w:val="center"/>
          </w:tcPr>
          <w:p w14:paraId="6D48E5EF">
            <w:pPr>
              <w:adjustRightInd w:val="0"/>
              <w:spacing w:line="440" w:lineRule="exact"/>
              <w:jc w:val="center"/>
              <w:rPr>
                <w:color w:val="000000" w:themeColor="text1"/>
                <w:sz w:val="24"/>
                <w:highlight w:val="none"/>
                <w:u w:val="single"/>
                <w14:textFill>
                  <w14:solidFill>
                    <w14:schemeClr w14:val="tx1"/>
                  </w14:solidFill>
                </w14:textFill>
              </w:rPr>
            </w:pPr>
          </w:p>
        </w:tc>
        <w:tc>
          <w:tcPr>
            <w:tcW w:w="1704" w:type="dxa"/>
            <w:vAlign w:val="center"/>
          </w:tcPr>
          <w:p w14:paraId="58FB21D9">
            <w:pPr>
              <w:adjustRightInd w:val="0"/>
              <w:spacing w:line="440" w:lineRule="exact"/>
              <w:jc w:val="center"/>
              <w:rPr>
                <w:color w:val="000000" w:themeColor="text1"/>
                <w:sz w:val="24"/>
                <w:highlight w:val="none"/>
                <w:u w:val="single"/>
                <w14:textFill>
                  <w14:solidFill>
                    <w14:schemeClr w14:val="tx1"/>
                  </w14:solidFill>
                </w14:textFill>
              </w:rPr>
            </w:pPr>
          </w:p>
        </w:tc>
        <w:tc>
          <w:tcPr>
            <w:tcW w:w="1711" w:type="dxa"/>
            <w:vAlign w:val="center"/>
          </w:tcPr>
          <w:p w14:paraId="7552950E">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vAlign w:val="center"/>
          </w:tcPr>
          <w:p w14:paraId="48AF1EAF">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tcPr>
          <w:p w14:paraId="7937FB6B">
            <w:pPr>
              <w:adjustRightInd w:val="0"/>
              <w:spacing w:line="440" w:lineRule="exact"/>
              <w:jc w:val="center"/>
              <w:rPr>
                <w:color w:val="000000" w:themeColor="text1"/>
                <w:sz w:val="24"/>
                <w:highlight w:val="none"/>
                <w:u w:val="single"/>
                <w14:textFill>
                  <w14:solidFill>
                    <w14:schemeClr w14:val="tx1"/>
                  </w14:solidFill>
                </w14:textFill>
              </w:rPr>
            </w:pPr>
          </w:p>
        </w:tc>
      </w:tr>
      <w:tr w14:paraId="200A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95" w:type="dxa"/>
            <w:vAlign w:val="center"/>
          </w:tcPr>
          <w:p w14:paraId="5F41F330">
            <w:pPr>
              <w:adjustRightInd w:val="0"/>
              <w:spacing w:line="440" w:lineRule="exact"/>
              <w:jc w:val="center"/>
              <w:rPr>
                <w:color w:val="000000" w:themeColor="text1"/>
                <w:sz w:val="24"/>
                <w:highlight w:val="none"/>
                <w:u w:val="single"/>
                <w14:textFill>
                  <w14:solidFill>
                    <w14:schemeClr w14:val="tx1"/>
                  </w14:solidFill>
                </w14:textFill>
              </w:rPr>
            </w:pPr>
          </w:p>
        </w:tc>
        <w:tc>
          <w:tcPr>
            <w:tcW w:w="1369" w:type="dxa"/>
            <w:vAlign w:val="center"/>
          </w:tcPr>
          <w:p w14:paraId="4E8B638D">
            <w:pPr>
              <w:adjustRightInd w:val="0"/>
              <w:spacing w:line="440" w:lineRule="exact"/>
              <w:jc w:val="center"/>
              <w:rPr>
                <w:color w:val="000000" w:themeColor="text1"/>
                <w:sz w:val="24"/>
                <w:highlight w:val="none"/>
                <w:u w:val="single"/>
                <w14:textFill>
                  <w14:solidFill>
                    <w14:schemeClr w14:val="tx1"/>
                  </w14:solidFill>
                </w14:textFill>
              </w:rPr>
            </w:pPr>
          </w:p>
        </w:tc>
        <w:tc>
          <w:tcPr>
            <w:tcW w:w="1704" w:type="dxa"/>
            <w:vAlign w:val="center"/>
          </w:tcPr>
          <w:p w14:paraId="42FE9A86">
            <w:pPr>
              <w:adjustRightInd w:val="0"/>
              <w:spacing w:line="440" w:lineRule="exact"/>
              <w:jc w:val="center"/>
              <w:rPr>
                <w:color w:val="000000" w:themeColor="text1"/>
                <w:sz w:val="24"/>
                <w:highlight w:val="none"/>
                <w:u w:val="single"/>
                <w14:textFill>
                  <w14:solidFill>
                    <w14:schemeClr w14:val="tx1"/>
                  </w14:solidFill>
                </w14:textFill>
              </w:rPr>
            </w:pPr>
          </w:p>
        </w:tc>
        <w:tc>
          <w:tcPr>
            <w:tcW w:w="1711" w:type="dxa"/>
            <w:vAlign w:val="center"/>
          </w:tcPr>
          <w:p w14:paraId="562551F7">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vAlign w:val="center"/>
          </w:tcPr>
          <w:p w14:paraId="120ADE30">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tcPr>
          <w:p w14:paraId="3372F656">
            <w:pPr>
              <w:adjustRightInd w:val="0"/>
              <w:spacing w:line="440" w:lineRule="exact"/>
              <w:jc w:val="center"/>
              <w:rPr>
                <w:color w:val="000000" w:themeColor="text1"/>
                <w:sz w:val="24"/>
                <w:highlight w:val="none"/>
                <w:u w:val="single"/>
                <w14:textFill>
                  <w14:solidFill>
                    <w14:schemeClr w14:val="tx1"/>
                  </w14:solidFill>
                </w14:textFill>
              </w:rPr>
            </w:pPr>
          </w:p>
        </w:tc>
      </w:tr>
      <w:tr w14:paraId="3C36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95" w:type="dxa"/>
            <w:vAlign w:val="center"/>
          </w:tcPr>
          <w:p w14:paraId="031BEC75">
            <w:pPr>
              <w:adjustRightInd w:val="0"/>
              <w:spacing w:line="440" w:lineRule="exact"/>
              <w:jc w:val="center"/>
              <w:rPr>
                <w:color w:val="000000" w:themeColor="text1"/>
                <w:sz w:val="24"/>
                <w:highlight w:val="none"/>
                <w:u w:val="single"/>
                <w14:textFill>
                  <w14:solidFill>
                    <w14:schemeClr w14:val="tx1"/>
                  </w14:solidFill>
                </w14:textFill>
              </w:rPr>
            </w:pPr>
          </w:p>
        </w:tc>
        <w:tc>
          <w:tcPr>
            <w:tcW w:w="1369" w:type="dxa"/>
            <w:vAlign w:val="center"/>
          </w:tcPr>
          <w:p w14:paraId="13B8D031">
            <w:pPr>
              <w:adjustRightInd w:val="0"/>
              <w:spacing w:line="440" w:lineRule="exact"/>
              <w:jc w:val="center"/>
              <w:rPr>
                <w:color w:val="000000" w:themeColor="text1"/>
                <w:sz w:val="24"/>
                <w:highlight w:val="none"/>
                <w:u w:val="single"/>
                <w14:textFill>
                  <w14:solidFill>
                    <w14:schemeClr w14:val="tx1"/>
                  </w14:solidFill>
                </w14:textFill>
              </w:rPr>
            </w:pPr>
          </w:p>
        </w:tc>
        <w:tc>
          <w:tcPr>
            <w:tcW w:w="1704" w:type="dxa"/>
            <w:vAlign w:val="center"/>
          </w:tcPr>
          <w:p w14:paraId="44C86D53">
            <w:pPr>
              <w:adjustRightInd w:val="0"/>
              <w:spacing w:line="440" w:lineRule="exact"/>
              <w:jc w:val="center"/>
              <w:rPr>
                <w:color w:val="000000" w:themeColor="text1"/>
                <w:sz w:val="24"/>
                <w:highlight w:val="none"/>
                <w:u w:val="single"/>
                <w14:textFill>
                  <w14:solidFill>
                    <w14:schemeClr w14:val="tx1"/>
                  </w14:solidFill>
                </w14:textFill>
              </w:rPr>
            </w:pPr>
          </w:p>
        </w:tc>
        <w:tc>
          <w:tcPr>
            <w:tcW w:w="1711" w:type="dxa"/>
            <w:vAlign w:val="center"/>
          </w:tcPr>
          <w:p w14:paraId="2B069020">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vAlign w:val="center"/>
          </w:tcPr>
          <w:p w14:paraId="6DD9A8BD">
            <w:pPr>
              <w:adjustRightInd w:val="0"/>
              <w:spacing w:line="440" w:lineRule="exact"/>
              <w:jc w:val="center"/>
              <w:rPr>
                <w:color w:val="000000" w:themeColor="text1"/>
                <w:sz w:val="24"/>
                <w:highlight w:val="none"/>
                <w:u w:val="single"/>
                <w14:textFill>
                  <w14:solidFill>
                    <w14:schemeClr w14:val="tx1"/>
                  </w14:solidFill>
                </w14:textFill>
              </w:rPr>
            </w:pPr>
          </w:p>
        </w:tc>
        <w:tc>
          <w:tcPr>
            <w:tcW w:w="1538" w:type="dxa"/>
          </w:tcPr>
          <w:p w14:paraId="26BBFFA1">
            <w:pPr>
              <w:adjustRightInd w:val="0"/>
              <w:spacing w:line="440" w:lineRule="exact"/>
              <w:jc w:val="center"/>
              <w:rPr>
                <w:color w:val="000000" w:themeColor="text1"/>
                <w:sz w:val="24"/>
                <w:highlight w:val="none"/>
                <w:u w:val="single"/>
                <w14:textFill>
                  <w14:solidFill>
                    <w14:schemeClr w14:val="tx1"/>
                  </w14:solidFill>
                </w14:textFill>
              </w:rPr>
            </w:pPr>
          </w:p>
        </w:tc>
      </w:tr>
      <w:tr w14:paraId="1F74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3" w:hRule="atLeast"/>
          <w:jc w:val="center"/>
        </w:trPr>
        <w:tc>
          <w:tcPr>
            <w:tcW w:w="8555" w:type="dxa"/>
            <w:gridSpan w:val="6"/>
            <w:vAlign w:val="center"/>
          </w:tcPr>
          <w:p w14:paraId="03B12369">
            <w:pPr>
              <w:spacing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我方确认：除了表中所列的条款外，我方的投标函将依从招标文件对于技术的全部要求和规定。</w:t>
            </w:r>
          </w:p>
        </w:tc>
      </w:tr>
    </w:tbl>
    <w:p w14:paraId="3AC05973">
      <w:pPr>
        <w:pStyle w:val="2"/>
        <w:spacing w:line="360" w:lineRule="auto"/>
        <w:rPr>
          <w:rFonts w:ascii="Times New Roman" w:hAnsi="Times New Roman"/>
          <w:highlight w:val="none"/>
        </w:rPr>
      </w:pPr>
      <w:r>
        <w:rPr>
          <w:color w:val="000000" w:themeColor="text1"/>
          <w:highlight w:val="none"/>
          <w14:textFill>
            <w14:solidFill>
              <w14:schemeClr w14:val="tx1"/>
            </w14:solidFill>
          </w14:textFill>
        </w:rPr>
        <w:t>注：</w:t>
      </w:r>
      <w:r>
        <w:rPr>
          <w:color w:val="000000" w:themeColor="text1"/>
          <w:kern w:val="0"/>
          <w:highlight w:val="none"/>
          <w14:textFill>
            <w14:solidFill>
              <w14:schemeClr w14:val="tx1"/>
            </w14:solidFill>
          </w14:textFill>
        </w:rPr>
        <w:t>投标人必须仔细阅读</w:t>
      </w:r>
      <w:r>
        <w:rPr>
          <w:rFonts w:hint="eastAsia"/>
          <w:color w:val="000000" w:themeColor="text1"/>
          <w:kern w:val="0"/>
          <w:highlight w:val="none"/>
          <w:lang w:val="en-US" w:eastAsia="zh-CN"/>
          <w14:textFill>
            <w14:solidFill>
              <w14:schemeClr w14:val="tx1"/>
            </w14:solidFill>
          </w14:textFill>
        </w:rPr>
        <w:t>第五章用户需求书所投标段的</w:t>
      </w:r>
      <w:r>
        <w:rPr>
          <w:color w:val="000000" w:themeColor="text1"/>
          <w:kern w:val="0"/>
          <w:highlight w:val="none"/>
          <w14:textFill>
            <w14:solidFill>
              <w14:schemeClr w14:val="tx1"/>
            </w14:solidFill>
          </w14:textFill>
        </w:rPr>
        <w:t>所有条款，并</w:t>
      </w:r>
      <w:r>
        <w:rPr>
          <w:rFonts w:hint="eastAsia"/>
          <w:color w:val="000000" w:themeColor="text1"/>
          <w:kern w:val="0"/>
          <w:highlight w:val="none"/>
          <w14:textFill>
            <w14:solidFill>
              <w14:schemeClr w14:val="tx1"/>
            </w14:solidFill>
          </w14:textFill>
        </w:rPr>
        <w:t>把</w:t>
      </w:r>
      <w:r>
        <w:rPr>
          <w:color w:val="000000" w:themeColor="text1"/>
          <w:kern w:val="0"/>
          <w:highlight w:val="none"/>
          <w14:textFill>
            <w14:solidFill>
              <w14:schemeClr w14:val="tx1"/>
            </w14:solidFill>
          </w14:textFill>
        </w:rPr>
        <w:t>有偏离的条目列入上表，如无偏离，可在上表空格中填写内容 “/”或者“完全响应”表示</w:t>
      </w:r>
      <w:r>
        <w:rPr>
          <w:rFonts w:hint="eastAsia"/>
          <w:color w:val="000000" w:themeColor="text1"/>
          <w:kern w:val="0"/>
          <w:highlight w:val="none"/>
          <w14:textFill>
            <w14:solidFill>
              <w14:schemeClr w14:val="tx1"/>
            </w14:solidFill>
          </w14:textFill>
        </w:rPr>
        <w:t>，</w:t>
      </w:r>
      <w:r>
        <w:rPr>
          <w:b/>
          <w:bCs/>
          <w:color w:val="000000" w:themeColor="text1"/>
          <w:kern w:val="0"/>
          <w:highlight w:val="none"/>
          <w14:textFill>
            <w14:solidFill>
              <w14:schemeClr w14:val="tx1"/>
            </w14:solidFill>
          </w14:textFill>
        </w:rPr>
        <w:t>上表</w:t>
      </w:r>
      <w:r>
        <w:rPr>
          <w:rFonts w:hint="eastAsia"/>
          <w:b/>
          <w:bCs/>
          <w:color w:val="000000" w:themeColor="text1"/>
          <w:kern w:val="0"/>
          <w:highlight w:val="none"/>
          <w14:textFill>
            <w14:solidFill>
              <w14:schemeClr w14:val="tx1"/>
            </w14:solidFill>
          </w14:textFill>
        </w:rPr>
        <w:t>未列出内容</w:t>
      </w:r>
      <w:r>
        <w:rPr>
          <w:b/>
          <w:bCs/>
          <w:color w:val="000000" w:themeColor="text1"/>
          <w:kern w:val="0"/>
          <w:highlight w:val="none"/>
          <w14:textFill>
            <w14:solidFill>
              <w14:schemeClr w14:val="tx1"/>
            </w14:solidFill>
          </w14:textFill>
        </w:rPr>
        <w:t>的视作投标人完全接受所有条款。</w:t>
      </w:r>
    </w:p>
    <w:p w14:paraId="24FB3550">
      <w:pPr>
        <w:spacing w:line="360" w:lineRule="auto"/>
        <w:ind w:left="479" w:leftChars="220" w:right="-56" w:rightChars="-27" w:hanging="17"/>
        <w:rPr>
          <w:highlight w:val="none"/>
        </w:rPr>
      </w:pPr>
    </w:p>
    <w:p w14:paraId="6975ADF0">
      <w:pPr>
        <w:spacing w:line="360" w:lineRule="auto"/>
        <w:ind w:left="479" w:leftChars="220" w:right="-56" w:rightChars="-27" w:hanging="17"/>
        <w:rPr>
          <w:highlight w:val="none"/>
        </w:rPr>
      </w:pPr>
    </w:p>
    <w:p w14:paraId="7D7624EB">
      <w:pPr>
        <w:spacing w:line="360" w:lineRule="auto"/>
        <w:ind w:left="479" w:leftChars="220" w:right="-56" w:rightChars="-27" w:hanging="17"/>
        <w:rPr>
          <w:highlight w:val="none"/>
        </w:rPr>
      </w:pPr>
    </w:p>
    <w:p w14:paraId="318A1130">
      <w:pPr>
        <w:spacing w:line="360" w:lineRule="auto"/>
        <w:ind w:left="479" w:leftChars="220" w:right="-56" w:rightChars="-27" w:hanging="17"/>
        <w:rPr>
          <w:kern w:val="0"/>
          <w:sz w:val="24"/>
          <w:highlight w:val="none"/>
        </w:rPr>
      </w:pPr>
      <w:r>
        <w:rPr>
          <w:highlight w:val="none"/>
        </w:rPr>
        <w:t>投标人：（</w:t>
      </w:r>
      <w:r>
        <w:rPr>
          <w:rFonts w:hint="eastAsia"/>
          <w:highlight w:val="none"/>
        </w:rPr>
        <w:t>盖</w:t>
      </w:r>
      <w:r>
        <w:rPr>
          <w:highlight w:val="none"/>
        </w:rPr>
        <w:t xml:space="preserve">公章） </w:t>
      </w:r>
    </w:p>
    <w:p w14:paraId="5FE5BC4F">
      <w:pPr>
        <w:spacing w:line="360" w:lineRule="auto"/>
        <w:ind w:left="477" w:leftChars="227" w:right="-56" w:rightChars="-27" w:hanging="1"/>
        <w:rPr>
          <w:kern w:val="0"/>
          <w:sz w:val="24"/>
          <w:highlight w:val="none"/>
        </w:rPr>
      </w:pPr>
      <w:r>
        <w:rPr>
          <w:highlight w:val="none"/>
        </w:rPr>
        <w:t>法定代表人或其授权代表：（签字或盖章）</w:t>
      </w:r>
    </w:p>
    <w:p w14:paraId="58129B08">
      <w:pPr>
        <w:spacing w:line="360" w:lineRule="auto"/>
        <w:ind w:left="463" w:leftChars="220" w:right="-56" w:rightChars="-27" w:hanging="1"/>
        <w:rPr>
          <w:kern w:val="0"/>
          <w:sz w:val="24"/>
          <w:highlight w:val="none"/>
        </w:rPr>
      </w:pPr>
      <w:r>
        <w:rPr>
          <w:highlight w:val="none"/>
        </w:rPr>
        <w:t>日    期：</w:t>
      </w:r>
    </w:p>
    <w:p w14:paraId="2A51BAFF">
      <w:pPr>
        <w:widowControl/>
        <w:jc w:val="left"/>
        <w:rPr>
          <w:b/>
          <w:szCs w:val="28"/>
          <w:highlight w:val="none"/>
        </w:rPr>
      </w:pPr>
      <w:bookmarkStart w:id="1028" w:name="_Toc6480"/>
      <w:bookmarkStart w:id="1029" w:name="_Toc392941013"/>
      <w:bookmarkStart w:id="1030" w:name="_Toc469486625"/>
      <w:bookmarkStart w:id="1031" w:name="_Toc8569"/>
      <w:bookmarkStart w:id="1032" w:name="_Toc530736606"/>
      <w:bookmarkStart w:id="1033" w:name="_Toc27384"/>
      <w:bookmarkStart w:id="1034" w:name="_Toc395312610"/>
      <w:bookmarkStart w:id="1035" w:name="_Toc318213168"/>
      <w:r>
        <w:rPr>
          <w:b/>
          <w:szCs w:val="28"/>
          <w:highlight w:val="none"/>
        </w:rPr>
        <w:br w:type="page"/>
      </w:r>
    </w:p>
    <w:p w14:paraId="5B9F1AFB">
      <w:pPr>
        <w:keepNext/>
        <w:keepLines/>
        <w:spacing w:line="360" w:lineRule="auto"/>
        <w:jc w:val="left"/>
        <w:outlineLvl w:val="1"/>
        <w:rPr>
          <w:b/>
          <w:bCs/>
          <w:sz w:val="28"/>
          <w:szCs w:val="28"/>
          <w:highlight w:val="none"/>
        </w:rPr>
      </w:pPr>
      <w:bookmarkStart w:id="1036" w:name="_Toc40780799"/>
      <w:bookmarkStart w:id="1037" w:name="_Toc40780884"/>
      <w:bookmarkStart w:id="1038" w:name="_Toc1653"/>
      <w:bookmarkStart w:id="1039" w:name="_Toc38618210"/>
      <w:bookmarkStart w:id="1040" w:name="_Toc24850"/>
      <w:bookmarkStart w:id="1041" w:name="_Toc27256"/>
      <w:bookmarkStart w:id="1042" w:name="_Toc37173534"/>
      <w:bookmarkStart w:id="1043" w:name="_Toc40781926"/>
      <w:bookmarkStart w:id="1044" w:name="_Toc2353"/>
      <w:bookmarkStart w:id="1045" w:name="_Toc17696"/>
      <w:bookmarkStart w:id="1046" w:name="_Toc22982"/>
      <w:bookmarkStart w:id="1047" w:name="_Toc20161"/>
      <w:bookmarkStart w:id="1048" w:name="_Toc1648"/>
      <w:bookmarkStart w:id="1049" w:name="_Toc37169988"/>
      <w:bookmarkStart w:id="1050" w:name="_Toc69995476"/>
      <w:bookmarkStart w:id="1051" w:name="_Toc1105"/>
      <w:bookmarkStart w:id="1052" w:name="_Toc28963"/>
      <w:bookmarkStart w:id="1053" w:name="_Toc66126164"/>
      <w:bookmarkStart w:id="1054" w:name="_Toc10752"/>
      <w:bookmarkStart w:id="1055" w:name="_Toc5953"/>
      <w:bookmarkStart w:id="1056" w:name="_Toc29786945"/>
      <w:bookmarkStart w:id="1057" w:name="_Toc37169809"/>
      <w:bookmarkStart w:id="1058" w:name="_Toc21407"/>
      <w:r>
        <w:rPr>
          <w:b/>
          <w:bCs/>
          <w:sz w:val="24"/>
          <w:highlight w:val="none"/>
        </w:rPr>
        <w:t>四、报价文件格式</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0684E884">
      <w:pPr>
        <w:spacing w:line="360" w:lineRule="auto"/>
        <w:jc w:val="left"/>
        <w:rPr>
          <w:kern w:val="0"/>
          <w:szCs w:val="21"/>
          <w:highlight w:val="none"/>
        </w:rPr>
      </w:pPr>
      <w:r>
        <w:rPr>
          <w:kern w:val="0"/>
          <w:szCs w:val="21"/>
          <w:highlight w:val="none"/>
        </w:rPr>
        <w:t>（一）封面格式</w:t>
      </w:r>
      <w:r>
        <w:rPr>
          <w:highlight w:val="none"/>
        </w:rPr>
        <mc:AlternateContent>
          <mc:Choice Requires="wps">
            <w:drawing>
              <wp:anchor distT="0" distB="0" distL="114300" distR="114300" simplePos="0" relativeHeight="251663360" behindDoc="0" locked="0" layoutInCell="1" allowOverlap="1">
                <wp:simplePos x="0" y="0"/>
                <wp:positionH relativeFrom="column">
                  <wp:posOffset>5005070</wp:posOffset>
                </wp:positionH>
                <wp:positionV relativeFrom="paragraph">
                  <wp:posOffset>173990</wp:posOffset>
                </wp:positionV>
                <wp:extent cx="1003300" cy="406400"/>
                <wp:effectExtent l="0" t="0" r="0" b="0"/>
                <wp:wrapNone/>
                <wp:docPr id="17" name="矩形 9"/>
                <wp:cNvGraphicFramePr/>
                <a:graphic xmlns:a="http://schemas.openxmlformats.org/drawingml/2006/main">
                  <a:graphicData uri="http://schemas.microsoft.com/office/word/2010/wordprocessingShape">
                    <wps:wsp>
                      <wps:cNvSpPr>
                        <a:spLocks noChangeArrowheads="1"/>
                      </wps:cNvSpPr>
                      <wps:spPr bwMode="auto">
                        <a:xfrm>
                          <a:off x="0" y="0"/>
                          <a:ext cx="1003300" cy="406400"/>
                        </a:xfrm>
                        <a:prstGeom prst="rect">
                          <a:avLst/>
                        </a:prstGeom>
                        <a:solidFill>
                          <a:srgbClr val="FFFFFF"/>
                        </a:solidFill>
                        <a:ln w="9525">
                          <a:solidFill>
                            <a:srgbClr val="000000"/>
                          </a:solidFill>
                          <a:miter lim="800000"/>
                        </a:ln>
                        <a:effectLst/>
                      </wps:spPr>
                      <wps:txbx>
                        <w:txbxContent>
                          <w:p w14:paraId="07AE9FE0">
                            <w:pPr>
                              <w:rPr>
                                <w:sz w:val="28"/>
                                <w:szCs w:val="28"/>
                              </w:rPr>
                            </w:pPr>
                            <w:r>
                              <w:rPr>
                                <w:rFonts w:hint="eastAsia" w:ascii="宋体" w:hAnsi="宋体" w:cs="宋体"/>
                                <w:sz w:val="28"/>
                                <w:szCs w:val="28"/>
                              </w:rPr>
                              <w:t>正本</w:t>
                            </w:r>
                            <w:r>
                              <w:rPr>
                                <w:rFonts w:ascii="宋体" w:hAnsi="宋体" w:cs="宋体"/>
                                <w:sz w:val="28"/>
                                <w:szCs w:val="28"/>
                              </w:rPr>
                              <w:t>/副本</w:t>
                            </w:r>
                          </w:p>
                        </w:txbxContent>
                      </wps:txbx>
                      <wps:bodyPr rot="0" vert="horz" wrap="square" lIns="91440" tIns="45720" rIns="91440" bIns="45720" anchor="t" anchorCtr="0" upright="1">
                        <a:noAutofit/>
                      </wps:bodyPr>
                    </wps:wsp>
                  </a:graphicData>
                </a:graphic>
              </wp:anchor>
            </w:drawing>
          </mc:Choice>
          <mc:Fallback>
            <w:pict>
              <v:rect id="矩形 9" o:spid="_x0000_s1026" o:spt="1" style="position:absolute;left:0pt;margin-left:394.1pt;margin-top:13.7pt;height:32pt;width:79pt;z-index:251663360;mso-width-relative:page;mso-height-relative:page;" fillcolor="#FFFFFF" filled="t" stroked="t" coordsize="21600,21600" o:gfxdata="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advK1wAAAAkBAAAPAAAAAAAAAAEAIAAAACIAAABkcnMv&#10;ZG93bnJldi54bWxQSwECFAAUAAAACACHTuJAM2tQRj0CAACJBAAADgAAAAAAAAABACAAAAAmAQAA&#10;ZHJzL2Uyb0RvYy54bWxQSwUGAAAAAAYABgBZAQAA1QUAAAAA&#10;">
                <v:fill on="t" focussize="0,0"/>
                <v:stroke color="#000000" miterlimit="8" joinstyle="miter"/>
                <v:imagedata o:title=""/>
                <o:lock v:ext="edit" aspectratio="f"/>
                <v:textbox>
                  <w:txbxContent>
                    <w:p w14:paraId="07AE9FE0">
                      <w:pPr>
                        <w:rPr>
                          <w:sz w:val="28"/>
                          <w:szCs w:val="28"/>
                        </w:rPr>
                      </w:pPr>
                      <w:r>
                        <w:rPr>
                          <w:rFonts w:hint="eastAsia" w:ascii="宋体" w:hAnsi="宋体" w:cs="宋体"/>
                          <w:sz w:val="28"/>
                          <w:szCs w:val="28"/>
                        </w:rPr>
                        <w:t>正本</w:t>
                      </w:r>
                      <w:r>
                        <w:rPr>
                          <w:rFonts w:ascii="宋体" w:hAnsi="宋体" w:cs="宋体"/>
                          <w:sz w:val="28"/>
                          <w:szCs w:val="28"/>
                        </w:rPr>
                        <w:t>/副本</w:t>
                      </w:r>
                    </w:p>
                  </w:txbxContent>
                </v:textbox>
              </v:rect>
            </w:pict>
          </mc:Fallback>
        </mc:AlternateContent>
      </w:r>
    </w:p>
    <w:p w14:paraId="7100EC4D">
      <w:pPr>
        <w:spacing w:line="360" w:lineRule="auto"/>
        <w:ind w:right="840"/>
        <w:rPr>
          <w:kern w:val="0"/>
          <w:szCs w:val="21"/>
          <w:highlight w:val="none"/>
        </w:rPr>
      </w:pPr>
    </w:p>
    <w:p w14:paraId="1618FA85">
      <w:pPr>
        <w:spacing w:line="360" w:lineRule="auto"/>
        <w:ind w:right="840"/>
        <w:rPr>
          <w:kern w:val="0"/>
          <w:szCs w:val="21"/>
          <w:highlight w:val="none"/>
        </w:rPr>
      </w:pPr>
    </w:p>
    <w:p w14:paraId="2FF460D0">
      <w:pPr>
        <w:spacing w:line="360" w:lineRule="auto"/>
        <w:jc w:val="center"/>
        <w:rPr>
          <w:kern w:val="0"/>
          <w:sz w:val="32"/>
          <w:szCs w:val="32"/>
          <w:highlight w:val="none"/>
        </w:rPr>
      </w:pPr>
    </w:p>
    <w:p w14:paraId="00B6DEC4">
      <w:pPr>
        <w:spacing w:line="360" w:lineRule="auto"/>
        <w:jc w:val="center"/>
        <w:rPr>
          <w:rFonts w:hint="eastAsia" w:eastAsia="宋体"/>
          <w:kern w:val="0"/>
          <w:sz w:val="28"/>
          <w:szCs w:val="28"/>
          <w:highlight w:val="none"/>
          <w:lang w:eastAsia="zh-CN"/>
        </w:rPr>
      </w:pPr>
      <w:r>
        <w:rPr>
          <w:kern w:val="0"/>
          <w:sz w:val="28"/>
          <w:szCs w:val="28"/>
          <w:highlight w:val="none"/>
          <w:u w:val="single"/>
        </w:rPr>
        <w:t>（项目名称）项目</w:t>
      </w:r>
    </w:p>
    <w:p w14:paraId="5F70E914">
      <w:pPr>
        <w:spacing w:line="360" w:lineRule="auto"/>
        <w:jc w:val="center"/>
        <w:rPr>
          <w:kern w:val="0"/>
          <w:sz w:val="28"/>
          <w:szCs w:val="28"/>
          <w:highlight w:val="none"/>
        </w:rPr>
      </w:pPr>
    </w:p>
    <w:p w14:paraId="6C8B45DF">
      <w:pPr>
        <w:spacing w:line="360" w:lineRule="auto"/>
        <w:jc w:val="center"/>
        <w:rPr>
          <w:kern w:val="0"/>
          <w:sz w:val="28"/>
          <w:szCs w:val="28"/>
          <w:highlight w:val="none"/>
        </w:rPr>
      </w:pPr>
    </w:p>
    <w:p w14:paraId="5093A4CE">
      <w:pPr>
        <w:spacing w:line="360" w:lineRule="auto"/>
        <w:jc w:val="center"/>
        <w:rPr>
          <w:kern w:val="0"/>
          <w:sz w:val="56"/>
          <w:szCs w:val="56"/>
          <w:highlight w:val="none"/>
        </w:rPr>
      </w:pPr>
      <w:r>
        <w:rPr>
          <w:kern w:val="0"/>
          <w:sz w:val="56"/>
          <w:szCs w:val="56"/>
          <w:highlight w:val="none"/>
        </w:rPr>
        <w:t>投  标  文  件</w:t>
      </w:r>
    </w:p>
    <w:p w14:paraId="436E0ED7">
      <w:pPr>
        <w:spacing w:line="360" w:lineRule="auto"/>
        <w:jc w:val="center"/>
        <w:rPr>
          <w:kern w:val="0"/>
          <w:sz w:val="36"/>
          <w:szCs w:val="36"/>
          <w:highlight w:val="none"/>
          <w:u w:val="single"/>
        </w:rPr>
      </w:pPr>
      <w:r>
        <w:rPr>
          <w:kern w:val="0"/>
          <w:sz w:val="36"/>
          <w:szCs w:val="36"/>
          <w:highlight w:val="none"/>
          <w:u w:val="single"/>
        </w:rPr>
        <w:t>报价文件</w:t>
      </w:r>
    </w:p>
    <w:p w14:paraId="1F3BEC44">
      <w:pPr>
        <w:spacing w:line="360" w:lineRule="auto"/>
        <w:jc w:val="center"/>
        <w:rPr>
          <w:kern w:val="0"/>
          <w:sz w:val="32"/>
          <w:szCs w:val="32"/>
          <w:highlight w:val="none"/>
          <w:u w:val="single"/>
        </w:rPr>
      </w:pPr>
      <w:r>
        <w:rPr>
          <w:kern w:val="0"/>
          <w:sz w:val="32"/>
          <w:szCs w:val="32"/>
          <w:highlight w:val="none"/>
          <w:u w:val="single"/>
        </w:rPr>
        <w:t>第   册（如有分册）</w:t>
      </w:r>
    </w:p>
    <w:p w14:paraId="5B750610">
      <w:pPr>
        <w:spacing w:line="360" w:lineRule="auto"/>
        <w:rPr>
          <w:kern w:val="0"/>
          <w:sz w:val="32"/>
          <w:szCs w:val="32"/>
          <w:highlight w:val="none"/>
        </w:rPr>
      </w:pPr>
    </w:p>
    <w:p w14:paraId="3D7F6218">
      <w:pPr>
        <w:spacing w:line="360" w:lineRule="auto"/>
        <w:ind w:firstLine="2380" w:firstLineChars="850"/>
        <w:rPr>
          <w:kern w:val="0"/>
          <w:sz w:val="28"/>
          <w:szCs w:val="28"/>
          <w:highlight w:val="none"/>
        </w:rPr>
      </w:pPr>
      <w:r>
        <w:rPr>
          <w:kern w:val="0"/>
          <w:sz w:val="28"/>
          <w:szCs w:val="28"/>
          <w:highlight w:val="none"/>
        </w:rPr>
        <w:t>项目编号：</w:t>
      </w:r>
    </w:p>
    <w:p w14:paraId="3180C9EA">
      <w:pPr>
        <w:ind w:left="2520" w:leftChars="1200"/>
        <w:rPr>
          <w:highlight w:val="none"/>
        </w:rPr>
      </w:pPr>
      <w:r>
        <w:rPr>
          <w:rFonts w:hint="default" w:ascii="Times New Roman" w:hAnsi="Times New Roman" w:eastAsia="宋体" w:cs="Times New Roman"/>
          <w:bCs w:val="0"/>
          <w:kern w:val="0"/>
          <w:sz w:val="28"/>
          <w:szCs w:val="28"/>
          <w:highlight w:val="none"/>
          <w:lang w:val="en-US" w:eastAsia="zh-CN"/>
        </w:rPr>
        <w:t>所投标段：</w:t>
      </w:r>
      <w:r>
        <w:rPr>
          <w:rFonts w:hint="eastAsia" w:ascii="方正小标宋简体" w:hAnsi="方正小标宋简体" w:eastAsia="方正小标宋简体" w:cs="方正小标宋简体"/>
          <w:bCs/>
          <w:color w:val="auto"/>
          <w:kern w:val="0"/>
          <w:sz w:val="32"/>
          <w:szCs w:val="32"/>
          <w:highlight w:val="none"/>
          <w:u w:val="single"/>
        </w:rPr>
        <w:t xml:space="preserve">        </w:t>
      </w:r>
    </w:p>
    <w:p w14:paraId="1A157801">
      <w:pPr>
        <w:spacing w:line="360" w:lineRule="auto"/>
        <w:jc w:val="center"/>
        <w:rPr>
          <w:kern w:val="0"/>
          <w:sz w:val="32"/>
          <w:szCs w:val="32"/>
          <w:highlight w:val="none"/>
        </w:rPr>
      </w:pPr>
    </w:p>
    <w:p w14:paraId="3BAAD472">
      <w:pPr>
        <w:spacing w:line="360" w:lineRule="auto"/>
        <w:jc w:val="center"/>
        <w:rPr>
          <w:kern w:val="0"/>
          <w:sz w:val="32"/>
          <w:szCs w:val="32"/>
          <w:highlight w:val="none"/>
        </w:rPr>
      </w:pPr>
    </w:p>
    <w:p w14:paraId="19747836">
      <w:pPr>
        <w:spacing w:line="360" w:lineRule="auto"/>
        <w:jc w:val="center"/>
        <w:rPr>
          <w:kern w:val="0"/>
          <w:sz w:val="32"/>
          <w:szCs w:val="32"/>
          <w:highlight w:val="none"/>
        </w:rPr>
      </w:pPr>
    </w:p>
    <w:p w14:paraId="7EB6D0B3">
      <w:pPr>
        <w:spacing w:line="360" w:lineRule="auto"/>
        <w:jc w:val="center"/>
        <w:rPr>
          <w:kern w:val="0"/>
          <w:sz w:val="32"/>
          <w:szCs w:val="32"/>
          <w:highlight w:val="none"/>
        </w:rPr>
      </w:pPr>
    </w:p>
    <w:p w14:paraId="03982981">
      <w:pPr>
        <w:spacing w:line="360" w:lineRule="auto"/>
        <w:ind w:firstLine="1400" w:firstLineChars="500"/>
        <w:rPr>
          <w:kern w:val="0"/>
          <w:sz w:val="28"/>
          <w:szCs w:val="28"/>
          <w:highlight w:val="none"/>
        </w:rPr>
      </w:pPr>
      <w:r>
        <w:rPr>
          <w:kern w:val="0"/>
          <w:sz w:val="28"/>
          <w:szCs w:val="28"/>
          <w:highlight w:val="none"/>
        </w:rPr>
        <w:t>投标人：（盖公章）</w:t>
      </w:r>
    </w:p>
    <w:p w14:paraId="2225FDFB">
      <w:pPr>
        <w:spacing w:line="360" w:lineRule="auto"/>
        <w:ind w:firstLine="1400" w:firstLineChars="500"/>
        <w:rPr>
          <w:kern w:val="0"/>
          <w:sz w:val="28"/>
          <w:szCs w:val="28"/>
          <w:highlight w:val="none"/>
        </w:rPr>
      </w:pPr>
      <w:r>
        <w:rPr>
          <w:kern w:val="0"/>
          <w:sz w:val="28"/>
          <w:szCs w:val="28"/>
          <w:highlight w:val="none"/>
        </w:rPr>
        <w:t>法定代表人或其授权代表：（签字或盖章）</w:t>
      </w:r>
    </w:p>
    <w:p w14:paraId="74644AB3">
      <w:pPr>
        <w:spacing w:line="360" w:lineRule="auto"/>
        <w:rPr>
          <w:kern w:val="0"/>
          <w:sz w:val="28"/>
          <w:szCs w:val="28"/>
          <w:highlight w:val="none"/>
        </w:rPr>
      </w:pPr>
    </w:p>
    <w:p w14:paraId="44B742AC">
      <w:pPr>
        <w:spacing w:line="360" w:lineRule="auto"/>
        <w:jc w:val="center"/>
        <w:rPr>
          <w:rFonts w:hint="default" w:eastAsia="宋体"/>
          <w:kern w:val="0"/>
          <w:sz w:val="28"/>
          <w:szCs w:val="28"/>
          <w:highlight w:val="none"/>
          <w:lang w:val="en-US" w:eastAsia="zh-CN"/>
        </w:rPr>
      </w:pPr>
      <w:r>
        <w:rPr>
          <w:kern w:val="0"/>
          <w:sz w:val="28"/>
          <w:szCs w:val="28"/>
          <w:highlight w:val="none"/>
        </w:rPr>
        <w:t>年    月</w:t>
      </w:r>
      <w:r>
        <w:rPr>
          <w:rFonts w:hint="eastAsia"/>
          <w:kern w:val="0"/>
          <w:sz w:val="28"/>
          <w:szCs w:val="28"/>
          <w:highlight w:val="none"/>
          <w:lang w:val="en-US" w:eastAsia="zh-CN"/>
        </w:rPr>
        <w:t xml:space="preserve">   日</w:t>
      </w:r>
    </w:p>
    <w:p w14:paraId="54C90E72">
      <w:pPr>
        <w:spacing w:line="360" w:lineRule="auto"/>
        <w:jc w:val="left"/>
        <w:rPr>
          <w:kern w:val="0"/>
          <w:szCs w:val="21"/>
          <w:highlight w:val="none"/>
        </w:rPr>
      </w:pPr>
      <w:r>
        <w:rPr>
          <w:kern w:val="0"/>
          <w:sz w:val="28"/>
          <w:szCs w:val="28"/>
          <w:highlight w:val="none"/>
        </w:rPr>
        <w:br w:type="page"/>
      </w:r>
      <w:r>
        <w:rPr>
          <w:kern w:val="0"/>
          <w:szCs w:val="21"/>
          <w:highlight w:val="none"/>
        </w:rPr>
        <w:t xml:space="preserve"> （二）报价文件内容格式</w:t>
      </w:r>
    </w:p>
    <w:p w14:paraId="1FA0411B">
      <w:pPr>
        <w:spacing w:line="360" w:lineRule="auto"/>
        <w:ind w:firstLine="420" w:firstLineChars="200"/>
        <w:jc w:val="left"/>
        <w:rPr>
          <w:kern w:val="0"/>
          <w:szCs w:val="21"/>
          <w:highlight w:val="none"/>
        </w:rPr>
      </w:pPr>
      <w:r>
        <w:rPr>
          <w:kern w:val="0"/>
          <w:szCs w:val="21"/>
          <w:highlight w:val="none"/>
        </w:rPr>
        <w:t>投标人可根据以下内容和顺序编排投标文件：</w:t>
      </w:r>
    </w:p>
    <w:p w14:paraId="25CF6295">
      <w:pPr>
        <w:spacing w:line="360" w:lineRule="auto"/>
        <w:ind w:firstLine="420" w:firstLineChars="200"/>
        <w:jc w:val="left"/>
        <w:rPr>
          <w:bCs/>
          <w:kern w:val="0"/>
          <w:szCs w:val="21"/>
          <w:highlight w:val="none"/>
        </w:rPr>
      </w:pPr>
      <w:r>
        <w:rPr>
          <w:bCs/>
          <w:kern w:val="0"/>
          <w:szCs w:val="21"/>
          <w:highlight w:val="none"/>
        </w:rPr>
        <w:t>1.投标函（详见格式D1）；</w:t>
      </w:r>
    </w:p>
    <w:p w14:paraId="48D66FC6">
      <w:pPr>
        <w:spacing w:line="360" w:lineRule="auto"/>
        <w:ind w:firstLine="420" w:firstLineChars="200"/>
        <w:jc w:val="left"/>
        <w:rPr>
          <w:kern w:val="0"/>
          <w:szCs w:val="21"/>
          <w:highlight w:val="none"/>
        </w:rPr>
      </w:pPr>
      <w:r>
        <w:rPr>
          <w:kern w:val="0"/>
          <w:szCs w:val="21"/>
          <w:highlight w:val="none"/>
        </w:rPr>
        <w:t>2.</w:t>
      </w:r>
      <w:r>
        <w:rPr>
          <w:rFonts w:hint="eastAsia"/>
          <w:kern w:val="0"/>
          <w:szCs w:val="21"/>
          <w:highlight w:val="none"/>
        </w:rPr>
        <w:t>开标一览表</w:t>
      </w:r>
      <w:r>
        <w:rPr>
          <w:bCs/>
          <w:kern w:val="0"/>
          <w:szCs w:val="21"/>
          <w:highlight w:val="none"/>
        </w:rPr>
        <w:t>（详见格式D2）；</w:t>
      </w:r>
    </w:p>
    <w:p w14:paraId="4440F3D6">
      <w:pPr>
        <w:spacing w:line="360" w:lineRule="auto"/>
        <w:ind w:firstLine="420" w:firstLineChars="200"/>
        <w:jc w:val="left"/>
        <w:rPr>
          <w:kern w:val="0"/>
          <w:szCs w:val="21"/>
          <w:highlight w:val="none"/>
        </w:rPr>
      </w:pPr>
      <w:r>
        <w:rPr>
          <w:kern w:val="0"/>
          <w:szCs w:val="21"/>
          <w:highlight w:val="none"/>
        </w:rPr>
        <w:t>3.投标报价明细表</w:t>
      </w:r>
      <w:r>
        <w:rPr>
          <w:rFonts w:hint="eastAsia"/>
          <w:kern w:val="0"/>
          <w:szCs w:val="21"/>
          <w:highlight w:val="none"/>
          <w:lang w:val="en-US" w:eastAsia="zh-CN"/>
        </w:rPr>
        <w:t>（详见格式D3，格式D3-1仅适用于标段1，格式D3-2仅适用于标段2，投标人根据所投标段选择相对应的表格）</w:t>
      </w:r>
      <w:r>
        <w:rPr>
          <w:bCs/>
          <w:kern w:val="0"/>
          <w:szCs w:val="21"/>
          <w:highlight w:val="none"/>
        </w:rPr>
        <w:t>；</w:t>
      </w:r>
    </w:p>
    <w:p w14:paraId="7954CEEE">
      <w:pPr>
        <w:spacing w:line="360" w:lineRule="auto"/>
        <w:ind w:firstLine="420"/>
        <w:jc w:val="left"/>
        <w:rPr>
          <w:kern w:val="0"/>
          <w:szCs w:val="21"/>
          <w:highlight w:val="none"/>
        </w:rPr>
      </w:pPr>
      <w:r>
        <w:rPr>
          <w:kern w:val="0"/>
          <w:szCs w:val="21"/>
          <w:highlight w:val="none"/>
        </w:rPr>
        <w:t>4</w:t>
      </w:r>
      <w:r>
        <w:rPr>
          <w:rFonts w:hint="eastAsia"/>
          <w:kern w:val="0"/>
          <w:szCs w:val="21"/>
          <w:highlight w:val="none"/>
        </w:rPr>
        <w:t>.</w:t>
      </w:r>
      <w:r>
        <w:rPr>
          <w:kern w:val="0"/>
          <w:szCs w:val="21"/>
          <w:highlight w:val="none"/>
        </w:rPr>
        <w:t>投标人认为需要提交的其他资料。</w:t>
      </w:r>
    </w:p>
    <w:bookmarkEnd w:id="1028"/>
    <w:bookmarkEnd w:id="1029"/>
    <w:bookmarkEnd w:id="1030"/>
    <w:bookmarkEnd w:id="1031"/>
    <w:bookmarkEnd w:id="1032"/>
    <w:bookmarkEnd w:id="1033"/>
    <w:bookmarkEnd w:id="1034"/>
    <w:bookmarkEnd w:id="1035"/>
    <w:p w14:paraId="5C1D3410">
      <w:pPr>
        <w:keepNext/>
        <w:keepLines/>
        <w:pageBreakBefore/>
        <w:spacing w:line="360" w:lineRule="auto"/>
        <w:jc w:val="left"/>
        <w:outlineLvl w:val="2"/>
        <w:rPr>
          <w:b/>
          <w:szCs w:val="28"/>
          <w:highlight w:val="none"/>
        </w:rPr>
      </w:pPr>
      <w:bookmarkStart w:id="1059" w:name="_Toc7624"/>
      <w:bookmarkStart w:id="1060" w:name="_Toc16908"/>
      <w:bookmarkStart w:id="1061" w:name="_Toc5288"/>
      <w:bookmarkStart w:id="1062" w:name="_Toc318213169"/>
      <w:bookmarkStart w:id="1063" w:name="_Toc392941014"/>
      <w:bookmarkStart w:id="1064" w:name="_Toc395312611"/>
      <w:r>
        <w:rPr>
          <w:b/>
          <w:szCs w:val="28"/>
          <w:highlight w:val="none"/>
        </w:rPr>
        <w:t>格式D1：投标函</w:t>
      </w:r>
      <w:bookmarkEnd w:id="1059"/>
      <w:bookmarkEnd w:id="1060"/>
      <w:bookmarkEnd w:id="1061"/>
    </w:p>
    <w:p w14:paraId="1F741604">
      <w:pPr>
        <w:spacing w:line="360" w:lineRule="auto"/>
        <w:jc w:val="center"/>
        <w:rPr>
          <w:b/>
          <w:bCs/>
          <w:kern w:val="0"/>
          <w:sz w:val="28"/>
          <w:szCs w:val="28"/>
          <w:highlight w:val="none"/>
        </w:rPr>
      </w:pPr>
      <w:r>
        <w:rPr>
          <w:b/>
          <w:bCs/>
          <w:kern w:val="0"/>
          <w:sz w:val="28"/>
          <w:szCs w:val="28"/>
          <w:highlight w:val="none"/>
        </w:rPr>
        <w:t>投标函</w:t>
      </w:r>
    </w:p>
    <w:p w14:paraId="47DC69EC">
      <w:pPr>
        <w:spacing w:line="360" w:lineRule="auto"/>
        <w:rPr>
          <w:kern w:val="0"/>
          <w:szCs w:val="21"/>
          <w:highlight w:val="none"/>
          <w:u w:val="single"/>
        </w:rPr>
      </w:pPr>
      <w:r>
        <w:rPr>
          <w:kern w:val="0"/>
          <w:szCs w:val="21"/>
          <w:highlight w:val="none"/>
        </w:rPr>
        <w:t>致：</w:t>
      </w:r>
      <w:r>
        <w:rPr>
          <w:rFonts w:hint="eastAsia" w:ascii="仿宋" w:hAnsi="仿宋" w:eastAsia="仿宋" w:cs="仿宋"/>
          <w:color w:val="000000"/>
          <w:kern w:val="0"/>
          <w:sz w:val="24"/>
          <w:szCs w:val="24"/>
          <w:highlight w:val="none"/>
          <w:lang w:eastAsia="zh-CN" w:bidi="ar"/>
        </w:rPr>
        <w:t>南宁轨道智慧物业服务有限公司</w:t>
      </w:r>
    </w:p>
    <w:p w14:paraId="4EB08547">
      <w:pPr>
        <w:spacing w:line="360" w:lineRule="auto"/>
        <w:ind w:firstLine="420" w:firstLineChars="200"/>
        <w:jc w:val="left"/>
        <w:rPr>
          <w:kern w:val="0"/>
          <w:szCs w:val="21"/>
          <w:highlight w:val="none"/>
        </w:rPr>
      </w:pPr>
      <w:r>
        <w:rPr>
          <w:kern w:val="0"/>
          <w:szCs w:val="21"/>
          <w:highlight w:val="none"/>
        </w:rPr>
        <w:t>在研究了贵方提供的《</w:t>
      </w:r>
      <w:r>
        <w:rPr>
          <w:kern w:val="0"/>
          <w:szCs w:val="21"/>
          <w:highlight w:val="none"/>
          <w:u w:val="single"/>
        </w:rPr>
        <w:t xml:space="preserve">   （项目名称）    </w:t>
      </w:r>
      <w:r>
        <w:rPr>
          <w:kern w:val="0"/>
          <w:szCs w:val="21"/>
          <w:highlight w:val="none"/>
        </w:rPr>
        <w:t>招标文件》，并考察现场后，我方在此郑重表示，愿意按照我方报送的技术文件确定的投入力量和工作方法，依据贵方招标文件中提出的各项要求，我方愿以</w:t>
      </w:r>
      <w:r>
        <w:rPr>
          <w:rFonts w:hint="default"/>
          <w:kern w:val="0"/>
          <w:szCs w:val="21"/>
          <w:highlight w:val="none"/>
          <w:lang w:val="en-US"/>
        </w:rPr>
        <w:t>不含税</w:t>
      </w:r>
      <w:r>
        <w:rPr>
          <w:rFonts w:hint="eastAsia"/>
          <w:kern w:val="0"/>
          <w:szCs w:val="21"/>
          <w:highlight w:val="none"/>
          <w:lang w:val="en-US" w:eastAsia="zh-CN"/>
        </w:rPr>
        <w:t>投标总价</w:t>
      </w:r>
      <w:r>
        <w:rPr>
          <w:kern w:val="0"/>
          <w:szCs w:val="21"/>
          <w:highlight w:val="none"/>
        </w:rPr>
        <w:t>为（大写）</w:t>
      </w:r>
      <w:r>
        <w:rPr>
          <w:rFonts w:hint="eastAsia"/>
          <w:kern w:val="0"/>
          <w:szCs w:val="21"/>
          <w:highlight w:val="none"/>
          <w:u w:val="single"/>
        </w:rPr>
        <w:t xml:space="preserve">       </w:t>
      </w:r>
      <w:r>
        <w:rPr>
          <w:kern w:val="0"/>
          <w:szCs w:val="21"/>
          <w:highlight w:val="none"/>
        </w:rPr>
        <w:t xml:space="preserve">（¥ </w:t>
      </w:r>
      <w:r>
        <w:rPr>
          <w:rFonts w:hint="eastAsia"/>
          <w:kern w:val="0"/>
          <w:szCs w:val="21"/>
          <w:highlight w:val="none"/>
          <w:u w:val="single"/>
        </w:rPr>
        <w:t xml:space="preserve">       </w:t>
      </w:r>
      <w:r>
        <w:rPr>
          <w:kern w:val="0"/>
          <w:szCs w:val="21"/>
          <w:highlight w:val="none"/>
        </w:rPr>
        <w:t>）的报价承担并完成上述项目</w:t>
      </w:r>
      <w:r>
        <w:rPr>
          <w:rFonts w:hint="eastAsia"/>
          <w:kern w:val="0"/>
          <w:szCs w:val="21"/>
          <w:highlight w:val="none"/>
          <w:lang w:val="en-US" w:eastAsia="zh-CN"/>
        </w:rPr>
        <w:t xml:space="preserve">标段（标段号     ） </w:t>
      </w:r>
      <w:r>
        <w:rPr>
          <w:kern w:val="0"/>
          <w:szCs w:val="21"/>
          <w:highlight w:val="none"/>
        </w:rPr>
        <w:t>的服务任务，项目质量</w:t>
      </w:r>
      <w:r>
        <w:rPr>
          <w:kern w:val="0"/>
          <w:szCs w:val="21"/>
          <w:highlight w:val="none"/>
          <w:u w:val="single"/>
        </w:rPr>
        <w:t>达到招标文件要求</w:t>
      </w:r>
      <w:r>
        <w:rPr>
          <w:kern w:val="0"/>
          <w:szCs w:val="21"/>
          <w:highlight w:val="none"/>
        </w:rPr>
        <w:t>。</w:t>
      </w:r>
    </w:p>
    <w:p w14:paraId="679A82A9">
      <w:pPr>
        <w:spacing w:line="360" w:lineRule="auto"/>
        <w:ind w:firstLine="420" w:firstLineChars="200"/>
        <w:jc w:val="left"/>
        <w:rPr>
          <w:kern w:val="0"/>
          <w:szCs w:val="21"/>
          <w:highlight w:val="none"/>
        </w:rPr>
      </w:pPr>
      <w:r>
        <w:rPr>
          <w:kern w:val="0"/>
          <w:szCs w:val="21"/>
          <w:highlight w:val="none"/>
        </w:rPr>
        <w:t>本投标文件是由《资格审查文件》、《资信文件》、《技术文件》和《报价文件》四册组成。我方同意从递交投标文件起</w:t>
      </w:r>
      <w:r>
        <w:rPr>
          <w:kern w:val="0"/>
          <w:szCs w:val="21"/>
          <w:highlight w:val="none"/>
          <w:u w:val="single"/>
        </w:rPr>
        <w:t>120</w:t>
      </w:r>
      <w:r>
        <w:rPr>
          <w:rFonts w:hint="eastAsia"/>
          <w:kern w:val="0"/>
          <w:szCs w:val="21"/>
          <w:highlight w:val="none"/>
          <w:u w:val="single"/>
          <w:lang w:val="en-US" w:eastAsia="zh-CN"/>
        </w:rPr>
        <w:t>日历</w:t>
      </w:r>
      <w:r>
        <w:rPr>
          <w:kern w:val="0"/>
          <w:szCs w:val="21"/>
          <w:highlight w:val="none"/>
          <w:u w:val="single"/>
        </w:rPr>
        <w:t>天</w:t>
      </w:r>
      <w:r>
        <w:rPr>
          <w:kern w:val="0"/>
          <w:szCs w:val="21"/>
          <w:highlight w:val="none"/>
        </w:rPr>
        <w:t>内保持投标文件有效。在此有效期内，我方将遵守本投标文件的承诺，并同意随时解答贵方的询问，提供贵方要求的补充资料，参加贵方组织的主要人员的技术答辩，并随时准备接受中标通知。</w:t>
      </w:r>
    </w:p>
    <w:p w14:paraId="36B137EF">
      <w:pPr>
        <w:spacing w:line="360" w:lineRule="auto"/>
        <w:ind w:firstLine="420" w:firstLineChars="200"/>
        <w:jc w:val="left"/>
        <w:rPr>
          <w:kern w:val="0"/>
          <w:szCs w:val="21"/>
          <w:highlight w:val="none"/>
        </w:rPr>
      </w:pPr>
      <w:r>
        <w:rPr>
          <w:kern w:val="0"/>
          <w:szCs w:val="21"/>
          <w:highlight w:val="none"/>
        </w:rPr>
        <w:t>我方在此承诺，我方若能中标，将在该项目的实施过程中，全面履行招标文件中规定的职责和义务。</w:t>
      </w:r>
    </w:p>
    <w:p w14:paraId="0B0EB7FE">
      <w:pPr>
        <w:spacing w:line="360" w:lineRule="auto"/>
        <w:ind w:firstLine="420"/>
        <w:rPr>
          <w:szCs w:val="21"/>
          <w:highlight w:val="none"/>
        </w:rPr>
      </w:pPr>
      <w:r>
        <w:rPr>
          <w:szCs w:val="21"/>
          <w:highlight w:val="none"/>
        </w:rPr>
        <w:t>我们理解，贵公司不一定接受</w:t>
      </w:r>
      <w:r>
        <w:rPr>
          <w:rFonts w:hint="eastAsia"/>
          <w:szCs w:val="21"/>
          <w:highlight w:val="none"/>
        </w:rPr>
        <w:t>最低标价</w:t>
      </w:r>
      <w:r>
        <w:rPr>
          <w:szCs w:val="21"/>
          <w:highlight w:val="none"/>
        </w:rPr>
        <w:t>的投标或其他任何投标。同时也理解，贵公司不负担我们的任何投标费用。</w:t>
      </w:r>
    </w:p>
    <w:p w14:paraId="5EF5BCA3">
      <w:pPr>
        <w:spacing w:line="360" w:lineRule="auto"/>
        <w:ind w:firstLine="420"/>
        <w:rPr>
          <w:szCs w:val="21"/>
          <w:highlight w:val="none"/>
        </w:rPr>
      </w:pPr>
      <w:r>
        <w:rPr>
          <w:szCs w:val="21"/>
          <w:highlight w:val="none"/>
        </w:rPr>
        <w:t>我方在此确认招标人对招标文件具有最终解释权。</w:t>
      </w:r>
    </w:p>
    <w:p w14:paraId="43513905">
      <w:pPr>
        <w:spacing w:line="360" w:lineRule="auto"/>
        <w:ind w:firstLine="420"/>
        <w:rPr>
          <w:szCs w:val="21"/>
          <w:highlight w:val="none"/>
        </w:rPr>
      </w:pPr>
      <w:r>
        <w:rPr>
          <w:szCs w:val="21"/>
          <w:highlight w:val="none"/>
        </w:rPr>
        <w:t>我方已详细研究了招标文件包括修改文件</w:t>
      </w:r>
      <w:r>
        <w:rPr>
          <w:rFonts w:hint="eastAsia"/>
          <w:szCs w:val="21"/>
          <w:highlight w:val="none"/>
        </w:rPr>
        <w:t>（如果有）</w:t>
      </w:r>
      <w:r>
        <w:rPr>
          <w:szCs w:val="21"/>
          <w:highlight w:val="none"/>
        </w:rPr>
        <w:t>和所有已提供的参考资料以及有关附件并完全明白，我方放弃在此方面提出含糊意见或误解的一切权利。</w:t>
      </w:r>
    </w:p>
    <w:p w14:paraId="2F4899A4">
      <w:pPr>
        <w:spacing w:line="360" w:lineRule="auto"/>
        <w:ind w:firstLine="420" w:firstLineChars="200"/>
        <w:jc w:val="left"/>
        <w:rPr>
          <w:kern w:val="0"/>
          <w:szCs w:val="21"/>
          <w:highlight w:val="none"/>
        </w:rPr>
      </w:pPr>
      <w:r>
        <w:rPr>
          <w:kern w:val="0"/>
          <w:szCs w:val="21"/>
          <w:highlight w:val="none"/>
        </w:rPr>
        <w:t>在合同协议书正式签署生效之前，本投标函连同贵方的中标通知书将构成贵我双方共同遵守的文件，对双方具有约束力。</w:t>
      </w:r>
    </w:p>
    <w:p w14:paraId="605007AB">
      <w:pPr>
        <w:spacing w:line="360" w:lineRule="auto"/>
        <w:ind w:firstLine="420" w:firstLineChars="200"/>
        <w:jc w:val="left"/>
        <w:rPr>
          <w:kern w:val="0"/>
          <w:szCs w:val="21"/>
          <w:highlight w:val="none"/>
        </w:rPr>
      </w:pPr>
      <w:r>
        <w:rPr>
          <w:kern w:val="0"/>
          <w:szCs w:val="21"/>
          <w:highlight w:val="none"/>
        </w:rPr>
        <w:t>在本项目合同履约过程中，合同约定的税率必须遵照国家现行税法执行，最终税金在结算阶段按实际产生的税金进行核算，但合同不含税价格不因国家税率调整而调整。</w:t>
      </w:r>
    </w:p>
    <w:p w14:paraId="019FF74C">
      <w:pPr>
        <w:spacing w:line="360" w:lineRule="auto"/>
        <w:ind w:firstLine="420" w:firstLineChars="200"/>
        <w:jc w:val="left"/>
        <w:rPr>
          <w:szCs w:val="21"/>
          <w:highlight w:val="none"/>
        </w:rPr>
      </w:pPr>
    </w:p>
    <w:p w14:paraId="7FD21897">
      <w:pPr>
        <w:spacing w:line="360" w:lineRule="auto"/>
        <w:ind w:firstLine="420" w:firstLineChars="200"/>
        <w:rPr>
          <w:rFonts w:hint="eastAsia" w:eastAsia="宋体"/>
          <w:szCs w:val="21"/>
          <w:highlight w:val="none"/>
          <w:u w:val="none"/>
          <w:lang w:eastAsia="zh-CN"/>
        </w:rPr>
      </w:pPr>
      <w:r>
        <w:rPr>
          <w:szCs w:val="21"/>
          <w:highlight w:val="none"/>
        </w:rPr>
        <w:t>投标人地址：         投标</w:t>
      </w:r>
      <w:r>
        <w:rPr>
          <w:szCs w:val="21"/>
          <w:highlight w:val="none"/>
          <w:u w:val="none"/>
        </w:rPr>
        <w:t>人</w:t>
      </w:r>
      <w:r>
        <w:rPr>
          <w:rFonts w:hint="eastAsia"/>
          <w:szCs w:val="21"/>
          <w:highlight w:val="none"/>
          <w:u w:val="none"/>
        </w:rPr>
        <w:t>（全称）（</w:t>
      </w:r>
      <w:r>
        <w:rPr>
          <w:szCs w:val="21"/>
          <w:highlight w:val="none"/>
          <w:u w:val="none"/>
        </w:rPr>
        <w:t>盖</w:t>
      </w:r>
      <w:r>
        <w:rPr>
          <w:rFonts w:hint="eastAsia"/>
          <w:szCs w:val="21"/>
          <w:highlight w:val="none"/>
          <w:u w:val="none"/>
        </w:rPr>
        <w:t>公</w:t>
      </w:r>
      <w:r>
        <w:rPr>
          <w:szCs w:val="21"/>
          <w:highlight w:val="none"/>
          <w:u w:val="none"/>
        </w:rPr>
        <w:t>章</w:t>
      </w:r>
      <w:r>
        <w:rPr>
          <w:rFonts w:hint="eastAsia"/>
          <w:szCs w:val="21"/>
          <w:highlight w:val="none"/>
          <w:u w:val="none"/>
        </w:rPr>
        <w:t>）</w:t>
      </w:r>
      <w:r>
        <w:rPr>
          <w:rFonts w:hint="eastAsia"/>
          <w:szCs w:val="21"/>
          <w:highlight w:val="none"/>
          <w:u w:val="none"/>
          <w:lang w:eastAsia="zh-CN"/>
        </w:rPr>
        <w:t>：</w:t>
      </w:r>
    </w:p>
    <w:p w14:paraId="31B3DF29">
      <w:pPr>
        <w:spacing w:line="360" w:lineRule="auto"/>
        <w:ind w:firstLine="420" w:firstLineChars="200"/>
        <w:rPr>
          <w:szCs w:val="21"/>
          <w:highlight w:val="none"/>
          <w:u w:val="none"/>
        </w:rPr>
      </w:pPr>
      <w:r>
        <w:rPr>
          <w:szCs w:val="21"/>
          <w:highlight w:val="none"/>
          <w:u w:val="none"/>
        </w:rPr>
        <w:t>邮政编码：           法定代表人或其授权的代理人</w:t>
      </w:r>
      <w:r>
        <w:rPr>
          <w:rFonts w:hint="eastAsia"/>
          <w:szCs w:val="21"/>
          <w:highlight w:val="none"/>
          <w:u w:val="none"/>
        </w:rPr>
        <w:t>（</w:t>
      </w:r>
      <w:r>
        <w:rPr>
          <w:szCs w:val="21"/>
          <w:highlight w:val="none"/>
          <w:u w:val="none"/>
        </w:rPr>
        <w:t>姓名</w:t>
      </w:r>
      <w:r>
        <w:rPr>
          <w:rFonts w:hint="eastAsia"/>
          <w:szCs w:val="21"/>
          <w:highlight w:val="none"/>
          <w:u w:val="none"/>
        </w:rPr>
        <w:t>）（签字或盖章）</w:t>
      </w:r>
      <w:r>
        <w:rPr>
          <w:szCs w:val="21"/>
          <w:highlight w:val="none"/>
          <w:u w:val="none"/>
        </w:rPr>
        <w:t>：</w:t>
      </w:r>
    </w:p>
    <w:p w14:paraId="4D4DF282">
      <w:pPr>
        <w:spacing w:line="360" w:lineRule="auto"/>
        <w:ind w:firstLine="420" w:firstLineChars="200"/>
        <w:rPr>
          <w:szCs w:val="21"/>
          <w:highlight w:val="none"/>
        </w:rPr>
      </w:pPr>
      <w:r>
        <w:rPr>
          <w:szCs w:val="21"/>
          <w:highlight w:val="none"/>
        </w:rPr>
        <w:t>电    话：</w:t>
      </w:r>
    </w:p>
    <w:p w14:paraId="4B8A2A25">
      <w:pPr>
        <w:spacing w:line="360" w:lineRule="auto"/>
        <w:ind w:firstLine="420" w:firstLineChars="200"/>
        <w:rPr>
          <w:szCs w:val="21"/>
          <w:highlight w:val="none"/>
          <w:u w:val="single"/>
        </w:rPr>
      </w:pPr>
      <w:r>
        <w:rPr>
          <w:highlight w:val="none"/>
        </w:rPr>
        <w:t>手</w:t>
      </w:r>
      <w:r>
        <w:rPr>
          <w:rFonts w:hint="eastAsia"/>
          <w:highlight w:val="none"/>
          <w:lang w:val="en-US" w:eastAsia="zh-CN"/>
        </w:rPr>
        <w:t xml:space="preserve">    </w:t>
      </w:r>
      <w:r>
        <w:rPr>
          <w:highlight w:val="none"/>
        </w:rPr>
        <w:t>机：</w:t>
      </w:r>
      <w:r>
        <w:rPr>
          <w:szCs w:val="21"/>
          <w:highlight w:val="none"/>
        </w:rPr>
        <w:t xml:space="preserve"> </w:t>
      </w:r>
      <w:r>
        <w:rPr>
          <w:szCs w:val="21"/>
          <w:highlight w:val="none"/>
          <w:u w:val="none"/>
        </w:rPr>
        <w:t xml:space="preserve">  　　            </w:t>
      </w:r>
    </w:p>
    <w:p w14:paraId="27A76E02">
      <w:pPr>
        <w:spacing w:line="360" w:lineRule="auto"/>
        <w:ind w:firstLine="420" w:firstLineChars="200"/>
        <w:rPr>
          <w:b/>
          <w:bCs/>
          <w:highlight w:val="none"/>
        </w:rPr>
      </w:pPr>
      <w:r>
        <w:rPr>
          <w:szCs w:val="21"/>
          <w:highlight w:val="none"/>
        </w:rPr>
        <w:t xml:space="preserve">传    真： </w:t>
      </w:r>
      <w:r>
        <w:rPr>
          <w:rFonts w:hint="eastAsia"/>
          <w:szCs w:val="21"/>
          <w:highlight w:val="none"/>
          <w:lang w:val="en-US" w:eastAsia="zh-CN"/>
        </w:rPr>
        <w:t xml:space="preserve">         </w:t>
      </w:r>
      <w:r>
        <w:rPr>
          <w:szCs w:val="21"/>
          <w:highlight w:val="none"/>
        </w:rPr>
        <w:t xml:space="preserve"> </w:t>
      </w:r>
    </w:p>
    <w:p w14:paraId="2C0A2891">
      <w:pPr>
        <w:spacing w:line="360" w:lineRule="auto"/>
        <w:ind w:firstLine="420" w:firstLineChars="200"/>
        <w:rPr>
          <w:highlight w:val="none"/>
        </w:rPr>
      </w:pPr>
      <w:r>
        <w:rPr>
          <w:highlight w:val="none"/>
        </w:rPr>
        <w:t>邮    箱：</w:t>
      </w:r>
    </w:p>
    <w:p w14:paraId="4AFD60D7">
      <w:pPr>
        <w:ind w:firstLine="420" w:firstLineChars="200"/>
        <w:rPr>
          <w:szCs w:val="21"/>
          <w:highlight w:val="none"/>
        </w:rPr>
      </w:pPr>
      <w:r>
        <w:rPr>
          <w:szCs w:val="21"/>
          <w:highlight w:val="none"/>
        </w:rPr>
        <w:t>日期：</w:t>
      </w:r>
      <w:r>
        <w:rPr>
          <w:rFonts w:hint="eastAsia"/>
          <w:szCs w:val="21"/>
          <w:highlight w:val="none"/>
        </w:rPr>
        <w:t xml:space="preserve">     </w:t>
      </w:r>
      <w:r>
        <w:rPr>
          <w:szCs w:val="21"/>
          <w:highlight w:val="none"/>
        </w:rPr>
        <w:t>年</w:t>
      </w:r>
      <w:r>
        <w:rPr>
          <w:rFonts w:hint="eastAsia"/>
          <w:szCs w:val="21"/>
          <w:highlight w:val="none"/>
        </w:rPr>
        <w:t xml:space="preserve">    </w:t>
      </w:r>
      <w:r>
        <w:rPr>
          <w:szCs w:val="21"/>
          <w:highlight w:val="none"/>
        </w:rPr>
        <w:t>月</w:t>
      </w:r>
      <w:r>
        <w:rPr>
          <w:rFonts w:hint="eastAsia"/>
          <w:szCs w:val="21"/>
          <w:highlight w:val="none"/>
        </w:rPr>
        <w:t xml:space="preserve">    </w:t>
      </w:r>
      <w:r>
        <w:rPr>
          <w:szCs w:val="21"/>
          <w:highlight w:val="none"/>
        </w:rPr>
        <w:t>日</w:t>
      </w:r>
      <w:bookmarkEnd w:id="1062"/>
      <w:bookmarkEnd w:id="1063"/>
      <w:bookmarkEnd w:id="1064"/>
    </w:p>
    <w:p w14:paraId="4C6489CA">
      <w:pPr>
        <w:pStyle w:val="46"/>
        <w:spacing w:after="0" w:line="360" w:lineRule="auto"/>
        <w:ind w:left="0" w:leftChars="0"/>
        <w:rPr>
          <w:rFonts w:ascii="Times New Roman" w:hAnsi="Times New Roman" w:eastAsia="宋体"/>
          <w:sz w:val="21"/>
          <w:szCs w:val="21"/>
          <w:highlight w:val="none"/>
        </w:rPr>
      </w:pPr>
      <w:r>
        <w:rPr>
          <w:rFonts w:ascii="Times New Roman" w:hAnsi="Times New Roman" w:eastAsia="宋体"/>
          <w:sz w:val="21"/>
          <w:szCs w:val="21"/>
          <w:highlight w:val="none"/>
        </w:rPr>
        <w:t>备注：落款处</w:t>
      </w:r>
      <w:r>
        <w:rPr>
          <w:rFonts w:ascii="宋体" w:hAnsi="宋体" w:eastAsia="宋体"/>
          <w:sz w:val="21"/>
          <w:szCs w:val="21"/>
          <w:highlight w:val="none"/>
        </w:rPr>
        <w:t>“</w:t>
      </w:r>
      <w:r>
        <w:rPr>
          <w:rFonts w:ascii="Times New Roman" w:hAnsi="Times New Roman" w:eastAsia="宋体"/>
          <w:sz w:val="21"/>
          <w:szCs w:val="21"/>
          <w:highlight w:val="none"/>
        </w:rPr>
        <w:t>手机</w:t>
      </w:r>
      <w:r>
        <w:rPr>
          <w:rFonts w:ascii="宋体" w:hAnsi="宋体" w:eastAsia="宋体"/>
          <w:sz w:val="21"/>
          <w:szCs w:val="21"/>
          <w:highlight w:val="none"/>
        </w:rPr>
        <w:t>”</w:t>
      </w:r>
      <w:r>
        <w:rPr>
          <w:rFonts w:ascii="Times New Roman" w:hAnsi="Times New Roman" w:eastAsia="宋体"/>
          <w:sz w:val="21"/>
          <w:szCs w:val="21"/>
          <w:highlight w:val="none"/>
        </w:rPr>
        <w:t>和</w:t>
      </w:r>
      <w:r>
        <w:rPr>
          <w:rFonts w:ascii="宋体" w:hAnsi="宋体" w:eastAsia="宋体"/>
          <w:sz w:val="21"/>
          <w:szCs w:val="21"/>
          <w:highlight w:val="none"/>
        </w:rPr>
        <w:t>“</w:t>
      </w:r>
      <w:r>
        <w:rPr>
          <w:rFonts w:ascii="Times New Roman" w:hAnsi="Times New Roman" w:eastAsia="宋体"/>
          <w:sz w:val="21"/>
          <w:szCs w:val="21"/>
          <w:highlight w:val="none"/>
        </w:rPr>
        <w:t>邮箱</w:t>
      </w:r>
      <w:r>
        <w:rPr>
          <w:rFonts w:ascii="宋体" w:hAnsi="宋体" w:eastAsia="宋体"/>
          <w:sz w:val="21"/>
          <w:szCs w:val="21"/>
          <w:highlight w:val="none"/>
        </w:rPr>
        <w:t>”</w:t>
      </w:r>
      <w:r>
        <w:rPr>
          <w:rFonts w:ascii="Times New Roman" w:hAnsi="Times New Roman" w:eastAsia="宋体"/>
          <w:sz w:val="21"/>
          <w:szCs w:val="21"/>
          <w:highlight w:val="none"/>
        </w:rPr>
        <w:t>一栏，请投标人务必正确填写法定代表人或其授权的代理人的信息，开标当天投标人务必保持电话畅通。如投标人未按要求填写，致使招标代理机构无法与投标人取得联系的，或因投标人自身原因未能保持电话畅通的，后果由投标人自行承担。</w:t>
      </w:r>
    </w:p>
    <w:p w14:paraId="4D480945">
      <w:pPr>
        <w:pStyle w:val="2"/>
        <w:spacing w:line="360" w:lineRule="auto"/>
        <w:rPr>
          <w:rFonts w:ascii="Times New Roman" w:hAnsi="Times New Roman"/>
          <w:highlight w:val="none"/>
        </w:rPr>
      </w:pPr>
      <w:r>
        <w:rPr>
          <w:rFonts w:ascii="Times New Roman" w:hAnsi="Times New Roman"/>
          <w:highlight w:val="none"/>
        </w:rPr>
        <w:br w:type="page"/>
      </w:r>
      <w:bookmarkStart w:id="1065" w:name="_Toc10088"/>
      <w:bookmarkStart w:id="1066" w:name="_Toc11129"/>
      <w:bookmarkStart w:id="1067" w:name="_Toc32624"/>
      <w:bookmarkStart w:id="1068" w:name="_Toc31938"/>
    </w:p>
    <w:p w14:paraId="6D0836D5">
      <w:pPr>
        <w:pStyle w:val="2"/>
        <w:spacing w:line="360" w:lineRule="auto"/>
        <w:outlineLvl w:val="2"/>
        <w:rPr>
          <w:b/>
          <w:szCs w:val="28"/>
          <w:highlight w:val="none"/>
        </w:rPr>
      </w:pPr>
      <w:bookmarkStart w:id="1069" w:name="_Toc31296"/>
      <w:bookmarkStart w:id="1070" w:name="_Toc21403"/>
      <w:bookmarkStart w:id="1071" w:name="_Toc13365"/>
      <w:r>
        <w:rPr>
          <w:b/>
          <w:szCs w:val="28"/>
          <w:highlight w:val="none"/>
        </w:rPr>
        <w:t>格式D2：</w:t>
      </w:r>
      <w:bookmarkEnd w:id="1065"/>
      <w:bookmarkEnd w:id="1066"/>
      <w:bookmarkEnd w:id="1067"/>
      <w:bookmarkEnd w:id="1068"/>
      <w:r>
        <w:rPr>
          <w:rFonts w:hint="eastAsia"/>
          <w:b/>
          <w:szCs w:val="28"/>
          <w:highlight w:val="none"/>
        </w:rPr>
        <w:t>开标一览表</w:t>
      </w:r>
      <w:bookmarkEnd w:id="1069"/>
      <w:bookmarkEnd w:id="1070"/>
      <w:bookmarkEnd w:id="1071"/>
    </w:p>
    <w:p w14:paraId="01028912">
      <w:pPr>
        <w:spacing w:line="360" w:lineRule="auto"/>
        <w:jc w:val="center"/>
        <w:rPr>
          <w:b/>
          <w:sz w:val="30"/>
          <w:highlight w:val="none"/>
        </w:rPr>
      </w:pPr>
      <w:bookmarkStart w:id="1072" w:name="_Toc17"/>
      <w:bookmarkStart w:id="1073" w:name="_Toc31487"/>
      <w:bookmarkStart w:id="1074" w:name="_Toc4778"/>
      <w:r>
        <w:rPr>
          <w:b/>
          <w:sz w:val="30"/>
          <w:highlight w:val="none"/>
        </w:rPr>
        <w:t>开标一览表</w:t>
      </w:r>
      <w:bookmarkEnd w:id="1072"/>
      <w:bookmarkEnd w:id="1073"/>
      <w:bookmarkEnd w:id="1074"/>
    </w:p>
    <w:p w14:paraId="615B3E67">
      <w:pPr>
        <w:pStyle w:val="30"/>
        <w:pBdr>
          <w:top w:val="none" w:color="auto" w:sz="0" w:space="0"/>
          <w:left w:val="none" w:color="auto" w:sz="0" w:space="0"/>
          <w:bottom w:val="none" w:color="auto" w:sz="0" w:space="1"/>
          <w:right w:val="none" w:color="auto" w:sz="0" w:space="0"/>
          <w:between w:val="none" w:color="auto" w:sz="0" w:space="0"/>
        </w:pBdr>
        <w:jc w:val="left"/>
        <w:rPr>
          <w:rFonts w:hint="eastAsia"/>
          <w:b/>
          <w:sz w:val="22"/>
          <w:szCs w:val="13"/>
          <w:highlight w:val="none"/>
          <w:lang w:val="en-US" w:eastAsia="zh-CN"/>
        </w:rPr>
      </w:pPr>
      <w:r>
        <w:rPr>
          <w:rFonts w:hint="eastAsia"/>
          <w:b/>
          <w:sz w:val="22"/>
          <w:szCs w:val="13"/>
          <w:highlight w:val="none"/>
          <w:lang w:val="en-US" w:eastAsia="zh-CN"/>
        </w:rPr>
        <w:t>项目名称：</w:t>
      </w:r>
    </w:p>
    <w:p w14:paraId="7DF5FCC5">
      <w:pPr>
        <w:pStyle w:val="30"/>
        <w:pBdr>
          <w:top w:val="none" w:color="auto" w:sz="0" w:space="0"/>
          <w:left w:val="none" w:color="auto" w:sz="0" w:space="0"/>
          <w:bottom w:val="none" w:color="auto" w:sz="0" w:space="1"/>
          <w:right w:val="none" w:color="auto" w:sz="0" w:space="0"/>
          <w:between w:val="none" w:color="auto" w:sz="0" w:space="0"/>
        </w:pBdr>
        <w:jc w:val="left"/>
        <w:rPr>
          <w:rFonts w:hint="default"/>
          <w:b/>
          <w:sz w:val="22"/>
          <w:szCs w:val="13"/>
          <w:highlight w:val="none"/>
          <w:lang w:val="en-US" w:eastAsia="zh-CN"/>
        </w:rPr>
      </w:pPr>
      <w:r>
        <w:rPr>
          <w:rFonts w:hint="eastAsia"/>
          <w:b/>
          <w:sz w:val="22"/>
          <w:szCs w:val="13"/>
          <w:highlight w:val="none"/>
          <w:lang w:val="en-US" w:eastAsia="zh-CN"/>
        </w:rPr>
        <w:t>所投标段：</w:t>
      </w:r>
    </w:p>
    <w:tbl>
      <w:tblPr>
        <w:tblStyle w:val="47"/>
        <w:tblpPr w:leftFromText="180" w:rightFromText="180" w:vertAnchor="text" w:horzAnchor="page" w:tblpX="1206" w:tblpY="256"/>
        <w:tblOverlap w:val="never"/>
        <w:tblW w:w="527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85"/>
        <w:gridCol w:w="3808"/>
        <w:gridCol w:w="937"/>
        <w:gridCol w:w="1760"/>
      </w:tblGrid>
      <w:tr w14:paraId="2DECA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77" w:type="pct"/>
            <w:tcBorders>
              <w:bottom w:val="single" w:color="auto" w:sz="4" w:space="0"/>
            </w:tcBorders>
            <w:vAlign w:val="center"/>
          </w:tcPr>
          <w:p w14:paraId="5AB43EF2">
            <w:pPr>
              <w:pStyle w:val="30"/>
              <w:jc w:val="left"/>
              <w:rPr>
                <w:rFonts w:ascii="Times New Roman"/>
                <w:b/>
                <w:bCs/>
                <w:sz w:val="21"/>
                <w:highlight w:val="none"/>
              </w:rPr>
            </w:pPr>
            <w:bookmarkStart w:id="1075" w:name="_Hlk33744737"/>
            <w:r>
              <w:rPr>
                <w:rFonts w:ascii="Times New Roman"/>
                <w:b/>
                <w:bCs/>
                <w:sz w:val="21"/>
                <w:highlight w:val="none"/>
              </w:rPr>
              <w:t>项目内容</w:t>
            </w:r>
          </w:p>
        </w:tc>
        <w:tc>
          <w:tcPr>
            <w:tcW w:w="1944" w:type="pct"/>
            <w:tcBorders>
              <w:bottom w:val="single" w:color="auto" w:sz="4" w:space="0"/>
            </w:tcBorders>
            <w:vAlign w:val="center"/>
          </w:tcPr>
          <w:p w14:paraId="44AB9165">
            <w:pPr>
              <w:pStyle w:val="30"/>
              <w:jc w:val="left"/>
              <w:rPr>
                <w:b/>
                <w:bCs/>
                <w:szCs w:val="21"/>
                <w:highlight w:val="none"/>
              </w:rPr>
            </w:pPr>
            <w:r>
              <w:rPr>
                <w:b/>
                <w:bCs/>
                <w:szCs w:val="21"/>
                <w:highlight w:val="none"/>
              </w:rPr>
              <w:t>投标报价（元）</w:t>
            </w:r>
          </w:p>
        </w:tc>
        <w:tc>
          <w:tcPr>
            <w:tcW w:w="478" w:type="pct"/>
            <w:tcBorders>
              <w:bottom w:val="single" w:color="auto" w:sz="4" w:space="0"/>
            </w:tcBorders>
            <w:vAlign w:val="center"/>
          </w:tcPr>
          <w:p w14:paraId="753BF9D4">
            <w:pPr>
              <w:pStyle w:val="30"/>
              <w:jc w:val="left"/>
              <w:rPr>
                <w:b/>
                <w:bCs/>
                <w:szCs w:val="21"/>
                <w:highlight w:val="none"/>
              </w:rPr>
            </w:pPr>
            <w:r>
              <w:rPr>
                <w:rFonts w:hint="eastAsia"/>
                <w:b/>
                <w:bCs/>
                <w:szCs w:val="21"/>
                <w:highlight w:val="none"/>
              </w:rPr>
              <w:t>税率%</w:t>
            </w:r>
          </w:p>
        </w:tc>
        <w:tc>
          <w:tcPr>
            <w:tcW w:w="898" w:type="pct"/>
            <w:tcBorders>
              <w:bottom w:val="single" w:color="auto" w:sz="4" w:space="0"/>
            </w:tcBorders>
            <w:vAlign w:val="center"/>
          </w:tcPr>
          <w:p w14:paraId="76E2B6D4">
            <w:pPr>
              <w:pStyle w:val="30"/>
              <w:jc w:val="left"/>
              <w:rPr>
                <w:b/>
                <w:highlight w:val="none"/>
              </w:rPr>
            </w:pPr>
            <w:r>
              <w:rPr>
                <w:rFonts w:hint="eastAsia"/>
                <w:b/>
                <w:highlight w:val="none"/>
              </w:rPr>
              <w:t>备注</w:t>
            </w:r>
          </w:p>
        </w:tc>
      </w:tr>
      <w:tr w14:paraId="56F55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77" w:type="pct"/>
            <w:vMerge w:val="restart"/>
            <w:tcBorders>
              <w:top w:val="single" w:color="auto" w:sz="4" w:space="0"/>
            </w:tcBorders>
            <w:vAlign w:val="center"/>
          </w:tcPr>
          <w:p w14:paraId="75B5643D">
            <w:pPr>
              <w:snapToGrid w:val="0"/>
              <w:spacing w:line="288" w:lineRule="auto"/>
              <w:jc w:val="center"/>
              <w:rPr>
                <w:rFonts w:hint="eastAsia" w:ascii="宋体" w:hAnsi="宋体" w:cs="宋体"/>
                <w:b/>
                <w:bCs/>
                <w:highlight w:val="none"/>
              </w:rPr>
            </w:pPr>
            <w:r>
              <w:rPr>
                <w:rFonts w:hint="eastAsia" w:ascii="宋体" w:hAnsi="宋体" w:cs="宋体"/>
                <w:b/>
                <w:bCs/>
                <w:highlight w:val="none"/>
              </w:rPr>
              <w:t>投标总报价</w:t>
            </w:r>
          </w:p>
          <w:p w14:paraId="4F320EA8">
            <w:pPr>
              <w:snapToGrid w:val="0"/>
              <w:spacing w:line="288" w:lineRule="auto"/>
              <w:jc w:val="center"/>
              <w:rPr>
                <w:rFonts w:hint="eastAsia" w:ascii="宋体" w:hAnsi="宋体" w:cs="宋体"/>
                <w:b/>
                <w:bCs/>
                <w:highlight w:val="none"/>
              </w:rPr>
            </w:pPr>
            <w:r>
              <w:rPr>
                <w:rFonts w:hint="eastAsia" w:ascii="宋体" w:hAnsi="宋体" w:cs="宋体"/>
                <w:b/>
                <w:bCs/>
                <w:highlight w:val="none"/>
              </w:rPr>
              <w:t>（</w:t>
            </w:r>
            <w:r>
              <w:rPr>
                <w:rFonts w:hint="eastAsia" w:ascii="宋体" w:hAnsi="宋体" w:cs="宋体"/>
                <w:b/>
                <w:bCs/>
                <w:highlight w:val="none"/>
                <w:lang w:val="en-US" w:eastAsia="zh-CN"/>
              </w:rPr>
              <w:t>不</w:t>
            </w:r>
            <w:r>
              <w:rPr>
                <w:rFonts w:hint="eastAsia" w:ascii="宋体" w:hAnsi="宋体" w:cs="宋体"/>
                <w:b/>
                <w:bCs/>
                <w:highlight w:val="none"/>
              </w:rPr>
              <w:t>含增值税）</w:t>
            </w:r>
          </w:p>
        </w:tc>
        <w:tc>
          <w:tcPr>
            <w:tcW w:w="1944" w:type="pct"/>
            <w:tcBorders>
              <w:top w:val="single" w:color="auto" w:sz="4" w:space="0"/>
            </w:tcBorders>
            <w:vAlign w:val="center"/>
          </w:tcPr>
          <w:p w14:paraId="7369FA68">
            <w:pPr>
              <w:snapToGrid w:val="0"/>
              <w:spacing w:line="288" w:lineRule="auto"/>
              <w:rPr>
                <w:bCs/>
                <w:highlight w:val="none"/>
              </w:rPr>
            </w:pPr>
            <w:r>
              <w:rPr>
                <w:bCs/>
                <w:highlight w:val="none"/>
              </w:rPr>
              <w:t>小写：</w:t>
            </w:r>
          </w:p>
        </w:tc>
        <w:tc>
          <w:tcPr>
            <w:tcW w:w="478" w:type="pct"/>
            <w:vMerge w:val="restart"/>
            <w:tcBorders>
              <w:top w:val="single" w:color="auto" w:sz="4" w:space="0"/>
            </w:tcBorders>
            <w:vAlign w:val="center"/>
          </w:tcPr>
          <w:p w14:paraId="7E3FB92F">
            <w:pPr>
              <w:snapToGrid w:val="0"/>
              <w:spacing w:line="288" w:lineRule="auto"/>
              <w:rPr>
                <w:bCs/>
                <w:highlight w:val="none"/>
              </w:rPr>
            </w:pPr>
          </w:p>
        </w:tc>
        <w:tc>
          <w:tcPr>
            <w:tcW w:w="898" w:type="pct"/>
            <w:vMerge w:val="restart"/>
            <w:tcBorders>
              <w:top w:val="single" w:color="auto" w:sz="4" w:space="0"/>
            </w:tcBorders>
            <w:vAlign w:val="center"/>
          </w:tcPr>
          <w:p w14:paraId="7C8D579E">
            <w:pPr>
              <w:snapToGrid w:val="0"/>
              <w:spacing w:line="288" w:lineRule="auto"/>
              <w:jc w:val="center"/>
              <w:rPr>
                <w:bCs/>
                <w:highlight w:val="none"/>
              </w:rPr>
            </w:pPr>
          </w:p>
        </w:tc>
      </w:tr>
      <w:tr w14:paraId="0D509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77" w:type="pct"/>
            <w:vMerge w:val="continue"/>
          </w:tcPr>
          <w:p w14:paraId="42ABD0F5">
            <w:pPr>
              <w:snapToGrid w:val="0"/>
              <w:spacing w:line="288" w:lineRule="auto"/>
              <w:jc w:val="center"/>
              <w:rPr>
                <w:rFonts w:hint="eastAsia" w:ascii="宋体" w:hAnsi="宋体" w:cs="宋体"/>
                <w:b/>
                <w:bCs/>
                <w:highlight w:val="none"/>
              </w:rPr>
            </w:pPr>
          </w:p>
        </w:tc>
        <w:tc>
          <w:tcPr>
            <w:tcW w:w="1944" w:type="pct"/>
            <w:tcBorders>
              <w:bottom w:val="single" w:color="auto" w:sz="4" w:space="0"/>
            </w:tcBorders>
            <w:vAlign w:val="center"/>
          </w:tcPr>
          <w:p w14:paraId="53567F50">
            <w:pPr>
              <w:snapToGrid w:val="0"/>
              <w:spacing w:line="288" w:lineRule="auto"/>
              <w:rPr>
                <w:bCs/>
                <w:highlight w:val="none"/>
              </w:rPr>
            </w:pPr>
            <w:r>
              <w:rPr>
                <w:bCs/>
                <w:highlight w:val="none"/>
              </w:rPr>
              <w:t>大写：</w:t>
            </w:r>
          </w:p>
        </w:tc>
        <w:tc>
          <w:tcPr>
            <w:tcW w:w="478" w:type="pct"/>
            <w:vMerge w:val="continue"/>
          </w:tcPr>
          <w:p w14:paraId="49710A53">
            <w:pPr>
              <w:snapToGrid w:val="0"/>
              <w:spacing w:line="288" w:lineRule="auto"/>
              <w:rPr>
                <w:bCs/>
                <w:highlight w:val="none"/>
              </w:rPr>
            </w:pPr>
          </w:p>
        </w:tc>
        <w:tc>
          <w:tcPr>
            <w:tcW w:w="898" w:type="pct"/>
            <w:vMerge w:val="continue"/>
          </w:tcPr>
          <w:p w14:paraId="6A0C793C">
            <w:pPr>
              <w:snapToGrid w:val="0"/>
              <w:spacing w:line="288" w:lineRule="auto"/>
              <w:rPr>
                <w:bCs/>
                <w:highlight w:val="none"/>
              </w:rPr>
            </w:pPr>
          </w:p>
        </w:tc>
      </w:tr>
      <w:tr w14:paraId="3B699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77" w:type="pct"/>
            <w:vAlign w:val="center"/>
          </w:tcPr>
          <w:p w14:paraId="17ADDBD7">
            <w:pPr>
              <w:snapToGrid w:val="0"/>
              <w:spacing w:line="288" w:lineRule="auto"/>
              <w:jc w:val="center"/>
              <w:rPr>
                <w:b/>
                <w:highlight w:val="none"/>
              </w:rPr>
            </w:pPr>
            <w:r>
              <w:rPr>
                <w:rFonts w:hint="eastAsia"/>
                <w:b/>
                <w:highlight w:val="none"/>
              </w:rPr>
              <w:t>服务期</w:t>
            </w:r>
          </w:p>
        </w:tc>
        <w:tc>
          <w:tcPr>
            <w:tcW w:w="3322" w:type="pct"/>
            <w:gridSpan w:val="3"/>
            <w:tcBorders>
              <w:top w:val="single" w:color="auto" w:sz="4" w:space="0"/>
              <w:bottom w:val="single" w:color="auto" w:sz="4" w:space="0"/>
            </w:tcBorders>
            <w:vAlign w:val="center"/>
          </w:tcPr>
          <w:p w14:paraId="50A73FB2">
            <w:pPr>
              <w:snapToGrid w:val="0"/>
              <w:spacing w:line="288" w:lineRule="auto"/>
              <w:jc w:val="center"/>
              <w:rPr>
                <w:bCs/>
                <w:highlight w:val="none"/>
              </w:rPr>
            </w:pPr>
          </w:p>
        </w:tc>
      </w:tr>
      <w:tr w14:paraId="7406E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77" w:type="pct"/>
            <w:vAlign w:val="center"/>
          </w:tcPr>
          <w:p w14:paraId="146EBC8E">
            <w:pPr>
              <w:snapToGrid w:val="0"/>
              <w:spacing w:line="288" w:lineRule="auto"/>
              <w:jc w:val="center"/>
              <w:rPr>
                <w:rFonts w:hint="default" w:eastAsia="宋体"/>
                <w:b/>
                <w:highlight w:val="none"/>
                <w:lang w:val="en-US" w:eastAsia="zh-CN"/>
              </w:rPr>
            </w:pPr>
            <w:r>
              <w:rPr>
                <w:rFonts w:hint="eastAsia"/>
                <w:b/>
                <w:highlight w:val="none"/>
                <w:lang w:val="en-US" w:eastAsia="zh-CN"/>
              </w:rPr>
              <w:t>质量要求</w:t>
            </w:r>
          </w:p>
        </w:tc>
        <w:tc>
          <w:tcPr>
            <w:tcW w:w="3322" w:type="pct"/>
            <w:gridSpan w:val="3"/>
            <w:tcBorders>
              <w:top w:val="single" w:color="auto" w:sz="4" w:space="0"/>
              <w:bottom w:val="single" w:color="auto" w:sz="4" w:space="0"/>
            </w:tcBorders>
            <w:vAlign w:val="center"/>
          </w:tcPr>
          <w:p w14:paraId="0AE20A18">
            <w:pPr>
              <w:snapToGrid w:val="0"/>
              <w:spacing w:line="288" w:lineRule="auto"/>
              <w:jc w:val="center"/>
              <w:rPr>
                <w:bCs/>
                <w:highlight w:val="none"/>
              </w:rPr>
            </w:pPr>
          </w:p>
        </w:tc>
      </w:tr>
      <w:tr w14:paraId="7EF64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4"/>
            <w:vAlign w:val="center"/>
          </w:tcPr>
          <w:p w14:paraId="1EAB1903">
            <w:pPr>
              <w:snapToGrid w:val="0"/>
              <w:spacing w:before="50" w:after="50" w:line="300" w:lineRule="exact"/>
              <w:rPr>
                <w:b/>
                <w:sz w:val="22"/>
                <w:szCs w:val="22"/>
                <w:highlight w:val="none"/>
              </w:rPr>
            </w:pPr>
            <w:r>
              <w:rPr>
                <w:b/>
                <w:sz w:val="22"/>
                <w:szCs w:val="22"/>
                <w:highlight w:val="none"/>
              </w:rPr>
              <w:t>开标一览表的</w:t>
            </w:r>
            <w:r>
              <w:rPr>
                <w:rFonts w:ascii="宋体" w:hAnsi="宋体"/>
                <w:b/>
                <w:sz w:val="22"/>
                <w:szCs w:val="22"/>
                <w:highlight w:val="none"/>
              </w:rPr>
              <w:t>“</w:t>
            </w:r>
            <w:r>
              <w:rPr>
                <w:b/>
                <w:bCs/>
                <w:sz w:val="22"/>
                <w:szCs w:val="22"/>
                <w:highlight w:val="none"/>
              </w:rPr>
              <w:t>投标</w:t>
            </w:r>
            <w:r>
              <w:rPr>
                <w:rFonts w:hint="eastAsia"/>
                <w:b/>
                <w:bCs/>
                <w:sz w:val="22"/>
                <w:szCs w:val="22"/>
                <w:highlight w:val="none"/>
              </w:rPr>
              <w:t>总</w:t>
            </w:r>
            <w:r>
              <w:rPr>
                <w:b/>
                <w:bCs/>
                <w:sz w:val="22"/>
                <w:szCs w:val="22"/>
                <w:highlight w:val="none"/>
              </w:rPr>
              <w:t>报价（</w:t>
            </w:r>
            <w:r>
              <w:rPr>
                <w:rFonts w:hint="eastAsia"/>
                <w:b/>
                <w:bCs/>
                <w:sz w:val="22"/>
                <w:szCs w:val="22"/>
                <w:highlight w:val="none"/>
                <w:lang w:val="en-US" w:eastAsia="zh-CN"/>
              </w:rPr>
              <w:t>不</w:t>
            </w:r>
            <w:r>
              <w:rPr>
                <w:b/>
                <w:bCs/>
                <w:sz w:val="22"/>
                <w:szCs w:val="22"/>
                <w:highlight w:val="none"/>
              </w:rPr>
              <w:t>含增值税）</w:t>
            </w:r>
            <w:r>
              <w:rPr>
                <w:rFonts w:ascii="宋体" w:hAnsi="宋体"/>
                <w:b/>
                <w:sz w:val="22"/>
                <w:szCs w:val="22"/>
                <w:highlight w:val="none"/>
              </w:rPr>
              <w:t>”=投标报价明细表“</w:t>
            </w:r>
            <w:r>
              <w:rPr>
                <w:rFonts w:hint="eastAsia" w:ascii="宋体" w:hAnsi="宋体"/>
                <w:b/>
                <w:sz w:val="22"/>
                <w:szCs w:val="22"/>
                <w:highlight w:val="none"/>
              </w:rPr>
              <w:t>保洁服务</w:t>
            </w:r>
            <w:r>
              <w:rPr>
                <w:rFonts w:ascii="宋体" w:hAnsi="宋体"/>
                <w:b/>
                <w:sz w:val="22"/>
                <w:szCs w:val="22"/>
                <w:highlight w:val="none"/>
              </w:rPr>
              <w:t>报价合计”</w:t>
            </w:r>
            <w:r>
              <w:rPr>
                <w:rFonts w:hint="eastAsia" w:ascii="宋体" w:hAnsi="宋体"/>
                <w:b/>
                <w:bCs/>
                <w:sz w:val="22"/>
                <w:szCs w:val="22"/>
                <w:highlight w:val="none"/>
              </w:rPr>
              <w:t>。</w:t>
            </w:r>
          </w:p>
        </w:tc>
      </w:tr>
    </w:tbl>
    <w:p w14:paraId="7EE02A19">
      <w:pPr>
        <w:snapToGrid w:val="0"/>
        <w:ind w:right="33" w:rightChars="16"/>
        <w:jc w:val="left"/>
        <w:rPr>
          <w:highlight w:val="none"/>
        </w:rPr>
      </w:pPr>
    </w:p>
    <w:p w14:paraId="0234B34F">
      <w:pPr>
        <w:snapToGrid w:val="0"/>
        <w:ind w:right="33" w:rightChars="16"/>
        <w:jc w:val="left"/>
        <w:rPr>
          <w:highlight w:val="none"/>
        </w:rPr>
      </w:pPr>
      <w:r>
        <w:rPr>
          <w:highlight w:val="none"/>
        </w:rPr>
        <w:t>注：1、如开标一览表有多页时必须每页加盖投标人公章，否则其投标作否决处理。</w:t>
      </w:r>
    </w:p>
    <w:p w14:paraId="3BE0C814">
      <w:pPr>
        <w:snapToGrid w:val="0"/>
        <w:ind w:right="33" w:rightChars="16" w:firstLine="420" w:firstLineChars="200"/>
        <w:jc w:val="left"/>
        <w:rPr>
          <w:highlight w:val="none"/>
        </w:rPr>
      </w:pPr>
      <w:r>
        <w:rPr>
          <w:highlight w:val="none"/>
        </w:rPr>
        <w:t>2、报价一经涂改，应在涂改处加盖投标人公章或者由法定代表人或被授权人签字或盖章，否则其投标作否决处理。</w:t>
      </w:r>
      <w:bookmarkEnd w:id="1075"/>
    </w:p>
    <w:p w14:paraId="16B10FB3">
      <w:pPr>
        <w:snapToGrid w:val="0"/>
        <w:ind w:right="33" w:rightChars="16" w:firstLine="420" w:firstLineChars="200"/>
        <w:jc w:val="left"/>
        <w:rPr>
          <w:b/>
          <w:bCs/>
          <w:iCs/>
          <w:szCs w:val="21"/>
          <w:highlight w:val="none"/>
        </w:rPr>
      </w:pPr>
      <w:r>
        <w:rPr>
          <w:b/>
          <w:bCs/>
          <w:iCs/>
          <w:szCs w:val="21"/>
          <w:highlight w:val="none"/>
        </w:rPr>
        <w:t>3、</w:t>
      </w:r>
      <w:r>
        <w:rPr>
          <w:rFonts w:hint="eastAsia"/>
          <w:b/>
          <w:bCs/>
          <w:iCs/>
          <w:szCs w:val="21"/>
          <w:highlight w:val="none"/>
        </w:rPr>
        <w:t>本项目采用</w:t>
      </w:r>
      <w:r>
        <w:rPr>
          <w:rFonts w:hint="eastAsia"/>
          <w:b/>
          <w:bCs/>
          <w:iCs/>
          <w:szCs w:val="21"/>
          <w:highlight w:val="none"/>
          <w:lang w:val="en-US" w:eastAsia="zh-CN"/>
        </w:rPr>
        <w:t>固定</w:t>
      </w:r>
      <w:r>
        <w:rPr>
          <w:rFonts w:hint="eastAsia"/>
          <w:b/>
          <w:bCs/>
          <w:iCs/>
          <w:szCs w:val="21"/>
          <w:highlight w:val="none"/>
        </w:rPr>
        <w:t>综合</w:t>
      </w:r>
      <w:r>
        <w:rPr>
          <w:rFonts w:hint="eastAsia"/>
          <w:b/>
          <w:bCs/>
          <w:iCs/>
          <w:szCs w:val="21"/>
          <w:highlight w:val="none"/>
          <w:lang w:val="en-US" w:eastAsia="zh-CN"/>
        </w:rPr>
        <w:t>单价</w:t>
      </w:r>
      <w:r>
        <w:rPr>
          <w:rFonts w:hint="eastAsia"/>
          <w:b/>
          <w:bCs/>
          <w:iCs/>
          <w:szCs w:val="21"/>
          <w:highlight w:val="none"/>
        </w:rPr>
        <w:t>形式报价。</w:t>
      </w:r>
    </w:p>
    <w:p w14:paraId="45FB1982">
      <w:pPr>
        <w:pStyle w:val="65"/>
        <w:snapToGrid w:val="0"/>
        <w:ind w:firstLineChars="200"/>
        <w:rPr>
          <w:highlight w:val="none"/>
        </w:rPr>
      </w:pPr>
      <w:r>
        <w:rPr>
          <w:szCs w:val="24"/>
          <w:highlight w:val="none"/>
        </w:rPr>
        <w:t>4</w:t>
      </w:r>
      <w:r>
        <w:rPr>
          <w:rFonts w:hint="eastAsia"/>
          <w:szCs w:val="24"/>
          <w:highlight w:val="none"/>
        </w:rPr>
        <w:t>、本</w:t>
      </w:r>
      <w:r>
        <w:rPr>
          <w:rFonts w:hint="eastAsia"/>
          <w:szCs w:val="24"/>
          <w:highlight w:val="none"/>
          <w:lang w:val="en-US" w:eastAsia="zh-CN"/>
        </w:rPr>
        <w:t>项目</w:t>
      </w:r>
      <w:r>
        <w:rPr>
          <w:rFonts w:hint="eastAsia"/>
          <w:szCs w:val="24"/>
          <w:highlight w:val="none"/>
        </w:rPr>
        <w:t>保洁服务费为包干价，包含聘用的员工的医疗、养老、工伤保险金、加班费和按规定提取的福利费等有关费用、法定税费、企业管理费及其它所有费用。服务必要的装备、工具、耗材、工作服等物料及设备由招标人提供。在合同履约过程中，除双方协商同意变更的情况外，不得以任何理由上调、上涨合同价格。除上述服务总费用外，招标人无需另行支付其他任何费用。</w:t>
      </w:r>
    </w:p>
    <w:p w14:paraId="46226A4A">
      <w:pPr>
        <w:snapToGrid w:val="0"/>
        <w:spacing w:before="50" w:after="50" w:line="276" w:lineRule="auto"/>
        <w:ind w:firstLine="420" w:firstLineChars="200"/>
        <w:rPr>
          <w:szCs w:val="21"/>
          <w:highlight w:val="none"/>
        </w:rPr>
      </w:pPr>
      <w:r>
        <w:rPr>
          <w:rFonts w:hint="eastAsia"/>
          <w:szCs w:val="21"/>
          <w:highlight w:val="none"/>
        </w:rPr>
        <w:t>5</w:t>
      </w:r>
      <w:r>
        <w:rPr>
          <w:szCs w:val="21"/>
          <w:highlight w:val="none"/>
        </w:rPr>
        <w:t>、投标人的投标报价不得超过招标控制价</w:t>
      </w:r>
      <w:r>
        <w:rPr>
          <w:rFonts w:hint="eastAsia"/>
          <w:szCs w:val="21"/>
          <w:highlight w:val="none"/>
        </w:rPr>
        <w:t>，分部报价不得超过分部招标控制价。</w:t>
      </w:r>
    </w:p>
    <w:p w14:paraId="24FF64EA">
      <w:pPr>
        <w:snapToGrid w:val="0"/>
        <w:spacing w:before="50" w:after="50" w:line="276" w:lineRule="auto"/>
        <w:ind w:firstLine="420" w:firstLineChars="200"/>
        <w:rPr>
          <w:szCs w:val="21"/>
          <w:highlight w:val="none"/>
        </w:rPr>
      </w:pPr>
      <w:r>
        <w:rPr>
          <w:rFonts w:hint="eastAsia"/>
          <w:szCs w:val="21"/>
          <w:highlight w:val="none"/>
          <w:lang w:val="en-US" w:eastAsia="zh-CN"/>
        </w:rPr>
        <w:t>6</w:t>
      </w:r>
      <w:r>
        <w:rPr>
          <w:szCs w:val="21"/>
          <w:highlight w:val="none"/>
        </w:rPr>
        <w:t>、投标人应预先自行到项目地点进行踏勘，以便充分了解该项目的各种信息及其它任何足以影响投标报价的情况，任何因忽视或误解项目情况而导致的价格调整、索赔或延长服务期限的申请都将不被批准。</w:t>
      </w:r>
    </w:p>
    <w:p w14:paraId="4DE9D667">
      <w:pPr>
        <w:snapToGrid w:val="0"/>
        <w:spacing w:before="50" w:after="50" w:line="276" w:lineRule="auto"/>
        <w:ind w:firstLine="420" w:firstLineChars="200"/>
        <w:rPr>
          <w:szCs w:val="21"/>
          <w:highlight w:val="none"/>
        </w:rPr>
      </w:pPr>
      <w:r>
        <w:rPr>
          <w:rFonts w:hint="eastAsia"/>
          <w:szCs w:val="21"/>
          <w:highlight w:val="none"/>
          <w:lang w:val="en-US" w:eastAsia="zh-CN"/>
        </w:rPr>
        <w:t>7</w:t>
      </w:r>
      <w:r>
        <w:rPr>
          <w:szCs w:val="21"/>
          <w:highlight w:val="none"/>
        </w:rPr>
        <w:t>、投标人不得期望通过索赔等方式获取补偿，否则，除可能遭到拒绝外，还可能被作为不良行为记录在案，并可能影响其以后参加招标人采购的其他项目投标。故投标人在投标报价时，应充分考虑投标报价的风险。</w:t>
      </w:r>
    </w:p>
    <w:p w14:paraId="3E69858A">
      <w:pPr>
        <w:pStyle w:val="309"/>
        <w:rPr>
          <w:rFonts w:ascii="Times New Roman"/>
          <w:highlight w:val="none"/>
        </w:rPr>
      </w:pPr>
    </w:p>
    <w:p w14:paraId="30B00CA9">
      <w:pPr>
        <w:spacing w:line="360" w:lineRule="auto"/>
        <w:ind w:firstLine="3559" w:firstLineChars="1695"/>
        <w:rPr>
          <w:szCs w:val="21"/>
          <w:highlight w:val="none"/>
        </w:rPr>
      </w:pPr>
      <w:r>
        <w:rPr>
          <w:szCs w:val="21"/>
          <w:highlight w:val="none"/>
        </w:rPr>
        <w:t>投标人</w:t>
      </w:r>
      <w:r>
        <w:rPr>
          <w:szCs w:val="21"/>
          <w:highlight w:val="none"/>
          <w:u w:val="none"/>
        </w:rPr>
        <w:t>（盖公章）</w:t>
      </w:r>
      <w:r>
        <w:rPr>
          <w:szCs w:val="21"/>
          <w:highlight w:val="none"/>
        </w:rPr>
        <w:t>：</w:t>
      </w:r>
    </w:p>
    <w:p w14:paraId="2CF5ACD9">
      <w:pPr>
        <w:pStyle w:val="11"/>
        <w:spacing w:line="360" w:lineRule="auto"/>
        <w:ind w:firstLine="3578" w:firstLineChars="1704"/>
        <w:rPr>
          <w:sz w:val="21"/>
          <w:szCs w:val="21"/>
          <w:highlight w:val="none"/>
        </w:rPr>
      </w:pPr>
      <w:r>
        <w:rPr>
          <w:sz w:val="21"/>
          <w:szCs w:val="21"/>
          <w:highlight w:val="none"/>
        </w:rPr>
        <w:t>法定代表人或其授权</w:t>
      </w:r>
      <w:r>
        <w:rPr>
          <w:rFonts w:hint="eastAsia"/>
          <w:sz w:val="21"/>
          <w:szCs w:val="21"/>
          <w:highlight w:val="none"/>
        </w:rPr>
        <w:t>代表（签字或盖章）</w:t>
      </w:r>
      <w:r>
        <w:rPr>
          <w:sz w:val="21"/>
          <w:szCs w:val="21"/>
          <w:highlight w:val="none"/>
        </w:rPr>
        <w:t>：</w:t>
      </w:r>
    </w:p>
    <w:p w14:paraId="1554BE0E">
      <w:pPr>
        <w:spacing w:line="360" w:lineRule="auto"/>
        <w:rPr>
          <w:szCs w:val="21"/>
          <w:highlight w:val="none"/>
        </w:rPr>
      </w:pPr>
      <w:r>
        <w:rPr>
          <w:szCs w:val="21"/>
          <w:highlight w:val="none"/>
        </w:rPr>
        <w:t xml:space="preserve">                                  日期：</w:t>
      </w:r>
    </w:p>
    <w:p w14:paraId="52A6E416">
      <w:pPr>
        <w:keepNext/>
        <w:keepLines/>
        <w:spacing w:line="360" w:lineRule="auto"/>
        <w:jc w:val="left"/>
        <w:rPr>
          <w:b/>
          <w:szCs w:val="28"/>
          <w:highlight w:val="none"/>
        </w:rPr>
      </w:pPr>
      <w:r>
        <w:rPr>
          <w:b/>
          <w:szCs w:val="28"/>
          <w:highlight w:val="none"/>
        </w:rPr>
        <w:br w:type="page"/>
      </w:r>
    </w:p>
    <w:p w14:paraId="77EB848B">
      <w:pPr>
        <w:keepNext/>
        <w:keepLines/>
        <w:spacing w:line="360" w:lineRule="auto"/>
        <w:jc w:val="left"/>
        <w:outlineLvl w:val="2"/>
        <w:rPr>
          <w:b/>
          <w:szCs w:val="28"/>
          <w:highlight w:val="none"/>
        </w:rPr>
      </w:pPr>
      <w:bookmarkStart w:id="1076" w:name="_Toc32564"/>
      <w:bookmarkStart w:id="1077" w:name="_Toc28739"/>
      <w:bookmarkStart w:id="1078" w:name="_Toc2683"/>
      <w:bookmarkStart w:id="1079" w:name="_Toc4561"/>
      <w:bookmarkStart w:id="1080" w:name="_Toc11496"/>
      <w:r>
        <w:rPr>
          <w:b/>
          <w:szCs w:val="28"/>
          <w:highlight w:val="none"/>
        </w:rPr>
        <w:t>格式D3：投标报价明细表</w:t>
      </w:r>
      <w:bookmarkEnd w:id="1076"/>
      <w:bookmarkEnd w:id="1077"/>
      <w:bookmarkEnd w:id="1078"/>
      <w:bookmarkEnd w:id="1079"/>
      <w:bookmarkEnd w:id="1080"/>
    </w:p>
    <w:p w14:paraId="1224DA37">
      <w:pPr>
        <w:keepNext/>
        <w:keepLines/>
        <w:spacing w:line="360" w:lineRule="auto"/>
        <w:jc w:val="left"/>
        <w:outlineLvl w:val="2"/>
        <w:rPr>
          <w:b/>
          <w:szCs w:val="28"/>
          <w:highlight w:val="none"/>
        </w:rPr>
      </w:pPr>
      <w:r>
        <w:rPr>
          <w:b/>
          <w:szCs w:val="28"/>
          <w:highlight w:val="none"/>
        </w:rPr>
        <w:t>格式D3</w:t>
      </w:r>
      <w:r>
        <w:rPr>
          <w:rFonts w:hint="eastAsia"/>
          <w:b/>
          <w:szCs w:val="28"/>
          <w:highlight w:val="none"/>
          <w:lang w:val="en-US" w:eastAsia="zh-CN"/>
        </w:rPr>
        <w:t>-1</w:t>
      </w:r>
      <w:r>
        <w:rPr>
          <w:b/>
          <w:szCs w:val="28"/>
          <w:highlight w:val="none"/>
        </w:rPr>
        <w:t>：投标报价明细表</w:t>
      </w:r>
      <w:r>
        <w:rPr>
          <w:rFonts w:hint="eastAsia"/>
          <w:b/>
          <w:szCs w:val="28"/>
          <w:highlight w:val="none"/>
          <w:lang w:eastAsia="zh-CN"/>
        </w:rPr>
        <w:t>（</w:t>
      </w:r>
      <w:r>
        <w:rPr>
          <w:rFonts w:hint="eastAsia"/>
          <w:b/>
          <w:szCs w:val="28"/>
          <w:highlight w:val="none"/>
          <w:lang w:val="en-US" w:eastAsia="zh-CN"/>
        </w:rPr>
        <w:t>仅适用于标段1）</w:t>
      </w:r>
    </w:p>
    <w:p w14:paraId="319C502D">
      <w:pPr>
        <w:spacing w:line="360" w:lineRule="auto"/>
        <w:jc w:val="center"/>
        <w:rPr>
          <w:b/>
          <w:bCs/>
          <w:sz w:val="28"/>
          <w:szCs w:val="28"/>
          <w:highlight w:val="none"/>
        </w:rPr>
      </w:pPr>
      <w:bookmarkStart w:id="1081" w:name="_Toc27210"/>
      <w:bookmarkStart w:id="1082" w:name="_Toc30622"/>
      <w:bookmarkStart w:id="1083" w:name="_Toc20179"/>
      <w:bookmarkStart w:id="1084" w:name="_Toc22585"/>
      <w:bookmarkStart w:id="1085" w:name="_Toc9252"/>
      <w:r>
        <w:rPr>
          <w:b/>
          <w:bCs/>
          <w:sz w:val="28"/>
          <w:szCs w:val="28"/>
          <w:highlight w:val="none"/>
        </w:rPr>
        <w:t>投标报价明细表</w:t>
      </w:r>
      <w:bookmarkEnd w:id="1081"/>
      <w:bookmarkEnd w:id="1082"/>
      <w:bookmarkEnd w:id="1083"/>
      <w:bookmarkEnd w:id="1084"/>
      <w:bookmarkEnd w:id="1085"/>
    </w:p>
    <w:p w14:paraId="14646AEE">
      <w:pPr>
        <w:pStyle w:val="30"/>
        <w:jc w:val="left"/>
        <w:rPr>
          <w:rFonts w:hint="eastAsia"/>
          <w:b/>
          <w:sz w:val="22"/>
          <w:szCs w:val="13"/>
          <w:highlight w:val="none"/>
          <w:lang w:val="en-US" w:eastAsia="zh-CN"/>
        </w:rPr>
      </w:pPr>
      <w:r>
        <w:rPr>
          <w:rFonts w:hint="eastAsia"/>
          <w:b/>
          <w:sz w:val="22"/>
          <w:szCs w:val="13"/>
          <w:highlight w:val="none"/>
          <w:lang w:val="en-US" w:eastAsia="zh-CN"/>
        </w:rPr>
        <w:t>项目名称：</w:t>
      </w:r>
    </w:p>
    <w:p w14:paraId="52DC632D">
      <w:pPr>
        <w:pStyle w:val="30"/>
        <w:jc w:val="left"/>
        <w:rPr>
          <w:rFonts w:hint="eastAsia" w:eastAsia="宋体"/>
          <w:highlight w:val="none"/>
          <w:lang w:eastAsia="zh-CN"/>
        </w:rPr>
      </w:pPr>
      <w:r>
        <w:rPr>
          <w:rFonts w:hint="eastAsia"/>
          <w:b/>
          <w:sz w:val="22"/>
          <w:szCs w:val="13"/>
          <w:highlight w:val="none"/>
          <w:lang w:val="en-US" w:eastAsia="zh-CN"/>
        </w:rPr>
        <w:t>所投标段：标段1</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863"/>
        <w:gridCol w:w="1518"/>
        <w:gridCol w:w="1028"/>
        <w:gridCol w:w="900"/>
        <w:gridCol w:w="995"/>
        <w:gridCol w:w="1230"/>
        <w:gridCol w:w="1377"/>
        <w:gridCol w:w="582"/>
      </w:tblGrid>
      <w:tr w14:paraId="3B4A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430" w:type="pct"/>
            <w:vAlign w:val="center"/>
          </w:tcPr>
          <w:p w14:paraId="0196C49E">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469" w:type="pct"/>
            <w:vAlign w:val="center"/>
          </w:tcPr>
          <w:p w14:paraId="09A52AA4">
            <w:pPr>
              <w:spacing w:line="360" w:lineRule="auto"/>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项目名称</w:t>
            </w:r>
          </w:p>
        </w:tc>
        <w:tc>
          <w:tcPr>
            <w:tcW w:w="1380" w:type="pct"/>
            <w:gridSpan w:val="2"/>
            <w:vAlign w:val="center"/>
          </w:tcPr>
          <w:p w14:paraId="4C0AD896">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岗位名称</w:t>
            </w:r>
          </w:p>
        </w:tc>
        <w:tc>
          <w:tcPr>
            <w:tcW w:w="489" w:type="pct"/>
            <w:vAlign w:val="center"/>
          </w:tcPr>
          <w:p w14:paraId="10D2EBC9">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所需岗位数量（</w:t>
            </w:r>
            <w:r>
              <w:rPr>
                <w:rFonts w:hint="eastAsia" w:ascii="宋体" w:hAnsi="宋体" w:eastAsia="宋体" w:cs="宋体"/>
                <w:b/>
                <w:bCs/>
                <w:szCs w:val="21"/>
                <w:highlight w:val="none"/>
                <w:lang w:val="en-US" w:eastAsia="zh-CN"/>
              </w:rPr>
              <w:t>人</w:t>
            </w:r>
            <w:r>
              <w:rPr>
                <w:rFonts w:hint="eastAsia" w:ascii="宋体" w:hAnsi="宋体" w:eastAsia="宋体" w:cs="宋体"/>
                <w:b/>
                <w:bCs/>
                <w:szCs w:val="21"/>
                <w:highlight w:val="none"/>
              </w:rPr>
              <w:t>）①</w:t>
            </w:r>
          </w:p>
        </w:tc>
        <w:tc>
          <w:tcPr>
            <w:tcW w:w="540" w:type="pct"/>
            <w:vAlign w:val="center"/>
          </w:tcPr>
          <w:p w14:paraId="5088C012">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服务时间（月）②</w:t>
            </w:r>
          </w:p>
        </w:tc>
        <w:tc>
          <w:tcPr>
            <w:tcW w:w="665" w:type="pct"/>
            <w:vAlign w:val="center"/>
          </w:tcPr>
          <w:p w14:paraId="3BF2AB68">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不含税综合单价（元/月·人）③</w:t>
            </w:r>
          </w:p>
        </w:tc>
        <w:tc>
          <w:tcPr>
            <w:tcW w:w="707" w:type="pct"/>
            <w:vAlign w:val="center"/>
          </w:tcPr>
          <w:p w14:paraId="4FA9096B">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不含税</w:t>
            </w:r>
            <w:r>
              <w:rPr>
                <w:rFonts w:hint="eastAsia" w:ascii="宋体" w:hAnsi="宋体" w:eastAsia="宋体" w:cs="宋体"/>
                <w:b/>
                <w:bCs/>
                <w:szCs w:val="21"/>
                <w:highlight w:val="none"/>
              </w:rPr>
              <w:t>小计金额（元）</w:t>
            </w:r>
          </w:p>
          <w:p w14:paraId="419D4733">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④=①*②*③</w:t>
            </w:r>
          </w:p>
        </w:tc>
        <w:tc>
          <w:tcPr>
            <w:tcW w:w="318" w:type="pct"/>
            <w:vAlign w:val="center"/>
          </w:tcPr>
          <w:p w14:paraId="00150DB4">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备注</w:t>
            </w:r>
          </w:p>
        </w:tc>
      </w:tr>
      <w:tr w14:paraId="2E94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0" w:type="pct"/>
            <w:vMerge w:val="restart"/>
            <w:vAlign w:val="center"/>
          </w:tcPr>
          <w:p w14:paraId="4E9D7D29">
            <w:pPr>
              <w:spacing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p>
        </w:tc>
        <w:tc>
          <w:tcPr>
            <w:tcW w:w="469" w:type="pct"/>
            <w:vMerge w:val="restart"/>
            <w:vAlign w:val="center"/>
          </w:tcPr>
          <w:p w14:paraId="1581181C">
            <w:pPr>
              <w:tabs>
                <w:tab w:val="left" w:pos="523"/>
              </w:tabs>
              <w:spacing w:line="360" w:lineRule="auto"/>
              <w:jc w:val="left"/>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eastAsia="zh-CN"/>
              </w:rPr>
              <w:t>洪运路站至体育中心东站13个车站人员</w:t>
            </w:r>
          </w:p>
        </w:tc>
        <w:tc>
          <w:tcPr>
            <w:tcW w:w="822" w:type="pct"/>
            <w:vMerge w:val="restart"/>
            <w:shd w:val="clear" w:color="auto" w:fill="auto"/>
            <w:vAlign w:val="center"/>
          </w:tcPr>
          <w:p w14:paraId="22FE10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白班保洁人员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（08：00-18：00）</w:t>
            </w:r>
          </w:p>
          <w:p w14:paraId="6C765568">
            <w:pPr>
              <w:tabs>
                <w:tab w:val="left" w:pos="523"/>
              </w:tabs>
              <w:spacing w:line="360" w:lineRule="auto"/>
              <w:jc w:val="left"/>
              <w:rPr>
                <w:rFonts w:hint="eastAsia" w:ascii="宋体" w:hAnsi="宋体" w:eastAsia="宋体" w:cs="宋体"/>
                <w:b w:val="0"/>
                <w:bCs w:val="0"/>
                <w:szCs w:val="21"/>
                <w:highlight w:val="none"/>
                <w:lang w:eastAsia="zh-CN"/>
              </w:rPr>
            </w:pPr>
          </w:p>
        </w:tc>
        <w:tc>
          <w:tcPr>
            <w:tcW w:w="557" w:type="pct"/>
            <w:shd w:val="clear" w:color="auto" w:fill="auto"/>
            <w:vAlign w:val="center"/>
          </w:tcPr>
          <w:p w14:paraId="6A9070D2">
            <w:pPr>
              <w:widowControl/>
              <w:spacing w:line="240" w:lineRule="auto"/>
              <w:jc w:val="center"/>
              <w:textAlignment w:val="center"/>
              <w:rPr>
                <w:rFonts w:hint="eastAsia" w:ascii="宋体" w:hAnsi="宋体" w:eastAsia="宋体" w:cs="宋体"/>
                <w:b w:val="0"/>
                <w:b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巡扫岗</w:t>
            </w:r>
          </w:p>
        </w:tc>
        <w:tc>
          <w:tcPr>
            <w:tcW w:w="489" w:type="pct"/>
            <w:shd w:val="clear" w:color="auto" w:fill="auto"/>
            <w:vAlign w:val="center"/>
          </w:tcPr>
          <w:p w14:paraId="0198977F">
            <w:pPr>
              <w:widowControl/>
              <w:spacing w:line="240" w:lineRule="auto"/>
              <w:jc w:val="center"/>
              <w:textAlignment w:val="center"/>
              <w:rPr>
                <w:rFonts w:hint="eastAsia" w:ascii="宋体" w:hAnsi="宋体" w:eastAsia="宋体" w:cs="宋体"/>
                <w:b w:val="0"/>
                <w:b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40" w:type="pct"/>
            <w:vAlign w:val="center"/>
          </w:tcPr>
          <w:p w14:paraId="09455AA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13</w:t>
            </w:r>
          </w:p>
        </w:tc>
        <w:tc>
          <w:tcPr>
            <w:tcW w:w="665" w:type="pct"/>
            <w:vAlign w:val="center"/>
          </w:tcPr>
          <w:p w14:paraId="4FBADF3F">
            <w:pPr>
              <w:spacing w:line="360" w:lineRule="auto"/>
              <w:jc w:val="center"/>
              <w:rPr>
                <w:rFonts w:hint="eastAsia" w:ascii="宋体" w:hAnsi="宋体" w:eastAsia="宋体" w:cs="宋体"/>
                <w:szCs w:val="21"/>
                <w:highlight w:val="none"/>
                <w:lang w:eastAsia="zh-CN"/>
              </w:rPr>
            </w:pPr>
          </w:p>
        </w:tc>
        <w:tc>
          <w:tcPr>
            <w:tcW w:w="707" w:type="pct"/>
            <w:vAlign w:val="center"/>
          </w:tcPr>
          <w:p w14:paraId="1A6BDDD0">
            <w:pPr>
              <w:spacing w:line="360" w:lineRule="auto"/>
              <w:jc w:val="center"/>
              <w:rPr>
                <w:rFonts w:hint="eastAsia" w:ascii="宋体" w:hAnsi="宋体" w:eastAsia="宋体" w:cs="宋体"/>
                <w:szCs w:val="21"/>
                <w:highlight w:val="none"/>
              </w:rPr>
            </w:pPr>
          </w:p>
        </w:tc>
        <w:tc>
          <w:tcPr>
            <w:tcW w:w="318" w:type="pct"/>
            <w:vAlign w:val="center"/>
          </w:tcPr>
          <w:p w14:paraId="17D54050">
            <w:pPr>
              <w:spacing w:line="360" w:lineRule="auto"/>
              <w:jc w:val="center"/>
              <w:rPr>
                <w:rFonts w:hint="eastAsia" w:ascii="宋体" w:hAnsi="宋体" w:eastAsia="宋体" w:cs="宋体"/>
                <w:szCs w:val="21"/>
                <w:highlight w:val="none"/>
                <w:lang w:val="en-US" w:eastAsia="zh-CN"/>
              </w:rPr>
            </w:pPr>
          </w:p>
        </w:tc>
      </w:tr>
      <w:tr w14:paraId="60D1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0" w:type="pct"/>
            <w:vMerge w:val="continue"/>
            <w:vAlign w:val="center"/>
          </w:tcPr>
          <w:p w14:paraId="4AF75FC2">
            <w:pPr>
              <w:spacing w:line="360" w:lineRule="auto"/>
              <w:jc w:val="center"/>
              <w:rPr>
                <w:rFonts w:hint="eastAsia" w:ascii="宋体" w:hAnsi="宋体" w:eastAsia="宋体" w:cs="宋体"/>
                <w:szCs w:val="21"/>
                <w:highlight w:val="none"/>
                <w:lang w:val="en-US" w:eastAsia="zh-CN"/>
              </w:rPr>
            </w:pPr>
          </w:p>
        </w:tc>
        <w:tc>
          <w:tcPr>
            <w:tcW w:w="469" w:type="pct"/>
            <w:vMerge w:val="continue"/>
            <w:vAlign w:val="center"/>
          </w:tcPr>
          <w:p w14:paraId="443CEB74">
            <w:pPr>
              <w:spacing w:line="360" w:lineRule="auto"/>
              <w:jc w:val="center"/>
              <w:rPr>
                <w:rFonts w:hint="eastAsia" w:ascii="宋体" w:hAnsi="宋体" w:eastAsia="宋体" w:cs="宋体"/>
                <w:b w:val="0"/>
                <w:bCs w:val="0"/>
                <w:szCs w:val="21"/>
                <w:highlight w:val="none"/>
              </w:rPr>
            </w:pPr>
          </w:p>
        </w:tc>
        <w:tc>
          <w:tcPr>
            <w:tcW w:w="822" w:type="pct"/>
            <w:vMerge w:val="continue"/>
            <w:vAlign w:val="center"/>
          </w:tcPr>
          <w:p w14:paraId="747E4DB0">
            <w:pPr>
              <w:spacing w:line="360" w:lineRule="auto"/>
              <w:jc w:val="center"/>
              <w:rPr>
                <w:rFonts w:hint="eastAsia" w:ascii="宋体" w:hAnsi="宋体" w:eastAsia="宋体" w:cs="宋体"/>
                <w:b w:val="0"/>
                <w:bCs w:val="0"/>
                <w:szCs w:val="21"/>
                <w:highlight w:val="none"/>
              </w:rPr>
            </w:pPr>
          </w:p>
        </w:tc>
        <w:tc>
          <w:tcPr>
            <w:tcW w:w="557" w:type="pct"/>
            <w:shd w:val="clear" w:color="auto" w:fill="auto"/>
            <w:vAlign w:val="center"/>
          </w:tcPr>
          <w:p w14:paraId="07695167">
            <w:pPr>
              <w:widowControl/>
              <w:spacing w:line="240" w:lineRule="auto"/>
              <w:jc w:val="center"/>
              <w:textAlignment w:val="center"/>
              <w:rPr>
                <w:rFonts w:hint="eastAsia" w:ascii="宋体" w:hAnsi="宋体" w:eastAsia="宋体" w:cs="宋体"/>
                <w:b w:val="0"/>
                <w:b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站台岗</w:t>
            </w:r>
          </w:p>
        </w:tc>
        <w:tc>
          <w:tcPr>
            <w:tcW w:w="489" w:type="pct"/>
            <w:shd w:val="clear" w:color="auto" w:fill="auto"/>
            <w:vAlign w:val="center"/>
          </w:tcPr>
          <w:p w14:paraId="2E83EFEF">
            <w:pPr>
              <w:widowControl/>
              <w:spacing w:line="240" w:lineRule="auto"/>
              <w:jc w:val="center"/>
              <w:textAlignment w:val="center"/>
              <w:rPr>
                <w:rFonts w:hint="eastAsia" w:ascii="宋体" w:hAnsi="宋体" w:eastAsia="宋体" w:cs="宋体"/>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13</w:t>
            </w:r>
          </w:p>
        </w:tc>
        <w:tc>
          <w:tcPr>
            <w:tcW w:w="540" w:type="pct"/>
            <w:shd w:val="clear" w:color="auto" w:fill="auto"/>
            <w:vAlign w:val="center"/>
          </w:tcPr>
          <w:p w14:paraId="07C16B91">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w:t>
            </w:r>
          </w:p>
        </w:tc>
        <w:tc>
          <w:tcPr>
            <w:tcW w:w="665" w:type="pct"/>
            <w:vAlign w:val="center"/>
          </w:tcPr>
          <w:p w14:paraId="188187FE">
            <w:pPr>
              <w:spacing w:line="360" w:lineRule="auto"/>
              <w:jc w:val="center"/>
              <w:rPr>
                <w:rFonts w:hint="eastAsia" w:ascii="宋体" w:hAnsi="宋体" w:eastAsia="宋体" w:cs="宋体"/>
                <w:szCs w:val="21"/>
                <w:highlight w:val="none"/>
              </w:rPr>
            </w:pPr>
          </w:p>
        </w:tc>
        <w:tc>
          <w:tcPr>
            <w:tcW w:w="707" w:type="pct"/>
            <w:vAlign w:val="center"/>
          </w:tcPr>
          <w:p w14:paraId="4D541C0E">
            <w:pPr>
              <w:spacing w:line="360" w:lineRule="auto"/>
              <w:jc w:val="center"/>
              <w:rPr>
                <w:rFonts w:hint="eastAsia" w:ascii="宋体" w:hAnsi="宋体" w:eastAsia="宋体" w:cs="宋体"/>
                <w:szCs w:val="21"/>
                <w:highlight w:val="none"/>
                <w:lang w:val="en-US" w:eastAsia="zh-CN"/>
              </w:rPr>
            </w:pPr>
          </w:p>
        </w:tc>
        <w:tc>
          <w:tcPr>
            <w:tcW w:w="318" w:type="pct"/>
            <w:vAlign w:val="center"/>
          </w:tcPr>
          <w:p w14:paraId="7DC7E0CD">
            <w:pPr>
              <w:spacing w:line="360" w:lineRule="auto"/>
              <w:jc w:val="center"/>
              <w:rPr>
                <w:rFonts w:hint="eastAsia" w:ascii="宋体" w:hAnsi="宋体" w:eastAsia="宋体" w:cs="宋体"/>
                <w:szCs w:val="21"/>
                <w:highlight w:val="none"/>
              </w:rPr>
            </w:pPr>
          </w:p>
        </w:tc>
      </w:tr>
      <w:tr w14:paraId="3533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0" w:type="pct"/>
            <w:vMerge w:val="continue"/>
            <w:vAlign w:val="center"/>
          </w:tcPr>
          <w:p w14:paraId="49B78478">
            <w:pPr>
              <w:spacing w:line="360" w:lineRule="auto"/>
              <w:jc w:val="center"/>
              <w:rPr>
                <w:rFonts w:hint="eastAsia" w:ascii="宋体" w:hAnsi="宋体" w:eastAsia="宋体" w:cs="宋体"/>
                <w:szCs w:val="21"/>
                <w:highlight w:val="none"/>
                <w:lang w:val="en-US" w:eastAsia="zh-CN"/>
              </w:rPr>
            </w:pPr>
          </w:p>
        </w:tc>
        <w:tc>
          <w:tcPr>
            <w:tcW w:w="469" w:type="pct"/>
            <w:vMerge w:val="continue"/>
            <w:vAlign w:val="center"/>
          </w:tcPr>
          <w:p w14:paraId="6E156FB4">
            <w:pPr>
              <w:spacing w:line="360" w:lineRule="auto"/>
              <w:jc w:val="center"/>
              <w:rPr>
                <w:rFonts w:hint="eastAsia" w:ascii="宋体" w:hAnsi="宋体" w:eastAsia="宋体" w:cs="宋体"/>
                <w:b w:val="0"/>
                <w:bCs w:val="0"/>
                <w:szCs w:val="21"/>
                <w:highlight w:val="none"/>
              </w:rPr>
            </w:pPr>
          </w:p>
        </w:tc>
        <w:tc>
          <w:tcPr>
            <w:tcW w:w="822" w:type="pct"/>
            <w:vMerge w:val="continue"/>
            <w:vAlign w:val="center"/>
          </w:tcPr>
          <w:p w14:paraId="3F1DF4D3">
            <w:pPr>
              <w:spacing w:line="360" w:lineRule="auto"/>
              <w:jc w:val="center"/>
              <w:rPr>
                <w:rFonts w:hint="eastAsia" w:ascii="宋体" w:hAnsi="宋体" w:eastAsia="宋体" w:cs="宋体"/>
                <w:b w:val="0"/>
                <w:bCs w:val="0"/>
                <w:szCs w:val="21"/>
                <w:highlight w:val="none"/>
              </w:rPr>
            </w:pPr>
          </w:p>
        </w:tc>
        <w:tc>
          <w:tcPr>
            <w:tcW w:w="557" w:type="pct"/>
            <w:shd w:val="clear" w:color="auto" w:fill="auto"/>
            <w:vAlign w:val="center"/>
          </w:tcPr>
          <w:p w14:paraId="3E1ABB77">
            <w:pPr>
              <w:widowControl/>
              <w:spacing w:line="240" w:lineRule="auto"/>
              <w:jc w:val="center"/>
              <w:textAlignment w:val="center"/>
              <w:rPr>
                <w:rFonts w:hint="eastAsia" w:ascii="宋体" w:hAnsi="宋体" w:eastAsia="宋体" w:cs="宋体"/>
                <w:b w:val="0"/>
                <w:b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跟车岗</w:t>
            </w:r>
          </w:p>
        </w:tc>
        <w:tc>
          <w:tcPr>
            <w:tcW w:w="489" w:type="pct"/>
            <w:shd w:val="clear" w:color="auto" w:fill="auto"/>
            <w:vAlign w:val="center"/>
          </w:tcPr>
          <w:p w14:paraId="53741E73">
            <w:pPr>
              <w:widowControl/>
              <w:spacing w:line="240" w:lineRule="auto"/>
              <w:jc w:val="center"/>
              <w:textAlignment w:val="center"/>
              <w:rPr>
                <w:rFonts w:hint="eastAsia" w:ascii="宋体" w:hAnsi="宋体" w:eastAsia="宋体" w:cs="宋体"/>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1</w:t>
            </w:r>
          </w:p>
        </w:tc>
        <w:tc>
          <w:tcPr>
            <w:tcW w:w="540" w:type="pct"/>
            <w:shd w:val="clear" w:color="auto" w:fill="auto"/>
            <w:vAlign w:val="center"/>
          </w:tcPr>
          <w:p w14:paraId="57FFD472">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w:t>
            </w:r>
          </w:p>
        </w:tc>
        <w:tc>
          <w:tcPr>
            <w:tcW w:w="665" w:type="pct"/>
            <w:vAlign w:val="center"/>
          </w:tcPr>
          <w:p w14:paraId="66DCF894">
            <w:pPr>
              <w:spacing w:line="360" w:lineRule="auto"/>
              <w:jc w:val="center"/>
              <w:rPr>
                <w:rFonts w:hint="eastAsia" w:ascii="宋体" w:hAnsi="宋体" w:eastAsia="宋体" w:cs="宋体"/>
                <w:szCs w:val="21"/>
                <w:highlight w:val="none"/>
              </w:rPr>
            </w:pPr>
          </w:p>
        </w:tc>
        <w:tc>
          <w:tcPr>
            <w:tcW w:w="707" w:type="pct"/>
            <w:vAlign w:val="center"/>
          </w:tcPr>
          <w:p w14:paraId="4820354D">
            <w:pPr>
              <w:spacing w:line="360" w:lineRule="auto"/>
              <w:jc w:val="center"/>
              <w:rPr>
                <w:rFonts w:hint="eastAsia" w:ascii="宋体" w:hAnsi="宋体" w:eastAsia="宋体" w:cs="宋体"/>
                <w:szCs w:val="21"/>
                <w:highlight w:val="none"/>
                <w:lang w:val="en-US" w:eastAsia="zh-CN"/>
              </w:rPr>
            </w:pPr>
          </w:p>
        </w:tc>
        <w:tc>
          <w:tcPr>
            <w:tcW w:w="318" w:type="pct"/>
            <w:vAlign w:val="center"/>
          </w:tcPr>
          <w:p w14:paraId="0EB35223">
            <w:pPr>
              <w:spacing w:line="360" w:lineRule="auto"/>
              <w:jc w:val="center"/>
              <w:rPr>
                <w:rFonts w:hint="eastAsia" w:ascii="宋体" w:hAnsi="宋体" w:eastAsia="宋体" w:cs="宋体"/>
                <w:szCs w:val="21"/>
                <w:highlight w:val="none"/>
              </w:rPr>
            </w:pPr>
          </w:p>
        </w:tc>
      </w:tr>
      <w:tr w14:paraId="7717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0" w:type="pct"/>
            <w:vMerge w:val="continue"/>
            <w:vAlign w:val="center"/>
          </w:tcPr>
          <w:p w14:paraId="7E2C4AAD">
            <w:pPr>
              <w:spacing w:line="360" w:lineRule="auto"/>
              <w:jc w:val="center"/>
              <w:rPr>
                <w:rFonts w:hint="eastAsia" w:ascii="宋体" w:hAnsi="宋体" w:eastAsia="宋体" w:cs="宋体"/>
                <w:szCs w:val="21"/>
                <w:highlight w:val="none"/>
                <w:lang w:val="en-US" w:eastAsia="zh-CN"/>
              </w:rPr>
            </w:pPr>
          </w:p>
        </w:tc>
        <w:tc>
          <w:tcPr>
            <w:tcW w:w="469" w:type="pct"/>
            <w:vMerge w:val="continue"/>
            <w:vAlign w:val="center"/>
          </w:tcPr>
          <w:p w14:paraId="1C132FD6">
            <w:pPr>
              <w:spacing w:line="360" w:lineRule="auto"/>
              <w:jc w:val="center"/>
              <w:rPr>
                <w:rFonts w:hint="eastAsia" w:ascii="宋体" w:hAnsi="宋体" w:eastAsia="宋体" w:cs="宋体"/>
                <w:b w:val="0"/>
                <w:bCs w:val="0"/>
                <w:szCs w:val="21"/>
                <w:highlight w:val="none"/>
              </w:rPr>
            </w:pPr>
          </w:p>
        </w:tc>
        <w:tc>
          <w:tcPr>
            <w:tcW w:w="822" w:type="pct"/>
            <w:vMerge w:val="restart"/>
            <w:shd w:val="clear" w:color="auto" w:fill="auto"/>
            <w:vAlign w:val="center"/>
          </w:tcPr>
          <w:p w14:paraId="275D363C">
            <w:pPr>
              <w:spacing w:line="360" w:lineRule="auto"/>
              <w:jc w:val="center"/>
              <w:rPr>
                <w:rFonts w:hint="eastAsia" w:ascii="宋体" w:hAnsi="宋体" w:eastAsia="宋体" w:cs="宋体"/>
                <w:b w:val="0"/>
                <w:bCs w:val="0"/>
                <w:szCs w:val="21"/>
                <w:highlight w:val="none"/>
                <w:lang w:val="zh-CN"/>
              </w:rPr>
            </w:pPr>
            <w:r>
              <w:rPr>
                <w:rFonts w:hint="eastAsia" w:ascii="宋体" w:hAnsi="宋体" w:cs="宋体"/>
                <w:i w:val="0"/>
                <w:iCs w:val="0"/>
                <w:color w:val="000000"/>
                <w:kern w:val="0"/>
                <w:sz w:val="21"/>
                <w:szCs w:val="21"/>
                <w:u w:val="none"/>
                <w:lang w:val="en-US" w:eastAsia="zh-CN" w:bidi="ar"/>
              </w:rPr>
              <w:t>夜班</w:t>
            </w:r>
            <w:r>
              <w:rPr>
                <w:rFonts w:hint="eastAsia" w:ascii="宋体" w:hAnsi="宋体" w:eastAsia="宋体" w:cs="宋体"/>
                <w:i w:val="0"/>
                <w:iCs w:val="0"/>
                <w:color w:val="000000"/>
                <w:kern w:val="0"/>
                <w:sz w:val="21"/>
                <w:szCs w:val="21"/>
                <w:u w:val="none"/>
                <w:lang w:val="en-US" w:eastAsia="zh-CN" w:bidi="ar"/>
              </w:rPr>
              <w:t>保洁人员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（18：00-04：00）</w:t>
            </w:r>
          </w:p>
        </w:tc>
        <w:tc>
          <w:tcPr>
            <w:tcW w:w="557" w:type="pct"/>
            <w:shd w:val="clear" w:color="auto" w:fill="auto"/>
            <w:vAlign w:val="center"/>
          </w:tcPr>
          <w:p w14:paraId="28BC2798">
            <w:pPr>
              <w:widowControl/>
              <w:spacing w:line="240" w:lineRule="auto"/>
              <w:jc w:val="center"/>
              <w:textAlignment w:val="center"/>
              <w:rPr>
                <w:rFonts w:hint="eastAsia" w:ascii="宋体" w:hAnsi="宋体" w:eastAsia="宋体" w:cs="宋体"/>
                <w:b w:val="0"/>
                <w:b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巡扫岗</w:t>
            </w:r>
          </w:p>
        </w:tc>
        <w:tc>
          <w:tcPr>
            <w:tcW w:w="489" w:type="pct"/>
            <w:shd w:val="clear" w:color="auto" w:fill="auto"/>
            <w:vAlign w:val="center"/>
          </w:tcPr>
          <w:p w14:paraId="6E751F0A">
            <w:pPr>
              <w:widowControl/>
              <w:spacing w:line="240" w:lineRule="auto"/>
              <w:jc w:val="center"/>
              <w:textAlignment w:val="center"/>
              <w:rPr>
                <w:rFonts w:hint="eastAsia" w:ascii="宋体" w:hAnsi="宋体" w:eastAsia="宋体" w:cs="宋体"/>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14</w:t>
            </w:r>
          </w:p>
        </w:tc>
        <w:tc>
          <w:tcPr>
            <w:tcW w:w="540" w:type="pct"/>
            <w:shd w:val="clear" w:color="auto" w:fill="auto"/>
            <w:vAlign w:val="center"/>
          </w:tcPr>
          <w:p w14:paraId="7B01CE80">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w:t>
            </w:r>
          </w:p>
        </w:tc>
        <w:tc>
          <w:tcPr>
            <w:tcW w:w="665" w:type="pct"/>
            <w:vAlign w:val="center"/>
          </w:tcPr>
          <w:p w14:paraId="00431704">
            <w:pPr>
              <w:spacing w:line="360" w:lineRule="auto"/>
              <w:jc w:val="center"/>
              <w:rPr>
                <w:rFonts w:hint="eastAsia" w:ascii="宋体" w:hAnsi="宋体" w:eastAsia="宋体" w:cs="宋体"/>
                <w:szCs w:val="21"/>
                <w:highlight w:val="none"/>
              </w:rPr>
            </w:pPr>
          </w:p>
        </w:tc>
        <w:tc>
          <w:tcPr>
            <w:tcW w:w="707" w:type="pct"/>
            <w:vAlign w:val="center"/>
          </w:tcPr>
          <w:p w14:paraId="055A2AF4">
            <w:pPr>
              <w:spacing w:line="360" w:lineRule="auto"/>
              <w:jc w:val="center"/>
              <w:rPr>
                <w:rFonts w:hint="eastAsia" w:ascii="宋体" w:hAnsi="宋体" w:eastAsia="宋体" w:cs="宋体"/>
                <w:szCs w:val="21"/>
                <w:highlight w:val="none"/>
                <w:lang w:val="en-US" w:eastAsia="zh-CN"/>
              </w:rPr>
            </w:pPr>
          </w:p>
        </w:tc>
        <w:tc>
          <w:tcPr>
            <w:tcW w:w="318" w:type="pct"/>
            <w:vAlign w:val="center"/>
          </w:tcPr>
          <w:p w14:paraId="6C9BBF53">
            <w:pPr>
              <w:spacing w:line="360" w:lineRule="auto"/>
              <w:jc w:val="center"/>
              <w:rPr>
                <w:rFonts w:hint="eastAsia" w:ascii="宋体" w:hAnsi="宋体" w:eastAsia="宋体" w:cs="宋体"/>
                <w:szCs w:val="21"/>
                <w:highlight w:val="none"/>
              </w:rPr>
            </w:pPr>
          </w:p>
        </w:tc>
      </w:tr>
      <w:tr w14:paraId="5B5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0" w:type="pct"/>
            <w:vMerge w:val="continue"/>
            <w:vAlign w:val="center"/>
          </w:tcPr>
          <w:p w14:paraId="364A02C3">
            <w:pPr>
              <w:spacing w:line="360" w:lineRule="auto"/>
              <w:jc w:val="center"/>
              <w:rPr>
                <w:rFonts w:hint="eastAsia" w:ascii="宋体" w:hAnsi="宋体" w:eastAsia="宋体" w:cs="宋体"/>
                <w:szCs w:val="21"/>
                <w:highlight w:val="none"/>
                <w:lang w:val="en-US" w:eastAsia="zh-CN"/>
              </w:rPr>
            </w:pPr>
          </w:p>
        </w:tc>
        <w:tc>
          <w:tcPr>
            <w:tcW w:w="469" w:type="pct"/>
            <w:vMerge w:val="continue"/>
            <w:vAlign w:val="center"/>
          </w:tcPr>
          <w:p w14:paraId="706F3148">
            <w:pPr>
              <w:spacing w:line="360" w:lineRule="auto"/>
              <w:jc w:val="center"/>
              <w:rPr>
                <w:rFonts w:hint="eastAsia" w:ascii="宋体" w:hAnsi="宋体" w:eastAsia="宋体" w:cs="宋体"/>
                <w:b w:val="0"/>
                <w:bCs w:val="0"/>
                <w:szCs w:val="21"/>
                <w:highlight w:val="none"/>
              </w:rPr>
            </w:pPr>
          </w:p>
        </w:tc>
        <w:tc>
          <w:tcPr>
            <w:tcW w:w="822" w:type="pct"/>
            <w:vMerge w:val="continue"/>
            <w:vAlign w:val="center"/>
          </w:tcPr>
          <w:p w14:paraId="5F103262">
            <w:pPr>
              <w:spacing w:line="360" w:lineRule="auto"/>
              <w:jc w:val="center"/>
              <w:rPr>
                <w:rFonts w:hint="eastAsia" w:ascii="宋体" w:hAnsi="宋体" w:eastAsia="宋体" w:cs="宋体"/>
                <w:b w:val="0"/>
                <w:bCs w:val="0"/>
                <w:szCs w:val="21"/>
                <w:highlight w:val="none"/>
              </w:rPr>
            </w:pPr>
          </w:p>
        </w:tc>
        <w:tc>
          <w:tcPr>
            <w:tcW w:w="557" w:type="pct"/>
            <w:shd w:val="clear" w:color="auto" w:fill="auto"/>
            <w:vAlign w:val="center"/>
          </w:tcPr>
          <w:p w14:paraId="34C9BE11">
            <w:pPr>
              <w:widowControl/>
              <w:spacing w:line="240" w:lineRule="auto"/>
              <w:jc w:val="center"/>
              <w:textAlignment w:val="center"/>
              <w:rPr>
                <w:rFonts w:hint="eastAsia" w:ascii="宋体" w:hAnsi="宋体" w:eastAsia="宋体" w:cs="宋体"/>
                <w:b w:val="0"/>
                <w:b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站台岗</w:t>
            </w:r>
          </w:p>
        </w:tc>
        <w:tc>
          <w:tcPr>
            <w:tcW w:w="489" w:type="pct"/>
            <w:shd w:val="clear" w:color="auto" w:fill="auto"/>
            <w:vAlign w:val="center"/>
          </w:tcPr>
          <w:p w14:paraId="2CB5DF22">
            <w:pPr>
              <w:widowControl/>
              <w:spacing w:line="240" w:lineRule="auto"/>
              <w:jc w:val="center"/>
              <w:textAlignment w:val="center"/>
              <w:rPr>
                <w:rFonts w:hint="eastAsia" w:ascii="宋体" w:hAnsi="宋体" w:eastAsia="宋体" w:cs="宋体"/>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13</w:t>
            </w:r>
          </w:p>
        </w:tc>
        <w:tc>
          <w:tcPr>
            <w:tcW w:w="540" w:type="pct"/>
            <w:shd w:val="clear" w:color="auto" w:fill="auto"/>
            <w:vAlign w:val="center"/>
          </w:tcPr>
          <w:p w14:paraId="5E64A8C5">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w:t>
            </w:r>
          </w:p>
        </w:tc>
        <w:tc>
          <w:tcPr>
            <w:tcW w:w="665" w:type="pct"/>
            <w:vAlign w:val="center"/>
          </w:tcPr>
          <w:p w14:paraId="5931624C">
            <w:pPr>
              <w:spacing w:line="360" w:lineRule="auto"/>
              <w:jc w:val="center"/>
              <w:rPr>
                <w:rFonts w:hint="eastAsia" w:ascii="宋体" w:hAnsi="宋体" w:eastAsia="宋体" w:cs="宋体"/>
                <w:szCs w:val="21"/>
                <w:highlight w:val="none"/>
              </w:rPr>
            </w:pPr>
          </w:p>
        </w:tc>
        <w:tc>
          <w:tcPr>
            <w:tcW w:w="707" w:type="pct"/>
            <w:vAlign w:val="center"/>
          </w:tcPr>
          <w:p w14:paraId="750F2DF3">
            <w:pPr>
              <w:spacing w:line="360" w:lineRule="auto"/>
              <w:jc w:val="center"/>
              <w:rPr>
                <w:rFonts w:hint="eastAsia" w:ascii="宋体" w:hAnsi="宋体" w:eastAsia="宋体" w:cs="宋体"/>
                <w:szCs w:val="21"/>
                <w:highlight w:val="none"/>
                <w:lang w:val="en-US" w:eastAsia="zh-CN"/>
              </w:rPr>
            </w:pPr>
          </w:p>
        </w:tc>
        <w:tc>
          <w:tcPr>
            <w:tcW w:w="318" w:type="pct"/>
            <w:vAlign w:val="center"/>
          </w:tcPr>
          <w:p w14:paraId="6AE5512E">
            <w:pPr>
              <w:spacing w:line="360" w:lineRule="auto"/>
              <w:jc w:val="center"/>
              <w:rPr>
                <w:rFonts w:hint="eastAsia" w:ascii="宋体" w:hAnsi="宋体" w:eastAsia="宋体" w:cs="宋体"/>
                <w:szCs w:val="21"/>
                <w:highlight w:val="none"/>
              </w:rPr>
            </w:pPr>
          </w:p>
        </w:tc>
      </w:tr>
      <w:tr w14:paraId="0CB9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0" w:type="pct"/>
            <w:vMerge w:val="continue"/>
            <w:vAlign w:val="center"/>
          </w:tcPr>
          <w:p w14:paraId="32D1DFD8">
            <w:pPr>
              <w:spacing w:line="360" w:lineRule="auto"/>
              <w:jc w:val="center"/>
              <w:rPr>
                <w:rFonts w:hint="eastAsia" w:ascii="宋体" w:hAnsi="宋体" w:eastAsia="宋体" w:cs="宋体"/>
                <w:szCs w:val="21"/>
                <w:highlight w:val="none"/>
                <w:lang w:eastAsia="zh-CN"/>
              </w:rPr>
            </w:pPr>
          </w:p>
        </w:tc>
        <w:tc>
          <w:tcPr>
            <w:tcW w:w="469" w:type="pct"/>
            <w:vMerge w:val="continue"/>
            <w:vAlign w:val="center"/>
          </w:tcPr>
          <w:p w14:paraId="1EA688AA">
            <w:pPr>
              <w:spacing w:line="360" w:lineRule="auto"/>
              <w:jc w:val="center"/>
              <w:rPr>
                <w:rFonts w:hint="eastAsia" w:ascii="宋体" w:hAnsi="宋体" w:eastAsia="宋体" w:cs="宋体"/>
                <w:b w:val="0"/>
                <w:bCs w:val="0"/>
                <w:szCs w:val="21"/>
                <w:highlight w:val="none"/>
                <w:lang w:val="zh-CN"/>
              </w:rPr>
            </w:pPr>
          </w:p>
        </w:tc>
        <w:tc>
          <w:tcPr>
            <w:tcW w:w="822" w:type="pct"/>
            <w:vMerge w:val="continue"/>
            <w:vAlign w:val="center"/>
          </w:tcPr>
          <w:p w14:paraId="5AC3417D">
            <w:pPr>
              <w:spacing w:line="360" w:lineRule="auto"/>
              <w:jc w:val="center"/>
              <w:rPr>
                <w:rFonts w:hint="eastAsia" w:ascii="宋体" w:hAnsi="宋体" w:eastAsia="宋体" w:cs="宋体"/>
                <w:b w:val="0"/>
                <w:bCs w:val="0"/>
                <w:szCs w:val="21"/>
                <w:highlight w:val="none"/>
                <w:lang w:val="zh-CN"/>
              </w:rPr>
            </w:pPr>
          </w:p>
        </w:tc>
        <w:tc>
          <w:tcPr>
            <w:tcW w:w="557" w:type="pct"/>
            <w:shd w:val="clear" w:color="auto" w:fill="auto"/>
            <w:vAlign w:val="center"/>
          </w:tcPr>
          <w:p w14:paraId="76971BF2">
            <w:pPr>
              <w:widowControl/>
              <w:spacing w:line="240" w:lineRule="auto"/>
              <w:jc w:val="center"/>
              <w:textAlignment w:val="center"/>
              <w:rPr>
                <w:rFonts w:hint="eastAsia" w:ascii="宋体" w:hAnsi="宋体" w:eastAsia="宋体" w:cs="宋体"/>
                <w:b w:val="0"/>
                <w:b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跟车岗</w:t>
            </w:r>
          </w:p>
        </w:tc>
        <w:tc>
          <w:tcPr>
            <w:tcW w:w="489" w:type="pct"/>
            <w:shd w:val="clear" w:color="auto" w:fill="auto"/>
            <w:vAlign w:val="center"/>
          </w:tcPr>
          <w:p w14:paraId="795D63E0">
            <w:pPr>
              <w:widowControl/>
              <w:spacing w:line="240" w:lineRule="auto"/>
              <w:jc w:val="center"/>
              <w:textAlignment w:val="center"/>
              <w:rPr>
                <w:rFonts w:hint="eastAsia" w:ascii="宋体" w:hAnsi="宋体" w:eastAsia="宋体" w:cs="宋体"/>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0" w:type="pct"/>
            <w:shd w:val="clear" w:color="auto" w:fill="auto"/>
            <w:vAlign w:val="center"/>
          </w:tcPr>
          <w:p w14:paraId="077D3E81">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w:t>
            </w:r>
          </w:p>
        </w:tc>
        <w:tc>
          <w:tcPr>
            <w:tcW w:w="665" w:type="pct"/>
            <w:vAlign w:val="center"/>
          </w:tcPr>
          <w:p w14:paraId="0D0E07FC">
            <w:pPr>
              <w:spacing w:line="360" w:lineRule="auto"/>
              <w:jc w:val="center"/>
              <w:rPr>
                <w:rFonts w:hint="eastAsia" w:ascii="宋体" w:hAnsi="宋体" w:eastAsia="宋体" w:cs="宋体"/>
                <w:szCs w:val="21"/>
                <w:highlight w:val="none"/>
              </w:rPr>
            </w:pPr>
          </w:p>
        </w:tc>
        <w:tc>
          <w:tcPr>
            <w:tcW w:w="707" w:type="pct"/>
            <w:vAlign w:val="center"/>
          </w:tcPr>
          <w:p w14:paraId="21641B7D">
            <w:pPr>
              <w:spacing w:line="360" w:lineRule="auto"/>
              <w:jc w:val="center"/>
              <w:rPr>
                <w:rFonts w:hint="eastAsia" w:ascii="宋体" w:hAnsi="宋体" w:eastAsia="宋体" w:cs="宋体"/>
                <w:szCs w:val="21"/>
                <w:highlight w:val="none"/>
                <w:lang w:val="en-US" w:eastAsia="zh-CN"/>
              </w:rPr>
            </w:pPr>
          </w:p>
        </w:tc>
        <w:tc>
          <w:tcPr>
            <w:tcW w:w="318" w:type="pct"/>
            <w:vAlign w:val="center"/>
          </w:tcPr>
          <w:p w14:paraId="341C3030">
            <w:pPr>
              <w:spacing w:line="360" w:lineRule="auto"/>
              <w:jc w:val="center"/>
              <w:rPr>
                <w:rFonts w:hint="eastAsia" w:ascii="宋体" w:hAnsi="宋体" w:eastAsia="宋体" w:cs="宋体"/>
                <w:szCs w:val="21"/>
                <w:highlight w:val="none"/>
              </w:rPr>
            </w:pPr>
          </w:p>
        </w:tc>
      </w:tr>
      <w:tr w14:paraId="5142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0" w:type="pct"/>
            <w:vMerge w:val="continue"/>
            <w:vAlign w:val="center"/>
          </w:tcPr>
          <w:p w14:paraId="03B55C0C">
            <w:pPr>
              <w:pStyle w:val="46"/>
              <w:ind w:left="0" w:leftChars="0" w:firstLine="0" w:firstLineChars="0"/>
              <w:rPr>
                <w:rFonts w:hint="eastAsia" w:ascii="宋体" w:hAnsi="宋体" w:eastAsia="宋体" w:cs="宋体"/>
                <w:sz w:val="21"/>
                <w:szCs w:val="21"/>
                <w:highlight w:val="none"/>
                <w:lang w:val="en-US" w:eastAsia="zh-CN"/>
              </w:rPr>
            </w:pPr>
          </w:p>
        </w:tc>
        <w:tc>
          <w:tcPr>
            <w:tcW w:w="469" w:type="pct"/>
            <w:vMerge w:val="continue"/>
            <w:vAlign w:val="center"/>
          </w:tcPr>
          <w:p w14:paraId="307254B8">
            <w:pPr>
              <w:spacing w:line="360" w:lineRule="auto"/>
              <w:jc w:val="center"/>
              <w:rPr>
                <w:rFonts w:hint="eastAsia" w:ascii="宋体" w:hAnsi="宋体" w:eastAsia="宋体" w:cs="宋体"/>
                <w:b w:val="0"/>
                <w:bCs w:val="0"/>
                <w:szCs w:val="21"/>
                <w:highlight w:val="none"/>
                <w:lang w:val="zh-CN"/>
              </w:rPr>
            </w:pPr>
          </w:p>
        </w:tc>
        <w:tc>
          <w:tcPr>
            <w:tcW w:w="822" w:type="pct"/>
            <w:shd w:val="clear" w:color="auto" w:fill="auto"/>
            <w:vAlign w:val="center"/>
          </w:tcPr>
          <w:p w14:paraId="46D3A4BA">
            <w:pPr>
              <w:widowControl/>
              <w:spacing w:line="240" w:lineRule="auto"/>
              <w:jc w:val="center"/>
              <w:textAlignment w:val="center"/>
              <w:rPr>
                <w:rFonts w:hint="eastAsia" w:ascii="宋体" w:hAnsi="宋体" w:eastAsia="宋体" w:cs="宋体"/>
                <w:b w:val="0"/>
                <w:b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专项小组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（夜班：24：00-04：00）</w:t>
            </w:r>
          </w:p>
        </w:tc>
        <w:tc>
          <w:tcPr>
            <w:tcW w:w="557" w:type="pct"/>
            <w:shd w:val="clear" w:color="auto" w:fill="auto"/>
            <w:vAlign w:val="center"/>
          </w:tcPr>
          <w:p w14:paraId="37E9EE5E">
            <w:pPr>
              <w:widowControl/>
              <w:spacing w:line="240" w:lineRule="auto"/>
              <w:jc w:val="center"/>
              <w:textAlignment w:val="center"/>
              <w:rPr>
                <w:rFonts w:hint="eastAsia" w:ascii="宋体" w:hAnsi="宋体" w:eastAsia="宋体" w:cs="宋体"/>
                <w:b w:val="0"/>
                <w:b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专项小组</w:t>
            </w:r>
          </w:p>
        </w:tc>
        <w:tc>
          <w:tcPr>
            <w:tcW w:w="489" w:type="pct"/>
            <w:shd w:val="clear" w:color="auto" w:fill="auto"/>
            <w:vAlign w:val="center"/>
          </w:tcPr>
          <w:p w14:paraId="44EC0BD5">
            <w:pPr>
              <w:widowControl/>
              <w:spacing w:line="240" w:lineRule="auto"/>
              <w:jc w:val="center"/>
              <w:textAlignment w:val="center"/>
              <w:rPr>
                <w:rFonts w:hint="eastAsia" w:ascii="宋体" w:hAnsi="宋体" w:eastAsia="宋体" w:cs="宋体"/>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540" w:type="pct"/>
            <w:shd w:val="clear" w:color="auto" w:fill="auto"/>
            <w:vAlign w:val="center"/>
          </w:tcPr>
          <w:p w14:paraId="396FECD8">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w:t>
            </w:r>
          </w:p>
        </w:tc>
        <w:tc>
          <w:tcPr>
            <w:tcW w:w="665" w:type="pct"/>
            <w:vAlign w:val="center"/>
          </w:tcPr>
          <w:p w14:paraId="1E61A78E">
            <w:pPr>
              <w:spacing w:line="360" w:lineRule="auto"/>
              <w:jc w:val="center"/>
              <w:rPr>
                <w:rFonts w:hint="eastAsia" w:ascii="宋体" w:hAnsi="宋体" w:eastAsia="宋体" w:cs="宋体"/>
                <w:szCs w:val="21"/>
                <w:highlight w:val="none"/>
              </w:rPr>
            </w:pPr>
          </w:p>
        </w:tc>
        <w:tc>
          <w:tcPr>
            <w:tcW w:w="707" w:type="pct"/>
            <w:vAlign w:val="center"/>
          </w:tcPr>
          <w:p w14:paraId="5429C373">
            <w:pPr>
              <w:spacing w:line="360" w:lineRule="auto"/>
              <w:jc w:val="center"/>
              <w:rPr>
                <w:rFonts w:hint="eastAsia" w:ascii="宋体" w:hAnsi="宋体" w:eastAsia="宋体" w:cs="宋体"/>
                <w:szCs w:val="21"/>
                <w:highlight w:val="none"/>
                <w:lang w:val="en-US" w:eastAsia="zh-CN"/>
              </w:rPr>
            </w:pPr>
          </w:p>
        </w:tc>
        <w:tc>
          <w:tcPr>
            <w:tcW w:w="318" w:type="pct"/>
            <w:vAlign w:val="center"/>
          </w:tcPr>
          <w:p w14:paraId="68283F0D">
            <w:pPr>
              <w:spacing w:line="360" w:lineRule="auto"/>
              <w:jc w:val="center"/>
              <w:rPr>
                <w:rFonts w:hint="eastAsia" w:ascii="宋体" w:hAnsi="宋体" w:eastAsia="宋体" w:cs="宋体"/>
                <w:szCs w:val="21"/>
                <w:highlight w:val="none"/>
              </w:rPr>
            </w:pPr>
          </w:p>
        </w:tc>
      </w:tr>
      <w:tr w14:paraId="796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0" w:type="pct"/>
            <w:vMerge w:val="continue"/>
            <w:vAlign w:val="center"/>
          </w:tcPr>
          <w:p w14:paraId="3B0E1A7F">
            <w:pPr>
              <w:pStyle w:val="46"/>
              <w:ind w:left="0" w:leftChars="0" w:firstLine="0" w:firstLineChars="0"/>
              <w:rPr>
                <w:rFonts w:hint="eastAsia" w:ascii="宋体" w:hAnsi="宋体" w:eastAsia="宋体" w:cs="宋体"/>
                <w:sz w:val="21"/>
                <w:szCs w:val="21"/>
                <w:highlight w:val="none"/>
                <w:lang w:val="en-US" w:eastAsia="zh-CN"/>
              </w:rPr>
            </w:pPr>
          </w:p>
        </w:tc>
        <w:tc>
          <w:tcPr>
            <w:tcW w:w="469" w:type="pct"/>
            <w:vMerge w:val="continue"/>
            <w:vAlign w:val="center"/>
          </w:tcPr>
          <w:p w14:paraId="57CE67F2">
            <w:pPr>
              <w:spacing w:line="360" w:lineRule="auto"/>
              <w:jc w:val="center"/>
              <w:rPr>
                <w:rFonts w:hint="eastAsia" w:ascii="宋体" w:hAnsi="宋体" w:eastAsia="宋体" w:cs="宋体"/>
                <w:b w:val="0"/>
                <w:bCs w:val="0"/>
                <w:szCs w:val="21"/>
                <w:highlight w:val="none"/>
                <w:lang w:val="zh-CN"/>
              </w:rPr>
            </w:pPr>
          </w:p>
        </w:tc>
        <w:tc>
          <w:tcPr>
            <w:tcW w:w="822" w:type="pct"/>
            <w:shd w:val="clear" w:color="auto" w:fill="auto"/>
            <w:vAlign w:val="center"/>
          </w:tcPr>
          <w:p w14:paraId="5BC9095A">
            <w:pPr>
              <w:widowControl/>
              <w:spacing w:line="240" w:lineRule="auto"/>
              <w:jc w:val="center"/>
              <w:textAlignment w:val="center"/>
              <w:rPr>
                <w:rFonts w:hint="eastAsia" w:ascii="宋体" w:hAnsi="宋体" w:eastAsia="宋体" w:cs="宋体"/>
                <w:b w:val="0"/>
                <w:b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预留弹性人员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（白班保洁人员）</w:t>
            </w:r>
          </w:p>
        </w:tc>
        <w:tc>
          <w:tcPr>
            <w:tcW w:w="557" w:type="pct"/>
            <w:shd w:val="clear" w:color="auto" w:fill="auto"/>
            <w:vAlign w:val="center"/>
          </w:tcPr>
          <w:p w14:paraId="1304C9BB">
            <w:pPr>
              <w:widowControl/>
              <w:spacing w:line="240" w:lineRule="auto"/>
              <w:jc w:val="center"/>
              <w:textAlignment w:val="center"/>
              <w:rPr>
                <w:rFonts w:hint="eastAsia" w:ascii="宋体" w:hAnsi="宋体" w:eastAsia="宋体" w:cs="宋体"/>
                <w:b w:val="0"/>
                <w:b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弹性预留人员</w:t>
            </w:r>
          </w:p>
        </w:tc>
        <w:tc>
          <w:tcPr>
            <w:tcW w:w="489" w:type="pct"/>
            <w:shd w:val="clear" w:color="auto" w:fill="auto"/>
            <w:vAlign w:val="center"/>
          </w:tcPr>
          <w:p w14:paraId="5066438A">
            <w:pPr>
              <w:widowControl/>
              <w:spacing w:line="240" w:lineRule="auto"/>
              <w:jc w:val="center"/>
              <w:textAlignment w:val="center"/>
              <w:rPr>
                <w:rFonts w:hint="eastAsia" w:ascii="宋体" w:hAnsi="宋体" w:eastAsia="宋体" w:cs="宋体"/>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540" w:type="pct"/>
            <w:shd w:val="clear" w:color="auto" w:fill="auto"/>
            <w:vAlign w:val="center"/>
          </w:tcPr>
          <w:p w14:paraId="55121B96">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w:t>
            </w:r>
          </w:p>
        </w:tc>
        <w:tc>
          <w:tcPr>
            <w:tcW w:w="665" w:type="pct"/>
            <w:vAlign w:val="center"/>
          </w:tcPr>
          <w:p w14:paraId="59C11D95">
            <w:pPr>
              <w:spacing w:line="360" w:lineRule="auto"/>
              <w:jc w:val="center"/>
              <w:rPr>
                <w:rFonts w:hint="eastAsia" w:ascii="宋体" w:hAnsi="宋体" w:eastAsia="宋体" w:cs="宋体"/>
                <w:szCs w:val="21"/>
                <w:highlight w:val="none"/>
              </w:rPr>
            </w:pPr>
          </w:p>
        </w:tc>
        <w:tc>
          <w:tcPr>
            <w:tcW w:w="707" w:type="pct"/>
            <w:vAlign w:val="center"/>
          </w:tcPr>
          <w:p w14:paraId="27494276">
            <w:pPr>
              <w:spacing w:line="360" w:lineRule="auto"/>
              <w:jc w:val="center"/>
              <w:rPr>
                <w:rFonts w:hint="eastAsia" w:ascii="宋体" w:hAnsi="宋体" w:eastAsia="宋体" w:cs="宋体"/>
                <w:szCs w:val="21"/>
                <w:highlight w:val="none"/>
                <w:lang w:val="en-US" w:eastAsia="zh-CN"/>
              </w:rPr>
            </w:pPr>
          </w:p>
        </w:tc>
        <w:tc>
          <w:tcPr>
            <w:tcW w:w="318" w:type="pct"/>
            <w:vAlign w:val="center"/>
          </w:tcPr>
          <w:p w14:paraId="437F9AB0">
            <w:pPr>
              <w:spacing w:line="360" w:lineRule="auto"/>
              <w:jc w:val="center"/>
              <w:rPr>
                <w:rFonts w:hint="eastAsia" w:ascii="宋体" w:hAnsi="宋体" w:eastAsia="宋体" w:cs="宋体"/>
                <w:szCs w:val="21"/>
                <w:highlight w:val="none"/>
              </w:rPr>
            </w:pPr>
          </w:p>
        </w:tc>
      </w:tr>
      <w:tr w14:paraId="13F5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0" w:type="pct"/>
            <w:vMerge w:val="continue"/>
            <w:vAlign w:val="center"/>
          </w:tcPr>
          <w:p w14:paraId="1C6385E4">
            <w:pPr>
              <w:pStyle w:val="46"/>
              <w:ind w:left="0" w:leftChars="0" w:firstLine="0" w:firstLineChars="0"/>
              <w:rPr>
                <w:rFonts w:hint="eastAsia" w:ascii="宋体" w:hAnsi="宋体" w:eastAsia="宋体" w:cs="宋体"/>
                <w:sz w:val="21"/>
                <w:szCs w:val="21"/>
                <w:highlight w:val="none"/>
                <w:lang w:val="en-US" w:eastAsia="zh-CN"/>
              </w:rPr>
            </w:pPr>
          </w:p>
        </w:tc>
        <w:tc>
          <w:tcPr>
            <w:tcW w:w="469" w:type="pct"/>
            <w:vMerge w:val="continue"/>
            <w:vAlign w:val="center"/>
          </w:tcPr>
          <w:p w14:paraId="1FCB9E65">
            <w:pPr>
              <w:spacing w:line="360" w:lineRule="auto"/>
              <w:jc w:val="center"/>
              <w:rPr>
                <w:rFonts w:hint="eastAsia" w:ascii="宋体" w:hAnsi="宋体" w:eastAsia="宋体" w:cs="宋体"/>
                <w:b w:val="0"/>
                <w:bCs w:val="0"/>
                <w:szCs w:val="21"/>
                <w:highlight w:val="none"/>
                <w:lang w:val="zh-CN"/>
              </w:rPr>
            </w:pPr>
          </w:p>
        </w:tc>
        <w:tc>
          <w:tcPr>
            <w:tcW w:w="822" w:type="pct"/>
            <w:shd w:val="clear" w:color="auto" w:fill="auto"/>
            <w:vAlign w:val="center"/>
          </w:tcPr>
          <w:p w14:paraId="63FD710C">
            <w:pPr>
              <w:widowControl/>
              <w:spacing w:line="240" w:lineRule="auto"/>
              <w:jc w:val="center"/>
              <w:textAlignment w:val="center"/>
              <w:rPr>
                <w:rFonts w:hint="eastAsia" w:ascii="宋体" w:hAnsi="宋体" w:eastAsia="宋体" w:cs="宋体"/>
                <w:b w:val="0"/>
                <w:b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现场管理人员</w:t>
            </w:r>
          </w:p>
        </w:tc>
        <w:tc>
          <w:tcPr>
            <w:tcW w:w="557" w:type="pct"/>
            <w:shd w:val="clear" w:color="auto" w:fill="auto"/>
            <w:vAlign w:val="center"/>
          </w:tcPr>
          <w:p w14:paraId="7CC4A3BF">
            <w:pPr>
              <w:widowControl/>
              <w:spacing w:line="240" w:lineRule="auto"/>
              <w:jc w:val="center"/>
              <w:textAlignment w:val="center"/>
              <w:rPr>
                <w:rFonts w:hint="eastAsia" w:ascii="宋体" w:hAnsi="宋体" w:eastAsia="宋体" w:cs="宋体"/>
                <w:b w:val="0"/>
                <w:b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品质管理人员</w:t>
            </w:r>
          </w:p>
        </w:tc>
        <w:tc>
          <w:tcPr>
            <w:tcW w:w="489" w:type="pct"/>
            <w:shd w:val="clear" w:color="auto" w:fill="auto"/>
            <w:vAlign w:val="center"/>
          </w:tcPr>
          <w:p w14:paraId="22272635">
            <w:pPr>
              <w:widowControl/>
              <w:spacing w:line="240" w:lineRule="auto"/>
              <w:jc w:val="center"/>
              <w:textAlignment w:val="center"/>
              <w:rPr>
                <w:rFonts w:hint="eastAsia" w:ascii="宋体" w:hAnsi="宋体" w:eastAsia="宋体" w:cs="宋体"/>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40" w:type="pct"/>
            <w:shd w:val="clear" w:color="auto" w:fill="auto"/>
            <w:vAlign w:val="center"/>
          </w:tcPr>
          <w:p w14:paraId="3FF8E0D7">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w:t>
            </w:r>
          </w:p>
        </w:tc>
        <w:tc>
          <w:tcPr>
            <w:tcW w:w="665" w:type="pct"/>
            <w:vAlign w:val="center"/>
          </w:tcPr>
          <w:p w14:paraId="407BEBB4">
            <w:pPr>
              <w:spacing w:line="360" w:lineRule="auto"/>
              <w:jc w:val="center"/>
              <w:rPr>
                <w:rFonts w:hint="eastAsia" w:ascii="宋体" w:hAnsi="宋体" w:eastAsia="宋体" w:cs="宋体"/>
                <w:szCs w:val="21"/>
                <w:highlight w:val="none"/>
              </w:rPr>
            </w:pPr>
          </w:p>
        </w:tc>
        <w:tc>
          <w:tcPr>
            <w:tcW w:w="707" w:type="pct"/>
            <w:vAlign w:val="center"/>
          </w:tcPr>
          <w:p w14:paraId="36D83E77">
            <w:pPr>
              <w:spacing w:line="360" w:lineRule="auto"/>
              <w:jc w:val="center"/>
              <w:rPr>
                <w:rFonts w:hint="eastAsia" w:ascii="宋体" w:hAnsi="宋体" w:eastAsia="宋体" w:cs="宋体"/>
                <w:szCs w:val="21"/>
                <w:highlight w:val="none"/>
                <w:lang w:val="en-US" w:eastAsia="zh-CN"/>
              </w:rPr>
            </w:pPr>
          </w:p>
        </w:tc>
        <w:tc>
          <w:tcPr>
            <w:tcW w:w="318" w:type="pct"/>
            <w:vAlign w:val="center"/>
          </w:tcPr>
          <w:p w14:paraId="25E8B0ED">
            <w:pPr>
              <w:spacing w:line="360" w:lineRule="auto"/>
              <w:jc w:val="center"/>
              <w:rPr>
                <w:rFonts w:hint="eastAsia" w:ascii="宋体" w:hAnsi="宋体" w:eastAsia="宋体" w:cs="宋体"/>
                <w:szCs w:val="21"/>
                <w:highlight w:val="none"/>
              </w:rPr>
            </w:pPr>
          </w:p>
        </w:tc>
      </w:tr>
      <w:tr w14:paraId="0891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74" w:type="pct"/>
            <w:gridSpan w:val="7"/>
            <w:shd w:val="clear" w:color="auto" w:fill="auto"/>
            <w:vAlign w:val="center"/>
          </w:tcPr>
          <w:p w14:paraId="24C05CFE">
            <w:pPr>
              <w:spacing w:line="360" w:lineRule="auto"/>
              <w:jc w:val="center"/>
              <w:rPr>
                <w:rFonts w:hint="eastAsia" w:ascii="宋体" w:hAnsi="宋体" w:eastAsia="宋体" w:cs="宋体"/>
                <w:szCs w:val="21"/>
                <w:highlight w:val="none"/>
              </w:rPr>
            </w:pPr>
            <w:r>
              <w:rPr>
                <w:rFonts w:hint="eastAsia"/>
                <w:b/>
                <w:bCs/>
                <w:szCs w:val="21"/>
                <w:highlight w:val="none"/>
                <w:lang w:val="en-US" w:eastAsia="zh-CN"/>
              </w:rPr>
              <w:t>不</w:t>
            </w:r>
            <w:r>
              <w:rPr>
                <w:b/>
                <w:bCs/>
                <w:szCs w:val="21"/>
                <w:highlight w:val="none"/>
              </w:rPr>
              <w:t>含税投标总报价（元）</w:t>
            </w:r>
          </w:p>
        </w:tc>
        <w:tc>
          <w:tcPr>
            <w:tcW w:w="707" w:type="pct"/>
            <w:vAlign w:val="center"/>
          </w:tcPr>
          <w:p w14:paraId="60DB1F79">
            <w:pPr>
              <w:spacing w:line="360" w:lineRule="auto"/>
              <w:jc w:val="center"/>
              <w:rPr>
                <w:rFonts w:hint="eastAsia" w:ascii="宋体" w:hAnsi="宋体" w:eastAsia="宋体" w:cs="宋体"/>
                <w:szCs w:val="21"/>
                <w:highlight w:val="none"/>
                <w:lang w:val="en-US" w:eastAsia="zh-CN"/>
              </w:rPr>
            </w:pPr>
          </w:p>
        </w:tc>
        <w:tc>
          <w:tcPr>
            <w:tcW w:w="318" w:type="pct"/>
            <w:vAlign w:val="center"/>
          </w:tcPr>
          <w:p w14:paraId="29AC139F">
            <w:pPr>
              <w:spacing w:line="360" w:lineRule="auto"/>
              <w:jc w:val="center"/>
              <w:rPr>
                <w:rFonts w:hint="eastAsia" w:ascii="宋体" w:hAnsi="宋体" w:eastAsia="宋体" w:cs="宋体"/>
                <w:szCs w:val="21"/>
                <w:highlight w:val="none"/>
              </w:rPr>
            </w:pPr>
          </w:p>
        </w:tc>
      </w:tr>
    </w:tbl>
    <w:p w14:paraId="107E2AB7">
      <w:pPr>
        <w:rPr>
          <w:highlight w:val="none"/>
        </w:rPr>
      </w:pPr>
    </w:p>
    <w:p w14:paraId="4F80D02C">
      <w:pPr>
        <w:snapToGrid w:val="0"/>
        <w:spacing w:line="360" w:lineRule="auto"/>
        <w:ind w:left="0" w:right="-107" w:rightChars="-51" w:firstLine="0" w:firstLineChars="0"/>
        <w:rPr>
          <w:bCs/>
          <w:highlight w:val="none"/>
        </w:rPr>
      </w:pPr>
      <w:r>
        <w:rPr>
          <w:bCs/>
          <w:highlight w:val="none"/>
        </w:rPr>
        <w:t>注：1、投标人报价表中所有价格均为不含税的价格。有效投标报价取小数点后两位。</w:t>
      </w:r>
    </w:p>
    <w:p w14:paraId="394AF35E">
      <w:pPr>
        <w:spacing w:line="360" w:lineRule="auto"/>
        <w:ind w:firstLine="3465" w:firstLineChars="1650"/>
        <w:rPr>
          <w:szCs w:val="21"/>
          <w:highlight w:val="none"/>
        </w:rPr>
      </w:pPr>
    </w:p>
    <w:p w14:paraId="5FDD20E0">
      <w:pPr>
        <w:spacing w:line="360" w:lineRule="auto"/>
        <w:ind w:firstLine="3570" w:firstLineChars="1700"/>
        <w:rPr>
          <w:szCs w:val="21"/>
          <w:highlight w:val="none"/>
        </w:rPr>
      </w:pPr>
      <w:r>
        <w:rPr>
          <w:szCs w:val="21"/>
          <w:highlight w:val="none"/>
        </w:rPr>
        <w:t>投标人</w:t>
      </w:r>
      <w:r>
        <w:rPr>
          <w:szCs w:val="21"/>
          <w:highlight w:val="none"/>
          <w:u w:val="none"/>
        </w:rPr>
        <w:t>（盖公章）</w:t>
      </w:r>
      <w:r>
        <w:rPr>
          <w:szCs w:val="21"/>
          <w:highlight w:val="none"/>
        </w:rPr>
        <w:t>：</w:t>
      </w:r>
      <w:r>
        <w:rPr>
          <w:szCs w:val="21"/>
          <w:highlight w:val="none"/>
          <w:u w:val="none"/>
        </w:rPr>
        <w:t xml:space="preserve">             </w:t>
      </w:r>
    </w:p>
    <w:p w14:paraId="0CA898BB">
      <w:pPr>
        <w:pStyle w:val="11"/>
        <w:spacing w:line="360" w:lineRule="auto"/>
        <w:ind w:firstLine="3570" w:firstLineChars="1700"/>
        <w:rPr>
          <w:sz w:val="21"/>
          <w:szCs w:val="21"/>
          <w:highlight w:val="none"/>
        </w:rPr>
      </w:pPr>
      <w:r>
        <w:rPr>
          <w:sz w:val="21"/>
          <w:szCs w:val="21"/>
          <w:highlight w:val="none"/>
        </w:rPr>
        <w:t>法定代表人或其授权</w:t>
      </w:r>
      <w:r>
        <w:rPr>
          <w:rFonts w:hint="eastAsia"/>
          <w:sz w:val="21"/>
          <w:szCs w:val="21"/>
          <w:highlight w:val="none"/>
        </w:rPr>
        <w:t>代表（签字或盖章）</w:t>
      </w:r>
      <w:r>
        <w:rPr>
          <w:sz w:val="21"/>
          <w:szCs w:val="21"/>
          <w:highlight w:val="none"/>
        </w:rPr>
        <w:t>：</w:t>
      </w:r>
      <w:r>
        <w:rPr>
          <w:rFonts w:hint="eastAsia"/>
          <w:sz w:val="21"/>
          <w:szCs w:val="21"/>
          <w:highlight w:val="none"/>
        </w:rPr>
        <w:t xml:space="preserve">                </w:t>
      </w:r>
    </w:p>
    <w:p w14:paraId="566BC77C">
      <w:pPr>
        <w:spacing w:line="360" w:lineRule="auto"/>
        <w:rPr>
          <w:szCs w:val="21"/>
          <w:highlight w:val="none"/>
          <w:u w:val="single"/>
        </w:rPr>
      </w:pPr>
      <w:r>
        <w:rPr>
          <w:szCs w:val="21"/>
          <w:highlight w:val="none"/>
        </w:rPr>
        <w:t xml:space="preserve">                                 </w:t>
      </w:r>
      <w:r>
        <w:rPr>
          <w:rFonts w:hint="eastAsia"/>
          <w:szCs w:val="21"/>
          <w:highlight w:val="none"/>
        </w:rPr>
        <w:t xml:space="preserve"> </w:t>
      </w:r>
      <w:r>
        <w:rPr>
          <w:szCs w:val="21"/>
          <w:highlight w:val="none"/>
        </w:rPr>
        <w:t>日期：</w:t>
      </w:r>
    </w:p>
    <w:p w14:paraId="1D2E596F">
      <w:pPr>
        <w:pStyle w:val="2"/>
        <w:rPr>
          <w:highlight w:val="none"/>
          <w:u w:val="single"/>
        </w:rPr>
      </w:pPr>
    </w:p>
    <w:p w14:paraId="183235CB">
      <w:pPr>
        <w:spacing w:line="360" w:lineRule="auto"/>
        <w:jc w:val="both"/>
        <w:rPr>
          <w:b/>
          <w:bCs/>
          <w:sz w:val="28"/>
          <w:szCs w:val="28"/>
          <w:highlight w:val="none"/>
        </w:rPr>
      </w:pPr>
    </w:p>
    <w:p w14:paraId="3B4536A1">
      <w:pPr>
        <w:keepNext w:val="0"/>
        <w:keepLines w:val="0"/>
        <w:spacing w:line="240" w:lineRule="auto"/>
        <w:jc w:val="left"/>
        <w:outlineLvl w:val="9"/>
        <w:rPr>
          <w:b/>
          <w:szCs w:val="28"/>
          <w:highlight w:val="none"/>
        </w:rPr>
      </w:pPr>
    </w:p>
    <w:p w14:paraId="5C35A644">
      <w:pPr>
        <w:keepNext/>
        <w:keepLines/>
        <w:spacing w:line="360" w:lineRule="auto"/>
        <w:jc w:val="left"/>
        <w:outlineLvl w:val="2"/>
        <w:rPr>
          <w:b/>
          <w:szCs w:val="28"/>
          <w:highlight w:val="none"/>
        </w:rPr>
      </w:pPr>
      <w:r>
        <w:rPr>
          <w:b/>
          <w:szCs w:val="28"/>
          <w:highlight w:val="none"/>
        </w:rPr>
        <w:t>格式D3</w:t>
      </w:r>
      <w:r>
        <w:rPr>
          <w:rFonts w:hint="eastAsia" w:ascii="Times New Roman" w:eastAsia="宋体"/>
          <w:b/>
          <w:szCs w:val="28"/>
          <w:highlight w:val="none"/>
          <w:lang w:val="en-US" w:eastAsia="zh-CN"/>
        </w:rPr>
        <w:t>-</w:t>
      </w:r>
      <w:r>
        <w:rPr>
          <w:rFonts w:hint="eastAsia"/>
          <w:b/>
          <w:szCs w:val="28"/>
          <w:highlight w:val="none"/>
          <w:lang w:val="en-US" w:eastAsia="zh-CN"/>
        </w:rPr>
        <w:t>2</w:t>
      </w:r>
      <w:r>
        <w:rPr>
          <w:b/>
          <w:szCs w:val="28"/>
          <w:highlight w:val="none"/>
        </w:rPr>
        <w:t>：投标报价明细表</w:t>
      </w:r>
      <w:r>
        <w:rPr>
          <w:rFonts w:hint="eastAsia"/>
          <w:b/>
          <w:szCs w:val="28"/>
          <w:highlight w:val="none"/>
          <w:lang w:eastAsia="zh-CN"/>
        </w:rPr>
        <w:t>（</w:t>
      </w:r>
      <w:r>
        <w:rPr>
          <w:rFonts w:hint="eastAsia"/>
          <w:b/>
          <w:szCs w:val="28"/>
          <w:highlight w:val="none"/>
          <w:lang w:val="en-US" w:eastAsia="zh-CN"/>
        </w:rPr>
        <w:t>仅适用于标段2）</w:t>
      </w:r>
    </w:p>
    <w:p w14:paraId="779D1DA9">
      <w:pPr>
        <w:spacing w:line="360" w:lineRule="auto"/>
        <w:jc w:val="center"/>
        <w:rPr>
          <w:rFonts w:hint="eastAsia"/>
          <w:b/>
          <w:bCs/>
          <w:sz w:val="28"/>
          <w:szCs w:val="28"/>
          <w:highlight w:val="none"/>
          <w:lang w:eastAsia="zh-CN"/>
        </w:rPr>
      </w:pPr>
      <w:r>
        <w:rPr>
          <w:b/>
          <w:bCs/>
          <w:sz w:val="28"/>
          <w:szCs w:val="28"/>
          <w:highlight w:val="none"/>
        </w:rPr>
        <w:t>投标报价明细表</w:t>
      </w:r>
    </w:p>
    <w:p w14:paraId="51FB5899">
      <w:pPr>
        <w:pStyle w:val="30"/>
        <w:pBdr>
          <w:top w:val="none" w:color="auto" w:sz="0" w:space="0"/>
          <w:left w:val="none" w:color="auto" w:sz="0" w:space="0"/>
          <w:bottom w:val="none" w:color="auto" w:sz="0" w:space="1"/>
          <w:right w:val="none" w:color="auto" w:sz="0" w:space="0"/>
          <w:between w:val="none" w:color="auto" w:sz="0" w:space="0"/>
        </w:pBdr>
        <w:jc w:val="left"/>
        <w:rPr>
          <w:rFonts w:hint="eastAsia"/>
          <w:b/>
          <w:sz w:val="22"/>
          <w:szCs w:val="13"/>
          <w:highlight w:val="none"/>
          <w:lang w:val="en-US" w:eastAsia="zh-CN"/>
        </w:rPr>
      </w:pPr>
      <w:r>
        <w:rPr>
          <w:rFonts w:hint="eastAsia"/>
          <w:b/>
          <w:sz w:val="22"/>
          <w:szCs w:val="13"/>
          <w:highlight w:val="none"/>
          <w:lang w:val="en-US" w:eastAsia="zh-CN"/>
        </w:rPr>
        <w:t>项目名称：</w:t>
      </w:r>
    </w:p>
    <w:p w14:paraId="41B07875">
      <w:pPr>
        <w:pStyle w:val="30"/>
        <w:pBdr>
          <w:top w:val="none" w:color="auto" w:sz="0" w:space="0"/>
          <w:left w:val="none" w:color="auto" w:sz="0" w:space="0"/>
          <w:bottom w:val="none" w:color="auto" w:sz="0" w:space="1"/>
          <w:right w:val="none" w:color="auto" w:sz="0" w:space="0"/>
          <w:between w:val="none" w:color="auto" w:sz="0" w:space="0"/>
        </w:pBdr>
        <w:jc w:val="left"/>
        <w:rPr>
          <w:rFonts w:hint="default"/>
          <w:highlight w:val="none"/>
          <w:lang w:val="en-US" w:eastAsia="zh-CN"/>
        </w:rPr>
      </w:pPr>
      <w:r>
        <w:rPr>
          <w:rFonts w:hint="eastAsia"/>
          <w:b/>
          <w:sz w:val="22"/>
          <w:szCs w:val="13"/>
          <w:highlight w:val="none"/>
          <w:lang w:val="en-US" w:eastAsia="zh-CN"/>
        </w:rPr>
        <w:t>所投标段：标段2</w:t>
      </w:r>
    </w:p>
    <w:tbl>
      <w:tblPr>
        <w:tblStyle w:val="47"/>
        <w:tblW w:w="5192" w:type="pct"/>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93"/>
        <w:gridCol w:w="1714"/>
        <w:gridCol w:w="1388"/>
        <w:gridCol w:w="850"/>
        <w:gridCol w:w="762"/>
        <w:gridCol w:w="1205"/>
        <w:gridCol w:w="1458"/>
        <w:gridCol w:w="548"/>
      </w:tblGrid>
      <w:tr w14:paraId="3B62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20" w:type="pct"/>
            <w:vAlign w:val="center"/>
          </w:tcPr>
          <w:p w14:paraId="1526C0D0">
            <w:pPr>
              <w:spacing w:line="360" w:lineRule="auto"/>
              <w:jc w:val="center"/>
              <w:rPr>
                <w:b/>
                <w:bCs/>
                <w:szCs w:val="21"/>
                <w:highlight w:val="none"/>
              </w:rPr>
            </w:pPr>
            <w:r>
              <w:rPr>
                <w:b/>
                <w:bCs/>
                <w:szCs w:val="21"/>
                <w:highlight w:val="none"/>
              </w:rPr>
              <w:t>序号</w:t>
            </w:r>
          </w:p>
        </w:tc>
        <w:tc>
          <w:tcPr>
            <w:tcW w:w="670" w:type="pct"/>
            <w:vAlign w:val="center"/>
          </w:tcPr>
          <w:p w14:paraId="6CB9B6E8">
            <w:pPr>
              <w:spacing w:line="360" w:lineRule="auto"/>
              <w:jc w:val="center"/>
              <w:rPr>
                <w:rFonts w:hint="default" w:eastAsia="宋体"/>
                <w:b/>
                <w:bCs/>
                <w:szCs w:val="21"/>
                <w:highlight w:val="none"/>
                <w:lang w:val="en-US" w:eastAsia="zh-CN"/>
              </w:rPr>
            </w:pPr>
            <w:r>
              <w:rPr>
                <w:rFonts w:hint="eastAsia" w:ascii="Times New Roman" w:eastAsia="宋体"/>
                <w:b/>
                <w:bCs/>
                <w:szCs w:val="21"/>
                <w:highlight w:val="none"/>
                <w:lang w:val="en-US" w:eastAsia="zh-CN"/>
              </w:rPr>
              <w:t>项目名称</w:t>
            </w:r>
          </w:p>
        </w:tc>
        <w:tc>
          <w:tcPr>
            <w:tcW w:w="1608" w:type="pct"/>
            <w:gridSpan w:val="2"/>
            <w:vAlign w:val="center"/>
          </w:tcPr>
          <w:p w14:paraId="3A3F2BC1">
            <w:pPr>
              <w:spacing w:line="360" w:lineRule="auto"/>
              <w:jc w:val="center"/>
              <w:rPr>
                <w:b/>
                <w:bCs/>
                <w:szCs w:val="21"/>
                <w:highlight w:val="none"/>
              </w:rPr>
            </w:pPr>
            <w:r>
              <w:rPr>
                <w:rFonts w:hint="eastAsia"/>
                <w:b/>
                <w:bCs/>
                <w:szCs w:val="21"/>
                <w:highlight w:val="none"/>
              </w:rPr>
              <w:t>岗位名称</w:t>
            </w:r>
          </w:p>
        </w:tc>
        <w:tc>
          <w:tcPr>
            <w:tcW w:w="440" w:type="pct"/>
            <w:shd w:val="clear" w:color="auto" w:fill="auto"/>
            <w:vAlign w:val="center"/>
          </w:tcPr>
          <w:p w14:paraId="2F453C3D">
            <w:pPr>
              <w:spacing w:line="360" w:lineRule="auto"/>
              <w:jc w:val="center"/>
              <w:rPr>
                <w:b/>
                <w:bCs/>
                <w:szCs w:val="21"/>
                <w:highlight w:val="none"/>
              </w:rPr>
            </w:pPr>
            <w:r>
              <w:rPr>
                <w:b/>
                <w:bCs/>
                <w:szCs w:val="21"/>
                <w:highlight w:val="none"/>
              </w:rPr>
              <w:t>所需岗位数量（</w:t>
            </w:r>
            <w:r>
              <w:rPr>
                <w:rFonts w:hint="eastAsia"/>
                <w:b/>
                <w:bCs/>
                <w:szCs w:val="21"/>
                <w:highlight w:val="none"/>
                <w:lang w:val="en-US" w:eastAsia="zh-CN"/>
              </w:rPr>
              <w:t>人</w:t>
            </w:r>
            <w:r>
              <w:rPr>
                <w:b/>
                <w:bCs/>
                <w:szCs w:val="21"/>
                <w:highlight w:val="none"/>
              </w:rPr>
              <w:t>）</w:t>
            </w:r>
            <w:r>
              <w:rPr>
                <w:rFonts w:hint="eastAsia"/>
                <w:b/>
                <w:bCs/>
                <w:szCs w:val="21"/>
                <w:highlight w:val="none"/>
              </w:rPr>
              <w:t>①</w:t>
            </w:r>
          </w:p>
        </w:tc>
        <w:tc>
          <w:tcPr>
            <w:tcW w:w="395" w:type="pct"/>
            <w:shd w:val="clear" w:color="auto" w:fill="auto"/>
            <w:vAlign w:val="center"/>
          </w:tcPr>
          <w:p w14:paraId="17A8BEFC">
            <w:pPr>
              <w:spacing w:line="360" w:lineRule="auto"/>
              <w:jc w:val="center"/>
              <w:rPr>
                <w:b/>
                <w:bCs/>
                <w:szCs w:val="21"/>
                <w:highlight w:val="none"/>
              </w:rPr>
            </w:pPr>
            <w:r>
              <w:rPr>
                <w:b/>
                <w:bCs/>
                <w:szCs w:val="21"/>
                <w:highlight w:val="none"/>
              </w:rPr>
              <w:t>服务时间（月）</w:t>
            </w:r>
            <w:r>
              <w:rPr>
                <w:rFonts w:hint="eastAsia"/>
                <w:b/>
                <w:bCs/>
                <w:szCs w:val="21"/>
                <w:highlight w:val="none"/>
              </w:rPr>
              <w:t>②</w:t>
            </w:r>
          </w:p>
        </w:tc>
        <w:tc>
          <w:tcPr>
            <w:tcW w:w="624" w:type="pct"/>
            <w:shd w:val="clear" w:color="auto" w:fill="auto"/>
            <w:vAlign w:val="center"/>
          </w:tcPr>
          <w:p w14:paraId="6C4AEEE6">
            <w:pPr>
              <w:spacing w:line="360" w:lineRule="auto"/>
              <w:jc w:val="center"/>
              <w:rPr>
                <w:b/>
                <w:bCs/>
                <w:szCs w:val="21"/>
                <w:highlight w:val="none"/>
              </w:rPr>
            </w:pPr>
            <w:r>
              <w:rPr>
                <w:rFonts w:hint="eastAsia"/>
                <w:b/>
                <w:bCs/>
                <w:szCs w:val="21"/>
                <w:highlight w:val="none"/>
                <w:lang w:val="en-US" w:eastAsia="zh-CN"/>
              </w:rPr>
              <w:t>不含税综合单价（元/月·人）③</w:t>
            </w:r>
          </w:p>
        </w:tc>
        <w:tc>
          <w:tcPr>
            <w:tcW w:w="755" w:type="pct"/>
            <w:shd w:val="clear" w:color="auto" w:fill="auto"/>
            <w:vAlign w:val="center"/>
          </w:tcPr>
          <w:p w14:paraId="1C1537C0">
            <w:pPr>
              <w:spacing w:line="360" w:lineRule="auto"/>
              <w:jc w:val="center"/>
              <w:rPr>
                <w:b/>
                <w:bCs/>
                <w:szCs w:val="21"/>
                <w:highlight w:val="none"/>
              </w:rPr>
            </w:pPr>
            <w:r>
              <w:rPr>
                <w:rFonts w:hint="eastAsia"/>
                <w:b/>
                <w:bCs/>
                <w:szCs w:val="21"/>
                <w:highlight w:val="none"/>
                <w:lang w:val="en-US" w:eastAsia="zh-CN"/>
              </w:rPr>
              <w:t>不含税</w:t>
            </w:r>
            <w:r>
              <w:rPr>
                <w:b/>
                <w:bCs/>
                <w:szCs w:val="21"/>
                <w:highlight w:val="none"/>
              </w:rPr>
              <w:t>小计金额（元）</w:t>
            </w:r>
          </w:p>
          <w:p w14:paraId="7C045AF5">
            <w:pPr>
              <w:spacing w:line="360" w:lineRule="auto"/>
              <w:jc w:val="center"/>
              <w:rPr>
                <w:b/>
                <w:bCs/>
                <w:szCs w:val="21"/>
                <w:highlight w:val="none"/>
              </w:rPr>
            </w:pPr>
            <w:r>
              <w:rPr>
                <w:rFonts w:hint="eastAsia"/>
                <w:b/>
                <w:bCs/>
                <w:szCs w:val="21"/>
                <w:highlight w:val="none"/>
              </w:rPr>
              <w:t>④</w:t>
            </w:r>
            <w:r>
              <w:rPr>
                <w:b/>
                <w:bCs/>
                <w:szCs w:val="21"/>
                <w:highlight w:val="none"/>
              </w:rPr>
              <w:t>=</w:t>
            </w:r>
            <w:r>
              <w:rPr>
                <w:rFonts w:hint="eastAsia"/>
                <w:b/>
                <w:bCs/>
                <w:szCs w:val="21"/>
                <w:highlight w:val="none"/>
              </w:rPr>
              <w:t>①</w:t>
            </w:r>
            <w:r>
              <w:rPr>
                <w:b/>
                <w:bCs/>
                <w:szCs w:val="21"/>
                <w:highlight w:val="none"/>
              </w:rPr>
              <w:t>*</w:t>
            </w:r>
            <w:r>
              <w:rPr>
                <w:rFonts w:hint="eastAsia"/>
                <w:b/>
                <w:bCs/>
                <w:szCs w:val="21"/>
                <w:highlight w:val="none"/>
              </w:rPr>
              <w:t>②</w:t>
            </w:r>
            <w:r>
              <w:rPr>
                <w:b/>
                <w:bCs/>
                <w:szCs w:val="21"/>
                <w:highlight w:val="none"/>
              </w:rPr>
              <w:t>*</w:t>
            </w:r>
            <w:r>
              <w:rPr>
                <w:rFonts w:hint="eastAsia"/>
                <w:b/>
                <w:bCs/>
                <w:szCs w:val="21"/>
                <w:highlight w:val="none"/>
              </w:rPr>
              <w:t>③</w:t>
            </w:r>
          </w:p>
        </w:tc>
        <w:tc>
          <w:tcPr>
            <w:tcW w:w="284" w:type="pct"/>
            <w:vAlign w:val="center"/>
          </w:tcPr>
          <w:p w14:paraId="27BDCA19">
            <w:pPr>
              <w:spacing w:line="360" w:lineRule="auto"/>
              <w:jc w:val="center"/>
              <w:rPr>
                <w:b/>
                <w:bCs/>
                <w:szCs w:val="21"/>
                <w:highlight w:val="none"/>
              </w:rPr>
            </w:pPr>
            <w:r>
              <w:rPr>
                <w:rFonts w:hint="eastAsia" w:ascii="Times New Roman" w:eastAsia="宋体"/>
                <w:b/>
                <w:bCs/>
                <w:szCs w:val="21"/>
                <w:highlight w:val="none"/>
                <w:lang w:val="en-US" w:eastAsia="zh-CN"/>
              </w:rPr>
              <w:t>备注</w:t>
            </w:r>
          </w:p>
        </w:tc>
      </w:tr>
      <w:tr w14:paraId="72D5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restart"/>
            <w:vAlign w:val="center"/>
          </w:tcPr>
          <w:p w14:paraId="4FC93D8D">
            <w:pPr>
              <w:spacing w:line="360" w:lineRule="auto"/>
              <w:jc w:val="center"/>
              <w:rPr>
                <w:rFonts w:hint="default" w:eastAsia="宋体"/>
                <w:szCs w:val="21"/>
                <w:highlight w:val="none"/>
                <w:lang w:val="en-US" w:eastAsia="zh-CN"/>
              </w:rPr>
            </w:pPr>
            <w:r>
              <w:rPr>
                <w:rFonts w:hint="eastAsia"/>
                <w:szCs w:val="21"/>
                <w:highlight w:val="none"/>
                <w:lang w:val="en-US" w:eastAsia="zh-CN"/>
              </w:rPr>
              <w:t>1</w:t>
            </w:r>
          </w:p>
        </w:tc>
        <w:tc>
          <w:tcPr>
            <w:tcW w:w="670" w:type="pct"/>
            <w:vMerge w:val="restart"/>
            <w:shd w:val="clear" w:color="auto" w:fill="auto"/>
            <w:vAlign w:val="center"/>
          </w:tcPr>
          <w:p w14:paraId="71964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良庆桥南站至龙岗站5个车站人员</w:t>
            </w:r>
          </w:p>
          <w:p w14:paraId="54791F55">
            <w:pPr>
              <w:ind w:firstLine="0" w:firstLineChars="0"/>
              <w:jc w:val="left"/>
              <w:rPr>
                <w:rFonts w:hint="eastAsia" w:asciiTheme="minorEastAsia" w:hAnsiTheme="minorEastAsia" w:eastAsiaTheme="minorEastAsia" w:cstheme="minorEastAsia"/>
                <w:b w:val="0"/>
                <w:bCs w:val="0"/>
                <w:kern w:val="2"/>
                <w:sz w:val="21"/>
                <w:szCs w:val="21"/>
                <w:highlight w:val="none"/>
                <w:lang w:val="zh-CN" w:eastAsia="zh-CN" w:bidi="ar-SA"/>
              </w:rPr>
            </w:pPr>
          </w:p>
          <w:p w14:paraId="0E3B03A4">
            <w:pPr>
              <w:tabs>
                <w:tab w:val="left" w:pos="523"/>
              </w:tabs>
              <w:spacing w:line="240" w:lineRule="auto"/>
              <w:jc w:val="left"/>
              <w:rPr>
                <w:rFonts w:hint="eastAsia" w:asciiTheme="minorEastAsia" w:hAnsiTheme="minorEastAsia" w:eastAsiaTheme="minorEastAsia" w:cstheme="minorEastAsia"/>
                <w:b w:val="0"/>
                <w:bCs w:val="0"/>
                <w:highlight w:val="none"/>
                <w:lang w:val="en-US" w:eastAsia="zh-CN"/>
              </w:rPr>
            </w:pPr>
          </w:p>
        </w:tc>
        <w:tc>
          <w:tcPr>
            <w:tcW w:w="888" w:type="pct"/>
            <w:vMerge w:val="restart"/>
            <w:shd w:val="clear" w:color="auto" w:fill="auto"/>
            <w:vAlign w:val="center"/>
          </w:tcPr>
          <w:p w14:paraId="01E95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白班保洁人员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（08：00-18：00）</w:t>
            </w:r>
          </w:p>
          <w:p w14:paraId="6954DE9F">
            <w:pPr>
              <w:tabs>
                <w:tab w:val="left" w:pos="523"/>
              </w:tabs>
              <w:spacing w:line="240" w:lineRule="auto"/>
              <w:jc w:val="left"/>
              <w:rPr>
                <w:rFonts w:hint="eastAsia" w:asciiTheme="minorEastAsia" w:hAnsiTheme="minorEastAsia" w:eastAsiaTheme="minorEastAsia" w:cstheme="minorEastAsia"/>
                <w:b w:val="0"/>
                <w:bCs w:val="0"/>
                <w:highlight w:val="none"/>
                <w:lang w:eastAsia="zh-CN"/>
              </w:rPr>
            </w:pPr>
          </w:p>
        </w:tc>
        <w:tc>
          <w:tcPr>
            <w:tcW w:w="719" w:type="pct"/>
            <w:shd w:val="clear" w:color="auto" w:fill="auto"/>
            <w:vAlign w:val="center"/>
          </w:tcPr>
          <w:p w14:paraId="68B688F9">
            <w:pPr>
              <w:widowControl/>
              <w:spacing w:line="240" w:lineRule="auto"/>
              <w:jc w:val="center"/>
              <w:textAlignment w:val="center"/>
              <w:rPr>
                <w:rFonts w:hint="eastAsia" w:asciiTheme="minorEastAsia" w:hAnsiTheme="minorEastAsia" w:eastAsiaTheme="minorEastAsia" w:cstheme="minorEastAsia"/>
                <w:b w:val="0"/>
                <w:b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巡扫岗</w:t>
            </w:r>
          </w:p>
        </w:tc>
        <w:tc>
          <w:tcPr>
            <w:tcW w:w="440" w:type="pct"/>
            <w:shd w:val="clear" w:color="auto" w:fill="auto"/>
            <w:vAlign w:val="center"/>
          </w:tcPr>
          <w:p w14:paraId="31523A8C">
            <w:pPr>
              <w:widowControl/>
              <w:spacing w:line="240" w:lineRule="auto"/>
              <w:jc w:val="center"/>
              <w:textAlignment w:val="center"/>
              <w:rPr>
                <w:rFonts w:hint="eastAsia" w:asciiTheme="minorEastAsia" w:hAnsiTheme="minorEastAsia" w:eastAsiaTheme="minorEastAsia" w:cstheme="minorEastAsia"/>
                <w:b w:val="0"/>
                <w:b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5" w:type="pct"/>
            <w:vMerge w:val="restart"/>
            <w:shd w:val="clear" w:color="auto" w:fill="auto"/>
            <w:vAlign w:val="center"/>
          </w:tcPr>
          <w:p w14:paraId="42EC7225">
            <w:pPr>
              <w:spacing w:line="24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13</w:t>
            </w:r>
          </w:p>
          <w:p w14:paraId="7DB090F4">
            <w:pPr>
              <w:spacing w:line="240" w:lineRule="auto"/>
              <w:jc w:val="center"/>
              <w:rPr>
                <w:rFonts w:hint="eastAsia" w:asciiTheme="minorEastAsia" w:hAnsiTheme="minorEastAsia" w:eastAsiaTheme="minorEastAsia" w:cstheme="minorEastAsia"/>
                <w:szCs w:val="21"/>
                <w:highlight w:val="none"/>
                <w:lang w:val="en-US" w:eastAsia="zh-CN"/>
              </w:rPr>
            </w:pPr>
          </w:p>
          <w:p w14:paraId="434B8065">
            <w:pPr>
              <w:spacing w:line="240" w:lineRule="auto"/>
              <w:jc w:val="center"/>
              <w:rPr>
                <w:rFonts w:hint="eastAsia" w:asciiTheme="minorEastAsia" w:hAnsiTheme="minorEastAsia" w:eastAsiaTheme="minorEastAsia" w:cstheme="minorEastAsia"/>
                <w:szCs w:val="21"/>
                <w:highlight w:val="none"/>
                <w:lang w:val="en-US" w:eastAsia="zh-CN"/>
              </w:rPr>
            </w:pPr>
          </w:p>
          <w:p w14:paraId="763A17F2">
            <w:pPr>
              <w:spacing w:line="240" w:lineRule="auto"/>
              <w:jc w:val="center"/>
              <w:rPr>
                <w:rFonts w:hint="eastAsia" w:asciiTheme="minorEastAsia" w:hAnsiTheme="minorEastAsia" w:eastAsiaTheme="minorEastAsia" w:cstheme="minorEastAsia"/>
                <w:szCs w:val="21"/>
                <w:highlight w:val="none"/>
                <w:lang w:val="en-US" w:eastAsia="zh-CN"/>
              </w:rPr>
            </w:pPr>
          </w:p>
          <w:p w14:paraId="421A7358">
            <w:pPr>
              <w:spacing w:line="240" w:lineRule="auto"/>
              <w:jc w:val="center"/>
              <w:rPr>
                <w:rFonts w:hint="eastAsia" w:asciiTheme="minorEastAsia" w:hAnsiTheme="minorEastAsia" w:eastAsiaTheme="minorEastAsia" w:cstheme="minorEastAsia"/>
                <w:szCs w:val="21"/>
                <w:highlight w:val="none"/>
                <w:lang w:val="en-US" w:eastAsia="zh-CN"/>
              </w:rPr>
            </w:pPr>
          </w:p>
          <w:p w14:paraId="567F0F27">
            <w:pPr>
              <w:spacing w:line="240" w:lineRule="auto"/>
              <w:jc w:val="center"/>
              <w:rPr>
                <w:rFonts w:hint="eastAsia" w:asciiTheme="minorEastAsia" w:hAnsiTheme="minorEastAsia" w:eastAsiaTheme="minorEastAsia" w:cstheme="minorEastAsia"/>
                <w:szCs w:val="21"/>
                <w:highlight w:val="none"/>
                <w:lang w:val="en-US" w:eastAsia="zh-CN"/>
              </w:rPr>
            </w:pPr>
          </w:p>
          <w:p w14:paraId="65992775">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456F36C6">
            <w:pPr>
              <w:spacing w:line="240" w:lineRule="auto"/>
              <w:jc w:val="center"/>
              <w:rPr>
                <w:rFonts w:hint="eastAsia" w:asciiTheme="minorEastAsia" w:hAnsiTheme="minorEastAsia" w:eastAsiaTheme="minorEastAsia" w:cstheme="minorEastAsia"/>
                <w:szCs w:val="21"/>
                <w:highlight w:val="none"/>
                <w:lang w:eastAsia="zh-CN"/>
              </w:rPr>
            </w:pPr>
          </w:p>
        </w:tc>
        <w:tc>
          <w:tcPr>
            <w:tcW w:w="755" w:type="pct"/>
            <w:vAlign w:val="center"/>
          </w:tcPr>
          <w:p w14:paraId="053D09A1">
            <w:pPr>
              <w:spacing w:line="360" w:lineRule="auto"/>
              <w:jc w:val="center"/>
              <w:rPr>
                <w:szCs w:val="21"/>
                <w:highlight w:val="none"/>
              </w:rPr>
            </w:pPr>
          </w:p>
        </w:tc>
        <w:tc>
          <w:tcPr>
            <w:tcW w:w="284" w:type="pct"/>
            <w:vAlign w:val="center"/>
          </w:tcPr>
          <w:p w14:paraId="2D57E60B">
            <w:pPr>
              <w:spacing w:line="360" w:lineRule="auto"/>
              <w:jc w:val="center"/>
              <w:rPr>
                <w:rFonts w:hint="default" w:eastAsia="宋体"/>
                <w:szCs w:val="21"/>
                <w:highlight w:val="none"/>
                <w:lang w:val="en-US" w:eastAsia="zh-CN"/>
              </w:rPr>
            </w:pPr>
          </w:p>
        </w:tc>
      </w:tr>
      <w:tr w14:paraId="505F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597A5462">
            <w:pPr>
              <w:spacing w:line="360" w:lineRule="auto"/>
              <w:jc w:val="center"/>
              <w:rPr>
                <w:rFonts w:hint="eastAsia" w:eastAsia="宋体"/>
                <w:szCs w:val="21"/>
                <w:highlight w:val="none"/>
                <w:lang w:val="en-US" w:eastAsia="zh-CN"/>
              </w:rPr>
            </w:pPr>
          </w:p>
        </w:tc>
        <w:tc>
          <w:tcPr>
            <w:tcW w:w="670" w:type="pct"/>
            <w:vMerge w:val="continue"/>
            <w:vAlign w:val="center"/>
          </w:tcPr>
          <w:p w14:paraId="7912E261">
            <w:pPr>
              <w:spacing w:line="240" w:lineRule="auto"/>
              <w:jc w:val="center"/>
              <w:rPr>
                <w:rFonts w:hint="eastAsia" w:asciiTheme="minorEastAsia" w:hAnsiTheme="minorEastAsia" w:eastAsiaTheme="minorEastAsia" w:cstheme="minorEastAsia"/>
                <w:b w:val="0"/>
                <w:bCs w:val="0"/>
                <w:highlight w:val="none"/>
              </w:rPr>
            </w:pPr>
          </w:p>
        </w:tc>
        <w:tc>
          <w:tcPr>
            <w:tcW w:w="888" w:type="pct"/>
            <w:vMerge w:val="continue"/>
            <w:vAlign w:val="center"/>
          </w:tcPr>
          <w:p w14:paraId="71D3E4E0">
            <w:pPr>
              <w:spacing w:line="240" w:lineRule="auto"/>
              <w:jc w:val="center"/>
              <w:rPr>
                <w:rFonts w:hint="eastAsia" w:asciiTheme="minorEastAsia" w:hAnsiTheme="minorEastAsia" w:eastAsiaTheme="minorEastAsia" w:cstheme="minorEastAsia"/>
                <w:b w:val="0"/>
                <w:bCs w:val="0"/>
                <w:highlight w:val="none"/>
              </w:rPr>
            </w:pPr>
          </w:p>
        </w:tc>
        <w:tc>
          <w:tcPr>
            <w:tcW w:w="719" w:type="pct"/>
            <w:shd w:val="clear" w:color="auto" w:fill="auto"/>
            <w:vAlign w:val="center"/>
          </w:tcPr>
          <w:p w14:paraId="6B8F75A2">
            <w:pPr>
              <w:widowControl/>
              <w:spacing w:line="240" w:lineRule="auto"/>
              <w:jc w:val="center"/>
              <w:textAlignment w:val="center"/>
              <w:rPr>
                <w:rFonts w:hint="eastAsia" w:asciiTheme="minorEastAsia" w:hAnsiTheme="minorEastAsia" w:eastAsiaTheme="minorEastAsia" w:cstheme="minorEastAsia"/>
                <w:b w:val="0"/>
                <w:b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站台岗</w:t>
            </w:r>
          </w:p>
        </w:tc>
        <w:tc>
          <w:tcPr>
            <w:tcW w:w="440" w:type="pct"/>
            <w:shd w:val="clear" w:color="auto" w:fill="auto"/>
            <w:vAlign w:val="center"/>
          </w:tcPr>
          <w:p w14:paraId="5600252D">
            <w:pPr>
              <w:widowControl/>
              <w:spacing w:line="240" w:lineRule="auto"/>
              <w:jc w:val="center"/>
              <w:textAlignment w:val="center"/>
              <w:rPr>
                <w:rFonts w:hint="eastAsia" w:asciiTheme="minorEastAsia" w:hAnsiTheme="minorEastAsia" w:eastAsiaTheme="minorEastAsia" w:cstheme="minorEastAsia"/>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5" w:type="pct"/>
            <w:vMerge w:val="continue"/>
            <w:shd w:val="clear" w:color="auto" w:fill="auto"/>
            <w:vAlign w:val="center"/>
          </w:tcPr>
          <w:p w14:paraId="301CEA4C">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07B5899A">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7B6C05FA">
            <w:pPr>
              <w:spacing w:line="360" w:lineRule="auto"/>
              <w:jc w:val="center"/>
              <w:rPr>
                <w:rFonts w:hint="default" w:eastAsia="宋体"/>
                <w:szCs w:val="21"/>
                <w:highlight w:val="none"/>
                <w:lang w:val="en-US" w:eastAsia="zh-CN"/>
              </w:rPr>
            </w:pPr>
          </w:p>
        </w:tc>
        <w:tc>
          <w:tcPr>
            <w:tcW w:w="284" w:type="pct"/>
            <w:vAlign w:val="center"/>
          </w:tcPr>
          <w:p w14:paraId="33E1DBE1">
            <w:pPr>
              <w:spacing w:line="360" w:lineRule="auto"/>
              <w:jc w:val="center"/>
              <w:rPr>
                <w:szCs w:val="21"/>
                <w:highlight w:val="none"/>
              </w:rPr>
            </w:pPr>
          </w:p>
        </w:tc>
      </w:tr>
      <w:tr w14:paraId="4FD6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66094D79">
            <w:pPr>
              <w:spacing w:line="360" w:lineRule="auto"/>
              <w:jc w:val="center"/>
              <w:rPr>
                <w:rFonts w:hint="eastAsia" w:eastAsia="宋体"/>
                <w:szCs w:val="21"/>
                <w:highlight w:val="none"/>
                <w:lang w:val="en-US" w:eastAsia="zh-CN"/>
              </w:rPr>
            </w:pPr>
          </w:p>
        </w:tc>
        <w:tc>
          <w:tcPr>
            <w:tcW w:w="670" w:type="pct"/>
            <w:vMerge w:val="continue"/>
            <w:vAlign w:val="center"/>
          </w:tcPr>
          <w:p w14:paraId="651AC19C">
            <w:pPr>
              <w:spacing w:line="240" w:lineRule="auto"/>
              <w:jc w:val="center"/>
              <w:rPr>
                <w:rFonts w:hint="eastAsia" w:asciiTheme="minorEastAsia" w:hAnsiTheme="minorEastAsia" w:eastAsiaTheme="minorEastAsia" w:cstheme="minorEastAsia"/>
                <w:b w:val="0"/>
                <w:bCs w:val="0"/>
                <w:highlight w:val="none"/>
              </w:rPr>
            </w:pPr>
          </w:p>
        </w:tc>
        <w:tc>
          <w:tcPr>
            <w:tcW w:w="888" w:type="pct"/>
            <w:vMerge w:val="continue"/>
            <w:shd w:val="clear" w:color="auto" w:fill="auto"/>
            <w:vAlign w:val="center"/>
          </w:tcPr>
          <w:p w14:paraId="33C021EA">
            <w:pPr>
              <w:spacing w:line="240" w:lineRule="auto"/>
              <w:jc w:val="center"/>
              <w:rPr>
                <w:rFonts w:hint="eastAsia" w:asciiTheme="minorEastAsia" w:hAnsiTheme="minorEastAsia" w:eastAsiaTheme="minorEastAsia" w:cstheme="minorEastAsia"/>
                <w:b w:val="0"/>
                <w:bCs w:val="0"/>
                <w:szCs w:val="21"/>
                <w:highlight w:val="none"/>
                <w:lang w:val="zh-CN"/>
              </w:rPr>
            </w:pPr>
          </w:p>
        </w:tc>
        <w:tc>
          <w:tcPr>
            <w:tcW w:w="719" w:type="pct"/>
            <w:shd w:val="clear" w:color="auto" w:fill="auto"/>
            <w:vAlign w:val="center"/>
          </w:tcPr>
          <w:p w14:paraId="3F6CE943">
            <w:pPr>
              <w:widowControl/>
              <w:spacing w:line="240" w:lineRule="auto"/>
              <w:jc w:val="center"/>
              <w:textAlignment w:val="center"/>
              <w:rPr>
                <w:rFonts w:hint="eastAsia" w:asciiTheme="minorEastAsia" w:hAnsiTheme="minorEastAsia" w:eastAsiaTheme="minorEastAsia" w:cstheme="minorEastAsia"/>
                <w:b w:val="0"/>
                <w:b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跟车岗</w:t>
            </w:r>
          </w:p>
        </w:tc>
        <w:tc>
          <w:tcPr>
            <w:tcW w:w="440" w:type="pct"/>
            <w:shd w:val="clear" w:color="auto" w:fill="auto"/>
            <w:vAlign w:val="center"/>
          </w:tcPr>
          <w:p w14:paraId="70A84D65">
            <w:pPr>
              <w:widowControl/>
              <w:spacing w:line="240" w:lineRule="auto"/>
              <w:jc w:val="center"/>
              <w:textAlignment w:val="center"/>
              <w:rPr>
                <w:rFonts w:hint="eastAsia" w:asciiTheme="minorEastAsia" w:hAnsiTheme="minorEastAsia" w:eastAsiaTheme="minorEastAsia" w:cstheme="minorEastAsia"/>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5" w:type="pct"/>
            <w:vMerge w:val="continue"/>
            <w:shd w:val="clear" w:color="auto" w:fill="auto"/>
            <w:vAlign w:val="center"/>
          </w:tcPr>
          <w:p w14:paraId="651A7D44">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2FF52877">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33887F77">
            <w:pPr>
              <w:spacing w:line="360" w:lineRule="auto"/>
              <w:jc w:val="center"/>
              <w:rPr>
                <w:rFonts w:hint="default" w:eastAsia="宋体"/>
                <w:szCs w:val="21"/>
                <w:highlight w:val="none"/>
                <w:lang w:val="en-US" w:eastAsia="zh-CN"/>
              </w:rPr>
            </w:pPr>
          </w:p>
        </w:tc>
        <w:tc>
          <w:tcPr>
            <w:tcW w:w="284" w:type="pct"/>
            <w:vAlign w:val="center"/>
          </w:tcPr>
          <w:p w14:paraId="02AD2712">
            <w:pPr>
              <w:spacing w:line="360" w:lineRule="auto"/>
              <w:jc w:val="center"/>
              <w:rPr>
                <w:szCs w:val="21"/>
                <w:highlight w:val="none"/>
              </w:rPr>
            </w:pPr>
          </w:p>
        </w:tc>
      </w:tr>
      <w:tr w14:paraId="7072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062D0392">
            <w:pPr>
              <w:spacing w:line="360" w:lineRule="auto"/>
              <w:jc w:val="center"/>
              <w:rPr>
                <w:rFonts w:hint="eastAsia" w:eastAsia="宋体"/>
                <w:szCs w:val="21"/>
                <w:highlight w:val="none"/>
                <w:lang w:val="en-US" w:eastAsia="zh-CN"/>
              </w:rPr>
            </w:pPr>
          </w:p>
        </w:tc>
        <w:tc>
          <w:tcPr>
            <w:tcW w:w="670" w:type="pct"/>
            <w:vMerge w:val="continue"/>
            <w:vAlign w:val="center"/>
          </w:tcPr>
          <w:p w14:paraId="0178644B">
            <w:pPr>
              <w:spacing w:line="240" w:lineRule="auto"/>
              <w:jc w:val="center"/>
              <w:rPr>
                <w:rFonts w:hint="eastAsia" w:asciiTheme="minorEastAsia" w:hAnsiTheme="minorEastAsia" w:eastAsiaTheme="minorEastAsia" w:cstheme="minorEastAsia"/>
                <w:b w:val="0"/>
                <w:bCs w:val="0"/>
                <w:highlight w:val="none"/>
              </w:rPr>
            </w:pPr>
          </w:p>
        </w:tc>
        <w:tc>
          <w:tcPr>
            <w:tcW w:w="888" w:type="pct"/>
            <w:vMerge w:val="restart"/>
            <w:shd w:val="clear" w:color="auto" w:fill="auto"/>
            <w:vAlign w:val="center"/>
          </w:tcPr>
          <w:p w14:paraId="3F200C57">
            <w:pPr>
              <w:widowControl/>
              <w:spacing w:line="240" w:lineRule="auto"/>
              <w:jc w:val="center"/>
              <w:textAlignment w:val="center"/>
              <w:rPr>
                <w:rFonts w:hint="eastAsia" w:asciiTheme="minorEastAsia" w:hAnsiTheme="minorEastAsia" w:eastAsiaTheme="minorEastAsia" w:cstheme="minorEastAsia"/>
                <w:b w:val="0"/>
                <w:bCs w:val="0"/>
                <w:szCs w:val="21"/>
                <w:highlight w:val="none"/>
                <w:lang w:val="zh-CN"/>
              </w:rPr>
            </w:pPr>
            <w:r>
              <w:rPr>
                <w:rFonts w:hint="eastAsia" w:asciiTheme="minorEastAsia" w:hAnsiTheme="minorEastAsia" w:eastAsiaTheme="minorEastAsia" w:cstheme="minorEastAsia"/>
                <w:i w:val="0"/>
                <w:iCs w:val="0"/>
                <w:color w:val="000000"/>
                <w:kern w:val="0"/>
                <w:sz w:val="21"/>
                <w:szCs w:val="21"/>
                <w:u w:val="none"/>
                <w:lang w:val="en-US" w:eastAsia="zh-CN" w:bidi="ar"/>
              </w:rPr>
              <w:t>夜班保洁人员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（18：00-04：00）</w:t>
            </w:r>
          </w:p>
        </w:tc>
        <w:tc>
          <w:tcPr>
            <w:tcW w:w="719" w:type="pct"/>
            <w:shd w:val="clear" w:color="auto" w:fill="auto"/>
            <w:vAlign w:val="center"/>
          </w:tcPr>
          <w:p w14:paraId="3D4ED8EC">
            <w:pPr>
              <w:widowControl/>
              <w:spacing w:line="240" w:lineRule="auto"/>
              <w:jc w:val="center"/>
              <w:textAlignment w:val="center"/>
              <w:rPr>
                <w:rFonts w:hint="eastAsia" w:asciiTheme="minorEastAsia" w:hAnsiTheme="minorEastAsia" w:eastAsiaTheme="minorEastAsia" w:cstheme="minorEastAsia"/>
                <w:b w:val="0"/>
                <w:b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巡扫岗</w:t>
            </w:r>
          </w:p>
        </w:tc>
        <w:tc>
          <w:tcPr>
            <w:tcW w:w="440" w:type="pct"/>
            <w:shd w:val="clear" w:color="auto" w:fill="auto"/>
            <w:vAlign w:val="center"/>
          </w:tcPr>
          <w:p w14:paraId="501EFA0B">
            <w:pPr>
              <w:widowControl/>
              <w:spacing w:line="240" w:lineRule="auto"/>
              <w:jc w:val="center"/>
              <w:textAlignment w:val="center"/>
              <w:rPr>
                <w:rFonts w:hint="eastAsia" w:asciiTheme="minorEastAsia" w:hAnsiTheme="minorEastAsia" w:eastAsiaTheme="minorEastAsia" w:cstheme="minorEastAsia"/>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5" w:type="pct"/>
            <w:vMerge w:val="continue"/>
            <w:shd w:val="clear" w:color="auto" w:fill="auto"/>
            <w:vAlign w:val="center"/>
          </w:tcPr>
          <w:p w14:paraId="3F5C8B1E">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6406BA32">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601AF191">
            <w:pPr>
              <w:spacing w:line="360" w:lineRule="auto"/>
              <w:jc w:val="center"/>
              <w:rPr>
                <w:rFonts w:hint="default" w:eastAsia="宋体"/>
                <w:szCs w:val="21"/>
                <w:highlight w:val="none"/>
                <w:lang w:val="en-US" w:eastAsia="zh-CN"/>
              </w:rPr>
            </w:pPr>
          </w:p>
        </w:tc>
        <w:tc>
          <w:tcPr>
            <w:tcW w:w="284" w:type="pct"/>
            <w:vAlign w:val="center"/>
          </w:tcPr>
          <w:p w14:paraId="38D3A35E">
            <w:pPr>
              <w:spacing w:line="360" w:lineRule="auto"/>
              <w:jc w:val="center"/>
              <w:rPr>
                <w:szCs w:val="21"/>
                <w:highlight w:val="none"/>
              </w:rPr>
            </w:pPr>
          </w:p>
        </w:tc>
      </w:tr>
      <w:tr w14:paraId="1D76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54A99955">
            <w:pPr>
              <w:spacing w:line="360" w:lineRule="auto"/>
              <w:jc w:val="center"/>
              <w:rPr>
                <w:rFonts w:hint="eastAsia" w:eastAsia="宋体"/>
                <w:szCs w:val="21"/>
                <w:highlight w:val="none"/>
                <w:lang w:val="en-US" w:eastAsia="zh-CN"/>
              </w:rPr>
            </w:pPr>
          </w:p>
        </w:tc>
        <w:tc>
          <w:tcPr>
            <w:tcW w:w="670" w:type="pct"/>
            <w:vMerge w:val="continue"/>
            <w:vAlign w:val="center"/>
          </w:tcPr>
          <w:p w14:paraId="32476D9F">
            <w:pPr>
              <w:spacing w:line="240" w:lineRule="auto"/>
              <w:jc w:val="center"/>
              <w:rPr>
                <w:rFonts w:hint="eastAsia" w:asciiTheme="minorEastAsia" w:hAnsiTheme="minorEastAsia" w:eastAsiaTheme="minorEastAsia" w:cstheme="minorEastAsia"/>
                <w:b w:val="0"/>
                <w:bCs w:val="0"/>
                <w:highlight w:val="none"/>
              </w:rPr>
            </w:pPr>
          </w:p>
        </w:tc>
        <w:tc>
          <w:tcPr>
            <w:tcW w:w="888" w:type="pct"/>
            <w:vMerge w:val="continue"/>
            <w:vAlign w:val="center"/>
          </w:tcPr>
          <w:p w14:paraId="120B6FC7">
            <w:pPr>
              <w:spacing w:line="240" w:lineRule="auto"/>
              <w:jc w:val="center"/>
              <w:rPr>
                <w:rFonts w:hint="eastAsia" w:asciiTheme="minorEastAsia" w:hAnsiTheme="minorEastAsia" w:eastAsiaTheme="minorEastAsia" w:cstheme="minorEastAsia"/>
                <w:b w:val="0"/>
                <w:bCs w:val="0"/>
                <w:highlight w:val="none"/>
              </w:rPr>
            </w:pPr>
          </w:p>
        </w:tc>
        <w:tc>
          <w:tcPr>
            <w:tcW w:w="719" w:type="pct"/>
            <w:shd w:val="clear" w:color="auto" w:fill="auto"/>
            <w:vAlign w:val="center"/>
          </w:tcPr>
          <w:p w14:paraId="5E49FF43">
            <w:pPr>
              <w:widowControl/>
              <w:spacing w:line="240" w:lineRule="auto"/>
              <w:jc w:val="center"/>
              <w:textAlignment w:val="center"/>
              <w:rPr>
                <w:rFonts w:hint="eastAsia" w:asciiTheme="minorEastAsia" w:hAnsiTheme="minorEastAsia" w:eastAsiaTheme="minorEastAsia" w:cstheme="minorEastAsia"/>
                <w:b w:val="0"/>
                <w:b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站台岗</w:t>
            </w:r>
          </w:p>
        </w:tc>
        <w:tc>
          <w:tcPr>
            <w:tcW w:w="440" w:type="pct"/>
            <w:shd w:val="clear" w:color="auto" w:fill="auto"/>
            <w:vAlign w:val="center"/>
          </w:tcPr>
          <w:p w14:paraId="4C1B4219">
            <w:pPr>
              <w:widowControl/>
              <w:spacing w:line="240" w:lineRule="auto"/>
              <w:jc w:val="center"/>
              <w:textAlignment w:val="center"/>
              <w:rPr>
                <w:rFonts w:hint="eastAsia" w:asciiTheme="minorEastAsia" w:hAnsiTheme="minorEastAsia" w:eastAsiaTheme="minorEastAsia" w:cstheme="minorEastAsia"/>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5" w:type="pct"/>
            <w:vMerge w:val="continue"/>
            <w:shd w:val="clear" w:color="auto" w:fill="auto"/>
            <w:vAlign w:val="center"/>
          </w:tcPr>
          <w:p w14:paraId="00E06A6C">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66C2409F">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19553138">
            <w:pPr>
              <w:spacing w:line="360" w:lineRule="auto"/>
              <w:jc w:val="center"/>
              <w:rPr>
                <w:rFonts w:hint="default" w:eastAsia="宋体"/>
                <w:szCs w:val="21"/>
                <w:highlight w:val="none"/>
                <w:lang w:val="en-US" w:eastAsia="zh-CN"/>
              </w:rPr>
            </w:pPr>
          </w:p>
        </w:tc>
        <w:tc>
          <w:tcPr>
            <w:tcW w:w="284" w:type="pct"/>
            <w:vAlign w:val="center"/>
          </w:tcPr>
          <w:p w14:paraId="47D15422">
            <w:pPr>
              <w:spacing w:line="360" w:lineRule="auto"/>
              <w:jc w:val="center"/>
              <w:rPr>
                <w:szCs w:val="21"/>
                <w:highlight w:val="none"/>
              </w:rPr>
            </w:pPr>
          </w:p>
        </w:tc>
      </w:tr>
      <w:tr w14:paraId="414B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0926ABB9">
            <w:pPr>
              <w:spacing w:line="360" w:lineRule="auto"/>
              <w:jc w:val="center"/>
              <w:rPr>
                <w:rFonts w:hint="eastAsia" w:eastAsia="宋体"/>
                <w:szCs w:val="21"/>
                <w:highlight w:val="none"/>
                <w:lang w:eastAsia="zh-CN"/>
              </w:rPr>
            </w:pPr>
          </w:p>
        </w:tc>
        <w:tc>
          <w:tcPr>
            <w:tcW w:w="670" w:type="pct"/>
            <w:vMerge w:val="continue"/>
            <w:vAlign w:val="center"/>
          </w:tcPr>
          <w:p w14:paraId="558022C4">
            <w:pPr>
              <w:spacing w:line="240" w:lineRule="auto"/>
              <w:jc w:val="center"/>
              <w:rPr>
                <w:rFonts w:hint="eastAsia" w:asciiTheme="minorEastAsia" w:hAnsiTheme="minorEastAsia" w:eastAsiaTheme="minorEastAsia" w:cstheme="minorEastAsia"/>
                <w:b w:val="0"/>
                <w:bCs w:val="0"/>
                <w:szCs w:val="21"/>
                <w:highlight w:val="none"/>
                <w:lang w:val="zh-CN"/>
              </w:rPr>
            </w:pPr>
          </w:p>
        </w:tc>
        <w:tc>
          <w:tcPr>
            <w:tcW w:w="888" w:type="pct"/>
            <w:vMerge w:val="continue"/>
            <w:vAlign w:val="center"/>
          </w:tcPr>
          <w:p w14:paraId="132A98D6">
            <w:pPr>
              <w:spacing w:line="240" w:lineRule="auto"/>
              <w:jc w:val="center"/>
              <w:rPr>
                <w:rFonts w:hint="eastAsia" w:asciiTheme="minorEastAsia" w:hAnsiTheme="minorEastAsia" w:eastAsiaTheme="minorEastAsia" w:cstheme="minorEastAsia"/>
                <w:b w:val="0"/>
                <w:bCs w:val="0"/>
                <w:szCs w:val="21"/>
                <w:highlight w:val="none"/>
                <w:lang w:val="zh-CN"/>
              </w:rPr>
            </w:pPr>
          </w:p>
        </w:tc>
        <w:tc>
          <w:tcPr>
            <w:tcW w:w="719" w:type="pct"/>
            <w:shd w:val="clear" w:color="auto" w:fill="auto"/>
            <w:vAlign w:val="center"/>
          </w:tcPr>
          <w:p w14:paraId="09B05613">
            <w:pPr>
              <w:widowControl/>
              <w:spacing w:line="240" w:lineRule="auto"/>
              <w:jc w:val="center"/>
              <w:textAlignment w:val="center"/>
              <w:rPr>
                <w:rFonts w:hint="eastAsia" w:asciiTheme="minorEastAsia" w:hAnsiTheme="minorEastAsia" w:eastAsiaTheme="minorEastAsia" w:cstheme="minorEastAsia"/>
                <w:b w:val="0"/>
                <w:b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跟车岗</w:t>
            </w:r>
          </w:p>
        </w:tc>
        <w:tc>
          <w:tcPr>
            <w:tcW w:w="440" w:type="pct"/>
            <w:shd w:val="clear" w:color="auto" w:fill="auto"/>
            <w:vAlign w:val="center"/>
          </w:tcPr>
          <w:p w14:paraId="75691ECC">
            <w:pPr>
              <w:widowControl/>
              <w:spacing w:line="240" w:lineRule="auto"/>
              <w:jc w:val="center"/>
              <w:textAlignment w:val="center"/>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5" w:type="pct"/>
            <w:vMerge w:val="continue"/>
            <w:shd w:val="clear" w:color="auto" w:fill="auto"/>
            <w:vAlign w:val="center"/>
          </w:tcPr>
          <w:p w14:paraId="2A04E76D">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67F7F724">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5DF0B058">
            <w:pPr>
              <w:spacing w:line="360" w:lineRule="auto"/>
              <w:jc w:val="center"/>
              <w:rPr>
                <w:rFonts w:hint="default" w:eastAsia="宋体"/>
                <w:szCs w:val="21"/>
                <w:highlight w:val="none"/>
                <w:lang w:val="en-US" w:eastAsia="zh-CN"/>
              </w:rPr>
            </w:pPr>
          </w:p>
        </w:tc>
        <w:tc>
          <w:tcPr>
            <w:tcW w:w="284" w:type="pct"/>
            <w:vAlign w:val="center"/>
          </w:tcPr>
          <w:p w14:paraId="22A89CA4">
            <w:pPr>
              <w:spacing w:line="360" w:lineRule="auto"/>
              <w:jc w:val="center"/>
              <w:rPr>
                <w:szCs w:val="21"/>
                <w:highlight w:val="none"/>
              </w:rPr>
            </w:pPr>
          </w:p>
        </w:tc>
      </w:tr>
      <w:tr w14:paraId="4CCB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36DD4436">
            <w:pPr>
              <w:pStyle w:val="46"/>
              <w:ind w:left="0" w:leftChars="0" w:firstLine="0" w:firstLineChars="0"/>
              <w:rPr>
                <w:rFonts w:hint="eastAsia"/>
                <w:highlight w:val="none"/>
                <w:lang w:val="en-US" w:eastAsia="zh-CN"/>
              </w:rPr>
            </w:pPr>
          </w:p>
        </w:tc>
        <w:tc>
          <w:tcPr>
            <w:tcW w:w="670" w:type="pct"/>
            <w:vMerge w:val="continue"/>
            <w:vAlign w:val="center"/>
          </w:tcPr>
          <w:p w14:paraId="2FE4C001">
            <w:pPr>
              <w:spacing w:line="240" w:lineRule="auto"/>
              <w:jc w:val="center"/>
              <w:rPr>
                <w:rFonts w:hint="eastAsia" w:asciiTheme="minorEastAsia" w:hAnsiTheme="minorEastAsia" w:eastAsiaTheme="minorEastAsia" w:cstheme="minorEastAsia"/>
                <w:b w:val="0"/>
                <w:bCs w:val="0"/>
                <w:szCs w:val="21"/>
                <w:highlight w:val="none"/>
                <w:lang w:val="zh-CN"/>
              </w:rPr>
            </w:pPr>
          </w:p>
        </w:tc>
        <w:tc>
          <w:tcPr>
            <w:tcW w:w="888" w:type="pct"/>
            <w:vAlign w:val="center"/>
          </w:tcPr>
          <w:p w14:paraId="1EB49CE5">
            <w:pPr>
              <w:spacing w:line="240" w:lineRule="auto"/>
              <w:jc w:val="center"/>
              <w:rPr>
                <w:rFonts w:hint="eastAsia" w:asciiTheme="minorEastAsia" w:hAnsiTheme="minorEastAsia" w:eastAsiaTheme="minorEastAsia" w:cstheme="minorEastAsia"/>
                <w:b w:val="0"/>
                <w:bCs w:val="0"/>
                <w:szCs w:val="21"/>
                <w:highlight w:val="none"/>
                <w:lang w:val="zh-CN"/>
              </w:rPr>
            </w:pPr>
            <w:r>
              <w:rPr>
                <w:rFonts w:hint="eastAsia" w:asciiTheme="minorEastAsia" w:hAnsiTheme="minorEastAsia" w:eastAsiaTheme="minorEastAsia" w:cstheme="minorEastAsia"/>
                <w:b w:val="0"/>
                <w:bCs w:val="0"/>
                <w:szCs w:val="21"/>
                <w:highlight w:val="none"/>
                <w:lang w:val="zh-CN"/>
              </w:rPr>
              <w:t>专项小组（夜班：24：00-04：00）</w:t>
            </w:r>
          </w:p>
        </w:tc>
        <w:tc>
          <w:tcPr>
            <w:tcW w:w="719" w:type="pct"/>
            <w:shd w:val="clear" w:color="auto" w:fill="auto"/>
            <w:vAlign w:val="center"/>
          </w:tcPr>
          <w:p w14:paraId="284F2688">
            <w:pPr>
              <w:widowControl/>
              <w:spacing w:line="240" w:lineRule="auto"/>
              <w:jc w:val="center"/>
              <w:textAlignment w:val="center"/>
              <w:rPr>
                <w:rFonts w:hint="eastAsia" w:asciiTheme="minorEastAsia" w:hAnsiTheme="minorEastAsia" w:eastAsiaTheme="minorEastAsia" w:cstheme="minorEastAsia"/>
                <w:b w:val="0"/>
                <w:bCs w:val="0"/>
                <w:color w:val="000000"/>
                <w:sz w:val="21"/>
                <w:szCs w:val="21"/>
                <w:u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专项小组</w:t>
            </w:r>
          </w:p>
        </w:tc>
        <w:tc>
          <w:tcPr>
            <w:tcW w:w="440" w:type="pct"/>
            <w:shd w:val="clear" w:color="auto" w:fill="auto"/>
            <w:vAlign w:val="center"/>
          </w:tcPr>
          <w:p w14:paraId="56838110">
            <w:pPr>
              <w:widowControl/>
              <w:spacing w:line="240" w:lineRule="auto"/>
              <w:jc w:val="center"/>
              <w:textAlignment w:val="center"/>
              <w:rPr>
                <w:rFonts w:hint="eastAsia" w:asciiTheme="minorEastAsia" w:hAnsiTheme="minorEastAsia" w:eastAsiaTheme="minorEastAsia" w:cstheme="minorEastAsia"/>
                <w:color w:val="000000"/>
                <w:sz w:val="21"/>
                <w:szCs w:val="21"/>
                <w:u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5" w:type="pct"/>
            <w:vMerge w:val="continue"/>
            <w:shd w:val="clear" w:color="auto" w:fill="auto"/>
            <w:vAlign w:val="center"/>
          </w:tcPr>
          <w:p w14:paraId="52CADA81">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579D9BA8">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293F59F8">
            <w:pPr>
              <w:spacing w:line="360" w:lineRule="auto"/>
              <w:jc w:val="center"/>
              <w:rPr>
                <w:rFonts w:hint="eastAsia"/>
                <w:szCs w:val="21"/>
                <w:highlight w:val="none"/>
                <w:lang w:val="en-US" w:eastAsia="zh-CN"/>
              </w:rPr>
            </w:pPr>
          </w:p>
        </w:tc>
        <w:tc>
          <w:tcPr>
            <w:tcW w:w="284" w:type="pct"/>
            <w:vAlign w:val="center"/>
          </w:tcPr>
          <w:p w14:paraId="42AAF58B">
            <w:pPr>
              <w:spacing w:line="360" w:lineRule="auto"/>
              <w:jc w:val="center"/>
              <w:rPr>
                <w:szCs w:val="21"/>
                <w:highlight w:val="none"/>
              </w:rPr>
            </w:pPr>
          </w:p>
        </w:tc>
      </w:tr>
      <w:tr w14:paraId="703E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restart"/>
            <w:vAlign w:val="center"/>
          </w:tcPr>
          <w:p w14:paraId="15F03E08">
            <w:pPr>
              <w:pStyle w:val="46"/>
              <w:ind w:left="0" w:leftChars="0" w:firstLine="0" w:firstLineChars="0"/>
              <w:rPr>
                <w:rFonts w:hint="default"/>
                <w:highlight w:val="none"/>
                <w:lang w:val="en-US" w:eastAsia="zh-CN"/>
              </w:rPr>
            </w:pPr>
            <w:r>
              <w:rPr>
                <w:rFonts w:hint="eastAsia"/>
                <w:highlight w:val="none"/>
                <w:lang w:val="en-US" w:eastAsia="zh-CN"/>
              </w:rPr>
              <w:t>2</w:t>
            </w:r>
          </w:p>
        </w:tc>
        <w:tc>
          <w:tcPr>
            <w:tcW w:w="670" w:type="pct"/>
            <w:vMerge w:val="restart"/>
            <w:shd w:val="clear" w:color="auto" w:fill="auto"/>
            <w:vAlign w:val="center"/>
          </w:tcPr>
          <w:p w14:paraId="56FDDB16">
            <w:pPr>
              <w:widowControl/>
              <w:spacing w:line="240" w:lineRule="auto"/>
              <w:jc w:val="center"/>
              <w:textAlignment w:val="center"/>
              <w:rPr>
                <w:rFonts w:hint="eastAsia" w:asciiTheme="minorEastAsia" w:hAnsiTheme="minorEastAsia" w:eastAsiaTheme="minorEastAsia" w:cstheme="minorEastAsia"/>
                <w:b w:val="0"/>
                <w:bCs w:val="0"/>
                <w:color w:val="000000"/>
                <w:sz w:val="21"/>
                <w:szCs w:val="21"/>
                <w:highlight w:val="none"/>
                <w:u w:val="none"/>
                <w:lang w:val="en-US"/>
              </w:rPr>
            </w:pPr>
            <w:r>
              <w:rPr>
                <w:rFonts w:hint="eastAsia" w:asciiTheme="minorEastAsia" w:hAnsiTheme="minorEastAsia" w:eastAsiaTheme="minorEastAsia" w:cstheme="minorEastAsia"/>
                <w:b w:val="0"/>
                <w:bCs w:val="0"/>
                <w:color w:val="000000"/>
                <w:sz w:val="21"/>
                <w:szCs w:val="21"/>
                <w:highlight w:val="none"/>
                <w:u w:val="none"/>
                <w:lang w:val="en-US"/>
              </w:rPr>
              <w:t>五象车辆段人员</w:t>
            </w:r>
          </w:p>
        </w:tc>
        <w:tc>
          <w:tcPr>
            <w:tcW w:w="888" w:type="pct"/>
            <w:vMerge w:val="restart"/>
            <w:shd w:val="clear" w:color="auto" w:fill="auto"/>
            <w:vAlign w:val="center"/>
          </w:tcPr>
          <w:p w14:paraId="1082695E">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白班保洁人员</w:t>
            </w:r>
          </w:p>
          <w:p w14:paraId="0CDDD7F2">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（办公区：07：30-17：30）</w:t>
            </w:r>
          </w:p>
        </w:tc>
        <w:tc>
          <w:tcPr>
            <w:tcW w:w="719" w:type="pct"/>
            <w:shd w:val="clear" w:color="auto" w:fill="auto"/>
            <w:vAlign w:val="center"/>
          </w:tcPr>
          <w:p w14:paraId="5F3BA2B4">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保洁班长</w:t>
            </w:r>
          </w:p>
        </w:tc>
        <w:tc>
          <w:tcPr>
            <w:tcW w:w="440" w:type="pct"/>
            <w:shd w:val="clear" w:color="auto" w:fill="auto"/>
            <w:vAlign w:val="center"/>
          </w:tcPr>
          <w:p w14:paraId="083DAF94">
            <w:pPr>
              <w:widowControl/>
              <w:spacing w:line="240" w:lineRule="auto"/>
              <w:jc w:val="center"/>
              <w:textAlignment w:val="center"/>
              <w:rPr>
                <w:rFonts w:hint="eastAsia" w:asciiTheme="minorEastAsia" w:hAnsiTheme="minorEastAsia" w:eastAsiaTheme="minorEastAsia" w:cstheme="minorEastAsia"/>
                <w:color w:val="000000"/>
                <w:sz w:val="21"/>
                <w:szCs w:val="21"/>
                <w:u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vMerge w:val="continue"/>
            <w:shd w:val="clear" w:color="auto" w:fill="auto"/>
            <w:vAlign w:val="center"/>
          </w:tcPr>
          <w:p w14:paraId="34B6864F">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7E0FAB0D">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5C423566">
            <w:pPr>
              <w:spacing w:line="360" w:lineRule="auto"/>
              <w:jc w:val="center"/>
              <w:rPr>
                <w:rFonts w:hint="eastAsia"/>
                <w:szCs w:val="21"/>
                <w:highlight w:val="none"/>
                <w:lang w:val="en-US" w:eastAsia="zh-CN"/>
              </w:rPr>
            </w:pPr>
          </w:p>
        </w:tc>
        <w:tc>
          <w:tcPr>
            <w:tcW w:w="284" w:type="pct"/>
            <w:vAlign w:val="center"/>
          </w:tcPr>
          <w:p w14:paraId="13ADB32F">
            <w:pPr>
              <w:spacing w:line="360" w:lineRule="auto"/>
              <w:jc w:val="center"/>
              <w:rPr>
                <w:szCs w:val="21"/>
                <w:highlight w:val="none"/>
              </w:rPr>
            </w:pPr>
          </w:p>
        </w:tc>
      </w:tr>
      <w:tr w14:paraId="3F36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62E6D4CB">
            <w:pPr>
              <w:pStyle w:val="46"/>
              <w:ind w:left="0" w:leftChars="0" w:firstLine="0" w:firstLineChars="0"/>
              <w:rPr>
                <w:rFonts w:hint="default"/>
                <w:highlight w:val="none"/>
                <w:lang w:val="en-US" w:eastAsia="zh-CN"/>
              </w:rPr>
            </w:pPr>
          </w:p>
        </w:tc>
        <w:tc>
          <w:tcPr>
            <w:tcW w:w="670" w:type="pct"/>
            <w:vMerge w:val="continue"/>
            <w:shd w:val="clear" w:color="auto" w:fill="auto"/>
            <w:vAlign w:val="center"/>
          </w:tcPr>
          <w:p w14:paraId="01EC877E">
            <w:pPr>
              <w:widowControl/>
              <w:spacing w:line="240" w:lineRule="auto"/>
              <w:jc w:val="left"/>
              <w:textAlignment w:val="center"/>
              <w:rPr>
                <w:rFonts w:hint="eastAsia" w:asciiTheme="minorEastAsia" w:hAnsiTheme="minorEastAsia" w:eastAsiaTheme="minorEastAsia" w:cstheme="minorEastAsia"/>
                <w:b w:val="0"/>
                <w:bCs w:val="0"/>
                <w:color w:val="000000"/>
                <w:sz w:val="21"/>
                <w:szCs w:val="21"/>
                <w:highlight w:val="none"/>
                <w:u w:val="none"/>
                <w:lang w:val="en-US"/>
              </w:rPr>
            </w:pPr>
          </w:p>
        </w:tc>
        <w:tc>
          <w:tcPr>
            <w:tcW w:w="888" w:type="pct"/>
            <w:vMerge w:val="continue"/>
            <w:shd w:val="clear" w:color="auto" w:fill="auto"/>
            <w:vAlign w:val="center"/>
          </w:tcPr>
          <w:p w14:paraId="12178BCC">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19" w:type="pct"/>
            <w:shd w:val="clear" w:color="auto" w:fill="auto"/>
            <w:vAlign w:val="center"/>
          </w:tcPr>
          <w:p w14:paraId="30E3DB9A">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生活区保洁员</w:t>
            </w:r>
          </w:p>
        </w:tc>
        <w:tc>
          <w:tcPr>
            <w:tcW w:w="440" w:type="pct"/>
            <w:shd w:val="clear" w:color="auto" w:fill="auto"/>
            <w:vAlign w:val="center"/>
          </w:tcPr>
          <w:p w14:paraId="71AD02A5">
            <w:pPr>
              <w:widowControl/>
              <w:spacing w:line="240" w:lineRule="auto"/>
              <w:jc w:val="center"/>
              <w:textAlignment w:val="center"/>
              <w:rPr>
                <w:rFonts w:hint="eastAsia" w:asciiTheme="minorEastAsia" w:hAnsiTheme="minorEastAsia" w:eastAsiaTheme="minorEastAsia" w:cstheme="minorEastAsia"/>
                <w:color w:val="000000"/>
                <w:sz w:val="21"/>
                <w:szCs w:val="21"/>
                <w:u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395" w:type="pct"/>
            <w:vMerge w:val="continue"/>
            <w:shd w:val="clear" w:color="auto" w:fill="auto"/>
            <w:vAlign w:val="center"/>
          </w:tcPr>
          <w:p w14:paraId="0FC92513">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4E44ED25">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11E57C26">
            <w:pPr>
              <w:spacing w:line="360" w:lineRule="auto"/>
              <w:jc w:val="center"/>
              <w:rPr>
                <w:rFonts w:hint="eastAsia"/>
                <w:szCs w:val="21"/>
                <w:highlight w:val="none"/>
                <w:lang w:val="en-US" w:eastAsia="zh-CN"/>
              </w:rPr>
            </w:pPr>
          </w:p>
        </w:tc>
        <w:tc>
          <w:tcPr>
            <w:tcW w:w="284" w:type="pct"/>
            <w:vAlign w:val="center"/>
          </w:tcPr>
          <w:p w14:paraId="30114163">
            <w:pPr>
              <w:spacing w:line="360" w:lineRule="auto"/>
              <w:jc w:val="center"/>
              <w:rPr>
                <w:szCs w:val="21"/>
                <w:highlight w:val="none"/>
              </w:rPr>
            </w:pPr>
          </w:p>
        </w:tc>
      </w:tr>
      <w:tr w14:paraId="66B4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780F9A70">
            <w:pPr>
              <w:pStyle w:val="46"/>
              <w:ind w:left="0" w:leftChars="0" w:firstLine="0" w:firstLineChars="0"/>
              <w:rPr>
                <w:rFonts w:hint="eastAsia"/>
                <w:highlight w:val="none"/>
                <w:lang w:val="en-US" w:eastAsia="zh-CN"/>
              </w:rPr>
            </w:pPr>
          </w:p>
        </w:tc>
        <w:tc>
          <w:tcPr>
            <w:tcW w:w="670" w:type="pct"/>
            <w:vMerge w:val="continue"/>
            <w:shd w:val="clear" w:color="auto" w:fill="auto"/>
            <w:vAlign w:val="center"/>
          </w:tcPr>
          <w:p w14:paraId="74FB2661">
            <w:pPr>
              <w:widowControl/>
              <w:spacing w:line="240" w:lineRule="auto"/>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888" w:type="pct"/>
            <w:vMerge w:val="restart"/>
            <w:shd w:val="clear" w:color="auto" w:fill="auto"/>
            <w:vAlign w:val="center"/>
          </w:tcPr>
          <w:p w14:paraId="1DDFABE2">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白班保洁人员</w:t>
            </w:r>
          </w:p>
          <w:p w14:paraId="4B7EB875">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（洗车组：08：00-18：00）</w:t>
            </w:r>
          </w:p>
        </w:tc>
        <w:tc>
          <w:tcPr>
            <w:tcW w:w="719" w:type="pct"/>
            <w:shd w:val="clear" w:color="auto" w:fill="auto"/>
            <w:vAlign w:val="center"/>
          </w:tcPr>
          <w:p w14:paraId="0AFACD16">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洗车岗保洁员</w:t>
            </w:r>
          </w:p>
        </w:tc>
        <w:tc>
          <w:tcPr>
            <w:tcW w:w="440" w:type="pct"/>
            <w:shd w:val="clear" w:color="auto" w:fill="auto"/>
            <w:vAlign w:val="center"/>
          </w:tcPr>
          <w:p w14:paraId="6098B53E">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5" w:type="pct"/>
            <w:vMerge w:val="continue"/>
            <w:shd w:val="clear" w:color="auto" w:fill="auto"/>
            <w:vAlign w:val="center"/>
          </w:tcPr>
          <w:p w14:paraId="179DAC37">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4F6D6056">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0927D338">
            <w:pPr>
              <w:spacing w:line="360" w:lineRule="auto"/>
              <w:jc w:val="center"/>
              <w:rPr>
                <w:rFonts w:hint="eastAsia"/>
                <w:szCs w:val="21"/>
                <w:highlight w:val="none"/>
                <w:lang w:val="en-US" w:eastAsia="zh-CN"/>
              </w:rPr>
            </w:pPr>
          </w:p>
        </w:tc>
        <w:tc>
          <w:tcPr>
            <w:tcW w:w="284" w:type="pct"/>
            <w:vAlign w:val="center"/>
          </w:tcPr>
          <w:p w14:paraId="4DC6F203">
            <w:pPr>
              <w:spacing w:line="360" w:lineRule="auto"/>
              <w:jc w:val="center"/>
              <w:rPr>
                <w:szCs w:val="21"/>
                <w:highlight w:val="none"/>
              </w:rPr>
            </w:pPr>
          </w:p>
        </w:tc>
      </w:tr>
      <w:tr w14:paraId="7E7F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27EFD8B8">
            <w:pPr>
              <w:pStyle w:val="46"/>
              <w:ind w:left="0" w:leftChars="0" w:firstLine="0" w:firstLineChars="0"/>
              <w:rPr>
                <w:rFonts w:hint="eastAsia"/>
                <w:highlight w:val="none"/>
                <w:lang w:val="en-US" w:eastAsia="zh-CN"/>
              </w:rPr>
            </w:pPr>
          </w:p>
        </w:tc>
        <w:tc>
          <w:tcPr>
            <w:tcW w:w="670" w:type="pct"/>
            <w:vMerge w:val="continue"/>
            <w:shd w:val="clear" w:color="auto" w:fill="auto"/>
            <w:vAlign w:val="center"/>
          </w:tcPr>
          <w:p w14:paraId="5375B6FD">
            <w:pPr>
              <w:widowControl/>
              <w:spacing w:line="240" w:lineRule="auto"/>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888" w:type="pct"/>
            <w:vMerge w:val="continue"/>
            <w:shd w:val="clear" w:color="auto" w:fill="auto"/>
            <w:vAlign w:val="center"/>
          </w:tcPr>
          <w:p w14:paraId="29047B2E">
            <w:pPr>
              <w:widowControl/>
              <w:spacing w:line="240"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719" w:type="pct"/>
            <w:shd w:val="clear" w:color="auto" w:fill="auto"/>
            <w:vAlign w:val="center"/>
          </w:tcPr>
          <w:p w14:paraId="465BBAE9">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滤网清洗运输</w:t>
            </w:r>
          </w:p>
        </w:tc>
        <w:tc>
          <w:tcPr>
            <w:tcW w:w="440" w:type="pct"/>
            <w:shd w:val="clear" w:color="auto" w:fill="auto"/>
            <w:vAlign w:val="center"/>
          </w:tcPr>
          <w:p w14:paraId="6EFF44AA">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vMerge w:val="continue"/>
            <w:shd w:val="clear" w:color="auto" w:fill="auto"/>
            <w:vAlign w:val="center"/>
          </w:tcPr>
          <w:p w14:paraId="6A8587E7">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7730D3BA">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4E5A447E">
            <w:pPr>
              <w:spacing w:line="360" w:lineRule="auto"/>
              <w:jc w:val="center"/>
              <w:rPr>
                <w:rFonts w:hint="eastAsia"/>
                <w:szCs w:val="21"/>
                <w:highlight w:val="none"/>
                <w:lang w:val="en-US" w:eastAsia="zh-CN"/>
              </w:rPr>
            </w:pPr>
          </w:p>
        </w:tc>
        <w:tc>
          <w:tcPr>
            <w:tcW w:w="284" w:type="pct"/>
            <w:vAlign w:val="center"/>
          </w:tcPr>
          <w:p w14:paraId="46FA631F">
            <w:pPr>
              <w:spacing w:line="360" w:lineRule="auto"/>
              <w:jc w:val="center"/>
              <w:rPr>
                <w:szCs w:val="21"/>
                <w:highlight w:val="none"/>
              </w:rPr>
            </w:pPr>
          </w:p>
        </w:tc>
      </w:tr>
      <w:tr w14:paraId="359E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77CC0563">
            <w:pPr>
              <w:pStyle w:val="46"/>
              <w:ind w:left="0" w:leftChars="0" w:firstLine="0" w:firstLineChars="0"/>
              <w:rPr>
                <w:rFonts w:hint="eastAsia"/>
                <w:highlight w:val="none"/>
                <w:lang w:val="en-US" w:eastAsia="zh-CN"/>
              </w:rPr>
            </w:pPr>
          </w:p>
        </w:tc>
        <w:tc>
          <w:tcPr>
            <w:tcW w:w="670" w:type="pct"/>
            <w:vMerge w:val="continue"/>
            <w:shd w:val="clear" w:color="auto" w:fill="auto"/>
            <w:vAlign w:val="center"/>
          </w:tcPr>
          <w:p w14:paraId="17639894">
            <w:pPr>
              <w:widowControl/>
              <w:spacing w:line="240" w:lineRule="auto"/>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88" w:type="pct"/>
            <w:vMerge w:val="continue"/>
            <w:shd w:val="clear" w:color="auto" w:fill="auto"/>
            <w:vAlign w:val="center"/>
          </w:tcPr>
          <w:p w14:paraId="73B3C4AD">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19" w:type="pct"/>
            <w:shd w:val="clear" w:color="auto" w:fill="auto"/>
            <w:vAlign w:val="center"/>
          </w:tcPr>
          <w:p w14:paraId="0D4A72E0">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外围保洁员</w:t>
            </w:r>
          </w:p>
        </w:tc>
        <w:tc>
          <w:tcPr>
            <w:tcW w:w="440" w:type="pct"/>
            <w:shd w:val="clear" w:color="auto" w:fill="auto"/>
            <w:vAlign w:val="center"/>
          </w:tcPr>
          <w:p w14:paraId="519C904E">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vMerge w:val="continue"/>
            <w:shd w:val="clear" w:color="auto" w:fill="auto"/>
            <w:vAlign w:val="center"/>
          </w:tcPr>
          <w:p w14:paraId="56DFD990">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69DDB013">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54891812">
            <w:pPr>
              <w:spacing w:line="360" w:lineRule="auto"/>
              <w:jc w:val="center"/>
              <w:rPr>
                <w:rFonts w:hint="eastAsia"/>
                <w:szCs w:val="21"/>
                <w:highlight w:val="none"/>
                <w:lang w:val="en-US" w:eastAsia="zh-CN"/>
              </w:rPr>
            </w:pPr>
          </w:p>
        </w:tc>
        <w:tc>
          <w:tcPr>
            <w:tcW w:w="284" w:type="pct"/>
            <w:vAlign w:val="center"/>
          </w:tcPr>
          <w:p w14:paraId="401DBB94">
            <w:pPr>
              <w:spacing w:line="360" w:lineRule="auto"/>
              <w:jc w:val="center"/>
              <w:rPr>
                <w:szCs w:val="21"/>
                <w:highlight w:val="none"/>
              </w:rPr>
            </w:pPr>
          </w:p>
        </w:tc>
      </w:tr>
      <w:tr w14:paraId="6456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5EA91AE1">
            <w:pPr>
              <w:pStyle w:val="46"/>
              <w:ind w:left="0" w:leftChars="0" w:firstLine="0" w:firstLineChars="0"/>
              <w:rPr>
                <w:rFonts w:hint="eastAsia"/>
                <w:highlight w:val="none"/>
                <w:lang w:val="en-US" w:eastAsia="zh-CN"/>
              </w:rPr>
            </w:pPr>
          </w:p>
        </w:tc>
        <w:tc>
          <w:tcPr>
            <w:tcW w:w="670" w:type="pct"/>
            <w:vMerge w:val="continue"/>
            <w:shd w:val="clear" w:color="auto" w:fill="auto"/>
            <w:vAlign w:val="center"/>
          </w:tcPr>
          <w:p w14:paraId="285271BB">
            <w:pPr>
              <w:widowControl/>
              <w:spacing w:line="240" w:lineRule="auto"/>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888" w:type="pct"/>
            <w:shd w:val="clear" w:color="auto" w:fill="auto"/>
            <w:vAlign w:val="center"/>
          </w:tcPr>
          <w:p w14:paraId="3113063F">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夜班保洁人员</w:t>
            </w:r>
          </w:p>
          <w:p w14:paraId="61CFAC40">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（21：30-04：30）</w:t>
            </w:r>
          </w:p>
        </w:tc>
        <w:tc>
          <w:tcPr>
            <w:tcW w:w="719" w:type="pct"/>
            <w:shd w:val="clear" w:color="auto" w:fill="auto"/>
            <w:vAlign w:val="center"/>
          </w:tcPr>
          <w:p w14:paraId="3344983D">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洗车岗保洁员</w:t>
            </w:r>
          </w:p>
        </w:tc>
        <w:tc>
          <w:tcPr>
            <w:tcW w:w="440" w:type="pct"/>
            <w:shd w:val="clear" w:color="auto" w:fill="auto"/>
            <w:vAlign w:val="center"/>
          </w:tcPr>
          <w:p w14:paraId="33CB674A">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5" w:type="pct"/>
            <w:vMerge w:val="continue"/>
            <w:shd w:val="clear" w:color="auto" w:fill="auto"/>
            <w:vAlign w:val="center"/>
          </w:tcPr>
          <w:p w14:paraId="655886BF">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048DB1AD">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5D231195">
            <w:pPr>
              <w:spacing w:line="360" w:lineRule="auto"/>
              <w:jc w:val="center"/>
              <w:rPr>
                <w:rFonts w:hint="eastAsia"/>
                <w:szCs w:val="21"/>
                <w:highlight w:val="none"/>
                <w:lang w:val="en-US" w:eastAsia="zh-CN"/>
              </w:rPr>
            </w:pPr>
          </w:p>
        </w:tc>
        <w:tc>
          <w:tcPr>
            <w:tcW w:w="284" w:type="pct"/>
            <w:vAlign w:val="center"/>
          </w:tcPr>
          <w:p w14:paraId="748A9269">
            <w:pPr>
              <w:spacing w:line="360" w:lineRule="auto"/>
              <w:jc w:val="center"/>
              <w:rPr>
                <w:szCs w:val="21"/>
                <w:highlight w:val="none"/>
              </w:rPr>
            </w:pPr>
          </w:p>
        </w:tc>
      </w:tr>
      <w:tr w14:paraId="6DEA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restart"/>
            <w:vAlign w:val="center"/>
          </w:tcPr>
          <w:p w14:paraId="2EC56ACC">
            <w:pPr>
              <w:pStyle w:val="46"/>
              <w:ind w:left="0" w:leftChars="0" w:firstLine="0" w:firstLineChars="0"/>
              <w:rPr>
                <w:rFonts w:hint="default"/>
                <w:highlight w:val="none"/>
                <w:lang w:val="en-US" w:eastAsia="zh-CN"/>
              </w:rPr>
            </w:pPr>
            <w:r>
              <w:rPr>
                <w:rFonts w:hint="eastAsia"/>
                <w:highlight w:val="none"/>
                <w:lang w:val="en-US" w:eastAsia="zh-CN"/>
              </w:rPr>
              <w:t>3</w:t>
            </w:r>
          </w:p>
        </w:tc>
        <w:tc>
          <w:tcPr>
            <w:tcW w:w="670" w:type="pct"/>
            <w:vMerge w:val="restart"/>
            <w:shd w:val="clear" w:color="auto" w:fill="auto"/>
            <w:vAlign w:val="center"/>
          </w:tcPr>
          <w:p w14:paraId="686353DC">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p w14:paraId="21BD1C01">
            <w:pPr>
              <w:ind w:firstLine="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良庆桥南站至龙岗站5个车站及五象车辆段人员</w:t>
            </w:r>
          </w:p>
        </w:tc>
        <w:tc>
          <w:tcPr>
            <w:tcW w:w="888" w:type="pct"/>
            <w:shd w:val="clear" w:color="auto" w:fill="auto"/>
            <w:vAlign w:val="center"/>
          </w:tcPr>
          <w:p w14:paraId="0CCB0BA1">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预留弹性人员</w:t>
            </w:r>
          </w:p>
          <w:p w14:paraId="4434897D">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（白班保洁人员）</w:t>
            </w:r>
          </w:p>
        </w:tc>
        <w:tc>
          <w:tcPr>
            <w:tcW w:w="719" w:type="pct"/>
            <w:shd w:val="clear" w:color="auto" w:fill="auto"/>
            <w:vAlign w:val="center"/>
          </w:tcPr>
          <w:p w14:paraId="14117EBD">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弹性预留人员</w:t>
            </w:r>
          </w:p>
        </w:tc>
        <w:tc>
          <w:tcPr>
            <w:tcW w:w="440" w:type="pct"/>
            <w:shd w:val="clear" w:color="auto" w:fill="auto"/>
            <w:vAlign w:val="center"/>
          </w:tcPr>
          <w:p w14:paraId="38E29773">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5" w:type="pct"/>
            <w:vMerge w:val="continue"/>
            <w:shd w:val="clear" w:color="auto" w:fill="auto"/>
            <w:vAlign w:val="center"/>
          </w:tcPr>
          <w:p w14:paraId="33A257E8">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5E9B4F29">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5777E5BB">
            <w:pPr>
              <w:spacing w:line="360" w:lineRule="auto"/>
              <w:jc w:val="center"/>
              <w:rPr>
                <w:rFonts w:hint="eastAsia"/>
                <w:szCs w:val="21"/>
                <w:highlight w:val="none"/>
                <w:lang w:val="en-US" w:eastAsia="zh-CN"/>
              </w:rPr>
            </w:pPr>
          </w:p>
        </w:tc>
        <w:tc>
          <w:tcPr>
            <w:tcW w:w="284" w:type="pct"/>
            <w:vAlign w:val="center"/>
          </w:tcPr>
          <w:p w14:paraId="4DDD7A2D">
            <w:pPr>
              <w:spacing w:line="360" w:lineRule="auto"/>
              <w:jc w:val="center"/>
              <w:rPr>
                <w:szCs w:val="21"/>
                <w:highlight w:val="none"/>
              </w:rPr>
            </w:pPr>
          </w:p>
        </w:tc>
      </w:tr>
      <w:tr w14:paraId="5CA7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14:paraId="030268E8">
            <w:pPr>
              <w:pStyle w:val="46"/>
              <w:ind w:left="0" w:leftChars="0" w:firstLine="0" w:firstLineChars="0"/>
              <w:rPr>
                <w:rFonts w:hint="eastAsia"/>
                <w:highlight w:val="none"/>
                <w:lang w:val="en-US" w:eastAsia="zh-CN"/>
              </w:rPr>
            </w:pPr>
          </w:p>
        </w:tc>
        <w:tc>
          <w:tcPr>
            <w:tcW w:w="670" w:type="pct"/>
            <w:vMerge w:val="continue"/>
            <w:shd w:val="clear" w:color="auto" w:fill="auto"/>
            <w:vAlign w:val="center"/>
          </w:tcPr>
          <w:p w14:paraId="13556345">
            <w:pPr>
              <w:widowControl/>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88" w:type="pct"/>
            <w:shd w:val="clear" w:color="auto" w:fill="auto"/>
            <w:vAlign w:val="center"/>
          </w:tcPr>
          <w:p w14:paraId="4875287D">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现场管理人员</w:t>
            </w:r>
          </w:p>
        </w:tc>
        <w:tc>
          <w:tcPr>
            <w:tcW w:w="719" w:type="pct"/>
            <w:shd w:val="clear" w:color="auto" w:fill="auto"/>
            <w:vAlign w:val="center"/>
          </w:tcPr>
          <w:p w14:paraId="5BE1EB16">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品质管理人员</w:t>
            </w:r>
          </w:p>
        </w:tc>
        <w:tc>
          <w:tcPr>
            <w:tcW w:w="440" w:type="pct"/>
            <w:shd w:val="clear" w:color="auto" w:fill="auto"/>
            <w:vAlign w:val="center"/>
          </w:tcPr>
          <w:p w14:paraId="5BD7DD7C">
            <w:pPr>
              <w:widowControl/>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5" w:type="pct"/>
            <w:vMerge w:val="continue"/>
            <w:shd w:val="clear" w:color="auto" w:fill="auto"/>
            <w:vAlign w:val="center"/>
          </w:tcPr>
          <w:p w14:paraId="5F29D93B">
            <w:pPr>
              <w:spacing w:line="240" w:lineRule="auto"/>
              <w:jc w:val="center"/>
              <w:rPr>
                <w:rFonts w:hint="eastAsia" w:asciiTheme="minorEastAsia" w:hAnsiTheme="minorEastAsia" w:eastAsiaTheme="minorEastAsia" w:cstheme="minorEastAsia"/>
                <w:szCs w:val="21"/>
                <w:highlight w:val="none"/>
                <w:lang w:val="en-US" w:eastAsia="zh-CN"/>
              </w:rPr>
            </w:pPr>
          </w:p>
        </w:tc>
        <w:tc>
          <w:tcPr>
            <w:tcW w:w="624" w:type="pct"/>
            <w:vAlign w:val="center"/>
          </w:tcPr>
          <w:p w14:paraId="642615AE">
            <w:pPr>
              <w:spacing w:line="240" w:lineRule="auto"/>
              <w:jc w:val="center"/>
              <w:rPr>
                <w:rFonts w:hint="eastAsia" w:asciiTheme="minorEastAsia" w:hAnsiTheme="minorEastAsia" w:eastAsiaTheme="minorEastAsia" w:cstheme="minorEastAsia"/>
                <w:szCs w:val="21"/>
                <w:highlight w:val="none"/>
              </w:rPr>
            </w:pPr>
          </w:p>
        </w:tc>
        <w:tc>
          <w:tcPr>
            <w:tcW w:w="755" w:type="pct"/>
            <w:vAlign w:val="center"/>
          </w:tcPr>
          <w:p w14:paraId="52988B23">
            <w:pPr>
              <w:spacing w:line="360" w:lineRule="auto"/>
              <w:jc w:val="center"/>
              <w:rPr>
                <w:rFonts w:hint="eastAsia"/>
                <w:szCs w:val="21"/>
                <w:highlight w:val="none"/>
                <w:lang w:val="en-US" w:eastAsia="zh-CN"/>
              </w:rPr>
            </w:pPr>
          </w:p>
        </w:tc>
        <w:tc>
          <w:tcPr>
            <w:tcW w:w="284" w:type="pct"/>
            <w:vAlign w:val="center"/>
          </w:tcPr>
          <w:p w14:paraId="1FE0FB4C">
            <w:pPr>
              <w:spacing w:line="360" w:lineRule="auto"/>
              <w:jc w:val="center"/>
              <w:rPr>
                <w:szCs w:val="21"/>
                <w:highlight w:val="none"/>
              </w:rPr>
            </w:pPr>
          </w:p>
        </w:tc>
      </w:tr>
      <w:tr w14:paraId="0F5F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9" w:type="pct"/>
            <w:gridSpan w:val="7"/>
            <w:vAlign w:val="center"/>
          </w:tcPr>
          <w:p w14:paraId="469DF097">
            <w:pPr>
              <w:spacing w:line="360" w:lineRule="auto"/>
              <w:jc w:val="center"/>
              <w:rPr>
                <w:b/>
                <w:bCs/>
                <w:szCs w:val="21"/>
                <w:highlight w:val="none"/>
              </w:rPr>
            </w:pPr>
            <w:r>
              <w:rPr>
                <w:rFonts w:hint="eastAsia" w:ascii="Times New Roman" w:eastAsia="宋体"/>
                <w:b/>
                <w:bCs/>
                <w:szCs w:val="21"/>
                <w:highlight w:val="none"/>
                <w:lang w:val="en-US" w:eastAsia="zh-CN"/>
              </w:rPr>
              <w:t>不</w:t>
            </w:r>
            <w:r>
              <w:rPr>
                <w:b/>
                <w:bCs/>
                <w:szCs w:val="21"/>
                <w:highlight w:val="none"/>
              </w:rPr>
              <w:t>含税投标总报价（元）</w:t>
            </w:r>
          </w:p>
        </w:tc>
        <w:tc>
          <w:tcPr>
            <w:tcW w:w="755" w:type="pct"/>
            <w:vAlign w:val="center"/>
          </w:tcPr>
          <w:p w14:paraId="2A4D77EC">
            <w:pPr>
              <w:spacing w:line="360" w:lineRule="auto"/>
              <w:jc w:val="center"/>
              <w:rPr>
                <w:rFonts w:hint="eastAsia" w:ascii="Times New Roman" w:eastAsia="宋体"/>
                <w:b/>
                <w:bCs/>
                <w:szCs w:val="21"/>
                <w:highlight w:val="none"/>
                <w:lang w:val="en-US" w:eastAsia="zh-CN"/>
              </w:rPr>
            </w:pPr>
          </w:p>
        </w:tc>
        <w:tc>
          <w:tcPr>
            <w:tcW w:w="284" w:type="pct"/>
            <w:vAlign w:val="center"/>
          </w:tcPr>
          <w:p w14:paraId="27D75B13">
            <w:pPr>
              <w:spacing w:line="360" w:lineRule="auto"/>
              <w:jc w:val="center"/>
              <w:rPr>
                <w:b/>
                <w:bCs/>
                <w:szCs w:val="21"/>
                <w:highlight w:val="none"/>
              </w:rPr>
            </w:pPr>
          </w:p>
        </w:tc>
      </w:tr>
    </w:tbl>
    <w:p w14:paraId="58E026A5">
      <w:pPr>
        <w:rPr>
          <w:highlight w:val="none"/>
        </w:rPr>
      </w:pPr>
    </w:p>
    <w:p w14:paraId="453B56EC">
      <w:pPr>
        <w:snapToGrid w:val="0"/>
        <w:spacing w:line="360" w:lineRule="auto"/>
        <w:ind w:left="0" w:right="-107" w:rightChars="-51" w:firstLine="0" w:firstLineChars="0"/>
        <w:rPr>
          <w:bCs/>
          <w:highlight w:val="none"/>
        </w:rPr>
      </w:pPr>
      <w:r>
        <w:rPr>
          <w:bCs/>
          <w:highlight w:val="none"/>
        </w:rPr>
        <w:t>注：1、投标人报价表中所有价格均为不含税的价格。有效投标报价取小数点后两位。</w:t>
      </w:r>
    </w:p>
    <w:p w14:paraId="3016DD5F">
      <w:pPr>
        <w:spacing w:line="360" w:lineRule="auto"/>
        <w:ind w:firstLine="3465" w:firstLineChars="1650"/>
        <w:rPr>
          <w:szCs w:val="21"/>
          <w:highlight w:val="none"/>
        </w:rPr>
      </w:pPr>
    </w:p>
    <w:p w14:paraId="2F0ED9D9">
      <w:pPr>
        <w:spacing w:line="360" w:lineRule="auto"/>
        <w:ind w:firstLine="3570" w:firstLineChars="1700"/>
        <w:rPr>
          <w:szCs w:val="21"/>
          <w:highlight w:val="none"/>
        </w:rPr>
      </w:pPr>
      <w:r>
        <w:rPr>
          <w:szCs w:val="21"/>
          <w:highlight w:val="none"/>
        </w:rPr>
        <w:t>投标人</w:t>
      </w:r>
      <w:r>
        <w:rPr>
          <w:szCs w:val="21"/>
          <w:highlight w:val="none"/>
          <w:u w:val="none"/>
        </w:rPr>
        <w:t>（盖公章）</w:t>
      </w:r>
      <w:r>
        <w:rPr>
          <w:szCs w:val="21"/>
          <w:highlight w:val="none"/>
        </w:rPr>
        <w:t>：</w:t>
      </w:r>
      <w:r>
        <w:rPr>
          <w:szCs w:val="21"/>
          <w:highlight w:val="none"/>
          <w:u w:val="none"/>
        </w:rPr>
        <w:t xml:space="preserve">             </w:t>
      </w:r>
    </w:p>
    <w:p w14:paraId="55D1C94A">
      <w:pPr>
        <w:pStyle w:val="11"/>
        <w:spacing w:line="360" w:lineRule="auto"/>
        <w:ind w:firstLine="3570" w:firstLineChars="1700"/>
        <w:rPr>
          <w:sz w:val="21"/>
          <w:szCs w:val="21"/>
          <w:highlight w:val="none"/>
        </w:rPr>
      </w:pPr>
      <w:r>
        <w:rPr>
          <w:sz w:val="21"/>
          <w:szCs w:val="21"/>
          <w:highlight w:val="none"/>
        </w:rPr>
        <w:t>法定代表人或其授权</w:t>
      </w:r>
      <w:r>
        <w:rPr>
          <w:rFonts w:hint="eastAsia"/>
          <w:sz w:val="21"/>
          <w:szCs w:val="21"/>
          <w:highlight w:val="none"/>
        </w:rPr>
        <w:t>代表（签字或盖章）</w:t>
      </w:r>
      <w:r>
        <w:rPr>
          <w:sz w:val="21"/>
          <w:szCs w:val="21"/>
          <w:highlight w:val="none"/>
        </w:rPr>
        <w:t>：</w:t>
      </w:r>
      <w:r>
        <w:rPr>
          <w:rFonts w:hint="eastAsia"/>
          <w:sz w:val="21"/>
          <w:szCs w:val="21"/>
          <w:highlight w:val="none"/>
        </w:rPr>
        <w:t xml:space="preserve">                </w:t>
      </w:r>
    </w:p>
    <w:p w14:paraId="6680FFE8">
      <w:pPr>
        <w:spacing w:line="360" w:lineRule="auto"/>
        <w:rPr>
          <w:highlight w:val="none"/>
        </w:rPr>
      </w:pPr>
      <w:r>
        <w:rPr>
          <w:szCs w:val="21"/>
          <w:highlight w:val="none"/>
        </w:rPr>
        <w:t xml:space="preserve">                                 </w:t>
      </w:r>
      <w:r>
        <w:rPr>
          <w:rFonts w:hint="eastAsia"/>
          <w:szCs w:val="21"/>
          <w:highlight w:val="none"/>
        </w:rPr>
        <w:t xml:space="preserve"> </w:t>
      </w:r>
      <w:r>
        <w:rPr>
          <w:szCs w:val="21"/>
          <w:highlight w:val="none"/>
        </w:rPr>
        <w:t>日期：</w:t>
      </w:r>
    </w:p>
    <w:p w14:paraId="7F26CCFD">
      <w:pPr>
        <w:rPr>
          <w:highlight w:val="none"/>
        </w:rPr>
      </w:pPr>
    </w:p>
    <w:sectPr>
      <w:pgSz w:w="11905" w:h="16838"/>
      <w:pgMar w:top="1417" w:right="1417" w:bottom="1417" w:left="1417" w:header="850" w:footer="992" w:gutter="0"/>
      <w:pgNumType w:fmt="decimal"/>
      <w:cols w:space="72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创艺简行楷">
    <w:altName w:val="宋体"/>
    <w:panose1 w:val="00000000000000000000"/>
    <w:charset w:val="86"/>
    <w:family w:val="auto"/>
    <w:pitch w:val="default"/>
    <w:sig w:usb0="00000000" w:usb1="00000000" w:usb2="00000010" w:usb3="00000000" w:csb0="00040000" w:csb1="00000000"/>
  </w:font>
  <w:font w:name="monospace">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Roman 12cpi">
    <w:altName w:val="Times New Roman"/>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Sans Serif">
    <w:panose1 w:val="020B0604020202020204"/>
    <w:charset w:val="00"/>
    <w:family w:val="swiss"/>
    <w:pitch w:val="default"/>
    <w:sig w:usb0="E5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7021">
    <w:pPr>
      <w:pStyle w:val="29"/>
      <w:jc w:val="center"/>
    </w:pPr>
  </w:p>
  <w:p w14:paraId="7D0A01A5">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311C">
    <w:pPr>
      <w:pStyle w:val="2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EFFA6">
                          <w:pPr>
                            <w:pStyle w:val="29"/>
                            <w:jc w:val="cente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01EFFA6">
                    <w:pPr>
                      <w:pStyle w:val="29"/>
                      <w:jc w:val="cente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B63CB">
    <w:pPr>
      <w:snapToGrid w:val="0"/>
      <w:jc w:val="center"/>
      <w:rPr>
        <w:kern w:val="0"/>
        <w:sz w:val="18"/>
        <w:szCs w:val="18"/>
      </w:rPr>
    </w:pPr>
    <w:r>
      <w:rPr>
        <w:kern w:val="0"/>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1956D8">
                          <w:pPr>
                            <w:snapToGrid w:val="0"/>
                            <w:jc w:val="center"/>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0</w:t>
                          </w:r>
                          <w:r>
                            <w:rPr>
                              <w:kern w:val="0"/>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7E1956D8">
                    <w:pPr>
                      <w:snapToGrid w:val="0"/>
                      <w:jc w:val="center"/>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0</w:t>
                    </w:r>
                    <w:r>
                      <w:rPr>
                        <w:kern w:val="0"/>
                        <w:sz w:val="18"/>
                        <w:szCs w:val="18"/>
                      </w:rPr>
                      <w:fldChar w:fldCharType="end"/>
                    </w:r>
                  </w:p>
                </w:txbxContent>
              </v:textbox>
            </v:shape>
          </w:pict>
        </mc:Fallback>
      </mc:AlternateContent>
    </w:r>
  </w:p>
  <w:p w14:paraId="07E3303C">
    <w:pPr>
      <w:ind w:right="360" w:firstLine="360"/>
      <w:jc w:val="left"/>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9E2DE">
    <w:pPr>
      <w:widowControl w:val="0"/>
      <w:tabs>
        <w:tab w:val="center" w:pos="4153"/>
        <w:tab w:val="right" w:pos="8306"/>
      </w:tabs>
      <w:snapToGrid w:val="0"/>
      <w:spacing w:after="160" w:line="278" w:lineRule="auto"/>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CA0CB">
                          <w:pPr>
                            <w:pStyle w:val="2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1CA0CB">
                    <w:pPr>
                      <w:pStyle w:val="2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6FC94">
    <w:pPr>
      <w:pStyle w:val="29"/>
      <w:rPr>
        <w:rFonts w:hint="eastAsia" w:eastAsia="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EE655">
                          <w:pPr>
                            <w:pStyle w:val="29"/>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6EEE655">
                    <w:pPr>
                      <w:pStyle w:val="29"/>
                    </w:pPr>
                    <w:r>
                      <w:fldChar w:fldCharType="begin"/>
                    </w:r>
                    <w:r>
                      <w:instrText xml:space="preserve"> PAGE  \* MERGEFORMAT </w:instrText>
                    </w:r>
                    <w:r>
                      <w:fldChar w:fldCharType="separate"/>
                    </w:r>
                    <w:r>
                      <w:t>108</w:t>
                    </w:r>
                    <w:r>
                      <w:fldChar w:fldCharType="end"/>
                    </w:r>
                  </w:p>
                </w:txbxContent>
              </v:textbox>
            </v:shape>
          </w:pict>
        </mc:Fallback>
      </mc:AlternateContent>
    </w:r>
    <w:r>
      <w:rPr>
        <w:rFonts w:hint="eastAsia"/>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6B30">
    <w:pPr>
      <w:pStyle w:val="29"/>
      <w:framePr w:wrap="around" w:vAnchor="text" w:hAnchor="margin" w:xAlign="center" w:y="1"/>
      <w:rPr>
        <w:rStyle w:val="51"/>
      </w:rPr>
    </w:pPr>
    <w:r>
      <w:fldChar w:fldCharType="begin"/>
    </w:r>
    <w:r>
      <w:rPr>
        <w:rStyle w:val="51"/>
      </w:rPr>
      <w:instrText xml:space="preserve">PAGE  </w:instrText>
    </w:r>
    <w:r>
      <w:fldChar w:fldCharType="end"/>
    </w:r>
  </w:p>
  <w:p w14:paraId="058486FD">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6F4C">
    <w:pPr>
      <w:pStyle w:val="29"/>
      <w:tabs>
        <w:tab w:val="center" w:pos="4595"/>
        <w:tab w:val="left" w:pos="5530"/>
      </w:tabs>
    </w:pPr>
    <w:r>
      <w:rPr>
        <w:rFonts w:hint="eastAsia"/>
      </w:rPr>
      <w:tab/>
    </w:r>
    <w:r>
      <w:rPr>
        <w:rFonts w:hint="eastAsia"/>
      </w:rPr>
      <w:tab/>
    </w:r>
    <w:r>
      <w:rPr>
        <w:rFonts w:hint="eastAsia"/>
      </w:rPr>
      <w:tab/>
    </w:r>
    <w:r>
      <w:rPr>
        <w:rFonts w:hint="eastAsia"/>
      </w:rPr>
      <w:tab/>
    </w:r>
  </w:p>
  <w:p w14:paraId="65B9CF20">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BC4D">
    <w:pPr>
      <w:pStyle w:val="2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D259F">
    <w:pPr>
      <w:pStyle w:val="29"/>
      <w:framePr w:wrap="around" w:vAnchor="text" w:hAnchor="margin" w:xAlign="center" w:y="1"/>
      <w:rPr>
        <w:rStyle w:val="51"/>
      </w:rPr>
    </w:pPr>
    <w:r>
      <w:fldChar w:fldCharType="begin"/>
    </w:r>
    <w:r>
      <w:rPr>
        <w:rStyle w:val="51"/>
      </w:rPr>
      <w:instrText xml:space="preserve">PAGE  </w:instrText>
    </w:r>
    <w:r>
      <w:fldChar w:fldCharType="end"/>
    </w:r>
  </w:p>
  <w:p w14:paraId="15A20D61">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6AE4">
    <w:pPr>
      <w:pStyle w:val="29"/>
      <w:jc w:val="center"/>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C58A6F">
                          <w:pPr>
                            <w:pStyle w:val="29"/>
                            <w:jc w:val="cente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2C58A6F">
                    <w:pPr>
                      <w:pStyle w:val="29"/>
                      <w:jc w:val="center"/>
                    </w:pPr>
                    <w:r>
                      <w:fldChar w:fldCharType="begin"/>
                    </w:r>
                    <w:r>
                      <w:instrText xml:space="preserve"> PAGE  \* MERGEFORMAT </w:instrText>
                    </w:r>
                    <w:r>
                      <w:fldChar w:fldCharType="separate"/>
                    </w:r>
                    <w:r>
                      <w:t>0</w:t>
                    </w:r>
                    <w:r>
                      <w:fldChar w:fldCharType="end"/>
                    </w:r>
                  </w:p>
                </w:txbxContent>
              </v:textbox>
            </v:shape>
          </w:pict>
        </mc:Fallback>
      </mc:AlternateContent>
    </w:r>
  </w:p>
  <w:p w14:paraId="1BAC652E">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E103">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375A15">
                          <w:pPr>
                            <w:pStyle w:val="29"/>
                            <w:jc w:val="cente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E375A15">
                    <w:pPr>
                      <w:pStyle w:val="29"/>
                      <w:jc w:val="cente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24A3">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D6C921">
                          <w:pPr>
                            <w:pStyle w:val="29"/>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14:paraId="1ED6C921">
                    <w:pPr>
                      <w:pStyle w:val="29"/>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C733">
    <w:pPr>
      <w:pStyle w:val="29"/>
      <w:jc w:val="center"/>
      <w:rPr>
        <w:rFonts w:hint="default" w:eastAsia="宋体"/>
        <w:lang w:val="en-US" w:eastAsia="zh-CN"/>
      </w:rPr>
    </w:pPr>
    <w:r>
      <w:rPr>
        <w:rFonts w:hint="default"/>
        <w:lang w:val="en-U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AE9B1B">
                          <w:pPr>
                            <w:pStyle w:val="29"/>
                            <w:jc w:val="cente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EAE9B1B">
                    <w:pPr>
                      <w:pStyle w:val="29"/>
                      <w:jc w:val="center"/>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val="en-US" w:eastAsia="zh-CN"/>
      </w:rPr>
      <w:t>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AE5B8">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AACB">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68B8">
    <w:pPr>
      <w:pStyle w:val="3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F306">
    <w:pPr>
      <w:pStyle w:val="3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48141">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ED13">
    <w:pPr>
      <w:pStyle w:val="30"/>
      <w:pBdr>
        <w:bottom w:val="none" w:color="auto" w:sz="0" w:space="1"/>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06DE8"/>
    <w:multiLevelType w:val="singleLevel"/>
    <w:tmpl w:val="82206DE8"/>
    <w:lvl w:ilvl="0" w:tentative="0">
      <w:start w:val="1"/>
      <w:numFmt w:val="decimal"/>
      <w:suff w:val="nothing"/>
      <w:lvlText w:val="（%1）"/>
      <w:lvlJc w:val="left"/>
    </w:lvl>
  </w:abstractNum>
  <w:abstractNum w:abstractNumId="1">
    <w:nsid w:val="8443D1BA"/>
    <w:multiLevelType w:val="singleLevel"/>
    <w:tmpl w:val="8443D1BA"/>
    <w:lvl w:ilvl="0" w:tentative="0">
      <w:start w:val="1"/>
      <w:numFmt w:val="decimal"/>
      <w:suff w:val="nothing"/>
      <w:lvlText w:val="（%1）"/>
      <w:lvlJc w:val="left"/>
    </w:lvl>
  </w:abstractNum>
  <w:abstractNum w:abstractNumId="2">
    <w:nsid w:val="87119327"/>
    <w:multiLevelType w:val="multilevel"/>
    <w:tmpl w:val="87119327"/>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8D094ECD"/>
    <w:multiLevelType w:val="multilevel"/>
    <w:tmpl w:val="8D094EC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936C9CD1"/>
    <w:multiLevelType w:val="multilevel"/>
    <w:tmpl w:val="936C9CD1"/>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A6FAB568"/>
    <w:multiLevelType w:val="singleLevel"/>
    <w:tmpl w:val="A6FAB568"/>
    <w:lvl w:ilvl="0" w:tentative="0">
      <w:start w:val="3"/>
      <w:numFmt w:val="chineseCounting"/>
      <w:suff w:val="space"/>
      <w:lvlText w:val="第%1条"/>
      <w:lvlJc w:val="left"/>
      <w:rPr>
        <w:rFonts w:hint="eastAsia"/>
      </w:rPr>
    </w:lvl>
  </w:abstractNum>
  <w:abstractNum w:abstractNumId="6">
    <w:nsid w:val="AA4E2430"/>
    <w:multiLevelType w:val="singleLevel"/>
    <w:tmpl w:val="AA4E2430"/>
    <w:lvl w:ilvl="0" w:tentative="0">
      <w:start w:val="6"/>
      <w:numFmt w:val="chineseCounting"/>
      <w:suff w:val="nothing"/>
      <w:lvlText w:val="%1、"/>
      <w:lvlJc w:val="left"/>
      <w:rPr>
        <w:rFonts w:hint="eastAsia"/>
      </w:rPr>
    </w:lvl>
  </w:abstractNum>
  <w:abstractNum w:abstractNumId="7">
    <w:nsid w:val="E41B3445"/>
    <w:multiLevelType w:val="multilevel"/>
    <w:tmpl w:val="E41B3445"/>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D4"/>
    <w:multiLevelType w:val="multilevel"/>
    <w:tmpl w:val="000000D4"/>
    <w:lvl w:ilvl="0" w:tentative="0">
      <w:start w:val="1"/>
      <w:numFmt w:val="decimal"/>
      <w:lvlText w:val="5.%1"/>
      <w:lvlJc w:val="left"/>
      <w:pPr>
        <w:tabs>
          <w:tab w:val="left" w:pos="1134"/>
        </w:tabs>
        <w:ind w:left="1134" w:hanging="1134"/>
      </w:pPr>
      <w:rPr>
        <w:rFonts w:hint="eastAsia"/>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DB"/>
    <w:multiLevelType w:val="multilevel"/>
    <w:tmpl w:val="000000DB"/>
    <w:lvl w:ilvl="0" w:tentative="0">
      <w:start w:val="1"/>
      <w:numFmt w:val="decimal"/>
      <w:lvlText w:val="2.%1"/>
      <w:lvlJc w:val="left"/>
      <w:pPr>
        <w:tabs>
          <w:tab w:val="left" w:pos="1134"/>
        </w:tabs>
        <w:ind w:left="1134" w:hanging="1134"/>
      </w:pPr>
      <w:rPr>
        <w:rFonts w:hint="eastAsia"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0">
    <w:nsid w:val="22AC8B47"/>
    <w:multiLevelType w:val="multilevel"/>
    <w:tmpl w:val="22AC8B47"/>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3B7B98F"/>
    <w:multiLevelType w:val="singleLevel"/>
    <w:tmpl w:val="23B7B98F"/>
    <w:lvl w:ilvl="0" w:tentative="0">
      <w:start w:val="2"/>
      <w:numFmt w:val="decimal"/>
      <w:suff w:val="nothing"/>
      <w:lvlText w:val="（%1）"/>
      <w:lvlJc w:val="left"/>
    </w:lvl>
  </w:abstractNum>
  <w:abstractNum w:abstractNumId="12">
    <w:nsid w:val="24D49302"/>
    <w:multiLevelType w:val="singleLevel"/>
    <w:tmpl w:val="24D49302"/>
    <w:lvl w:ilvl="0" w:tentative="0">
      <w:start w:val="2"/>
      <w:numFmt w:val="decimal"/>
      <w:suff w:val="nothing"/>
      <w:lvlText w:val="%1、"/>
      <w:lvlJc w:val="left"/>
    </w:lvl>
  </w:abstractNum>
  <w:abstractNum w:abstractNumId="13">
    <w:nsid w:val="42172C4C"/>
    <w:multiLevelType w:val="singleLevel"/>
    <w:tmpl w:val="42172C4C"/>
    <w:lvl w:ilvl="0" w:tentative="0">
      <w:start w:val="1"/>
      <w:numFmt w:val="decimal"/>
      <w:lvlText w:val="%1."/>
      <w:lvlJc w:val="left"/>
      <w:pPr>
        <w:tabs>
          <w:tab w:val="left" w:pos="312"/>
        </w:tabs>
      </w:pPr>
    </w:lvl>
  </w:abstractNum>
  <w:abstractNum w:abstractNumId="14">
    <w:nsid w:val="532C6D9C"/>
    <w:multiLevelType w:val="singleLevel"/>
    <w:tmpl w:val="532C6D9C"/>
    <w:lvl w:ilvl="0" w:tentative="0">
      <w:start w:val="1"/>
      <w:numFmt w:val="decimal"/>
      <w:lvlText w:val="（%1）"/>
      <w:lvlJc w:val="left"/>
      <w:pPr>
        <w:ind w:left="420" w:hanging="420"/>
      </w:pPr>
    </w:lvl>
  </w:abstractNum>
  <w:abstractNum w:abstractNumId="15">
    <w:nsid w:val="68EDB8D6"/>
    <w:multiLevelType w:val="singleLevel"/>
    <w:tmpl w:val="68EDB8D6"/>
    <w:lvl w:ilvl="0" w:tentative="0">
      <w:start w:val="3"/>
      <w:numFmt w:val="chineseCounting"/>
      <w:suff w:val="nothing"/>
      <w:lvlText w:val="%1、"/>
      <w:lvlJc w:val="left"/>
    </w:lvl>
  </w:abstractNum>
  <w:abstractNum w:abstractNumId="16">
    <w:nsid w:val="68EDF3A6"/>
    <w:multiLevelType w:val="singleLevel"/>
    <w:tmpl w:val="68EDF3A6"/>
    <w:lvl w:ilvl="0" w:tentative="0">
      <w:start w:val="1"/>
      <w:numFmt w:val="decimal"/>
      <w:suff w:val="nothing"/>
      <w:lvlText w:val="%1."/>
      <w:lvlJc w:val="left"/>
    </w:lvl>
  </w:abstractNum>
  <w:abstractNum w:abstractNumId="17">
    <w:nsid w:val="76C80C34"/>
    <w:multiLevelType w:val="multilevel"/>
    <w:tmpl w:val="76C80C3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9"/>
  </w:num>
  <w:num w:numId="4">
    <w:abstractNumId w:val="8"/>
  </w:num>
  <w:num w:numId="5">
    <w:abstractNumId w:val="14"/>
  </w:num>
  <w:num w:numId="6">
    <w:abstractNumId w:val="5"/>
  </w:num>
  <w:num w:numId="7">
    <w:abstractNumId w:val="13"/>
  </w:num>
  <w:num w:numId="8">
    <w:abstractNumId w:val="15"/>
  </w:num>
  <w:num w:numId="9">
    <w:abstractNumId w:val="16"/>
  </w:num>
  <w:num w:numId="10">
    <w:abstractNumId w:val="12"/>
  </w:num>
  <w:num w:numId="11">
    <w:abstractNumId w:val="11"/>
  </w:num>
  <w:num w:numId="12">
    <w:abstractNumId w:val="3"/>
  </w:num>
  <w:num w:numId="13">
    <w:abstractNumId w:val="4"/>
  </w:num>
  <w:num w:numId="14">
    <w:abstractNumId w:val="7"/>
  </w:num>
  <w:num w:numId="15">
    <w:abstractNumId w:val="10"/>
  </w:num>
  <w:num w:numId="16">
    <w:abstractNumId w:val="2"/>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MmQ3MmI5NGI3NzQ2MjY4OWQ3ZGU0YWFhNWEwM2QifQ=="/>
  </w:docVars>
  <w:rsids>
    <w:rsidRoot w:val="00D70624"/>
    <w:rsid w:val="00002B3E"/>
    <w:rsid w:val="00005AFE"/>
    <w:rsid w:val="00012709"/>
    <w:rsid w:val="00014183"/>
    <w:rsid w:val="00015159"/>
    <w:rsid w:val="000156CE"/>
    <w:rsid w:val="000211A0"/>
    <w:rsid w:val="00021FB5"/>
    <w:rsid w:val="0002288A"/>
    <w:rsid w:val="00025B84"/>
    <w:rsid w:val="00025F02"/>
    <w:rsid w:val="000266A9"/>
    <w:rsid w:val="0003074F"/>
    <w:rsid w:val="00033DB6"/>
    <w:rsid w:val="0003489B"/>
    <w:rsid w:val="000349DD"/>
    <w:rsid w:val="00036A06"/>
    <w:rsid w:val="000378C5"/>
    <w:rsid w:val="0004082A"/>
    <w:rsid w:val="00043634"/>
    <w:rsid w:val="0005172B"/>
    <w:rsid w:val="0005352A"/>
    <w:rsid w:val="00053D56"/>
    <w:rsid w:val="00054A7F"/>
    <w:rsid w:val="00055EBA"/>
    <w:rsid w:val="00056AF3"/>
    <w:rsid w:val="00056C7D"/>
    <w:rsid w:val="000612F9"/>
    <w:rsid w:val="00063329"/>
    <w:rsid w:val="000659E4"/>
    <w:rsid w:val="00070C33"/>
    <w:rsid w:val="00081DEC"/>
    <w:rsid w:val="00082094"/>
    <w:rsid w:val="00083E3D"/>
    <w:rsid w:val="00083FBB"/>
    <w:rsid w:val="00085220"/>
    <w:rsid w:val="000865D4"/>
    <w:rsid w:val="00086DAA"/>
    <w:rsid w:val="000871E8"/>
    <w:rsid w:val="00087310"/>
    <w:rsid w:val="000907C1"/>
    <w:rsid w:val="00090B41"/>
    <w:rsid w:val="00090B6A"/>
    <w:rsid w:val="0009373B"/>
    <w:rsid w:val="00095203"/>
    <w:rsid w:val="000A1AD7"/>
    <w:rsid w:val="000A234C"/>
    <w:rsid w:val="000A2B54"/>
    <w:rsid w:val="000A2F13"/>
    <w:rsid w:val="000A426C"/>
    <w:rsid w:val="000A5350"/>
    <w:rsid w:val="000A5E3D"/>
    <w:rsid w:val="000B07A8"/>
    <w:rsid w:val="000B0CEA"/>
    <w:rsid w:val="000B1414"/>
    <w:rsid w:val="000B3842"/>
    <w:rsid w:val="000B51FE"/>
    <w:rsid w:val="000B5819"/>
    <w:rsid w:val="000B5A2F"/>
    <w:rsid w:val="000B6BD1"/>
    <w:rsid w:val="000C06C9"/>
    <w:rsid w:val="000C0D8F"/>
    <w:rsid w:val="000C0E5D"/>
    <w:rsid w:val="000C2969"/>
    <w:rsid w:val="000C5BF1"/>
    <w:rsid w:val="000C68D1"/>
    <w:rsid w:val="000C6EA9"/>
    <w:rsid w:val="000C6F00"/>
    <w:rsid w:val="000D08BC"/>
    <w:rsid w:val="000D1102"/>
    <w:rsid w:val="000D21C6"/>
    <w:rsid w:val="000D37D4"/>
    <w:rsid w:val="000D3ACA"/>
    <w:rsid w:val="000D481C"/>
    <w:rsid w:val="000D49E0"/>
    <w:rsid w:val="000D5AC7"/>
    <w:rsid w:val="000D7781"/>
    <w:rsid w:val="000E0D1A"/>
    <w:rsid w:val="000E0E62"/>
    <w:rsid w:val="000E12F9"/>
    <w:rsid w:val="000E2FD8"/>
    <w:rsid w:val="000E667D"/>
    <w:rsid w:val="000F02AE"/>
    <w:rsid w:val="000F0CD4"/>
    <w:rsid w:val="000F0E8E"/>
    <w:rsid w:val="000F1577"/>
    <w:rsid w:val="000F2BCB"/>
    <w:rsid w:val="000F3DA2"/>
    <w:rsid w:val="000F5398"/>
    <w:rsid w:val="001013B7"/>
    <w:rsid w:val="00102060"/>
    <w:rsid w:val="00102473"/>
    <w:rsid w:val="00102F55"/>
    <w:rsid w:val="00104039"/>
    <w:rsid w:val="001040FF"/>
    <w:rsid w:val="001043C9"/>
    <w:rsid w:val="001057CD"/>
    <w:rsid w:val="00106B1E"/>
    <w:rsid w:val="0010792A"/>
    <w:rsid w:val="00110F89"/>
    <w:rsid w:val="00112A90"/>
    <w:rsid w:val="0011367B"/>
    <w:rsid w:val="0011588D"/>
    <w:rsid w:val="001165AB"/>
    <w:rsid w:val="001169D4"/>
    <w:rsid w:val="0011792D"/>
    <w:rsid w:val="00117AC4"/>
    <w:rsid w:val="0012189C"/>
    <w:rsid w:val="00121DD9"/>
    <w:rsid w:val="00122306"/>
    <w:rsid w:val="00125A28"/>
    <w:rsid w:val="0012624F"/>
    <w:rsid w:val="00126587"/>
    <w:rsid w:val="00131970"/>
    <w:rsid w:val="00135658"/>
    <w:rsid w:val="0013637A"/>
    <w:rsid w:val="001368A6"/>
    <w:rsid w:val="001408E8"/>
    <w:rsid w:val="00140ACD"/>
    <w:rsid w:val="00140DEE"/>
    <w:rsid w:val="00141947"/>
    <w:rsid w:val="001426E7"/>
    <w:rsid w:val="001452BE"/>
    <w:rsid w:val="00146027"/>
    <w:rsid w:val="0014682F"/>
    <w:rsid w:val="00146863"/>
    <w:rsid w:val="00146A5C"/>
    <w:rsid w:val="00147C55"/>
    <w:rsid w:val="00150D6D"/>
    <w:rsid w:val="0015245D"/>
    <w:rsid w:val="001537B7"/>
    <w:rsid w:val="00153AF0"/>
    <w:rsid w:val="00161444"/>
    <w:rsid w:val="0016657D"/>
    <w:rsid w:val="00166CE6"/>
    <w:rsid w:val="00167440"/>
    <w:rsid w:val="00172278"/>
    <w:rsid w:val="00173BB3"/>
    <w:rsid w:val="00173EE3"/>
    <w:rsid w:val="001750E7"/>
    <w:rsid w:val="0017580A"/>
    <w:rsid w:val="00177F6C"/>
    <w:rsid w:val="00180035"/>
    <w:rsid w:val="00180DEB"/>
    <w:rsid w:val="00182EAE"/>
    <w:rsid w:val="00183946"/>
    <w:rsid w:val="00187F28"/>
    <w:rsid w:val="00187F3E"/>
    <w:rsid w:val="00190EE4"/>
    <w:rsid w:val="00191BD3"/>
    <w:rsid w:val="00197069"/>
    <w:rsid w:val="001A15DF"/>
    <w:rsid w:val="001A2746"/>
    <w:rsid w:val="001A4E86"/>
    <w:rsid w:val="001A5CE7"/>
    <w:rsid w:val="001B0BE2"/>
    <w:rsid w:val="001B1F7E"/>
    <w:rsid w:val="001B42AE"/>
    <w:rsid w:val="001B5104"/>
    <w:rsid w:val="001B7474"/>
    <w:rsid w:val="001B758C"/>
    <w:rsid w:val="001C4581"/>
    <w:rsid w:val="001C54DA"/>
    <w:rsid w:val="001C6A1C"/>
    <w:rsid w:val="001D0F5C"/>
    <w:rsid w:val="001D4F0A"/>
    <w:rsid w:val="001D75C2"/>
    <w:rsid w:val="001E00C7"/>
    <w:rsid w:val="001E25D8"/>
    <w:rsid w:val="001E2D94"/>
    <w:rsid w:val="001E6B33"/>
    <w:rsid w:val="001E6E1B"/>
    <w:rsid w:val="001F265A"/>
    <w:rsid w:val="001F2B8D"/>
    <w:rsid w:val="001F5706"/>
    <w:rsid w:val="001F597D"/>
    <w:rsid w:val="001F6D07"/>
    <w:rsid w:val="001F7E33"/>
    <w:rsid w:val="00201A27"/>
    <w:rsid w:val="00201C33"/>
    <w:rsid w:val="00202093"/>
    <w:rsid w:val="0020379D"/>
    <w:rsid w:val="00205030"/>
    <w:rsid w:val="00205054"/>
    <w:rsid w:val="00205136"/>
    <w:rsid w:val="00206345"/>
    <w:rsid w:val="002072DF"/>
    <w:rsid w:val="002072EF"/>
    <w:rsid w:val="00211102"/>
    <w:rsid w:val="002111F9"/>
    <w:rsid w:val="002117B1"/>
    <w:rsid w:val="00215CA1"/>
    <w:rsid w:val="0021692D"/>
    <w:rsid w:val="00217FDD"/>
    <w:rsid w:val="0022207B"/>
    <w:rsid w:val="00222E02"/>
    <w:rsid w:val="0022528E"/>
    <w:rsid w:val="002252B6"/>
    <w:rsid w:val="00225C56"/>
    <w:rsid w:val="00227584"/>
    <w:rsid w:val="002277C4"/>
    <w:rsid w:val="0023168E"/>
    <w:rsid w:val="0023176A"/>
    <w:rsid w:val="00232556"/>
    <w:rsid w:val="00232B70"/>
    <w:rsid w:val="00233636"/>
    <w:rsid w:val="00233E01"/>
    <w:rsid w:val="00234C92"/>
    <w:rsid w:val="00235F7F"/>
    <w:rsid w:val="0023648A"/>
    <w:rsid w:val="00236556"/>
    <w:rsid w:val="0023695B"/>
    <w:rsid w:val="00237AEC"/>
    <w:rsid w:val="002414D8"/>
    <w:rsid w:val="00241F41"/>
    <w:rsid w:val="002433C1"/>
    <w:rsid w:val="00244479"/>
    <w:rsid w:val="00244936"/>
    <w:rsid w:val="00246E40"/>
    <w:rsid w:val="00247B6A"/>
    <w:rsid w:val="0025106C"/>
    <w:rsid w:val="00251276"/>
    <w:rsid w:val="002531A4"/>
    <w:rsid w:val="002545B4"/>
    <w:rsid w:val="00254822"/>
    <w:rsid w:val="00257A26"/>
    <w:rsid w:val="00257E4A"/>
    <w:rsid w:val="00260F2E"/>
    <w:rsid w:val="002615F4"/>
    <w:rsid w:val="002640F0"/>
    <w:rsid w:val="002675EB"/>
    <w:rsid w:val="00267C73"/>
    <w:rsid w:val="00270A06"/>
    <w:rsid w:val="00270F3C"/>
    <w:rsid w:val="002739FD"/>
    <w:rsid w:val="00275BC8"/>
    <w:rsid w:val="0027647E"/>
    <w:rsid w:val="002773D5"/>
    <w:rsid w:val="00277AE2"/>
    <w:rsid w:val="00282964"/>
    <w:rsid w:val="00282FF3"/>
    <w:rsid w:val="002845F6"/>
    <w:rsid w:val="00284ECE"/>
    <w:rsid w:val="002855B1"/>
    <w:rsid w:val="002904E0"/>
    <w:rsid w:val="002907BD"/>
    <w:rsid w:val="002908A9"/>
    <w:rsid w:val="002909AC"/>
    <w:rsid w:val="00293434"/>
    <w:rsid w:val="002958A6"/>
    <w:rsid w:val="00296D98"/>
    <w:rsid w:val="00296E47"/>
    <w:rsid w:val="002A11BA"/>
    <w:rsid w:val="002A3C03"/>
    <w:rsid w:val="002A4C45"/>
    <w:rsid w:val="002A6406"/>
    <w:rsid w:val="002A71ED"/>
    <w:rsid w:val="002A762D"/>
    <w:rsid w:val="002A7AC5"/>
    <w:rsid w:val="002B07F6"/>
    <w:rsid w:val="002B08ED"/>
    <w:rsid w:val="002B2908"/>
    <w:rsid w:val="002B4FF2"/>
    <w:rsid w:val="002B7A23"/>
    <w:rsid w:val="002C0130"/>
    <w:rsid w:val="002C0FB9"/>
    <w:rsid w:val="002C11F9"/>
    <w:rsid w:val="002C240B"/>
    <w:rsid w:val="002C2667"/>
    <w:rsid w:val="002C444A"/>
    <w:rsid w:val="002C583D"/>
    <w:rsid w:val="002C5EDF"/>
    <w:rsid w:val="002C7379"/>
    <w:rsid w:val="002D0376"/>
    <w:rsid w:val="002D2A0B"/>
    <w:rsid w:val="002D2B44"/>
    <w:rsid w:val="002D5604"/>
    <w:rsid w:val="002E1842"/>
    <w:rsid w:val="002E4E15"/>
    <w:rsid w:val="002E556F"/>
    <w:rsid w:val="002E660F"/>
    <w:rsid w:val="002F03A9"/>
    <w:rsid w:val="002F0644"/>
    <w:rsid w:val="002F469C"/>
    <w:rsid w:val="002F4750"/>
    <w:rsid w:val="002F69CB"/>
    <w:rsid w:val="002F6A2E"/>
    <w:rsid w:val="003003A8"/>
    <w:rsid w:val="00302A50"/>
    <w:rsid w:val="003045D8"/>
    <w:rsid w:val="00304944"/>
    <w:rsid w:val="003114F3"/>
    <w:rsid w:val="00312318"/>
    <w:rsid w:val="00313C4A"/>
    <w:rsid w:val="003158FB"/>
    <w:rsid w:val="00315B4C"/>
    <w:rsid w:val="00316CAE"/>
    <w:rsid w:val="00316FAA"/>
    <w:rsid w:val="0032159A"/>
    <w:rsid w:val="0032282C"/>
    <w:rsid w:val="00323C53"/>
    <w:rsid w:val="00324AF4"/>
    <w:rsid w:val="00325D93"/>
    <w:rsid w:val="003274AD"/>
    <w:rsid w:val="00330311"/>
    <w:rsid w:val="003311FD"/>
    <w:rsid w:val="003325D6"/>
    <w:rsid w:val="00336031"/>
    <w:rsid w:val="00340883"/>
    <w:rsid w:val="00340B97"/>
    <w:rsid w:val="0034111C"/>
    <w:rsid w:val="0034237B"/>
    <w:rsid w:val="00342942"/>
    <w:rsid w:val="00343189"/>
    <w:rsid w:val="00343DCF"/>
    <w:rsid w:val="0034471C"/>
    <w:rsid w:val="00344987"/>
    <w:rsid w:val="00346CF7"/>
    <w:rsid w:val="00351409"/>
    <w:rsid w:val="00351D1B"/>
    <w:rsid w:val="00360F58"/>
    <w:rsid w:val="003612C7"/>
    <w:rsid w:val="00361921"/>
    <w:rsid w:val="00361D11"/>
    <w:rsid w:val="00363CFD"/>
    <w:rsid w:val="00365C0A"/>
    <w:rsid w:val="00365C52"/>
    <w:rsid w:val="003675D7"/>
    <w:rsid w:val="003677A1"/>
    <w:rsid w:val="00370800"/>
    <w:rsid w:val="00370F6F"/>
    <w:rsid w:val="00376755"/>
    <w:rsid w:val="00377ED2"/>
    <w:rsid w:val="00381785"/>
    <w:rsid w:val="0038657B"/>
    <w:rsid w:val="00386B60"/>
    <w:rsid w:val="003871DC"/>
    <w:rsid w:val="00387587"/>
    <w:rsid w:val="00390CA1"/>
    <w:rsid w:val="00393A76"/>
    <w:rsid w:val="003942B2"/>
    <w:rsid w:val="00396E36"/>
    <w:rsid w:val="003A04C8"/>
    <w:rsid w:val="003A3262"/>
    <w:rsid w:val="003A3809"/>
    <w:rsid w:val="003A4438"/>
    <w:rsid w:val="003B1F14"/>
    <w:rsid w:val="003B2168"/>
    <w:rsid w:val="003C0546"/>
    <w:rsid w:val="003C06D8"/>
    <w:rsid w:val="003C0AC5"/>
    <w:rsid w:val="003C1082"/>
    <w:rsid w:val="003C1A6B"/>
    <w:rsid w:val="003C1D75"/>
    <w:rsid w:val="003C29E1"/>
    <w:rsid w:val="003C4687"/>
    <w:rsid w:val="003C4B53"/>
    <w:rsid w:val="003C551C"/>
    <w:rsid w:val="003C6FEB"/>
    <w:rsid w:val="003C7D37"/>
    <w:rsid w:val="003D1616"/>
    <w:rsid w:val="003D32ED"/>
    <w:rsid w:val="003D470F"/>
    <w:rsid w:val="003D6953"/>
    <w:rsid w:val="003E0798"/>
    <w:rsid w:val="003E2086"/>
    <w:rsid w:val="003E23C5"/>
    <w:rsid w:val="003E2491"/>
    <w:rsid w:val="003E65E4"/>
    <w:rsid w:val="003E7A66"/>
    <w:rsid w:val="003F19D6"/>
    <w:rsid w:val="003F2BAF"/>
    <w:rsid w:val="003F3CB4"/>
    <w:rsid w:val="003F44C3"/>
    <w:rsid w:val="003F4B23"/>
    <w:rsid w:val="003F5027"/>
    <w:rsid w:val="003F537D"/>
    <w:rsid w:val="003F68A4"/>
    <w:rsid w:val="004005F4"/>
    <w:rsid w:val="00400EDF"/>
    <w:rsid w:val="0040133B"/>
    <w:rsid w:val="00401AF1"/>
    <w:rsid w:val="00401F2B"/>
    <w:rsid w:val="0040739D"/>
    <w:rsid w:val="00407AFB"/>
    <w:rsid w:val="0041047A"/>
    <w:rsid w:val="0041074E"/>
    <w:rsid w:val="0041374C"/>
    <w:rsid w:val="00413CBD"/>
    <w:rsid w:val="00414241"/>
    <w:rsid w:val="00415737"/>
    <w:rsid w:val="00415D6C"/>
    <w:rsid w:val="0042577D"/>
    <w:rsid w:val="0043008A"/>
    <w:rsid w:val="00430466"/>
    <w:rsid w:val="00432C77"/>
    <w:rsid w:val="004421AC"/>
    <w:rsid w:val="004446BB"/>
    <w:rsid w:val="0045003D"/>
    <w:rsid w:val="00450B29"/>
    <w:rsid w:val="0045108B"/>
    <w:rsid w:val="00453D10"/>
    <w:rsid w:val="00455EA0"/>
    <w:rsid w:val="00457B72"/>
    <w:rsid w:val="004600DE"/>
    <w:rsid w:val="00460592"/>
    <w:rsid w:val="004668A2"/>
    <w:rsid w:val="00467D20"/>
    <w:rsid w:val="00467DBB"/>
    <w:rsid w:val="00471BE2"/>
    <w:rsid w:val="004720F4"/>
    <w:rsid w:val="00474BED"/>
    <w:rsid w:val="00475E6E"/>
    <w:rsid w:val="00476E45"/>
    <w:rsid w:val="0047713D"/>
    <w:rsid w:val="004812BF"/>
    <w:rsid w:val="00482068"/>
    <w:rsid w:val="00482537"/>
    <w:rsid w:val="0048499E"/>
    <w:rsid w:val="00485CFD"/>
    <w:rsid w:val="00487BED"/>
    <w:rsid w:val="00490EC9"/>
    <w:rsid w:val="0049236F"/>
    <w:rsid w:val="0049262D"/>
    <w:rsid w:val="004949BA"/>
    <w:rsid w:val="00495091"/>
    <w:rsid w:val="0049591A"/>
    <w:rsid w:val="00496CF9"/>
    <w:rsid w:val="00497501"/>
    <w:rsid w:val="004976C1"/>
    <w:rsid w:val="004A1FCD"/>
    <w:rsid w:val="004A206E"/>
    <w:rsid w:val="004A60DF"/>
    <w:rsid w:val="004A6988"/>
    <w:rsid w:val="004A7CB2"/>
    <w:rsid w:val="004B1AE6"/>
    <w:rsid w:val="004B2373"/>
    <w:rsid w:val="004B270B"/>
    <w:rsid w:val="004B355B"/>
    <w:rsid w:val="004B540B"/>
    <w:rsid w:val="004B54BC"/>
    <w:rsid w:val="004B7442"/>
    <w:rsid w:val="004B7D25"/>
    <w:rsid w:val="004B7FF8"/>
    <w:rsid w:val="004C3EF5"/>
    <w:rsid w:val="004C4CC6"/>
    <w:rsid w:val="004C5243"/>
    <w:rsid w:val="004C604B"/>
    <w:rsid w:val="004C6E61"/>
    <w:rsid w:val="004C75CD"/>
    <w:rsid w:val="004D1802"/>
    <w:rsid w:val="004D2A72"/>
    <w:rsid w:val="004D5C7F"/>
    <w:rsid w:val="004D6772"/>
    <w:rsid w:val="004D79A6"/>
    <w:rsid w:val="004E0E8B"/>
    <w:rsid w:val="004E178E"/>
    <w:rsid w:val="004E421D"/>
    <w:rsid w:val="004E42DC"/>
    <w:rsid w:val="004E56BB"/>
    <w:rsid w:val="004E56F1"/>
    <w:rsid w:val="004E5DE1"/>
    <w:rsid w:val="004E67B5"/>
    <w:rsid w:val="004F0765"/>
    <w:rsid w:val="004F0ADE"/>
    <w:rsid w:val="004F0B65"/>
    <w:rsid w:val="004F16E7"/>
    <w:rsid w:val="004F17C4"/>
    <w:rsid w:val="004F1933"/>
    <w:rsid w:val="004F1FD7"/>
    <w:rsid w:val="004F5B18"/>
    <w:rsid w:val="00500D14"/>
    <w:rsid w:val="00505817"/>
    <w:rsid w:val="00511AC7"/>
    <w:rsid w:val="005126D8"/>
    <w:rsid w:val="005132F9"/>
    <w:rsid w:val="00515975"/>
    <w:rsid w:val="0051603F"/>
    <w:rsid w:val="0052124D"/>
    <w:rsid w:val="00523F21"/>
    <w:rsid w:val="005253B5"/>
    <w:rsid w:val="0052623D"/>
    <w:rsid w:val="00527FC8"/>
    <w:rsid w:val="00530F19"/>
    <w:rsid w:val="00534F93"/>
    <w:rsid w:val="0053512D"/>
    <w:rsid w:val="005356DF"/>
    <w:rsid w:val="00535AD7"/>
    <w:rsid w:val="00536626"/>
    <w:rsid w:val="00536D5C"/>
    <w:rsid w:val="00537077"/>
    <w:rsid w:val="005370ED"/>
    <w:rsid w:val="005373FA"/>
    <w:rsid w:val="00537BF8"/>
    <w:rsid w:val="005414CA"/>
    <w:rsid w:val="0054266A"/>
    <w:rsid w:val="00542B3F"/>
    <w:rsid w:val="005448A5"/>
    <w:rsid w:val="00545021"/>
    <w:rsid w:val="005450DE"/>
    <w:rsid w:val="0054756B"/>
    <w:rsid w:val="0055358A"/>
    <w:rsid w:val="00553A92"/>
    <w:rsid w:val="00555E7E"/>
    <w:rsid w:val="005566B9"/>
    <w:rsid w:val="005614E2"/>
    <w:rsid w:val="00561BC9"/>
    <w:rsid w:val="00564344"/>
    <w:rsid w:val="00564FA2"/>
    <w:rsid w:val="00567C8C"/>
    <w:rsid w:val="00570137"/>
    <w:rsid w:val="00570A6B"/>
    <w:rsid w:val="0057232F"/>
    <w:rsid w:val="00572A7F"/>
    <w:rsid w:val="005756EE"/>
    <w:rsid w:val="00575EBF"/>
    <w:rsid w:val="00577825"/>
    <w:rsid w:val="00580E96"/>
    <w:rsid w:val="0058140C"/>
    <w:rsid w:val="00581873"/>
    <w:rsid w:val="00582915"/>
    <w:rsid w:val="00583043"/>
    <w:rsid w:val="005848C7"/>
    <w:rsid w:val="00584D4C"/>
    <w:rsid w:val="005856A4"/>
    <w:rsid w:val="00587DA7"/>
    <w:rsid w:val="00590CC3"/>
    <w:rsid w:val="00593C50"/>
    <w:rsid w:val="00595B0E"/>
    <w:rsid w:val="00596C98"/>
    <w:rsid w:val="00596F1E"/>
    <w:rsid w:val="00597AD5"/>
    <w:rsid w:val="005A0360"/>
    <w:rsid w:val="005A15F9"/>
    <w:rsid w:val="005A311E"/>
    <w:rsid w:val="005A372F"/>
    <w:rsid w:val="005A51F1"/>
    <w:rsid w:val="005A5436"/>
    <w:rsid w:val="005A6624"/>
    <w:rsid w:val="005A7250"/>
    <w:rsid w:val="005B2546"/>
    <w:rsid w:val="005B34D7"/>
    <w:rsid w:val="005B393A"/>
    <w:rsid w:val="005B511A"/>
    <w:rsid w:val="005B6D96"/>
    <w:rsid w:val="005B74C8"/>
    <w:rsid w:val="005B791B"/>
    <w:rsid w:val="005C25AC"/>
    <w:rsid w:val="005C3A8E"/>
    <w:rsid w:val="005C3BEB"/>
    <w:rsid w:val="005C57CE"/>
    <w:rsid w:val="005C7098"/>
    <w:rsid w:val="005C7984"/>
    <w:rsid w:val="005C7BDC"/>
    <w:rsid w:val="005C7FFC"/>
    <w:rsid w:val="005D1F5A"/>
    <w:rsid w:val="005D262D"/>
    <w:rsid w:val="005D34AE"/>
    <w:rsid w:val="005D6FA3"/>
    <w:rsid w:val="005E0503"/>
    <w:rsid w:val="005E0BAA"/>
    <w:rsid w:val="005E0E87"/>
    <w:rsid w:val="005E55CD"/>
    <w:rsid w:val="005F045F"/>
    <w:rsid w:val="005F20FE"/>
    <w:rsid w:val="005F37DD"/>
    <w:rsid w:val="005F4FA5"/>
    <w:rsid w:val="005F5D45"/>
    <w:rsid w:val="005F7517"/>
    <w:rsid w:val="00601977"/>
    <w:rsid w:val="00602CB5"/>
    <w:rsid w:val="00605BFD"/>
    <w:rsid w:val="00607DBB"/>
    <w:rsid w:val="00607EDF"/>
    <w:rsid w:val="006121DD"/>
    <w:rsid w:val="00612C22"/>
    <w:rsid w:val="00613132"/>
    <w:rsid w:val="00613374"/>
    <w:rsid w:val="006138B5"/>
    <w:rsid w:val="00613F34"/>
    <w:rsid w:val="006142F2"/>
    <w:rsid w:val="00614D3C"/>
    <w:rsid w:val="006158BA"/>
    <w:rsid w:val="00615ADC"/>
    <w:rsid w:val="00616267"/>
    <w:rsid w:val="00617191"/>
    <w:rsid w:val="00621184"/>
    <w:rsid w:val="00621C3B"/>
    <w:rsid w:val="00621E55"/>
    <w:rsid w:val="00622E45"/>
    <w:rsid w:val="00623DB4"/>
    <w:rsid w:val="00624201"/>
    <w:rsid w:val="00626570"/>
    <w:rsid w:val="00626DE2"/>
    <w:rsid w:val="00626E77"/>
    <w:rsid w:val="006276D2"/>
    <w:rsid w:val="00634295"/>
    <w:rsid w:val="006373DF"/>
    <w:rsid w:val="006376A2"/>
    <w:rsid w:val="00640CCD"/>
    <w:rsid w:val="00643C72"/>
    <w:rsid w:val="006467D5"/>
    <w:rsid w:val="00646BD8"/>
    <w:rsid w:val="006477EC"/>
    <w:rsid w:val="006508F5"/>
    <w:rsid w:val="00651A2E"/>
    <w:rsid w:val="00651BEF"/>
    <w:rsid w:val="00651BFF"/>
    <w:rsid w:val="00652A45"/>
    <w:rsid w:val="00652C1D"/>
    <w:rsid w:val="00656256"/>
    <w:rsid w:val="00660E8B"/>
    <w:rsid w:val="006617DD"/>
    <w:rsid w:val="00670A1F"/>
    <w:rsid w:val="00673D22"/>
    <w:rsid w:val="00675C0B"/>
    <w:rsid w:val="006839FD"/>
    <w:rsid w:val="00683CE3"/>
    <w:rsid w:val="00684BBC"/>
    <w:rsid w:val="00684C51"/>
    <w:rsid w:val="00686E07"/>
    <w:rsid w:val="00690E9F"/>
    <w:rsid w:val="00692611"/>
    <w:rsid w:val="00693434"/>
    <w:rsid w:val="00695C0C"/>
    <w:rsid w:val="006963F2"/>
    <w:rsid w:val="0069645B"/>
    <w:rsid w:val="00696909"/>
    <w:rsid w:val="006A07B8"/>
    <w:rsid w:val="006A08EE"/>
    <w:rsid w:val="006A35A9"/>
    <w:rsid w:val="006A4938"/>
    <w:rsid w:val="006A50AC"/>
    <w:rsid w:val="006A7AC0"/>
    <w:rsid w:val="006B111C"/>
    <w:rsid w:val="006B1147"/>
    <w:rsid w:val="006B1703"/>
    <w:rsid w:val="006B6615"/>
    <w:rsid w:val="006B728C"/>
    <w:rsid w:val="006C1A81"/>
    <w:rsid w:val="006C2689"/>
    <w:rsid w:val="006C2EF0"/>
    <w:rsid w:val="006C376F"/>
    <w:rsid w:val="006C79F4"/>
    <w:rsid w:val="006D00C6"/>
    <w:rsid w:val="006D089C"/>
    <w:rsid w:val="006D36E4"/>
    <w:rsid w:val="006D5F82"/>
    <w:rsid w:val="006D61F8"/>
    <w:rsid w:val="006D7635"/>
    <w:rsid w:val="006E03CF"/>
    <w:rsid w:val="006E1D41"/>
    <w:rsid w:val="006E47EC"/>
    <w:rsid w:val="006E4A2B"/>
    <w:rsid w:val="006E4BDA"/>
    <w:rsid w:val="006F1506"/>
    <w:rsid w:val="006F1D9D"/>
    <w:rsid w:val="006F1E79"/>
    <w:rsid w:val="006F1F38"/>
    <w:rsid w:val="006F2906"/>
    <w:rsid w:val="006F7C96"/>
    <w:rsid w:val="006F7D9E"/>
    <w:rsid w:val="007014F2"/>
    <w:rsid w:val="00701D98"/>
    <w:rsid w:val="00701F0C"/>
    <w:rsid w:val="00701FBC"/>
    <w:rsid w:val="00702996"/>
    <w:rsid w:val="007041B4"/>
    <w:rsid w:val="007051AC"/>
    <w:rsid w:val="00711D6D"/>
    <w:rsid w:val="007120AE"/>
    <w:rsid w:val="00712B69"/>
    <w:rsid w:val="0071572D"/>
    <w:rsid w:val="007158FE"/>
    <w:rsid w:val="0072255F"/>
    <w:rsid w:val="007238A5"/>
    <w:rsid w:val="007266F8"/>
    <w:rsid w:val="007272B2"/>
    <w:rsid w:val="00730346"/>
    <w:rsid w:val="00731462"/>
    <w:rsid w:val="00731685"/>
    <w:rsid w:val="00735130"/>
    <w:rsid w:val="00736354"/>
    <w:rsid w:val="007368E6"/>
    <w:rsid w:val="00741D03"/>
    <w:rsid w:val="0074283B"/>
    <w:rsid w:val="00742BE3"/>
    <w:rsid w:val="007432A3"/>
    <w:rsid w:val="007441C5"/>
    <w:rsid w:val="00744EA1"/>
    <w:rsid w:val="00745D69"/>
    <w:rsid w:val="00746C22"/>
    <w:rsid w:val="00750C71"/>
    <w:rsid w:val="00750DCA"/>
    <w:rsid w:val="00750DF5"/>
    <w:rsid w:val="00754110"/>
    <w:rsid w:val="007545D9"/>
    <w:rsid w:val="007565F3"/>
    <w:rsid w:val="007602A7"/>
    <w:rsid w:val="007713CA"/>
    <w:rsid w:val="00773A3A"/>
    <w:rsid w:val="00773BDF"/>
    <w:rsid w:val="00774F97"/>
    <w:rsid w:val="0077725F"/>
    <w:rsid w:val="007774D5"/>
    <w:rsid w:val="0077750A"/>
    <w:rsid w:val="00777871"/>
    <w:rsid w:val="007824AC"/>
    <w:rsid w:val="00782829"/>
    <w:rsid w:val="00784F24"/>
    <w:rsid w:val="00785091"/>
    <w:rsid w:val="007862C6"/>
    <w:rsid w:val="00791234"/>
    <w:rsid w:val="0079130F"/>
    <w:rsid w:val="00792295"/>
    <w:rsid w:val="0079522A"/>
    <w:rsid w:val="0079598A"/>
    <w:rsid w:val="00797B94"/>
    <w:rsid w:val="007A3E3C"/>
    <w:rsid w:val="007A72DD"/>
    <w:rsid w:val="007A7EE9"/>
    <w:rsid w:val="007B07D1"/>
    <w:rsid w:val="007B1E59"/>
    <w:rsid w:val="007B4B97"/>
    <w:rsid w:val="007B543C"/>
    <w:rsid w:val="007B5E51"/>
    <w:rsid w:val="007B70E4"/>
    <w:rsid w:val="007C29EC"/>
    <w:rsid w:val="007C3832"/>
    <w:rsid w:val="007D10A5"/>
    <w:rsid w:val="007D186B"/>
    <w:rsid w:val="007D2CC1"/>
    <w:rsid w:val="007D3423"/>
    <w:rsid w:val="007D441E"/>
    <w:rsid w:val="007D5422"/>
    <w:rsid w:val="007D6062"/>
    <w:rsid w:val="007D7EA4"/>
    <w:rsid w:val="007E0132"/>
    <w:rsid w:val="007E3388"/>
    <w:rsid w:val="007E697A"/>
    <w:rsid w:val="007E6EFC"/>
    <w:rsid w:val="007F1F47"/>
    <w:rsid w:val="007F3D7F"/>
    <w:rsid w:val="007F5686"/>
    <w:rsid w:val="007F6119"/>
    <w:rsid w:val="007F6DF1"/>
    <w:rsid w:val="0080089F"/>
    <w:rsid w:val="0080103C"/>
    <w:rsid w:val="00801CD6"/>
    <w:rsid w:val="008062E2"/>
    <w:rsid w:val="00813B9C"/>
    <w:rsid w:val="0081488A"/>
    <w:rsid w:val="00814FFB"/>
    <w:rsid w:val="008150A0"/>
    <w:rsid w:val="00815DDF"/>
    <w:rsid w:val="00822BCD"/>
    <w:rsid w:val="00826712"/>
    <w:rsid w:val="0082685D"/>
    <w:rsid w:val="0083055A"/>
    <w:rsid w:val="00830EF3"/>
    <w:rsid w:val="00832BB7"/>
    <w:rsid w:val="00833330"/>
    <w:rsid w:val="0083408C"/>
    <w:rsid w:val="008344D0"/>
    <w:rsid w:val="00835A50"/>
    <w:rsid w:val="008372DC"/>
    <w:rsid w:val="00842ED7"/>
    <w:rsid w:val="00844DB5"/>
    <w:rsid w:val="00846645"/>
    <w:rsid w:val="00846689"/>
    <w:rsid w:val="00846B1F"/>
    <w:rsid w:val="00850B43"/>
    <w:rsid w:val="0085201E"/>
    <w:rsid w:val="00853D84"/>
    <w:rsid w:val="00853F43"/>
    <w:rsid w:val="00856CCA"/>
    <w:rsid w:val="00860203"/>
    <w:rsid w:val="00860F2D"/>
    <w:rsid w:val="0086226B"/>
    <w:rsid w:val="00865092"/>
    <w:rsid w:val="00866C5B"/>
    <w:rsid w:val="00867ABF"/>
    <w:rsid w:val="00871347"/>
    <w:rsid w:val="0087181B"/>
    <w:rsid w:val="008762F2"/>
    <w:rsid w:val="008779CC"/>
    <w:rsid w:val="00883C2C"/>
    <w:rsid w:val="008847A0"/>
    <w:rsid w:val="00884C95"/>
    <w:rsid w:val="008854D1"/>
    <w:rsid w:val="00886BF4"/>
    <w:rsid w:val="00886F78"/>
    <w:rsid w:val="00890091"/>
    <w:rsid w:val="0089038A"/>
    <w:rsid w:val="00890890"/>
    <w:rsid w:val="00891A1F"/>
    <w:rsid w:val="0089220C"/>
    <w:rsid w:val="00894AE9"/>
    <w:rsid w:val="008A02D4"/>
    <w:rsid w:val="008A161F"/>
    <w:rsid w:val="008A2167"/>
    <w:rsid w:val="008A2D85"/>
    <w:rsid w:val="008A4BF6"/>
    <w:rsid w:val="008A4EA9"/>
    <w:rsid w:val="008A5F76"/>
    <w:rsid w:val="008A628F"/>
    <w:rsid w:val="008B2D2E"/>
    <w:rsid w:val="008B5E31"/>
    <w:rsid w:val="008B7AD3"/>
    <w:rsid w:val="008C2A45"/>
    <w:rsid w:val="008C3CF9"/>
    <w:rsid w:val="008C3D1F"/>
    <w:rsid w:val="008C3E5E"/>
    <w:rsid w:val="008C419D"/>
    <w:rsid w:val="008C41C7"/>
    <w:rsid w:val="008D4C37"/>
    <w:rsid w:val="008D791C"/>
    <w:rsid w:val="008D7BC3"/>
    <w:rsid w:val="008E2327"/>
    <w:rsid w:val="008E76C2"/>
    <w:rsid w:val="008E7C6E"/>
    <w:rsid w:val="008F3F91"/>
    <w:rsid w:val="008F5A1C"/>
    <w:rsid w:val="008F5B1B"/>
    <w:rsid w:val="008F6298"/>
    <w:rsid w:val="0090320B"/>
    <w:rsid w:val="0090371B"/>
    <w:rsid w:val="00904784"/>
    <w:rsid w:val="00904B2B"/>
    <w:rsid w:val="00904E41"/>
    <w:rsid w:val="009076FD"/>
    <w:rsid w:val="00910656"/>
    <w:rsid w:val="00911429"/>
    <w:rsid w:val="00911819"/>
    <w:rsid w:val="00911E16"/>
    <w:rsid w:val="00912152"/>
    <w:rsid w:val="00916F04"/>
    <w:rsid w:val="00917B19"/>
    <w:rsid w:val="00920120"/>
    <w:rsid w:val="00921773"/>
    <w:rsid w:val="009220A5"/>
    <w:rsid w:val="00923666"/>
    <w:rsid w:val="00923BD8"/>
    <w:rsid w:val="009247F9"/>
    <w:rsid w:val="0092604B"/>
    <w:rsid w:val="009310EA"/>
    <w:rsid w:val="00932BC2"/>
    <w:rsid w:val="00932BDE"/>
    <w:rsid w:val="009348F3"/>
    <w:rsid w:val="00936762"/>
    <w:rsid w:val="00936791"/>
    <w:rsid w:val="00937B83"/>
    <w:rsid w:val="00940AF9"/>
    <w:rsid w:val="00941419"/>
    <w:rsid w:val="00942FEB"/>
    <w:rsid w:val="0094479E"/>
    <w:rsid w:val="00944DC3"/>
    <w:rsid w:val="00945987"/>
    <w:rsid w:val="00946053"/>
    <w:rsid w:val="009460BA"/>
    <w:rsid w:val="009508B8"/>
    <w:rsid w:val="00953BC1"/>
    <w:rsid w:val="00962130"/>
    <w:rsid w:val="00963BF5"/>
    <w:rsid w:val="0096537F"/>
    <w:rsid w:val="00965E72"/>
    <w:rsid w:val="009661E9"/>
    <w:rsid w:val="00966449"/>
    <w:rsid w:val="009705C5"/>
    <w:rsid w:val="009737CB"/>
    <w:rsid w:val="00974828"/>
    <w:rsid w:val="00974FAE"/>
    <w:rsid w:val="00975194"/>
    <w:rsid w:val="0097535D"/>
    <w:rsid w:val="009761F9"/>
    <w:rsid w:val="00977B14"/>
    <w:rsid w:val="0098080F"/>
    <w:rsid w:val="00982BD7"/>
    <w:rsid w:val="00983093"/>
    <w:rsid w:val="00983803"/>
    <w:rsid w:val="00986394"/>
    <w:rsid w:val="0098784C"/>
    <w:rsid w:val="00992FC3"/>
    <w:rsid w:val="00995002"/>
    <w:rsid w:val="0099521F"/>
    <w:rsid w:val="00997856"/>
    <w:rsid w:val="009A10C3"/>
    <w:rsid w:val="009A11B6"/>
    <w:rsid w:val="009A7576"/>
    <w:rsid w:val="009B0BAE"/>
    <w:rsid w:val="009B5219"/>
    <w:rsid w:val="009B6C13"/>
    <w:rsid w:val="009B7970"/>
    <w:rsid w:val="009C06BE"/>
    <w:rsid w:val="009C0B9A"/>
    <w:rsid w:val="009C148E"/>
    <w:rsid w:val="009C4D54"/>
    <w:rsid w:val="009C52F3"/>
    <w:rsid w:val="009C5CF2"/>
    <w:rsid w:val="009D605E"/>
    <w:rsid w:val="009D6932"/>
    <w:rsid w:val="009E2822"/>
    <w:rsid w:val="009E488F"/>
    <w:rsid w:val="009F0C89"/>
    <w:rsid w:val="009F2BBF"/>
    <w:rsid w:val="009F4D8F"/>
    <w:rsid w:val="00A0215E"/>
    <w:rsid w:val="00A0273C"/>
    <w:rsid w:val="00A02958"/>
    <w:rsid w:val="00A04FD1"/>
    <w:rsid w:val="00A062ED"/>
    <w:rsid w:val="00A064A1"/>
    <w:rsid w:val="00A069A7"/>
    <w:rsid w:val="00A124B7"/>
    <w:rsid w:val="00A14049"/>
    <w:rsid w:val="00A14489"/>
    <w:rsid w:val="00A17FD7"/>
    <w:rsid w:val="00A22690"/>
    <w:rsid w:val="00A23599"/>
    <w:rsid w:val="00A23B9D"/>
    <w:rsid w:val="00A24A3E"/>
    <w:rsid w:val="00A25341"/>
    <w:rsid w:val="00A265D5"/>
    <w:rsid w:val="00A275C2"/>
    <w:rsid w:val="00A30209"/>
    <w:rsid w:val="00A31E7C"/>
    <w:rsid w:val="00A3211A"/>
    <w:rsid w:val="00A3665F"/>
    <w:rsid w:val="00A368B0"/>
    <w:rsid w:val="00A41951"/>
    <w:rsid w:val="00A44A55"/>
    <w:rsid w:val="00A461B8"/>
    <w:rsid w:val="00A502BD"/>
    <w:rsid w:val="00A5081E"/>
    <w:rsid w:val="00A50F09"/>
    <w:rsid w:val="00A527A6"/>
    <w:rsid w:val="00A52CFB"/>
    <w:rsid w:val="00A53C1E"/>
    <w:rsid w:val="00A53C30"/>
    <w:rsid w:val="00A549A0"/>
    <w:rsid w:val="00A55BC3"/>
    <w:rsid w:val="00A60077"/>
    <w:rsid w:val="00A70449"/>
    <w:rsid w:val="00A7230B"/>
    <w:rsid w:val="00A75C68"/>
    <w:rsid w:val="00A76CAF"/>
    <w:rsid w:val="00A805B3"/>
    <w:rsid w:val="00A81304"/>
    <w:rsid w:val="00A8247A"/>
    <w:rsid w:val="00A824B6"/>
    <w:rsid w:val="00A8587F"/>
    <w:rsid w:val="00A867CF"/>
    <w:rsid w:val="00A87518"/>
    <w:rsid w:val="00A87FD6"/>
    <w:rsid w:val="00A90ABC"/>
    <w:rsid w:val="00A90FD4"/>
    <w:rsid w:val="00A9375C"/>
    <w:rsid w:val="00A97B46"/>
    <w:rsid w:val="00AA04BE"/>
    <w:rsid w:val="00AA0681"/>
    <w:rsid w:val="00AA0BCA"/>
    <w:rsid w:val="00AA2B36"/>
    <w:rsid w:val="00AA47E6"/>
    <w:rsid w:val="00AA5C73"/>
    <w:rsid w:val="00AA772C"/>
    <w:rsid w:val="00AB0C1A"/>
    <w:rsid w:val="00AB1967"/>
    <w:rsid w:val="00AB7CEE"/>
    <w:rsid w:val="00AC0167"/>
    <w:rsid w:val="00AC1CE9"/>
    <w:rsid w:val="00AC7096"/>
    <w:rsid w:val="00AD17D4"/>
    <w:rsid w:val="00AD201E"/>
    <w:rsid w:val="00AD3724"/>
    <w:rsid w:val="00AD4D6B"/>
    <w:rsid w:val="00AD7154"/>
    <w:rsid w:val="00AE0CC9"/>
    <w:rsid w:val="00AE1109"/>
    <w:rsid w:val="00AE153D"/>
    <w:rsid w:val="00AE190B"/>
    <w:rsid w:val="00AE334F"/>
    <w:rsid w:val="00AE38E7"/>
    <w:rsid w:val="00AE470A"/>
    <w:rsid w:val="00AE48DA"/>
    <w:rsid w:val="00AE75EF"/>
    <w:rsid w:val="00AE7A40"/>
    <w:rsid w:val="00AF15F4"/>
    <w:rsid w:val="00AF1A37"/>
    <w:rsid w:val="00AF272D"/>
    <w:rsid w:val="00AF2E19"/>
    <w:rsid w:val="00AF3940"/>
    <w:rsid w:val="00AF51B6"/>
    <w:rsid w:val="00AF70A0"/>
    <w:rsid w:val="00AF741E"/>
    <w:rsid w:val="00B00901"/>
    <w:rsid w:val="00B01539"/>
    <w:rsid w:val="00B02487"/>
    <w:rsid w:val="00B0423F"/>
    <w:rsid w:val="00B042B6"/>
    <w:rsid w:val="00B0516C"/>
    <w:rsid w:val="00B05D78"/>
    <w:rsid w:val="00B06CBE"/>
    <w:rsid w:val="00B12631"/>
    <w:rsid w:val="00B127F8"/>
    <w:rsid w:val="00B12990"/>
    <w:rsid w:val="00B136B5"/>
    <w:rsid w:val="00B141C3"/>
    <w:rsid w:val="00B14B7F"/>
    <w:rsid w:val="00B15BB8"/>
    <w:rsid w:val="00B1602B"/>
    <w:rsid w:val="00B16ED7"/>
    <w:rsid w:val="00B20B11"/>
    <w:rsid w:val="00B21D2D"/>
    <w:rsid w:val="00B22CE0"/>
    <w:rsid w:val="00B22D73"/>
    <w:rsid w:val="00B2385A"/>
    <w:rsid w:val="00B3225C"/>
    <w:rsid w:val="00B325C4"/>
    <w:rsid w:val="00B345C6"/>
    <w:rsid w:val="00B3553C"/>
    <w:rsid w:val="00B37977"/>
    <w:rsid w:val="00B37D2F"/>
    <w:rsid w:val="00B421AA"/>
    <w:rsid w:val="00B42BFE"/>
    <w:rsid w:val="00B47982"/>
    <w:rsid w:val="00B47D12"/>
    <w:rsid w:val="00B53D9B"/>
    <w:rsid w:val="00B54474"/>
    <w:rsid w:val="00B55E39"/>
    <w:rsid w:val="00B56AA2"/>
    <w:rsid w:val="00B61403"/>
    <w:rsid w:val="00B62EE9"/>
    <w:rsid w:val="00B648AF"/>
    <w:rsid w:val="00B707A4"/>
    <w:rsid w:val="00B7565C"/>
    <w:rsid w:val="00B75A94"/>
    <w:rsid w:val="00B75AED"/>
    <w:rsid w:val="00B76F10"/>
    <w:rsid w:val="00B77EAE"/>
    <w:rsid w:val="00B81B19"/>
    <w:rsid w:val="00B83A04"/>
    <w:rsid w:val="00B84B45"/>
    <w:rsid w:val="00B85000"/>
    <w:rsid w:val="00B859FB"/>
    <w:rsid w:val="00B85A85"/>
    <w:rsid w:val="00B862C8"/>
    <w:rsid w:val="00B86F5B"/>
    <w:rsid w:val="00B91BBD"/>
    <w:rsid w:val="00B91D78"/>
    <w:rsid w:val="00B91DDE"/>
    <w:rsid w:val="00B92AD9"/>
    <w:rsid w:val="00B94D81"/>
    <w:rsid w:val="00B9589A"/>
    <w:rsid w:val="00B95F9E"/>
    <w:rsid w:val="00B96DAB"/>
    <w:rsid w:val="00BA1327"/>
    <w:rsid w:val="00BA233D"/>
    <w:rsid w:val="00BA67BA"/>
    <w:rsid w:val="00BB1F47"/>
    <w:rsid w:val="00BB368A"/>
    <w:rsid w:val="00BB3CBB"/>
    <w:rsid w:val="00BB50E8"/>
    <w:rsid w:val="00BB6EB2"/>
    <w:rsid w:val="00BB7EDF"/>
    <w:rsid w:val="00BC1DBC"/>
    <w:rsid w:val="00BC1F25"/>
    <w:rsid w:val="00BC349E"/>
    <w:rsid w:val="00BC4E10"/>
    <w:rsid w:val="00BC68B9"/>
    <w:rsid w:val="00BC6EEC"/>
    <w:rsid w:val="00BC75AB"/>
    <w:rsid w:val="00BD3DE0"/>
    <w:rsid w:val="00BD4808"/>
    <w:rsid w:val="00BD6FB4"/>
    <w:rsid w:val="00BD767C"/>
    <w:rsid w:val="00BD789D"/>
    <w:rsid w:val="00BE1126"/>
    <w:rsid w:val="00BE1609"/>
    <w:rsid w:val="00BE26AD"/>
    <w:rsid w:val="00BE319E"/>
    <w:rsid w:val="00BE6878"/>
    <w:rsid w:val="00BE7A5A"/>
    <w:rsid w:val="00BF0AFF"/>
    <w:rsid w:val="00BF0FCE"/>
    <w:rsid w:val="00BF4026"/>
    <w:rsid w:val="00C035D9"/>
    <w:rsid w:val="00C06645"/>
    <w:rsid w:val="00C06C90"/>
    <w:rsid w:val="00C10461"/>
    <w:rsid w:val="00C1065D"/>
    <w:rsid w:val="00C134A4"/>
    <w:rsid w:val="00C13DE7"/>
    <w:rsid w:val="00C15306"/>
    <w:rsid w:val="00C21CFE"/>
    <w:rsid w:val="00C237E6"/>
    <w:rsid w:val="00C23E22"/>
    <w:rsid w:val="00C33460"/>
    <w:rsid w:val="00C3396E"/>
    <w:rsid w:val="00C34921"/>
    <w:rsid w:val="00C358BC"/>
    <w:rsid w:val="00C359B8"/>
    <w:rsid w:val="00C3638A"/>
    <w:rsid w:val="00C36568"/>
    <w:rsid w:val="00C37C90"/>
    <w:rsid w:val="00C41F4D"/>
    <w:rsid w:val="00C4204E"/>
    <w:rsid w:val="00C429FD"/>
    <w:rsid w:val="00C42B6D"/>
    <w:rsid w:val="00C469F1"/>
    <w:rsid w:val="00C4730A"/>
    <w:rsid w:val="00C501F8"/>
    <w:rsid w:val="00C50B05"/>
    <w:rsid w:val="00C53202"/>
    <w:rsid w:val="00C55403"/>
    <w:rsid w:val="00C559F9"/>
    <w:rsid w:val="00C55D9A"/>
    <w:rsid w:val="00C56203"/>
    <w:rsid w:val="00C5769B"/>
    <w:rsid w:val="00C57D6F"/>
    <w:rsid w:val="00C606A7"/>
    <w:rsid w:val="00C61A99"/>
    <w:rsid w:val="00C62AEA"/>
    <w:rsid w:val="00C636FA"/>
    <w:rsid w:val="00C675A9"/>
    <w:rsid w:val="00C67DE1"/>
    <w:rsid w:val="00C72BB9"/>
    <w:rsid w:val="00C748AD"/>
    <w:rsid w:val="00C74F97"/>
    <w:rsid w:val="00C774FE"/>
    <w:rsid w:val="00C82FDC"/>
    <w:rsid w:val="00C8340D"/>
    <w:rsid w:val="00C84232"/>
    <w:rsid w:val="00C85EC3"/>
    <w:rsid w:val="00C87F6F"/>
    <w:rsid w:val="00C90399"/>
    <w:rsid w:val="00C9071F"/>
    <w:rsid w:val="00C90C77"/>
    <w:rsid w:val="00C92DBC"/>
    <w:rsid w:val="00C93505"/>
    <w:rsid w:val="00C93C80"/>
    <w:rsid w:val="00C97842"/>
    <w:rsid w:val="00CA16FE"/>
    <w:rsid w:val="00CA1A3B"/>
    <w:rsid w:val="00CA25E4"/>
    <w:rsid w:val="00CA39E2"/>
    <w:rsid w:val="00CA4AE8"/>
    <w:rsid w:val="00CA5224"/>
    <w:rsid w:val="00CA59E2"/>
    <w:rsid w:val="00CA60C0"/>
    <w:rsid w:val="00CB1FC8"/>
    <w:rsid w:val="00CB2A9C"/>
    <w:rsid w:val="00CB2EB9"/>
    <w:rsid w:val="00CB3FBD"/>
    <w:rsid w:val="00CB71AE"/>
    <w:rsid w:val="00CB7731"/>
    <w:rsid w:val="00CC2FD0"/>
    <w:rsid w:val="00CC55E5"/>
    <w:rsid w:val="00CC5FCD"/>
    <w:rsid w:val="00CC7143"/>
    <w:rsid w:val="00CD0837"/>
    <w:rsid w:val="00CD0DED"/>
    <w:rsid w:val="00CD19E0"/>
    <w:rsid w:val="00CD42F9"/>
    <w:rsid w:val="00CE0056"/>
    <w:rsid w:val="00CE0EF8"/>
    <w:rsid w:val="00CE2B82"/>
    <w:rsid w:val="00CE3D2E"/>
    <w:rsid w:val="00CE6070"/>
    <w:rsid w:val="00CE607F"/>
    <w:rsid w:val="00CE7ADC"/>
    <w:rsid w:val="00CF1A78"/>
    <w:rsid w:val="00CF3309"/>
    <w:rsid w:val="00CF39FE"/>
    <w:rsid w:val="00CF509F"/>
    <w:rsid w:val="00CF52BF"/>
    <w:rsid w:val="00CF5498"/>
    <w:rsid w:val="00D0277A"/>
    <w:rsid w:val="00D03B2B"/>
    <w:rsid w:val="00D0447A"/>
    <w:rsid w:val="00D051F5"/>
    <w:rsid w:val="00D06688"/>
    <w:rsid w:val="00D11164"/>
    <w:rsid w:val="00D112BF"/>
    <w:rsid w:val="00D11611"/>
    <w:rsid w:val="00D11C1F"/>
    <w:rsid w:val="00D15A4A"/>
    <w:rsid w:val="00D21457"/>
    <w:rsid w:val="00D2226D"/>
    <w:rsid w:val="00D22BBE"/>
    <w:rsid w:val="00D240AB"/>
    <w:rsid w:val="00D25E24"/>
    <w:rsid w:val="00D2749C"/>
    <w:rsid w:val="00D27CC7"/>
    <w:rsid w:val="00D335E4"/>
    <w:rsid w:val="00D3443E"/>
    <w:rsid w:val="00D35991"/>
    <w:rsid w:val="00D36197"/>
    <w:rsid w:val="00D40480"/>
    <w:rsid w:val="00D40A79"/>
    <w:rsid w:val="00D410D0"/>
    <w:rsid w:val="00D41706"/>
    <w:rsid w:val="00D42BF7"/>
    <w:rsid w:val="00D42D4D"/>
    <w:rsid w:val="00D44153"/>
    <w:rsid w:val="00D47BAB"/>
    <w:rsid w:val="00D530F9"/>
    <w:rsid w:val="00D54D25"/>
    <w:rsid w:val="00D5640A"/>
    <w:rsid w:val="00D606F6"/>
    <w:rsid w:val="00D60D5F"/>
    <w:rsid w:val="00D61D09"/>
    <w:rsid w:val="00D62523"/>
    <w:rsid w:val="00D62BD8"/>
    <w:rsid w:val="00D63DA6"/>
    <w:rsid w:val="00D64672"/>
    <w:rsid w:val="00D67838"/>
    <w:rsid w:val="00D6789A"/>
    <w:rsid w:val="00D70624"/>
    <w:rsid w:val="00D71F77"/>
    <w:rsid w:val="00D72F9C"/>
    <w:rsid w:val="00D73094"/>
    <w:rsid w:val="00D76013"/>
    <w:rsid w:val="00D76092"/>
    <w:rsid w:val="00D82539"/>
    <w:rsid w:val="00D84B19"/>
    <w:rsid w:val="00D8578B"/>
    <w:rsid w:val="00D87BB5"/>
    <w:rsid w:val="00D90417"/>
    <w:rsid w:val="00D911CA"/>
    <w:rsid w:val="00D917AC"/>
    <w:rsid w:val="00D91D3C"/>
    <w:rsid w:val="00D94429"/>
    <w:rsid w:val="00D95C7D"/>
    <w:rsid w:val="00D97742"/>
    <w:rsid w:val="00DA044B"/>
    <w:rsid w:val="00DA1D8E"/>
    <w:rsid w:val="00DA3175"/>
    <w:rsid w:val="00DA5C53"/>
    <w:rsid w:val="00DA6597"/>
    <w:rsid w:val="00DA7793"/>
    <w:rsid w:val="00DB0ACE"/>
    <w:rsid w:val="00DB11C5"/>
    <w:rsid w:val="00DB304C"/>
    <w:rsid w:val="00DB4C92"/>
    <w:rsid w:val="00DB5D4F"/>
    <w:rsid w:val="00DB5DF9"/>
    <w:rsid w:val="00DB6161"/>
    <w:rsid w:val="00DB7301"/>
    <w:rsid w:val="00DC137F"/>
    <w:rsid w:val="00DC17FA"/>
    <w:rsid w:val="00DC3397"/>
    <w:rsid w:val="00DC3ABC"/>
    <w:rsid w:val="00DC47C6"/>
    <w:rsid w:val="00DC60FC"/>
    <w:rsid w:val="00DC64B0"/>
    <w:rsid w:val="00DD06EE"/>
    <w:rsid w:val="00DE05CB"/>
    <w:rsid w:val="00DE47B0"/>
    <w:rsid w:val="00DE515B"/>
    <w:rsid w:val="00DE5A1B"/>
    <w:rsid w:val="00DE69DE"/>
    <w:rsid w:val="00DF1695"/>
    <w:rsid w:val="00DF1709"/>
    <w:rsid w:val="00DF265C"/>
    <w:rsid w:val="00DF296C"/>
    <w:rsid w:val="00DF3976"/>
    <w:rsid w:val="00DF3EC8"/>
    <w:rsid w:val="00DF549D"/>
    <w:rsid w:val="00DF7280"/>
    <w:rsid w:val="00DF73D8"/>
    <w:rsid w:val="00DF7407"/>
    <w:rsid w:val="00DF7EBE"/>
    <w:rsid w:val="00E003EC"/>
    <w:rsid w:val="00E021D7"/>
    <w:rsid w:val="00E023B5"/>
    <w:rsid w:val="00E0302F"/>
    <w:rsid w:val="00E05330"/>
    <w:rsid w:val="00E0796F"/>
    <w:rsid w:val="00E10EBB"/>
    <w:rsid w:val="00E1330E"/>
    <w:rsid w:val="00E13C55"/>
    <w:rsid w:val="00E158E2"/>
    <w:rsid w:val="00E17BB5"/>
    <w:rsid w:val="00E2445A"/>
    <w:rsid w:val="00E25507"/>
    <w:rsid w:val="00E273D8"/>
    <w:rsid w:val="00E3009B"/>
    <w:rsid w:val="00E31172"/>
    <w:rsid w:val="00E342F8"/>
    <w:rsid w:val="00E3456F"/>
    <w:rsid w:val="00E35D5F"/>
    <w:rsid w:val="00E365F1"/>
    <w:rsid w:val="00E3703A"/>
    <w:rsid w:val="00E373F2"/>
    <w:rsid w:val="00E409CC"/>
    <w:rsid w:val="00E4194F"/>
    <w:rsid w:val="00E41E10"/>
    <w:rsid w:val="00E42333"/>
    <w:rsid w:val="00E42ADE"/>
    <w:rsid w:val="00E437F6"/>
    <w:rsid w:val="00E43D55"/>
    <w:rsid w:val="00E43E20"/>
    <w:rsid w:val="00E44312"/>
    <w:rsid w:val="00E46065"/>
    <w:rsid w:val="00E46813"/>
    <w:rsid w:val="00E46B83"/>
    <w:rsid w:val="00E474B1"/>
    <w:rsid w:val="00E4765E"/>
    <w:rsid w:val="00E530A1"/>
    <w:rsid w:val="00E5326D"/>
    <w:rsid w:val="00E572A1"/>
    <w:rsid w:val="00E57945"/>
    <w:rsid w:val="00E6080C"/>
    <w:rsid w:val="00E60A96"/>
    <w:rsid w:val="00E61D20"/>
    <w:rsid w:val="00E62FAD"/>
    <w:rsid w:val="00E632B8"/>
    <w:rsid w:val="00E63947"/>
    <w:rsid w:val="00E667E8"/>
    <w:rsid w:val="00E66B0F"/>
    <w:rsid w:val="00E7373F"/>
    <w:rsid w:val="00E75BD7"/>
    <w:rsid w:val="00E80077"/>
    <w:rsid w:val="00E80557"/>
    <w:rsid w:val="00E80700"/>
    <w:rsid w:val="00E819F3"/>
    <w:rsid w:val="00E8411F"/>
    <w:rsid w:val="00E870A9"/>
    <w:rsid w:val="00E9202F"/>
    <w:rsid w:val="00E9233F"/>
    <w:rsid w:val="00E94D45"/>
    <w:rsid w:val="00E95FF4"/>
    <w:rsid w:val="00EA0C71"/>
    <w:rsid w:val="00EA10A3"/>
    <w:rsid w:val="00EA1F4C"/>
    <w:rsid w:val="00EA2169"/>
    <w:rsid w:val="00EA4B52"/>
    <w:rsid w:val="00EB14C6"/>
    <w:rsid w:val="00EB1B2F"/>
    <w:rsid w:val="00EB44DB"/>
    <w:rsid w:val="00EB5A09"/>
    <w:rsid w:val="00EB6F03"/>
    <w:rsid w:val="00EC0449"/>
    <w:rsid w:val="00EC33D8"/>
    <w:rsid w:val="00EC45D6"/>
    <w:rsid w:val="00EC5587"/>
    <w:rsid w:val="00EC63F2"/>
    <w:rsid w:val="00EC6C4C"/>
    <w:rsid w:val="00EC6CF1"/>
    <w:rsid w:val="00ED513C"/>
    <w:rsid w:val="00ED5CE4"/>
    <w:rsid w:val="00ED78C2"/>
    <w:rsid w:val="00ED7FD2"/>
    <w:rsid w:val="00EE1A5C"/>
    <w:rsid w:val="00EE2FC7"/>
    <w:rsid w:val="00EE3020"/>
    <w:rsid w:val="00EE3334"/>
    <w:rsid w:val="00EE5483"/>
    <w:rsid w:val="00EE6023"/>
    <w:rsid w:val="00EE69E1"/>
    <w:rsid w:val="00EE6C54"/>
    <w:rsid w:val="00EE73C7"/>
    <w:rsid w:val="00EE7AB7"/>
    <w:rsid w:val="00EF00D4"/>
    <w:rsid w:val="00EF1E25"/>
    <w:rsid w:val="00EF380F"/>
    <w:rsid w:val="00EF488C"/>
    <w:rsid w:val="00EF490D"/>
    <w:rsid w:val="00EF4D00"/>
    <w:rsid w:val="00EF5B55"/>
    <w:rsid w:val="00EF6E90"/>
    <w:rsid w:val="00F00013"/>
    <w:rsid w:val="00F00554"/>
    <w:rsid w:val="00F0153C"/>
    <w:rsid w:val="00F028A1"/>
    <w:rsid w:val="00F034C5"/>
    <w:rsid w:val="00F03E60"/>
    <w:rsid w:val="00F04BAA"/>
    <w:rsid w:val="00F068ED"/>
    <w:rsid w:val="00F07371"/>
    <w:rsid w:val="00F07434"/>
    <w:rsid w:val="00F11534"/>
    <w:rsid w:val="00F1171F"/>
    <w:rsid w:val="00F11D40"/>
    <w:rsid w:val="00F12126"/>
    <w:rsid w:val="00F129D9"/>
    <w:rsid w:val="00F130FF"/>
    <w:rsid w:val="00F216B1"/>
    <w:rsid w:val="00F21BDC"/>
    <w:rsid w:val="00F222E2"/>
    <w:rsid w:val="00F25329"/>
    <w:rsid w:val="00F272A0"/>
    <w:rsid w:val="00F3142A"/>
    <w:rsid w:val="00F316E0"/>
    <w:rsid w:val="00F3225A"/>
    <w:rsid w:val="00F33D60"/>
    <w:rsid w:val="00F34404"/>
    <w:rsid w:val="00F35374"/>
    <w:rsid w:val="00F36798"/>
    <w:rsid w:val="00F37F4A"/>
    <w:rsid w:val="00F40E9D"/>
    <w:rsid w:val="00F511A6"/>
    <w:rsid w:val="00F51500"/>
    <w:rsid w:val="00F51FB2"/>
    <w:rsid w:val="00F54CAA"/>
    <w:rsid w:val="00F54E87"/>
    <w:rsid w:val="00F606D4"/>
    <w:rsid w:val="00F61E8E"/>
    <w:rsid w:val="00F62750"/>
    <w:rsid w:val="00F62FA1"/>
    <w:rsid w:val="00F6343B"/>
    <w:rsid w:val="00F63A40"/>
    <w:rsid w:val="00F64219"/>
    <w:rsid w:val="00F658B3"/>
    <w:rsid w:val="00F666DF"/>
    <w:rsid w:val="00F66AD7"/>
    <w:rsid w:val="00F71CA5"/>
    <w:rsid w:val="00F75883"/>
    <w:rsid w:val="00F7670F"/>
    <w:rsid w:val="00F7733D"/>
    <w:rsid w:val="00F777CA"/>
    <w:rsid w:val="00F80821"/>
    <w:rsid w:val="00F826EE"/>
    <w:rsid w:val="00F82FEB"/>
    <w:rsid w:val="00F831D4"/>
    <w:rsid w:val="00F835DF"/>
    <w:rsid w:val="00F83B09"/>
    <w:rsid w:val="00F84EC1"/>
    <w:rsid w:val="00F864F7"/>
    <w:rsid w:val="00F9050A"/>
    <w:rsid w:val="00F9073E"/>
    <w:rsid w:val="00F93600"/>
    <w:rsid w:val="00F94A53"/>
    <w:rsid w:val="00F96AAC"/>
    <w:rsid w:val="00F972BC"/>
    <w:rsid w:val="00F97C6C"/>
    <w:rsid w:val="00F97E17"/>
    <w:rsid w:val="00FA2FF8"/>
    <w:rsid w:val="00FA31DF"/>
    <w:rsid w:val="00FA371B"/>
    <w:rsid w:val="00FA4026"/>
    <w:rsid w:val="00FB1B73"/>
    <w:rsid w:val="00FB347F"/>
    <w:rsid w:val="00FB34CF"/>
    <w:rsid w:val="00FB5A81"/>
    <w:rsid w:val="00FB5E1C"/>
    <w:rsid w:val="00FC245E"/>
    <w:rsid w:val="00FC36AE"/>
    <w:rsid w:val="00FC6CF2"/>
    <w:rsid w:val="00FC7686"/>
    <w:rsid w:val="00FD0891"/>
    <w:rsid w:val="00FD1AE0"/>
    <w:rsid w:val="00FD2349"/>
    <w:rsid w:val="00FD286A"/>
    <w:rsid w:val="00FD43EB"/>
    <w:rsid w:val="00FD466F"/>
    <w:rsid w:val="00FD7C6B"/>
    <w:rsid w:val="00FE1472"/>
    <w:rsid w:val="00FE1B23"/>
    <w:rsid w:val="00FE241B"/>
    <w:rsid w:val="00FE614B"/>
    <w:rsid w:val="00FE687F"/>
    <w:rsid w:val="00FF0393"/>
    <w:rsid w:val="00FF558C"/>
    <w:rsid w:val="00FF617D"/>
    <w:rsid w:val="00FF694B"/>
    <w:rsid w:val="00FF6AA1"/>
    <w:rsid w:val="010E54A8"/>
    <w:rsid w:val="011F47B4"/>
    <w:rsid w:val="0124454B"/>
    <w:rsid w:val="012D2227"/>
    <w:rsid w:val="012D7BE7"/>
    <w:rsid w:val="012F1D30"/>
    <w:rsid w:val="0166762C"/>
    <w:rsid w:val="018A5EAD"/>
    <w:rsid w:val="01D06F39"/>
    <w:rsid w:val="01D31684"/>
    <w:rsid w:val="01D71504"/>
    <w:rsid w:val="01D9415D"/>
    <w:rsid w:val="01DC0EC9"/>
    <w:rsid w:val="01F26516"/>
    <w:rsid w:val="01F93BC6"/>
    <w:rsid w:val="01FF6FE8"/>
    <w:rsid w:val="02024490"/>
    <w:rsid w:val="020C3669"/>
    <w:rsid w:val="023A4BA1"/>
    <w:rsid w:val="024F6420"/>
    <w:rsid w:val="025F3AF4"/>
    <w:rsid w:val="02661E94"/>
    <w:rsid w:val="02853210"/>
    <w:rsid w:val="028628BD"/>
    <w:rsid w:val="02946FAA"/>
    <w:rsid w:val="029F6752"/>
    <w:rsid w:val="02A17E30"/>
    <w:rsid w:val="02A431AF"/>
    <w:rsid w:val="02A55C6C"/>
    <w:rsid w:val="02A67ED0"/>
    <w:rsid w:val="02D10BAB"/>
    <w:rsid w:val="02D212D8"/>
    <w:rsid w:val="02DC294F"/>
    <w:rsid w:val="02E478C5"/>
    <w:rsid w:val="02E939D7"/>
    <w:rsid w:val="02EF141E"/>
    <w:rsid w:val="02F42232"/>
    <w:rsid w:val="02FC124B"/>
    <w:rsid w:val="03074E87"/>
    <w:rsid w:val="031676A0"/>
    <w:rsid w:val="031D7B33"/>
    <w:rsid w:val="03371C33"/>
    <w:rsid w:val="03735336"/>
    <w:rsid w:val="03891F81"/>
    <w:rsid w:val="03C4537E"/>
    <w:rsid w:val="03CE38C4"/>
    <w:rsid w:val="03E43C55"/>
    <w:rsid w:val="03EF5EB9"/>
    <w:rsid w:val="03FF20DD"/>
    <w:rsid w:val="041D1579"/>
    <w:rsid w:val="04491178"/>
    <w:rsid w:val="046303AB"/>
    <w:rsid w:val="047255D4"/>
    <w:rsid w:val="047566FD"/>
    <w:rsid w:val="04974587"/>
    <w:rsid w:val="04B833F9"/>
    <w:rsid w:val="04EF3C94"/>
    <w:rsid w:val="04F31BD4"/>
    <w:rsid w:val="05211E5D"/>
    <w:rsid w:val="052B7F53"/>
    <w:rsid w:val="054071C5"/>
    <w:rsid w:val="05644C56"/>
    <w:rsid w:val="05650010"/>
    <w:rsid w:val="05780C6F"/>
    <w:rsid w:val="057A17B3"/>
    <w:rsid w:val="057B7A05"/>
    <w:rsid w:val="0592514E"/>
    <w:rsid w:val="05A36F35"/>
    <w:rsid w:val="05C0175F"/>
    <w:rsid w:val="05C55859"/>
    <w:rsid w:val="05F1306B"/>
    <w:rsid w:val="06071298"/>
    <w:rsid w:val="06287D37"/>
    <w:rsid w:val="062E7B48"/>
    <w:rsid w:val="063872B7"/>
    <w:rsid w:val="064B4AAA"/>
    <w:rsid w:val="067D587C"/>
    <w:rsid w:val="06856D24"/>
    <w:rsid w:val="068A0A9F"/>
    <w:rsid w:val="06936EAC"/>
    <w:rsid w:val="06A468DB"/>
    <w:rsid w:val="06C06205"/>
    <w:rsid w:val="06C7AE15"/>
    <w:rsid w:val="06D81E9B"/>
    <w:rsid w:val="06E444A8"/>
    <w:rsid w:val="06F22623"/>
    <w:rsid w:val="06F85E06"/>
    <w:rsid w:val="06FD455E"/>
    <w:rsid w:val="070D1DF1"/>
    <w:rsid w:val="071709D2"/>
    <w:rsid w:val="071C5217"/>
    <w:rsid w:val="07261BF2"/>
    <w:rsid w:val="074F739B"/>
    <w:rsid w:val="07574D0E"/>
    <w:rsid w:val="076A17A5"/>
    <w:rsid w:val="07720F06"/>
    <w:rsid w:val="07883602"/>
    <w:rsid w:val="07901008"/>
    <w:rsid w:val="07A1121B"/>
    <w:rsid w:val="07B10CE8"/>
    <w:rsid w:val="07D3605D"/>
    <w:rsid w:val="07EF512B"/>
    <w:rsid w:val="08034429"/>
    <w:rsid w:val="080D3525"/>
    <w:rsid w:val="08127AE3"/>
    <w:rsid w:val="08152992"/>
    <w:rsid w:val="082A7544"/>
    <w:rsid w:val="083118A3"/>
    <w:rsid w:val="084560A8"/>
    <w:rsid w:val="084E2709"/>
    <w:rsid w:val="086648AF"/>
    <w:rsid w:val="089A5F64"/>
    <w:rsid w:val="08AA40CC"/>
    <w:rsid w:val="08AA7190"/>
    <w:rsid w:val="08CB1095"/>
    <w:rsid w:val="08CD469F"/>
    <w:rsid w:val="08DD6BD3"/>
    <w:rsid w:val="08EB1BF5"/>
    <w:rsid w:val="08FB645D"/>
    <w:rsid w:val="09061D3D"/>
    <w:rsid w:val="090B38A8"/>
    <w:rsid w:val="0912278A"/>
    <w:rsid w:val="091D1720"/>
    <w:rsid w:val="092E4D8E"/>
    <w:rsid w:val="0932669E"/>
    <w:rsid w:val="09352E9F"/>
    <w:rsid w:val="09363905"/>
    <w:rsid w:val="09396626"/>
    <w:rsid w:val="09421769"/>
    <w:rsid w:val="094D0E80"/>
    <w:rsid w:val="095312ED"/>
    <w:rsid w:val="09577403"/>
    <w:rsid w:val="09597DA4"/>
    <w:rsid w:val="095A6A74"/>
    <w:rsid w:val="097607A2"/>
    <w:rsid w:val="09821F9A"/>
    <w:rsid w:val="0986773B"/>
    <w:rsid w:val="098974A0"/>
    <w:rsid w:val="09A54B93"/>
    <w:rsid w:val="09B526F0"/>
    <w:rsid w:val="09B656BB"/>
    <w:rsid w:val="09BC3837"/>
    <w:rsid w:val="09DA6967"/>
    <w:rsid w:val="09EE74D9"/>
    <w:rsid w:val="09F318E4"/>
    <w:rsid w:val="09F92C58"/>
    <w:rsid w:val="0A0017DE"/>
    <w:rsid w:val="0A0671F0"/>
    <w:rsid w:val="0A24368A"/>
    <w:rsid w:val="0A280FF4"/>
    <w:rsid w:val="0A2B6259"/>
    <w:rsid w:val="0A2E28CB"/>
    <w:rsid w:val="0A356999"/>
    <w:rsid w:val="0A4D6E5C"/>
    <w:rsid w:val="0A4E22D6"/>
    <w:rsid w:val="0A640BC7"/>
    <w:rsid w:val="0A681C37"/>
    <w:rsid w:val="0A6A4B84"/>
    <w:rsid w:val="0A6C42F0"/>
    <w:rsid w:val="0A711FC3"/>
    <w:rsid w:val="0A7A1EC8"/>
    <w:rsid w:val="0A80408A"/>
    <w:rsid w:val="0A9E2B6E"/>
    <w:rsid w:val="0AA92523"/>
    <w:rsid w:val="0AAB1B22"/>
    <w:rsid w:val="0AAF67D8"/>
    <w:rsid w:val="0AB61066"/>
    <w:rsid w:val="0AE413D8"/>
    <w:rsid w:val="0AEB068C"/>
    <w:rsid w:val="0AF15E8D"/>
    <w:rsid w:val="0AF74572"/>
    <w:rsid w:val="0B040B95"/>
    <w:rsid w:val="0B0515F6"/>
    <w:rsid w:val="0B22778F"/>
    <w:rsid w:val="0B273693"/>
    <w:rsid w:val="0B415D77"/>
    <w:rsid w:val="0B872D5A"/>
    <w:rsid w:val="0BA270D4"/>
    <w:rsid w:val="0BB168D4"/>
    <w:rsid w:val="0BB51142"/>
    <w:rsid w:val="0BB91167"/>
    <w:rsid w:val="0BDC7398"/>
    <w:rsid w:val="0BE92F87"/>
    <w:rsid w:val="0C086845"/>
    <w:rsid w:val="0C2661F0"/>
    <w:rsid w:val="0C300FAA"/>
    <w:rsid w:val="0C375920"/>
    <w:rsid w:val="0C4A4EC1"/>
    <w:rsid w:val="0C4E2677"/>
    <w:rsid w:val="0C590754"/>
    <w:rsid w:val="0C727688"/>
    <w:rsid w:val="0C807BE0"/>
    <w:rsid w:val="0C975D73"/>
    <w:rsid w:val="0CC04B92"/>
    <w:rsid w:val="0CCC1948"/>
    <w:rsid w:val="0CCC64F2"/>
    <w:rsid w:val="0CCE5D05"/>
    <w:rsid w:val="0CD54212"/>
    <w:rsid w:val="0CE66801"/>
    <w:rsid w:val="0CE911C3"/>
    <w:rsid w:val="0CEB0E9E"/>
    <w:rsid w:val="0CEC6520"/>
    <w:rsid w:val="0CFD3842"/>
    <w:rsid w:val="0CFF2279"/>
    <w:rsid w:val="0D035105"/>
    <w:rsid w:val="0D06472B"/>
    <w:rsid w:val="0D0C2D9A"/>
    <w:rsid w:val="0D29014A"/>
    <w:rsid w:val="0D4414CF"/>
    <w:rsid w:val="0D51509D"/>
    <w:rsid w:val="0D7F39E0"/>
    <w:rsid w:val="0D9C5D8F"/>
    <w:rsid w:val="0DC62535"/>
    <w:rsid w:val="0DC91121"/>
    <w:rsid w:val="0DD35D8B"/>
    <w:rsid w:val="0DDC2CB2"/>
    <w:rsid w:val="0DDE4FD5"/>
    <w:rsid w:val="0DFB2B82"/>
    <w:rsid w:val="0E084382"/>
    <w:rsid w:val="0E1F384E"/>
    <w:rsid w:val="0E3147AF"/>
    <w:rsid w:val="0E321FF5"/>
    <w:rsid w:val="0E3D09BB"/>
    <w:rsid w:val="0E5121ED"/>
    <w:rsid w:val="0E5676A5"/>
    <w:rsid w:val="0E5E15FB"/>
    <w:rsid w:val="0E6052E1"/>
    <w:rsid w:val="0E782D4D"/>
    <w:rsid w:val="0E83203B"/>
    <w:rsid w:val="0E873085"/>
    <w:rsid w:val="0EB22F49"/>
    <w:rsid w:val="0F0D3A9F"/>
    <w:rsid w:val="0F3D65E6"/>
    <w:rsid w:val="0F4435B4"/>
    <w:rsid w:val="0F5025C2"/>
    <w:rsid w:val="0F5C5153"/>
    <w:rsid w:val="0F644A1A"/>
    <w:rsid w:val="0F68532F"/>
    <w:rsid w:val="0F6A569B"/>
    <w:rsid w:val="0F784FB5"/>
    <w:rsid w:val="0F962231"/>
    <w:rsid w:val="0F9B1648"/>
    <w:rsid w:val="0F9C6EF5"/>
    <w:rsid w:val="0FCA520E"/>
    <w:rsid w:val="0FEF620A"/>
    <w:rsid w:val="0FF023B7"/>
    <w:rsid w:val="0FFB24E3"/>
    <w:rsid w:val="0FFC2811"/>
    <w:rsid w:val="10126DE6"/>
    <w:rsid w:val="101B22B5"/>
    <w:rsid w:val="102A4607"/>
    <w:rsid w:val="10613C39"/>
    <w:rsid w:val="10640646"/>
    <w:rsid w:val="107D5C71"/>
    <w:rsid w:val="108F001A"/>
    <w:rsid w:val="10BF6BEA"/>
    <w:rsid w:val="10CF35BE"/>
    <w:rsid w:val="10D714D7"/>
    <w:rsid w:val="10DE6250"/>
    <w:rsid w:val="10FB10E4"/>
    <w:rsid w:val="11070040"/>
    <w:rsid w:val="11262769"/>
    <w:rsid w:val="112F502E"/>
    <w:rsid w:val="11314F1F"/>
    <w:rsid w:val="1142780C"/>
    <w:rsid w:val="11510BF1"/>
    <w:rsid w:val="11553A60"/>
    <w:rsid w:val="11597ECB"/>
    <w:rsid w:val="11773368"/>
    <w:rsid w:val="11860271"/>
    <w:rsid w:val="11882EC2"/>
    <w:rsid w:val="11A007F3"/>
    <w:rsid w:val="11A27940"/>
    <w:rsid w:val="11CE0410"/>
    <w:rsid w:val="11E462E5"/>
    <w:rsid w:val="11EA0B81"/>
    <w:rsid w:val="11F5627B"/>
    <w:rsid w:val="11F80C44"/>
    <w:rsid w:val="1207033C"/>
    <w:rsid w:val="12083F83"/>
    <w:rsid w:val="121128F2"/>
    <w:rsid w:val="12117B65"/>
    <w:rsid w:val="122C48ED"/>
    <w:rsid w:val="12301B77"/>
    <w:rsid w:val="12327980"/>
    <w:rsid w:val="123C4D6B"/>
    <w:rsid w:val="124151F1"/>
    <w:rsid w:val="12421DE8"/>
    <w:rsid w:val="12565DAE"/>
    <w:rsid w:val="127D41E6"/>
    <w:rsid w:val="128A572B"/>
    <w:rsid w:val="12937DED"/>
    <w:rsid w:val="12A73CCA"/>
    <w:rsid w:val="12DA41E5"/>
    <w:rsid w:val="12EF2111"/>
    <w:rsid w:val="12F2101C"/>
    <w:rsid w:val="12F505F7"/>
    <w:rsid w:val="12FF1525"/>
    <w:rsid w:val="131756AA"/>
    <w:rsid w:val="13406D2D"/>
    <w:rsid w:val="134976F0"/>
    <w:rsid w:val="134A044E"/>
    <w:rsid w:val="135D389B"/>
    <w:rsid w:val="135E1164"/>
    <w:rsid w:val="137814D2"/>
    <w:rsid w:val="137F443C"/>
    <w:rsid w:val="137F5374"/>
    <w:rsid w:val="138431B0"/>
    <w:rsid w:val="139207AD"/>
    <w:rsid w:val="13A63CCA"/>
    <w:rsid w:val="13AE6006"/>
    <w:rsid w:val="13B01ACC"/>
    <w:rsid w:val="13B371F2"/>
    <w:rsid w:val="13B43353"/>
    <w:rsid w:val="13B6751E"/>
    <w:rsid w:val="13CB46C4"/>
    <w:rsid w:val="13CD590C"/>
    <w:rsid w:val="13E41008"/>
    <w:rsid w:val="13E968BA"/>
    <w:rsid w:val="13F95004"/>
    <w:rsid w:val="141254E3"/>
    <w:rsid w:val="143B45DD"/>
    <w:rsid w:val="143D3470"/>
    <w:rsid w:val="145162E9"/>
    <w:rsid w:val="145678E2"/>
    <w:rsid w:val="14644353"/>
    <w:rsid w:val="14726E1E"/>
    <w:rsid w:val="14905805"/>
    <w:rsid w:val="14956BB9"/>
    <w:rsid w:val="149F4D92"/>
    <w:rsid w:val="14A479DA"/>
    <w:rsid w:val="14AB7C48"/>
    <w:rsid w:val="14B308A4"/>
    <w:rsid w:val="14B70117"/>
    <w:rsid w:val="14BC6EA6"/>
    <w:rsid w:val="14BD1AE8"/>
    <w:rsid w:val="14C9231F"/>
    <w:rsid w:val="14E766FB"/>
    <w:rsid w:val="14EB7FD7"/>
    <w:rsid w:val="14EF7AC7"/>
    <w:rsid w:val="14F75468"/>
    <w:rsid w:val="152754B3"/>
    <w:rsid w:val="15437DDF"/>
    <w:rsid w:val="15614A6E"/>
    <w:rsid w:val="15646392"/>
    <w:rsid w:val="15651107"/>
    <w:rsid w:val="1572210A"/>
    <w:rsid w:val="15B402B7"/>
    <w:rsid w:val="15B94C72"/>
    <w:rsid w:val="15C12A3F"/>
    <w:rsid w:val="15CA0151"/>
    <w:rsid w:val="15CB778B"/>
    <w:rsid w:val="15D07DA6"/>
    <w:rsid w:val="15D85413"/>
    <w:rsid w:val="1603087B"/>
    <w:rsid w:val="160800B8"/>
    <w:rsid w:val="16113BDD"/>
    <w:rsid w:val="162E6898"/>
    <w:rsid w:val="16566E03"/>
    <w:rsid w:val="166C38E6"/>
    <w:rsid w:val="16701F8D"/>
    <w:rsid w:val="167D4BE2"/>
    <w:rsid w:val="16B22EEA"/>
    <w:rsid w:val="16BF1E6B"/>
    <w:rsid w:val="16E13F3B"/>
    <w:rsid w:val="16E40F14"/>
    <w:rsid w:val="16F413C5"/>
    <w:rsid w:val="16FE536B"/>
    <w:rsid w:val="17231EC4"/>
    <w:rsid w:val="173926B9"/>
    <w:rsid w:val="179502E2"/>
    <w:rsid w:val="17AF601D"/>
    <w:rsid w:val="17BDB500"/>
    <w:rsid w:val="17FA6EAF"/>
    <w:rsid w:val="18000238"/>
    <w:rsid w:val="180A2CE5"/>
    <w:rsid w:val="180E2676"/>
    <w:rsid w:val="182846B4"/>
    <w:rsid w:val="18410E3C"/>
    <w:rsid w:val="184C6FDF"/>
    <w:rsid w:val="184D61AE"/>
    <w:rsid w:val="18692A4D"/>
    <w:rsid w:val="1874202F"/>
    <w:rsid w:val="187D188E"/>
    <w:rsid w:val="18A85D2C"/>
    <w:rsid w:val="18C70217"/>
    <w:rsid w:val="192A2CE8"/>
    <w:rsid w:val="193656E7"/>
    <w:rsid w:val="1939132A"/>
    <w:rsid w:val="193F76F2"/>
    <w:rsid w:val="194B1619"/>
    <w:rsid w:val="196547FC"/>
    <w:rsid w:val="19717D39"/>
    <w:rsid w:val="1979124A"/>
    <w:rsid w:val="197F5AB6"/>
    <w:rsid w:val="198273B9"/>
    <w:rsid w:val="19831A84"/>
    <w:rsid w:val="198837DD"/>
    <w:rsid w:val="199E5EEB"/>
    <w:rsid w:val="19B570D1"/>
    <w:rsid w:val="19EB036C"/>
    <w:rsid w:val="1A04374D"/>
    <w:rsid w:val="1A085054"/>
    <w:rsid w:val="1A135D10"/>
    <w:rsid w:val="1A1B7ABC"/>
    <w:rsid w:val="1A5A7ACF"/>
    <w:rsid w:val="1A604399"/>
    <w:rsid w:val="1A62666D"/>
    <w:rsid w:val="1A6F45AE"/>
    <w:rsid w:val="1A7D541C"/>
    <w:rsid w:val="1A7E0218"/>
    <w:rsid w:val="1A952EBF"/>
    <w:rsid w:val="1A9F4878"/>
    <w:rsid w:val="1AAE27A2"/>
    <w:rsid w:val="1AD31E4D"/>
    <w:rsid w:val="1B154000"/>
    <w:rsid w:val="1B162064"/>
    <w:rsid w:val="1B270303"/>
    <w:rsid w:val="1B363676"/>
    <w:rsid w:val="1B3B7465"/>
    <w:rsid w:val="1B440441"/>
    <w:rsid w:val="1B587AB7"/>
    <w:rsid w:val="1B7878E1"/>
    <w:rsid w:val="1B7C7BFA"/>
    <w:rsid w:val="1B965141"/>
    <w:rsid w:val="1BA3360A"/>
    <w:rsid w:val="1BA66E66"/>
    <w:rsid w:val="1BAC2978"/>
    <w:rsid w:val="1BC91B83"/>
    <w:rsid w:val="1BCB4B25"/>
    <w:rsid w:val="1BCD0BD6"/>
    <w:rsid w:val="1BD54540"/>
    <w:rsid w:val="1BEB10A2"/>
    <w:rsid w:val="1BEB1886"/>
    <w:rsid w:val="1C017D44"/>
    <w:rsid w:val="1C145935"/>
    <w:rsid w:val="1C16653D"/>
    <w:rsid w:val="1C180042"/>
    <w:rsid w:val="1C245F47"/>
    <w:rsid w:val="1C512B1B"/>
    <w:rsid w:val="1C6C40F3"/>
    <w:rsid w:val="1C761827"/>
    <w:rsid w:val="1C944CCE"/>
    <w:rsid w:val="1C9B1648"/>
    <w:rsid w:val="1CA04491"/>
    <w:rsid w:val="1CC43700"/>
    <w:rsid w:val="1CC655B2"/>
    <w:rsid w:val="1D04432C"/>
    <w:rsid w:val="1D0664DA"/>
    <w:rsid w:val="1D1434D1"/>
    <w:rsid w:val="1D3C1FE7"/>
    <w:rsid w:val="1D4375B0"/>
    <w:rsid w:val="1D513188"/>
    <w:rsid w:val="1D5315A0"/>
    <w:rsid w:val="1D6F2381"/>
    <w:rsid w:val="1D740150"/>
    <w:rsid w:val="1D7758CC"/>
    <w:rsid w:val="1D85001F"/>
    <w:rsid w:val="1D8746D1"/>
    <w:rsid w:val="1DAE4B6F"/>
    <w:rsid w:val="1DE3156A"/>
    <w:rsid w:val="1E122A78"/>
    <w:rsid w:val="1E181379"/>
    <w:rsid w:val="1E453E45"/>
    <w:rsid w:val="1E552C0C"/>
    <w:rsid w:val="1E646A11"/>
    <w:rsid w:val="1E872F64"/>
    <w:rsid w:val="1E9A6B86"/>
    <w:rsid w:val="1E9B732C"/>
    <w:rsid w:val="1EA7687D"/>
    <w:rsid w:val="1EC547AD"/>
    <w:rsid w:val="1ECF0EA9"/>
    <w:rsid w:val="1ED26556"/>
    <w:rsid w:val="1ED933B7"/>
    <w:rsid w:val="1EE27859"/>
    <w:rsid w:val="1EEF4BF1"/>
    <w:rsid w:val="1EF53376"/>
    <w:rsid w:val="1EF90B02"/>
    <w:rsid w:val="1EFC175F"/>
    <w:rsid w:val="1EFC69C0"/>
    <w:rsid w:val="1F0544D0"/>
    <w:rsid w:val="1F164C16"/>
    <w:rsid w:val="1F1F544D"/>
    <w:rsid w:val="1F382BA0"/>
    <w:rsid w:val="1F3C1BE2"/>
    <w:rsid w:val="1F40469A"/>
    <w:rsid w:val="1F4A73E6"/>
    <w:rsid w:val="1F4B4494"/>
    <w:rsid w:val="1F611FDE"/>
    <w:rsid w:val="1F6148C9"/>
    <w:rsid w:val="1F645556"/>
    <w:rsid w:val="1F6B1CF3"/>
    <w:rsid w:val="1F75600F"/>
    <w:rsid w:val="1F7B7EDE"/>
    <w:rsid w:val="1F8C7239"/>
    <w:rsid w:val="1F9512B0"/>
    <w:rsid w:val="1F992C35"/>
    <w:rsid w:val="1F9E015E"/>
    <w:rsid w:val="1FAE6E65"/>
    <w:rsid w:val="1FBD2DBA"/>
    <w:rsid w:val="1FCC43F2"/>
    <w:rsid w:val="1FD82231"/>
    <w:rsid w:val="1FE40200"/>
    <w:rsid w:val="1FE87F35"/>
    <w:rsid w:val="1FFFF532"/>
    <w:rsid w:val="20037E6B"/>
    <w:rsid w:val="200C13E6"/>
    <w:rsid w:val="20686980"/>
    <w:rsid w:val="20A976C4"/>
    <w:rsid w:val="20AC69E8"/>
    <w:rsid w:val="20F3675E"/>
    <w:rsid w:val="21106E1D"/>
    <w:rsid w:val="21254871"/>
    <w:rsid w:val="21295E07"/>
    <w:rsid w:val="2132403B"/>
    <w:rsid w:val="2135179C"/>
    <w:rsid w:val="21536FE5"/>
    <w:rsid w:val="215F0122"/>
    <w:rsid w:val="21641254"/>
    <w:rsid w:val="21690C01"/>
    <w:rsid w:val="21793DAD"/>
    <w:rsid w:val="218920CA"/>
    <w:rsid w:val="21BD67D4"/>
    <w:rsid w:val="21D14CF4"/>
    <w:rsid w:val="21DD632A"/>
    <w:rsid w:val="21E93AF0"/>
    <w:rsid w:val="21FB5605"/>
    <w:rsid w:val="2216742E"/>
    <w:rsid w:val="22225C97"/>
    <w:rsid w:val="222E64E9"/>
    <w:rsid w:val="223F27AE"/>
    <w:rsid w:val="225208AA"/>
    <w:rsid w:val="225F62FB"/>
    <w:rsid w:val="22613576"/>
    <w:rsid w:val="22632BB7"/>
    <w:rsid w:val="226B1290"/>
    <w:rsid w:val="22757452"/>
    <w:rsid w:val="227A19B1"/>
    <w:rsid w:val="22910410"/>
    <w:rsid w:val="22A5231E"/>
    <w:rsid w:val="22C164AA"/>
    <w:rsid w:val="22D64075"/>
    <w:rsid w:val="22E35556"/>
    <w:rsid w:val="22E54DE5"/>
    <w:rsid w:val="22EB238E"/>
    <w:rsid w:val="22EC7B91"/>
    <w:rsid w:val="22F36A76"/>
    <w:rsid w:val="232241C9"/>
    <w:rsid w:val="232A3040"/>
    <w:rsid w:val="23800816"/>
    <w:rsid w:val="239E30F8"/>
    <w:rsid w:val="23B75C54"/>
    <w:rsid w:val="23C60BF8"/>
    <w:rsid w:val="23C96841"/>
    <w:rsid w:val="23CB1215"/>
    <w:rsid w:val="23F429DE"/>
    <w:rsid w:val="24167CB2"/>
    <w:rsid w:val="2432665A"/>
    <w:rsid w:val="24421744"/>
    <w:rsid w:val="244305E1"/>
    <w:rsid w:val="24440D9A"/>
    <w:rsid w:val="2448512E"/>
    <w:rsid w:val="244A4D1A"/>
    <w:rsid w:val="245431D7"/>
    <w:rsid w:val="24543451"/>
    <w:rsid w:val="245A4965"/>
    <w:rsid w:val="245A7D91"/>
    <w:rsid w:val="2473361B"/>
    <w:rsid w:val="24750E8A"/>
    <w:rsid w:val="247748F9"/>
    <w:rsid w:val="247A121F"/>
    <w:rsid w:val="249530DA"/>
    <w:rsid w:val="24A93C52"/>
    <w:rsid w:val="24B623B0"/>
    <w:rsid w:val="24CD5508"/>
    <w:rsid w:val="24D82326"/>
    <w:rsid w:val="24DC7EEF"/>
    <w:rsid w:val="24E4588E"/>
    <w:rsid w:val="24F33B8E"/>
    <w:rsid w:val="25044321"/>
    <w:rsid w:val="250514F9"/>
    <w:rsid w:val="250B4A75"/>
    <w:rsid w:val="25165CF0"/>
    <w:rsid w:val="252629DC"/>
    <w:rsid w:val="25267474"/>
    <w:rsid w:val="25394C49"/>
    <w:rsid w:val="2548642C"/>
    <w:rsid w:val="255017B6"/>
    <w:rsid w:val="25783CEB"/>
    <w:rsid w:val="25826CEC"/>
    <w:rsid w:val="258F5686"/>
    <w:rsid w:val="259B7682"/>
    <w:rsid w:val="259E3D4A"/>
    <w:rsid w:val="25B40DA0"/>
    <w:rsid w:val="25C57344"/>
    <w:rsid w:val="25C97EC1"/>
    <w:rsid w:val="25D24641"/>
    <w:rsid w:val="25D64747"/>
    <w:rsid w:val="25E60A73"/>
    <w:rsid w:val="25F076B6"/>
    <w:rsid w:val="260C10A7"/>
    <w:rsid w:val="2625095F"/>
    <w:rsid w:val="263A5F31"/>
    <w:rsid w:val="2641343C"/>
    <w:rsid w:val="26451CC9"/>
    <w:rsid w:val="26617EBA"/>
    <w:rsid w:val="26637E51"/>
    <w:rsid w:val="26670085"/>
    <w:rsid w:val="266B6B9F"/>
    <w:rsid w:val="268B43FE"/>
    <w:rsid w:val="269030F3"/>
    <w:rsid w:val="26920A4B"/>
    <w:rsid w:val="26A17BF0"/>
    <w:rsid w:val="26CD069A"/>
    <w:rsid w:val="26DA4E68"/>
    <w:rsid w:val="27184691"/>
    <w:rsid w:val="27273797"/>
    <w:rsid w:val="27853B96"/>
    <w:rsid w:val="27881B3D"/>
    <w:rsid w:val="27B15C60"/>
    <w:rsid w:val="27DF39CB"/>
    <w:rsid w:val="282E48E3"/>
    <w:rsid w:val="28336A36"/>
    <w:rsid w:val="285A2B39"/>
    <w:rsid w:val="286A26F7"/>
    <w:rsid w:val="28B74788"/>
    <w:rsid w:val="28D269D1"/>
    <w:rsid w:val="28FE73DC"/>
    <w:rsid w:val="29123356"/>
    <w:rsid w:val="291574AB"/>
    <w:rsid w:val="292E2450"/>
    <w:rsid w:val="294A756A"/>
    <w:rsid w:val="29597C05"/>
    <w:rsid w:val="296D34FD"/>
    <w:rsid w:val="297513A0"/>
    <w:rsid w:val="2993314E"/>
    <w:rsid w:val="299A6154"/>
    <w:rsid w:val="29B0583E"/>
    <w:rsid w:val="29DE4FF6"/>
    <w:rsid w:val="29E15200"/>
    <w:rsid w:val="29FF0E5E"/>
    <w:rsid w:val="2A1738F0"/>
    <w:rsid w:val="2A23246E"/>
    <w:rsid w:val="2A2A57BC"/>
    <w:rsid w:val="2A5C2532"/>
    <w:rsid w:val="2A5E630E"/>
    <w:rsid w:val="2A6773E0"/>
    <w:rsid w:val="2A9405D5"/>
    <w:rsid w:val="2A980A69"/>
    <w:rsid w:val="2ABC2983"/>
    <w:rsid w:val="2ADE1606"/>
    <w:rsid w:val="2AE70093"/>
    <w:rsid w:val="2AFF7566"/>
    <w:rsid w:val="2B012DFA"/>
    <w:rsid w:val="2B126BD5"/>
    <w:rsid w:val="2B2A3C5B"/>
    <w:rsid w:val="2B5E7085"/>
    <w:rsid w:val="2B7B31CD"/>
    <w:rsid w:val="2B85448B"/>
    <w:rsid w:val="2B8863F9"/>
    <w:rsid w:val="2B994BA4"/>
    <w:rsid w:val="2BAB1D7F"/>
    <w:rsid w:val="2BAB7B4C"/>
    <w:rsid w:val="2BB55A2E"/>
    <w:rsid w:val="2BB924CA"/>
    <w:rsid w:val="2BC03B14"/>
    <w:rsid w:val="2C080D75"/>
    <w:rsid w:val="2C0E14A5"/>
    <w:rsid w:val="2C2B7C2C"/>
    <w:rsid w:val="2C2C73FB"/>
    <w:rsid w:val="2C3E0BBE"/>
    <w:rsid w:val="2C3F1D6B"/>
    <w:rsid w:val="2C4913F3"/>
    <w:rsid w:val="2C6721E1"/>
    <w:rsid w:val="2C6F34E1"/>
    <w:rsid w:val="2C706D70"/>
    <w:rsid w:val="2C9964EA"/>
    <w:rsid w:val="2CA0021C"/>
    <w:rsid w:val="2CA56190"/>
    <w:rsid w:val="2CA84CD4"/>
    <w:rsid w:val="2CB231D3"/>
    <w:rsid w:val="2CB812B9"/>
    <w:rsid w:val="2CBA0F65"/>
    <w:rsid w:val="2CC207EE"/>
    <w:rsid w:val="2CC8044A"/>
    <w:rsid w:val="2CD07856"/>
    <w:rsid w:val="2CF24B2D"/>
    <w:rsid w:val="2CF965A8"/>
    <w:rsid w:val="2CFD78D8"/>
    <w:rsid w:val="2D010922"/>
    <w:rsid w:val="2D0E4529"/>
    <w:rsid w:val="2D171840"/>
    <w:rsid w:val="2D1C2FCC"/>
    <w:rsid w:val="2D321A38"/>
    <w:rsid w:val="2D325332"/>
    <w:rsid w:val="2D39380B"/>
    <w:rsid w:val="2D3B095B"/>
    <w:rsid w:val="2D522E91"/>
    <w:rsid w:val="2D554F16"/>
    <w:rsid w:val="2D5870FC"/>
    <w:rsid w:val="2D7335FB"/>
    <w:rsid w:val="2D826F67"/>
    <w:rsid w:val="2D8338D6"/>
    <w:rsid w:val="2D8763C5"/>
    <w:rsid w:val="2D925189"/>
    <w:rsid w:val="2D9536CE"/>
    <w:rsid w:val="2D9822AA"/>
    <w:rsid w:val="2D9A10DA"/>
    <w:rsid w:val="2DA34335"/>
    <w:rsid w:val="2DAD4E61"/>
    <w:rsid w:val="2DAE64F6"/>
    <w:rsid w:val="2DB02894"/>
    <w:rsid w:val="2DB45C73"/>
    <w:rsid w:val="2DDB5778"/>
    <w:rsid w:val="2DDE69D1"/>
    <w:rsid w:val="2E08556C"/>
    <w:rsid w:val="2E206AFF"/>
    <w:rsid w:val="2E246F3C"/>
    <w:rsid w:val="2E2A625B"/>
    <w:rsid w:val="2E367E3E"/>
    <w:rsid w:val="2E4C4BE3"/>
    <w:rsid w:val="2E501246"/>
    <w:rsid w:val="2E63760E"/>
    <w:rsid w:val="2E762805"/>
    <w:rsid w:val="2E83083D"/>
    <w:rsid w:val="2EEE4143"/>
    <w:rsid w:val="2F0856FA"/>
    <w:rsid w:val="2F2A77A2"/>
    <w:rsid w:val="2F5D21D8"/>
    <w:rsid w:val="2F6479AD"/>
    <w:rsid w:val="2F6C2E71"/>
    <w:rsid w:val="2F8B0215"/>
    <w:rsid w:val="2F8D1F5F"/>
    <w:rsid w:val="2F8D24A1"/>
    <w:rsid w:val="2F94153F"/>
    <w:rsid w:val="2F9C7842"/>
    <w:rsid w:val="2F9F1C34"/>
    <w:rsid w:val="2FC0490C"/>
    <w:rsid w:val="2FD45D7A"/>
    <w:rsid w:val="2FD71E41"/>
    <w:rsid w:val="2FDC4341"/>
    <w:rsid w:val="2FDE488F"/>
    <w:rsid w:val="301A4640"/>
    <w:rsid w:val="301A7ACA"/>
    <w:rsid w:val="30314FE0"/>
    <w:rsid w:val="30363543"/>
    <w:rsid w:val="303E0A62"/>
    <w:rsid w:val="3065005D"/>
    <w:rsid w:val="30762520"/>
    <w:rsid w:val="308B36EB"/>
    <w:rsid w:val="30947B38"/>
    <w:rsid w:val="30A52285"/>
    <w:rsid w:val="30A55112"/>
    <w:rsid w:val="30B27DC7"/>
    <w:rsid w:val="30CB3F07"/>
    <w:rsid w:val="30E66A01"/>
    <w:rsid w:val="30EF322C"/>
    <w:rsid w:val="30EF3E52"/>
    <w:rsid w:val="30F55A12"/>
    <w:rsid w:val="30F91F5D"/>
    <w:rsid w:val="30FE3C02"/>
    <w:rsid w:val="310C7645"/>
    <w:rsid w:val="3115045E"/>
    <w:rsid w:val="312550CA"/>
    <w:rsid w:val="31346ED7"/>
    <w:rsid w:val="313537EB"/>
    <w:rsid w:val="313B237D"/>
    <w:rsid w:val="315F04A3"/>
    <w:rsid w:val="317A1FF4"/>
    <w:rsid w:val="318C2C6F"/>
    <w:rsid w:val="31963972"/>
    <w:rsid w:val="319926C9"/>
    <w:rsid w:val="319A5F64"/>
    <w:rsid w:val="31C44518"/>
    <w:rsid w:val="31CF28E4"/>
    <w:rsid w:val="31D62098"/>
    <w:rsid w:val="31FE4775"/>
    <w:rsid w:val="31FE6E81"/>
    <w:rsid w:val="32530756"/>
    <w:rsid w:val="32630123"/>
    <w:rsid w:val="3265353D"/>
    <w:rsid w:val="326969EC"/>
    <w:rsid w:val="32753DCA"/>
    <w:rsid w:val="327A0EC0"/>
    <w:rsid w:val="32837A49"/>
    <w:rsid w:val="3299066E"/>
    <w:rsid w:val="329C0B6C"/>
    <w:rsid w:val="32A55811"/>
    <w:rsid w:val="32B4159D"/>
    <w:rsid w:val="32BE19E2"/>
    <w:rsid w:val="32D5706E"/>
    <w:rsid w:val="32E20E63"/>
    <w:rsid w:val="32FF7EB7"/>
    <w:rsid w:val="330D6905"/>
    <w:rsid w:val="331E6B2D"/>
    <w:rsid w:val="33454671"/>
    <w:rsid w:val="336B170E"/>
    <w:rsid w:val="338C7042"/>
    <w:rsid w:val="33A7458A"/>
    <w:rsid w:val="33AD7E2D"/>
    <w:rsid w:val="33AF1601"/>
    <w:rsid w:val="33C57D93"/>
    <w:rsid w:val="33C90056"/>
    <w:rsid w:val="33DA74D6"/>
    <w:rsid w:val="33E64709"/>
    <w:rsid w:val="33F148B9"/>
    <w:rsid w:val="340905FB"/>
    <w:rsid w:val="342B6DA2"/>
    <w:rsid w:val="342E4F4C"/>
    <w:rsid w:val="342F0493"/>
    <w:rsid w:val="342F3269"/>
    <w:rsid w:val="3431496E"/>
    <w:rsid w:val="34402935"/>
    <w:rsid w:val="344356D2"/>
    <w:rsid w:val="344B5978"/>
    <w:rsid w:val="345D3606"/>
    <w:rsid w:val="346739E3"/>
    <w:rsid w:val="34715CE7"/>
    <w:rsid w:val="34796AF1"/>
    <w:rsid w:val="34813F0A"/>
    <w:rsid w:val="34C42B94"/>
    <w:rsid w:val="34C50ADE"/>
    <w:rsid w:val="34C73281"/>
    <w:rsid w:val="34D82BDD"/>
    <w:rsid w:val="34DE1EAC"/>
    <w:rsid w:val="34FB1DDC"/>
    <w:rsid w:val="35055A0E"/>
    <w:rsid w:val="350A3B0B"/>
    <w:rsid w:val="351E6FA5"/>
    <w:rsid w:val="354352F1"/>
    <w:rsid w:val="35464A11"/>
    <w:rsid w:val="354D0374"/>
    <w:rsid w:val="35571045"/>
    <w:rsid w:val="35602C89"/>
    <w:rsid w:val="357A203F"/>
    <w:rsid w:val="357A462B"/>
    <w:rsid w:val="358A4EA5"/>
    <w:rsid w:val="35B32A8D"/>
    <w:rsid w:val="35B338F0"/>
    <w:rsid w:val="35C15F52"/>
    <w:rsid w:val="35C21B40"/>
    <w:rsid w:val="35DC779C"/>
    <w:rsid w:val="35FF3298"/>
    <w:rsid w:val="362161E5"/>
    <w:rsid w:val="36554B57"/>
    <w:rsid w:val="36573012"/>
    <w:rsid w:val="365F4A93"/>
    <w:rsid w:val="36816641"/>
    <w:rsid w:val="369A1EFE"/>
    <w:rsid w:val="36CE306F"/>
    <w:rsid w:val="36D727EF"/>
    <w:rsid w:val="36EE36D1"/>
    <w:rsid w:val="371904A8"/>
    <w:rsid w:val="37234241"/>
    <w:rsid w:val="372400DE"/>
    <w:rsid w:val="3739160E"/>
    <w:rsid w:val="37415039"/>
    <w:rsid w:val="37431FA5"/>
    <w:rsid w:val="374B631F"/>
    <w:rsid w:val="37516087"/>
    <w:rsid w:val="3768338D"/>
    <w:rsid w:val="376B67C8"/>
    <w:rsid w:val="3778074E"/>
    <w:rsid w:val="37850F7D"/>
    <w:rsid w:val="37874E98"/>
    <w:rsid w:val="379023B1"/>
    <w:rsid w:val="379B3A72"/>
    <w:rsid w:val="379D16C3"/>
    <w:rsid w:val="37B4628D"/>
    <w:rsid w:val="37DE6EBC"/>
    <w:rsid w:val="37F529E8"/>
    <w:rsid w:val="38044D88"/>
    <w:rsid w:val="380F3642"/>
    <w:rsid w:val="38120013"/>
    <w:rsid w:val="382B4ECA"/>
    <w:rsid w:val="383161A3"/>
    <w:rsid w:val="38332EC8"/>
    <w:rsid w:val="384873BF"/>
    <w:rsid w:val="384A1A18"/>
    <w:rsid w:val="38531240"/>
    <w:rsid w:val="38651CCB"/>
    <w:rsid w:val="387B0C71"/>
    <w:rsid w:val="38C4750D"/>
    <w:rsid w:val="38D274EF"/>
    <w:rsid w:val="38EF7F9F"/>
    <w:rsid w:val="391E0B0E"/>
    <w:rsid w:val="39276FDF"/>
    <w:rsid w:val="392A6EE6"/>
    <w:rsid w:val="393B7427"/>
    <w:rsid w:val="395F1E24"/>
    <w:rsid w:val="39635A93"/>
    <w:rsid w:val="39DB0A77"/>
    <w:rsid w:val="39E33179"/>
    <w:rsid w:val="3A0E1955"/>
    <w:rsid w:val="3A255A23"/>
    <w:rsid w:val="3A2669F5"/>
    <w:rsid w:val="3A3404A1"/>
    <w:rsid w:val="3A463912"/>
    <w:rsid w:val="3A557B1D"/>
    <w:rsid w:val="3A5A1916"/>
    <w:rsid w:val="3A744994"/>
    <w:rsid w:val="3A7B7D27"/>
    <w:rsid w:val="3AA94721"/>
    <w:rsid w:val="3AAC7C39"/>
    <w:rsid w:val="3AAE60BA"/>
    <w:rsid w:val="3AB91605"/>
    <w:rsid w:val="3ACF7511"/>
    <w:rsid w:val="3B02633D"/>
    <w:rsid w:val="3B203FA2"/>
    <w:rsid w:val="3B3376CE"/>
    <w:rsid w:val="3B490D84"/>
    <w:rsid w:val="3B6A4AC0"/>
    <w:rsid w:val="3B6A64DF"/>
    <w:rsid w:val="3B6D6888"/>
    <w:rsid w:val="3B762B27"/>
    <w:rsid w:val="3B791A58"/>
    <w:rsid w:val="3B7E6DAB"/>
    <w:rsid w:val="3B7FBA94"/>
    <w:rsid w:val="3B890155"/>
    <w:rsid w:val="3B9108BB"/>
    <w:rsid w:val="3B9A34DD"/>
    <w:rsid w:val="3BAE46F0"/>
    <w:rsid w:val="3BB16607"/>
    <w:rsid w:val="3BB47135"/>
    <w:rsid w:val="3BB865B6"/>
    <w:rsid w:val="3BCE3693"/>
    <w:rsid w:val="3BDD3AA5"/>
    <w:rsid w:val="3BE5A092"/>
    <w:rsid w:val="3BE74CA2"/>
    <w:rsid w:val="3BE75759"/>
    <w:rsid w:val="3BF15164"/>
    <w:rsid w:val="3C101CAB"/>
    <w:rsid w:val="3C124D7A"/>
    <w:rsid w:val="3C145F23"/>
    <w:rsid w:val="3C173C80"/>
    <w:rsid w:val="3C227167"/>
    <w:rsid w:val="3C2D0BD9"/>
    <w:rsid w:val="3C4169A0"/>
    <w:rsid w:val="3C485B8B"/>
    <w:rsid w:val="3C585A10"/>
    <w:rsid w:val="3C700CDE"/>
    <w:rsid w:val="3C8C2254"/>
    <w:rsid w:val="3CA6093D"/>
    <w:rsid w:val="3CC04CD2"/>
    <w:rsid w:val="3CC32E11"/>
    <w:rsid w:val="3CED035F"/>
    <w:rsid w:val="3CED7C17"/>
    <w:rsid w:val="3CF33589"/>
    <w:rsid w:val="3CF965B7"/>
    <w:rsid w:val="3CFE3164"/>
    <w:rsid w:val="3D083CF4"/>
    <w:rsid w:val="3D355DD0"/>
    <w:rsid w:val="3D7C7664"/>
    <w:rsid w:val="3D85424D"/>
    <w:rsid w:val="3D8A23C3"/>
    <w:rsid w:val="3D8E75CE"/>
    <w:rsid w:val="3D992562"/>
    <w:rsid w:val="3DA05FB5"/>
    <w:rsid w:val="3DB34718"/>
    <w:rsid w:val="3DB43885"/>
    <w:rsid w:val="3DB91052"/>
    <w:rsid w:val="3DBA2DB9"/>
    <w:rsid w:val="3DC11503"/>
    <w:rsid w:val="3DEB783A"/>
    <w:rsid w:val="3DF35237"/>
    <w:rsid w:val="3DFB1E66"/>
    <w:rsid w:val="3E0079FE"/>
    <w:rsid w:val="3E177F00"/>
    <w:rsid w:val="3E3143FD"/>
    <w:rsid w:val="3E6D70EE"/>
    <w:rsid w:val="3E976E68"/>
    <w:rsid w:val="3EBF1025"/>
    <w:rsid w:val="3EC77729"/>
    <w:rsid w:val="3EEA69C1"/>
    <w:rsid w:val="3EED791C"/>
    <w:rsid w:val="3EF98DFE"/>
    <w:rsid w:val="3F1963D9"/>
    <w:rsid w:val="3F1E2BD3"/>
    <w:rsid w:val="3F296866"/>
    <w:rsid w:val="3F2E6055"/>
    <w:rsid w:val="3F444C87"/>
    <w:rsid w:val="3F45742D"/>
    <w:rsid w:val="3F604F9A"/>
    <w:rsid w:val="3F617D55"/>
    <w:rsid w:val="3F717C4C"/>
    <w:rsid w:val="3F7F44E7"/>
    <w:rsid w:val="3F905520"/>
    <w:rsid w:val="3F9569F0"/>
    <w:rsid w:val="3F9D2D0F"/>
    <w:rsid w:val="3FC645A4"/>
    <w:rsid w:val="3FD050C4"/>
    <w:rsid w:val="3FEE1D8D"/>
    <w:rsid w:val="3FF1386D"/>
    <w:rsid w:val="3FFA059F"/>
    <w:rsid w:val="40035E36"/>
    <w:rsid w:val="40043819"/>
    <w:rsid w:val="4024421A"/>
    <w:rsid w:val="403C121F"/>
    <w:rsid w:val="4050500F"/>
    <w:rsid w:val="406B46F8"/>
    <w:rsid w:val="407E4406"/>
    <w:rsid w:val="409B7D8A"/>
    <w:rsid w:val="40A34309"/>
    <w:rsid w:val="40A4044E"/>
    <w:rsid w:val="40AE42F3"/>
    <w:rsid w:val="40AE4C4B"/>
    <w:rsid w:val="40C501AF"/>
    <w:rsid w:val="40CC3D0D"/>
    <w:rsid w:val="40D37D50"/>
    <w:rsid w:val="40D479EE"/>
    <w:rsid w:val="40DA6FCE"/>
    <w:rsid w:val="40F63564"/>
    <w:rsid w:val="414414AD"/>
    <w:rsid w:val="414961E3"/>
    <w:rsid w:val="41497A3B"/>
    <w:rsid w:val="41601DC2"/>
    <w:rsid w:val="419B047C"/>
    <w:rsid w:val="41C11843"/>
    <w:rsid w:val="41E969B4"/>
    <w:rsid w:val="41EB7D50"/>
    <w:rsid w:val="41EE568A"/>
    <w:rsid w:val="41F612E3"/>
    <w:rsid w:val="42032823"/>
    <w:rsid w:val="420C2519"/>
    <w:rsid w:val="422332A3"/>
    <w:rsid w:val="422B18F3"/>
    <w:rsid w:val="422B7AE1"/>
    <w:rsid w:val="422C7F69"/>
    <w:rsid w:val="42347795"/>
    <w:rsid w:val="423A214B"/>
    <w:rsid w:val="4246017B"/>
    <w:rsid w:val="425D147E"/>
    <w:rsid w:val="426370E1"/>
    <w:rsid w:val="42701CC3"/>
    <w:rsid w:val="42861494"/>
    <w:rsid w:val="429064C4"/>
    <w:rsid w:val="42974C2B"/>
    <w:rsid w:val="429F2F8A"/>
    <w:rsid w:val="430F2642"/>
    <w:rsid w:val="432952A2"/>
    <w:rsid w:val="43305EF3"/>
    <w:rsid w:val="4333091F"/>
    <w:rsid w:val="433F064D"/>
    <w:rsid w:val="434A0795"/>
    <w:rsid w:val="434D1CD9"/>
    <w:rsid w:val="43552C39"/>
    <w:rsid w:val="43961DA9"/>
    <w:rsid w:val="43AB5E64"/>
    <w:rsid w:val="43B919BA"/>
    <w:rsid w:val="43C57E2B"/>
    <w:rsid w:val="43DD305D"/>
    <w:rsid w:val="43E17AEB"/>
    <w:rsid w:val="44027C20"/>
    <w:rsid w:val="441E70BB"/>
    <w:rsid w:val="444817D8"/>
    <w:rsid w:val="444E0EB1"/>
    <w:rsid w:val="44753296"/>
    <w:rsid w:val="447558AC"/>
    <w:rsid w:val="447C4302"/>
    <w:rsid w:val="44841C2A"/>
    <w:rsid w:val="44C7170C"/>
    <w:rsid w:val="44DA51CA"/>
    <w:rsid w:val="44E46AB8"/>
    <w:rsid w:val="44EB0B7E"/>
    <w:rsid w:val="44F459AE"/>
    <w:rsid w:val="44FD4B86"/>
    <w:rsid w:val="45111F75"/>
    <w:rsid w:val="45240813"/>
    <w:rsid w:val="453B44C9"/>
    <w:rsid w:val="45441B0D"/>
    <w:rsid w:val="4548522C"/>
    <w:rsid w:val="455E0BB4"/>
    <w:rsid w:val="456061D4"/>
    <w:rsid w:val="457878F4"/>
    <w:rsid w:val="457B1C6F"/>
    <w:rsid w:val="458F14BC"/>
    <w:rsid w:val="45924FB8"/>
    <w:rsid w:val="459E05CA"/>
    <w:rsid w:val="459E1F0D"/>
    <w:rsid w:val="45B31BAE"/>
    <w:rsid w:val="45DF51FF"/>
    <w:rsid w:val="45E306D3"/>
    <w:rsid w:val="45E81D14"/>
    <w:rsid w:val="45EE6000"/>
    <w:rsid w:val="460A5F29"/>
    <w:rsid w:val="4650144E"/>
    <w:rsid w:val="46532EF7"/>
    <w:rsid w:val="46757320"/>
    <w:rsid w:val="46885629"/>
    <w:rsid w:val="469979E7"/>
    <w:rsid w:val="46B92B0D"/>
    <w:rsid w:val="46CC63C7"/>
    <w:rsid w:val="46CF10D4"/>
    <w:rsid w:val="46E80E6D"/>
    <w:rsid w:val="46F265F5"/>
    <w:rsid w:val="47072083"/>
    <w:rsid w:val="4714323A"/>
    <w:rsid w:val="471A72BA"/>
    <w:rsid w:val="475A33BA"/>
    <w:rsid w:val="47B437E2"/>
    <w:rsid w:val="47BA004C"/>
    <w:rsid w:val="47C71FA5"/>
    <w:rsid w:val="47C93CCC"/>
    <w:rsid w:val="47E16EC7"/>
    <w:rsid w:val="47E37ED4"/>
    <w:rsid w:val="47F3658A"/>
    <w:rsid w:val="47F634AC"/>
    <w:rsid w:val="47F64A90"/>
    <w:rsid w:val="48134D85"/>
    <w:rsid w:val="482B0668"/>
    <w:rsid w:val="482B0F99"/>
    <w:rsid w:val="48302B49"/>
    <w:rsid w:val="4830649A"/>
    <w:rsid w:val="483107D7"/>
    <w:rsid w:val="48881646"/>
    <w:rsid w:val="488F35BC"/>
    <w:rsid w:val="489A4D11"/>
    <w:rsid w:val="48C15046"/>
    <w:rsid w:val="48C975B0"/>
    <w:rsid w:val="48CA482A"/>
    <w:rsid w:val="48D53812"/>
    <w:rsid w:val="48E053BE"/>
    <w:rsid w:val="48ED7295"/>
    <w:rsid w:val="48FF325F"/>
    <w:rsid w:val="49164F15"/>
    <w:rsid w:val="492742C4"/>
    <w:rsid w:val="493233D6"/>
    <w:rsid w:val="493646AA"/>
    <w:rsid w:val="494101E6"/>
    <w:rsid w:val="496F28D5"/>
    <w:rsid w:val="49876032"/>
    <w:rsid w:val="498D7082"/>
    <w:rsid w:val="49A30273"/>
    <w:rsid w:val="49DB3478"/>
    <w:rsid w:val="49E2227A"/>
    <w:rsid w:val="49E30CA1"/>
    <w:rsid w:val="4A0210E2"/>
    <w:rsid w:val="4A027E99"/>
    <w:rsid w:val="4A0309FF"/>
    <w:rsid w:val="4A190FDC"/>
    <w:rsid w:val="4A1F2300"/>
    <w:rsid w:val="4A590740"/>
    <w:rsid w:val="4A6C2F76"/>
    <w:rsid w:val="4A6D5A9C"/>
    <w:rsid w:val="4A841EEE"/>
    <w:rsid w:val="4A9B4B63"/>
    <w:rsid w:val="4A9D0DC5"/>
    <w:rsid w:val="4A9D70A2"/>
    <w:rsid w:val="4A9F6C06"/>
    <w:rsid w:val="4AB628BC"/>
    <w:rsid w:val="4AC42881"/>
    <w:rsid w:val="4ADB3D7D"/>
    <w:rsid w:val="4AF07164"/>
    <w:rsid w:val="4AF134B0"/>
    <w:rsid w:val="4AFA3E8B"/>
    <w:rsid w:val="4B137364"/>
    <w:rsid w:val="4B1770A1"/>
    <w:rsid w:val="4B1A50F7"/>
    <w:rsid w:val="4B4748A1"/>
    <w:rsid w:val="4B4C368B"/>
    <w:rsid w:val="4B651712"/>
    <w:rsid w:val="4B8D133D"/>
    <w:rsid w:val="4BA45F7F"/>
    <w:rsid w:val="4BAD38C6"/>
    <w:rsid w:val="4BAD6431"/>
    <w:rsid w:val="4BBD6F10"/>
    <w:rsid w:val="4C0261FC"/>
    <w:rsid w:val="4C0544E6"/>
    <w:rsid w:val="4C0B1004"/>
    <w:rsid w:val="4C394019"/>
    <w:rsid w:val="4C544E5D"/>
    <w:rsid w:val="4C6F11F0"/>
    <w:rsid w:val="4C804F68"/>
    <w:rsid w:val="4C806C5D"/>
    <w:rsid w:val="4CBD6E60"/>
    <w:rsid w:val="4CBE601F"/>
    <w:rsid w:val="4CC057F7"/>
    <w:rsid w:val="4CD74C84"/>
    <w:rsid w:val="4CE538DF"/>
    <w:rsid w:val="4CED4BAC"/>
    <w:rsid w:val="4CF63EA5"/>
    <w:rsid w:val="4CFF5209"/>
    <w:rsid w:val="4D0E4287"/>
    <w:rsid w:val="4D124ED4"/>
    <w:rsid w:val="4D1D4417"/>
    <w:rsid w:val="4D4618E6"/>
    <w:rsid w:val="4D78005C"/>
    <w:rsid w:val="4D8343C9"/>
    <w:rsid w:val="4D8D7DF3"/>
    <w:rsid w:val="4D926C66"/>
    <w:rsid w:val="4D972801"/>
    <w:rsid w:val="4D9E1AAF"/>
    <w:rsid w:val="4DD85668"/>
    <w:rsid w:val="4DE42580"/>
    <w:rsid w:val="4E0D74E6"/>
    <w:rsid w:val="4E177AFF"/>
    <w:rsid w:val="4E290C4C"/>
    <w:rsid w:val="4E31375F"/>
    <w:rsid w:val="4E494CAE"/>
    <w:rsid w:val="4E6F5404"/>
    <w:rsid w:val="4E7412A2"/>
    <w:rsid w:val="4E8D11A0"/>
    <w:rsid w:val="4E911E83"/>
    <w:rsid w:val="4E967596"/>
    <w:rsid w:val="4EA621D3"/>
    <w:rsid w:val="4EC10786"/>
    <w:rsid w:val="4ED16B09"/>
    <w:rsid w:val="4ED70DB6"/>
    <w:rsid w:val="4EE30126"/>
    <w:rsid w:val="4EEF7BE5"/>
    <w:rsid w:val="4EF92BBB"/>
    <w:rsid w:val="4EFB4E60"/>
    <w:rsid w:val="4F0464A7"/>
    <w:rsid w:val="4F135B85"/>
    <w:rsid w:val="4F295BB4"/>
    <w:rsid w:val="4F6A3E98"/>
    <w:rsid w:val="4F6B59C1"/>
    <w:rsid w:val="4F7C683B"/>
    <w:rsid w:val="4F903A82"/>
    <w:rsid w:val="4F94585D"/>
    <w:rsid w:val="4FBB2A7D"/>
    <w:rsid w:val="4FC74A30"/>
    <w:rsid w:val="4FDC2904"/>
    <w:rsid w:val="4FE60A91"/>
    <w:rsid w:val="4FF24F04"/>
    <w:rsid w:val="4FF37F2A"/>
    <w:rsid w:val="4FFD3FC3"/>
    <w:rsid w:val="50015722"/>
    <w:rsid w:val="500E4B9B"/>
    <w:rsid w:val="50185A0E"/>
    <w:rsid w:val="50202E0B"/>
    <w:rsid w:val="50203CC2"/>
    <w:rsid w:val="502723C1"/>
    <w:rsid w:val="50593194"/>
    <w:rsid w:val="50B404AC"/>
    <w:rsid w:val="50D438E6"/>
    <w:rsid w:val="50FE146A"/>
    <w:rsid w:val="50FE78CC"/>
    <w:rsid w:val="5116008A"/>
    <w:rsid w:val="51495BD9"/>
    <w:rsid w:val="514B09A0"/>
    <w:rsid w:val="51533923"/>
    <w:rsid w:val="51880494"/>
    <w:rsid w:val="51A26ED1"/>
    <w:rsid w:val="51EA2204"/>
    <w:rsid w:val="51F06651"/>
    <w:rsid w:val="51FF25DF"/>
    <w:rsid w:val="520E30E2"/>
    <w:rsid w:val="52526324"/>
    <w:rsid w:val="5253193A"/>
    <w:rsid w:val="525612A1"/>
    <w:rsid w:val="525A4258"/>
    <w:rsid w:val="52637B8C"/>
    <w:rsid w:val="52713882"/>
    <w:rsid w:val="527E22C1"/>
    <w:rsid w:val="527E73C8"/>
    <w:rsid w:val="52833022"/>
    <w:rsid w:val="5288688A"/>
    <w:rsid w:val="528F14EF"/>
    <w:rsid w:val="52902483"/>
    <w:rsid w:val="5293526E"/>
    <w:rsid w:val="52A91B08"/>
    <w:rsid w:val="52B51604"/>
    <w:rsid w:val="52BD3EDA"/>
    <w:rsid w:val="52E13067"/>
    <w:rsid w:val="52EF0886"/>
    <w:rsid w:val="53097B74"/>
    <w:rsid w:val="531C4650"/>
    <w:rsid w:val="532411A9"/>
    <w:rsid w:val="5338466A"/>
    <w:rsid w:val="5339406C"/>
    <w:rsid w:val="533F653B"/>
    <w:rsid w:val="53587262"/>
    <w:rsid w:val="536316BF"/>
    <w:rsid w:val="539679D1"/>
    <w:rsid w:val="53B449A1"/>
    <w:rsid w:val="53B75C32"/>
    <w:rsid w:val="53C40447"/>
    <w:rsid w:val="53EC3546"/>
    <w:rsid w:val="53EE3A8C"/>
    <w:rsid w:val="54040192"/>
    <w:rsid w:val="54063F0F"/>
    <w:rsid w:val="5409793A"/>
    <w:rsid w:val="54385B43"/>
    <w:rsid w:val="543F738D"/>
    <w:rsid w:val="544433AE"/>
    <w:rsid w:val="54526161"/>
    <w:rsid w:val="54744B2D"/>
    <w:rsid w:val="54984D7A"/>
    <w:rsid w:val="54BC4425"/>
    <w:rsid w:val="54DD35E4"/>
    <w:rsid w:val="54F27B37"/>
    <w:rsid w:val="54FA709A"/>
    <w:rsid w:val="550B11E3"/>
    <w:rsid w:val="552354C8"/>
    <w:rsid w:val="55255162"/>
    <w:rsid w:val="553C535B"/>
    <w:rsid w:val="553F166E"/>
    <w:rsid w:val="554E7C00"/>
    <w:rsid w:val="55564A1D"/>
    <w:rsid w:val="555B1DE8"/>
    <w:rsid w:val="555D389B"/>
    <w:rsid w:val="555F504C"/>
    <w:rsid w:val="55684751"/>
    <w:rsid w:val="55775C1A"/>
    <w:rsid w:val="55A34CA2"/>
    <w:rsid w:val="55AE43A4"/>
    <w:rsid w:val="55C1550A"/>
    <w:rsid w:val="55C53D3C"/>
    <w:rsid w:val="55CC1183"/>
    <w:rsid w:val="55CD2321"/>
    <w:rsid w:val="55D95F5A"/>
    <w:rsid w:val="55E9430F"/>
    <w:rsid w:val="55F26E5E"/>
    <w:rsid w:val="55F50909"/>
    <w:rsid w:val="561C5C67"/>
    <w:rsid w:val="5622462E"/>
    <w:rsid w:val="56523823"/>
    <w:rsid w:val="56554816"/>
    <w:rsid w:val="56577B55"/>
    <w:rsid w:val="56660811"/>
    <w:rsid w:val="56686731"/>
    <w:rsid w:val="569060C6"/>
    <w:rsid w:val="56AF6B80"/>
    <w:rsid w:val="56B51C18"/>
    <w:rsid w:val="56B72695"/>
    <w:rsid w:val="56CC79D1"/>
    <w:rsid w:val="56D704CE"/>
    <w:rsid w:val="56DB5033"/>
    <w:rsid w:val="56E75F57"/>
    <w:rsid w:val="56E81A05"/>
    <w:rsid w:val="56F47B33"/>
    <w:rsid w:val="57045509"/>
    <w:rsid w:val="5704636A"/>
    <w:rsid w:val="570F56D3"/>
    <w:rsid w:val="573A36B0"/>
    <w:rsid w:val="57752240"/>
    <w:rsid w:val="57775118"/>
    <w:rsid w:val="577F4832"/>
    <w:rsid w:val="578A1E69"/>
    <w:rsid w:val="578E26FB"/>
    <w:rsid w:val="578F2DCE"/>
    <w:rsid w:val="57913894"/>
    <w:rsid w:val="57A075F1"/>
    <w:rsid w:val="57EA3945"/>
    <w:rsid w:val="57F06DFD"/>
    <w:rsid w:val="57FA1D9C"/>
    <w:rsid w:val="57FF3B56"/>
    <w:rsid w:val="580660E7"/>
    <w:rsid w:val="580F4DB7"/>
    <w:rsid w:val="58163B1D"/>
    <w:rsid w:val="58271CD2"/>
    <w:rsid w:val="584E77E6"/>
    <w:rsid w:val="585C39CE"/>
    <w:rsid w:val="586C0754"/>
    <w:rsid w:val="586C7B2F"/>
    <w:rsid w:val="58743E2D"/>
    <w:rsid w:val="589F7303"/>
    <w:rsid w:val="58B35733"/>
    <w:rsid w:val="58BA4DCB"/>
    <w:rsid w:val="58BD75AE"/>
    <w:rsid w:val="58C838B7"/>
    <w:rsid w:val="58D4514B"/>
    <w:rsid w:val="58EA1776"/>
    <w:rsid w:val="58EE38CB"/>
    <w:rsid w:val="5906675A"/>
    <w:rsid w:val="590E7B5B"/>
    <w:rsid w:val="59263BF9"/>
    <w:rsid w:val="592D018B"/>
    <w:rsid w:val="593F3F35"/>
    <w:rsid w:val="595C582C"/>
    <w:rsid w:val="59620F8C"/>
    <w:rsid w:val="59622EF1"/>
    <w:rsid w:val="59634978"/>
    <w:rsid w:val="59745D22"/>
    <w:rsid w:val="598A192B"/>
    <w:rsid w:val="59A54525"/>
    <w:rsid w:val="59A90EE2"/>
    <w:rsid w:val="59AF12EB"/>
    <w:rsid w:val="59CA0F65"/>
    <w:rsid w:val="59CF5148"/>
    <w:rsid w:val="59D6751A"/>
    <w:rsid w:val="59EA5ED8"/>
    <w:rsid w:val="59EF0258"/>
    <w:rsid w:val="5A027074"/>
    <w:rsid w:val="5A0D338F"/>
    <w:rsid w:val="5A1B0598"/>
    <w:rsid w:val="5A696CA8"/>
    <w:rsid w:val="5A7B1FEF"/>
    <w:rsid w:val="5A9434E9"/>
    <w:rsid w:val="5AA51DD2"/>
    <w:rsid w:val="5ABF102D"/>
    <w:rsid w:val="5AC742FB"/>
    <w:rsid w:val="5ACC305C"/>
    <w:rsid w:val="5AD8601A"/>
    <w:rsid w:val="5ADA4E73"/>
    <w:rsid w:val="5ADF3707"/>
    <w:rsid w:val="5AE646F8"/>
    <w:rsid w:val="5AE8058D"/>
    <w:rsid w:val="5AF50579"/>
    <w:rsid w:val="5AFC015F"/>
    <w:rsid w:val="5B40721A"/>
    <w:rsid w:val="5B5271A1"/>
    <w:rsid w:val="5B57329D"/>
    <w:rsid w:val="5B705F27"/>
    <w:rsid w:val="5B7E3672"/>
    <w:rsid w:val="5B9B2308"/>
    <w:rsid w:val="5B9B4B6B"/>
    <w:rsid w:val="5BC210A1"/>
    <w:rsid w:val="5BC62565"/>
    <w:rsid w:val="5BD607CD"/>
    <w:rsid w:val="5BD619FA"/>
    <w:rsid w:val="5C224881"/>
    <w:rsid w:val="5C630B38"/>
    <w:rsid w:val="5C6C76D7"/>
    <w:rsid w:val="5C7036BD"/>
    <w:rsid w:val="5CB90FC7"/>
    <w:rsid w:val="5CBF6A49"/>
    <w:rsid w:val="5CC31D97"/>
    <w:rsid w:val="5CD1130D"/>
    <w:rsid w:val="5CDA167E"/>
    <w:rsid w:val="5D0D54D7"/>
    <w:rsid w:val="5D1129F8"/>
    <w:rsid w:val="5D27541E"/>
    <w:rsid w:val="5D3665F9"/>
    <w:rsid w:val="5D425C8F"/>
    <w:rsid w:val="5D430931"/>
    <w:rsid w:val="5D4B0DEC"/>
    <w:rsid w:val="5D4B6E32"/>
    <w:rsid w:val="5D5F24EA"/>
    <w:rsid w:val="5D64647F"/>
    <w:rsid w:val="5D76173B"/>
    <w:rsid w:val="5D895E2D"/>
    <w:rsid w:val="5D8E3CF8"/>
    <w:rsid w:val="5DAC708F"/>
    <w:rsid w:val="5DD274D1"/>
    <w:rsid w:val="5DD547E9"/>
    <w:rsid w:val="5DE60F1B"/>
    <w:rsid w:val="5DF20F60"/>
    <w:rsid w:val="5DF70083"/>
    <w:rsid w:val="5E0B5F4D"/>
    <w:rsid w:val="5E0F6F69"/>
    <w:rsid w:val="5E17746F"/>
    <w:rsid w:val="5E1F0262"/>
    <w:rsid w:val="5E292A82"/>
    <w:rsid w:val="5E2A1912"/>
    <w:rsid w:val="5E3C318F"/>
    <w:rsid w:val="5E44426B"/>
    <w:rsid w:val="5E636D57"/>
    <w:rsid w:val="5E71331C"/>
    <w:rsid w:val="5E780110"/>
    <w:rsid w:val="5EA05D0C"/>
    <w:rsid w:val="5EB24DCD"/>
    <w:rsid w:val="5EB641D8"/>
    <w:rsid w:val="5EBC49D6"/>
    <w:rsid w:val="5EC13253"/>
    <w:rsid w:val="5ED73B27"/>
    <w:rsid w:val="5EF96026"/>
    <w:rsid w:val="5F024A54"/>
    <w:rsid w:val="5F030227"/>
    <w:rsid w:val="5F2239E3"/>
    <w:rsid w:val="5F4C5376"/>
    <w:rsid w:val="5F694C4D"/>
    <w:rsid w:val="5F95233C"/>
    <w:rsid w:val="5FAF564E"/>
    <w:rsid w:val="5FB41D2E"/>
    <w:rsid w:val="5FB92F5E"/>
    <w:rsid w:val="5FCC5543"/>
    <w:rsid w:val="5FF0104F"/>
    <w:rsid w:val="601F2A5D"/>
    <w:rsid w:val="602616B0"/>
    <w:rsid w:val="60343BAD"/>
    <w:rsid w:val="604B2A40"/>
    <w:rsid w:val="60584BE6"/>
    <w:rsid w:val="609D45EE"/>
    <w:rsid w:val="60CD28AC"/>
    <w:rsid w:val="60CD7B0B"/>
    <w:rsid w:val="60E116E0"/>
    <w:rsid w:val="60FB0AE2"/>
    <w:rsid w:val="61262B28"/>
    <w:rsid w:val="61381914"/>
    <w:rsid w:val="613D0E3C"/>
    <w:rsid w:val="613F7245"/>
    <w:rsid w:val="6148414F"/>
    <w:rsid w:val="614E5ADE"/>
    <w:rsid w:val="6155027F"/>
    <w:rsid w:val="61595588"/>
    <w:rsid w:val="6182162D"/>
    <w:rsid w:val="61840B64"/>
    <w:rsid w:val="619301F6"/>
    <w:rsid w:val="61AC5386"/>
    <w:rsid w:val="61B01959"/>
    <w:rsid w:val="61BE1A2F"/>
    <w:rsid w:val="61C56DF9"/>
    <w:rsid w:val="61DD1F97"/>
    <w:rsid w:val="61F965B1"/>
    <w:rsid w:val="62182BEA"/>
    <w:rsid w:val="62281E24"/>
    <w:rsid w:val="624C7901"/>
    <w:rsid w:val="62521FEB"/>
    <w:rsid w:val="62743FAC"/>
    <w:rsid w:val="628A0BB6"/>
    <w:rsid w:val="62970B6A"/>
    <w:rsid w:val="62AA2DD0"/>
    <w:rsid w:val="62BD4F24"/>
    <w:rsid w:val="62CB6DC6"/>
    <w:rsid w:val="62CC0654"/>
    <w:rsid w:val="62DB5B0A"/>
    <w:rsid w:val="62E267DD"/>
    <w:rsid w:val="63082288"/>
    <w:rsid w:val="630A00B0"/>
    <w:rsid w:val="63260125"/>
    <w:rsid w:val="63321ABE"/>
    <w:rsid w:val="633C79B3"/>
    <w:rsid w:val="637D0AA9"/>
    <w:rsid w:val="63811DB0"/>
    <w:rsid w:val="63844921"/>
    <w:rsid w:val="639400E3"/>
    <w:rsid w:val="63A4729C"/>
    <w:rsid w:val="63EA0B0D"/>
    <w:rsid w:val="64023346"/>
    <w:rsid w:val="64061D04"/>
    <w:rsid w:val="641372B4"/>
    <w:rsid w:val="6414108E"/>
    <w:rsid w:val="64176D3A"/>
    <w:rsid w:val="64480FC2"/>
    <w:rsid w:val="64523D9A"/>
    <w:rsid w:val="6481090C"/>
    <w:rsid w:val="648D462B"/>
    <w:rsid w:val="64992C4B"/>
    <w:rsid w:val="64A31301"/>
    <w:rsid w:val="64C31D53"/>
    <w:rsid w:val="64CF7CBF"/>
    <w:rsid w:val="64D52070"/>
    <w:rsid w:val="64EB0F70"/>
    <w:rsid w:val="64F2562B"/>
    <w:rsid w:val="64FA53B3"/>
    <w:rsid w:val="64FB3632"/>
    <w:rsid w:val="65097EC9"/>
    <w:rsid w:val="65197E45"/>
    <w:rsid w:val="651C7962"/>
    <w:rsid w:val="652F1CAB"/>
    <w:rsid w:val="65344B15"/>
    <w:rsid w:val="653F1FDF"/>
    <w:rsid w:val="65457E2A"/>
    <w:rsid w:val="654B711F"/>
    <w:rsid w:val="654C527A"/>
    <w:rsid w:val="65592BDB"/>
    <w:rsid w:val="655A04CB"/>
    <w:rsid w:val="655C3737"/>
    <w:rsid w:val="656459FE"/>
    <w:rsid w:val="657E36D4"/>
    <w:rsid w:val="65BF742F"/>
    <w:rsid w:val="65CD0D2C"/>
    <w:rsid w:val="65DD286C"/>
    <w:rsid w:val="65DE2542"/>
    <w:rsid w:val="65F069BD"/>
    <w:rsid w:val="66195D1F"/>
    <w:rsid w:val="661B37FE"/>
    <w:rsid w:val="662A04BF"/>
    <w:rsid w:val="662C1046"/>
    <w:rsid w:val="66367CF0"/>
    <w:rsid w:val="66413EF6"/>
    <w:rsid w:val="66433F30"/>
    <w:rsid w:val="664818C1"/>
    <w:rsid w:val="665C615E"/>
    <w:rsid w:val="66653729"/>
    <w:rsid w:val="666D2972"/>
    <w:rsid w:val="66782173"/>
    <w:rsid w:val="6683763C"/>
    <w:rsid w:val="668D6E89"/>
    <w:rsid w:val="66901692"/>
    <w:rsid w:val="66AC5148"/>
    <w:rsid w:val="66B34FD3"/>
    <w:rsid w:val="66BE5615"/>
    <w:rsid w:val="66CF716E"/>
    <w:rsid w:val="66D440F7"/>
    <w:rsid w:val="66D5379C"/>
    <w:rsid w:val="67074746"/>
    <w:rsid w:val="670B32BC"/>
    <w:rsid w:val="670C2CFF"/>
    <w:rsid w:val="6710464A"/>
    <w:rsid w:val="67241DC4"/>
    <w:rsid w:val="6736532E"/>
    <w:rsid w:val="673A5530"/>
    <w:rsid w:val="675120D5"/>
    <w:rsid w:val="675C24AB"/>
    <w:rsid w:val="6761675C"/>
    <w:rsid w:val="676957E2"/>
    <w:rsid w:val="677A7FB9"/>
    <w:rsid w:val="677B7814"/>
    <w:rsid w:val="677D7780"/>
    <w:rsid w:val="678042A0"/>
    <w:rsid w:val="67863358"/>
    <w:rsid w:val="67865F0E"/>
    <w:rsid w:val="678C132C"/>
    <w:rsid w:val="678C4328"/>
    <w:rsid w:val="67920DF0"/>
    <w:rsid w:val="67AC368C"/>
    <w:rsid w:val="67CF242C"/>
    <w:rsid w:val="67D308EA"/>
    <w:rsid w:val="67D704CD"/>
    <w:rsid w:val="67F4369A"/>
    <w:rsid w:val="67F747FE"/>
    <w:rsid w:val="67FFA762"/>
    <w:rsid w:val="68007164"/>
    <w:rsid w:val="68046985"/>
    <w:rsid w:val="680A5C45"/>
    <w:rsid w:val="680C07BF"/>
    <w:rsid w:val="680C592C"/>
    <w:rsid w:val="6811146A"/>
    <w:rsid w:val="682462AA"/>
    <w:rsid w:val="68264A99"/>
    <w:rsid w:val="682A0ED7"/>
    <w:rsid w:val="682D43AD"/>
    <w:rsid w:val="682E6B02"/>
    <w:rsid w:val="686E3F28"/>
    <w:rsid w:val="686F54A8"/>
    <w:rsid w:val="688A17AC"/>
    <w:rsid w:val="688A34E8"/>
    <w:rsid w:val="68B1654A"/>
    <w:rsid w:val="68B9163C"/>
    <w:rsid w:val="68BE62D3"/>
    <w:rsid w:val="68E30E71"/>
    <w:rsid w:val="68E5272F"/>
    <w:rsid w:val="68FE5D27"/>
    <w:rsid w:val="69000C1E"/>
    <w:rsid w:val="690549D9"/>
    <w:rsid w:val="691237D7"/>
    <w:rsid w:val="69126A56"/>
    <w:rsid w:val="691409D8"/>
    <w:rsid w:val="691C3ACD"/>
    <w:rsid w:val="691F200F"/>
    <w:rsid w:val="69280E54"/>
    <w:rsid w:val="692D6C1A"/>
    <w:rsid w:val="69343E28"/>
    <w:rsid w:val="693E2DB3"/>
    <w:rsid w:val="693F3E8B"/>
    <w:rsid w:val="69805FC0"/>
    <w:rsid w:val="698D3720"/>
    <w:rsid w:val="69B90FC8"/>
    <w:rsid w:val="69B9133B"/>
    <w:rsid w:val="69E347AD"/>
    <w:rsid w:val="69F4105E"/>
    <w:rsid w:val="6A007787"/>
    <w:rsid w:val="6A136F74"/>
    <w:rsid w:val="6A185D24"/>
    <w:rsid w:val="6A1B5B2B"/>
    <w:rsid w:val="6A224F67"/>
    <w:rsid w:val="6A44326E"/>
    <w:rsid w:val="6A490C5D"/>
    <w:rsid w:val="6A4F3F60"/>
    <w:rsid w:val="6A865552"/>
    <w:rsid w:val="6A8F4802"/>
    <w:rsid w:val="6ABB138C"/>
    <w:rsid w:val="6AC463B7"/>
    <w:rsid w:val="6ADAC06B"/>
    <w:rsid w:val="6ADF044A"/>
    <w:rsid w:val="6AE06BF2"/>
    <w:rsid w:val="6AE961F7"/>
    <w:rsid w:val="6AF21ED7"/>
    <w:rsid w:val="6AFA5F5B"/>
    <w:rsid w:val="6AFF4D6C"/>
    <w:rsid w:val="6B301F4E"/>
    <w:rsid w:val="6B3C48DF"/>
    <w:rsid w:val="6B3C7B5F"/>
    <w:rsid w:val="6B4C7431"/>
    <w:rsid w:val="6B4F62EB"/>
    <w:rsid w:val="6B7107B5"/>
    <w:rsid w:val="6B721A2E"/>
    <w:rsid w:val="6B822235"/>
    <w:rsid w:val="6B8974A3"/>
    <w:rsid w:val="6B9A2D2C"/>
    <w:rsid w:val="6B9C7519"/>
    <w:rsid w:val="6BC63B15"/>
    <w:rsid w:val="6BFD579B"/>
    <w:rsid w:val="6C040838"/>
    <w:rsid w:val="6C0E0EC4"/>
    <w:rsid w:val="6C1B1D65"/>
    <w:rsid w:val="6C1D4DD0"/>
    <w:rsid w:val="6C235B94"/>
    <w:rsid w:val="6C251462"/>
    <w:rsid w:val="6C2643C6"/>
    <w:rsid w:val="6C397731"/>
    <w:rsid w:val="6C83064C"/>
    <w:rsid w:val="6C8443EE"/>
    <w:rsid w:val="6C8F36E5"/>
    <w:rsid w:val="6C9147B2"/>
    <w:rsid w:val="6C993405"/>
    <w:rsid w:val="6CA61DF5"/>
    <w:rsid w:val="6CB93DB8"/>
    <w:rsid w:val="6CBD5846"/>
    <w:rsid w:val="6CC417C1"/>
    <w:rsid w:val="6CD12D86"/>
    <w:rsid w:val="6D612A9F"/>
    <w:rsid w:val="6D6535F8"/>
    <w:rsid w:val="6D6C1EF9"/>
    <w:rsid w:val="6DA720B5"/>
    <w:rsid w:val="6DA820F6"/>
    <w:rsid w:val="6DB602F7"/>
    <w:rsid w:val="6DBE41DA"/>
    <w:rsid w:val="6DC8083C"/>
    <w:rsid w:val="6DF66BC8"/>
    <w:rsid w:val="6DF901E4"/>
    <w:rsid w:val="6DFF921A"/>
    <w:rsid w:val="6E05194C"/>
    <w:rsid w:val="6E070112"/>
    <w:rsid w:val="6E315BD0"/>
    <w:rsid w:val="6E373E7A"/>
    <w:rsid w:val="6E4D73D5"/>
    <w:rsid w:val="6E7605C5"/>
    <w:rsid w:val="6E7A3ECF"/>
    <w:rsid w:val="6E804AEB"/>
    <w:rsid w:val="6E8C4EDB"/>
    <w:rsid w:val="6EA07AF5"/>
    <w:rsid w:val="6EAD0D90"/>
    <w:rsid w:val="6EAF7E72"/>
    <w:rsid w:val="6EB128FA"/>
    <w:rsid w:val="6EB22F45"/>
    <w:rsid w:val="6EB314BB"/>
    <w:rsid w:val="6EBA5991"/>
    <w:rsid w:val="6EC44C89"/>
    <w:rsid w:val="6EF64A2C"/>
    <w:rsid w:val="6EFE5E49"/>
    <w:rsid w:val="6F1248CD"/>
    <w:rsid w:val="6F255735"/>
    <w:rsid w:val="6F2C617F"/>
    <w:rsid w:val="6F3B209D"/>
    <w:rsid w:val="6F602C09"/>
    <w:rsid w:val="6F7E4A12"/>
    <w:rsid w:val="6F8E7ED2"/>
    <w:rsid w:val="6F9945EA"/>
    <w:rsid w:val="6FB55857"/>
    <w:rsid w:val="6FBDD1C0"/>
    <w:rsid w:val="6FC303E1"/>
    <w:rsid w:val="6FC918B3"/>
    <w:rsid w:val="6FDB43A2"/>
    <w:rsid w:val="6FF84BF7"/>
    <w:rsid w:val="70316660"/>
    <w:rsid w:val="70375AA4"/>
    <w:rsid w:val="703E03C2"/>
    <w:rsid w:val="704928A6"/>
    <w:rsid w:val="708B7B5A"/>
    <w:rsid w:val="70B9588C"/>
    <w:rsid w:val="70C3508C"/>
    <w:rsid w:val="70C45F70"/>
    <w:rsid w:val="70CE6A48"/>
    <w:rsid w:val="70CF10A1"/>
    <w:rsid w:val="70E457E6"/>
    <w:rsid w:val="70EC33B8"/>
    <w:rsid w:val="70F45354"/>
    <w:rsid w:val="70F90F64"/>
    <w:rsid w:val="710E7F91"/>
    <w:rsid w:val="712728D4"/>
    <w:rsid w:val="71286709"/>
    <w:rsid w:val="71407F3D"/>
    <w:rsid w:val="7147564E"/>
    <w:rsid w:val="71590ED7"/>
    <w:rsid w:val="715A2A6F"/>
    <w:rsid w:val="71704820"/>
    <w:rsid w:val="7185070D"/>
    <w:rsid w:val="71934B59"/>
    <w:rsid w:val="71BB353B"/>
    <w:rsid w:val="71C31235"/>
    <w:rsid w:val="71C37A67"/>
    <w:rsid w:val="71DC2D67"/>
    <w:rsid w:val="71E34E96"/>
    <w:rsid w:val="71E42DA8"/>
    <w:rsid w:val="71E45623"/>
    <w:rsid w:val="72201099"/>
    <w:rsid w:val="72291CA0"/>
    <w:rsid w:val="72352653"/>
    <w:rsid w:val="72693B8A"/>
    <w:rsid w:val="72780777"/>
    <w:rsid w:val="7280502C"/>
    <w:rsid w:val="728814BD"/>
    <w:rsid w:val="729275C2"/>
    <w:rsid w:val="729B2A69"/>
    <w:rsid w:val="72CC57AD"/>
    <w:rsid w:val="72D246DD"/>
    <w:rsid w:val="72D9427B"/>
    <w:rsid w:val="730F651F"/>
    <w:rsid w:val="73244509"/>
    <w:rsid w:val="7326286D"/>
    <w:rsid w:val="73590832"/>
    <w:rsid w:val="735A7BB0"/>
    <w:rsid w:val="735E76B6"/>
    <w:rsid w:val="7380483D"/>
    <w:rsid w:val="739960D8"/>
    <w:rsid w:val="73B52DFF"/>
    <w:rsid w:val="73C11F25"/>
    <w:rsid w:val="73D01FDD"/>
    <w:rsid w:val="73D04968"/>
    <w:rsid w:val="73E50EAC"/>
    <w:rsid w:val="73EA19D5"/>
    <w:rsid w:val="73ED78AF"/>
    <w:rsid w:val="73F715E2"/>
    <w:rsid w:val="740C576C"/>
    <w:rsid w:val="7419338E"/>
    <w:rsid w:val="74207FF8"/>
    <w:rsid w:val="742649CD"/>
    <w:rsid w:val="742D4E01"/>
    <w:rsid w:val="743438FE"/>
    <w:rsid w:val="7461090E"/>
    <w:rsid w:val="74710331"/>
    <w:rsid w:val="748A7DE8"/>
    <w:rsid w:val="74905C0E"/>
    <w:rsid w:val="74956EB9"/>
    <w:rsid w:val="74B427FB"/>
    <w:rsid w:val="74B449EA"/>
    <w:rsid w:val="74BA7059"/>
    <w:rsid w:val="74C71B9F"/>
    <w:rsid w:val="74CB6651"/>
    <w:rsid w:val="74E024D2"/>
    <w:rsid w:val="750000AA"/>
    <w:rsid w:val="752B3521"/>
    <w:rsid w:val="75442C45"/>
    <w:rsid w:val="755B6CB7"/>
    <w:rsid w:val="757840E4"/>
    <w:rsid w:val="75EA1B68"/>
    <w:rsid w:val="76036D8C"/>
    <w:rsid w:val="76556398"/>
    <w:rsid w:val="765D431B"/>
    <w:rsid w:val="76C078A7"/>
    <w:rsid w:val="76C27558"/>
    <w:rsid w:val="76E2739F"/>
    <w:rsid w:val="76FD7C0A"/>
    <w:rsid w:val="77106B26"/>
    <w:rsid w:val="771222BB"/>
    <w:rsid w:val="772946F6"/>
    <w:rsid w:val="773A3185"/>
    <w:rsid w:val="7740198E"/>
    <w:rsid w:val="77451AF9"/>
    <w:rsid w:val="775E9CE3"/>
    <w:rsid w:val="7764289E"/>
    <w:rsid w:val="776B5CE4"/>
    <w:rsid w:val="777D31B7"/>
    <w:rsid w:val="777D74FA"/>
    <w:rsid w:val="77992294"/>
    <w:rsid w:val="77A00BE7"/>
    <w:rsid w:val="77B5008A"/>
    <w:rsid w:val="77BE258C"/>
    <w:rsid w:val="77C443F7"/>
    <w:rsid w:val="77C872A2"/>
    <w:rsid w:val="77D0736F"/>
    <w:rsid w:val="77D775E2"/>
    <w:rsid w:val="77E76E69"/>
    <w:rsid w:val="780A3F19"/>
    <w:rsid w:val="781F6036"/>
    <w:rsid w:val="78202470"/>
    <w:rsid w:val="78210CFF"/>
    <w:rsid w:val="782A2838"/>
    <w:rsid w:val="78320EC2"/>
    <w:rsid w:val="783E1A56"/>
    <w:rsid w:val="78743977"/>
    <w:rsid w:val="789640E3"/>
    <w:rsid w:val="789A3D3B"/>
    <w:rsid w:val="78BE62B2"/>
    <w:rsid w:val="78C527B8"/>
    <w:rsid w:val="78D7010D"/>
    <w:rsid w:val="78F2192A"/>
    <w:rsid w:val="79004302"/>
    <w:rsid w:val="79045FE7"/>
    <w:rsid w:val="79243F8D"/>
    <w:rsid w:val="792D452C"/>
    <w:rsid w:val="79314499"/>
    <w:rsid w:val="79412D2A"/>
    <w:rsid w:val="7957218E"/>
    <w:rsid w:val="79693C33"/>
    <w:rsid w:val="796A7CA7"/>
    <w:rsid w:val="79893F1E"/>
    <w:rsid w:val="79AB0E94"/>
    <w:rsid w:val="79B23871"/>
    <w:rsid w:val="79C540F1"/>
    <w:rsid w:val="79CD0655"/>
    <w:rsid w:val="79DA09BA"/>
    <w:rsid w:val="79E80F33"/>
    <w:rsid w:val="79EF462C"/>
    <w:rsid w:val="79F85F38"/>
    <w:rsid w:val="79FD2E0A"/>
    <w:rsid w:val="79FED6A9"/>
    <w:rsid w:val="7A192689"/>
    <w:rsid w:val="7A324A04"/>
    <w:rsid w:val="7A342130"/>
    <w:rsid w:val="7A363769"/>
    <w:rsid w:val="7A566F8D"/>
    <w:rsid w:val="7A574EDC"/>
    <w:rsid w:val="7A67078B"/>
    <w:rsid w:val="7A842BA5"/>
    <w:rsid w:val="7A9D3D79"/>
    <w:rsid w:val="7AAC0E6E"/>
    <w:rsid w:val="7AAE2BA9"/>
    <w:rsid w:val="7AC531FD"/>
    <w:rsid w:val="7AC615C3"/>
    <w:rsid w:val="7AEF11DD"/>
    <w:rsid w:val="7AF3069B"/>
    <w:rsid w:val="7B0C328C"/>
    <w:rsid w:val="7B120484"/>
    <w:rsid w:val="7B401083"/>
    <w:rsid w:val="7B667430"/>
    <w:rsid w:val="7B69487A"/>
    <w:rsid w:val="7B6B228C"/>
    <w:rsid w:val="7B6D7B27"/>
    <w:rsid w:val="7BB94B7A"/>
    <w:rsid w:val="7BE55719"/>
    <w:rsid w:val="7BF61247"/>
    <w:rsid w:val="7BF74443"/>
    <w:rsid w:val="7BFB079F"/>
    <w:rsid w:val="7C013E20"/>
    <w:rsid w:val="7C343471"/>
    <w:rsid w:val="7C376041"/>
    <w:rsid w:val="7C434AFD"/>
    <w:rsid w:val="7C4411C4"/>
    <w:rsid w:val="7C45009D"/>
    <w:rsid w:val="7C53247E"/>
    <w:rsid w:val="7C6871DC"/>
    <w:rsid w:val="7C7F3FAA"/>
    <w:rsid w:val="7C870E00"/>
    <w:rsid w:val="7CB5441D"/>
    <w:rsid w:val="7CB67BE5"/>
    <w:rsid w:val="7CC40813"/>
    <w:rsid w:val="7CD91876"/>
    <w:rsid w:val="7CE6082F"/>
    <w:rsid w:val="7CF35D1F"/>
    <w:rsid w:val="7D032D1A"/>
    <w:rsid w:val="7D0A14A1"/>
    <w:rsid w:val="7D2822DD"/>
    <w:rsid w:val="7D380552"/>
    <w:rsid w:val="7D3E66A0"/>
    <w:rsid w:val="7D3F69D3"/>
    <w:rsid w:val="7D4B1527"/>
    <w:rsid w:val="7D4B5578"/>
    <w:rsid w:val="7D5C225D"/>
    <w:rsid w:val="7D7E6A84"/>
    <w:rsid w:val="7D8E7951"/>
    <w:rsid w:val="7DBD4759"/>
    <w:rsid w:val="7DD41447"/>
    <w:rsid w:val="7DE361A1"/>
    <w:rsid w:val="7DF55FB4"/>
    <w:rsid w:val="7E0E1A8A"/>
    <w:rsid w:val="7E185EEA"/>
    <w:rsid w:val="7E39148B"/>
    <w:rsid w:val="7E56061F"/>
    <w:rsid w:val="7E597B3F"/>
    <w:rsid w:val="7E5A3CAF"/>
    <w:rsid w:val="7E6D30B5"/>
    <w:rsid w:val="7E7D6DC5"/>
    <w:rsid w:val="7E7D7659"/>
    <w:rsid w:val="7E8C1331"/>
    <w:rsid w:val="7E914C03"/>
    <w:rsid w:val="7E9EB4E8"/>
    <w:rsid w:val="7EAA5E4B"/>
    <w:rsid w:val="7EAD002A"/>
    <w:rsid w:val="7EF9F75A"/>
    <w:rsid w:val="7F025020"/>
    <w:rsid w:val="7F055A5F"/>
    <w:rsid w:val="7F493230"/>
    <w:rsid w:val="7F5B3D22"/>
    <w:rsid w:val="7F651B7D"/>
    <w:rsid w:val="7F7EDA2A"/>
    <w:rsid w:val="7F8563E8"/>
    <w:rsid w:val="7FA14581"/>
    <w:rsid w:val="7FA77657"/>
    <w:rsid w:val="7FBE6E2E"/>
    <w:rsid w:val="7FCB3208"/>
    <w:rsid w:val="7FDFB2B8"/>
    <w:rsid w:val="7FE33E42"/>
    <w:rsid w:val="7FF05875"/>
    <w:rsid w:val="7FFFC546"/>
    <w:rsid w:val="95EF22AF"/>
    <w:rsid w:val="9FD09C84"/>
    <w:rsid w:val="9FDF6F84"/>
    <w:rsid w:val="A6BF45F1"/>
    <w:rsid w:val="AFFFAB13"/>
    <w:rsid w:val="BF5FCD86"/>
    <w:rsid w:val="BF77A0FD"/>
    <w:rsid w:val="BF7E5A2E"/>
    <w:rsid w:val="BFE5509B"/>
    <w:rsid w:val="D1E6A5D9"/>
    <w:rsid w:val="D2EF8922"/>
    <w:rsid w:val="DAFFD940"/>
    <w:rsid w:val="DDFFEDD4"/>
    <w:rsid w:val="DFFFA8A5"/>
    <w:rsid w:val="E31EDAE1"/>
    <w:rsid w:val="E9DFC772"/>
    <w:rsid w:val="F46E9383"/>
    <w:rsid w:val="F72FB245"/>
    <w:rsid w:val="FCBF39D2"/>
    <w:rsid w:val="FEF914BB"/>
    <w:rsid w:val="FFDE8FD4"/>
    <w:rsid w:val="FFE70C8F"/>
    <w:rsid w:val="FFF71F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69"/>
    <w:qFormat/>
    <w:uiPriority w:val="0"/>
    <w:pPr>
      <w:keepNext/>
      <w:keepLines/>
      <w:spacing w:before="260" w:after="260" w:line="415" w:lineRule="auto"/>
      <w:outlineLvl w:val="1"/>
    </w:pPr>
    <w:rPr>
      <w:rFonts w:ascii="宋体" w:hAnsi="宋体" w:eastAsia="黑体"/>
      <w:b/>
      <w:bCs/>
      <w:kern w:val="0"/>
      <w:sz w:val="21"/>
      <w:szCs w:val="32"/>
    </w:rPr>
  </w:style>
  <w:style w:type="paragraph" w:styleId="9">
    <w:name w:val="heading 3"/>
    <w:basedOn w:val="1"/>
    <w:next w:val="1"/>
    <w:link w:val="71"/>
    <w:qFormat/>
    <w:uiPriority w:val="0"/>
    <w:pPr>
      <w:spacing w:line="440" w:lineRule="atLeast"/>
      <w:outlineLvl w:val="2"/>
    </w:pPr>
    <w:rPr>
      <w:b/>
      <w:bCs/>
      <w:kern w:val="0"/>
      <w:sz w:val="32"/>
      <w:szCs w:val="32"/>
    </w:rPr>
  </w:style>
  <w:style w:type="paragraph" w:styleId="3">
    <w:name w:val="heading 4"/>
    <w:basedOn w:val="1"/>
    <w:next w:val="1"/>
    <w:link w:val="67"/>
    <w:qFormat/>
    <w:uiPriority w:val="0"/>
    <w:pPr>
      <w:keepNext/>
      <w:keepLines/>
      <w:spacing w:before="280" w:after="290" w:line="374" w:lineRule="auto"/>
      <w:outlineLvl w:val="3"/>
    </w:pPr>
    <w:rPr>
      <w:rFonts w:ascii="Cambria" w:hAnsi="Cambria"/>
      <w:b/>
      <w:bCs/>
      <w:kern w:val="0"/>
      <w:sz w:val="28"/>
      <w:szCs w:val="28"/>
    </w:rPr>
  </w:style>
  <w:style w:type="paragraph" w:styleId="10">
    <w:name w:val="heading 5"/>
    <w:basedOn w:val="1"/>
    <w:next w:val="11"/>
    <w:link w:val="72"/>
    <w:qFormat/>
    <w:uiPriority w:val="0"/>
    <w:pPr>
      <w:keepNext/>
      <w:keepLines/>
      <w:spacing w:before="280" w:after="290" w:line="374" w:lineRule="auto"/>
      <w:outlineLvl w:val="4"/>
    </w:pPr>
    <w:rPr>
      <w:b/>
      <w:bCs/>
      <w:kern w:val="0"/>
      <w:sz w:val="28"/>
      <w:szCs w:val="28"/>
    </w:rPr>
  </w:style>
  <w:style w:type="paragraph" w:styleId="12">
    <w:name w:val="heading 6"/>
    <w:basedOn w:val="1"/>
    <w:next w:val="11"/>
    <w:link w:val="74"/>
    <w:qFormat/>
    <w:uiPriority w:val="0"/>
    <w:pPr>
      <w:keepNext/>
      <w:keepLines/>
      <w:snapToGrid w:val="0"/>
      <w:spacing w:before="240" w:after="64" w:line="317" w:lineRule="auto"/>
      <w:ind w:firstLine="510"/>
      <w:outlineLvl w:val="5"/>
    </w:pPr>
    <w:rPr>
      <w:rFonts w:ascii="Arial" w:hAnsi="Arial" w:eastAsia="黑体"/>
      <w:b/>
      <w:kern w:val="0"/>
      <w:sz w:val="24"/>
      <w:szCs w:val="20"/>
    </w:rPr>
  </w:style>
  <w:style w:type="paragraph" w:styleId="13">
    <w:name w:val="heading 7"/>
    <w:basedOn w:val="1"/>
    <w:next w:val="1"/>
    <w:link w:val="75"/>
    <w:qFormat/>
    <w:uiPriority w:val="0"/>
    <w:pPr>
      <w:keepNext/>
      <w:keepLines/>
      <w:adjustRightInd w:val="0"/>
      <w:spacing w:before="240" w:after="64" w:line="320" w:lineRule="atLeast"/>
      <w:ind w:left="2975" w:hanging="425"/>
      <w:textAlignment w:val="baseline"/>
      <w:outlineLvl w:val="6"/>
    </w:pPr>
    <w:rPr>
      <w:rFonts w:eastAsia="创艺简行楷"/>
      <w:b/>
      <w:kern w:val="0"/>
      <w:sz w:val="24"/>
      <w:szCs w:val="20"/>
    </w:rPr>
  </w:style>
  <w:style w:type="paragraph" w:styleId="14">
    <w:name w:val="heading 8"/>
    <w:basedOn w:val="1"/>
    <w:next w:val="1"/>
    <w:link w:val="76"/>
    <w:qFormat/>
    <w:uiPriority w:val="0"/>
    <w:pPr>
      <w:keepNext/>
      <w:keepLines/>
      <w:adjustRightInd w:val="0"/>
      <w:spacing w:before="240" w:after="64" w:line="320" w:lineRule="atLeast"/>
      <w:ind w:left="3400" w:hanging="425"/>
      <w:textAlignment w:val="baseline"/>
      <w:outlineLvl w:val="7"/>
    </w:pPr>
    <w:rPr>
      <w:rFonts w:ascii="Arial" w:hAnsi="Arial" w:eastAsia="黑体"/>
      <w:kern w:val="0"/>
      <w:sz w:val="24"/>
      <w:szCs w:val="20"/>
    </w:rPr>
  </w:style>
  <w:style w:type="paragraph" w:styleId="15">
    <w:name w:val="heading 9"/>
    <w:basedOn w:val="1"/>
    <w:next w:val="1"/>
    <w:link w:val="77"/>
    <w:qFormat/>
    <w:uiPriority w:val="0"/>
    <w:pPr>
      <w:keepNext/>
      <w:keepLines/>
      <w:adjustRightInd w:val="0"/>
      <w:spacing w:before="240" w:after="64" w:line="320" w:lineRule="atLeast"/>
      <w:ind w:left="3825" w:hanging="425"/>
      <w:textAlignment w:val="baseline"/>
      <w:outlineLvl w:val="8"/>
    </w:pPr>
    <w:rPr>
      <w:rFonts w:ascii="Arial" w:hAnsi="Arial" w:eastAsia="黑体"/>
      <w:kern w:val="0"/>
      <w:sz w:val="20"/>
      <w:szCs w:val="20"/>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499"/>
    <w:qFormat/>
    <w:uiPriority w:val="0"/>
    <w:rPr>
      <w:rFonts w:ascii="宋体" w:hAnsi="Courier New"/>
      <w:kern w:val="0"/>
      <w:sz w:val="20"/>
      <w:szCs w:val="21"/>
    </w:rPr>
  </w:style>
  <w:style w:type="paragraph" w:styleId="6">
    <w:name w:val="Body Text"/>
    <w:basedOn w:val="1"/>
    <w:next w:val="7"/>
    <w:link w:val="70"/>
    <w:qFormat/>
    <w:uiPriority w:val="0"/>
    <w:pPr>
      <w:spacing w:after="120"/>
    </w:pPr>
    <w:rPr>
      <w:kern w:val="0"/>
      <w:sz w:val="20"/>
    </w:rPr>
  </w:style>
  <w:style w:type="paragraph" w:customStyle="1" w:styleId="7">
    <w:name w:val="Default"/>
    <w:next w:val="8"/>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8">
    <w:name w:val="table of figures"/>
    <w:basedOn w:val="1"/>
    <w:next w:val="1"/>
    <w:qFormat/>
    <w:uiPriority w:val="0"/>
    <w:pPr>
      <w:ind w:left="200" w:leftChars="200" w:hanging="200" w:hangingChars="200"/>
    </w:pPr>
  </w:style>
  <w:style w:type="paragraph" w:styleId="11">
    <w:name w:val="Normal Indent"/>
    <w:basedOn w:val="1"/>
    <w:link w:val="73"/>
    <w:qFormat/>
    <w:uiPriority w:val="0"/>
    <w:pPr>
      <w:ind w:firstLine="420"/>
    </w:pPr>
    <w:rPr>
      <w:kern w:val="0"/>
      <w:sz w:val="20"/>
      <w:szCs w:val="20"/>
    </w:rPr>
  </w:style>
  <w:style w:type="paragraph" w:styleId="16">
    <w:name w:val="toc 7"/>
    <w:basedOn w:val="1"/>
    <w:next w:val="1"/>
    <w:qFormat/>
    <w:uiPriority w:val="39"/>
    <w:pPr>
      <w:ind w:left="2520" w:leftChars="1200"/>
    </w:pPr>
  </w:style>
  <w:style w:type="paragraph" w:styleId="17">
    <w:name w:val="caption"/>
    <w:basedOn w:val="1"/>
    <w:next w:val="1"/>
    <w:qFormat/>
    <w:uiPriority w:val="0"/>
    <w:rPr>
      <w:rFonts w:ascii="Cambria" w:hAnsi="Cambria" w:eastAsia="黑体"/>
      <w:kern w:val="0"/>
      <w:sz w:val="20"/>
      <w:szCs w:val="20"/>
    </w:rPr>
  </w:style>
  <w:style w:type="paragraph" w:styleId="18">
    <w:name w:val="Document Map"/>
    <w:basedOn w:val="1"/>
    <w:link w:val="78"/>
    <w:qFormat/>
    <w:uiPriority w:val="0"/>
    <w:pPr>
      <w:shd w:val="clear" w:color="auto" w:fill="000080"/>
    </w:pPr>
    <w:rPr>
      <w:kern w:val="0"/>
      <w:sz w:val="16"/>
      <w:szCs w:val="16"/>
    </w:rPr>
  </w:style>
  <w:style w:type="paragraph" w:styleId="19">
    <w:name w:val="toa heading"/>
    <w:basedOn w:val="1"/>
    <w:next w:val="1"/>
    <w:qFormat/>
    <w:uiPriority w:val="0"/>
    <w:pPr>
      <w:spacing w:before="120"/>
    </w:pPr>
    <w:rPr>
      <w:rFonts w:ascii="Arial" w:hAnsi="Arial" w:cs="Arial"/>
      <w:sz w:val="24"/>
    </w:rPr>
  </w:style>
  <w:style w:type="paragraph" w:styleId="20">
    <w:name w:val="annotation text"/>
    <w:basedOn w:val="1"/>
    <w:link w:val="79"/>
    <w:qFormat/>
    <w:uiPriority w:val="0"/>
    <w:pPr>
      <w:jc w:val="left"/>
    </w:pPr>
    <w:rPr>
      <w:kern w:val="0"/>
      <w:sz w:val="20"/>
    </w:rPr>
  </w:style>
  <w:style w:type="paragraph" w:styleId="21">
    <w:name w:val="Body Text 3"/>
    <w:basedOn w:val="1"/>
    <w:link w:val="80"/>
    <w:qFormat/>
    <w:uiPriority w:val="0"/>
    <w:pPr>
      <w:spacing w:after="120"/>
    </w:pPr>
    <w:rPr>
      <w:kern w:val="0"/>
      <w:sz w:val="16"/>
      <w:szCs w:val="16"/>
    </w:rPr>
  </w:style>
  <w:style w:type="paragraph" w:styleId="22">
    <w:name w:val="Body Text Indent"/>
    <w:basedOn w:val="1"/>
    <w:link w:val="81"/>
    <w:unhideWhenUsed/>
    <w:qFormat/>
    <w:uiPriority w:val="0"/>
    <w:pPr>
      <w:spacing w:after="120"/>
      <w:ind w:left="420" w:leftChars="200"/>
    </w:pPr>
    <w:rPr>
      <w:kern w:val="0"/>
      <w:sz w:val="20"/>
    </w:rPr>
  </w:style>
  <w:style w:type="paragraph" w:styleId="23">
    <w:name w:val="toc 5"/>
    <w:basedOn w:val="1"/>
    <w:next w:val="1"/>
    <w:qFormat/>
    <w:uiPriority w:val="39"/>
    <w:pPr>
      <w:ind w:left="1680" w:leftChars="800"/>
    </w:pPr>
  </w:style>
  <w:style w:type="paragraph" w:styleId="24">
    <w:name w:val="toc 3"/>
    <w:basedOn w:val="1"/>
    <w:next w:val="1"/>
    <w:qFormat/>
    <w:uiPriority w:val="39"/>
    <w:pPr>
      <w:ind w:left="840" w:leftChars="400"/>
    </w:pPr>
  </w:style>
  <w:style w:type="paragraph" w:styleId="25">
    <w:name w:val="toc 8"/>
    <w:basedOn w:val="1"/>
    <w:next w:val="1"/>
    <w:qFormat/>
    <w:uiPriority w:val="39"/>
    <w:pPr>
      <w:ind w:left="2940" w:leftChars="1400"/>
    </w:pPr>
  </w:style>
  <w:style w:type="paragraph" w:styleId="26">
    <w:name w:val="Date"/>
    <w:basedOn w:val="1"/>
    <w:next w:val="1"/>
    <w:link w:val="82"/>
    <w:qFormat/>
    <w:uiPriority w:val="0"/>
    <w:pPr>
      <w:ind w:left="100" w:leftChars="2500"/>
    </w:pPr>
    <w:rPr>
      <w:kern w:val="0"/>
      <w:sz w:val="20"/>
    </w:rPr>
  </w:style>
  <w:style w:type="paragraph" w:styleId="27">
    <w:name w:val="Body Text Indent 2"/>
    <w:basedOn w:val="1"/>
    <w:link w:val="83"/>
    <w:qFormat/>
    <w:uiPriority w:val="0"/>
    <w:pPr>
      <w:spacing w:after="120" w:line="480" w:lineRule="auto"/>
      <w:ind w:left="420" w:leftChars="200"/>
    </w:pPr>
    <w:rPr>
      <w:kern w:val="0"/>
      <w:sz w:val="20"/>
    </w:rPr>
  </w:style>
  <w:style w:type="paragraph" w:styleId="28">
    <w:name w:val="Balloon Text"/>
    <w:basedOn w:val="1"/>
    <w:link w:val="84"/>
    <w:unhideWhenUsed/>
    <w:qFormat/>
    <w:uiPriority w:val="99"/>
    <w:rPr>
      <w:kern w:val="0"/>
      <w:sz w:val="18"/>
      <w:szCs w:val="18"/>
    </w:rPr>
  </w:style>
  <w:style w:type="paragraph" w:styleId="29">
    <w:name w:val="footer"/>
    <w:basedOn w:val="1"/>
    <w:link w:val="85"/>
    <w:qFormat/>
    <w:uiPriority w:val="99"/>
    <w:pPr>
      <w:tabs>
        <w:tab w:val="center" w:pos="4153"/>
        <w:tab w:val="right" w:pos="8306"/>
      </w:tabs>
      <w:snapToGrid w:val="0"/>
      <w:jc w:val="left"/>
    </w:pPr>
    <w:rPr>
      <w:kern w:val="0"/>
      <w:sz w:val="18"/>
      <w:szCs w:val="18"/>
    </w:rPr>
  </w:style>
  <w:style w:type="paragraph" w:styleId="30">
    <w:name w:val="header"/>
    <w:basedOn w:val="1"/>
    <w:link w:val="86"/>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style>
  <w:style w:type="paragraph" w:styleId="32">
    <w:name w:val="toc 4"/>
    <w:basedOn w:val="1"/>
    <w:next w:val="1"/>
    <w:qFormat/>
    <w:uiPriority w:val="39"/>
    <w:pPr>
      <w:ind w:left="1260" w:leftChars="600"/>
    </w:pPr>
  </w:style>
  <w:style w:type="paragraph" w:styleId="33">
    <w:name w:val="Subtitle"/>
    <w:basedOn w:val="1"/>
    <w:link w:val="87"/>
    <w:qFormat/>
    <w:uiPriority w:val="0"/>
    <w:pPr>
      <w:spacing w:line="312" w:lineRule="auto"/>
      <w:jc w:val="center"/>
      <w:outlineLvl w:val="1"/>
    </w:pPr>
    <w:rPr>
      <w:rFonts w:ascii="Arial" w:hAnsi="Arial" w:eastAsia="Times New Roman"/>
      <w:b/>
      <w:bCs/>
      <w:kern w:val="28"/>
      <w:sz w:val="32"/>
      <w:szCs w:val="32"/>
    </w:rPr>
  </w:style>
  <w:style w:type="paragraph" w:styleId="34">
    <w:name w:val="footnote text"/>
    <w:basedOn w:val="1"/>
    <w:link w:val="88"/>
    <w:qFormat/>
    <w:uiPriority w:val="0"/>
    <w:pPr>
      <w:snapToGrid w:val="0"/>
      <w:jc w:val="left"/>
    </w:pPr>
    <w:rPr>
      <w:kern w:val="0"/>
      <w:sz w:val="18"/>
      <w:szCs w:val="18"/>
    </w:rPr>
  </w:style>
  <w:style w:type="paragraph" w:styleId="35">
    <w:name w:val="toc 6"/>
    <w:basedOn w:val="1"/>
    <w:next w:val="1"/>
    <w:qFormat/>
    <w:uiPriority w:val="39"/>
    <w:pPr>
      <w:ind w:left="2100" w:leftChars="1000"/>
    </w:pPr>
  </w:style>
  <w:style w:type="paragraph" w:styleId="36">
    <w:name w:val="Body Text Indent 3"/>
    <w:basedOn w:val="1"/>
    <w:link w:val="89"/>
    <w:qFormat/>
    <w:uiPriority w:val="0"/>
    <w:pPr>
      <w:spacing w:line="540" w:lineRule="atLeast"/>
      <w:ind w:firstLine="480" w:firstLineChars="200"/>
    </w:pPr>
    <w:rPr>
      <w:kern w:val="0"/>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39"/>
    <w:pPr>
      <w:ind w:left="3360" w:leftChars="1600"/>
    </w:pPr>
  </w:style>
  <w:style w:type="paragraph" w:styleId="39">
    <w:name w:val="Body Text 2"/>
    <w:basedOn w:val="1"/>
    <w:link w:val="90"/>
    <w:qFormat/>
    <w:uiPriority w:val="0"/>
    <w:pPr>
      <w:spacing w:after="120" w:line="480" w:lineRule="auto"/>
    </w:pPr>
    <w:rPr>
      <w:kern w:val="0"/>
      <w:sz w:val="20"/>
    </w:rPr>
  </w:style>
  <w:style w:type="paragraph" w:styleId="40">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1"/>
    <w:basedOn w:val="1"/>
    <w:next w:val="1"/>
    <w:qFormat/>
    <w:uiPriority w:val="0"/>
    <w:pPr>
      <w:spacing w:line="400" w:lineRule="exact"/>
      <w:ind w:firstLine="420" w:firstLineChars="200"/>
    </w:pPr>
    <w:rPr>
      <w:rFonts w:ascii="宋体" w:hAnsi="Courier New"/>
      <w:b/>
      <w:szCs w:val="20"/>
    </w:rPr>
  </w:style>
  <w:style w:type="paragraph" w:styleId="43">
    <w:name w:val="Title"/>
    <w:basedOn w:val="1"/>
    <w:next w:val="1"/>
    <w:link w:val="92"/>
    <w:qFormat/>
    <w:uiPriority w:val="0"/>
    <w:pPr>
      <w:spacing w:before="240" w:after="60"/>
      <w:jc w:val="center"/>
      <w:outlineLvl w:val="0"/>
    </w:pPr>
    <w:rPr>
      <w:rFonts w:ascii="Cambria" w:hAnsi="Cambria"/>
      <w:b/>
      <w:bCs/>
      <w:kern w:val="0"/>
      <w:sz w:val="32"/>
      <w:szCs w:val="32"/>
    </w:rPr>
  </w:style>
  <w:style w:type="paragraph" w:styleId="44">
    <w:name w:val="annotation subject"/>
    <w:basedOn w:val="20"/>
    <w:next w:val="20"/>
    <w:link w:val="93"/>
    <w:qFormat/>
    <w:uiPriority w:val="0"/>
    <w:rPr>
      <w:b/>
      <w:bCs/>
    </w:rPr>
  </w:style>
  <w:style w:type="paragraph" w:styleId="45">
    <w:name w:val="Body Text First Indent"/>
    <w:basedOn w:val="6"/>
    <w:link w:val="94"/>
    <w:qFormat/>
    <w:uiPriority w:val="0"/>
    <w:pPr>
      <w:ind w:firstLine="420" w:firstLineChars="100"/>
    </w:pPr>
  </w:style>
  <w:style w:type="paragraph" w:styleId="46">
    <w:name w:val="Body Text First Indent 2"/>
    <w:basedOn w:val="22"/>
    <w:link w:val="95"/>
    <w:unhideWhenUsed/>
    <w:qFormat/>
    <w:uiPriority w:val="0"/>
    <w:pPr>
      <w:ind w:firstLine="420" w:firstLineChars="200"/>
    </w:pPr>
    <w:rPr>
      <w:rFonts w:ascii="Calibri" w:hAnsi="Calibri" w:eastAsia="Times New Roman"/>
      <w:sz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qFormat/>
    <w:uiPriority w:val="0"/>
    <w:rPr>
      <w:rFonts w:cs="Times New Roman"/>
    </w:rPr>
  </w:style>
  <w:style w:type="character" w:styleId="52">
    <w:name w:val="FollowedHyperlink"/>
    <w:basedOn w:val="49"/>
    <w:unhideWhenUsed/>
    <w:qFormat/>
    <w:uiPriority w:val="99"/>
    <w:rPr>
      <w:color w:val="800080"/>
      <w:u w:val="none"/>
    </w:rPr>
  </w:style>
  <w:style w:type="character" w:styleId="53">
    <w:name w:val="Emphasis"/>
    <w:qFormat/>
    <w:uiPriority w:val="0"/>
    <w:rPr>
      <w:i/>
      <w:iCs/>
    </w:rPr>
  </w:style>
  <w:style w:type="character" w:styleId="54">
    <w:name w:val="HTML Definition"/>
    <w:basedOn w:val="49"/>
    <w:unhideWhenUsed/>
    <w:qFormat/>
    <w:uiPriority w:val="99"/>
  </w:style>
  <w:style w:type="character" w:styleId="55">
    <w:name w:val="HTML Typewriter"/>
    <w:basedOn w:val="49"/>
    <w:unhideWhenUsed/>
    <w:qFormat/>
    <w:uiPriority w:val="99"/>
    <w:rPr>
      <w:rFonts w:ascii="monospace" w:hAnsi="monospace" w:eastAsia="monospace" w:cs="monospace"/>
      <w:sz w:val="20"/>
    </w:rPr>
  </w:style>
  <w:style w:type="character" w:styleId="56">
    <w:name w:val="HTML Acronym"/>
    <w:basedOn w:val="49"/>
    <w:unhideWhenUsed/>
    <w:qFormat/>
    <w:uiPriority w:val="99"/>
  </w:style>
  <w:style w:type="character" w:styleId="57">
    <w:name w:val="HTML Variable"/>
    <w:basedOn w:val="49"/>
    <w:unhideWhenUsed/>
    <w:qFormat/>
    <w:uiPriority w:val="99"/>
  </w:style>
  <w:style w:type="character" w:styleId="58">
    <w:name w:val="Hyperlink"/>
    <w:qFormat/>
    <w:uiPriority w:val="99"/>
    <w:rPr>
      <w:rFonts w:cs="Times New Roman"/>
      <w:color w:val="0000FF"/>
      <w:u w:val="single"/>
    </w:rPr>
  </w:style>
  <w:style w:type="character" w:styleId="59">
    <w:name w:val="HTML Code"/>
    <w:basedOn w:val="49"/>
    <w:unhideWhenUsed/>
    <w:qFormat/>
    <w:uiPriority w:val="99"/>
    <w:rPr>
      <w:rFonts w:hint="default" w:ascii="monospace" w:hAnsi="monospace" w:eastAsia="monospace" w:cs="monospace"/>
      <w:sz w:val="20"/>
    </w:rPr>
  </w:style>
  <w:style w:type="character" w:styleId="60">
    <w:name w:val="annotation reference"/>
    <w:qFormat/>
    <w:uiPriority w:val="0"/>
    <w:rPr>
      <w:rFonts w:cs="Times New Roman"/>
      <w:sz w:val="21"/>
      <w:szCs w:val="21"/>
    </w:rPr>
  </w:style>
  <w:style w:type="character" w:styleId="61">
    <w:name w:val="HTML Cite"/>
    <w:basedOn w:val="49"/>
    <w:unhideWhenUsed/>
    <w:qFormat/>
    <w:uiPriority w:val="99"/>
  </w:style>
  <w:style w:type="character" w:styleId="62">
    <w:name w:val="footnote reference"/>
    <w:unhideWhenUsed/>
    <w:qFormat/>
    <w:uiPriority w:val="99"/>
    <w:rPr>
      <w:vertAlign w:val="superscript"/>
    </w:rPr>
  </w:style>
  <w:style w:type="character" w:styleId="63">
    <w:name w:val="HTML Keyboard"/>
    <w:basedOn w:val="49"/>
    <w:unhideWhenUsed/>
    <w:qFormat/>
    <w:uiPriority w:val="99"/>
    <w:rPr>
      <w:rFonts w:hint="default" w:ascii="monospace" w:hAnsi="monospace" w:eastAsia="monospace" w:cs="monospace"/>
      <w:sz w:val="20"/>
    </w:rPr>
  </w:style>
  <w:style w:type="character" w:styleId="64">
    <w:name w:val="HTML Sample"/>
    <w:basedOn w:val="49"/>
    <w:unhideWhenUsed/>
    <w:qFormat/>
    <w:uiPriority w:val="99"/>
    <w:rPr>
      <w:rFonts w:hint="default" w:ascii="monospace" w:hAnsi="monospace" w:eastAsia="monospace" w:cs="monospace"/>
    </w:rPr>
  </w:style>
  <w:style w:type="paragraph" w:customStyle="1" w:styleId="65">
    <w:name w:val="正文1"/>
    <w:basedOn w:val="11"/>
    <w:qFormat/>
    <w:uiPriority w:val="0"/>
    <w:rPr>
      <w:kern w:val="2"/>
      <w:sz w:val="21"/>
      <w:szCs w:val="21"/>
    </w:rPr>
  </w:style>
  <w:style w:type="character" w:customStyle="1" w:styleId="66">
    <w:name w:val="纯文本 Char3"/>
    <w:qFormat/>
    <w:uiPriority w:val="0"/>
    <w:rPr>
      <w:rFonts w:ascii="宋体" w:hAnsi="Courier New" w:eastAsia="宋体" w:cs="Courier New"/>
      <w:szCs w:val="21"/>
    </w:rPr>
  </w:style>
  <w:style w:type="character" w:customStyle="1" w:styleId="67">
    <w:name w:val="标题 4 字符"/>
    <w:link w:val="3"/>
    <w:qFormat/>
    <w:uiPriority w:val="0"/>
    <w:rPr>
      <w:rFonts w:ascii="Cambria" w:hAnsi="Cambria" w:eastAsia="宋体" w:cs="Times New Roman"/>
      <w:b/>
      <w:bCs/>
      <w:sz w:val="28"/>
      <w:szCs w:val="28"/>
    </w:rPr>
  </w:style>
  <w:style w:type="character" w:customStyle="1" w:styleId="68">
    <w:name w:val="标题 1 字符"/>
    <w:link w:val="4"/>
    <w:qFormat/>
    <w:uiPriority w:val="0"/>
    <w:rPr>
      <w:rFonts w:ascii="Times New Roman" w:hAnsi="Times New Roman" w:eastAsia="宋体" w:cs="Times New Roman"/>
      <w:b/>
      <w:bCs/>
      <w:kern w:val="44"/>
      <w:sz w:val="44"/>
      <w:szCs w:val="44"/>
    </w:rPr>
  </w:style>
  <w:style w:type="character" w:customStyle="1" w:styleId="69">
    <w:name w:val="标题 2 字符"/>
    <w:link w:val="5"/>
    <w:qFormat/>
    <w:uiPriority w:val="0"/>
    <w:rPr>
      <w:rFonts w:ascii="宋体" w:hAnsi="宋体" w:eastAsia="黑体" w:cs="Times New Roman"/>
      <w:b/>
      <w:bCs/>
      <w:sz w:val="21"/>
      <w:szCs w:val="32"/>
    </w:rPr>
  </w:style>
  <w:style w:type="character" w:customStyle="1" w:styleId="70">
    <w:name w:val="正文文本 字符1"/>
    <w:link w:val="6"/>
    <w:qFormat/>
    <w:uiPriority w:val="0"/>
    <w:rPr>
      <w:szCs w:val="24"/>
    </w:rPr>
  </w:style>
  <w:style w:type="character" w:customStyle="1" w:styleId="71">
    <w:name w:val="标题 3 字符"/>
    <w:link w:val="9"/>
    <w:qFormat/>
    <w:uiPriority w:val="0"/>
    <w:rPr>
      <w:rFonts w:ascii="Times New Roman" w:hAnsi="Times New Roman" w:eastAsia="宋体" w:cs="Times New Roman"/>
      <w:b/>
      <w:bCs/>
      <w:sz w:val="32"/>
      <w:szCs w:val="32"/>
    </w:rPr>
  </w:style>
  <w:style w:type="character" w:customStyle="1" w:styleId="72">
    <w:name w:val="标题 5 字符"/>
    <w:link w:val="10"/>
    <w:qFormat/>
    <w:uiPriority w:val="0"/>
    <w:rPr>
      <w:rFonts w:ascii="Times New Roman" w:hAnsi="Times New Roman" w:eastAsia="宋体" w:cs="Times New Roman"/>
      <w:b/>
      <w:bCs/>
      <w:sz w:val="28"/>
      <w:szCs w:val="28"/>
    </w:rPr>
  </w:style>
  <w:style w:type="character" w:customStyle="1" w:styleId="73">
    <w:name w:val="正文缩进 字符1"/>
    <w:link w:val="11"/>
    <w:qFormat/>
    <w:uiPriority w:val="0"/>
    <w:rPr>
      <w:rFonts w:ascii="Times New Roman" w:hAnsi="Times New Roman" w:eastAsia="宋体" w:cs="Times New Roman"/>
      <w:szCs w:val="20"/>
    </w:rPr>
  </w:style>
  <w:style w:type="character" w:customStyle="1" w:styleId="74">
    <w:name w:val="标题 6 字符"/>
    <w:link w:val="12"/>
    <w:qFormat/>
    <w:uiPriority w:val="0"/>
    <w:rPr>
      <w:rFonts w:ascii="Arial" w:hAnsi="Arial" w:eastAsia="黑体" w:cs="Times New Roman"/>
      <w:b/>
      <w:sz w:val="24"/>
      <w:szCs w:val="20"/>
    </w:rPr>
  </w:style>
  <w:style w:type="character" w:customStyle="1" w:styleId="75">
    <w:name w:val="标题 7 字符"/>
    <w:link w:val="13"/>
    <w:qFormat/>
    <w:uiPriority w:val="0"/>
    <w:rPr>
      <w:rFonts w:ascii="Times New Roman" w:hAnsi="Times New Roman" w:eastAsia="创艺简行楷" w:cs="Times New Roman"/>
      <w:b/>
      <w:kern w:val="0"/>
      <w:sz w:val="24"/>
      <w:szCs w:val="20"/>
    </w:rPr>
  </w:style>
  <w:style w:type="character" w:customStyle="1" w:styleId="76">
    <w:name w:val="标题 8 字符"/>
    <w:link w:val="14"/>
    <w:qFormat/>
    <w:uiPriority w:val="0"/>
    <w:rPr>
      <w:rFonts w:ascii="Arial" w:hAnsi="Arial" w:eastAsia="黑体" w:cs="Times New Roman"/>
      <w:kern w:val="0"/>
      <w:sz w:val="24"/>
      <w:szCs w:val="20"/>
    </w:rPr>
  </w:style>
  <w:style w:type="character" w:customStyle="1" w:styleId="77">
    <w:name w:val="标题 9 字符"/>
    <w:link w:val="15"/>
    <w:qFormat/>
    <w:uiPriority w:val="0"/>
    <w:rPr>
      <w:rFonts w:ascii="Arial" w:hAnsi="Arial" w:eastAsia="黑体" w:cs="Times New Roman"/>
      <w:kern w:val="0"/>
      <w:szCs w:val="20"/>
    </w:rPr>
  </w:style>
  <w:style w:type="character" w:customStyle="1" w:styleId="78">
    <w:name w:val="文档结构图 字符"/>
    <w:link w:val="18"/>
    <w:qFormat/>
    <w:uiPriority w:val="0"/>
    <w:rPr>
      <w:sz w:val="16"/>
      <w:szCs w:val="16"/>
      <w:shd w:val="clear" w:color="auto" w:fill="000080"/>
    </w:rPr>
  </w:style>
  <w:style w:type="character" w:customStyle="1" w:styleId="79">
    <w:name w:val="批注文字 字符1"/>
    <w:link w:val="20"/>
    <w:qFormat/>
    <w:uiPriority w:val="0"/>
    <w:rPr>
      <w:rFonts w:ascii="Times New Roman" w:hAnsi="Times New Roman" w:eastAsia="宋体" w:cs="Times New Roman"/>
      <w:szCs w:val="24"/>
    </w:rPr>
  </w:style>
  <w:style w:type="character" w:customStyle="1" w:styleId="80">
    <w:name w:val="正文文本 3 字符"/>
    <w:link w:val="21"/>
    <w:qFormat/>
    <w:uiPriority w:val="0"/>
    <w:rPr>
      <w:sz w:val="16"/>
      <w:szCs w:val="16"/>
    </w:rPr>
  </w:style>
  <w:style w:type="character" w:customStyle="1" w:styleId="81">
    <w:name w:val="正文文本缩进 字符"/>
    <w:link w:val="22"/>
    <w:qFormat/>
    <w:uiPriority w:val="0"/>
    <w:rPr>
      <w:rFonts w:ascii="Times New Roman" w:hAnsi="Times New Roman" w:eastAsia="宋体" w:cs="Times New Roman"/>
      <w:szCs w:val="24"/>
    </w:rPr>
  </w:style>
  <w:style w:type="character" w:customStyle="1" w:styleId="82">
    <w:name w:val="日期 字符"/>
    <w:link w:val="26"/>
    <w:qFormat/>
    <w:uiPriority w:val="0"/>
    <w:rPr>
      <w:szCs w:val="24"/>
    </w:rPr>
  </w:style>
  <w:style w:type="character" w:customStyle="1" w:styleId="83">
    <w:name w:val="正文文本缩进 2 字符"/>
    <w:link w:val="27"/>
    <w:qFormat/>
    <w:uiPriority w:val="0"/>
    <w:rPr>
      <w:szCs w:val="24"/>
    </w:rPr>
  </w:style>
  <w:style w:type="character" w:customStyle="1" w:styleId="84">
    <w:name w:val="批注框文本 字符1"/>
    <w:link w:val="28"/>
    <w:qFormat/>
    <w:uiPriority w:val="99"/>
    <w:rPr>
      <w:rFonts w:ascii="Times New Roman" w:hAnsi="Times New Roman" w:eastAsia="宋体" w:cs="Times New Roman"/>
      <w:sz w:val="18"/>
      <w:szCs w:val="18"/>
    </w:rPr>
  </w:style>
  <w:style w:type="character" w:customStyle="1" w:styleId="85">
    <w:name w:val="页脚 字符"/>
    <w:link w:val="29"/>
    <w:qFormat/>
    <w:uiPriority w:val="99"/>
    <w:rPr>
      <w:sz w:val="18"/>
      <w:szCs w:val="18"/>
    </w:rPr>
  </w:style>
  <w:style w:type="character" w:customStyle="1" w:styleId="86">
    <w:name w:val="页眉 字符"/>
    <w:link w:val="30"/>
    <w:qFormat/>
    <w:uiPriority w:val="0"/>
    <w:rPr>
      <w:rFonts w:eastAsia="宋体" w:cs="Times New Roman"/>
      <w:sz w:val="18"/>
      <w:szCs w:val="18"/>
    </w:rPr>
  </w:style>
  <w:style w:type="character" w:customStyle="1" w:styleId="87">
    <w:name w:val="副标题 字符"/>
    <w:link w:val="33"/>
    <w:qFormat/>
    <w:uiPriority w:val="0"/>
    <w:rPr>
      <w:rFonts w:ascii="Arial" w:hAnsi="Arial" w:eastAsia="Times New Roman"/>
      <w:b/>
      <w:bCs/>
      <w:kern w:val="28"/>
      <w:sz w:val="32"/>
      <w:szCs w:val="32"/>
    </w:rPr>
  </w:style>
  <w:style w:type="character" w:customStyle="1" w:styleId="88">
    <w:name w:val="脚注文本 字符"/>
    <w:link w:val="34"/>
    <w:qFormat/>
    <w:uiPriority w:val="0"/>
    <w:rPr>
      <w:sz w:val="18"/>
      <w:szCs w:val="18"/>
    </w:rPr>
  </w:style>
  <w:style w:type="character" w:customStyle="1" w:styleId="89">
    <w:name w:val="正文文本缩进 3 字符"/>
    <w:link w:val="36"/>
    <w:qFormat/>
    <w:uiPriority w:val="0"/>
    <w:rPr>
      <w:sz w:val="16"/>
      <w:szCs w:val="16"/>
    </w:rPr>
  </w:style>
  <w:style w:type="character" w:customStyle="1" w:styleId="90">
    <w:name w:val="正文文本 2 字符"/>
    <w:link w:val="39"/>
    <w:qFormat/>
    <w:uiPriority w:val="0"/>
    <w:rPr>
      <w:szCs w:val="24"/>
    </w:rPr>
  </w:style>
  <w:style w:type="character" w:customStyle="1" w:styleId="91">
    <w:name w:val="HTML 预设格式 字符"/>
    <w:link w:val="40"/>
    <w:qFormat/>
    <w:uiPriority w:val="0"/>
    <w:rPr>
      <w:rFonts w:ascii="宋体" w:hAnsi="宋体" w:eastAsia="宋体" w:cs="Times New Roman"/>
      <w:sz w:val="24"/>
    </w:rPr>
  </w:style>
  <w:style w:type="character" w:customStyle="1" w:styleId="92">
    <w:name w:val="标题 字符"/>
    <w:link w:val="43"/>
    <w:qFormat/>
    <w:uiPriority w:val="0"/>
    <w:rPr>
      <w:rFonts w:ascii="Cambria" w:hAnsi="Cambria"/>
      <w:b/>
      <w:bCs/>
      <w:sz w:val="32"/>
      <w:szCs w:val="32"/>
    </w:rPr>
  </w:style>
  <w:style w:type="character" w:customStyle="1" w:styleId="93">
    <w:name w:val="批注主题 字符"/>
    <w:link w:val="44"/>
    <w:qFormat/>
    <w:uiPriority w:val="0"/>
    <w:rPr>
      <w:b/>
      <w:bCs/>
      <w:szCs w:val="24"/>
    </w:rPr>
  </w:style>
  <w:style w:type="character" w:customStyle="1" w:styleId="94">
    <w:name w:val="正文文本首行缩进 字符"/>
    <w:link w:val="45"/>
    <w:qFormat/>
    <w:uiPriority w:val="0"/>
    <w:rPr>
      <w:szCs w:val="24"/>
    </w:rPr>
  </w:style>
  <w:style w:type="character" w:customStyle="1" w:styleId="95">
    <w:name w:val="正文文本首行缩进 2 字符"/>
    <w:link w:val="46"/>
    <w:qFormat/>
    <w:uiPriority w:val="0"/>
    <w:rPr>
      <w:rFonts w:ascii="Calibri" w:hAnsi="Calibri" w:eastAsia="Times New Roman" w:cs="Times New Roman"/>
      <w:kern w:val="0"/>
      <w:sz w:val="24"/>
      <w:szCs w:val="24"/>
    </w:rPr>
  </w:style>
  <w:style w:type="character" w:customStyle="1" w:styleId="96">
    <w:name w:val="z-窗体顶端 Char1"/>
    <w:qFormat/>
    <w:uiPriority w:val="0"/>
    <w:rPr>
      <w:rFonts w:ascii="Arial" w:hAnsi="Arial" w:eastAsia="宋体" w:cs="Arial"/>
      <w:vanish/>
      <w:sz w:val="16"/>
      <w:szCs w:val="16"/>
    </w:rPr>
  </w:style>
  <w:style w:type="character" w:customStyle="1" w:styleId="97">
    <w:name w:val="正文文本缩进 Char2"/>
    <w:semiHidden/>
    <w:qFormat/>
    <w:locked/>
    <w:uiPriority w:val="0"/>
    <w:rPr>
      <w:rFonts w:hint="default" w:ascii="Times New Roman" w:hAnsi="Times New Roman" w:eastAsia="Times New Roman" w:cs="Times New Roman"/>
      <w:sz w:val="24"/>
      <w:szCs w:val="24"/>
    </w:rPr>
  </w:style>
  <w:style w:type="character" w:customStyle="1" w:styleId="98">
    <w:name w:val="style351"/>
    <w:qFormat/>
    <w:uiPriority w:val="0"/>
    <w:rPr>
      <w:sz w:val="15"/>
      <w:szCs w:val="15"/>
    </w:rPr>
  </w:style>
  <w:style w:type="character" w:customStyle="1" w:styleId="99">
    <w:name w:val="main5"/>
    <w:qFormat/>
    <w:uiPriority w:val="0"/>
    <w:rPr>
      <w:color w:val="000000"/>
      <w:sz w:val="20"/>
      <w:szCs w:val="20"/>
    </w:rPr>
  </w:style>
  <w:style w:type="character" w:customStyle="1" w:styleId="100">
    <w:name w:val="正文文本 2 Char2"/>
    <w:semiHidden/>
    <w:qFormat/>
    <w:uiPriority w:val="99"/>
    <w:rPr>
      <w:rFonts w:ascii="Times New Roman" w:hAnsi="Times New Roman" w:eastAsia="宋体" w:cs="Times New Roman"/>
      <w:szCs w:val="24"/>
    </w:rPr>
  </w:style>
  <w:style w:type="character" w:customStyle="1" w:styleId="101">
    <w:name w:val="标题 2 Char3"/>
    <w:qFormat/>
    <w:uiPriority w:val="0"/>
    <w:rPr>
      <w:rFonts w:ascii="Calibri Light" w:hAnsi="Calibri Light" w:eastAsia="宋体"/>
      <w:b/>
      <w:bCs/>
      <w:kern w:val="2"/>
      <w:sz w:val="32"/>
      <w:szCs w:val="32"/>
      <w:lang w:val="en-US" w:eastAsia="zh-CN" w:bidi="ar-SA"/>
    </w:rPr>
  </w:style>
  <w:style w:type="character" w:customStyle="1" w:styleId="102">
    <w:name w:val="样式 超链接 + 仿宋_GB2312 小四 加粗"/>
    <w:qFormat/>
    <w:uiPriority w:val="0"/>
    <w:rPr>
      <w:rFonts w:ascii="仿宋_GB2312" w:hAnsi="仿宋_GB2312" w:eastAsia="黑体"/>
      <w:b/>
      <w:bCs/>
      <w:color w:val="auto"/>
      <w:sz w:val="24"/>
      <w:u w:val="none"/>
    </w:rPr>
  </w:style>
  <w:style w:type="character" w:customStyle="1" w:styleId="103">
    <w:name w:val="font31"/>
    <w:qFormat/>
    <w:uiPriority w:val="0"/>
    <w:rPr>
      <w:rFonts w:hint="eastAsia" w:ascii="宋体" w:hAnsi="宋体" w:eastAsia="宋体" w:cs="宋体"/>
      <w:color w:val="000000"/>
      <w:sz w:val="18"/>
      <w:szCs w:val="18"/>
      <w:u w:val="none"/>
    </w:rPr>
  </w:style>
  <w:style w:type="character" w:customStyle="1" w:styleId="104">
    <w:name w:val="正文文本 Char1"/>
    <w:semiHidden/>
    <w:qFormat/>
    <w:uiPriority w:val="0"/>
    <w:rPr>
      <w:rFonts w:ascii="Times New Roman" w:hAnsi="Times New Roman" w:eastAsia="宋体" w:cs="Times New Roman"/>
      <w:szCs w:val="24"/>
    </w:rPr>
  </w:style>
  <w:style w:type="character" w:customStyle="1" w:styleId="105">
    <w:name w:val="页脚 Char2"/>
    <w:semiHidden/>
    <w:qFormat/>
    <w:locked/>
    <w:uiPriority w:val="99"/>
    <w:rPr>
      <w:rFonts w:ascii="Calibri" w:hAnsi="Calibri" w:eastAsia="Times New Roman"/>
      <w:sz w:val="18"/>
      <w:szCs w:val="18"/>
    </w:rPr>
  </w:style>
  <w:style w:type="character" w:customStyle="1" w:styleId="106">
    <w:name w:val="脚注文本 Char2"/>
    <w:qFormat/>
    <w:uiPriority w:val="0"/>
    <w:rPr>
      <w:sz w:val="18"/>
      <w:szCs w:val="18"/>
    </w:rPr>
  </w:style>
  <w:style w:type="character" w:customStyle="1" w:styleId="107">
    <w:name w:val="font51"/>
    <w:qFormat/>
    <w:uiPriority w:val="0"/>
    <w:rPr>
      <w:rFonts w:hint="default" w:ascii="Calibri" w:hAnsi="Calibri" w:cs="Calibri"/>
      <w:color w:val="000000"/>
      <w:sz w:val="21"/>
      <w:szCs w:val="21"/>
      <w:u w:val="none"/>
    </w:rPr>
  </w:style>
  <w:style w:type="character" w:customStyle="1" w:styleId="108">
    <w:name w:val="不明显强调1"/>
    <w:qFormat/>
    <w:uiPriority w:val="0"/>
    <w:rPr>
      <w:i/>
      <w:iCs/>
      <w:color w:val="808080"/>
    </w:rPr>
  </w:style>
  <w:style w:type="character" w:customStyle="1" w:styleId="109">
    <w:name w:val="标题 2 Char1"/>
    <w:qFormat/>
    <w:uiPriority w:val="0"/>
    <w:rPr>
      <w:rFonts w:ascii="Arial" w:hAnsi="Arial" w:eastAsia="黑体"/>
      <w:b/>
      <w:bCs/>
      <w:kern w:val="2"/>
      <w:sz w:val="21"/>
      <w:szCs w:val="32"/>
    </w:rPr>
  </w:style>
  <w:style w:type="character" w:customStyle="1" w:styleId="110">
    <w:name w:val="日期 Char2"/>
    <w:semiHidden/>
    <w:qFormat/>
    <w:uiPriority w:val="99"/>
    <w:rPr>
      <w:rFonts w:ascii="Times New Roman" w:hAnsi="Times New Roman" w:eastAsia="宋体" w:cs="Times New Roman"/>
      <w:szCs w:val="24"/>
    </w:rPr>
  </w:style>
  <w:style w:type="character" w:customStyle="1" w:styleId="111">
    <w:name w:val="正文缩进 字符"/>
    <w:qFormat/>
    <w:uiPriority w:val="0"/>
    <w:rPr>
      <w:rFonts w:eastAsia="宋体" w:cs="Times New Roman"/>
      <w:kern w:val="2"/>
      <w:sz w:val="21"/>
      <w:lang w:val="en-US" w:eastAsia="zh-CN" w:bidi="ar-SA"/>
    </w:rPr>
  </w:style>
  <w:style w:type="character" w:customStyle="1" w:styleId="112">
    <w:name w:val="标题 9 Char"/>
    <w:qFormat/>
    <w:uiPriority w:val="0"/>
    <w:rPr>
      <w:rFonts w:ascii="Cambria" w:hAnsi="Cambria" w:eastAsia="宋体" w:cs="Times New Roman"/>
      <w:szCs w:val="21"/>
    </w:rPr>
  </w:style>
  <w:style w:type="character" w:customStyle="1" w:styleId="113">
    <w:name w:val="普通文字1 Char"/>
    <w:qFormat/>
    <w:uiPriority w:val="0"/>
    <w:rPr>
      <w:rFonts w:ascii="宋体" w:hAnsi="Courier New" w:eastAsia="宋体"/>
      <w:kern w:val="2"/>
      <w:sz w:val="21"/>
      <w:lang w:val="en-US" w:eastAsia="zh-CN" w:bidi="ar-SA"/>
    </w:rPr>
  </w:style>
  <w:style w:type="character" w:customStyle="1" w:styleId="114">
    <w:name w:val="标题 Char1"/>
    <w:qFormat/>
    <w:uiPriority w:val="0"/>
    <w:rPr>
      <w:rFonts w:ascii="Cambria" w:hAnsi="Cambria" w:eastAsia="宋体" w:cs="Times New Roman"/>
      <w:b/>
      <w:bCs/>
      <w:sz w:val="32"/>
      <w:szCs w:val="32"/>
    </w:rPr>
  </w:style>
  <w:style w:type="character" w:customStyle="1" w:styleId="115">
    <w:name w:val="纯文本 Char2"/>
    <w:qFormat/>
    <w:uiPriority w:val="0"/>
    <w:rPr>
      <w:rFonts w:ascii="宋体" w:hAnsi="Courier New" w:eastAsia="宋体" w:cs="Courier New"/>
      <w:szCs w:val="21"/>
    </w:rPr>
  </w:style>
  <w:style w:type="character" w:customStyle="1" w:styleId="116">
    <w:name w:val="正文文本 3 Char1"/>
    <w:qFormat/>
    <w:uiPriority w:val="0"/>
    <w:rPr>
      <w:sz w:val="16"/>
      <w:szCs w:val="16"/>
    </w:rPr>
  </w:style>
  <w:style w:type="character" w:customStyle="1" w:styleId="117">
    <w:name w:val="Header Char1"/>
    <w:qFormat/>
    <w:uiPriority w:val="0"/>
    <w:rPr>
      <w:kern w:val="2"/>
      <w:sz w:val="18"/>
      <w:szCs w:val="18"/>
    </w:rPr>
  </w:style>
  <w:style w:type="character" w:customStyle="1" w:styleId="118">
    <w:name w:val="批注文字 字符"/>
    <w:qFormat/>
    <w:uiPriority w:val="0"/>
    <w:rPr>
      <w:kern w:val="2"/>
      <w:sz w:val="21"/>
      <w:szCs w:val="24"/>
    </w:rPr>
  </w:style>
  <w:style w:type="character" w:customStyle="1" w:styleId="119">
    <w:name w:val="font141"/>
    <w:qFormat/>
    <w:uiPriority w:val="0"/>
    <w:rPr>
      <w:rFonts w:hint="eastAsia" w:ascii="宋体" w:hAnsi="宋体" w:eastAsia="宋体" w:cs="宋体"/>
      <w:b/>
      <w:color w:val="000000"/>
      <w:sz w:val="18"/>
      <w:szCs w:val="18"/>
      <w:u w:val="none"/>
    </w:rPr>
  </w:style>
  <w:style w:type="character" w:customStyle="1" w:styleId="120">
    <w:name w:val="font11"/>
    <w:qFormat/>
    <w:uiPriority w:val="0"/>
    <w:rPr>
      <w:rFonts w:hint="eastAsia" w:ascii="宋体" w:hAnsi="宋体" w:eastAsia="宋体" w:cs="宋体"/>
      <w:color w:val="000000"/>
      <w:sz w:val="21"/>
      <w:szCs w:val="21"/>
      <w:u w:val="none"/>
    </w:rPr>
  </w:style>
  <w:style w:type="character" w:customStyle="1" w:styleId="121">
    <w:name w:val="纯文本 Char1"/>
    <w:qFormat/>
    <w:uiPriority w:val="0"/>
    <w:rPr>
      <w:rFonts w:ascii="宋体" w:hAnsi="Courier New" w:eastAsia="宋体"/>
      <w:sz w:val="24"/>
      <w:szCs w:val="24"/>
    </w:rPr>
  </w:style>
  <w:style w:type="character" w:customStyle="1" w:styleId="122">
    <w:name w:val="编号1. Char Char"/>
    <w:qFormat/>
    <w:uiPriority w:val="0"/>
    <w:rPr>
      <w:rFonts w:ascii="Times New Roman" w:hAnsi="Times New Roman" w:eastAsia="宋体" w:cs="Times New Roman"/>
      <w:sz w:val="24"/>
      <w:szCs w:val="24"/>
    </w:rPr>
  </w:style>
  <w:style w:type="character" w:customStyle="1" w:styleId="123">
    <w:name w:val="编号1. Char Char Char"/>
    <w:link w:val="124"/>
    <w:qFormat/>
    <w:uiPriority w:val="0"/>
    <w:rPr>
      <w:rFonts w:eastAsia="宋体" w:cs="Times New Roman"/>
      <w:sz w:val="24"/>
      <w:szCs w:val="24"/>
    </w:rPr>
  </w:style>
  <w:style w:type="paragraph" w:customStyle="1" w:styleId="124">
    <w:name w:val="编号1."/>
    <w:basedOn w:val="1"/>
    <w:link w:val="123"/>
    <w:qFormat/>
    <w:uiPriority w:val="0"/>
    <w:pPr>
      <w:tabs>
        <w:tab w:val="left" w:pos="360"/>
        <w:tab w:val="left" w:pos="547"/>
        <w:tab w:val="left" w:pos="1080"/>
      </w:tabs>
      <w:spacing w:line="480" w:lineRule="atLeast"/>
      <w:ind w:left="360" w:hanging="360"/>
    </w:pPr>
    <w:rPr>
      <w:kern w:val="0"/>
      <w:sz w:val="24"/>
    </w:rPr>
  </w:style>
  <w:style w:type="character" w:customStyle="1" w:styleId="125">
    <w:name w:val="headline-content2"/>
    <w:qFormat/>
    <w:uiPriority w:val="0"/>
  </w:style>
  <w:style w:type="character" w:customStyle="1" w:styleId="126">
    <w:name w:val="lb1"/>
    <w:qFormat/>
    <w:uiPriority w:val="0"/>
    <w:rPr>
      <w:rFonts w:hint="default"/>
      <w:b/>
      <w:bCs/>
      <w:color w:val="0851A5"/>
      <w:sz w:val="27"/>
      <w:szCs w:val="27"/>
    </w:rPr>
  </w:style>
  <w:style w:type="character" w:customStyle="1" w:styleId="127">
    <w:name w:val="表格正文 Char"/>
    <w:link w:val="128"/>
    <w:qFormat/>
    <w:uiPriority w:val="0"/>
    <w:rPr>
      <w:rFonts w:ascii="Times New Roman" w:hAnsi="Times New Roman" w:cs="Times"/>
      <w:szCs w:val="21"/>
    </w:rPr>
  </w:style>
  <w:style w:type="paragraph" w:customStyle="1" w:styleId="128">
    <w:name w:val="表格正文"/>
    <w:basedOn w:val="1"/>
    <w:link w:val="127"/>
    <w:qFormat/>
    <w:uiPriority w:val="0"/>
    <w:pPr>
      <w:widowControl/>
      <w:spacing w:line="276" w:lineRule="auto"/>
      <w:jc w:val="left"/>
    </w:pPr>
    <w:rPr>
      <w:kern w:val="0"/>
      <w:sz w:val="20"/>
      <w:szCs w:val="21"/>
    </w:rPr>
  </w:style>
  <w:style w:type="character" w:customStyle="1" w:styleId="129">
    <w:name w:val="样式 样式 小四 行距: 固定值 27 磅 + 首行缩进:  2 字符 Char Char"/>
    <w:link w:val="130"/>
    <w:qFormat/>
    <w:uiPriority w:val="0"/>
    <w:rPr>
      <w:rFonts w:eastAsia="宋体" w:cs="Times New Roman"/>
      <w:sz w:val="24"/>
    </w:rPr>
  </w:style>
  <w:style w:type="paragraph" w:customStyle="1" w:styleId="130">
    <w:name w:val="样式 样式 小四 行距: 固定值 27 磅 + 首行缩进:  2 字符"/>
    <w:basedOn w:val="1"/>
    <w:link w:val="129"/>
    <w:qFormat/>
    <w:uiPriority w:val="0"/>
    <w:pPr>
      <w:spacing w:line="360" w:lineRule="auto"/>
      <w:ind w:firstLine="480" w:firstLineChars="200"/>
    </w:pPr>
    <w:rPr>
      <w:kern w:val="0"/>
      <w:sz w:val="24"/>
      <w:szCs w:val="20"/>
    </w:rPr>
  </w:style>
  <w:style w:type="character" w:customStyle="1" w:styleId="131">
    <w:name w:val="HTML 预设格式 Char"/>
    <w:qFormat/>
    <w:uiPriority w:val="0"/>
    <w:rPr>
      <w:rFonts w:ascii="Courier New" w:hAnsi="Courier New" w:cs="Courier New"/>
      <w:kern w:val="2"/>
    </w:rPr>
  </w:style>
  <w:style w:type="character" w:customStyle="1" w:styleId="132">
    <w:name w:val="正文文本 3 Char2"/>
    <w:semiHidden/>
    <w:qFormat/>
    <w:uiPriority w:val="99"/>
    <w:rPr>
      <w:rFonts w:ascii="Times New Roman" w:hAnsi="Times New Roman" w:eastAsia="宋体" w:cs="Times New Roman"/>
      <w:sz w:val="16"/>
      <w:szCs w:val="16"/>
    </w:rPr>
  </w:style>
  <w:style w:type="character" w:customStyle="1" w:styleId="133">
    <w:name w:val="正文（首行缩进两字） Char1"/>
    <w:qFormat/>
    <w:uiPriority w:val="0"/>
    <w:rPr>
      <w:rFonts w:eastAsia="宋体"/>
      <w:kern w:val="2"/>
      <w:sz w:val="21"/>
      <w:lang w:val="en-US" w:eastAsia="zh-CN" w:bidi="ar-SA"/>
    </w:rPr>
  </w:style>
  <w:style w:type="character" w:customStyle="1" w:styleId="134">
    <w:name w:val="标题 Char2"/>
    <w:qFormat/>
    <w:uiPriority w:val="10"/>
    <w:rPr>
      <w:rFonts w:ascii="Cambria" w:hAnsi="Cambria" w:eastAsia="宋体" w:cs="Times New Roman"/>
      <w:b/>
      <w:bCs/>
      <w:sz w:val="32"/>
      <w:szCs w:val="32"/>
    </w:rPr>
  </w:style>
  <w:style w:type="character" w:customStyle="1" w:styleId="135">
    <w:name w:val="font71"/>
    <w:qFormat/>
    <w:uiPriority w:val="0"/>
    <w:rPr>
      <w:rFonts w:hint="default" w:ascii="Times New Roman" w:hAnsi="Times New Roman" w:cs="Times New Roman"/>
      <w:b/>
      <w:color w:val="000000"/>
      <w:sz w:val="18"/>
      <w:szCs w:val="18"/>
      <w:u w:val="none"/>
    </w:rPr>
  </w:style>
  <w:style w:type="character" w:customStyle="1" w:styleId="136">
    <w:name w:val="正文文本缩进 3 Char2"/>
    <w:semiHidden/>
    <w:qFormat/>
    <w:uiPriority w:val="99"/>
    <w:rPr>
      <w:rFonts w:ascii="Times New Roman" w:hAnsi="Times New Roman" w:eastAsia="宋体" w:cs="Times New Roman"/>
      <w:sz w:val="16"/>
      <w:szCs w:val="16"/>
    </w:rPr>
  </w:style>
  <w:style w:type="character" w:customStyle="1" w:styleId="137">
    <w:name w:val="批注主题 Char2"/>
    <w:semiHidden/>
    <w:qFormat/>
    <w:locked/>
    <w:uiPriority w:val="0"/>
    <w:rPr>
      <w:rFonts w:ascii="Calibri" w:hAnsi="Calibri" w:eastAsia="Times New Roman"/>
      <w:b/>
      <w:bCs/>
      <w:sz w:val="24"/>
      <w:szCs w:val="24"/>
    </w:rPr>
  </w:style>
  <w:style w:type="character" w:customStyle="1" w:styleId="138">
    <w:name w:val="z-窗体顶端 Char2"/>
    <w:semiHidden/>
    <w:qFormat/>
    <w:uiPriority w:val="99"/>
    <w:rPr>
      <w:rFonts w:ascii="Arial" w:hAnsi="Arial" w:eastAsia="宋体" w:cs="Arial"/>
      <w:vanish/>
      <w:sz w:val="16"/>
      <w:szCs w:val="16"/>
    </w:rPr>
  </w:style>
  <w:style w:type="character" w:customStyle="1" w:styleId="139">
    <w:name w:val="标题 1 Char Char Char Char Char Char Char Char Char Char Char Char Char Char Char Char Char Char Char Char1"/>
    <w:qFormat/>
    <w:uiPriority w:val="0"/>
    <w:rPr>
      <w:rFonts w:eastAsia="宋体"/>
      <w:b/>
      <w:bCs/>
      <w:color w:val="FF0000"/>
      <w:kern w:val="2"/>
      <w:sz w:val="21"/>
      <w:szCs w:val="24"/>
      <w:lang w:val="en-US" w:eastAsia="zh-CN" w:bidi="ar-SA"/>
    </w:rPr>
  </w:style>
  <w:style w:type="character" w:customStyle="1" w:styleId="140">
    <w:name w:val="标题2"/>
    <w:qFormat/>
    <w:uiPriority w:val="0"/>
    <w:rPr>
      <w:rFonts w:ascii="隶书" w:eastAsia="隶书"/>
      <w:b/>
      <w:color w:val="000000"/>
      <w:sz w:val="36"/>
    </w:rPr>
  </w:style>
  <w:style w:type="character" w:customStyle="1" w:styleId="141">
    <w:name w:val="正文首行缩进 Char2"/>
    <w:semiHidden/>
    <w:qFormat/>
    <w:uiPriority w:val="99"/>
    <w:rPr>
      <w:rFonts w:ascii="Times New Roman" w:hAnsi="Times New Roman" w:eastAsia="宋体" w:cs="Times New Roman"/>
      <w:szCs w:val="24"/>
    </w:rPr>
  </w:style>
  <w:style w:type="character" w:customStyle="1" w:styleId="142">
    <w:name w:val="标题 3 Char1"/>
    <w:qFormat/>
    <w:uiPriority w:val="0"/>
    <w:rPr>
      <w:rFonts w:eastAsia="宋体"/>
      <w:kern w:val="2"/>
      <w:sz w:val="24"/>
      <w:lang w:val="en-US" w:eastAsia="zh-CN"/>
    </w:rPr>
  </w:style>
  <w:style w:type="character" w:customStyle="1" w:styleId="143">
    <w:name w:val="标题 7 Char"/>
    <w:qFormat/>
    <w:uiPriority w:val="0"/>
    <w:rPr>
      <w:rFonts w:ascii="Times New Roman" w:hAnsi="Times New Roman" w:eastAsia="宋体" w:cs="Times New Roman"/>
      <w:b/>
      <w:bCs/>
      <w:sz w:val="24"/>
      <w:szCs w:val="24"/>
    </w:rPr>
  </w:style>
  <w:style w:type="character" w:customStyle="1" w:styleId="144">
    <w:name w:val="Plain Text Char1"/>
    <w:qFormat/>
    <w:uiPriority w:val="0"/>
    <w:rPr>
      <w:rFonts w:ascii="宋体" w:hAnsi="Courier New" w:cs="Courier New"/>
      <w:kern w:val="2"/>
      <w:sz w:val="21"/>
      <w:szCs w:val="21"/>
    </w:rPr>
  </w:style>
  <w:style w:type="character" w:customStyle="1" w:styleId="145">
    <w:name w:val="批注框文本 字符"/>
    <w:qFormat/>
    <w:uiPriority w:val="0"/>
    <w:rPr>
      <w:kern w:val="2"/>
      <w:sz w:val="16"/>
      <w:szCs w:val="0"/>
    </w:rPr>
  </w:style>
  <w:style w:type="character" w:customStyle="1" w:styleId="146">
    <w:name w:val="标题1"/>
    <w:qFormat/>
    <w:uiPriority w:val="0"/>
    <w:rPr>
      <w:rFonts w:ascii="隶书" w:eastAsia="宋体"/>
      <w:color w:val="000000"/>
      <w:sz w:val="24"/>
    </w:rPr>
  </w:style>
  <w:style w:type="character" w:customStyle="1" w:styleId="147">
    <w:name w:val="normaltextrun"/>
    <w:qFormat/>
    <w:uiPriority w:val="0"/>
  </w:style>
  <w:style w:type="character" w:customStyle="1" w:styleId="148">
    <w:name w:val="z-窗体顶端 字符"/>
    <w:link w:val="149"/>
    <w:qFormat/>
    <w:uiPriority w:val="0"/>
    <w:rPr>
      <w:rFonts w:ascii="Arial" w:hAnsi="Arial" w:cs="Arial"/>
      <w:vanish/>
      <w:sz w:val="16"/>
      <w:szCs w:val="16"/>
    </w:rPr>
  </w:style>
  <w:style w:type="paragraph" w:customStyle="1" w:styleId="149">
    <w:name w:val="z-窗体顶端1"/>
    <w:basedOn w:val="1"/>
    <w:next w:val="1"/>
    <w:link w:val="148"/>
    <w:qFormat/>
    <w:uiPriority w:val="0"/>
    <w:pPr>
      <w:pBdr>
        <w:bottom w:val="single" w:color="auto" w:sz="6" w:space="1"/>
      </w:pBdr>
      <w:jc w:val="center"/>
    </w:pPr>
    <w:rPr>
      <w:rFonts w:ascii="Arial" w:hAnsi="Arial"/>
      <w:vanish/>
      <w:kern w:val="0"/>
      <w:sz w:val="16"/>
      <w:szCs w:val="16"/>
    </w:rPr>
  </w:style>
  <w:style w:type="character" w:customStyle="1" w:styleId="150">
    <w:name w:val="正文文本缩进 3 Char1"/>
    <w:qFormat/>
    <w:uiPriority w:val="0"/>
    <w:rPr>
      <w:sz w:val="16"/>
      <w:szCs w:val="16"/>
    </w:rPr>
  </w:style>
  <w:style w:type="character" w:customStyle="1" w:styleId="151">
    <w:name w:val="正文文本 字符"/>
    <w:qFormat/>
    <w:uiPriority w:val="0"/>
    <w:rPr>
      <w:kern w:val="2"/>
      <w:sz w:val="21"/>
      <w:szCs w:val="24"/>
    </w:rPr>
  </w:style>
  <w:style w:type="character" w:customStyle="1" w:styleId="152">
    <w:name w:val="批注主题 Char1"/>
    <w:qFormat/>
    <w:uiPriority w:val="0"/>
    <w:rPr>
      <w:rFonts w:ascii="Times New Roman" w:hAnsi="Times New Roman" w:eastAsia="宋体" w:cs="Times New Roman"/>
      <w:b/>
      <w:bCs/>
      <w:szCs w:val="24"/>
    </w:rPr>
  </w:style>
  <w:style w:type="character" w:customStyle="1" w:styleId="153">
    <w:name w:val="Char Char16"/>
    <w:qFormat/>
    <w:uiPriority w:val="0"/>
    <w:rPr>
      <w:rFonts w:eastAsia="宋体"/>
      <w:sz w:val="21"/>
      <w:lang w:val="en-US" w:eastAsia="zh-CN" w:bidi="ar-SA"/>
    </w:rPr>
  </w:style>
  <w:style w:type="character" w:customStyle="1" w:styleId="154">
    <w:name w:val="正文（首行缩进两字） Char Char"/>
    <w:qFormat/>
    <w:uiPriority w:val="0"/>
    <w:rPr>
      <w:kern w:val="2"/>
      <w:sz w:val="21"/>
    </w:rPr>
  </w:style>
  <w:style w:type="character" w:customStyle="1" w:styleId="155">
    <w:name w:val="eop"/>
    <w:qFormat/>
    <w:uiPriority w:val="0"/>
  </w:style>
  <w:style w:type="character" w:customStyle="1" w:styleId="156">
    <w:name w:val="正文缩进 Char1"/>
    <w:qFormat/>
    <w:uiPriority w:val="0"/>
    <w:rPr>
      <w:rFonts w:eastAsia="宋体"/>
      <w:kern w:val="2"/>
      <w:sz w:val="21"/>
      <w:lang w:val="en-US" w:eastAsia="zh-CN" w:bidi="ar-SA"/>
    </w:rPr>
  </w:style>
  <w:style w:type="character" w:customStyle="1" w:styleId="157">
    <w:name w:val="标题 6 Char"/>
    <w:qFormat/>
    <w:uiPriority w:val="0"/>
    <w:rPr>
      <w:rFonts w:ascii="Cambria" w:hAnsi="Cambria" w:eastAsia="宋体" w:cs="Times New Roman"/>
      <w:b/>
      <w:bCs/>
      <w:sz w:val="24"/>
      <w:szCs w:val="24"/>
    </w:rPr>
  </w:style>
  <w:style w:type="character" w:customStyle="1" w:styleId="158">
    <w:name w:val="正文文本 2 Char1"/>
    <w:qFormat/>
    <w:uiPriority w:val="0"/>
    <w:rPr>
      <w:szCs w:val="24"/>
    </w:rPr>
  </w:style>
  <w:style w:type="character" w:customStyle="1" w:styleId="159">
    <w:name w:val="font81"/>
    <w:qFormat/>
    <w:uiPriority w:val="0"/>
    <w:rPr>
      <w:rFonts w:hint="eastAsia" w:ascii="宋体" w:hAnsi="宋体" w:eastAsia="宋体" w:cs="宋体"/>
      <w:color w:val="000000"/>
      <w:sz w:val="21"/>
      <w:szCs w:val="21"/>
      <w:u w:val="none"/>
      <w:vertAlign w:val="superscript"/>
    </w:rPr>
  </w:style>
  <w:style w:type="character" w:customStyle="1" w:styleId="160">
    <w:name w:val="标题 1 Char2"/>
    <w:qFormat/>
    <w:uiPriority w:val="0"/>
    <w:rPr>
      <w:rFonts w:ascii="Times New Roman" w:hAnsi="Times New Roman" w:eastAsia="宋体" w:cs="Times New Roman"/>
      <w:b/>
      <w:bCs/>
      <w:kern w:val="44"/>
      <w:sz w:val="44"/>
      <w:szCs w:val="44"/>
    </w:rPr>
  </w:style>
  <w:style w:type="character" w:customStyle="1" w:styleId="161">
    <w:name w:val="标题1 Char"/>
    <w:qFormat/>
    <w:locked/>
    <w:uiPriority w:val="0"/>
    <w:rPr>
      <w:rFonts w:eastAsia="宋体"/>
      <w:b/>
      <w:kern w:val="44"/>
      <w:sz w:val="32"/>
      <w:lang w:val="en-US" w:eastAsia="zh-CN"/>
    </w:rPr>
  </w:style>
  <w:style w:type="character" w:customStyle="1" w:styleId="162">
    <w:name w:val="批注框文本 Char2"/>
    <w:semiHidden/>
    <w:qFormat/>
    <w:locked/>
    <w:uiPriority w:val="0"/>
    <w:rPr>
      <w:rFonts w:ascii="Calibri" w:hAnsi="Calibri" w:eastAsia="Times New Roman"/>
      <w:sz w:val="18"/>
      <w:szCs w:val="18"/>
    </w:rPr>
  </w:style>
  <w:style w:type="character" w:customStyle="1" w:styleId="163">
    <w:name w:val="页脚 Char1"/>
    <w:qFormat/>
    <w:uiPriority w:val="99"/>
    <w:rPr>
      <w:rFonts w:ascii="Times New Roman" w:hAnsi="Times New Roman" w:eastAsia="宋体" w:cs="Times New Roman"/>
      <w:sz w:val="18"/>
      <w:szCs w:val="18"/>
    </w:rPr>
  </w:style>
  <w:style w:type="character" w:customStyle="1" w:styleId="164">
    <w:name w:val="font91"/>
    <w:qFormat/>
    <w:uiPriority w:val="0"/>
    <w:rPr>
      <w:rFonts w:hint="eastAsia" w:ascii="宋体" w:hAnsi="宋体" w:eastAsia="宋体" w:cs="宋体"/>
      <w:color w:val="000000"/>
      <w:sz w:val="18"/>
      <w:szCs w:val="18"/>
      <w:u w:val="none"/>
    </w:rPr>
  </w:style>
  <w:style w:type="character" w:customStyle="1" w:styleId="165">
    <w:name w:val="正文文本缩进 2 Char1"/>
    <w:qFormat/>
    <w:uiPriority w:val="0"/>
    <w:rPr>
      <w:rFonts w:ascii="Times New Roman" w:hAnsi="Times New Roman" w:eastAsia="宋体" w:cs="Times New Roman"/>
      <w:szCs w:val="24"/>
    </w:rPr>
  </w:style>
  <w:style w:type="character" w:customStyle="1" w:styleId="166">
    <w:name w:val="副标题 Char1"/>
    <w:qFormat/>
    <w:uiPriority w:val="0"/>
    <w:rPr>
      <w:rFonts w:ascii="Cambria" w:hAnsi="Cambria" w:eastAsia="宋体" w:cs="Times New Roman"/>
      <w:b/>
      <w:bCs/>
      <w:kern w:val="28"/>
      <w:sz w:val="32"/>
      <w:szCs w:val="32"/>
    </w:rPr>
  </w:style>
  <w:style w:type="character" w:customStyle="1" w:styleId="167">
    <w:name w:val="标题 8 Char"/>
    <w:qFormat/>
    <w:uiPriority w:val="0"/>
    <w:rPr>
      <w:rFonts w:ascii="Cambria" w:hAnsi="Cambria" w:eastAsia="宋体" w:cs="Times New Roman"/>
      <w:sz w:val="24"/>
      <w:szCs w:val="24"/>
    </w:rPr>
  </w:style>
  <w:style w:type="character" w:customStyle="1" w:styleId="168">
    <w:name w:val="标题 1.1 Char"/>
    <w:qFormat/>
    <w:uiPriority w:val="0"/>
    <w:rPr>
      <w:rFonts w:ascii="Arial" w:hAnsi="Arial" w:eastAsia="黑体" w:cs="Times New Roman"/>
      <w:b/>
      <w:bCs/>
      <w:kern w:val="2"/>
      <w:sz w:val="32"/>
      <w:szCs w:val="32"/>
      <w:lang w:val="en-US" w:eastAsia="zh-CN" w:bidi="ar-SA"/>
    </w:rPr>
  </w:style>
  <w:style w:type="character" w:customStyle="1" w:styleId="169">
    <w:name w:val="标题 1 Char1"/>
    <w:qFormat/>
    <w:uiPriority w:val="0"/>
    <w:rPr>
      <w:rFonts w:eastAsia="宋体"/>
      <w:b/>
      <w:bCs/>
      <w:color w:val="FF0000"/>
      <w:kern w:val="2"/>
      <w:sz w:val="21"/>
      <w:szCs w:val="24"/>
      <w:lang w:val="en-US" w:eastAsia="zh-CN" w:bidi="ar-SA"/>
    </w:rPr>
  </w:style>
  <w:style w:type="character" w:customStyle="1" w:styleId="170">
    <w:name w:val="已访问的超链接1"/>
    <w:qFormat/>
    <w:uiPriority w:val="99"/>
    <w:rPr>
      <w:rFonts w:cs="Times New Roman"/>
      <w:color w:val="800080"/>
      <w:u w:val="single"/>
    </w:rPr>
  </w:style>
  <w:style w:type="character" w:customStyle="1" w:styleId="171">
    <w:name w:val="style41"/>
    <w:qFormat/>
    <w:uiPriority w:val="0"/>
    <w:rPr>
      <w:rFonts w:hint="eastAsia" w:ascii="宋体" w:hAnsi="宋体" w:eastAsia="宋体"/>
      <w:sz w:val="18"/>
    </w:rPr>
  </w:style>
  <w:style w:type="character" w:customStyle="1" w:styleId="172">
    <w:name w:val="Char Char1"/>
    <w:qFormat/>
    <w:uiPriority w:val="0"/>
    <w:rPr>
      <w:rFonts w:ascii="宋体" w:hAnsi="Courier New" w:eastAsia="宋体"/>
      <w:kern w:val="2"/>
      <w:sz w:val="21"/>
      <w:lang w:val="en-US" w:eastAsia="zh-CN" w:bidi="ar-SA"/>
    </w:rPr>
  </w:style>
  <w:style w:type="character" w:customStyle="1" w:styleId="173">
    <w:name w:val="fontblank12"/>
    <w:qFormat/>
    <w:uiPriority w:val="0"/>
  </w:style>
  <w:style w:type="character" w:customStyle="1" w:styleId="174">
    <w:name w:val="批注文字 Char1"/>
    <w:semiHidden/>
    <w:qFormat/>
    <w:uiPriority w:val="99"/>
    <w:rPr>
      <w:rFonts w:ascii="Times New Roman" w:hAnsi="Times New Roman" w:eastAsia="宋体" w:cs="Times New Roman"/>
      <w:szCs w:val="24"/>
    </w:rPr>
  </w:style>
  <w:style w:type="character" w:customStyle="1" w:styleId="175">
    <w:name w:val="页眉 Char1"/>
    <w:semiHidden/>
    <w:qFormat/>
    <w:uiPriority w:val="0"/>
    <w:rPr>
      <w:rFonts w:ascii="Times New Roman" w:hAnsi="Times New Roman" w:eastAsia="宋体" w:cs="Times New Roman"/>
      <w:sz w:val="18"/>
      <w:szCs w:val="18"/>
    </w:rPr>
  </w:style>
  <w:style w:type="character" w:customStyle="1" w:styleId="176">
    <w:name w:val="Body Text Indent Char1"/>
    <w:qFormat/>
    <w:uiPriority w:val="0"/>
    <w:rPr>
      <w:kern w:val="2"/>
      <w:sz w:val="21"/>
      <w:szCs w:val="24"/>
    </w:rPr>
  </w:style>
  <w:style w:type="character" w:customStyle="1" w:styleId="177">
    <w:name w:val="表格文字图表文字 Char"/>
    <w:link w:val="178"/>
    <w:qFormat/>
    <w:uiPriority w:val="0"/>
    <w:rPr>
      <w:lang w:val="zh-CN"/>
    </w:rPr>
  </w:style>
  <w:style w:type="paragraph" w:customStyle="1" w:styleId="178">
    <w:name w:val="表格文字图表文字"/>
    <w:basedOn w:val="1"/>
    <w:link w:val="177"/>
    <w:qFormat/>
    <w:uiPriority w:val="0"/>
    <w:pPr>
      <w:snapToGrid w:val="0"/>
      <w:jc w:val="center"/>
    </w:pPr>
    <w:rPr>
      <w:kern w:val="0"/>
      <w:sz w:val="20"/>
      <w:szCs w:val="20"/>
      <w:lang w:val="zh-CN"/>
    </w:rPr>
  </w:style>
  <w:style w:type="character" w:customStyle="1" w:styleId="179">
    <w:name w:val="正文文本缩进 Char1"/>
    <w:qFormat/>
    <w:uiPriority w:val="0"/>
    <w:rPr>
      <w:rFonts w:eastAsia="宋体" w:cs="Times New Roman"/>
      <w:sz w:val="24"/>
      <w:szCs w:val="24"/>
    </w:rPr>
  </w:style>
  <w:style w:type="character" w:customStyle="1" w:styleId="180">
    <w:name w:val="z-窗体底端 Char1"/>
    <w:qFormat/>
    <w:uiPriority w:val="0"/>
    <w:rPr>
      <w:rFonts w:ascii="Arial" w:hAnsi="Arial" w:eastAsia="宋体" w:cs="Arial"/>
      <w:vanish/>
      <w:sz w:val="16"/>
      <w:szCs w:val="16"/>
    </w:rPr>
  </w:style>
  <w:style w:type="character" w:customStyle="1" w:styleId="181">
    <w:name w:val="Char Char2"/>
    <w:qFormat/>
    <w:uiPriority w:val="0"/>
    <w:rPr>
      <w:rFonts w:ascii="宋体" w:hAnsi="Courier New"/>
      <w:kern w:val="2"/>
      <w:sz w:val="21"/>
    </w:rPr>
  </w:style>
  <w:style w:type="character" w:customStyle="1" w:styleId="182">
    <w:name w:val="z-窗体底端 字符"/>
    <w:link w:val="183"/>
    <w:qFormat/>
    <w:uiPriority w:val="0"/>
    <w:rPr>
      <w:rFonts w:ascii="Arial" w:hAnsi="Arial" w:cs="Arial"/>
      <w:vanish/>
      <w:sz w:val="16"/>
      <w:szCs w:val="16"/>
    </w:rPr>
  </w:style>
  <w:style w:type="paragraph" w:customStyle="1" w:styleId="183">
    <w:name w:val="z-窗体底端1"/>
    <w:basedOn w:val="1"/>
    <w:next w:val="1"/>
    <w:link w:val="182"/>
    <w:qFormat/>
    <w:uiPriority w:val="0"/>
    <w:pPr>
      <w:pBdr>
        <w:top w:val="single" w:color="auto" w:sz="6" w:space="1"/>
      </w:pBdr>
      <w:jc w:val="center"/>
    </w:pPr>
    <w:rPr>
      <w:rFonts w:ascii="Arial" w:hAnsi="Arial"/>
      <w:vanish/>
      <w:kern w:val="0"/>
      <w:sz w:val="16"/>
      <w:szCs w:val="16"/>
    </w:rPr>
  </w:style>
  <w:style w:type="character" w:customStyle="1" w:styleId="184">
    <w:name w:val="正文缩进 Char Char"/>
    <w:qFormat/>
    <w:uiPriority w:val="0"/>
    <w:rPr>
      <w:rFonts w:eastAsia="宋体" w:cs="Times New Roman"/>
      <w:sz w:val="21"/>
      <w:lang w:val="en-US" w:eastAsia="zh-CN" w:bidi="ar-SA"/>
    </w:rPr>
  </w:style>
  <w:style w:type="character" w:customStyle="1" w:styleId="185">
    <w:name w:val="font41"/>
    <w:qFormat/>
    <w:uiPriority w:val="0"/>
    <w:rPr>
      <w:rFonts w:hint="eastAsia" w:ascii="宋体" w:hAnsi="宋体" w:eastAsia="宋体" w:cs="宋体"/>
      <w:color w:val="000000"/>
      <w:sz w:val="21"/>
      <w:szCs w:val="21"/>
      <w:u w:val="none"/>
    </w:rPr>
  </w:style>
  <w:style w:type="character" w:customStyle="1" w:styleId="186">
    <w:name w:val="标题 5 Char1"/>
    <w:qFormat/>
    <w:uiPriority w:val="0"/>
    <w:rPr>
      <w:rFonts w:ascii="Times New Roman" w:hAnsi="Times New Roman" w:eastAsia="宋体" w:cs="Times New Roman"/>
      <w:b/>
      <w:bCs/>
      <w:kern w:val="2"/>
      <w:sz w:val="28"/>
      <w:szCs w:val="28"/>
    </w:rPr>
  </w:style>
  <w:style w:type="character" w:customStyle="1" w:styleId="187">
    <w:name w:val="文档结构图 Char2"/>
    <w:semiHidden/>
    <w:qFormat/>
    <w:locked/>
    <w:uiPriority w:val="0"/>
    <w:rPr>
      <w:rFonts w:ascii="宋体" w:hAnsi="Calibri"/>
      <w:sz w:val="18"/>
      <w:szCs w:val="18"/>
    </w:rPr>
  </w:style>
  <w:style w:type="character" w:customStyle="1" w:styleId="188">
    <w:name w:val="列表段落 字符"/>
    <w:link w:val="189"/>
    <w:qFormat/>
    <w:uiPriority w:val="0"/>
    <w:rPr>
      <w:rFonts w:ascii="Calibri" w:hAnsi="Calibri"/>
    </w:rPr>
  </w:style>
  <w:style w:type="paragraph" w:styleId="189">
    <w:name w:val="List Paragraph"/>
    <w:basedOn w:val="1"/>
    <w:link w:val="188"/>
    <w:qFormat/>
    <w:uiPriority w:val="0"/>
    <w:pPr>
      <w:ind w:firstLine="420" w:firstLineChars="200"/>
    </w:pPr>
    <w:rPr>
      <w:rFonts w:ascii="Calibri" w:hAnsi="Calibri"/>
      <w:kern w:val="0"/>
      <w:sz w:val="20"/>
      <w:szCs w:val="20"/>
    </w:rPr>
  </w:style>
  <w:style w:type="character" w:customStyle="1" w:styleId="190">
    <w:name w:val="font21"/>
    <w:qFormat/>
    <w:uiPriority w:val="0"/>
    <w:rPr>
      <w:rFonts w:hint="eastAsia" w:ascii="宋体" w:hAnsi="宋体" w:eastAsia="宋体" w:cs="宋体"/>
      <w:color w:val="000000"/>
      <w:sz w:val="21"/>
      <w:szCs w:val="21"/>
      <w:u w:val="none"/>
    </w:rPr>
  </w:style>
  <w:style w:type="character" w:customStyle="1" w:styleId="191">
    <w:name w:val="日期 Char1"/>
    <w:qFormat/>
    <w:uiPriority w:val="0"/>
    <w:rPr>
      <w:szCs w:val="24"/>
    </w:rPr>
  </w:style>
  <w:style w:type="character" w:customStyle="1" w:styleId="192">
    <w:name w:val="HTML 预设格式 Char1"/>
    <w:qFormat/>
    <w:uiPriority w:val="0"/>
    <w:rPr>
      <w:rFonts w:ascii="Courier New" w:hAnsi="Courier New" w:eastAsia="宋体" w:cs="Courier New"/>
      <w:sz w:val="20"/>
      <w:szCs w:val="20"/>
    </w:rPr>
  </w:style>
  <w:style w:type="character" w:customStyle="1" w:styleId="193">
    <w:name w:val="style6"/>
    <w:qFormat/>
    <w:uiPriority w:val="0"/>
  </w:style>
  <w:style w:type="character" w:customStyle="1" w:styleId="194">
    <w:name w:val="批注文字 Char2"/>
    <w:qFormat/>
    <w:uiPriority w:val="0"/>
    <w:rPr>
      <w:sz w:val="21"/>
      <w:szCs w:val="24"/>
    </w:rPr>
  </w:style>
  <w:style w:type="character" w:customStyle="1" w:styleId="195">
    <w:name w:val="标题 4 Char1"/>
    <w:qFormat/>
    <w:uiPriority w:val="0"/>
    <w:rPr>
      <w:rFonts w:ascii="Cambria" w:hAnsi="Cambria" w:eastAsia="宋体" w:cs="Times New Roman"/>
      <w:b/>
      <w:bCs/>
      <w:kern w:val="2"/>
      <w:sz w:val="28"/>
      <w:szCs w:val="28"/>
    </w:rPr>
  </w:style>
  <w:style w:type="character" w:customStyle="1" w:styleId="196">
    <w:name w:val="正文首行缩进 Char1"/>
    <w:qFormat/>
    <w:uiPriority w:val="0"/>
    <w:rPr>
      <w:rFonts w:ascii="Times New Roman" w:hAnsi="Times New Roman" w:eastAsia="宋体" w:cs="Times New Roman"/>
      <w:szCs w:val="24"/>
    </w:rPr>
  </w:style>
  <w:style w:type="character" w:customStyle="1" w:styleId="197">
    <w:name w:val="文档结构图 Char1"/>
    <w:qFormat/>
    <w:uiPriority w:val="0"/>
    <w:rPr>
      <w:rFonts w:ascii="宋体" w:hAnsi="Times New Roman" w:eastAsia="宋体" w:cs="Times New Roman"/>
      <w:sz w:val="18"/>
      <w:szCs w:val="18"/>
    </w:rPr>
  </w:style>
  <w:style w:type="character" w:customStyle="1" w:styleId="198">
    <w:name w:val="正文文本缩进 2 Char2"/>
    <w:semiHidden/>
    <w:qFormat/>
    <w:locked/>
    <w:uiPriority w:val="0"/>
    <w:rPr>
      <w:rFonts w:ascii="宋体" w:hAnsi="宋体"/>
      <w:sz w:val="21"/>
      <w:szCs w:val="24"/>
    </w:rPr>
  </w:style>
  <w:style w:type="character" w:customStyle="1" w:styleId="199">
    <w:name w:val="脚注文本 Char1"/>
    <w:qFormat/>
    <w:uiPriority w:val="0"/>
    <w:rPr>
      <w:rFonts w:ascii="Times New Roman" w:hAnsi="Times New Roman" w:eastAsia="宋体" w:cs="Times New Roman"/>
      <w:sz w:val="18"/>
      <w:szCs w:val="18"/>
    </w:rPr>
  </w:style>
  <w:style w:type="character" w:customStyle="1" w:styleId="200">
    <w:name w:val="font01"/>
    <w:qFormat/>
    <w:uiPriority w:val="0"/>
    <w:rPr>
      <w:rFonts w:hint="eastAsia" w:ascii="宋体" w:hAnsi="宋体" w:eastAsia="宋体" w:cs="宋体"/>
      <w:color w:val="000000"/>
      <w:sz w:val="18"/>
      <w:szCs w:val="18"/>
      <w:u w:val="none"/>
    </w:rPr>
  </w:style>
  <w:style w:type="character" w:customStyle="1" w:styleId="201">
    <w:name w:val="3zw"/>
    <w:qFormat/>
    <w:uiPriority w:val="0"/>
  </w:style>
  <w:style w:type="character" w:customStyle="1" w:styleId="202">
    <w:name w:val="批注框文本 Char1"/>
    <w:qFormat/>
    <w:uiPriority w:val="0"/>
    <w:rPr>
      <w:sz w:val="18"/>
      <w:szCs w:val="18"/>
    </w:rPr>
  </w:style>
  <w:style w:type="character" w:customStyle="1" w:styleId="203">
    <w:name w:val="标题 3 Char3"/>
    <w:qFormat/>
    <w:uiPriority w:val="0"/>
    <w:rPr>
      <w:rFonts w:eastAsia="宋体"/>
      <w:kern w:val="2"/>
      <w:sz w:val="24"/>
      <w:lang w:val="en-US" w:eastAsia="zh-CN" w:bidi="ar-SA"/>
    </w:rPr>
  </w:style>
  <w:style w:type="paragraph" w:customStyle="1" w:styleId="204">
    <w:name w:val="et24"/>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et11"/>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06">
    <w:name w:val="首行缩进:"/>
    <w:basedOn w:val="1"/>
    <w:qFormat/>
    <w:uiPriority w:val="0"/>
    <w:pPr>
      <w:ind w:firstLine="480"/>
    </w:pPr>
    <w:rPr>
      <w:szCs w:val="20"/>
    </w:rPr>
  </w:style>
  <w:style w:type="paragraph" w:customStyle="1" w:styleId="207">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2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4"/>
      <w:szCs w:val="20"/>
    </w:rPr>
  </w:style>
  <w:style w:type="paragraph" w:customStyle="1" w:styleId="209">
    <w:name w:val="et40"/>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1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11">
    <w:name w:val="xl67"/>
    <w:basedOn w:val="1"/>
    <w:qFormat/>
    <w:uiPriority w:val="0"/>
    <w:pPr>
      <w:widowControl/>
      <w:spacing w:before="100" w:beforeAutospacing="1" w:after="100" w:afterAutospacing="1"/>
      <w:jc w:val="right"/>
    </w:pPr>
    <w:rPr>
      <w:rFonts w:ascii="宋体" w:hAnsi="宋体" w:cs="宋体"/>
      <w:kern w:val="0"/>
      <w:sz w:val="24"/>
    </w:rPr>
  </w:style>
  <w:style w:type="paragraph" w:customStyle="1" w:styleId="212">
    <w:name w:val="et18"/>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p16"/>
    <w:basedOn w:val="1"/>
    <w:qFormat/>
    <w:uiPriority w:val="0"/>
    <w:pPr>
      <w:widowControl/>
      <w:ind w:left="210"/>
      <w:jc w:val="left"/>
    </w:pPr>
    <w:rPr>
      <w:smallCaps/>
      <w:kern w:val="0"/>
      <w:sz w:val="20"/>
      <w:szCs w:val="20"/>
    </w:rPr>
  </w:style>
  <w:style w:type="paragraph" w:customStyle="1" w:styleId="21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215">
    <w:name w:val="xl13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6">
    <w:name w:val="xl11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7">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218">
    <w:name w:val="Char Char Char1 Char"/>
    <w:basedOn w:val="1"/>
    <w:qFormat/>
    <w:uiPriority w:val="0"/>
    <w:rPr>
      <w:szCs w:val="20"/>
    </w:rPr>
  </w:style>
  <w:style w:type="paragraph" w:customStyle="1" w:styleId="219">
    <w:name w:val="标书正文"/>
    <w:basedOn w:val="1"/>
    <w:qFormat/>
    <w:uiPriority w:val="0"/>
    <w:pPr>
      <w:spacing w:beforeLines="50" w:afterLines="50" w:line="276" w:lineRule="auto"/>
      <w:ind w:firstLine="480" w:firstLineChars="200"/>
    </w:pPr>
    <w:rPr>
      <w:rFonts w:ascii="Calibri" w:hAnsi="Calibri" w:eastAsia="Times New Roman"/>
      <w:kern w:val="0"/>
      <w:sz w:val="24"/>
    </w:rPr>
  </w:style>
  <w:style w:type="paragraph" w:customStyle="1" w:styleId="220">
    <w:name w:val="xl4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22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22">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23">
    <w:name w:val="et44"/>
    <w:basedOn w:val="1"/>
    <w:qFormat/>
    <w:uiPriority w:val="0"/>
    <w:pPr>
      <w:widowControl/>
      <w:pBdr>
        <w:righ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224">
    <w:name w:val="et17"/>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5">
    <w:name w:val="et3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226">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et5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228">
    <w:name w:val="font7"/>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29">
    <w:name w:val="Char Char Char Char Char Char Char11"/>
    <w:basedOn w:val="1"/>
    <w:qFormat/>
    <w:uiPriority w:val="0"/>
    <w:rPr>
      <w:rFonts w:ascii="Arial" w:hAnsi="Arial"/>
      <w:snapToGrid w:val="0"/>
      <w:szCs w:val="21"/>
    </w:rPr>
  </w:style>
  <w:style w:type="paragraph" w:customStyle="1" w:styleId="230">
    <w:name w:val="xl70"/>
    <w:basedOn w:val="1"/>
    <w:qFormat/>
    <w:uiPriority w:val="0"/>
    <w:pPr>
      <w:widowControl/>
      <w:spacing w:before="100" w:beforeAutospacing="1" w:after="100" w:afterAutospacing="1"/>
      <w:jc w:val="left"/>
    </w:pPr>
    <w:rPr>
      <w:kern w:val="0"/>
      <w:sz w:val="24"/>
    </w:rPr>
  </w:style>
  <w:style w:type="paragraph" w:customStyle="1" w:styleId="231">
    <w:name w:val="xl7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32">
    <w:name w:val="样式 标题 2标题 2 Char Char Char Char Char2标题 2 Char1 Char + 五号"/>
    <w:basedOn w:val="5"/>
    <w:next w:val="1"/>
    <w:qFormat/>
    <w:uiPriority w:val="0"/>
    <w:pPr>
      <w:keepNext w:val="0"/>
      <w:keepLines w:val="0"/>
      <w:spacing w:before="0" w:after="0" w:line="360" w:lineRule="auto"/>
      <w:ind w:left="567" w:hanging="567"/>
    </w:pPr>
    <w:rPr>
      <w:rFonts w:ascii="Times New Roman" w:hAnsi="Times New Roman" w:eastAsia="宋体"/>
      <w:bCs w:val="0"/>
      <w:sz w:val="21"/>
      <w:szCs w:val="20"/>
    </w:rPr>
  </w:style>
  <w:style w:type="paragraph" w:customStyle="1" w:styleId="2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234">
    <w:name w:val="et60"/>
    <w:basedOn w:val="1"/>
    <w:qFormat/>
    <w:uiPriority w:val="0"/>
    <w:pPr>
      <w:widowControl/>
      <w:pBdr>
        <w:left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235">
    <w:name w:val="常规"/>
    <w:basedOn w:val="1"/>
    <w:qFormat/>
    <w:uiPriority w:val="0"/>
    <w:pPr>
      <w:widowControl/>
      <w:jc w:val="left"/>
    </w:pPr>
    <w:rPr>
      <w:rFonts w:ascii="Arial" w:hAnsi="Arial" w:cs="Arial"/>
      <w:color w:val="000000"/>
      <w:kern w:val="0"/>
      <w:sz w:val="20"/>
      <w:szCs w:val="20"/>
    </w:rPr>
  </w:style>
  <w:style w:type="paragraph" w:customStyle="1" w:styleId="2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37">
    <w:name w:val="et3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表格大标题"/>
    <w:qFormat/>
    <w:uiPriority w:val="0"/>
    <w:pPr>
      <w:jc w:val="center"/>
      <w:outlineLvl w:val="0"/>
    </w:pPr>
    <w:rPr>
      <w:rFonts w:ascii="Times New Roman" w:hAnsi="Times New Roman" w:eastAsia="方正小标宋简体" w:cs="Times New Roman"/>
      <w:bCs/>
      <w:sz w:val="36"/>
      <w:szCs w:val="36"/>
      <w:lang w:val="en-US" w:eastAsia="zh-CN" w:bidi="ar-SA"/>
    </w:rPr>
  </w:style>
  <w:style w:type="paragraph" w:customStyle="1" w:styleId="239">
    <w:name w:val="et8"/>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240">
    <w:name w:val="Char2"/>
    <w:basedOn w:val="1"/>
    <w:qFormat/>
    <w:uiPriority w:val="0"/>
    <w:pPr>
      <w:spacing w:line="360" w:lineRule="auto"/>
    </w:pPr>
    <w:rPr>
      <w:rFonts w:ascii="黑体" w:hAnsi="黑体"/>
      <w:sz w:val="24"/>
      <w:lang w:val="zh-CN"/>
    </w:rPr>
  </w:style>
  <w:style w:type="paragraph" w:customStyle="1" w:styleId="24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242">
    <w:name w:val="xl71"/>
    <w:basedOn w:val="1"/>
    <w:qFormat/>
    <w:uiPriority w:val="0"/>
    <w:pPr>
      <w:widowControl/>
      <w:spacing w:before="100" w:beforeAutospacing="1" w:after="100" w:afterAutospacing="1"/>
      <w:jc w:val="right"/>
    </w:pPr>
    <w:rPr>
      <w:kern w:val="0"/>
      <w:sz w:val="24"/>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4">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45">
    <w:name w:val="et35"/>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246">
    <w:name w:val="et1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7">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48">
    <w:name w:val="font4"/>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4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250">
    <w:name w:val="Char1"/>
    <w:basedOn w:val="1"/>
    <w:qFormat/>
    <w:uiPriority w:val="0"/>
    <w:pPr>
      <w:widowControl/>
      <w:spacing w:after="160" w:line="240" w:lineRule="exact"/>
      <w:jc w:val="left"/>
    </w:pPr>
    <w:rPr>
      <w:rFonts w:ascii="宋体"/>
      <w:kern w:val="0"/>
      <w:sz w:val="34"/>
      <w:szCs w:val="20"/>
    </w:rPr>
  </w:style>
  <w:style w:type="paragraph" w:customStyle="1" w:styleId="251">
    <w:name w:val="TOC 标题1"/>
    <w:basedOn w:val="4"/>
    <w:next w:val="1"/>
    <w:qFormat/>
    <w:uiPriority w:val="39"/>
    <w:pPr>
      <w:widowControl/>
      <w:spacing w:before="480" w:after="0" w:line="276" w:lineRule="auto"/>
      <w:jc w:val="left"/>
      <w:outlineLvl w:val="9"/>
    </w:pPr>
    <w:rPr>
      <w:rFonts w:ascii="Cambria" w:hAnsi="Cambria"/>
      <w:color w:val="365F90"/>
      <w:kern w:val="0"/>
      <w:sz w:val="28"/>
      <w:szCs w:val="28"/>
    </w:rPr>
  </w:style>
  <w:style w:type="paragraph" w:customStyle="1" w:styleId="252">
    <w:name w:val="et21"/>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53">
    <w:name w:val="xl59"/>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kern w:val="0"/>
      <w:sz w:val="24"/>
      <w:szCs w:val="20"/>
    </w:rPr>
  </w:style>
  <w:style w:type="paragraph" w:customStyle="1" w:styleId="25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56">
    <w:name w:val="我的正文"/>
    <w:basedOn w:val="1"/>
    <w:qFormat/>
    <w:uiPriority w:val="0"/>
    <w:pPr>
      <w:spacing w:line="520" w:lineRule="exact"/>
      <w:ind w:firstLine="192" w:firstLineChars="192"/>
    </w:pPr>
    <w:rPr>
      <w:sz w:val="28"/>
      <w:szCs w:val="28"/>
    </w:rPr>
  </w:style>
  <w:style w:type="paragraph" w:customStyle="1" w:styleId="257">
    <w:name w:val="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58">
    <w:name w:val="默认段落字体 Para Char Char Char Char"/>
    <w:basedOn w:val="1"/>
    <w:qFormat/>
    <w:uiPriority w:val="0"/>
    <w:pPr>
      <w:spacing w:line="360" w:lineRule="auto"/>
      <w:ind w:firstLine="200" w:firstLineChars="200"/>
    </w:pPr>
    <w:rPr>
      <w:rFonts w:ascii="宋体" w:hAnsi="宋体" w:cs="宋体"/>
      <w:sz w:val="24"/>
    </w:rPr>
  </w:style>
  <w:style w:type="paragraph" w:customStyle="1" w:styleId="259">
    <w:name w:val="样式5"/>
    <w:basedOn w:val="10"/>
    <w:qFormat/>
    <w:uiPriority w:val="0"/>
    <w:pPr>
      <w:keepNext w:val="0"/>
      <w:keepLines w:val="0"/>
      <w:tabs>
        <w:tab w:val="left" w:pos="425"/>
        <w:tab w:val="left" w:pos="648"/>
      </w:tabs>
      <w:adjustRightInd w:val="0"/>
      <w:snapToGrid w:val="0"/>
      <w:spacing w:before="0" w:after="0" w:line="360" w:lineRule="auto"/>
      <w:ind w:left="425" w:hanging="137"/>
    </w:pPr>
    <w:rPr>
      <w:rFonts w:ascii="宋体"/>
      <w:bCs w:val="0"/>
      <w:sz w:val="24"/>
      <w:szCs w:val="20"/>
    </w:rPr>
  </w:style>
  <w:style w:type="paragraph" w:customStyle="1" w:styleId="260">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1">
    <w:name w:val="et64"/>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262">
    <w:name w:val="一级标"/>
    <w:basedOn w:val="1"/>
    <w:qFormat/>
    <w:uiPriority w:val="0"/>
    <w:pPr>
      <w:spacing w:line="300" w:lineRule="auto"/>
      <w:outlineLvl w:val="0"/>
    </w:pPr>
    <w:rPr>
      <w:sz w:val="24"/>
      <w:szCs w:val="20"/>
    </w:rPr>
  </w:style>
  <w:style w:type="paragraph" w:customStyle="1" w:styleId="263">
    <w:name w:val="xl128"/>
    <w:basedOn w:val="1"/>
    <w:qFormat/>
    <w:uiPriority w:val="0"/>
    <w:pPr>
      <w:widowControl/>
      <w:pBdr>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265">
    <w:name w:val="et55"/>
    <w:basedOn w:val="1"/>
    <w:qFormat/>
    <w:uiPriority w:val="0"/>
    <w:pPr>
      <w:widowControl/>
      <w:pBdr>
        <w:top w:val="single" w:color="000000" w:sz="8" w:space="0"/>
        <w:lef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266">
    <w:name w:val="A4-SIZE"/>
    <w:basedOn w:val="1"/>
    <w:qFormat/>
    <w:uiPriority w:val="0"/>
    <w:pPr>
      <w:widowControl/>
      <w:autoSpaceDE w:val="0"/>
      <w:autoSpaceDN w:val="0"/>
      <w:jc w:val="left"/>
    </w:pPr>
    <w:rPr>
      <w:rFonts w:ascii="Roman 12cpi" w:hAnsi="Roman 12cpi"/>
      <w:kern w:val="0"/>
      <w:sz w:val="20"/>
      <w:szCs w:val="20"/>
      <w:lang w:val="en-GB"/>
    </w:rPr>
  </w:style>
  <w:style w:type="paragraph" w:customStyle="1" w:styleId="267">
    <w:name w:val="xl54"/>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68">
    <w:name w:val="段落样式"/>
    <w:basedOn w:val="1"/>
    <w:qFormat/>
    <w:uiPriority w:val="0"/>
    <w:pPr>
      <w:widowControl/>
      <w:spacing w:line="400" w:lineRule="exact"/>
      <w:ind w:firstLine="480" w:firstLineChars="200"/>
    </w:pPr>
    <w:rPr>
      <w:rFonts w:ascii="黑体" w:hAnsi="黑体"/>
      <w:kern w:val="0"/>
      <w:sz w:val="24"/>
    </w:rPr>
  </w:style>
  <w:style w:type="paragraph" w:customStyle="1" w:styleId="269">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270">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1">
    <w:name w:val="标题 2-"/>
    <w:basedOn w:val="5"/>
    <w:qFormat/>
    <w:uiPriority w:val="0"/>
    <w:pPr>
      <w:spacing w:before="240" w:after="120" w:line="360" w:lineRule="auto"/>
      <w:jc w:val="center"/>
    </w:pPr>
    <w:rPr>
      <w:rFonts w:ascii="Times New Roman" w:hAnsi="Times New Roman"/>
      <w:b w:val="0"/>
      <w:bCs w:val="0"/>
      <w:sz w:val="24"/>
      <w:szCs w:val="20"/>
    </w:rPr>
  </w:style>
  <w:style w:type="paragraph" w:customStyle="1" w:styleId="272">
    <w:name w:val="样式7"/>
    <w:basedOn w:val="30"/>
    <w:qFormat/>
    <w:uiPriority w:val="0"/>
    <w:pPr>
      <w:pBdr>
        <w:bottom w:val="single" w:color="auto" w:sz="4" w:space="1"/>
      </w:pBdr>
      <w:tabs>
        <w:tab w:val="clear" w:pos="4153"/>
        <w:tab w:val="clear" w:pos="8306"/>
      </w:tabs>
      <w:snapToGrid/>
      <w:ind w:right="360"/>
      <w:jc w:val="both"/>
    </w:pPr>
    <w:rPr>
      <w:szCs w:val="20"/>
    </w:rPr>
  </w:style>
  <w:style w:type="paragraph" w:customStyle="1" w:styleId="273">
    <w:name w:val="样式3"/>
    <w:basedOn w:val="9"/>
    <w:qFormat/>
    <w:uiPriority w:val="0"/>
    <w:pPr>
      <w:tabs>
        <w:tab w:val="left" w:pos="425"/>
        <w:tab w:val="left" w:pos="709"/>
      </w:tabs>
      <w:adjustRightInd w:val="0"/>
      <w:snapToGrid w:val="0"/>
      <w:spacing w:line="360" w:lineRule="auto"/>
      <w:ind w:left="425" w:hanging="425"/>
      <w:jc w:val="left"/>
    </w:pPr>
    <w:rPr>
      <w:bCs w:val="0"/>
      <w:sz w:val="24"/>
      <w:szCs w:val="20"/>
    </w:rPr>
  </w:style>
  <w:style w:type="paragraph" w:customStyle="1" w:styleId="274">
    <w:name w:val="Char Char Char Char Char Char Char Char1"/>
    <w:basedOn w:val="1"/>
    <w:qFormat/>
    <w:uiPriority w:val="0"/>
    <w:rPr>
      <w:szCs w:val="20"/>
    </w:rPr>
  </w:style>
  <w:style w:type="paragraph" w:customStyle="1" w:styleId="275">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276">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77">
    <w:name w:val="0"/>
    <w:basedOn w:val="1"/>
    <w:qFormat/>
    <w:uiPriority w:val="0"/>
    <w:pPr>
      <w:widowControl/>
    </w:pPr>
    <w:rPr>
      <w:kern w:val="0"/>
      <w:szCs w:val="20"/>
    </w:rPr>
  </w:style>
  <w:style w:type="paragraph" w:customStyle="1" w:styleId="278">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27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8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81">
    <w:name w:val="xl12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样式 段落样式 + 首行缩进:  2 字符"/>
    <w:basedOn w:val="1"/>
    <w:qFormat/>
    <w:uiPriority w:val="0"/>
    <w:pPr>
      <w:widowControl/>
      <w:spacing w:line="400" w:lineRule="exact"/>
      <w:ind w:firstLine="472" w:firstLineChars="200"/>
    </w:pPr>
    <w:rPr>
      <w:rFonts w:ascii="宋体" w:hAnsi="宋体" w:cs="宋体"/>
      <w:kern w:val="0"/>
      <w:sz w:val="24"/>
      <w:szCs w:val="20"/>
    </w:rPr>
  </w:style>
  <w:style w:type="paragraph" w:customStyle="1" w:styleId="283">
    <w:name w:val="et25"/>
    <w:basedOn w:val="1"/>
    <w:qFormat/>
    <w:uiPriority w:val="0"/>
    <w:pPr>
      <w:widowControl/>
      <w:pBdr>
        <w:top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p15"/>
    <w:basedOn w:val="1"/>
    <w:qFormat/>
    <w:uiPriority w:val="0"/>
    <w:pPr>
      <w:widowControl/>
      <w:ind w:left="210"/>
      <w:jc w:val="left"/>
    </w:pPr>
    <w:rPr>
      <w:smallCaps/>
      <w:kern w:val="0"/>
      <w:sz w:val="20"/>
      <w:szCs w:val="20"/>
    </w:rPr>
  </w:style>
  <w:style w:type="paragraph" w:customStyle="1" w:styleId="285">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8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87">
    <w:name w:val="xl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288">
    <w:name w:val="xl105"/>
    <w:basedOn w:val="1"/>
    <w:qFormat/>
    <w:uiPriority w:val="0"/>
    <w:pPr>
      <w:widowControl/>
      <w:pBdr>
        <w:bottom w:val="single" w:color="auto" w:sz="4" w:space="0"/>
      </w:pBdr>
      <w:spacing w:before="100" w:beforeAutospacing="1" w:after="100" w:afterAutospacing="1"/>
      <w:jc w:val="center"/>
    </w:pPr>
    <w:rPr>
      <w:rFonts w:ascii="宋体" w:hAnsi="宋体" w:cs="宋体"/>
      <w:kern w:val="0"/>
      <w:sz w:val="32"/>
      <w:szCs w:val="32"/>
    </w:rPr>
  </w:style>
  <w:style w:type="paragraph" w:customStyle="1" w:styleId="289">
    <w:name w:val="et57"/>
    <w:basedOn w:val="1"/>
    <w:qFormat/>
    <w:uiPriority w:val="0"/>
    <w:pPr>
      <w:widowControl/>
      <w:pBdr>
        <w:lef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29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1">
    <w:name w:val="et3"/>
    <w:basedOn w:val="1"/>
    <w:qFormat/>
    <w:uiPriority w:val="0"/>
    <w:pPr>
      <w:widowControl/>
      <w:spacing w:before="100" w:beforeAutospacing="1" w:after="100" w:afterAutospacing="1"/>
      <w:jc w:val="left"/>
    </w:pPr>
    <w:rPr>
      <w:rFonts w:ascii="宋体" w:hAnsi="宋体" w:cs="宋体"/>
      <w:kern w:val="0"/>
      <w:sz w:val="24"/>
    </w:rPr>
  </w:style>
  <w:style w:type="paragraph" w:customStyle="1" w:styleId="29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3">
    <w:name w:val="样式4"/>
    <w:basedOn w:val="3"/>
    <w:qFormat/>
    <w:uiPriority w:val="0"/>
    <w:pPr>
      <w:keepNext w:val="0"/>
      <w:keepLines w:val="0"/>
      <w:tabs>
        <w:tab w:val="left" w:pos="425"/>
        <w:tab w:val="left" w:pos="851"/>
      </w:tabs>
      <w:adjustRightInd w:val="0"/>
      <w:snapToGrid w:val="0"/>
      <w:spacing w:before="0" w:after="0" w:line="360" w:lineRule="auto"/>
      <w:ind w:left="425" w:hanging="425"/>
    </w:pPr>
    <w:rPr>
      <w:rFonts w:ascii="Times New Roman" w:hAnsi="Times New Roman"/>
      <w:bCs w:val="0"/>
      <w:sz w:val="24"/>
      <w:szCs w:val="20"/>
    </w:rPr>
  </w:style>
  <w:style w:type="paragraph" w:customStyle="1" w:styleId="294">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5">
    <w:name w:val="Char Char Char Char Char Char Char"/>
    <w:basedOn w:val="1"/>
    <w:qFormat/>
    <w:uiPriority w:val="0"/>
    <w:pPr>
      <w:widowControl/>
      <w:spacing w:after="160" w:line="240" w:lineRule="exact"/>
      <w:jc w:val="left"/>
    </w:pPr>
    <w:rPr>
      <w:szCs w:val="20"/>
    </w:rPr>
  </w:style>
  <w:style w:type="paragraph" w:customStyle="1" w:styleId="296">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7">
    <w:name w:val="纯文本1"/>
    <w:basedOn w:val="1"/>
    <w:qFormat/>
    <w:uiPriority w:val="0"/>
    <w:pPr>
      <w:adjustRightInd w:val="0"/>
      <w:textAlignment w:val="baseline"/>
    </w:pPr>
    <w:rPr>
      <w:szCs w:val="20"/>
    </w:rPr>
  </w:style>
  <w:style w:type="paragraph" w:customStyle="1" w:styleId="298">
    <w:name w:val="Char Char Char Char Char Char Char1"/>
    <w:basedOn w:val="1"/>
    <w:qFormat/>
    <w:uiPriority w:val="0"/>
    <w:rPr>
      <w:rFonts w:ascii="Arial" w:hAnsi="Arial"/>
      <w:snapToGrid w:val="0"/>
      <w:szCs w:val="21"/>
    </w:rPr>
  </w:style>
  <w:style w:type="paragraph" w:customStyle="1" w:styleId="299">
    <w:name w:val="表中"/>
    <w:basedOn w:val="1"/>
    <w:qFormat/>
    <w:uiPriority w:val="0"/>
    <w:pPr>
      <w:adjustRightInd w:val="0"/>
      <w:spacing w:line="360" w:lineRule="atLeast"/>
      <w:jc w:val="center"/>
      <w:textAlignment w:val="baseline"/>
    </w:pPr>
    <w:rPr>
      <w:kern w:val="0"/>
      <w:szCs w:val="20"/>
    </w:rPr>
  </w:style>
  <w:style w:type="paragraph" w:customStyle="1" w:styleId="300">
    <w:name w:val="1"/>
    <w:basedOn w:val="1"/>
    <w:next w:val="2"/>
    <w:qFormat/>
    <w:uiPriority w:val="0"/>
    <w:rPr>
      <w:rFonts w:ascii="宋体" w:hAnsi="Courier New"/>
      <w:szCs w:val="20"/>
    </w:rPr>
  </w:style>
  <w:style w:type="paragraph" w:customStyle="1" w:styleId="301">
    <w:name w:val="样式 楷体_GB2312 小四 首行缩进:  0.8 厘米 行距: 固定值 28 磅"/>
    <w:basedOn w:val="1"/>
    <w:qFormat/>
    <w:uiPriority w:val="0"/>
    <w:pPr>
      <w:ind w:firstLine="550" w:firstLineChars="262"/>
    </w:pPr>
    <w:rPr>
      <w:szCs w:val="21"/>
    </w:rPr>
  </w:style>
  <w:style w:type="paragraph" w:customStyle="1" w:styleId="302">
    <w:name w:val="et3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03">
    <w:name w:val="xl6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30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5">
    <w:name w:val="末级"/>
    <w:basedOn w:val="1"/>
    <w:qFormat/>
    <w:uiPriority w:val="0"/>
    <w:pPr>
      <w:tabs>
        <w:tab w:val="left" w:pos="851"/>
      </w:tabs>
      <w:spacing w:line="360" w:lineRule="auto"/>
      <w:ind w:firstLine="510"/>
    </w:pPr>
    <w:rPr>
      <w:sz w:val="24"/>
    </w:rPr>
  </w:style>
  <w:style w:type="paragraph" w:customStyle="1" w:styleId="306">
    <w:name w:val="et65"/>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30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08">
    <w:name w:val="xl84"/>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09">
    <w:name w:val="正文段"/>
    <w:basedOn w:val="1"/>
    <w:qFormat/>
    <w:uiPriority w:val="0"/>
    <w:pPr>
      <w:spacing w:line="360" w:lineRule="auto"/>
      <w:ind w:firstLine="420"/>
    </w:pPr>
    <w:rPr>
      <w:rFonts w:ascii="宋体"/>
      <w:sz w:val="24"/>
    </w:rPr>
  </w:style>
  <w:style w:type="paragraph" w:customStyle="1" w:styleId="310">
    <w:name w:val="et2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1">
    <w:name w:val="et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12">
    <w:name w:val="xl11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313">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4">
    <w:name w:val="et14"/>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5">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6">
    <w:name w:val="font1"/>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317">
    <w:name w:val="WPSOffice手动目录 1"/>
    <w:qFormat/>
    <w:uiPriority w:val="0"/>
    <w:rPr>
      <w:rFonts w:ascii="Times New Roman" w:hAnsi="Times New Roman" w:eastAsia="宋体" w:cs="Times New Roman"/>
      <w:lang w:val="en-US" w:eastAsia="zh-CN" w:bidi="ar-SA"/>
    </w:rPr>
  </w:style>
  <w:style w:type="paragraph" w:customStyle="1" w:styleId="318">
    <w:name w:val="et58"/>
    <w:basedOn w:val="1"/>
    <w:qFormat/>
    <w:uiPriority w:val="0"/>
    <w:pPr>
      <w:widowControl/>
      <w:pBdr>
        <w:left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1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0">
    <w:name w:val="et27"/>
    <w:basedOn w:val="1"/>
    <w:qFormat/>
    <w:uiPriority w:val="0"/>
    <w:pPr>
      <w:widowControl/>
      <w:pBdr>
        <w:bottom w:val="single" w:color="000000" w:sz="8"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21">
    <w:name w:val="xl6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322">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24">
    <w:name w:val="Char3"/>
    <w:basedOn w:val="1"/>
    <w:qFormat/>
    <w:uiPriority w:val="0"/>
    <w:pPr>
      <w:widowControl/>
      <w:spacing w:after="160" w:line="240" w:lineRule="exact"/>
      <w:jc w:val="left"/>
    </w:pPr>
    <w:rPr>
      <w:rFonts w:ascii="Tahoma" w:hAnsi="Tahoma"/>
      <w:kern w:val="0"/>
      <w:sz w:val="24"/>
      <w:lang w:eastAsia="en-US"/>
    </w:rPr>
  </w:style>
  <w:style w:type="paragraph" w:customStyle="1" w:styleId="325">
    <w:name w:val="et6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32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7">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9">
    <w:name w:val="z-窗体底端11"/>
    <w:basedOn w:val="1"/>
    <w:next w:val="1"/>
    <w:qFormat/>
    <w:uiPriority w:val="0"/>
    <w:pPr>
      <w:pBdr>
        <w:top w:val="single" w:color="auto" w:sz="6" w:space="1"/>
      </w:pBdr>
      <w:jc w:val="center"/>
    </w:pPr>
    <w:rPr>
      <w:rFonts w:ascii="Arial" w:hAnsi="Arial" w:cs="Arial"/>
      <w:vanish/>
      <w:sz w:val="16"/>
      <w:szCs w:val="16"/>
    </w:rPr>
  </w:style>
  <w:style w:type="paragraph" w:customStyle="1" w:styleId="330">
    <w:name w:val="Char112"/>
    <w:basedOn w:val="1"/>
    <w:qFormat/>
    <w:uiPriority w:val="0"/>
    <w:pPr>
      <w:widowControl/>
      <w:spacing w:after="160" w:line="240" w:lineRule="exact"/>
      <w:jc w:val="left"/>
    </w:pPr>
    <w:rPr>
      <w:rFonts w:ascii="宋体"/>
      <w:kern w:val="0"/>
      <w:sz w:val="34"/>
      <w:szCs w:val="20"/>
    </w:rPr>
  </w:style>
  <w:style w:type="paragraph" w:customStyle="1" w:styleId="33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xl10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3">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334">
    <w:name w:val="Char111"/>
    <w:basedOn w:val="1"/>
    <w:qFormat/>
    <w:uiPriority w:val="0"/>
    <w:pPr>
      <w:widowControl/>
      <w:spacing w:after="160" w:line="240" w:lineRule="exact"/>
      <w:jc w:val="left"/>
    </w:pPr>
    <w:rPr>
      <w:rFonts w:ascii="宋体"/>
      <w:kern w:val="0"/>
      <w:sz w:val="34"/>
      <w:szCs w:val="20"/>
    </w:rPr>
  </w:style>
  <w:style w:type="paragraph" w:customStyle="1" w:styleId="335">
    <w:name w:val="正文缩进2"/>
    <w:basedOn w:val="1"/>
    <w:qFormat/>
    <w:uiPriority w:val="0"/>
    <w:pPr>
      <w:ind w:firstLine="420"/>
    </w:pPr>
    <w:rPr>
      <w:szCs w:val="20"/>
    </w:rPr>
  </w:style>
  <w:style w:type="paragraph" w:customStyle="1" w:styleId="336">
    <w:name w:val="_Style 16"/>
    <w:basedOn w:val="1"/>
    <w:qFormat/>
    <w:uiPriority w:val="0"/>
    <w:pPr>
      <w:widowControl/>
      <w:spacing w:after="160" w:line="240" w:lineRule="exact"/>
      <w:jc w:val="left"/>
    </w:pPr>
  </w:style>
  <w:style w:type="paragraph" w:customStyle="1" w:styleId="337">
    <w:name w:val="et26"/>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339">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34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342">
    <w:name w:val="et48"/>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343">
    <w:name w:val="样式6"/>
    <w:basedOn w:val="12"/>
    <w:qFormat/>
    <w:uiPriority w:val="0"/>
    <w:pPr>
      <w:tabs>
        <w:tab w:val="left" w:pos="425"/>
      </w:tabs>
      <w:adjustRightInd w:val="0"/>
      <w:spacing w:before="0" w:after="0" w:line="360" w:lineRule="auto"/>
      <w:ind w:left="425" w:hanging="425"/>
    </w:pPr>
    <w:rPr>
      <w:rFonts w:ascii="宋体" w:eastAsia="宋体"/>
      <w:b w:val="0"/>
    </w:rPr>
  </w:style>
  <w:style w:type="paragraph" w:customStyle="1" w:styleId="344">
    <w:name w:val="et53"/>
    <w:basedOn w:val="1"/>
    <w:qFormat/>
    <w:uiPriority w:val="0"/>
    <w:pPr>
      <w:widowControl/>
      <w:pBdr>
        <w:left w:val="single" w:color="000000"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345">
    <w:name w:val="Char Char Char Char Char Char Char Char Char Char1"/>
    <w:basedOn w:val="1"/>
    <w:qFormat/>
    <w:uiPriority w:val="0"/>
    <w:pPr>
      <w:widowControl/>
      <w:spacing w:after="160" w:line="240" w:lineRule="exact"/>
      <w:jc w:val="left"/>
    </w:pPr>
    <w:rPr>
      <w:szCs w:val="20"/>
    </w:rPr>
  </w:style>
  <w:style w:type="paragraph" w:customStyle="1" w:styleId="346">
    <w:name w:val="补充"/>
    <w:basedOn w:val="11"/>
    <w:qFormat/>
    <w:uiPriority w:val="0"/>
    <w:pPr>
      <w:spacing w:line="360" w:lineRule="auto"/>
      <w:ind w:firstLine="0"/>
    </w:pPr>
    <w:rPr>
      <w:b/>
      <w:szCs w:val="24"/>
    </w:rPr>
  </w:style>
  <w:style w:type="paragraph" w:customStyle="1" w:styleId="347">
    <w:name w:val="正文文本 31"/>
    <w:basedOn w:val="1"/>
    <w:qFormat/>
    <w:uiPriority w:val="0"/>
    <w:pPr>
      <w:adjustRightInd w:val="0"/>
      <w:spacing w:line="312" w:lineRule="atLeast"/>
      <w:jc w:val="center"/>
      <w:textAlignment w:val="baseline"/>
    </w:pPr>
    <w:rPr>
      <w:kern w:val="0"/>
      <w:szCs w:val="20"/>
    </w:rPr>
  </w:style>
  <w:style w:type="paragraph" w:customStyle="1" w:styleId="348">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349">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35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5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2">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3">
    <w:name w:val="Char Char Char Char Char Char1 Char Char Char Char"/>
    <w:basedOn w:val="1"/>
    <w:qFormat/>
    <w:uiPriority w:val="0"/>
  </w:style>
  <w:style w:type="paragraph" w:customStyle="1" w:styleId="354">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355">
    <w:name w:val="et2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56">
    <w:name w:val="xl10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57">
    <w:name w:val="1 Char Char Char"/>
    <w:basedOn w:val="1"/>
    <w:next w:val="9"/>
    <w:qFormat/>
    <w:uiPriority w:val="0"/>
    <w:pPr>
      <w:spacing w:line="500" w:lineRule="exact"/>
      <w:ind w:firstLine="200"/>
      <w:jc w:val="center"/>
    </w:pPr>
    <w:rPr>
      <w:rFonts w:ascii="仿宋_GB2312" w:hAnsi="Arial" w:eastAsia="仿宋_GB2312" w:cs="Arial"/>
      <w:bCs/>
      <w:sz w:val="32"/>
      <w:szCs w:val="32"/>
    </w:rPr>
  </w:style>
  <w:style w:type="paragraph" w:customStyle="1" w:styleId="358">
    <w:name w:val="Char11"/>
    <w:basedOn w:val="1"/>
    <w:qFormat/>
    <w:uiPriority w:val="0"/>
    <w:pPr>
      <w:widowControl/>
      <w:spacing w:after="160" w:line="240" w:lineRule="exact"/>
      <w:jc w:val="left"/>
    </w:pPr>
    <w:rPr>
      <w:rFonts w:ascii="宋体"/>
      <w:kern w:val="0"/>
      <w:sz w:val="34"/>
      <w:szCs w:val="20"/>
    </w:rPr>
  </w:style>
  <w:style w:type="paragraph" w:customStyle="1" w:styleId="359">
    <w:name w:val="et39"/>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36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61">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362">
    <w:name w:val="xl4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363">
    <w:name w:val="CM7"/>
    <w:basedOn w:val="1"/>
    <w:next w:val="1"/>
    <w:qFormat/>
    <w:uiPriority w:val="99"/>
    <w:pPr>
      <w:widowControl/>
      <w:autoSpaceDE w:val="0"/>
      <w:autoSpaceDN w:val="0"/>
      <w:adjustRightInd w:val="0"/>
      <w:snapToGrid w:val="0"/>
      <w:spacing w:line="468" w:lineRule="atLeast"/>
      <w:ind w:left="3" w:leftChars="1" w:right="-18" w:rightChars="-18" w:hanging="2" w:hangingChars="2"/>
      <w:jc w:val="left"/>
    </w:pPr>
    <w:rPr>
      <w:rFonts w:ascii="黑体" w:hAnsi="Tahoma" w:eastAsia="黑体"/>
      <w:kern w:val="0"/>
      <w:sz w:val="24"/>
    </w:rPr>
  </w:style>
  <w:style w:type="paragraph" w:customStyle="1" w:styleId="364">
    <w:name w:val="xl5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365">
    <w:name w:val="_Style 1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Char"/>
    <w:basedOn w:val="1"/>
    <w:qFormat/>
    <w:uiPriority w:val="0"/>
    <w:pPr>
      <w:widowControl/>
      <w:spacing w:after="160" w:line="240" w:lineRule="exact"/>
      <w:jc w:val="left"/>
    </w:pPr>
    <w:rPr>
      <w:rFonts w:ascii="Tahoma" w:hAnsi="Tahoma"/>
      <w:kern w:val="0"/>
      <w:sz w:val="24"/>
      <w:lang w:eastAsia="en-US"/>
    </w:rPr>
  </w:style>
  <w:style w:type="paragraph" w:customStyle="1" w:styleId="367">
    <w:name w:val="et5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368">
    <w:name w:val="xl85"/>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369">
    <w:name w:val="et5"/>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37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371">
    <w:name w:val="Char Char Char Char"/>
    <w:basedOn w:val="1"/>
    <w:qFormat/>
    <w:uiPriority w:val="0"/>
    <w:rPr>
      <w:rFonts w:ascii="仿宋_GB2312" w:eastAsia="仿宋_GB2312"/>
      <w:b/>
      <w:sz w:val="32"/>
      <w:szCs w:val="32"/>
    </w:rPr>
  </w:style>
  <w:style w:type="paragraph" w:customStyle="1" w:styleId="372">
    <w:name w:val="et3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373">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74">
    <w:name w:val="et6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375">
    <w:name w:val="z-窗体顶端11"/>
    <w:basedOn w:val="1"/>
    <w:next w:val="1"/>
    <w:qFormat/>
    <w:uiPriority w:val="0"/>
    <w:pPr>
      <w:pBdr>
        <w:bottom w:val="single" w:color="auto" w:sz="6" w:space="1"/>
      </w:pBdr>
      <w:jc w:val="center"/>
    </w:pPr>
    <w:rPr>
      <w:rFonts w:ascii="Arial" w:hAnsi="Arial" w:cs="Arial"/>
      <w:vanish/>
      <w:sz w:val="16"/>
      <w:szCs w:val="16"/>
    </w:rPr>
  </w:style>
  <w:style w:type="paragraph" w:customStyle="1" w:styleId="376">
    <w:name w:val="et5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377">
    <w:name w:val="样式 标题 3 + 仿宋_GB2312 小四 段前: 0 磅 段后: 0 磅"/>
    <w:basedOn w:val="9"/>
    <w:qFormat/>
    <w:uiPriority w:val="0"/>
    <w:pPr>
      <w:keepNext/>
      <w:keepLines/>
      <w:spacing w:beforeLines="50" w:line="415" w:lineRule="auto"/>
      <w:jc w:val="center"/>
    </w:pPr>
    <w:rPr>
      <w:rFonts w:ascii="仿宋_GB2312" w:eastAsia="仿宋_GB2312" w:cs="宋体"/>
      <w:sz w:val="24"/>
      <w:szCs w:val="20"/>
    </w:rPr>
  </w:style>
  <w:style w:type="paragraph" w:customStyle="1" w:styleId="378">
    <w:name w:val="et43"/>
    <w:basedOn w:val="1"/>
    <w:qFormat/>
    <w:uiPriority w:val="0"/>
    <w:pPr>
      <w:widowControl/>
      <w:pBdr>
        <w:righ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379">
    <w:name w:val="xl75"/>
    <w:basedOn w:val="1"/>
    <w:qFormat/>
    <w:uiPriority w:val="0"/>
    <w:pPr>
      <w:widowControl/>
      <w:spacing w:before="100" w:beforeAutospacing="1" w:after="100" w:afterAutospacing="1"/>
      <w:jc w:val="left"/>
    </w:pPr>
    <w:rPr>
      <w:rFonts w:ascii="宋体" w:hAnsi="宋体" w:cs="宋体"/>
      <w:kern w:val="0"/>
      <w:sz w:val="24"/>
    </w:rPr>
  </w:style>
  <w:style w:type="paragraph" w:customStyle="1" w:styleId="380">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381">
    <w:name w:val="Char Char1 Char Char Char Char"/>
    <w:basedOn w:val="1"/>
    <w:qFormat/>
    <w:uiPriority w:val="0"/>
    <w:rPr>
      <w:szCs w:val="20"/>
    </w:rPr>
  </w:style>
  <w:style w:type="paragraph" w:customStyle="1" w:styleId="382">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32"/>
      <w:szCs w:val="20"/>
    </w:rPr>
  </w:style>
  <w:style w:type="paragraph" w:customStyle="1" w:styleId="383">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4">
    <w:name w:val="_Style 1"/>
    <w:basedOn w:val="1"/>
    <w:qFormat/>
    <w:uiPriority w:val="34"/>
    <w:pPr>
      <w:spacing w:line="360" w:lineRule="auto"/>
      <w:ind w:firstLine="420" w:firstLineChars="200"/>
    </w:pPr>
    <w:rPr>
      <w:rFonts w:ascii="宋体" w:hAnsi="宋体"/>
      <w:kern w:val="0"/>
    </w:rPr>
  </w:style>
  <w:style w:type="paragraph" w:customStyle="1" w:styleId="385">
    <w:name w:val="et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86">
    <w:name w:val="xl9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7">
    <w:name w:val="xl10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89">
    <w:name w:val="样式 样式 首行缩进:  2 字符 + Times New Roman 小四 两端对齐 首行缩进:  2 字符 段前: ..."/>
    <w:basedOn w:val="1"/>
    <w:qFormat/>
    <w:uiPriority w:val="0"/>
    <w:pPr>
      <w:widowControl/>
      <w:spacing w:line="480" w:lineRule="exact"/>
      <w:ind w:firstLine="480" w:firstLineChars="200"/>
      <w:jc w:val="left"/>
    </w:pPr>
    <w:rPr>
      <w:sz w:val="24"/>
      <w:szCs w:val="20"/>
    </w:rPr>
  </w:style>
  <w:style w:type="paragraph" w:customStyle="1" w:styleId="390">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1">
    <w:name w:val="二级标"/>
    <w:basedOn w:val="1"/>
    <w:qFormat/>
    <w:uiPriority w:val="0"/>
    <w:pPr>
      <w:spacing w:line="300" w:lineRule="auto"/>
      <w:outlineLvl w:val="1"/>
    </w:pPr>
    <w:rPr>
      <w:rFonts w:ascii="宋体" w:hAnsi="宋体" w:eastAsia="隶书"/>
      <w:b/>
      <w:sz w:val="36"/>
      <w:szCs w:val="20"/>
    </w:rPr>
  </w:style>
  <w:style w:type="paragraph" w:customStyle="1" w:styleId="39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9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394">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396">
    <w:name w:val="font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97">
    <w:name w:val="xl69"/>
    <w:basedOn w:val="1"/>
    <w:qFormat/>
    <w:uiPriority w:val="0"/>
    <w:pPr>
      <w:widowControl/>
      <w:spacing w:before="100" w:beforeAutospacing="1" w:after="100" w:afterAutospacing="1"/>
      <w:jc w:val="left"/>
    </w:pPr>
    <w:rPr>
      <w:kern w:val="0"/>
      <w:sz w:val="24"/>
    </w:rPr>
  </w:style>
  <w:style w:type="paragraph" w:customStyle="1" w:styleId="398">
    <w:name w:val="et61"/>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399">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00">
    <w:name w:val="xl7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01">
    <w:name w:val="et38"/>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402">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3">
    <w:name w:val="font8"/>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05">
    <w:name w:val="xl12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et13"/>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07">
    <w:name w:val="xl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kern w:val="0"/>
      <w:sz w:val="24"/>
      <w:szCs w:val="20"/>
    </w:rPr>
  </w:style>
  <w:style w:type="paragraph" w:customStyle="1" w:styleId="408">
    <w:name w:val="样式2"/>
    <w:basedOn w:val="8"/>
    <w:qFormat/>
    <w:uiPriority w:val="0"/>
    <w:pPr>
      <w:ind w:firstLine="2720"/>
    </w:pPr>
    <w:rPr>
      <w:bCs/>
    </w:rPr>
  </w:style>
  <w:style w:type="paragraph" w:customStyle="1" w:styleId="409">
    <w:name w:val="font6"/>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10">
    <w:name w:val="修订1"/>
    <w:qFormat/>
    <w:uiPriority w:val="99"/>
    <w:rPr>
      <w:rFonts w:ascii="Times New Roman" w:hAnsi="Times New Roman" w:eastAsia="宋体" w:cs="Times New Roman"/>
      <w:kern w:val="2"/>
      <w:sz w:val="21"/>
      <w:szCs w:val="24"/>
      <w:lang w:val="en-US" w:eastAsia="zh-CN" w:bidi="ar-SA"/>
    </w:rPr>
  </w:style>
  <w:style w:type="paragraph" w:customStyle="1" w:styleId="411">
    <w:name w:val="font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1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4">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缩进3"/>
    <w:basedOn w:val="1"/>
    <w:qFormat/>
    <w:uiPriority w:val="0"/>
    <w:pPr>
      <w:ind w:firstLine="420"/>
    </w:pPr>
    <w:rPr>
      <w:szCs w:val="20"/>
    </w:rPr>
  </w:style>
  <w:style w:type="paragraph" w:customStyle="1" w:styleId="416">
    <w:name w:val="表格文字"/>
    <w:qFormat/>
    <w:uiPriority w:val="0"/>
    <w:pPr>
      <w:autoSpaceDE w:val="0"/>
      <w:autoSpaceDN w:val="0"/>
      <w:adjustRightInd w:val="0"/>
      <w:snapToGrid w:val="0"/>
      <w:jc w:val="center"/>
    </w:pPr>
    <w:rPr>
      <w:rFonts w:ascii="宋体" w:hAnsi="Times New Roman" w:eastAsia="宋体" w:cs="Times New Roman"/>
      <w:sz w:val="24"/>
      <w:lang w:val="en-US" w:eastAsia="zh-CN" w:bidi="ar-SA"/>
    </w:rPr>
  </w:style>
  <w:style w:type="paragraph" w:customStyle="1" w:styleId="417">
    <w:name w:val="xl3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418">
    <w:name w:val="小五 宋体 居中"/>
    <w:basedOn w:val="1"/>
    <w:qFormat/>
    <w:uiPriority w:val="0"/>
    <w:pPr>
      <w:jc w:val="center"/>
    </w:pPr>
    <w:rPr>
      <w:sz w:val="18"/>
      <w:szCs w:val="20"/>
    </w:rPr>
  </w:style>
  <w:style w:type="paragraph" w:customStyle="1" w:styleId="419">
    <w:name w:val="et3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20">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1">
    <w:name w:val="et50"/>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422">
    <w:name w:val="_Style 7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12"/>
      <w:szCs w:val="20"/>
    </w:rPr>
  </w:style>
  <w:style w:type="paragraph" w:customStyle="1" w:styleId="424">
    <w:name w:val="et4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25">
    <w:name w:val="et59"/>
    <w:basedOn w:val="1"/>
    <w:qFormat/>
    <w:uiPriority w:val="0"/>
    <w:pPr>
      <w:widowControl/>
      <w:pBdr>
        <w:lef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426">
    <w:name w:val="TOC 标题3"/>
    <w:basedOn w:val="4"/>
    <w:next w:val="1"/>
    <w:unhideWhenUsed/>
    <w:qFormat/>
    <w:uiPriority w:val="39"/>
    <w:pPr>
      <w:widowControl/>
      <w:spacing w:before="0" w:after="0" w:line="276" w:lineRule="auto"/>
      <w:jc w:val="left"/>
      <w:outlineLvl w:val="9"/>
    </w:pPr>
    <w:rPr>
      <w:rFonts w:ascii="Calibri Light" w:hAnsi="Calibri Light"/>
      <w:color w:val="2E74B5"/>
      <w:kern w:val="0"/>
      <w:sz w:val="28"/>
      <w:szCs w:val="28"/>
    </w:rPr>
  </w:style>
  <w:style w:type="paragraph" w:customStyle="1" w:styleId="42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428">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29">
    <w:name w:val="列出段落1"/>
    <w:basedOn w:val="1"/>
    <w:qFormat/>
    <w:uiPriority w:val="0"/>
    <w:pPr>
      <w:ind w:firstLine="420" w:firstLineChars="200"/>
    </w:pPr>
    <w:rPr>
      <w:rFonts w:ascii="Calibri" w:hAnsi="Calibri"/>
      <w:szCs w:val="22"/>
    </w:rPr>
  </w:style>
  <w:style w:type="paragraph" w:customStyle="1" w:styleId="430">
    <w:name w:val="et5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43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432">
    <w:name w:val="et2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33">
    <w:name w:val="et6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434">
    <w:name w:val="et7"/>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435">
    <w:name w:val="Char Char"/>
    <w:basedOn w:val="1"/>
    <w:qFormat/>
    <w:uiPriority w:val="0"/>
    <w:pPr>
      <w:ind w:left="567" w:hanging="279"/>
    </w:pPr>
    <w:rPr>
      <w:rFonts w:ascii="Calibri" w:hAnsi="Calibri"/>
    </w:rPr>
  </w:style>
  <w:style w:type="paragraph" w:customStyle="1" w:styleId="43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4"/>
      <w:szCs w:val="20"/>
    </w:rPr>
  </w:style>
  <w:style w:type="paragraph" w:customStyle="1" w:styleId="440">
    <w:name w:val="17"/>
    <w:basedOn w:val="1"/>
    <w:qFormat/>
    <w:uiPriority w:val="0"/>
    <w:pPr>
      <w:widowControl/>
      <w:spacing w:before="100" w:beforeAutospacing="1" w:after="100" w:afterAutospacing="1"/>
      <w:jc w:val="left"/>
    </w:pPr>
    <w:rPr>
      <w:kern w:val="0"/>
      <w:sz w:val="20"/>
      <w:szCs w:val="20"/>
    </w:rPr>
  </w:style>
  <w:style w:type="paragraph" w:customStyle="1" w:styleId="441">
    <w:name w:val="p0"/>
    <w:basedOn w:val="1"/>
    <w:qFormat/>
    <w:uiPriority w:val="0"/>
    <w:pPr>
      <w:widowControl/>
    </w:pPr>
    <w:rPr>
      <w:kern w:val="0"/>
      <w:szCs w:val="21"/>
    </w:rPr>
  </w:style>
  <w:style w:type="paragraph" w:customStyle="1" w:styleId="442">
    <w:name w:val="xl12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4">
    <w:name w:val="et23"/>
    <w:basedOn w:val="1"/>
    <w:qFormat/>
    <w:uiPriority w:val="0"/>
    <w:pPr>
      <w:widowControl/>
      <w:spacing w:before="100" w:beforeAutospacing="1" w:after="100" w:afterAutospacing="1"/>
      <w:jc w:val="left"/>
      <w:textAlignment w:val="center"/>
    </w:pPr>
    <w:rPr>
      <w:rFonts w:ascii="宋体" w:hAnsi="宋体" w:cs="宋体"/>
      <w:color w:val="000000"/>
      <w:kern w:val="0"/>
      <w:sz w:val="20"/>
      <w:szCs w:val="20"/>
    </w:rPr>
  </w:style>
  <w:style w:type="paragraph" w:customStyle="1" w:styleId="445">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32"/>
      <w:szCs w:val="20"/>
    </w:rPr>
  </w:style>
  <w:style w:type="paragraph" w:customStyle="1" w:styleId="446">
    <w:name w:val="修订11"/>
    <w:qFormat/>
    <w:uiPriority w:val="0"/>
    <w:rPr>
      <w:rFonts w:ascii="Times New Roman" w:hAnsi="Times New Roman" w:eastAsia="宋体" w:cs="Times New Roman"/>
      <w:kern w:val="2"/>
      <w:sz w:val="21"/>
      <w:szCs w:val="24"/>
      <w:lang w:val="en-US" w:eastAsia="zh-CN" w:bidi="ar-SA"/>
    </w:rPr>
  </w:style>
  <w:style w:type="paragraph" w:customStyle="1" w:styleId="447">
    <w:name w:val="et4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448">
    <w:name w:val="et10"/>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49">
    <w:name w:val="et15"/>
    <w:basedOn w:val="1"/>
    <w:qFormat/>
    <w:uiPriority w:val="0"/>
    <w:pPr>
      <w:widowControl/>
      <w:pBdr>
        <w:right w:val="single" w:color="000000" w:sz="8"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50">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45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452">
    <w:name w:val="表"/>
    <w:basedOn w:val="1"/>
    <w:qFormat/>
    <w:uiPriority w:val="0"/>
    <w:pPr>
      <w:widowControl/>
      <w:tabs>
        <w:tab w:val="left" w:pos="0"/>
      </w:tabs>
      <w:adjustRightInd w:val="0"/>
      <w:snapToGrid w:val="0"/>
      <w:jc w:val="center"/>
    </w:pPr>
    <w:rPr>
      <w:rFonts w:eastAsia="Times New Roman"/>
      <w:snapToGrid w:val="0"/>
      <w:kern w:val="24"/>
      <w:sz w:val="24"/>
    </w:rPr>
  </w:style>
  <w:style w:type="paragraph" w:customStyle="1" w:styleId="453">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54">
    <w:name w:val="TOC 标题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5">
    <w:name w:val="Char Char2 Char Char"/>
    <w:basedOn w:val="1"/>
    <w:qFormat/>
    <w:uiPriority w:val="0"/>
    <w:rPr>
      <w:rFonts w:ascii="仿宋_GB2312" w:eastAsia="仿宋_GB2312"/>
      <w:b/>
      <w:sz w:val="32"/>
      <w:szCs w:val="32"/>
    </w:rPr>
  </w:style>
  <w:style w:type="paragraph" w:customStyle="1" w:styleId="456">
    <w:name w:val="xl13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7">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458">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4"/>
      <w:szCs w:val="20"/>
    </w:rPr>
  </w:style>
  <w:style w:type="paragraph" w:customStyle="1" w:styleId="459">
    <w:name w:val="样式1"/>
    <w:basedOn w:val="1"/>
    <w:qFormat/>
    <w:uiPriority w:val="0"/>
    <w:pPr>
      <w:spacing w:line="360" w:lineRule="auto"/>
      <w:jc w:val="center"/>
    </w:pPr>
    <w:rPr>
      <w:rFonts w:ascii="宋体" w:hAnsi="宋体"/>
      <w:b/>
      <w:sz w:val="32"/>
      <w:szCs w:val="30"/>
    </w:rPr>
  </w:style>
  <w:style w:type="paragraph" w:customStyle="1" w:styleId="460">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461">
    <w:name w:val="xl53"/>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4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3">
    <w:name w:val="样式 首行缩进:  2 字符"/>
    <w:basedOn w:val="1"/>
    <w:qFormat/>
    <w:uiPriority w:val="0"/>
    <w:pPr>
      <w:autoSpaceDE w:val="0"/>
      <w:autoSpaceDN w:val="0"/>
      <w:adjustRightInd w:val="0"/>
      <w:snapToGrid w:val="0"/>
      <w:ind w:firstLine="480"/>
    </w:pPr>
    <w:rPr>
      <w:rFonts w:ascii="Microsoft Sans Serif" w:hAnsi="Microsoft Sans Serif" w:cs="宋体"/>
      <w:sz w:val="24"/>
    </w:rPr>
  </w:style>
  <w:style w:type="paragraph" w:customStyle="1" w:styleId="464">
    <w:name w:val="et4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465">
    <w:name w:val="et42"/>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4"/>
    </w:rPr>
  </w:style>
  <w:style w:type="paragraph" w:customStyle="1" w:styleId="466">
    <w:name w:val="et4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467">
    <w:name w:val="Char Char Char Char Char Char Char Char Char"/>
    <w:basedOn w:val="1"/>
    <w:qFormat/>
    <w:uiPriority w:val="0"/>
    <w:pPr>
      <w:widowControl/>
      <w:spacing w:after="160" w:line="240" w:lineRule="exact"/>
      <w:jc w:val="left"/>
    </w:pPr>
    <w:rPr>
      <w:szCs w:val="20"/>
    </w:rPr>
  </w:style>
  <w:style w:type="paragraph" w:customStyle="1" w:styleId="468">
    <w:name w:val="et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469">
    <w:name w:val="p18"/>
    <w:basedOn w:val="1"/>
    <w:qFormat/>
    <w:uiPriority w:val="0"/>
    <w:pPr>
      <w:widowControl/>
      <w:ind w:firstLine="420"/>
    </w:pPr>
    <w:rPr>
      <w:kern w:val="0"/>
      <w:szCs w:val="21"/>
    </w:rPr>
  </w:style>
  <w:style w:type="paragraph" w:customStyle="1" w:styleId="470">
    <w:name w:val="et19"/>
    <w:basedOn w:val="1"/>
    <w:qFormat/>
    <w:uiPriority w:val="0"/>
    <w:pPr>
      <w:widowControl/>
      <w:pBdr>
        <w:left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71">
    <w:name w:val="xl27"/>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472">
    <w:name w:val="Char Char Char Char Char Char Char12"/>
    <w:basedOn w:val="1"/>
    <w:qFormat/>
    <w:uiPriority w:val="0"/>
    <w:rPr>
      <w:rFonts w:ascii="Arial" w:hAnsi="Arial"/>
      <w:snapToGrid w:val="0"/>
      <w:szCs w:val="21"/>
    </w:rPr>
  </w:style>
  <w:style w:type="paragraph" w:customStyle="1" w:styleId="47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TOC 标题2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75">
    <w:name w:val="xl1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6">
    <w:name w:val="et4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477">
    <w:name w:val="xl7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7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styleId="47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80">
    <w:name w:val="网格型3"/>
    <w:basedOn w:val="4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1">
    <w:name w:val="网格型4"/>
    <w:basedOn w:val="4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2">
    <w:name w:val="网格型2"/>
    <w:basedOn w:val="4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网格型5"/>
    <w:basedOn w:val="4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网格型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5">
    <w:name w:val="未处理的提及1"/>
    <w:unhideWhenUsed/>
    <w:qFormat/>
    <w:uiPriority w:val="99"/>
    <w:rPr>
      <w:color w:val="605E5C"/>
      <w:shd w:val="clear" w:color="auto" w:fill="E1DFDD"/>
    </w:rPr>
  </w:style>
  <w:style w:type="character" w:customStyle="1" w:styleId="486">
    <w:name w:val="纯文本 Char"/>
    <w:qFormat/>
    <w:uiPriority w:val="0"/>
    <w:rPr>
      <w:rFonts w:ascii="宋体" w:hAnsi="Courier New" w:eastAsia="宋体" w:cs="Courier New"/>
      <w:szCs w:val="21"/>
    </w:rPr>
  </w:style>
  <w:style w:type="character" w:customStyle="1" w:styleId="487">
    <w:name w:val="页脚 Char"/>
    <w:qFormat/>
    <w:uiPriority w:val="99"/>
    <w:rPr>
      <w:kern w:val="2"/>
      <w:sz w:val="18"/>
      <w:szCs w:val="18"/>
    </w:rPr>
  </w:style>
  <w:style w:type="character" w:customStyle="1" w:styleId="488">
    <w:name w:val="页眉 Char"/>
    <w:qFormat/>
    <w:uiPriority w:val="0"/>
    <w:rPr>
      <w:rFonts w:eastAsia="宋体" w:cs="Times New Roman"/>
      <w:kern w:val="2"/>
      <w:sz w:val="18"/>
      <w:szCs w:val="18"/>
      <w:lang w:val="en-US" w:eastAsia="zh-CN" w:bidi="ar-SA"/>
    </w:rPr>
  </w:style>
  <w:style w:type="paragraph" w:customStyle="1" w:styleId="489">
    <w:name w:val="_Style 480"/>
    <w:basedOn w:val="1"/>
    <w:next w:val="1"/>
    <w:qFormat/>
    <w:uiPriority w:val="39"/>
    <w:pPr>
      <w:ind w:left="420" w:leftChars="200"/>
    </w:pPr>
  </w:style>
  <w:style w:type="paragraph" w:customStyle="1" w:styleId="490">
    <w:name w:val="修订5"/>
    <w:semiHidden/>
    <w:qFormat/>
    <w:uiPriority w:val="99"/>
    <w:rPr>
      <w:rFonts w:ascii="Times New Roman" w:hAnsi="Times New Roman" w:eastAsia="宋体" w:cs="Times New Roman"/>
      <w:kern w:val="2"/>
      <w:sz w:val="21"/>
      <w:szCs w:val="24"/>
      <w:lang w:val="en-US" w:eastAsia="zh-CN" w:bidi="ar-SA"/>
    </w:rPr>
  </w:style>
  <w:style w:type="paragraph" w:customStyle="1" w:styleId="491">
    <w:name w:val="修订6"/>
    <w:semiHidden/>
    <w:qFormat/>
    <w:uiPriority w:val="99"/>
    <w:rPr>
      <w:rFonts w:ascii="Times New Roman" w:hAnsi="Times New Roman" w:eastAsia="宋体" w:cs="Times New Roman"/>
      <w:kern w:val="2"/>
      <w:sz w:val="21"/>
      <w:szCs w:val="24"/>
      <w:lang w:val="en-US" w:eastAsia="zh-CN" w:bidi="ar-SA"/>
    </w:rPr>
  </w:style>
  <w:style w:type="character" w:customStyle="1" w:styleId="492">
    <w:name w:val="fontstyle31"/>
    <w:qFormat/>
    <w:uiPriority w:val="0"/>
    <w:rPr>
      <w:rFonts w:hint="eastAsia" w:ascii="宋体" w:hAnsi="宋体" w:eastAsia="宋体"/>
      <w:color w:val="000000"/>
      <w:sz w:val="24"/>
      <w:szCs w:val="24"/>
    </w:rPr>
  </w:style>
  <w:style w:type="character" w:customStyle="1" w:styleId="493">
    <w:name w:val="layui-layer-tabnow"/>
    <w:basedOn w:val="49"/>
    <w:qFormat/>
    <w:uiPriority w:val="0"/>
    <w:rPr>
      <w:bdr w:val="single" w:color="CCCCCC" w:sz="4" w:space="0"/>
      <w:shd w:val="clear" w:color="auto" w:fill="FFFFFF"/>
    </w:rPr>
  </w:style>
  <w:style w:type="character" w:customStyle="1" w:styleId="494">
    <w:name w:val="first-child"/>
    <w:basedOn w:val="49"/>
    <w:qFormat/>
    <w:uiPriority w:val="0"/>
  </w:style>
  <w:style w:type="paragraph" w:customStyle="1" w:styleId="49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6">
    <w:name w:val="Table Paragraph"/>
    <w:basedOn w:val="1"/>
    <w:qFormat/>
    <w:uiPriority w:val="1"/>
    <w:rPr>
      <w:rFonts w:ascii="宋体" w:hAnsi="宋体" w:cs="宋体"/>
      <w:lang w:val="zh-CN" w:bidi="zh-CN"/>
    </w:rPr>
  </w:style>
  <w:style w:type="paragraph" w:customStyle="1" w:styleId="497">
    <w:name w:val="_Style 29"/>
    <w:basedOn w:val="1"/>
    <w:next w:val="189"/>
    <w:qFormat/>
    <w:uiPriority w:val="34"/>
    <w:pPr>
      <w:ind w:firstLine="420" w:firstLineChars="200"/>
    </w:pPr>
  </w:style>
  <w:style w:type="paragraph" w:customStyle="1" w:styleId="498">
    <w:name w:val="样式 行距: 1.5 倍行距 首行缩进:  2 字符"/>
    <w:basedOn w:val="1"/>
    <w:qFormat/>
    <w:uiPriority w:val="0"/>
    <w:pPr>
      <w:snapToGrid w:val="0"/>
      <w:spacing w:line="460" w:lineRule="exact"/>
    </w:pPr>
    <w:rPr>
      <w:sz w:val="24"/>
    </w:rPr>
  </w:style>
  <w:style w:type="character" w:customStyle="1" w:styleId="499">
    <w:name w:val="纯文本 字符"/>
    <w:basedOn w:val="49"/>
    <w:link w:val="2"/>
    <w:qFormat/>
    <w:uiPriority w:val="0"/>
    <w:rPr>
      <w:rFonts w:hint="eastAsia" w:ascii="等线" w:hAnsi="Courier New" w:eastAsia="等线" w:cs="Courier New"/>
      <w:kern w:val="2"/>
      <w:sz w:val="21"/>
      <w:szCs w:val="24"/>
    </w:rPr>
  </w:style>
  <w:style w:type="paragraph" w:customStyle="1" w:styleId="50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501">
    <w:name w:val="首行缩进"/>
    <w:basedOn w:val="1"/>
    <w:qFormat/>
    <w:uiPriority w:val="0"/>
    <w:pPr>
      <w:ind w:firstLine="480" w:firstLineChars="200"/>
    </w:pPr>
    <w:rPr>
      <w:lang w:val="zh-CN"/>
    </w:rPr>
  </w:style>
  <w:style w:type="paragraph" w:customStyle="1" w:styleId="502">
    <w:name w:val="1.2"/>
    <w:basedOn w:val="300"/>
    <w:qFormat/>
    <w:uiPriority w:val="0"/>
    <w:pPr>
      <w:ind w:firstLine="200" w:firstLineChars="200"/>
      <w:jc w:val="left"/>
    </w:pPr>
    <w:rPr>
      <w:rFonts w:hAnsi="宋体"/>
      <w:sz w:val="28"/>
      <w:szCs w:val="22"/>
    </w:rPr>
  </w:style>
  <w:style w:type="paragraph" w:customStyle="1" w:styleId="503">
    <w:name w:val="*正文"/>
    <w:basedOn w:val="1"/>
    <w:qFormat/>
    <w:uiPriority w:val="0"/>
    <w:pPr>
      <w:spacing w:line="300" w:lineRule="auto"/>
      <w:ind w:firstLine="420" w:firstLineChars="200"/>
    </w:pPr>
    <w:rPr>
      <w:rFonts w:ascii="宋体" w:hAnsi="宋体"/>
      <w:szCs w:val="21"/>
      <w:lang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143</Pages>
  <Words>332</Words>
  <Characters>389</Characters>
  <Lines>1</Lines>
  <Paragraphs>1</Paragraphs>
  <TotalTime>5</TotalTime>
  <ScaleCrop>false</ScaleCrop>
  <LinksUpToDate>false</LinksUpToDate>
  <CharactersWithSpaces>486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2023-08-11T08:47:00Z</dcterms:created>
  <dc:creator>Administrator</dc:creator>
  <cp:lastModifiedBy>小梅</cp:lastModifiedBy>
  <dcterms:modified xsi:type="dcterms:W3CDTF">2025-11-03T13:02:36Z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9831C5FC033E43BC9EEAC55AFA59C845_13</vt:lpwstr>
  </property>
  <property fmtid="{D5CDD505-2E9C-101B-9397-08002B2CF9AE}" pid="4" name="KSOTemplateDocerSaveRecord">
    <vt:lpwstr>eyJoZGlkIjoiYWZkZGNiMTQ3MmYwZDc3NmExMTM2NjYwYzkzNjU4ZWEiLCJ1c2VySWQiOiIyNzYzMzUzODcifQ==</vt:lpwstr>
  </property>
</Properties>
</file>