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440001-2025-36165</w:t>
      </w:r>
    </w:p>
    <w:p>
      <w:pPr>
        <w:pStyle w:val="null3"/>
        <w:jc w:val="center"/>
        <w:outlineLvl w:val="3"/>
      </w:pPr>
      <w:r>
        <w:rPr>
          <w:sz w:val="24"/>
          <w:b/>
        </w:rPr>
        <w:t>采购项目编号：</w:t>
      </w:r>
      <w:r>
        <w:rPr>
          <w:sz w:val="24"/>
          <w:b/>
        </w:rPr>
        <w:t>CLF0125GZ05ZC28</w:t>
      </w:r>
    </w:p>
    <w:p>
      <w:pPr>
        <w:pStyle w:val="null3"/>
        <w:jc w:val="center"/>
        <w:outlineLvl w:val="3"/>
      </w:pPr>
      <w:r>
        <w:rPr>
          <w:sz w:val="24"/>
          <w:b/>
        </w:rPr>
        <w:t>项目名称：</w:t>
      </w:r>
      <w:r>
        <w:rPr>
          <w:sz w:val="24"/>
          <w:b/>
        </w:rPr>
        <w:t>高速公路动静态汽车衡及检测地磅用车辆租赁服务</w:t>
      </w:r>
    </w:p>
    <w:p>
      <w:pPr>
        <w:pStyle w:val="null3"/>
        <w:jc w:val="center"/>
        <w:outlineLvl w:val="3"/>
      </w:pPr>
      <w:r>
        <w:rPr>
          <w:sz w:val="24"/>
          <w:b/>
        </w:rPr>
        <w:t>采购人：</w:t>
      </w:r>
      <w:r>
        <w:rPr>
          <w:sz w:val="24"/>
          <w:b/>
        </w:rPr>
        <w:t>广东省计量科学研究院</w:t>
      </w:r>
    </w:p>
    <w:p>
      <w:pPr>
        <w:pStyle w:val="null3"/>
        <w:jc w:val="center"/>
        <w:outlineLvl w:val="3"/>
      </w:pPr>
      <w:r>
        <w:rPr>
          <w:sz w:val="24"/>
          <w:b/>
        </w:rPr>
        <w:t>采购代理机构：</w:t>
      </w:r>
      <w:r>
        <w:rPr>
          <w:sz w:val="24"/>
          <w:b/>
        </w:rPr>
        <w:t>采联国际招标采购集团有限公司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采联国际招标采购集团有限公司</w:t>
      </w:r>
      <w:r>
        <w:rPr/>
        <w:t>受</w:t>
      </w:r>
      <w:r>
        <w:rPr/>
        <w:t>广东省计量科学研究院</w:t>
      </w:r>
      <w:r>
        <w:rPr/>
        <w:t>的委托，采用</w:t>
      </w:r>
      <w:r>
        <w:rPr/>
        <w:t>公开招标</w:t>
      </w:r>
      <w:r>
        <w:rPr/>
        <w:t>方式组织采购</w:t>
      </w:r>
      <w:r>
        <w:rPr/>
        <w:t>高速公路动静态汽车衡及检测地磅用车辆租赁服务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高速公路动静态汽车衡及检测地磅用车辆租赁服务</w:t>
      </w:r>
    </w:p>
    <w:p>
      <w:pPr>
        <w:pStyle w:val="null3"/>
        <w:ind w:firstLine="480"/>
      </w:pPr>
      <w:r>
        <w:rPr/>
        <w:t>采购计划编号：</w:t>
      </w:r>
      <w:r>
        <w:rPr/>
        <w:t>440001-2025-36165</w:t>
      </w:r>
    </w:p>
    <w:p>
      <w:pPr>
        <w:pStyle w:val="null3"/>
        <w:ind w:firstLine="480"/>
      </w:pPr>
      <w:r>
        <w:rPr/>
        <w:t>采购项目编号：</w:t>
      </w:r>
      <w:r>
        <w:rPr/>
        <w:t>CLF0125GZ05ZC28</w:t>
      </w:r>
    </w:p>
    <w:p>
      <w:pPr>
        <w:pStyle w:val="null3"/>
        <w:ind w:firstLine="480"/>
      </w:pPr>
      <w:r>
        <w:rPr/>
        <w:t>采购方式：</w:t>
      </w:r>
      <w:r>
        <w:rPr/>
        <w:t>公开招标</w:t>
      </w:r>
    </w:p>
    <w:p>
      <w:pPr>
        <w:pStyle w:val="null3"/>
        <w:ind w:firstLine="480"/>
      </w:pPr>
      <w:r>
        <w:rPr/>
        <w:t>预算金额：</w:t>
      </w:r>
      <w:r>
        <w:rPr/>
        <w:t>8,000,000.00</w:t>
      </w:r>
      <w:r>
        <w:rPr/>
        <w:t>元</w:t>
      </w:r>
    </w:p>
    <w:p>
      <w:pPr>
        <w:pStyle w:val="null3"/>
        <w:outlineLvl w:val="3"/>
      </w:pPr>
      <w:r>
        <w:rPr>
          <w:sz w:val="24"/>
          <w:b/>
        </w:rPr>
        <w:t>2.项目内容及需求情况（采购项目技术规格、参数及要求）</w:t>
      </w:r>
    </w:p>
    <w:p>
      <w:pPr>
        <w:pStyle w:val="null3"/>
      </w:pPr>
      <w:r>
        <w:rPr/>
        <w:t>采购包1(高速公路动静态汽车衡用车日租配驾服务):</w:t>
      </w:r>
    </w:p>
    <w:p>
      <w:pPr>
        <w:pStyle w:val="null3"/>
      </w:pPr>
      <w:r>
        <w:rPr/>
        <w:t>采购包预算金额：4,200,000.00元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车辆及其他运输机械租赁服务</w:t>
            </w:r>
          </w:p>
        </w:tc>
        <w:tc>
          <w:tcPr>
            <w:tcW w:type="dxa" w:w="2052"/>
          </w:tcPr>
          <w:p>
            <w:pPr>
              <w:pStyle w:val="null3"/>
            </w:pPr>
            <w:r>
              <w:rPr/>
              <w:t>高速公路动静态汽车衡用车日租配驾服务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合同履行期限：自合同签订之日起1年或结算金额累计达到本包组的采购预算，以先到者为准。</w:t>
      </w:r>
    </w:p>
    <w:p>
      <w:pPr>
        <w:pStyle w:val="null3"/>
      </w:pPr>
      <w:r>
        <w:rPr/>
        <w:t>采购包2(检测地磅用货车日租配驾服务):</w:t>
      </w:r>
    </w:p>
    <w:p>
      <w:pPr>
        <w:pStyle w:val="null3"/>
      </w:pPr>
      <w:r>
        <w:rPr/>
        <w:t>采购包预算金额：3,800,000.00元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车辆及其他运输机械租赁服务</w:t>
            </w:r>
          </w:p>
        </w:tc>
        <w:tc>
          <w:tcPr>
            <w:tcW w:type="dxa" w:w="2052"/>
          </w:tcPr>
          <w:p>
            <w:pPr>
              <w:pStyle w:val="null3"/>
            </w:pPr>
            <w:r>
              <w:rPr/>
              <w:t>检测地磅用货车日租配驾服务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3,800,000.00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合同履行期限：自合同签订之日起1年或结算金额累计达到本包组的采购预算，以先到者为准。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响应供应商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pPr>
        <w:pStyle w:val="null3"/>
      </w:pPr>
      <w:r>
        <w:rPr/>
        <w:t>2）有依法缴纳税收和社会保障资金的良好记录：提供2025年至今任意1个月缴纳税收凭据证明材料复印件；如依法免税的，应提供相应文件证明；提供2025年至今任意1个月缴纳社会保险的凭据证明材料复印件；如依法不需要缴纳社会保障资金的，应提供相应文件证明；</w:t>
      </w:r>
    </w:p>
    <w:p>
      <w:pPr>
        <w:pStyle w:val="null3"/>
      </w:pPr>
      <w:r>
        <w:rPr/>
        <w:t>3）具有良好的商业信誉和健全的财务会计制度：提供2024年度财务状况报告或2025年至今任意1个月的财务状况报告复印件，或银行出具的资信证明材料复印件；</w:t>
      </w:r>
    </w:p>
    <w:p>
      <w:pPr>
        <w:pStyle w:val="null3"/>
      </w:pPr>
      <w:r>
        <w:rPr/>
        <w:t>4）履行合同所必需的设备和专业技术能力：提供《投标人资格声明函》，格式详见第二章采购需求附件；</w:t>
      </w:r>
    </w:p>
    <w:p>
      <w:pPr>
        <w:pStyle w:val="null3"/>
      </w:pPr>
      <w:r>
        <w:rPr/>
        <w:t>5）参加采购活动前3年内，在经营活动中没有重大违法记录：提供《投标人资格声明函》，格式详见第二章采购需求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采购包1（高速公路动静态汽车衡用车日租配驾服务）：</w:t>
      </w:r>
      <w:r>
        <w:rPr/>
        <w:t>本采购包专门面向小微企业采购,供应商应为小微企业、监狱企业、残疾人福利性单位。（提供《中小企业声明函》（《中小企业声明函》以本项目采购公告附件提供的格式为准）或属于监狱企业的证明材料或《残疾人福利性单位声明函》）</w:t>
      </w:r>
    </w:p>
    <w:p>
      <w:pPr>
        <w:pStyle w:val="null3"/>
        <w:jc w:val="left"/>
      </w:pPr>
      <w:r>
        <w:rPr/>
        <w:t>采购包2（检测地磅用货车日租配驾服务）：</w:t>
      </w:r>
      <w:r>
        <w:rPr/>
        <w:t>本采购包专门面向小微企业采购,供应商应为小微企业、监狱企业、残疾人福利性单位。（提供《中小企业声明函》（《中小企业声明函》以本项目采购公告附件提供的格式为准）或属于监狱企业的证明材料或《残疾人福利性单位声明函》）</w:t>
      </w:r>
    </w:p>
    <w:p>
      <w:pPr>
        <w:pStyle w:val="null3"/>
        <w:outlineLvl w:val="3"/>
      </w:pPr>
      <w:r>
        <w:rPr>
          <w:sz w:val="24"/>
          <w:b/>
        </w:rPr>
        <w:t>3.本项目特定的资格要求：</w:t>
      </w:r>
    </w:p>
    <w:p>
      <w:pPr>
        <w:pStyle w:val="null3"/>
      </w:pPr>
      <w:r>
        <w:rPr/>
        <w:t>采购包1（高速公路动静态汽车衡用车日租配驾服务）：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p>
      <w:pPr>
        <w:pStyle w:val="null3"/>
      </w:pPr>
      <w:r>
        <w:rPr/>
        <w:t>2)单位负责人为同一人或者存在直接控股、管理关系的不同供应商，不得参加同一合同项下的政府采购活动。为本项目提供整体设计、规范编制或者项目管理、监理、检测等服务的供应商，不得再参与本项目投标（响应）。提供《投标人资格声明函》，格式详见第二章采购需求附件。</w:t>
      </w:r>
    </w:p>
    <w:p>
      <w:pPr>
        <w:pStyle w:val="null3"/>
      </w:pPr>
      <w:r>
        <w:rPr/>
        <w:t>3)投标人具备有效的《道路运输经营许可证》，（如国家另有规定的，适用其规定，提供有效证书复印件）。</w:t>
      </w:r>
    </w:p>
    <w:p>
      <w:pPr>
        <w:pStyle w:val="null3"/>
      </w:pPr>
      <w:r>
        <w:rPr/>
        <w:t>4)本采购包不接受联合体投标。</w:t>
      </w:r>
    </w:p>
    <w:p>
      <w:pPr>
        <w:pStyle w:val="null3"/>
      </w:pPr>
      <w:r>
        <w:rPr/>
        <w:t>采购包2（检测地磅用货车日租配驾服务）：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p>
      <w:pPr>
        <w:pStyle w:val="null3"/>
      </w:pPr>
      <w:r>
        <w:rPr/>
        <w:t>2)单位负责人为同一人或者存在直接控股、管理关系的不同供应商，不得参加同一合同项下的政府采购活动。为本项目提供整体设计、规范编制或者项目管理、监理、检测等服务的供应商，不得再参与本项目投标（响应）。提供《投标人资格声明函》，格式详见第二章采购需求附件。</w:t>
      </w:r>
    </w:p>
    <w:p>
      <w:pPr>
        <w:pStyle w:val="null3"/>
      </w:pPr>
      <w:r>
        <w:rPr/>
        <w:t>3)投标人具备有效的《道路运输经营许可证》，（如国家另有规定的，适用其规定，提供有效证书复印件）。</w:t>
      </w:r>
    </w:p>
    <w:p>
      <w:pPr>
        <w:pStyle w:val="null3"/>
      </w:pPr>
      <w:r>
        <w:rPr/>
        <w:t>4)本采购包不接受联合体投标。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采联国际招标采购集团有限公司（ http://www.chinapsp.cn/）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广东省计量科学研究院</w:t>
      </w:r>
    </w:p>
    <w:p>
      <w:pPr>
        <w:pStyle w:val="null3"/>
        <w:ind w:firstLine="480"/>
      </w:pPr>
      <w:r>
        <w:rPr/>
        <w:t xml:space="preserve"> 地址：</w:t>
      </w:r>
      <w:r>
        <w:rPr/>
        <w:t>广州市白云区广园中路松柏东街30号</w:t>
      </w:r>
    </w:p>
    <w:p>
      <w:pPr>
        <w:pStyle w:val="null3"/>
        <w:ind w:firstLine="480"/>
      </w:pPr>
      <w:r>
        <w:rPr/>
        <w:t xml:space="preserve"> 联系方式：</w:t>
      </w:r>
      <w:r>
        <w:rPr/>
        <w:t>李女士 020-26297193</w:t>
      </w:r>
    </w:p>
    <w:p>
      <w:pPr>
        <w:pStyle w:val="null3"/>
        <w:outlineLvl w:val="3"/>
      </w:pPr>
      <w:r>
        <w:rPr>
          <w:sz w:val="24"/>
          <w:b/>
        </w:rPr>
        <w:t xml:space="preserve"> 2.采购代理机构信息</w:t>
      </w:r>
    </w:p>
    <w:p>
      <w:pPr>
        <w:pStyle w:val="null3"/>
        <w:ind w:firstLine="480"/>
      </w:pPr>
      <w:r>
        <w:rPr/>
        <w:t xml:space="preserve"> 名称：</w:t>
      </w:r>
      <w:r>
        <w:rPr/>
        <w:t>采联国际招标采购集团有限公司</w:t>
      </w:r>
    </w:p>
    <w:p>
      <w:pPr>
        <w:pStyle w:val="null3"/>
        <w:ind w:firstLine="480"/>
      </w:pPr>
      <w:r>
        <w:rPr/>
        <w:t xml:space="preserve"> 地址：</w:t>
      </w:r>
      <w:r>
        <w:rPr/>
        <w:t>广东省广州市越秀区环市东路472号粤海大厦7、23楼</w:t>
      </w:r>
    </w:p>
    <w:p>
      <w:pPr>
        <w:pStyle w:val="null3"/>
        <w:ind w:firstLine="480"/>
      </w:pPr>
      <w:r>
        <w:rPr/>
        <w:t xml:space="preserve"> 联系方式：</w:t>
      </w:r>
      <w:r>
        <w:rPr/>
        <w:t>020-87651688-156/114</w:t>
      </w:r>
    </w:p>
    <w:p>
      <w:pPr>
        <w:pStyle w:val="null3"/>
        <w:outlineLvl w:val="3"/>
      </w:pPr>
      <w:r>
        <w:rPr>
          <w:sz w:val="24"/>
          <w:b/>
        </w:rPr>
        <w:t xml:space="preserve"> 3.项目联系方式</w:t>
      </w:r>
    </w:p>
    <w:p>
      <w:pPr>
        <w:pStyle w:val="null3"/>
        <w:ind w:firstLine="480"/>
      </w:pPr>
      <w:r>
        <w:rPr/>
        <w:t xml:space="preserve"> 项目联系人：</w:t>
      </w:r>
      <w:r>
        <w:rPr/>
        <w:t>李女士/陈女士</w:t>
      </w:r>
    </w:p>
    <w:p>
      <w:pPr>
        <w:pStyle w:val="null3"/>
        <w:ind w:firstLine="480"/>
      </w:pPr>
      <w:r>
        <w:rPr/>
        <w:t xml:space="preserve"> 电话：</w:t>
      </w:r>
      <w:r>
        <w:rPr/>
        <w:t>020-87651688-156/114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采联国际招标采购集团有限公司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有关说明：</w:t>
      </w:r>
    </w:p>
    <w:p>
      <w:pPr>
        <w:pStyle w:val="null3"/>
        <w:ind w:right="75"/>
      </w:pPr>
      <w:r>
        <w:rPr>
          <w:sz w:val="24"/>
          <w:color w:val="000000"/>
        </w:rPr>
        <w:t>（一）投标人须对本项目以采购包为单位的采购标的进行整体投标，任何只对以采购包为单位的采购标的其中一部分内容、数量进行的投标都被视为无效投标。</w:t>
      </w:r>
    </w:p>
    <w:p>
      <w:pPr>
        <w:pStyle w:val="null3"/>
        <w:ind w:right="75"/>
      </w:pPr>
      <w:r>
        <w:rPr>
          <w:sz w:val="24"/>
          <w:color w:val="000000"/>
        </w:rPr>
        <w:t>（二）采购需求中标注</w:t>
      </w:r>
      <w:r>
        <w:rPr>
          <w:sz w:val="24"/>
          <w:color w:val="000000"/>
        </w:rPr>
        <w:t>“★”号条款为实质性条款，必须逐条进行响应，有任何一条负偏离的，将导致无效投标。</w:t>
      </w:r>
    </w:p>
    <w:p>
      <w:pPr>
        <w:pStyle w:val="null3"/>
        <w:ind w:right="45"/>
      </w:pPr>
      <w:r>
        <w:rPr>
          <w:sz w:val="24"/>
          <w:color w:val="000000"/>
        </w:rPr>
        <w:t>（三）本项目项</w:t>
      </w:r>
      <w:r>
        <w:rPr>
          <w:sz w:val="24"/>
        </w:rPr>
        <w:t>目属性：服务类。</w:t>
      </w:r>
    </w:p>
    <w:p>
      <w:pPr>
        <w:pStyle w:val="null3"/>
        <w:ind w:right="45"/>
      </w:pPr>
      <w:r>
        <w:rPr>
          <w:sz w:val="24"/>
        </w:rPr>
        <w:t>（四）参与本项目的投标人可通过提前邮寄或者在投标截止时间前半小时内现场递交</w:t>
      </w:r>
      <w:r>
        <w:rPr>
          <w:sz w:val="24"/>
        </w:rPr>
        <w:t>密封的</w:t>
      </w:r>
      <w:r>
        <w:rPr>
          <w:sz w:val="24"/>
        </w:rPr>
        <w:t>《</w:t>
      </w:r>
      <w:r>
        <w:rPr>
          <w:sz w:val="24"/>
        </w:rPr>
        <w:t>开标信封</w:t>
      </w:r>
      <w:r>
        <w:rPr>
          <w:sz w:val="24"/>
        </w:rPr>
        <w:t>》</w:t>
      </w:r>
      <w:r>
        <w:rPr>
          <w:sz w:val="24"/>
        </w:rPr>
        <w:t>至</w:t>
      </w:r>
      <w:r>
        <w:rPr>
          <w:sz w:val="24"/>
        </w:rPr>
        <w:t>“广东省广州市环市东路</w:t>
      </w:r>
      <w:r>
        <w:rPr>
          <w:sz w:val="24"/>
        </w:rPr>
        <w:t>472</w:t>
      </w:r>
      <w:r>
        <w:rPr>
          <w:sz w:val="24"/>
        </w:rPr>
        <w:t>号粤海大厦</w:t>
      </w:r>
      <w:r>
        <w:rPr>
          <w:sz w:val="24"/>
        </w:rPr>
        <w:t>7</w:t>
      </w:r>
      <w:r>
        <w:rPr>
          <w:sz w:val="24"/>
        </w:rPr>
        <w:t>楼会议室，陈</w:t>
      </w:r>
      <w:r>
        <w:rPr>
          <w:sz w:val="24"/>
        </w:rPr>
        <w:t>女士，</w:t>
      </w:r>
      <w:r>
        <w:rPr>
          <w:sz w:val="24"/>
        </w:rPr>
        <w:t>020-87651688-114</w:t>
      </w:r>
      <w:r>
        <w:rPr>
          <w:sz w:val="24"/>
        </w:rPr>
        <w:t>）</w:t>
      </w:r>
      <w:r>
        <w:rPr>
          <w:sz w:val="24"/>
        </w:rPr>
        <w:t>”，如通过邮寄，需将快递单号、项目名称、供应商名称等信息发送至</w:t>
      </w:r>
      <w:r>
        <w:rPr>
          <w:sz w:val="24"/>
        </w:rPr>
        <w:t>(baoming87651688@163.com),</w:t>
      </w:r>
      <w:r>
        <w:rPr>
          <w:sz w:val="24"/>
        </w:rPr>
        <w:t>快递外包装请备注</w:t>
      </w:r>
      <w:r>
        <w:rPr>
          <w:sz w:val="24"/>
        </w:rPr>
        <w:t>F25GZ0</w:t>
      </w:r>
      <w:r>
        <w:rPr>
          <w:sz w:val="24"/>
        </w:rPr>
        <w:t>528</w:t>
      </w:r>
      <w:r>
        <w:rPr>
          <w:sz w:val="24"/>
        </w:rPr>
        <w:t>+</w:t>
      </w:r>
      <w:r>
        <w:rPr>
          <w:sz w:val="24"/>
        </w:rPr>
        <w:t>供应商名称，以便工作人员及时查收。</w:t>
      </w:r>
    </w:p>
    <w:p>
      <w:pPr>
        <w:pStyle w:val="null3"/>
        <w:ind w:right="45"/>
      </w:pPr>
      <w:r>
        <w:rPr>
          <w:sz w:val="24"/>
          <w:color w:val="000000"/>
        </w:rPr>
        <w:t>（五）采购项目一览表</w:t>
      </w:r>
    </w:p>
    <w:tbl>
      <w:tblPr>
        <w:tblW w:w="0" w:type="auto"/>
        <w:tblBorders>
          <w:top w:val="none" w:color="000000" w:sz="4"/>
          <w:left w:val="none" w:color="000000" w:sz="4"/>
          <w:bottom w:val="none" w:color="000000" w:sz="4"/>
          <w:right w:val="none" w:color="000000" w:sz="4"/>
          <w:insideH w:val="none"/>
          <w:insideV w:val="none"/>
        </w:tblBorders>
      </w:tblPr>
      <w:tblGrid>
        <w:gridCol w:w="536"/>
        <w:gridCol w:w="1319"/>
        <w:gridCol w:w="1898"/>
        <w:gridCol w:w="652"/>
        <w:gridCol w:w="1275"/>
        <w:gridCol w:w="2609"/>
      </w:tblGrid>
      <w:tr>
        <w:tc>
          <w:tcPr>
            <w:tcW w:type="dxa" w:w="53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color w:val="000000"/>
              </w:rPr>
              <w:t>包组号</w:t>
            </w:r>
          </w:p>
        </w:tc>
        <w:tc>
          <w:tcPr>
            <w:tcW w:type="dxa" w:w="1319"/>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color w:val="000000"/>
              </w:rPr>
              <w:t>标的内容</w:t>
            </w:r>
          </w:p>
        </w:tc>
        <w:tc>
          <w:tcPr>
            <w:tcW w:type="dxa" w:w="1898"/>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color w:val="000000"/>
              </w:rPr>
              <w:t>采购内容</w:t>
            </w:r>
          </w:p>
        </w:tc>
        <w:tc>
          <w:tcPr>
            <w:tcW w:type="dxa" w:w="652"/>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color w:val="000000"/>
              </w:rPr>
              <w:t>数量</w:t>
            </w:r>
          </w:p>
        </w:tc>
        <w:tc>
          <w:tcPr>
            <w:tcW w:type="dxa" w:w="1275"/>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color w:val="000000"/>
              </w:rPr>
              <w:t>采购预算（元</w:t>
            </w:r>
            <w:r>
              <w:rPr>
                <w:sz w:val="24"/>
                <w:color w:val="000000"/>
              </w:rPr>
              <w:t>/</w:t>
            </w:r>
            <w:r>
              <w:rPr>
                <w:sz w:val="24"/>
                <w:color w:val="000000"/>
              </w:rPr>
              <w:t>年）</w:t>
            </w:r>
          </w:p>
        </w:tc>
        <w:tc>
          <w:tcPr>
            <w:tcW w:type="dxa" w:w="2609"/>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color w:val="000000"/>
              </w:rPr>
              <w:t>备注</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高速公路动静态汽车衡用车</w:t>
            </w:r>
            <w:r>
              <w:rPr>
                <w:sz w:val="24"/>
                <w:color w:val="000000"/>
              </w:rPr>
              <w:t>日租</w:t>
            </w:r>
            <w:r>
              <w:rPr>
                <w:sz w:val="24"/>
                <w:color w:val="000000"/>
              </w:rPr>
              <w:t>配驾服务</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①</w:t>
            </w:r>
            <w:r>
              <w:rPr>
                <w:sz w:val="24"/>
              </w:rPr>
              <w:t>日</w:t>
            </w:r>
            <w:r>
              <w:rPr>
                <w:sz w:val="24"/>
              </w:rPr>
              <w:t>租配驾</w:t>
            </w:r>
            <w:r>
              <w:rPr>
                <w:sz w:val="24"/>
              </w:rPr>
              <w:t>—高速路租车服务；②</w:t>
            </w:r>
            <w:r>
              <w:rPr>
                <w:sz w:val="24"/>
              </w:rPr>
              <w:t>日</w:t>
            </w:r>
            <w:r>
              <w:rPr>
                <w:sz w:val="24"/>
              </w:rPr>
              <w:t>租配驾</w:t>
            </w:r>
            <w:r>
              <w:rPr>
                <w:sz w:val="24"/>
              </w:rPr>
              <w:t>—检测地磅用货车</w:t>
            </w:r>
            <w:r>
              <w:rPr>
                <w:sz w:val="24"/>
              </w:rPr>
              <w:t>日租</w:t>
            </w:r>
            <w:r>
              <w:rPr>
                <w:sz w:val="24"/>
              </w:rPr>
              <w:t>配驾费用；</w:t>
            </w:r>
            <w:r>
              <w:rPr>
                <w:sz w:val="24"/>
              </w:rPr>
              <w:t>③</w:t>
            </w:r>
            <w:r>
              <w:rPr>
                <w:sz w:val="24"/>
              </w:rPr>
              <w:t>日</w:t>
            </w:r>
            <w:r>
              <w:rPr>
                <w:sz w:val="24"/>
              </w:rPr>
              <w:t>租配驾</w:t>
            </w:r>
            <w:r>
              <w:rPr>
                <w:sz w:val="24"/>
              </w:rPr>
              <w:t>—客户及联络处</w:t>
            </w:r>
            <w:r>
              <w:rPr>
                <w:sz w:val="24"/>
              </w:rPr>
              <w:t>运送仪器</w:t>
            </w:r>
            <w:r>
              <w:rPr>
                <w:sz w:val="24"/>
              </w:rPr>
              <w:t>租车服务；</w:t>
            </w:r>
            <w:r>
              <w:rPr>
                <w:sz w:val="24"/>
              </w:rPr>
              <w:t>④配套用叉车；⑤司机服务</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w:t>
            </w:r>
            <w:r>
              <w:rPr>
                <w:sz w:val="24"/>
                <w:color w:val="000000"/>
              </w:rPr>
              <w:t>项</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4</w:t>
            </w:r>
            <w:r>
              <w:rPr>
                <w:sz w:val="24"/>
                <w:color w:val="000000"/>
              </w:rPr>
              <w:t>,</w:t>
            </w:r>
            <w:r>
              <w:rPr>
                <w:sz w:val="24"/>
                <w:color w:val="000000"/>
              </w:rPr>
              <w:t>20</w:t>
            </w:r>
            <w:r>
              <w:rPr>
                <w:sz w:val="24"/>
                <w:color w:val="000000"/>
              </w:rPr>
              <w:t>0,000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本包组</w:t>
            </w:r>
            <w:r>
              <w:rPr>
                <w:sz w:val="24"/>
              </w:rPr>
              <w:t>中标人向采购人提供高速公路动静态汽车衡用车</w:t>
            </w:r>
            <w:r>
              <w:rPr>
                <w:sz w:val="24"/>
              </w:rPr>
              <w:t>日租</w:t>
            </w:r>
            <w:r>
              <w:rPr>
                <w:sz w:val="24"/>
              </w:rPr>
              <w:t>配驾服务，辅助向采购人提供检测地磅用货车</w:t>
            </w:r>
            <w:r>
              <w:rPr>
                <w:sz w:val="24"/>
              </w:rPr>
              <w:t>日租</w:t>
            </w:r>
            <w:r>
              <w:rPr>
                <w:sz w:val="24"/>
              </w:rPr>
              <w:t>配驾服务</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检测地磅用货车</w:t>
            </w:r>
            <w:r>
              <w:rPr>
                <w:sz w:val="24"/>
                <w:color w:val="000000"/>
              </w:rPr>
              <w:t>日租</w:t>
            </w:r>
            <w:r>
              <w:rPr>
                <w:sz w:val="24"/>
                <w:color w:val="000000"/>
              </w:rPr>
              <w:t>配驾服务</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①</w:t>
            </w:r>
            <w:r>
              <w:rPr>
                <w:sz w:val="24"/>
              </w:rPr>
              <w:t>日</w:t>
            </w:r>
            <w:r>
              <w:rPr>
                <w:sz w:val="24"/>
              </w:rPr>
              <w:t>租配驾</w:t>
            </w:r>
            <w:r>
              <w:rPr>
                <w:sz w:val="24"/>
              </w:rPr>
              <w:t>—检测地磅用货车；②</w:t>
            </w:r>
            <w:r>
              <w:rPr>
                <w:sz w:val="24"/>
              </w:rPr>
              <w:t>日</w:t>
            </w:r>
            <w:r>
              <w:rPr>
                <w:sz w:val="24"/>
              </w:rPr>
              <w:t>租配驾</w:t>
            </w:r>
            <w:r>
              <w:rPr>
                <w:sz w:val="24"/>
              </w:rPr>
              <w:t>—高速路租车费用；③配套用叉车；④司机服务</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w:t>
            </w:r>
            <w:r>
              <w:rPr>
                <w:sz w:val="24"/>
                <w:color w:val="000000"/>
              </w:rPr>
              <w:t>项</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3</w:t>
            </w:r>
            <w:r>
              <w:rPr>
                <w:sz w:val="24"/>
                <w:color w:val="000000"/>
              </w:rPr>
              <w:t>,8</w:t>
            </w:r>
            <w:r>
              <w:rPr>
                <w:sz w:val="24"/>
                <w:color w:val="000000"/>
              </w:rPr>
              <w:t>0</w:t>
            </w:r>
            <w:r>
              <w:rPr>
                <w:sz w:val="24"/>
                <w:color w:val="000000"/>
              </w:rPr>
              <w:t>0,000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本包组</w:t>
            </w:r>
            <w:r>
              <w:rPr>
                <w:sz w:val="24"/>
              </w:rPr>
              <w:t>中标人主要向采购人提供检测地磅用货车</w:t>
            </w:r>
            <w:r>
              <w:rPr>
                <w:sz w:val="24"/>
              </w:rPr>
              <w:t>日租</w:t>
            </w:r>
            <w:r>
              <w:rPr>
                <w:sz w:val="24"/>
              </w:rPr>
              <w:t>配驾服务，辅助向采购人提供高速公路动静态汽车衡用车</w:t>
            </w:r>
            <w:r>
              <w:rPr>
                <w:sz w:val="24"/>
              </w:rPr>
              <w:t>日租</w:t>
            </w:r>
            <w:r>
              <w:rPr>
                <w:sz w:val="24"/>
              </w:rPr>
              <w:t>配驾服务</w:t>
            </w:r>
          </w:p>
        </w:tc>
      </w:tr>
    </w:tbl>
    <w:p>
      <w:pPr>
        <w:pStyle w:val="null3"/>
        <w:ind w:right="75"/>
      </w:pPr>
      <w:r>
        <w:rPr>
          <w:sz w:val="24"/>
          <w:b/>
          <w:color w:val="000000"/>
        </w:rPr>
        <w:t>二、项目基本概况</w:t>
      </w:r>
    </w:p>
    <w:p>
      <w:pPr>
        <w:pStyle w:val="null3"/>
      </w:pPr>
      <w:r>
        <w:rPr>
          <w:sz w:val="24"/>
          <w:b/>
          <w:color w:val="000000"/>
        </w:rPr>
        <w:t>采购包</w:t>
      </w:r>
      <w:r>
        <w:rPr>
          <w:sz w:val="24"/>
          <w:b/>
          <w:color w:val="000000"/>
        </w:rPr>
        <w:t>1</w:t>
      </w:r>
      <w:r>
        <w:rPr>
          <w:sz w:val="24"/>
          <w:b/>
          <w:color w:val="000000"/>
        </w:rPr>
        <w:t>（高速公路动静态汽车衡用车</w:t>
      </w:r>
      <w:r>
        <w:rPr>
          <w:sz w:val="24"/>
          <w:b/>
          <w:color w:val="000000"/>
        </w:rPr>
        <w:t>日租</w:t>
      </w:r>
      <w:r>
        <w:rPr>
          <w:sz w:val="24"/>
          <w:b/>
          <w:color w:val="000000"/>
        </w:rPr>
        <w:t>配驾服务）</w:t>
      </w:r>
    </w:p>
    <w:p>
      <w:pPr>
        <w:pStyle w:val="null3"/>
        <w:jc w:val="both"/>
      </w:pPr>
      <w:r>
        <w:rPr>
          <w:sz w:val="24"/>
          <w:b/>
        </w:rPr>
        <w:t>（一）服务范围：</w:t>
      </w:r>
      <w:r>
        <w:rPr>
          <w:sz w:val="24"/>
        </w:rPr>
        <w:t>中标人向采购人提供高速公路动静态汽车衡用车</w:t>
      </w:r>
      <w:r>
        <w:rPr>
          <w:sz w:val="24"/>
        </w:rPr>
        <w:t>日租</w:t>
      </w:r>
      <w:r>
        <w:rPr>
          <w:sz w:val="24"/>
        </w:rPr>
        <w:t>配驾服务，辅助向采购人提供检测地磅用货车</w:t>
      </w:r>
      <w:r>
        <w:rPr>
          <w:sz w:val="24"/>
        </w:rPr>
        <w:t>日租</w:t>
      </w:r>
      <w:r>
        <w:rPr>
          <w:sz w:val="24"/>
        </w:rPr>
        <w:t>配驾服务，包括：</w:t>
      </w:r>
      <w:r>
        <w:rPr>
          <w:sz w:val="24"/>
        </w:rPr>
        <w:t>①</w:t>
      </w:r>
      <w:r>
        <w:rPr>
          <w:sz w:val="24"/>
        </w:rPr>
        <w:t>日租</w:t>
      </w:r>
      <w:r>
        <w:rPr>
          <w:sz w:val="24"/>
        </w:rPr>
        <w:t>配驾</w:t>
      </w:r>
      <w:r>
        <w:rPr>
          <w:sz w:val="24"/>
        </w:rPr>
        <w:t>—高速路租车服务；②</w:t>
      </w:r>
      <w:r>
        <w:rPr>
          <w:sz w:val="24"/>
        </w:rPr>
        <w:t>日租</w:t>
      </w:r>
      <w:r>
        <w:rPr>
          <w:sz w:val="24"/>
        </w:rPr>
        <w:t>配驾</w:t>
      </w:r>
      <w:r>
        <w:rPr>
          <w:sz w:val="24"/>
        </w:rPr>
        <w:t>—检测地磅用货车</w:t>
      </w:r>
      <w:r>
        <w:rPr>
          <w:sz w:val="24"/>
        </w:rPr>
        <w:t>日租</w:t>
      </w:r>
      <w:r>
        <w:rPr>
          <w:sz w:val="24"/>
        </w:rPr>
        <w:t>配驾费用；</w:t>
      </w:r>
      <w:r>
        <w:rPr>
          <w:sz w:val="24"/>
        </w:rPr>
        <w:t>③</w:t>
      </w:r>
      <w:r>
        <w:rPr>
          <w:sz w:val="24"/>
        </w:rPr>
        <w:t>日租</w:t>
      </w:r>
      <w:r>
        <w:rPr>
          <w:sz w:val="24"/>
        </w:rPr>
        <w:t>配驾</w:t>
      </w:r>
      <w:r>
        <w:rPr>
          <w:sz w:val="24"/>
        </w:rPr>
        <w:t>—客户及联络处租车服务；④配套用叉车；⑤司机服务。</w:t>
      </w:r>
    </w:p>
    <w:p>
      <w:pPr>
        <w:pStyle w:val="null3"/>
        <w:jc w:val="both"/>
      </w:pPr>
      <w:r>
        <w:rPr>
          <w:sz w:val="24"/>
          <w:b/>
        </w:rPr>
        <w:t>（二）服务要求：</w:t>
      </w:r>
      <w:r>
        <w:rPr>
          <w:sz w:val="24"/>
        </w:rPr>
        <w:t>投标人具备汽车租赁、运输、实际承运经验和能力。</w:t>
      </w:r>
    </w:p>
    <w:p>
      <w:pPr>
        <w:pStyle w:val="null3"/>
        <w:jc w:val="both"/>
      </w:pPr>
      <w:r>
        <w:rPr>
          <w:sz w:val="24"/>
          <w:b/>
        </w:rPr>
        <w:t>（三）服务时间（履行期限）：</w:t>
      </w:r>
      <w:r>
        <w:rPr>
          <w:sz w:val="24"/>
        </w:rPr>
        <w:t>自合同签订之日起</w:t>
      </w:r>
      <w:r>
        <w:rPr>
          <w:sz w:val="24"/>
        </w:rPr>
        <w:t>1</w:t>
      </w:r>
      <w:r>
        <w:rPr>
          <w:sz w:val="24"/>
        </w:rPr>
        <w:t>年或结算金额累计达到本包组的采购预算，以先到者为准。</w:t>
      </w:r>
    </w:p>
    <w:p>
      <w:pPr>
        <w:pStyle w:val="null3"/>
        <w:jc w:val="both"/>
      </w:pPr>
      <w:r>
        <w:rPr>
          <w:sz w:val="24"/>
          <w:b/>
        </w:rPr>
        <w:t>（四）服务标准：</w:t>
      </w:r>
      <w:r>
        <w:rPr>
          <w:sz w:val="24"/>
        </w:rPr>
        <w:t>投标人必须严格按照采购人规定的时间、线路将采购人的工作人员安全、准时、舒适地送到目的地。</w:t>
      </w:r>
    </w:p>
    <w:p>
      <w:pPr>
        <w:pStyle w:val="null3"/>
        <w:jc w:val="both"/>
      </w:pPr>
      <w:r>
        <w:rPr>
          <w:sz w:val="24"/>
          <w:b/>
          <w:color w:val="000000"/>
        </w:rPr>
        <w:t>采购包</w:t>
      </w:r>
      <w:r>
        <w:rPr>
          <w:sz w:val="24"/>
          <w:b/>
          <w:color w:val="000000"/>
        </w:rPr>
        <w:t>2</w:t>
      </w:r>
      <w:r>
        <w:rPr>
          <w:sz w:val="24"/>
          <w:b/>
          <w:color w:val="000000"/>
        </w:rPr>
        <w:t>（检测地磅用货车</w:t>
      </w:r>
      <w:r>
        <w:rPr>
          <w:sz w:val="24"/>
          <w:b/>
          <w:color w:val="000000"/>
        </w:rPr>
        <w:t>日租</w:t>
      </w:r>
      <w:r>
        <w:rPr>
          <w:sz w:val="24"/>
          <w:b/>
          <w:color w:val="000000"/>
        </w:rPr>
        <w:t>配驾服务）</w:t>
      </w:r>
    </w:p>
    <w:p>
      <w:pPr>
        <w:pStyle w:val="null3"/>
        <w:jc w:val="both"/>
      </w:pPr>
      <w:r>
        <w:rPr>
          <w:sz w:val="24"/>
          <w:b/>
        </w:rPr>
        <w:t>（一）服务范围：</w:t>
      </w:r>
      <w:r>
        <w:rPr>
          <w:sz w:val="24"/>
        </w:rPr>
        <w:t>中标人主要向采购人提供检测地磅用货车</w:t>
      </w:r>
      <w:r>
        <w:rPr>
          <w:sz w:val="24"/>
        </w:rPr>
        <w:t>日租</w:t>
      </w:r>
      <w:r>
        <w:rPr>
          <w:sz w:val="24"/>
        </w:rPr>
        <w:t>配驾服务，辅助向采购人提供高速公路动静态汽车衡用车</w:t>
      </w:r>
      <w:r>
        <w:rPr>
          <w:sz w:val="24"/>
        </w:rPr>
        <w:t>日租</w:t>
      </w:r>
      <w:r>
        <w:rPr>
          <w:sz w:val="24"/>
        </w:rPr>
        <w:t>配驾服务，包括：</w:t>
      </w:r>
      <w:r>
        <w:rPr>
          <w:sz w:val="24"/>
        </w:rPr>
        <w:t>①</w:t>
      </w:r>
      <w:r>
        <w:rPr>
          <w:sz w:val="24"/>
        </w:rPr>
        <w:t>日租</w:t>
      </w:r>
      <w:r>
        <w:rPr>
          <w:sz w:val="24"/>
        </w:rPr>
        <w:t>配驾</w:t>
      </w:r>
      <w:r>
        <w:rPr>
          <w:sz w:val="24"/>
        </w:rPr>
        <w:t>—检测地磅用货车；②</w:t>
      </w:r>
      <w:r>
        <w:rPr>
          <w:sz w:val="24"/>
        </w:rPr>
        <w:t>日租</w:t>
      </w:r>
      <w:r>
        <w:rPr>
          <w:sz w:val="24"/>
        </w:rPr>
        <w:t>配驾</w:t>
      </w:r>
      <w:r>
        <w:rPr>
          <w:sz w:val="24"/>
        </w:rPr>
        <w:t>—高速路租车费用；③配套用叉车；④司机服务。</w:t>
      </w:r>
    </w:p>
    <w:p>
      <w:pPr>
        <w:pStyle w:val="null3"/>
        <w:jc w:val="both"/>
      </w:pPr>
      <w:r>
        <w:rPr>
          <w:sz w:val="24"/>
          <w:b/>
        </w:rPr>
        <w:t>（二）服务要求：</w:t>
      </w:r>
      <w:r>
        <w:rPr>
          <w:sz w:val="24"/>
        </w:rPr>
        <w:t>投标人具备汽车租赁、运输、实际承运经验和能力。</w:t>
      </w:r>
    </w:p>
    <w:p>
      <w:pPr>
        <w:pStyle w:val="null3"/>
        <w:jc w:val="both"/>
      </w:pPr>
      <w:r>
        <w:rPr>
          <w:sz w:val="24"/>
          <w:b/>
        </w:rPr>
        <w:t>（三）服务时间（履行期限）：</w:t>
      </w:r>
      <w:r>
        <w:rPr>
          <w:sz w:val="24"/>
        </w:rPr>
        <w:t>自合同签订之日起</w:t>
      </w:r>
      <w:r>
        <w:rPr>
          <w:sz w:val="24"/>
        </w:rPr>
        <w:t>1</w:t>
      </w:r>
      <w:r>
        <w:rPr>
          <w:sz w:val="24"/>
        </w:rPr>
        <w:t>年或结算金额累计达到本包组的采购预算，以先到者为准。</w:t>
      </w:r>
    </w:p>
    <w:p>
      <w:pPr>
        <w:pStyle w:val="null3"/>
        <w:jc w:val="both"/>
      </w:pPr>
      <w:r>
        <w:rPr>
          <w:sz w:val="24"/>
          <w:b/>
        </w:rPr>
        <w:t>（四）服务标准：</w:t>
      </w:r>
      <w:r>
        <w:rPr>
          <w:sz w:val="24"/>
        </w:rPr>
        <w:t>投标人必须严格按照采购人规定的时间、线路将采购人的工作人员安全、准时、舒适地送到目的地。</w:t>
      </w:r>
    </w:p>
    <w:p>
      <w:pPr>
        <w:pStyle w:val="null3"/>
        <w:jc w:val="both"/>
      </w:pPr>
      <w:r>
        <w:rPr/>
        <w:t xml:space="preserve"> </w:t>
      </w:r>
    </w:p>
    <w:p>
      <w:pPr>
        <w:pStyle w:val="null3"/>
        <w:jc w:val="both"/>
      </w:pPr>
      <w:r>
        <w:rPr>
          <w:sz w:val="32"/>
          <w:color w:val="000000"/>
        </w:rPr>
        <w:t>附件</w:t>
      </w:r>
      <w:r>
        <w:rPr>
          <w:sz w:val="32"/>
          <w:color w:val="000000"/>
        </w:rPr>
        <w:t>1</w:t>
      </w:r>
      <w:r>
        <w:rPr>
          <w:sz w:val="32"/>
          <w:color w:val="000000"/>
        </w:rPr>
        <w:t>：《投标人资格声明函》参考格式</w:t>
      </w:r>
    </w:p>
    <w:p>
      <w:pPr>
        <w:pStyle w:val="null3"/>
        <w:jc w:val="center"/>
      </w:pPr>
      <w:r>
        <w:rPr>
          <w:sz w:val="32"/>
          <w:color w:val="000000"/>
        </w:rPr>
        <w:t>投标人资格声明函</w:t>
      </w:r>
    </w:p>
    <w:p>
      <w:pPr>
        <w:pStyle w:val="null3"/>
      </w:pPr>
      <w:r>
        <w:rPr>
          <w:sz w:val="24"/>
          <w:b/>
          <w:color w:val="000000"/>
        </w:rPr>
        <w:t>采联国际招标采购集团有限公司：</w:t>
      </w:r>
    </w:p>
    <w:p>
      <w:pPr>
        <w:pStyle w:val="null3"/>
        <w:ind w:firstLine="485"/>
      </w:pPr>
      <w:r>
        <w:rPr>
          <w:sz w:val="24"/>
          <w:color w:val="000000"/>
        </w:rPr>
        <w:t>关于贵公司</w:t>
      </w:r>
      <w:r>
        <w:rPr>
          <w:u w:val="single"/>
        </w:rPr>
        <w:t xml:space="preserve">   </w:t>
      </w:r>
      <w:r>
        <w:rPr>
          <w:sz w:val="24"/>
          <w:color w:val="000000"/>
        </w:rPr>
        <w:t>年</w:t>
      </w:r>
      <w:r>
        <w:rPr>
          <w:u w:val="single"/>
        </w:rPr>
        <w:t xml:space="preserve">   </w:t>
      </w:r>
      <w:r>
        <w:rPr>
          <w:sz w:val="24"/>
          <w:color w:val="000000"/>
        </w:rPr>
        <w:t>月</w:t>
      </w:r>
      <w:r>
        <w:rPr>
          <w:u w:val="single"/>
        </w:rPr>
        <w:t xml:space="preserve">    </w:t>
      </w:r>
      <w:r>
        <w:rPr>
          <w:sz w:val="24"/>
          <w:color w:val="000000"/>
        </w:rPr>
        <w:t>日发布</w:t>
      </w:r>
      <w:r>
        <w:rPr>
          <w:u w:val="single"/>
        </w:rPr>
        <w:t xml:space="preserve">  </w:t>
      </w:r>
      <w:r>
        <w:rPr>
          <w:sz w:val="24"/>
          <w:color w:val="000000"/>
          <w:u w:val="single"/>
        </w:rPr>
        <w:t>高速公路动静态汽车衡及检测地磅用车辆租赁服务</w:t>
      </w:r>
      <w:r>
        <w:rPr>
          <w:sz w:val="24"/>
          <w:color w:val="000000"/>
        </w:rPr>
        <w:t>项目（项目编号：</w:t>
      </w:r>
      <w:r>
        <w:rPr>
          <w:sz w:val="24"/>
          <w:color w:val="000000"/>
        </w:rPr>
        <w:t>CLF0125GZ05ZC28</w:t>
      </w:r>
      <w:r>
        <w:rPr>
          <w:sz w:val="24"/>
          <w:color w:val="000000"/>
        </w:rPr>
        <w:t>）的采购公告，本单位愿意参加投标，并声明：</w:t>
      </w:r>
    </w:p>
    <w:p>
      <w:pPr>
        <w:pStyle w:val="null3"/>
        <w:ind w:firstLine="480"/>
      </w:pPr>
      <w:r>
        <w:rPr>
          <w:sz w:val="24"/>
          <w:color w:val="000000"/>
        </w:rPr>
        <w:t>一、本单位具备《中华人民共和国政府采购法》第二十二条规定的条件：</w:t>
      </w:r>
    </w:p>
    <w:p>
      <w:pPr>
        <w:pStyle w:val="null3"/>
        <w:ind w:firstLine="480"/>
      </w:pPr>
      <w:r>
        <w:rPr>
          <w:sz w:val="24"/>
          <w:color w:val="000000"/>
        </w:rPr>
        <w:t>（一）具备提供服务所必需的设施、人员和专业技术能力；</w:t>
      </w:r>
    </w:p>
    <w:p>
      <w:pPr>
        <w:pStyle w:val="null3"/>
        <w:ind w:firstLine="480"/>
      </w:pPr>
      <w:r>
        <w:rPr>
          <w:sz w:val="24"/>
          <w:color w:val="000000"/>
        </w:rPr>
        <w:t>（二）本单位（如前三年内有名称变更的，含变更前名称）参加政府采购活动前三年内，在经营活动中没有重大违法记录（重大违法记录是指因违法经营受到刑事处罚或责令停产停业、吊销许可证或者执照、较大数额罚款等行政处罚）；</w:t>
      </w:r>
    </w:p>
    <w:p>
      <w:pPr>
        <w:pStyle w:val="null3"/>
        <w:ind w:firstLine="480"/>
      </w:pPr>
      <w:r>
        <w:rPr>
          <w:sz w:val="24"/>
          <w:color w:val="000000"/>
        </w:rPr>
        <w:t>（三）法律、行政法规规定的其他条件。</w:t>
      </w:r>
    </w:p>
    <w:p>
      <w:pPr>
        <w:pStyle w:val="null3"/>
        <w:ind w:firstLine="480"/>
      </w:pPr>
      <w:r>
        <w:rPr>
          <w:sz w:val="24"/>
          <w:color w:val="000000"/>
        </w:rPr>
        <w:t>二、本单位没有为采购项目同一合同项下提供整体设计、规范编制或者项目管理、监理、检测等服务。</w:t>
      </w:r>
    </w:p>
    <w:p>
      <w:pPr>
        <w:pStyle w:val="null3"/>
        <w:ind w:firstLine="480"/>
      </w:pPr>
      <w:r>
        <w:rPr>
          <w:sz w:val="24"/>
          <w:color w:val="000000"/>
        </w:rPr>
        <w:t>三、我方承诺如与本项目同一合同项下其他投标人的单位负责人为同一人或者存在直接控股、管理关系的情形，同意按投标无效处理。</w:t>
      </w:r>
    </w:p>
    <w:p>
      <w:pPr>
        <w:pStyle w:val="null3"/>
        <w:ind w:firstLine="485"/>
      </w:pPr>
      <w:r>
        <w:rPr>
          <w:sz w:val="24"/>
          <w:color w:val="000000"/>
        </w:rPr>
        <w:t>本单位承诺在本次招标采购活动中，如有违法、违规、弄虚作假行为，所造成的损失、不良后果及法律责任，一律由我单位承担。</w:t>
      </w:r>
    </w:p>
    <w:p>
      <w:pPr>
        <w:pStyle w:val="null3"/>
        <w:ind w:firstLine="420"/>
      </w:pPr>
      <w:r>
        <w:rPr>
          <w:sz w:val="24"/>
          <w:color w:val="000000"/>
        </w:rPr>
        <w:t>特此声明！</w:t>
      </w:r>
    </w:p>
    <w:p>
      <w:pPr>
        <w:pStyle w:val="null3"/>
      </w:pPr>
      <w:r>
        <w:rPr>
          <w:sz w:val="24"/>
          <w:b/>
          <w:color w:val="000000"/>
        </w:rPr>
        <w:t>说明：</w:t>
      </w:r>
    </w:p>
    <w:p>
      <w:pPr>
        <w:pStyle w:val="null3"/>
      </w:pPr>
      <w:r>
        <w:rPr>
          <w:sz w:val="24"/>
          <w:color w:val="000000"/>
        </w:rPr>
        <w:t>1.</w:t>
      </w:r>
      <w:r>
        <w:rPr>
          <w:sz w:val="24"/>
          <w:color w:val="000000"/>
        </w:rPr>
        <w:t>本声明函必须提供且内容不得擅自删改。</w:t>
      </w:r>
    </w:p>
    <w:p>
      <w:pPr>
        <w:pStyle w:val="null3"/>
      </w:pPr>
      <w:r>
        <w:rPr>
          <w:sz w:val="24"/>
          <w:color w:val="000000"/>
        </w:rPr>
        <w:t>2.</w:t>
      </w:r>
      <w:r>
        <w:rPr>
          <w:sz w:val="24"/>
          <w:color w:val="000000"/>
        </w:rPr>
        <w:t>本声明函如有虚假或与事实不符的，作</w:t>
      </w:r>
      <w:r>
        <w:rPr>
          <w:sz w:val="24"/>
          <w:b/>
          <w:color w:val="000000"/>
        </w:rPr>
        <w:t>无效投标</w:t>
      </w:r>
      <w:r>
        <w:rPr>
          <w:sz w:val="24"/>
          <w:color w:val="000000"/>
        </w:rPr>
        <w:t>处理。</w:t>
      </w:r>
    </w:p>
    <w:p>
      <w:pPr>
        <w:pStyle w:val="null3"/>
        <w:jc w:val="left"/>
      </w:pPr>
      <w:r>
        <w:rPr>
          <w:sz w:val="24"/>
          <w:b/>
          <w:color w:val="000000"/>
        </w:rPr>
        <w:t>投标人名称（单位盖公章）：</w:t>
      </w:r>
      <w:r>
        <w:rPr>
          <w:b/>
          <w:u w:val="single"/>
        </w:rPr>
        <w:t xml:space="preserve">                </w:t>
      </w:r>
      <w:r>
        <w:rPr>
          <w:b/>
        </w:rPr>
        <w:t xml:space="preserve"> </w:t>
      </w:r>
    </w:p>
    <w:p>
      <w:pPr>
        <w:pStyle w:val="null3"/>
      </w:pPr>
      <w:r>
        <w:rPr>
          <w:sz w:val="24"/>
          <w:b/>
          <w:color w:val="000000"/>
        </w:rPr>
        <w:t>日期：</w:t>
      </w:r>
      <w:r>
        <w:rPr>
          <w:b/>
          <w:u w:val="single"/>
        </w:rPr>
        <w:t xml:space="preserve">                </w:t>
      </w:r>
    </w:p>
    <w:p>
      <w:pPr>
        <w:pStyle w:val="null3"/>
        <w:jc w:val="both"/>
      </w:pPr>
      <w:r>
        <w:rPr/>
        <w:t xml:space="preserve"> </w:t>
      </w:r>
    </w:p>
    <w:p>
      <w:pPr>
        <w:pStyle w:val="null3"/>
        <w:jc w:val="both"/>
      </w:pPr>
      <w:r>
        <w:rPr>
          <w:sz w:val="32"/>
          <w:b/>
        </w:rPr>
        <w:t>附件</w:t>
      </w:r>
      <w:r>
        <w:rPr>
          <w:sz w:val="32"/>
          <w:b/>
        </w:rPr>
        <w:t>2</w:t>
      </w:r>
      <w:r>
        <w:rPr>
          <w:sz w:val="32"/>
          <w:b/>
        </w:rPr>
        <w:t>：《承诺函》格式</w:t>
      </w:r>
    </w:p>
    <w:p>
      <w:pPr>
        <w:pStyle w:val="null3"/>
      </w:pPr>
      <w:r>
        <w:rPr/>
        <w:t xml:space="preserve"> </w:t>
      </w:r>
    </w:p>
    <w:p>
      <w:pPr>
        <w:pStyle w:val="null3"/>
        <w:spacing w:before="285" w:after="285"/>
        <w:jc w:val="center"/>
        <w:outlineLvl w:val="3"/>
      </w:pPr>
      <w:r>
        <w:rPr>
          <w:sz w:val="32"/>
          <w:b/>
        </w:rPr>
        <w:t>承诺函（采购包</w:t>
      </w:r>
      <w:r>
        <w:rPr>
          <w:sz w:val="32"/>
          <w:b/>
        </w:rPr>
        <w:t>1</w:t>
      </w:r>
      <w:r>
        <w:rPr>
          <w:sz w:val="32"/>
          <w:b/>
        </w:rPr>
        <w:t>）</w:t>
      </w:r>
    </w:p>
    <w:p>
      <w:pPr>
        <w:pStyle w:val="null3"/>
        <w:jc w:val="both"/>
      </w:pPr>
      <w:r>
        <w:rPr>
          <w:sz w:val="24"/>
          <w:b/>
        </w:rPr>
        <w:t>广东省计量科学研究院、采联国际招标采购集团有限公司：</w:t>
      </w:r>
    </w:p>
    <w:p>
      <w:pPr>
        <w:pStyle w:val="null3"/>
        <w:spacing w:before="150"/>
        <w:ind w:firstLine="600"/>
        <w:jc w:val="both"/>
      </w:pPr>
      <w:r>
        <w:rPr>
          <w:sz w:val="24"/>
        </w:rPr>
        <w:t>关于贵单位</w:t>
      </w:r>
      <w:r>
        <w:rPr>
          <w:sz w:val="24"/>
        </w:rPr>
        <w:t>___年____月___日发布</w:t>
      </w:r>
      <w:r>
        <w:rPr>
          <w:sz w:val="24"/>
          <w:u w:val="single"/>
        </w:rPr>
        <w:t>高速公路动静态汽车衡及检测地磅用车辆租赁服务（项目编号：</w:t>
      </w:r>
      <w:r>
        <w:rPr>
          <w:sz w:val="24"/>
          <w:u w:val="single"/>
        </w:rPr>
        <w:t>CLF0125GZ05ZC28）</w:t>
      </w:r>
      <w:r>
        <w:rPr>
          <w:sz w:val="24"/>
        </w:rPr>
        <w:t>的采购公告，本单位愿意参加投标，并承诺：</w:t>
      </w:r>
    </w:p>
    <w:p>
      <w:pPr>
        <w:pStyle w:val="null3"/>
        <w:ind w:firstLine="484"/>
        <w:jc w:val="both"/>
      </w:pPr>
      <w:r>
        <w:rPr>
          <w:sz w:val="24"/>
        </w:rPr>
        <w:t>（二）</w:t>
      </w:r>
      <w:r>
        <w:rPr>
          <w:sz w:val="24"/>
        </w:rPr>
        <w:t>★</w:t>
      </w:r>
      <w:r>
        <w:rPr>
          <w:sz w:val="24"/>
        </w:rPr>
        <w:t>关于本项目报价要求</w:t>
      </w:r>
      <w:r>
        <w:rPr>
          <w:sz w:val="24"/>
        </w:rPr>
        <w:t>:投标人须按照采购需求的要求对各项费用进行单价报价，报价表以公告附件《开标一览表(报价表)》为准，投标人的报价不得超过固定费用的最高单价限价，否则将导致投标无效。《开标一览表(报价表)》需做进投标人的投标文件中。开标当天，投标人须在递交投标文件截止时间前，另外提供密封的《开标信封》，并在《开标信封》中放入已签字盖章的《开标一览表(报价表)》。（如与招标文件其他地方要求不一致，以此处要求为准）</w:t>
      </w:r>
      <w:r>
        <w:rPr>
          <w:sz w:val="24"/>
        </w:rPr>
        <w:t>。</w:t>
      </w:r>
    </w:p>
    <w:p>
      <w:pPr>
        <w:pStyle w:val="null3"/>
        <w:ind w:firstLine="496"/>
        <w:jc w:val="both"/>
      </w:pPr>
      <w:r>
        <w:rPr>
          <w:sz w:val="24"/>
        </w:rPr>
        <w:t>一、服务概况</w:t>
      </w:r>
    </w:p>
    <w:p>
      <w:pPr>
        <w:pStyle w:val="null3"/>
        <w:ind w:firstLine="496"/>
        <w:jc w:val="both"/>
      </w:pPr>
      <w:r>
        <w:rPr>
          <w:sz w:val="24"/>
        </w:rPr>
        <w:t>★3.所有车辆必须装有车载GPS定位系统和行程记录仪，采购人有权随时查看车辆运行状态。（须提供承诺函，格式自拟）</w:t>
      </w:r>
    </w:p>
    <w:p>
      <w:pPr>
        <w:pStyle w:val="null3"/>
        <w:ind w:firstLine="496"/>
        <w:jc w:val="both"/>
      </w:pPr>
      <w:r>
        <w:rPr>
          <w:sz w:val="24"/>
        </w:rPr>
        <w:t>★4.投标人须承诺所提供车辆具备在全国任何区域、任意时段合法行驶的资格。（须提供承诺函，格式自拟）</w:t>
      </w:r>
    </w:p>
    <w:p>
      <w:pPr>
        <w:pStyle w:val="null3"/>
        <w:ind w:firstLine="496"/>
        <w:jc w:val="both"/>
      </w:pPr>
      <w:r>
        <w:rPr>
          <w:sz w:val="24"/>
        </w:rPr>
        <w:t>★5.中标人应承诺可以提供持与本项目服务要求相应驾驶车型牌照的司机服务（由采购人提供车辆）。（须提供承诺函，格式自拟）</w:t>
      </w:r>
    </w:p>
    <w:p>
      <w:pPr>
        <w:pStyle w:val="null3"/>
        <w:ind w:firstLine="496"/>
        <w:jc w:val="both"/>
      </w:pPr>
      <w:r>
        <w:rPr>
          <w:sz w:val="24"/>
        </w:rPr>
        <w:t>二、租赁细则</w:t>
      </w:r>
    </w:p>
    <w:p>
      <w:pPr>
        <w:pStyle w:val="null3"/>
        <w:ind w:firstLine="496"/>
        <w:jc w:val="both"/>
      </w:pPr>
      <w:r>
        <w:rPr>
          <w:sz w:val="24"/>
        </w:rPr>
        <w:t>★3.配套用叉车：载重量3吨及以上叉车，最高单价限价800元/天（此价格为包干总价，即含操作人员人工费、油费等所有叉车运行费用），投标人的投标报价不得超过最高单价限价，否则视为无效投标。</w:t>
      </w:r>
    </w:p>
    <w:p>
      <w:pPr>
        <w:pStyle w:val="null3"/>
        <w:ind w:firstLine="496"/>
        <w:jc w:val="both"/>
      </w:pPr>
      <w:r>
        <w:rPr>
          <w:sz w:val="24"/>
        </w:rPr>
        <w:t>4.其他要求：</w:t>
      </w:r>
    </w:p>
    <w:p>
      <w:pPr>
        <w:pStyle w:val="null3"/>
        <w:ind w:firstLine="496"/>
        <w:jc w:val="both"/>
      </w:pPr>
      <w:r>
        <w:rPr>
          <w:sz w:val="24"/>
        </w:rPr>
        <w:t>★（1）投报的2轴及3轴货车，须配有吊车（须提供承诺函，格式详见附件）。</w:t>
      </w:r>
    </w:p>
    <w:p>
      <w:pPr>
        <w:pStyle w:val="null3"/>
        <w:ind w:firstLine="496"/>
        <w:jc w:val="both"/>
      </w:pPr>
      <w:r>
        <w:rPr>
          <w:sz w:val="24"/>
        </w:rPr>
        <w:t>★（2）中标人应提供可供存放200吨砝码的室内空间或铺设遮盖蓬，相关费用包含在投标报价中，采购人无需另外支付。（需提供照片或者承诺函作为证明材料，承诺函格式自拟）。</w:t>
      </w:r>
    </w:p>
    <w:p>
      <w:pPr>
        <w:pStyle w:val="null3"/>
        <w:ind w:firstLine="496"/>
        <w:jc w:val="both"/>
      </w:pPr>
      <w:r>
        <w:rPr>
          <w:sz w:val="24"/>
        </w:rPr>
        <w:t>★（3）检测地磅用货车中，（1.5～5）吨货车的报价含货物的装卸费（须提供承诺函，格式详见附件）。</w:t>
      </w:r>
    </w:p>
    <w:p>
      <w:pPr>
        <w:pStyle w:val="null3"/>
        <w:ind w:firstLine="496"/>
        <w:jc w:val="both"/>
      </w:pPr>
      <w:r>
        <w:rPr>
          <w:sz w:val="24"/>
        </w:rPr>
        <w:t>三、租赁要求</w:t>
      </w:r>
    </w:p>
    <w:p>
      <w:pPr>
        <w:pStyle w:val="null3"/>
        <w:ind w:firstLine="496"/>
        <w:jc w:val="both"/>
      </w:pPr>
      <w:r>
        <w:rPr>
          <w:sz w:val="24"/>
        </w:rPr>
        <w:t>★司机个人垫付的食宿费（由采购人书面确认后，中标人开具租赁发票）、路桥、停车等费用的报销时间不得超过1个月，如司机所在的中标公司拖欠个人垫付费用超过1个月，采购人将暂停派车服务，待中标人整改后恢复派车。（须提供承诺函，格式详见附件）</w:t>
      </w:r>
    </w:p>
    <w:p>
      <w:pPr>
        <w:pStyle w:val="null3"/>
        <w:ind w:firstLine="496"/>
        <w:jc w:val="both"/>
      </w:pPr>
      <w:r>
        <w:rPr>
          <w:sz w:val="24"/>
        </w:rPr>
        <w:t>四、服务要求</w:t>
      </w:r>
    </w:p>
    <w:p>
      <w:pPr>
        <w:pStyle w:val="null3"/>
        <w:ind w:firstLine="496"/>
        <w:jc w:val="both"/>
      </w:pPr>
      <w:r>
        <w:rPr>
          <w:sz w:val="24"/>
        </w:rPr>
        <w:t>1.人员方面要求</w:t>
      </w:r>
    </w:p>
    <w:p>
      <w:pPr>
        <w:pStyle w:val="null3"/>
        <w:ind w:firstLine="496"/>
        <w:jc w:val="both"/>
      </w:pPr>
      <w:r>
        <w:rPr>
          <w:sz w:val="24"/>
        </w:rPr>
        <w:t>★1.1中标人拟投入本项目固定驾驶员6名，需具备丰富的驾驶经验，5年以内无重大交通事故记录、5年以上驾龄、年龄为25～55周岁、熟悉交通道路。</w:t>
      </w:r>
    </w:p>
    <w:p>
      <w:pPr>
        <w:pStyle w:val="null3"/>
        <w:ind w:firstLine="496"/>
        <w:jc w:val="both"/>
      </w:pPr>
      <w:r>
        <w:rPr>
          <w:sz w:val="24"/>
        </w:rPr>
        <w:t>★1.2中标人应承诺拟投入本项目的驾驶员全部为本单位签约员工，并承诺为该项目调派固定的驾驶人员，服务期内未经采购人同意不得随意更换拟调派的固定驾驶员（须提供承诺函，格式自拟）。</w:t>
      </w:r>
    </w:p>
    <w:p>
      <w:pPr>
        <w:pStyle w:val="null3"/>
        <w:ind w:firstLine="496"/>
        <w:jc w:val="both"/>
      </w:pPr>
      <w:r>
        <w:rPr>
          <w:sz w:val="24"/>
        </w:rPr>
        <w:t>★1.4驾驶员应服从采购人内部管理制度，按时定期接受采购人的集中培训（须提供承诺函，格式详见附件）。</w:t>
      </w:r>
    </w:p>
    <w:p>
      <w:pPr>
        <w:pStyle w:val="null3"/>
        <w:ind w:firstLine="496"/>
        <w:jc w:val="both"/>
      </w:pPr>
      <w:r>
        <w:rPr>
          <w:sz w:val="24"/>
        </w:rPr>
        <w:t>★1.5中标人和驾驶员必须与采购人签订廉洁责任书，并按采购人要求做好个人信息登记备案（须提供承诺函，格式详见附件）。</w:t>
      </w:r>
    </w:p>
    <w:p>
      <w:pPr>
        <w:pStyle w:val="null3"/>
        <w:ind w:firstLine="496"/>
        <w:jc w:val="both"/>
      </w:pPr>
      <w:r>
        <w:rPr>
          <w:sz w:val="24"/>
        </w:rPr>
        <w:t>★3.5投标人需承诺每天提供4轴～6轴之间各类车型总计6辆，以满足项目开展基本要求。</w:t>
      </w:r>
    </w:p>
    <w:p>
      <w:pPr>
        <w:pStyle w:val="null3"/>
        <w:ind w:firstLine="496"/>
        <w:jc w:val="both"/>
      </w:pPr>
      <w:r>
        <w:rPr>
          <w:sz w:val="24"/>
        </w:rPr>
        <w:t>4.保险方面</w:t>
      </w:r>
    </w:p>
    <w:p>
      <w:pPr>
        <w:pStyle w:val="null3"/>
        <w:ind w:firstLine="496"/>
        <w:jc w:val="both"/>
      </w:pPr>
      <w:r>
        <w:rPr>
          <w:sz w:val="24"/>
        </w:rPr>
        <w:t>★4.1车辆都必须投保机动车交通事故责任强制保险。</w:t>
      </w:r>
    </w:p>
    <w:p>
      <w:pPr>
        <w:pStyle w:val="null3"/>
        <w:ind w:firstLine="496"/>
        <w:jc w:val="both"/>
      </w:pPr>
      <w:r>
        <w:rPr>
          <w:sz w:val="24"/>
        </w:rPr>
        <w:t>★4.2投标人拟投入本项目的所有车辆都必须投保第三者责任保险，且第三者责任险不得低于人民币50万元（含人民币50万元）；座位险每座不得低于人民币20万元（含人民币20万元）。发布中标结果后10个工作日内，中标人需提供拟投入本项目的所有车辆的保险单原件供采购人核查。（须提供承诺函，格式详见附件）</w:t>
      </w:r>
    </w:p>
    <w:p>
      <w:pPr>
        <w:pStyle w:val="null3"/>
        <w:ind w:firstLine="496"/>
        <w:jc w:val="both"/>
      </w:pPr>
      <w:r>
        <w:rPr>
          <w:sz w:val="24"/>
        </w:rPr>
        <w:t>五、承运要求</w:t>
      </w:r>
    </w:p>
    <w:p>
      <w:pPr>
        <w:pStyle w:val="null3"/>
        <w:ind w:firstLine="496"/>
        <w:jc w:val="both"/>
      </w:pPr>
      <w:r>
        <w:rPr>
          <w:sz w:val="24"/>
        </w:rPr>
        <w:t>★如因中标人的疏忽造成行车途中发生交通事故（责任鉴定以交管部门或其指定的第三方机构的意见为准），造成人员伤亡、采购人专业设备及物品的缺损或车辆损坏，由中标人承担所有责任并负责赔偿采购人的损失（须提供承诺函，格式详见附件）。</w:t>
      </w:r>
    </w:p>
    <w:p>
      <w:pPr>
        <w:pStyle w:val="null3"/>
        <w:ind w:firstLine="496"/>
        <w:jc w:val="both"/>
      </w:pPr>
      <w:r>
        <w:rPr>
          <w:sz w:val="24"/>
        </w:rPr>
        <w:t>……</w:t>
      </w:r>
    </w:p>
    <w:p>
      <w:pPr>
        <w:pStyle w:val="null3"/>
      </w:pPr>
      <w:r>
        <w:rPr>
          <w:sz w:val="24"/>
          <w:color w:val="000000"/>
        </w:rPr>
        <w:t>投标人名称（单位盖章）：</w:t>
      </w:r>
    </w:p>
    <w:p>
      <w:pPr>
        <w:pStyle w:val="null3"/>
      </w:pPr>
      <w:r>
        <w:rPr>
          <w:sz w:val="24"/>
          <w:color w:val="000000"/>
        </w:rPr>
        <w:t>法定代表人或响应供应商授权代表（签字或盖个人名章）：</w:t>
      </w:r>
    </w:p>
    <w:p>
      <w:pPr>
        <w:pStyle w:val="null3"/>
      </w:pPr>
      <w:r>
        <w:rPr>
          <w:sz w:val="24"/>
          <w:color w:val="000000"/>
        </w:rPr>
        <w:t>日期：</w:t>
      </w:r>
    </w:p>
    <w:p>
      <w:pPr>
        <w:pStyle w:val="null3"/>
        <w:ind w:firstLine="496"/>
        <w:jc w:val="both"/>
      </w:pPr>
      <w:r>
        <w:rPr/>
        <w:t xml:space="preserve"> </w:t>
      </w:r>
    </w:p>
    <w:p>
      <w:pPr>
        <w:pStyle w:val="null3"/>
        <w:spacing w:before="285" w:after="285"/>
        <w:jc w:val="center"/>
        <w:outlineLvl w:val="3"/>
      </w:pPr>
      <w:r>
        <w:rPr>
          <w:sz w:val="32"/>
          <w:b/>
        </w:rPr>
        <w:t>承诺函（采购包</w:t>
      </w:r>
      <w:r>
        <w:rPr>
          <w:sz w:val="32"/>
          <w:b/>
        </w:rPr>
        <w:t>2</w:t>
      </w:r>
      <w:r>
        <w:rPr>
          <w:sz w:val="32"/>
          <w:b/>
        </w:rPr>
        <w:t>）</w:t>
      </w:r>
    </w:p>
    <w:p>
      <w:pPr>
        <w:pStyle w:val="null3"/>
        <w:jc w:val="both"/>
      </w:pPr>
      <w:r>
        <w:rPr>
          <w:sz w:val="24"/>
          <w:b/>
        </w:rPr>
        <w:t>广东省计量科学研究院、采联国际招标采购集团有限公司：</w:t>
      </w:r>
    </w:p>
    <w:p>
      <w:pPr>
        <w:pStyle w:val="null3"/>
        <w:spacing w:before="150"/>
        <w:ind w:firstLine="600"/>
        <w:jc w:val="both"/>
      </w:pPr>
      <w:r>
        <w:rPr>
          <w:sz w:val="24"/>
        </w:rPr>
        <w:t>关于贵单位</w:t>
      </w:r>
      <w:r>
        <w:rPr>
          <w:sz w:val="24"/>
        </w:rPr>
        <w:t>___年____月___日发布</w:t>
      </w:r>
      <w:r>
        <w:rPr>
          <w:sz w:val="24"/>
          <w:u w:val="single"/>
        </w:rPr>
        <w:t>高速公路动静态汽车衡及检测地磅用车辆租赁服务（项目编号：</w:t>
      </w:r>
      <w:r>
        <w:rPr>
          <w:sz w:val="24"/>
          <w:u w:val="single"/>
        </w:rPr>
        <w:t>CLF0125GZ05ZC28）</w:t>
      </w:r>
      <w:r>
        <w:rPr>
          <w:sz w:val="24"/>
        </w:rPr>
        <w:t>的采购公告，本单位愿意参加投标，并承诺：</w:t>
      </w:r>
    </w:p>
    <w:p>
      <w:pPr>
        <w:pStyle w:val="null3"/>
        <w:ind w:firstLine="484"/>
        <w:jc w:val="both"/>
      </w:pPr>
      <w:r>
        <w:rPr>
          <w:sz w:val="24"/>
        </w:rPr>
        <w:t>（二）</w:t>
      </w:r>
      <w:r>
        <w:rPr>
          <w:sz w:val="24"/>
        </w:rPr>
        <w:t>★</w:t>
      </w:r>
      <w:r>
        <w:rPr>
          <w:sz w:val="24"/>
        </w:rPr>
        <w:t>★关于本项目报价要求:投标人须按照采购需求的要求对各项费用进行单价报价，报价表以公告附件《开标一览表(报价表)》为准，投标人的报价不得超过固定费用的最高单价限价，否则将导致投标无效。《开标一览表(报价表)》需做进投标人的投标文件中。开标当天，投标人须在递交投标文件截止时间前，另外提供密封的《开标信封》，并在《开标信封》中放入已签字盖章的《开标一览表(报价表)》。（如与招标文件其他地方要求不一致，以此处要求为准）</w:t>
      </w:r>
      <w:r>
        <w:rPr>
          <w:sz w:val="24"/>
        </w:rPr>
        <w:t>。</w:t>
      </w:r>
    </w:p>
    <w:p>
      <w:pPr>
        <w:pStyle w:val="null3"/>
        <w:ind w:firstLine="496"/>
        <w:jc w:val="both"/>
      </w:pPr>
      <w:r>
        <w:rPr>
          <w:sz w:val="24"/>
        </w:rPr>
        <w:t>一、服务概况</w:t>
      </w:r>
    </w:p>
    <w:p>
      <w:pPr>
        <w:pStyle w:val="null3"/>
        <w:ind w:firstLine="496"/>
        <w:jc w:val="both"/>
      </w:pPr>
      <w:r>
        <w:rPr>
          <w:sz w:val="24"/>
        </w:rPr>
        <w:t>★3.所有车辆必须装有车载GPS定位系统和行程记录仪，采购人有权随时查看车辆运行状态。（须提供承诺函，格式自拟）</w:t>
      </w:r>
    </w:p>
    <w:p>
      <w:pPr>
        <w:pStyle w:val="null3"/>
        <w:ind w:firstLine="496"/>
        <w:jc w:val="both"/>
      </w:pPr>
      <w:r>
        <w:rPr>
          <w:sz w:val="24"/>
        </w:rPr>
        <w:t>★4.投标人须承诺所提供车辆具备在全国任何区域、任意时段合法行驶的资格。（须提供承诺函，格式自拟）</w:t>
      </w:r>
    </w:p>
    <w:p>
      <w:pPr>
        <w:pStyle w:val="null3"/>
        <w:ind w:firstLine="496"/>
        <w:jc w:val="both"/>
      </w:pPr>
      <w:r>
        <w:rPr>
          <w:sz w:val="24"/>
        </w:rPr>
        <w:t>★5.中标人应承诺可以提供持与本项目服务要求相应驾驶车型牌照的司机服务（由采购人提供车辆）。（须提供承诺函，格式自拟）</w:t>
      </w:r>
    </w:p>
    <w:p>
      <w:pPr>
        <w:pStyle w:val="null3"/>
        <w:ind w:firstLine="496"/>
        <w:jc w:val="both"/>
      </w:pPr>
      <w:r>
        <w:rPr>
          <w:sz w:val="24"/>
        </w:rPr>
        <w:t>二、租赁细则</w:t>
      </w:r>
    </w:p>
    <w:p>
      <w:pPr>
        <w:pStyle w:val="null3"/>
        <w:ind w:firstLine="496"/>
        <w:jc w:val="both"/>
      </w:pPr>
      <w:r>
        <w:rPr>
          <w:sz w:val="24"/>
        </w:rPr>
        <w:t>★3.配套用叉车：载重量3吨及以上叉车，最高单价限价800元/天（此价格为包干总价，即含操作人员人工费、油费等所有叉车运行费用），投标人的投标报价不得超过最高单价限价，否则视为无效投标。</w:t>
      </w:r>
    </w:p>
    <w:p>
      <w:pPr>
        <w:pStyle w:val="null3"/>
        <w:ind w:firstLine="496"/>
        <w:jc w:val="both"/>
      </w:pPr>
      <w:r>
        <w:rPr>
          <w:sz w:val="24"/>
        </w:rPr>
        <w:t>4.其他要求：</w:t>
      </w:r>
    </w:p>
    <w:p>
      <w:pPr>
        <w:pStyle w:val="null3"/>
        <w:ind w:firstLine="496"/>
        <w:jc w:val="both"/>
      </w:pPr>
      <w:r>
        <w:rPr>
          <w:sz w:val="24"/>
        </w:rPr>
        <w:t>★（1）投报的2轴及3轴货车，须配有吊车（须提供承诺函，格式详见附件）。</w:t>
      </w:r>
    </w:p>
    <w:p>
      <w:pPr>
        <w:pStyle w:val="null3"/>
        <w:ind w:firstLine="496"/>
        <w:jc w:val="both"/>
      </w:pPr>
      <w:r>
        <w:rPr>
          <w:sz w:val="24"/>
        </w:rPr>
        <w:t>★（2）中标人应提供可供存放200吨砝码的室内空间或铺设遮盖蓬，相关费用包含在投标报价中，采购人无需另外支付。（需提供照片或者承诺函作为证明材料，承诺函格式自拟）。</w:t>
      </w:r>
    </w:p>
    <w:p>
      <w:pPr>
        <w:pStyle w:val="null3"/>
        <w:ind w:firstLine="496"/>
        <w:jc w:val="both"/>
      </w:pPr>
      <w:r>
        <w:rPr>
          <w:sz w:val="24"/>
        </w:rPr>
        <w:t>★（3）检测地磅用货车中，（1.5～5）吨货车的报价含货物的装卸费（须提供承诺函，格式详见附件）。</w:t>
      </w:r>
    </w:p>
    <w:p>
      <w:pPr>
        <w:pStyle w:val="null3"/>
        <w:ind w:firstLine="496"/>
        <w:jc w:val="both"/>
      </w:pPr>
      <w:r>
        <w:rPr>
          <w:sz w:val="24"/>
        </w:rPr>
        <w:t>三、租赁要求</w:t>
      </w:r>
    </w:p>
    <w:p>
      <w:pPr>
        <w:pStyle w:val="null3"/>
        <w:ind w:firstLine="496"/>
        <w:jc w:val="both"/>
      </w:pPr>
      <w:r>
        <w:rPr>
          <w:sz w:val="24"/>
        </w:rPr>
        <w:t>★司机个人垫付的食宿费（由采购人书面确认后，中标人开具租赁发票）、路桥、停车等费用的报销时间不得超过1个月，如司机所在的中标公司拖欠个人垫付费用超过1个月，采购人将暂停派车服务，待中标人整改后恢复派车。（须提供承诺函，格式详见附件）</w:t>
      </w:r>
    </w:p>
    <w:p>
      <w:pPr>
        <w:pStyle w:val="null3"/>
        <w:ind w:firstLine="496"/>
        <w:jc w:val="both"/>
      </w:pPr>
      <w:r>
        <w:rPr>
          <w:sz w:val="24"/>
        </w:rPr>
        <w:t>四、服务要求</w:t>
      </w:r>
    </w:p>
    <w:p>
      <w:pPr>
        <w:pStyle w:val="null3"/>
        <w:ind w:firstLine="496"/>
        <w:jc w:val="both"/>
      </w:pPr>
      <w:r>
        <w:rPr>
          <w:sz w:val="24"/>
        </w:rPr>
        <w:t>1.人员方面要求</w:t>
      </w:r>
    </w:p>
    <w:p>
      <w:pPr>
        <w:pStyle w:val="null3"/>
        <w:ind w:firstLine="496"/>
        <w:jc w:val="both"/>
      </w:pPr>
      <w:r>
        <w:rPr>
          <w:sz w:val="24"/>
        </w:rPr>
        <w:t>★1.1中标人拟投入本项目固定驾驶员6名，需具备丰富的驾驶经验，5年以内无重大交通事故记录、5年以上驾龄、年龄为25～55周岁、熟悉交通道路。</w:t>
      </w:r>
    </w:p>
    <w:p>
      <w:pPr>
        <w:pStyle w:val="null3"/>
        <w:ind w:firstLine="496"/>
        <w:jc w:val="both"/>
      </w:pPr>
      <w:r>
        <w:rPr>
          <w:sz w:val="24"/>
        </w:rPr>
        <w:t>★1.2中标人应承诺拟投入本项目的驾驶员全部为本单位签约员工，并承诺为该项目调派固定的驾驶人员，服务期内未经采购人同意不得随意更换拟调派的固定驾驶员（须提供承诺函，格式自拟）。</w:t>
      </w:r>
    </w:p>
    <w:p>
      <w:pPr>
        <w:pStyle w:val="null3"/>
        <w:ind w:firstLine="496"/>
        <w:jc w:val="both"/>
      </w:pPr>
      <w:r>
        <w:rPr>
          <w:sz w:val="24"/>
        </w:rPr>
        <w:t>★1.4驾驶员应服从采购人内部管理制度，按时定期接受采购人的集中培训（须提供承诺函，格式详见附件）。</w:t>
      </w:r>
    </w:p>
    <w:p>
      <w:pPr>
        <w:pStyle w:val="null3"/>
        <w:ind w:firstLine="496"/>
        <w:jc w:val="both"/>
      </w:pPr>
      <w:r>
        <w:rPr>
          <w:sz w:val="24"/>
        </w:rPr>
        <w:t>★1.5中标人和驾驶员必须与采购人签订廉洁责任书，并按采购人要求做好个人信息登记备案（须提供承诺函，格式详见附件）。</w:t>
      </w:r>
    </w:p>
    <w:p>
      <w:pPr>
        <w:pStyle w:val="null3"/>
        <w:ind w:firstLine="496"/>
        <w:jc w:val="both"/>
      </w:pPr>
      <w:r>
        <w:rPr>
          <w:sz w:val="24"/>
        </w:rPr>
        <w:t>★3.5投标人需承诺每天提供20吨（含）-30吨（含）之间各类车型共计6辆的能力，以满足项目开展基本要求。</w:t>
      </w:r>
    </w:p>
    <w:p>
      <w:pPr>
        <w:pStyle w:val="null3"/>
        <w:ind w:firstLine="496"/>
        <w:jc w:val="both"/>
      </w:pPr>
      <w:r>
        <w:rPr>
          <w:sz w:val="24"/>
        </w:rPr>
        <w:t>4.保险方面</w:t>
      </w:r>
    </w:p>
    <w:p>
      <w:pPr>
        <w:pStyle w:val="null3"/>
        <w:ind w:firstLine="496"/>
        <w:jc w:val="both"/>
      </w:pPr>
      <w:r>
        <w:rPr>
          <w:sz w:val="24"/>
        </w:rPr>
        <w:t>★4.1车辆都必须投保机动车交通事故责任强制保险。</w:t>
      </w:r>
    </w:p>
    <w:p>
      <w:pPr>
        <w:pStyle w:val="null3"/>
        <w:ind w:firstLine="496"/>
        <w:jc w:val="both"/>
      </w:pPr>
      <w:r>
        <w:rPr>
          <w:sz w:val="24"/>
        </w:rPr>
        <w:t>★4.2投标人拟投入本项目的所有车辆都必须投保第三者责任保险，且第三者责任险不得低于人民币50万元（含人民币50万元）；座位险每座不得低于人民币20万元（含人民币20万元）。发布中标结果后10个工作日内，中标人需提供拟投入本项目的所有车辆的保险单原件供采购人核查。（须提供承诺函，格式详见附件）</w:t>
      </w:r>
    </w:p>
    <w:p>
      <w:pPr>
        <w:pStyle w:val="null3"/>
        <w:ind w:firstLine="496"/>
        <w:jc w:val="both"/>
      </w:pPr>
      <w:r>
        <w:rPr>
          <w:sz w:val="24"/>
        </w:rPr>
        <w:t>五、承运要求</w:t>
      </w:r>
    </w:p>
    <w:p>
      <w:pPr>
        <w:pStyle w:val="null3"/>
        <w:ind w:firstLine="496"/>
        <w:jc w:val="both"/>
      </w:pPr>
      <w:r>
        <w:rPr>
          <w:sz w:val="24"/>
        </w:rPr>
        <w:t>★如因中标人的疏忽造成行车途中发生交通事故（责任鉴定以交管部门或其指定的第三方机构的意见为准），造成人员伤亡、采购人专业设备及物品的缺损或车辆损坏，由中标人承担所有责任并负责赔偿采购人的损失（须提供承诺函，格式详见附件）。</w:t>
      </w:r>
    </w:p>
    <w:p>
      <w:pPr>
        <w:pStyle w:val="null3"/>
        <w:ind w:firstLine="496"/>
        <w:jc w:val="both"/>
      </w:pPr>
      <w:r>
        <w:rPr>
          <w:sz w:val="24"/>
        </w:rPr>
        <w:t>……</w:t>
      </w:r>
    </w:p>
    <w:p>
      <w:pPr>
        <w:pStyle w:val="null3"/>
      </w:pPr>
      <w:r>
        <w:rPr>
          <w:sz w:val="24"/>
          <w:color w:val="000000"/>
        </w:rPr>
        <w:t>投标人名称（单位盖章）：</w:t>
      </w:r>
    </w:p>
    <w:p>
      <w:pPr>
        <w:pStyle w:val="null3"/>
      </w:pPr>
      <w:r>
        <w:rPr>
          <w:sz w:val="24"/>
          <w:color w:val="000000"/>
        </w:rPr>
        <w:t>法定代表人或响应供应商授权代表（签字或盖个人名章）：</w:t>
      </w:r>
    </w:p>
    <w:p>
      <w:pPr>
        <w:pStyle w:val="null3"/>
      </w:pPr>
      <w:r>
        <w:rPr>
          <w:sz w:val="24"/>
          <w:color w:val="000000"/>
        </w:rPr>
        <w:t>日期：</w:t>
      </w:r>
    </w:p>
    <w:p>
      <w:pPr>
        <w:pStyle w:val="null3"/>
      </w:pPr>
      <w:r>
        <w:rPr/>
        <w:t xml:space="preserve"> </w:t>
      </w:r>
    </w:p>
    <w:p>
      <w:pPr>
        <w:pStyle w:val="null3"/>
        <w:jc w:val="left"/>
      </w:pPr>
      <w:r>
        <w:rPr>
          <w:sz w:val="32"/>
          <w:color w:val="000000"/>
        </w:rPr>
        <w:t>格式</w:t>
      </w:r>
      <w:r>
        <w:rPr>
          <w:sz w:val="32"/>
          <w:color w:val="000000"/>
        </w:rPr>
        <w:t>3</w:t>
      </w:r>
      <w:r>
        <w:rPr>
          <w:sz w:val="32"/>
          <w:color w:val="000000"/>
        </w:rPr>
        <w:t>：《车辆配备情况》格式</w:t>
      </w:r>
    </w:p>
    <w:p>
      <w:pPr>
        <w:pStyle w:val="null3"/>
        <w:jc w:val="center"/>
      </w:pPr>
      <w:r>
        <w:rPr>
          <w:sz w:val="32"/>
          <w:b/>
          <w:color w:val="000000"/>
        </w:rPr>
        <w:t>车辆配备情况</w:t>
      </w:r>
    </w:p>
    <w:p>
      <w:pPr>
        <w:pStyle w:val="null3"/>
      </w:pPr>
      <w:r>
        <w:rPr>
          <w:sz w:val="24"/>
          <w:color w:val="000000"/>
        </w:rPr>
        <w:t>项目名称：</w:t>
      </w:r>
      <w:r>
        <w:rPr/>
        <w:t xml:space="preserve"> </w:t>
      </w:r>
    </w:p>
    <w:p>
      <w:pPr>
        <w:pStyle w:val="null3"/>
      </w:pPr>
      <w:r>
        <w:rPr>
          <w:sz w:val="24"/>
          <w:color w:val="000000"/>
        </w:rPr>
        <w:t>项目编号：</w:t>
      </w:r>
    </w:p>
    <w:tbl>
      <w:tblPr>
        <w:tblW w:w="0" w:type="auto"/>
        <w:tblBorders>
          <w:top w:val="none" w:color="000000" w:sz="4"/>
          <w:left w:val="none" w:color="000000" w:sz="4"/>
          <w:bottom w:val="none" w:color="000000" w:sz="4"/>
          <w:right w:val="none" w:color="000000" w:sz="4"/>
          <w:insideH w:val="none"/>
          <w:insideV w:val="none"/>
        </w:tblBorders>
      </w:tblPr>
      <w:tblGrid>
        <w:gridCol w:w="586"/>
        <w:gridCol w:w="703"/>
        <w:gridCol w:w="601"/>
        <w:gridCol w:w="747"/>
        <w:gridCol w:w="908"/>
        <w:gridCol w:w="1553"/>
        <w:gridCol w:w="938"/>
        <w:gridCol w:w="2271"/>
      </w:tblGrid>
      <w:tr>
        <w:tc>
          <w:tcPr>
            <w:tcW w:type="dxa" w:w="8307"/>
            <w:gridSpan w:val="8"/>
            <w:tcBorders>
              <w:top w:val="single" w:color="000000" w:sz="4"/>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4"/>
                <w:b/>
                <w:color w:val="000000"/>
              </w:rPr>
              <w:t>包组号：</w:t>
            </w:r>
            <w:r>
              <w:rPr>
                <w:sz w:val="19"/>
                <w:b/>
                <w:u w:val="single"/>
              </w:rPr>
              <w:t xml:space="preserve">            </w:t>
            </w:r>
          </w:p>
        </w:tc>
      </w:tr>
      <w:tr>
        <w:tc>
          <w:tcPr>
            <w:tcW w:type="dxa" w:w="5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4"/>
                <w:b/>
                <w:color w:val="000000"/>
              </w:rPr>
              <w:t>序号</w:t>
            </w:r>
          </w:p>
        </w:tc>
        <w:tc>
          <w:tcPr>
            <w:tcW w:type="dxa" w:w="703"/>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4"/>
                <w:b/>
                <w:color w:val="000000"/>
              </w:rPr>
              <w:t>车牌号</w:t>
            </w:r>
          </w:p>
        </w:tc>
        <w:tc>
          <w:tcPr>
            <w:tcW w:type="dxa" w:w="601"/>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4"/>
                <w:b/>
                <w:color w:val="000000"/>
              </w:rPr>
              <w:t>车龄</w:t>
            </w:r>
          </w:p>
        </w:tc>
        <w:tc>
          <w:tcPr>
            <w:tcW w:type="dxa" w:w="74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4"/>
                <w:b/>
                <w:color w:val="000000"/>
              </w:rPr>
              <w:t>车型</w:t>
            </w:r>
          </w:p>
        </w:tc>
        <w:tc>
          <w:tcPr>
            <w:tcW w:type="dxa" w:w="908"/>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4"/>
                <w:b/>
                <w:color w:val="000000"/>
              </w:rPr>
              <w:t>行程里程</w:t>
            </w:r>
          </w:p>
        </w:tc>
        <w:tc>
          <w:tcPr>
            <w:tcW w:type="dxa" w:w="1553"/>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4"/>
                <w:b/>
                <w:color w:val="000000"/>
              </w:rPr>
              <w:t>购置发票复印件（或租赁合同复印件或承诺函）</w:t>
            </w:r>
          </w:p>
        </w:tc>
        <w:tc>
          <w:tcPr>
            <w:tcW w:type="dxa" w:w="938"/>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4"/>
                <w:b/>
                <w:color w:val="000000"/>
              </w:rPr>
              <w:t>车辆照片</w:t>
            </w:r>
          </w:p>
        </w:tc>
        <w:tc>
          <w:tcPr>
            <w:tcW w:type="dxa" w:w="2271"/>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4"/>
                <w:b/>
                <w:color w:val="000000"/>
              </w:rPr>
              <w:t>投标截止时间之前</w:t>
            </w:r>
            <w:r>
              <w:rPr>
                <w:sz w:val="24"/>
                <w:b/>
                <w:color w:val="000000"/>
              </w:rPr>
              <w:t>3</w:t>
            </w:r>
            <w:r>
              <w:rPr>
                <w:sz w:val="24"/>
                <w:b/>
                <w:color w:val="000000"/>
              </w:rPr>
              <w:t>个月以内的维修保养记录（</w:t>
            </w:r>
            <w:r>
              <w:rPr>
                <w:sz w:val="24"/>
                <w:color w:val="000000"/>
              </w:rPr>
              <w:t>第三方车辆维保机构出具</w:t>
            </w:r>
            <w:r>
              <w:rPr>
                <w:sz w:val="24"/>
                <w:b/>
                <w:color w:val="000000"/>
              </w:rPr>
              <w:t>）</w:t>
            </w:r>
          </w:p>
        </w:tc>
      </w:tr>
      <w:tr>
        <w:tc>
          <w:tcPr>
            <w:tcW w:type="dxa" w:w="586"/>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703"/>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2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bl>
    <w:p>
      <w:pPr>
        <w:pStyle w:val="null3"/>
      </w:pPr>
      <w:r>
        <w:rPr>
          <w:sz w:val="24"/>
          <w:color w:val="000000"/>
        </w:rPr>
        <w:t>备注：根据评分表的要求提交</w:t>
      </w:r>
      <w:r>
        <w:rPr>
          <w:sz w:val="24"/>
          <w:b/>
          <w:color w:val="000000"/>
          <w:u w:val="single"/>
        </w:rPr>
        <w:t>服务车辆</w:t>
      </w:r>
      <w:r>
        <w:rPr>
          <w:sz w:val="24"/>
          <w:color w:val="000000"/>
        </w:rPr>
        <w:t>相应资料。</w:t>
      </w:r>
    </w:p>
    <w:p>
      <w:pPr>
        <w:pStyle w:val="null3"/>
      </w:pPr>
      <w:r>
        <w:rPr>
          <w:sz w:val="24"/>
          <w:color w:val="000000"/>
        </w:rPr>
        <w:t>投标人名称（单位盖公章）：</w:t>
      </w:r>
      <w:r>
        <w:rPr>
          <w:u w:val="single"/>
        </w:rPr>
        <w:t xml:space="preserve">                  </w:t>
      </w:r>
    </w:p>
    <w:p>
      <w:pPr>
        <w:pStyle w:val="null3"/>
      </w:pPr>
      <w:r>
        <w:rPr>
          <w:sz w:val="24"/>
          <w:color w:val="000000"/>
        </w:rPr>
        <w:t>日期：</w:t>
      </w:r>
      <w:r>
        <w:rPr>
          <w:u w:val="single"/>
        </w:rPr>
        <w:t xml:space="preserve">                    </w:t>
      </w:r>
    </w:p>
    <w:p>
      <w:pPr>
        <w:pStyle w:val="null3"/>
        <w:jc w:val="both"/>
      </w:pPr>
      <w:r>
        <w:rPr/>
        <w:t xml:space="preserve"> </w:t>
      </w:r>
    </w:p>
    <w:p>
      <w:pPr>
        <w:pStyle w:val="null3"/>
        <w:jc w:val="left"/>
      </w:pPr>
      <w:r>
        <w:rPr>
          <w:sz w:val="32"/>
          <w:b/>
        </w:rPr>
        <w:t>格式</w:t>
      </w:r>
      <w:r>
        <w:rPr>
          <w:sz w:val="32"/>
          <w:b/>
        </w:rPr>
        <w:t>4</w:t>
      </w:r>
      <w:r>
        <w:rPr>
          <w:sz w:val="32"/>
          <w:b/>
        </w:rPr>
        <w:t>：《拟投入本次项目团队成员一览表》格式</w:t>
      </w:r>
    </w:p>
    <w:p>
      <w:pPr>
        <w:pStyle w:val="null3"/>
      </w:pPr>
      <w:r>
        <w:rPr/>
        <w:t xml:space="preserve"> </w:t>
      </w:r>
    </w:p>
    <w:p>
      <w:pPr>
        <w:pStyle w:val="null3"/>
        <w:spacing w:before="150" w:after="150"/>
        <w:jc w:val="center"/>
      </w:pPr>
      <w:r>
        <w:rPr>
          <w:sz w:val="32"/>
          <w:color w:val="000000"/>
        </w:rPr>
        <w:t>拟投入本次项目团队成员一览表</w:t>
      </w:r>
    </w:p>
    <w:p>
      <w:pPr>
        <w:pStyle w:val="null3"/>
      </w:pPr>
      <w:r>
        <w:rPr>
          <w:sz w:val="24"/>
          <w:color w:val="000000"/>
        </w:rPr>
        <w:t>项目名称：</w:t>
      </w:r>
      <w:r>
        <w:rPr/>
        <w:t xml:space="preserve"> </w:t>
      </w:r>
    </w:p>
    <w:p>
      <w:pPr>
        <w:pStyle w:val="null3"/>
      </w:pPr>
      <w:r>
        <w:rPr>
          <w:sz w:val="24"/>
          <w:color w:val="000000"/>
        </w:rPr>
        <w:t>项目编号：</w:t>
      </w:r>
    </w:p>
    <w:tbl>
      <w:tblPr>
        <w:tblW w:w="0" w:type="auto"/>
        <w:tblBorders>
          <w:top w:val="none" w:color="000000" w:sz="4"/>
          <w:left w:val="none" w:color="000000" w:sz="4"/>
          <w:bottom w:val="none" w:color="000000" w:sz="4"/>
          <w:right w:val="none" w:color="000000" w:sz="4"/>
          <w:insideH w:val="none"/>
          <w:insideV w:val="none"/>
        </w:tblBorders>
      </w:tblPr>
      <w:tblGrid>
        <w:gridCol w:w="306"/>
        <w:gridCol w:w="673"/>
        <w:gridCol w:w="428"/>
        <w:gridCol w:w="428"/>
        <w:gridCol w:w="1285"/>
        <w:gridCol w:w="428"/>
        <w:gridCol w:w="673"/>
        <w:gridCol w:w="658"/>
        <w:gridCol w:w="795"/>
        <w:gridCol w:w="933"/>
        <w:gridCol w:w="765"/>
        <w:gridCol w:w="933"/>
      </w:tblGrid>
      <w:tr>
        <w:tc>
          <w:tcPr>
            <w:tcW w:type="dxa" w:w="8305"/>
            <w:gridSpan w:val="12"/>
            <w:tcBorders>
              <w:top w:val="single" w:color="000000" w:sz="4"/>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4"/>
                <w:b/>
                <w:color w:val="000000"/>
              </w:rPr>
              <w:t>包组号：</w:t>
            </w:r>
            <w:r>
              <w:rPr>
                <w:sz w:val="19"/>
                <w:b/>
                <w:u w:val="single"/>
              </w:rPr>
              <w:t xml:space="preserve">            </w:t>
            </w:r>
          </w:p>
        </w:tc>
      </w:tr>
      <w:tr>
        <w:tc>
          <w:tcPr>
            <w:tcW w:type="dxa" w:w="306"/>
            <w:tcBorders>
              <w:top w:val="single" w:color="000000" w:sz="4"/>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75"/>
              <w:jc w:val="center"/>
            </w:pPr>
            <w:r>
              <w:rPr>
                <w:sz w:val="24"/>
                <w:b/>
                <w:color w:val="000000"/>
              </w:rPr>
              <w:t>序号</w:t>
            </w:r>
          </w:p>
        </w:tc>
        <w:tc>
          <w:tcPr>
            <w:tcW w:type="dxa" w:w="673"/>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75"/>
              <w:jc w:val="center"/>
            </w:pPr>
            <w:r>
              <w:rPr>
                <w:sz w:val="24"/>
                <w:b/>
                <w:color w:val="000000"/>
              </w:rPr>
              <w:t>姓名</w:t>
            </w:r>
          </w:p>
        </w:tc>
        <w:tc>
          <w:tcPr>
            <w:tcW w:type="dxa" w:w="428"/>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75"/>
              <w:jc w:val="center"/>
            </w:pPr>
            <w:r>
              <w:rPr>
                <w:sz w:val="24"/>
                <w:b/>
                <w:color w:val="000000"/>
              </w:rPr>
              <w:t>性别</w:t>
            </w:r>
          </w:p>
        </w:tc>
        <w:tc>
          <w:tcPr>
            <w:tcW w:type="dxa" w:w="428"/>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75"/>
              <w:jc w:val="center"/>
            </w:pPr>
            <w:r>
              <w:rPr>
                <w:sz w:val="24"/>
                <w:b/>
                <w:color w:val="000000"/>
              </w:rPr>
              <w:t>年龄</w:t>
            </w:r>
          </w:p>
        </w:tc>
        <w:tc>
          <w:tcPr>
            <w:tcW w:type="dxa" w:w="1285"/>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ind w:right="-75"/>
              <w:jc w:val="center"/>
            </w:pPr>
            <w:r>
              <w:rPr>
                <w:sz w:val="24"/>
                <w:b/>
                <w:color w:val="000000"/>
              </w:rPr>
              <w:t>身份证号</w:t>
            </w:r>
          </w:p>
        </w:tc>
        <w:tc>
          <w:tcPr>
            <w:tcW w:type="dxa" w:w="428"/>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75"/>
              <w:jc w:val="center"/>
            </w:pPr>
            <w:r>
              <w:rPr>
                <w:sz w:val="24"/>
                <w:b/>
                <w:color w:val="000000"/>
              </w:rPr>
              <w:t>学历</w:t>
            </w:r>
          </w:p>
        </w:tc>
        <w:tc>
          <w:tcPr>
            <w:tcW w:type="dxa" w:w="673"/>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75"/>
              <w:jc w:val="center"/>
            </w:pPr>
            <w:r>
              <w:rPr>
                <w:sz w:val="24"/>
                <w:b/>
                <w:color w:val="000000"/>
              </w:rPr>
              <w:t>驾龄</w:t>
            </w:r>
          </w:p>
        </w:tc>
        <w:tc>
          <w:tcPr>
            <w:tcW w:type="dxa" w:w="658"/>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75"/>
              <w:jc w:val="center"/>
            </w:pPr>
            <w:r>
              <w:rPr>
                <w:sz w:val="24"/>
                <w:b/>
                <w:color w:val="000000"/>
              </w:rPr>
              <w:t>担任职务</w:t>
            </w:r>
          </w:p>
        </w:tc>
        <w:tc>
          <w:tcPr>
            <w:tcW w:type="dxa" w:w="795"/>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75"/>
              <w:jc w:val="center"/>
            </w:pPr>
            <w:r>
              <w:rPr>
                <w:sz w:val="24"/>
                <w:b/>
                <w:color w:val="000000"/>
              </w:rPr>
              <w:t>是否为固定驾驶人员</w:t>
            </w:r>
          </w:p>
        </w:tc>
        <w:tc>
          <w:tcPr>
            <w:tcW w:type="dxa" w:w="933"/>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75"/>
              <w:jc w:val="center"/>
            </w:pPr>
            <w:r>
              <w:rPr>
                <w:sz w:val="24"/>
                <w:b/>
                <w:color w:val="000000"/>
              </w:rPr>
              <w:t>驾驶证</w:t>
            </w:r>
          </w:p>
        </w:tc>
        <w:tc>
          <w:tcPr>
            <w:tcW w:type="dxa" w:w="765"/>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75"/>
              <w:jc w:val="center"/>
            </w:pPr>
            <w:r>
              <w:rPr>
                <w:sz w:val="24"/>
                <w:b/>
                <w:color w:val="000000"/>
              </w:rPr>
              <w:t>劳动合同</w:t>
            </w:r>
          </w:p>
        </w:tc>
        <w:tc>
          <w:tcPr>
            <w:tcW w:type="dxa" w:w="933"/>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75"/>
              <w:jc w:val="center"/>
            </w:pPr>
            <w:r>
              <w:rPr>
                <w:sz w:val="24"/>
                <w:b/>
                <w:color w:val="000000"/>
              </w:rPr>
              <w:t>社保证明</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第</w:t>
            </w:r>
            <w:r>
              <w:rPr>
                <w:sz w:val="19"/>
                <w:u w:val="single"/>
              </w:rPr>
              <w:t xml:space="preserve">   </w:t>
            </w:r>
            <w:r>
              <w:rPr>
                <w:sz w:val="24"/>
                <w:color w:val="000000"/>
              </w:rPr>
              <w:t>页</w:t>
            </w:r>
          </w:p>
        </w:tc>
      </w:tr>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p>
        </w:tc>
        <w:tc>
          <w:tcPr>
            <w:tcW w:type="dxa" w:w="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1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bl>
    <w:p>
      <w:pPr>
        <w:pStyle w:val="null3"/>
        <w:ind w:firstLine="360"/>
      </w:pPr>
      <w:r>
        <w:rPr>
          <w:sz w:val="24"/>
          <w:color w:val="000000"/>
        </w:rPr>
        <w:t>备注：根据评分表的要求提交相应资料。</w:t>
      </w:r>
    </w:p>
    <w:p>
      <w:pPr>
        <w:pStyle w:val="null3"/>
        <w:ind w:firstLine="124"/>
      </w:pPr>
      <w:r>
        <w:rPr>
          <w:sz w:val="24"/>
          <w:color w:val="000000"/>
        </w:rPr>
        <w:t>投标人名称（单位盖公章）：</w:t>
      </w:r>
      <w:r>
        <w:rPr>
          <w:u w:val="single"/>
        </w:rPr>
        <w:t xml:space="preserve">                  </w:t>
      </w:r>
    </w:p>
    <w:p>
      <w:pPr>
        <w:pStyle w:val="null3"/>
        <w:ind w:firstLine="124"/>
      </w:pPr>
      <w:r>
        <w:rPr>
          <w:sz w:val="24"/>
          <w:color w:val="000000"/>
        </w:rPr>
        <w:t>日期：</w:t>
      </w:r>
      <w:r>
        <w:rPr>
          <w:u w:val="single"/>
        </w:rPr>
        <w:t xml:space="preserve">                    </w:t>
      </w:r>
    </w:p>
    <w:p>
      <w:pPr>
        <w:pStyle w:val="null3"/>
      </w:pPr>
      <w:r>
        <w:rPr>
          <w:b/>
        </w:rPr>
        <w:t xml:space="preserve"> </w:t>
      </w:r>
    </w:p>
    <w:p>
      <w:pPr>
        <w:pStyle w:val="null3"/>
        <w:spacing w:before="120" w:after="120"/>
        <w:jc w:val="center"/>
      </w:pPr>
      <w:r>
        <w:rPr>
          <w:b/>
        </w:rPr>
        <w:t xml:space="preserve"> </w:t>
      </w:r>
    </w:p>
    <w:p>
      <w:pPr>
        <w:pStyle w:val="null3"/>
        <w:spacing w:before="120" w:after="120"/>
        <w:jc w:val="center"/>
      </w:pPr>
      <w:r>
        <w:rPr>
          <w:b/>
        </w:rPr>
        <w:t xml:space="preserve"> </w:t>
      </w:r>
    </w:p>
    <w:p>
      <w:pPr>
        <w:pStyle w:val="null3"/>
        <w:spacing w:before="120" w:after="120"/>
        <w:jc w:val="center"/>
      </w:pPr>
      <w:r>
        <w:rPr>
          <w:b/>
        </w:rPr>
        <w:t xml:space="preserve"> </w:t>
      </w:r>
    </w:p>
    <w:p>
      <w:pPr>
        <w:pStyle w:val="null3"/>
        <w:spacing w:before="120" w:after="120"/>
        <w:jc w:val="center"/>
      </w:pPr>
      <w:r>
        <w:rPr>
          <w:b/>
        </w:rPr>
        <w:t xml:space="preserve"> </w:t>
      </w:r>
    </w:p>
    <w:p>
      <w:pPr>
        <w:pStyle w:val="null3"/>
      </w:pPr>
      <w:r>
        <w:rPr>
          <w:sz w:val="32"/>
          <w:b/>
        </w:rPr>
        <w:t>格式</w:t>
      </w:r>
      <w:r>
        <w:rPr>
          <w:sz w:val="32"/>
          <w:b/>
        </w:rPr>
        <w:t>5</w:t>
      </w:r>
      <w:r>
        <w:rPr>
          <w:sz w:val="32"/>
          <w:b/>
        </w:rPr>
        <w:t>：</w:t>
      </w:r>
      <w:r>
        <w:rPr>
          <w:sz w:val="32"/>
          <w:b/>
        </w:rPr>
        <w:t>《</w:t>
      </w:r>
      <w:r>
        <w:rPr>
          <w:sz w:val="32"/>
          <w:b/>
        </w:rPr>
        <w:t>开标一览表格式</w:t>
      </w:r>
      <w:r>
        <w:rPr>
          <w:sz w:val="32"/>
          <w:b/>
        </w:rPr>
        <w:t>》</w:t>
      </w:r>
    </w:p>
    <w:p>
      <w:pPr>
        <w:pStyle w:val="null3"/>
        <w:spacing w:before="120" w:after="120"/>
        <w:jc w:val="center"/>
      </w:pPr>
      <w:r>
        <w:rPr>
          <w:sz w:val="32"/>
          <w:b/>
          <w:color w:val="000000"/>
        </w:rPr>
        <w:t>开标一览表</w:t>
      </w:r>
      <w:r>
        <w:rPr>
          <w:sz w:val="32"/>
          <w:b/>
          <w:color w:val="000000"/>
        </w:rPr>
        <w:t>(</w:t>
      </w:r>
      <w:r>
        <w:rPr>
          <w:sz w:val="32"/>
          <w:b/>
          <w:color w:val="000000"/>
        </w:rPr>
        <w:t>报价表</w:t>
      </w:r>
      <w:r>
        <w:rPr>
          <w:sz w:val="32"/>
          <w:b/>
          <w:color w:val="000000"/>
        </w:rPr>
        <w:t>)</w:t>
      </w:r>
      <w:r>
        <w:rPr>
          <w:sz w:val="32"/>
          <w:b/>
          <w:color w:val="000000"/>
        </w:rPr>
        <w:t>（适用于包组</w:t>
      </w:r>
      <w:r>
        <w:rPr>
          <w:sz w:val="32"/>
          <w:b/>
          <w:color w:val="000000"/>
        </w:rPr>
        <w:t>1</w:t>
      </w:r>
      <w:r>
        <w:rPr>
          <w:sz w:val="32"/>
          <w:b/>
          <w:color w:val="000000"/>
        </w:rPr>
        <w:t>、</w:t>
      </w:r>
      <w:r>
        <w:rPr>
          <w:sz w:val="32"/>
          <w:b/>
          <w:color w:val="000000"/>
        </w:rPr>
        <w:t>2</w:t>
      </w:r>
      <w:r>
        <w:rPr>
          <w:sz w:val="32"/>
          <w:b/>
          <w:color w:val="000000"/>
        </w:rPr>
        <w:t>）</w:t>
      </w:r>
    </w:p>
    <w:p>
      <w:pPr>
        <w:pStyle w:val="null3"/>
      </w:pPr>
      <w:r>
        <w:rPr>
          <w:sz w:val="21"/>
          <w:color w:val="000000"/>
        </w:rPr>
        <w:t>项目名称：</w:t>
      </w:r>
    </w:p>
    <w:p>
      <w:pPr>
        <w:pStyle w:val="null3"/>
      </w:pPr>
      <w:r>
        <w:rPr>
          <w:sz w:val="21"/>
          <w:color w:val="000000"/>
        </w:rPr>
        <w:t>项目编号：</w:t>
      </w:r>
    </w:p>
    <w:tbl>
      <w:tblPr>
        <w:tblW w:w="0" w:type="auto"/>
        <w:tblInd w:type="dxa" w:w="255"/>
        <w:tblBorders>
          <w:top w:val="none" w:color="000000" w:sz="4"/>
          <w:left w:val="none" w:color="000000" w:sz="4"/>
          <w:bottom w:val="none" w:color="000000" w:sz="4"/>
          <w:right w:val="none" w:color="000000" w:sz="4"/>
          <w:insideH w:val="none"/>
          <w:insideV w:val="none"/>
        </w:tblBorders>
      </w:tblPr>
      <w:tblGrid>
        <w:gridCol w:w="754"/>
        <w:gridCol w:w="665"/>
        <w:gridCol w:w="754"/>
        <w:gridCol w:w="275"/>
        <w:gridCol w:w="887"/>
        <w:gridCol w:w="914"/>
        <w:gridCol w:w="248"/>
        <w:gridCol w:w="914"/>
        <w:gridCol w:w="914"/>
        <w:gridCol w:w="248"/>
        <w:gridCol w:w="13"/>
        <w:gridCol w:w="896"/>
        <w:gridCol w:w="13"/>
        <w:gridCol w:w="754"/>
      </w:tblGrid>
      <w:tr>
        <w:tc>
          <w:tcPr>
            <w:tcW w:type="dxa" w:w="754"/>
            <w:vMerge w:val="restart"/>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05"/>
              <w:jc w:val="center"/>
            </w:pPr>
            <w:r>
              <w:rPr>
                <w:sz w:val="21"/>
                <w:b/>
              </w:rPr>
              <w:t>服务内容</w:t>
            </w:r>
          </w:p>
        </w:tc>
        <w:tc>
          <w:tcPr>
            <w:tcW w:type="dxa" w:w="1419"/>
            <w:gridSpan w:val="2"/>
            <w:vMerge w:val="restart"/>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05"/>
              <w:jc w:val="center"/>
            </w:pPr>
            <w:r>
              <w:rPr>
                <w:sz w:val="21"/>
                <w:b/>
              </w:rPr>
              <w:t>车型</w:t>
            </w:r>
          </w:p>
        </w:tc>
        <w:tc>
          <w:tcPr>
            <w:tcW w:type="dxa" w:w="2076"/>
            <w:gridSpan w:val="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固定费用</w:t>
            </w:r>
          </w:p>
        </w:tc>
        <w:tc>
          <w:tcPr>
            <w:tcW w:type="dxa" w:w="2076"/>
            <w:gridSpan w:val="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行驶费用</w:t>
            </w:r>
          </w:p>
        </w:tc>
        <w:tc>
          <w:tcPr>
            <w:tcW w:type="dxa" w:w="1924"/>
            <w:gridSpan w:val="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超里程</w:t>
            </w:r>
            <w:r>
              <w:rPr>
                <w:sz w:val="21"/>
                <w:b/>
              </w:rPr>
              <w:t>收费</w:t>
            </w:r>
            <w:r>
              <w:rPr>
                <w:sz w:val="21"/>
                <w:b/>
              </w:rPr>
              <w:t>/</w:t>
            </w:r>
            <w:r>
              <w:rPr>
                <w:sz w:val="21"/>
                <w:b/>
              </w:rPr>
              <w:t>超里程补贴</w:t>
            </w:r>
            <w:r>
              <w:rPr>
                <w:sz w:val="21"/>
                <w:b/>
              </w:rPr>
              <w:t>费用</w:t>
            </w:r>
          </w:p>
        </w:tc>
      </w:tr>
      <w:tr>
        <w:tc>
          <w:tcPr>
            <w:tcW w:type="dxa" w:w="754"/>
            <w:vMerge/>
            <w:tcBorders>
              <w:top w:val="single" w:color="000000" w:sz="4"/>
              <w:left w:val="single" w:color="000000" w:sz="4"/>
              <w:bottom w:val="single" w:color="000000" w:sz="4"/>
              <w:right w:val="single" w:color="000000" w:sz="4"/>
            </w:tcBorders>
          </w:tcPr>
          <w:p/>
        </w:tc>
        <w:tc>
          <w:tcPr>
            <w:tcW w:type="dxa" w:w="1419"/>
            <w:gridSpan w:val="2"/>
            <w:vMerge/>
            <w:tcBorders>
              <w:top w:val="single" w:color="000000" w:sz="4"/>
              <w:left w:val="single" w:color="000000" w:sz="4"/>
              <w:bottom w:val="single" w:color="000000" w:sz="4"/>
              <w:right w:val="single" w:color="000000" w:sz="4"/>
            </w:tcBorders>
          </w:tcPr>
          <w:p/>
        </w:tc>
        <w:tc>
          <w:tcPr>
            <w:tcW w:type="dxa" w:w="27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部分</w:t>
            </w:r>
          </w:p>
        </w:tc>
        <w:tc>
          <w:tcPr>
            <w:tcW w:type="dxa" w:w="88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最高单价限价</w:t>
            </w:r>
          </w:p>
        </w:tc>
        <w:tc>
          <w:tcPr>
            <w:tcW w:type="dxa" w:w="914"/>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投标报价</w:t>
            </w:r>
          </w:p>
        </w:tc>
        <w:tc>
          <w:tcPr>
            <w:tcW w:type="dxa" w:w="24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部分</w:t>
            </w:r>
          </w:p>
        </w:tc>
        <w:tc>
          <w:tcPr>
            <w:tcW w:type="dxa" w:w="91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最高单价限价</w:t>
            </w:r>
          </w:p>
        </w:tc>
        <w:tc>
          <w:tcPr>
            <w:tcW w:type="dxa" w:w="91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投标报价</w:t>
            </w:r>
          </w:p>
        </w:tc>
        <w:tc>
          <w:tcPr>
            <w:tcW w:type="dxa" w:w="24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部分</w:t>
            </w:r>
          </w:p>
        </w:tc>
        <w:tc>
          <w:tcPr>
            <w:tcW w:type="dxa" w:w="909"/>
            <w:gridSpan w:val="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最高单价限价</w:t>
            </w:r>
          </w:p>
        </w:tc>
        <w:tc>
          <w:tcPr>
            <w:tcW w:type="dxa" w:w="767"/>
            <w:gridSpan w:val="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投标报价</w:t>
            </w:r>
          </w:p>
        </w:tc>
      </w:tr>
      <w:tr>
        <w:tc>
          <w:tcPr>
            <w:tcW w:type="dxa" w:w="7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日租</w:t>
            </w:r>
            <w:r>
              <w:rPr>
                <w:sz w:val="21"/>
              </w:rPr>
              <w:t>配驾</w:t>
            </w:r>
            <w:r>
              <w:rPr>
                <w:sz w:val="21"/>
              </w:rPr>
              <w:t>—</w:t>
            </w:r>
            <w:r>
              <w:rPr>
                <w:sz w:val="21"/>
              </w:rPr>
              <w:t>检测地磅用货车</w:t>
            </w: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1.5吨货车</w:t>
            </w:r>
          </w:p>
        </w:tc>
        <w:tc>
          <w:tcPr>
            <w:tcW w:type="dxa" w:w="2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A</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500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B</w:t>
            </w:r>
          </w:p>
        </w:tc>
        <w:tc>
          <w:tcPr>
            <w:tcW w:type="dxa" w:w="9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1.14</w:t>
            </w:r>
            <w:r>
              <w:rPr>
                <w:sz w:val="21"/>
              </w:rPr>
              <w:t>元</w:t>
            </w:r>
            <w:r>
              <w:rPr>
                <w:sz w:val="21"/>
              </w:rPr>
              <w:t>/公里</w:t>
            </w:r>
          </w:p>
        </w:tc>
        <w:tc>
          <w:tcPr>
            <w:tcW w:type="dxa" w:w="9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w:t>
            </w:r>
            <w:r>
              <w:rPr>
                <w:sz w:val="21"/>
              </w:rPr>
              <w:t>1</w:t>
            </w:r>
          </w:p>
        </w:tc>
        <w:tc>
          <w:tcPr>
            <w:tcW w:type="dxa" w:w="90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w:t>
            </w:r>
            <w:r>
              <w:rPr>
                <w:sz w:val="21"/>
              </w:rPr>
              <w:t>元</w:t>
            </w:r>
            <w:r>
              <w:rPr>
                <w:sz w:val="21"/>
              </w:rPr>
              <w:t>/公里</w:t>
            </w:r>
          </w:p>
        </w:tc>
        <w:tc>
          <w:tcPr>
            <w:tcW w:type="dxa" w:w="767"/>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3吨货车</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650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5吨货车</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750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u w:val="single"/>
              </w:rPr>
              <w:t>1900</w:t>
            </w:r>
            <w:r>
              <w:rPr>
                <w:sz w:val="21"/>
              </w:rPr>
              <w:t>元</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u w:val="single"/>
              </w:rPr>
              <w:t xml:space="preserve">    </w:t>
            </w:r>
            <w:r>
              <w:rPr>
                <w:sz w:val="21"/>
              </w:rPr>
              <w:t>元</w:t>
            </w:r>
          </w:p>
        </w:tc>
        <w:tc>
          <w:tcPr>
            <w:tcW w:type="dxa" w:w="248"/>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6至10吨（不包括10吨）</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90公里内</w:t>
            </w:r>
          </w:p>
        </w:tc>
        <w:tc>
          <w:tcPr>
            <w:tcW w:type="dxa" w:w="2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1100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w:t>
            </w:r>
          </w:p>
        </w:tc>
        <w:tc>
          <w:tcPr>
            <w:tcW w:type="dxa" w:w="9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2.1</w:t>
            </w:r>
            <w:r>
              <w:rPr>
                <w:sz w:val="21"/>
              </w:rPr>
              <w:t>元</w:t>
            </w:r>
            <w:r>
              <w:rPr>
                <w:sz w:val="21"/>
              </w:rPr>
              <w:t>/公里</w:t>
            </w:r>
          </w:p>
        </w:tc>
        <w:tc>
          <w:tcPr>
            <w:tcW w:type="dxa" w:w="9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c>
          <w:tcPr>
            <w:tcW w:type="dxa" w:w="1924"/>
            <w:gridSpan w:val="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754"/>
            <w:vMerge/>
            <w:tcBorders>
              <w:top w:val="none" w:color="000000" w:sz="4"/>
              <w:left w:val="single" w:color="000000" w:sz="4"/>
              <w:bottom w:val="single" w:color="000000" w:sz="4"/>
              <w:right w:val="single" w:color="000000" w:sz="4"/>
            </w:tcBorders>
          </w:tcPr>
          <w:p/>
        </w:tc>
        <w:tc>
          <w:tcPr>
            <w:tcW w:type="dxa" w:w="665"/>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150公里内</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1200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1924"/>
            <w:gridSpan w:val="5"/>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665"/>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200公里内</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1300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1924"/>
            <w:gridSpan w:val="5"/>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665"/>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200公里及以上</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1400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1924"/>
            <w:gridSpan w:val="5"/>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665"/>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u w:val="single"/>
              </w:rPr>
              <w:t>5000</w:t>
            </w:r>
            <w:r>
              <w:rPr>
                <w:sz w:val="21"/>
              </w:rPr>
              <w:t>元</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u w:val="single"/>
              </w:rPr>
              <w:t xml:space="preserve">    </w:t>
            </w:r>
            <w:r>
              <w:rPr>
                <w:sz w:val="21"/>
              </w:rPr>
              <w:t>元</w:t>
            </w:r>
          </w:p>
        </w:tc>
        <w:tc>
          <w:tcPr>
            <w:tcW w:type="dxa" w:w="248"/>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1924"/>
            <w:gridSpan w:val="5"/>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10至30吨（含10吨及30吨）</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90公里内</w:t>
            </w:r>
          </w:p>
        </w:tc>
        <w:tc>
          <w:tcPr>
            <w:tcW w:type="dxa" w:w="2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1500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w:t>
            </w:r>
          </w:p>
        </w:tc>
        <w:tc>
          <w:tcPr>
            <w:tcW w:type="dxa" w:w="9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u w:val="single"/>
              </w:rPr>
              <w:t>3</w:t>
            </w:r>
            <w:r>
              <w:rPr>
                <w:sz w:val="21"/>
              </w:rPr>
              <w:t>元</w:t>
            </w:r>
            <w:r>
              <w:rPr>
                <w:sz w:val="21"/>
              </w:rPr>
              <w:t>/公里</w:t>
            </w:r>
          </w:p>
        </w:tc>
        <w:tc>
          <w:tcPr>
            <w:tcW w:type="dxa" w:w="9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c>
          <w:tcPr>
            <w:tcW w:type="dxa" w:w="1924"/>
            <w:gridSpan w:val="5"/>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665"/>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150公里内</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1600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1924"/>
            <w:gridSpan w:val="5"/>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665"/>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200公里内</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1700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1924"/>
            <w:gridSpan w:val="5"/>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665"/>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200公里及以上</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1800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1924"/>
            <w:gridSpan w:val="5"/>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665"/>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u w:val="single"/>
              </w:rPr>
              <w:t>6600</w:t>
            </w:r>
            <w:r>
              <w:rPr>
                <w:sz w:val="21"/>
              </w:rPr>
              <w:t>元</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u w:val="single"/>
              </w:rPr>
              <w:t xml:space="preserve">    </w:t>
            </w:r>
            <w:r>
              <w:rPr>
                <w:sz w:val="21"/>
              </w:rPr>
              <w:t>元</w:t>
            </w:r>
          </w:p>
        </w:tc>
        <w:tc>
          <w:tcPr>
            <w:tcW w:type="dxa" w:w="248"/>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914"/>
            <w:vMerge/>
            <w:tcBorders>
              <w:top w:val="none" w:color="000000" w:sz="4"/>
              <w:left w:val="single" w:color="000000" w:sz="4"/>
              <w:bottom w:val="single" w:color="000000" w:sz="4"/>
              <w:right w:val="single" w:color="000000" w:sz="4"/>
            </w:tcBorders>
          </w:tcPr>
          <w:p/>
        </w:tc>
        <w:tc>
          <w:tcPr>
            <w:tcW w:type="dxa" w:w="1924"/>
            <w:gridSpan w:val="5"/>
            <w:vMerge/>
            <w:tcBorders>
              <w:top w:val="none" w:color="000000" w:sz="4"/>
              <w:left w:val="single" w:color="000000" w:sz="4"/>
              <w:bottom w:val="single" w:color="000000" w:sz="4"/>
              <w:right w:val="single" w:color="000000" w:sz="4"/>
            </w:tcBorders>
          </w:tcPr>
          <w:p/>
        </w:tc>
      </w:tr>
      <w:tr>
        <w:tc>
          <w:tcPr>
            <w:tcW w:type="dxa" w:w="7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日租配驾</w:t>
            </w:r>
            <w:r>
              <w:rPr>
                <w:sz w:val="21"/>
              </w:rPr>
              <w:t>—高速路租车</w:t>
            </w: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2轴车</w:t>
            </w:r>
          </w:p>
        </w:tc>
        <w:tc>
          <w:tcPr>
            <w:tcW w:type="dxa" w:w="2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H1</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1000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1.9</w:t>
            </w:r>
            <w:r>
              <w:rPr>
                <w:sz w:val="21"/>
              </w:rPr>
              <w:t>元</w:t>
            </w:r>
            <w:r>
              <w:rPr>
                <w:sz w:val="21"/>
              </w:rPr>
              <w:t>/公里</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c>
          <w:tcPr>
            <w:tcW w:type="dxa" w:w="26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C2</w:t>
            </w:r>
          </w:p>
        </w:tc>
        <w:tc>
          <w:tcPr>
            <w:tcW w:type="dxa" w:w="1663"/>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3轴车</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1200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2.6</w:t>
            </w:r>
            <w:r>
              <w:rPr>
                <w:sz w:val="21"/>
              </w:rPr>
              <w:t>元</w:t>
            </w:r>
            <w:r>
              <w:rPr>
                <w:sz w:val="21"/>
              </w:rPr>
              <w:t>/公里</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c>
          <w:tcPr>
            <w:tcW w:type="dxa" w:w="261"/>
            <w:gridSpan w:val="2"/>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4轴车</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1400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3.2</w:t>
            </w:r>
            <w:r>
              <w:rPr>
                <w:sz w:val="21"/>
              </w:rPr>
              <w:t>元</w:t>
            </w:r>
            <w:r>
              <w:rPr>
                <w:sz w:val="21"/>
              </w:rPr>
              <w:t>/公里</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c>
          <w:tcPr>
            <w:tcW w:type="dxa" w:w="261"/>
            <w:gridSpan w:val="2"/>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6轴车</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1400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4</w:t>
            </w:r>
            <w:r>
              <w:rPr>
                <w:sz w:val="21"/>
              </w:rPr>
              <w:t>元</w:t>
            </w:r>
            <w:r>
              <w:rPr>
                <w:sz w:val="21"/>
              </w:rPr>
              <w:t>/公里</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c>
          <w:tcPr>
            <w:tcW w:type="dxa" w:w="261"/>
            <w:gridSpan w:val="2"/>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r>
              <w:rPr>
                <w:sz w:val="21"/>
                <w:u w:val="single"/>
              </w:rPr>
              <w:t>50</w:t>
            </w:r>
            <w:r>
              <w:rPr>
                <w:sz w:val="21"/>
                <w:u w:val="single"/>
              </w:rPr>
              <w:t>00</w:t>
            </w:r>
            <w:r>
              <w:rPr>
                <w:sz w:val="21"/>
              </w:rPr>
              <w:t>元</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p>
          <w:p>
            <w:pPr>
              <w:pStyle w:val="null3"/>
              <w:jc w:val="both"/>
            </w:pPr>
            <w:r>
              <w:rPr>
                <w:sz w:val="21"/>
                <w:u w:val="single"/>
              </w:rPr>
              <w:t xml:space="preserve">      </w:t>
            </w:r>
            <w:r>
              <w:rPr>
                <w:sz w:val="21"/>
              </w:rPr>
              <w:t>元</w:t>
            </w:r>
          </w:p>
        </w:tc>
        <w:tc>
          <w:tcPr>
            <w:tcW w:type="dxa" w:w="248"/>
            <w:vMerge/>
            <w:tcBorders>
              <w:top w:val="none" w:color="000000" w:sz="4"/>
              <w:left w:val="single" w:color="000000" w:sz="4"/>
              <w:bottom w:val="single" w:color="000000" w:sz="4"/>
              <w:right w:val="single" w:color="000000" w:sz="4"/>
            </w:tcBorders>
          </w:tcP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61"/>
            <w:gridSpan w:val="2"/>
            <w:vMerge/>
            <w:tcBorders>
              <w:top w:val="none" w:color="000000" w:sz="4"/>
              <w:left w:val="single" w:color="000000" w:sz="4"/>
              <w:bottom w:val="single" w:color="000000" w:sz="4"/>
              <w:right w:val="single" w:color="000000" w:sz="4"/>
            </w:tcBorders>
          </w:tcP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日租配驾（高速公路配套用商务车）</w:t>
            </w:r>
          </w:p>
        </w:tc>
        <w:tc>
          <w:tcPr>
            <w:tcW w:type="dxa" w:w="2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H2</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6</w:t>
            </w:r>
            <w:r>
              <w:rPr>
                <w:sz w:val="21"/>
                <w:u w:val="single"/>
              </w:rPr>
              <w:t>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1.1</w:t>
            </w:r>
            <w:r>
              <w:rPr>
                <w:sz w:val="21"/>
              </w:rPr>
              <w:t>元</w:t>
            </w:r>
            <w:r>
              <w:rPr>
                <w:sz w:val="21"/>
              </w:rPr>
              <w:t>/公里</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c>
          <w:tcPr>
            <w:tcW w:type="dxa" w:w="261"/>
            <w:gridSpan w:val="2"/>
            <w:vMerge/>
            <w:tcBorders>
              <w:top w:val="none" w:color="000000" w:sz="4"/>
              <w:left w:val="single" w:color="000000" w:sz="4"/>
              <w:bottom w:val="single" w:color="000000" w:sz="4"/>
              <w:right w:val="single" w:color="000000" w:sz="4"/>
            </w:tcBorders>
          </w:tcP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2.6</w:t>
            </w:r>
            <w:r>
              <w:rPr>
                <w:sz w:val="21"/>
              </w:rPr>
              <w:t>元</w:t>
            </w:r>
            <w:r>
              <w:rPr>
                <w:sz w:val="21"/>
              </w:rPr>
              <w:t>/公里</w:t>
            </w:r>
          </w:p>
        </w:tc>
        <w:tc>
          <w:tcPr>
            <w:tcW w:type="dxa" w:w="76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w:t>
            </w:r>
            <w:r>
              <w:rPr>
                <w:sz w:val="21"/>
              </w:rPr>
              <w:t>租配驾</w:t>
            </w:r>
            <w:r>
              <w:rPr>
                <w:sz w:val="21"/>
              </w:rPr>
              <w:t>（</w:t>
            </w:r>
            <w:r>
              <w:rPr>
                <w:sz w:val="21"/>
              </w:rPr>
              <w:t>客户及联络处</w:t>
            </w:r>
            <w:r>
              <w:rPr>
                <w:sz w:val="21"/>
              </w:rPr>
              <w:t>运送仪器用车，车型需为</w:t>
            </w:r>
            <w:r>
              <w:rPr>
                <w:sz w:val="21"/>
              </w:rPr>
              <w:t>1.5吨及以上、车龄5年及以内的货车，本价格含仪器装卸费）</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6</w:t>
            </w:r>
            <w:r>
              <w:rPr>
                <w:sz w:val="21"/>
                <w:u w:val="single"/>
              </w:rPr>
              <w:t>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1.1</w:t>
            </w:r>
            <w:r>
              <w:rPr>
                <w:sz w:val="21"/>
                <w:u w:val="single"/>
              </w:rPr>
              <w:t>4</w:t>
            </w:r>
            <w:r>
              <w:rPr>
                <w:sz w:val="21"/>
              </w:rPr>
              <w:t>元</w:t>
            </w:r>
            <w:r>
              <w:rPr>
                <w:sz w:val="21"/>
              </w:rPr>
              <w:t>/公里</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c>
          <w:tcPr>
            <w:tcW w:type="dxa" w:w="261"/>
            <w:gridSpan w:val="2"/>
            <w:vMerge/>
            <w:tcBorders>
              <w:top w:val="none" w:color="000000" w:sz="4"/>
              <w:left w:val="single" w:color="000000" w:sz="4"/>
              <w:bottom w:val="single" w:color="000000" w:sz="4"/>
              <w:right w:val="single" w:color="000000" w:sz="4"/>
            </w:tcBorders>
          </w:tcP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w:t>
            </w:r>
            <w:r>
              <w:rPr>
                <w:sz w:val="21"/>
              </w:rPr>
              <w:t>元</w:t>
            </w:r>
            <w:r>
              <w:rPr>
                <w:sz w:val="21"/>
              </w:rPr>
              <w:t>/公里</w:t>
            </w:r>
          </w:p>
        </w:tc>
        <w:tc>
          <w:tcPr>
            <w:tcW w:type="dxa" w:w="7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5轴车</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1400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/天</w:t>
            </w:r>
          </w:p>
        </w:tc>
        <w:tc>
          <w:tcPr>
            <w:tcW w:type="dxa" w:w="248"/>
            <w:vMerge/>
            <w:tcBorders>
              <w:top w:val="none" w:color="000000" w:sz="4"/>
              <w:left w:val="single" w:color="000000" w:sz="4"/>
              <w:bottom w:val="single" w:color="000000" w:sz="4"/>
              <w:right w:val="single" w:color="000000" w:sz="4"/>
            </w:tcBorders>
          </w:tcP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3.8</w:t>
            </w:r>
            <w:r>
              <w:rPr>
                <w:sz w:val="21"/>
              </w:rPr>
              <w:t>元</w:t>
            </w:r>
            <w:r>
              <w:rPr>
                <w:sz w:val="21"/>
              </w:rPr>
              <w:t>/公里</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/公里</w:t>
            </w:r>
          </w:p>
        </w:tc>
        <w:tc>
          <w:tcPr>
            <w:tcW w:type="dxa" w:w="261"/>
            <w:gridSpan w:val="2"/>
            <w:vMerge/>
            <w:tcBorders>
              <w:top w:val="none" w:color="000000" w:sz="4"/>
              <w:left w:val="single" w:color="000000" w:sz="4"/>
              <w:bottom w:val="single" w:color="000000" w:sz="4"/>
              <w:right w:val="single" w:color="000000" w:sz="4"/>
            </w:tcBorders>
          </w:tcP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r>
              <w:rPr>
                <w:sz w:val="21"/>
                <w:u w:val="single"/>
              </w:rPr>
              <w:t>62</w:t>
            </w:r>
            <w:r>
              <w:rPr>
                <w:sz w:val="21"/>
                <w:u w:val="single"/>
              </w:rPr>
              <w:t>00</w:t>
            </w:r>
            <w:r>
              <w:rPr>
                <w:sz w:val="21"/>
              </w:rPr>
              <w:t>元</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p>
          <w:p>
            <w:pPr>
              <w:pStyle w:val="null3"/>
              <w:jc w:val="both"/>
            </w:pPr>
            <w:r>
              <w:rPr>
                <w:sz w:val="21"/>
                <w:u w:val="single"/>
              </w:rPr>
              <w:t xml:space="preserve">      </w:t>
            </w:r>
            <w:r>
              <w:rPr>
                <w:sz w:val="21"/>
              </w:rPr>
              <w:t>元</w:t>
            </w:r>
          </w:p>
        </w:tc>
        <w:tc>
          <w:tcPr>
            <w:tcW w:type="dxa" w:w="248"/>
            <w:vMerge/>
            <w:tcBorders>
              <w:top w:val="none" w:color="000000" w:sz="4"/>
              <w:left w:val="single" w:color="000000" w:sz="4"/>
              <w:bottom w:val="single" w:color="000000" w:sz="4"/>
              <w:right w:val="single" w:color="000000" w:sz="4"/>
            </w:tcBorders>
          </w:tcP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u w:val="single"/>
              </w:rPr>
              <w:t>17.74</w:t>
            </w:r>
            <w:r>
              <w:rPr>
                <w:sz w:val="21"/>
              </w:rPr>
              <w:t>元</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u w:val="single"/>
              </w:rPr>
              <w:t xml:space="preserve">    </w:t>
            </w:r>
            <w:r>
              <w:rPr>
                <w:sz w:val="21"/>
              </w:rPr>
              <w:t>元</w:t>
            </w:r>
          </w:p>
        </w:tc>
        <w:tc>
          <w:tcPr>
            <w:tcW w:type="dxa" w:w="2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u w:val="single"/>
              </w:rPr>
              <w:t>3.6</w:t>
            </w:r>
            <w:r>
              <w:rPr>
                <w:sz w:val="21"/>
              </w:rPr>
              <w:t>元</w:t>
            </w:r>
            <w:r>
              <w:rPr>
                <w:sz w:val="21"/>
              </w:rPr>
              <w:t>/公里</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r>
              <w:rPr>
                <w:sz w:val="21"/>
                <w:u w:val="single"/>
              </w:rPr>
              <w:t xml:space="preserve">    </w:t>
            </w:r>
          </w:p>
          <w:p>
            <w:pPr>
              <w:pStyle w:val="null3"/>
              <w:jc w:val="center"/>
            </w:pPr>
            <w:r>
              <w:rPr>
                <w:sz w:val="21"/>
              </w:rPr>
              <w:t>元</w:t>
            </w:r>
            <w:r>
              <w:rPr>
                <w:sz w:val="21"/>
              </w:rPr>
              <w:t>/公里</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配套用叉车</w:t>
            </w: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载重量</w:t>
            </w:r>
            <w:r>
              <w:rPr>
                <w:sz w:val="21"/>
              </w:rPr>
              <w:t>3吨及以上叉车</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u w:val="single"/>
              </w:rPr>
              <w:t>800</w:t>
            </w:r>
            <w:r>
              <w:rPr>
                <w:sz w:val="21"/>
              </w:rPr>
              <w:t>元</w:t>
            </w:r>
            <w:r>
              <w:rPr>
                <w:sz w:val="21"/>
              </w:rPr>
              <w:t>/天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u w:val="single"/>
              </w:rPr>
              <w:t xml:space="preserve">      </w:t>
            </w:r>
            <w:r>
              <w:rPr>
                <w:sz w:val="21"/>
              </w:rPr>
              <w:t>元</w:t>
            </w:r>
            <w:r>
              <w:rPr>
                <w:sz w:val="21"/>
              </w:rPr>
              <w:t>/天</w:t>
            </w:r>
          </w:p>
        </w:tc>
        <w:tc>
          <w:tcPr>
            <w:tcW w:type="dxa" w:w="400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b/>
              </w:rPr>
              <w:t>/</w:t>
            </w:r>
          </w:p>
        </w:tc>
      </w:tr>
      <w:tr>
        <w:tc>
          <w:tcPr>
            <w:tcW w:type="dxa" w:w="7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司机服务</w:t>
            </w: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驾驶</w:t>
            </w:r>
            <w:r>
              <w:rPr>
                <w:sz w:val="21"/>
              </w:rPr>
              <w:t>2轴货车</w:t>
            </w:r>
          </w:p>
        </w:tc>
        <w:tc>
          <w:tcPr>
            <w:tcW w:type="dxa" w:w="2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u w:val="single"/>
              </w:rPr>
              <w:t>350</w:t>
            </w:r>
            <w:r>
              <w:rPr>
                <w:sz w:val="21"/>
              </w:rPr>
              <w:t>元</w:t>
            </w:r>
            <w:r>
              <w:rPr>
                <w:sz w:val="21"/>
              </w:rPr>
              <w:t>/人/天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u w:val="single"/>
              </w:rPr>
              <w:t xml:space="preserve">     </w:t>
            </w:r>
            <w:r>
              <w:rPr>
                <w:sz w:val="21"/>
              </w:rPr>
              <w:t>元</w:t>
            </w:r>
            <w:r>
              <w:rPr>
                <w:sz w:val="21"/>
              </w:rPr>
              <w:t>/人/天</w:t>
            </w:r>
          </w:p>
        </w:tc>
        <w:tc>
          <w:tcPr>
            <w:tcW w:type="dxa" w:w="400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b/>
              </w:rPr>
              <w:t>/</w:t>
            </w: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驾驶</w:t>
            </w:r>
            <w:r>
              <w:rPr>
                <w:sz w:val="21"/>
              </w:rPr>
              <w:t>3轴/20吨及以上的货车</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u w:val="single"/>
              </w:rPr>
              <w:t>400</w:t>
            </w:r>
            <w:r>
              <w:rPr>
                <w:sz w:val="21"/>
              </w:rPr>
              <w:t>元</w:t>
            </w:r>
            <w:r>
              <w:rPr>
                <w:sz w:val="21"/>
              </w:rPr>
              <w:t>/人/天</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u w:val="single"/>
              </w:rPr>
              <w:t xml:space="preserve">     </w:t>
            </w:r>
            <w:r>
              <w:rPr>
                <w:sz w:val="21"/>
              </w:rPr>
              <w:t>元</w:t>
            </w:r>
            <w:r>
              <w:rPr>
                <w:sz w:val="21"/>
              </w:rPr>
              <w:t>/人/天</w:t>
            </w:r>
          </w:p>
        </w:tc>
        <w:tc>
          <w:tcPr>
            <w:tcW w:type="dxa" w:w="400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b/>
              </w:rPr>
              <w:t>/</w:t>
            </w:r>
          </w:p>
        </w:tc>
      </w:tr>
      <w:tr>
        <w:tc>
          <w:tcPr>
            <w:tcW w:type="dxa" w:w="754"/>
            <w:vMerge/>
            <w:tcBorders>
              <w:top w:val="none" w:color="000000" w:sz="4"/>
              <w:left w:val="single" w:color="000000" w:sz="4"/>
              <w:bottom w:val="single" w:color="000000" w:sz="4"/>
              <w:right w:val="single" w:color="000000" w:sz="4"/>
            </w:tcBorders>
          </w:tcPr>
          <w:p/>
        </w:tc>
        <w:tc>
          <w:tcPr>
            <w:tcW w:type="dxa" w:w="14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75"/>
            <w:vMerge/>
            <w:tcBorders>
              <w:top w:val="none" w:color="000000" w:sz="4"/>
              <w:left w:val="single" w:color="000000" w:sz="4"/>
              <w:bottom w:val="single" w:color="000000" w:sz="4"/>
              <w:right w:val="single" w:color="000000" w:sz="4"/>
            </w:tcBorders>
          </w:tcP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合计：</w:t>
            </w:r>
            <w:r>
              <w:rPr>
                <w:sz w:val="21"/>
                <w:u w:val="single"/>
              </w:rPr>
              <w:t>75</w:t>
            </w:r>
            <w:r>
              <w:rPr>
                <w:sz w:val="21"/>
                <w:u w:val="single"/>
              </w:rPr>
              <w:t>0</w:t>
            </w:r>
            <w:r>
              <w:rPr>
                <w:sz w:val="21"/>
              </w:rPr>
              <w:t>元</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rPr>
              <w:t>合计：</w:t>
            </w:r>
            <w:r>
              <w:rPr>
                <w:sz w:val="21"/>
                <w:u w:val="single"/>
              </w:rPr>
              <w:t xml:space="preserve">    </w:t>
            </w:r>
            <w:r>
              <w:rPr>
                <w:sz w:val="21"/>
              </w:rPr>
              <w:t>元</w:t>
            </w:r>
          </w:p>
        </w:tc>
        <w:tc>
          <w:tcPr>
            <w:tcW w:type="dxa" w:w="400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1"/>
                <w:b/>
              </w:rPr>
              <w:t>/</w:t>
            </w:r>
          </w:p>
        </w:tc>
      </w:tr>
    </w:tbl>
    <w:p>
      <w:pPr>
        <w:pStyle w:val="null3"/>
      </w:pPr>
      <w:r>
        <w:rPr>
          <w:sz w:val="21"/>
          <w:color w:val="000000"/>
        </w:rPr>
        <w:t>投标人名称（单位盖公章）：</w:t>
      </w:r>
      <w:r>
        <w:rPr>
          <w:u w:val="single"/>
        </w:rPr>
        <w:t xml:space="preserve">                    </w:t>
      </w:r>
    </w:p>
    <w:p>
      <w:pPr>
        <w:pStyle w:val="null3"/>
      </w:pPr>
      <w:r>
        <w:rPr>
          <w:sz w:val="21"/>
          <w:color w:val="000000"/>
        </w:rPr>
        <w:t>法定代表人或投标人授权代表（签署本人姓名或印盖本人姓名章）：</w:t>
      </w:r>
      <w:r>
        <w:rPr>
          <w:u w:val="single"/>
        </w:rPr>
        <w:t xml:space="preserve">                     </w:t>
      </w:r>
    </w:p>
    <w:p>
      <w:pPr>
        <w:pStyle w:val="null3"/>
      </w:pPr>
      <w:r>
        <w:rPr>
          <w:sz w:val="21"/>
          <w:color w:val="000000"/>
        </w:rPr>
        <w:t>日期：</w:t>
      </w:r>
      <w:r>
        <w:rPr>
          <w:u w:val="single"/>
        </w:rPr>
        <w:t xml:space="preserve">                    </w:t>
      </w:r>
    </w:p>
    <w:p>
      <w:pPr>
        <w:pStyle w:val="null3"/>
      </w:pPr>
      <w:r>
        <w:rPr>
          <w:sz w:val="21"/>
          <w:b/>
          <w:color w:val="000000"/>
        </w:rPr>
        <w:t>备注：</w:t>
      </w:r>
    </w:p>
    <w:p>
      <w:pPr>
        <w:pStyle w:val="null3"/>
      </w:pPr>
      <w:r>
        <w:rPr/>
        <w:t xml:space="preserve"> </w:t>
      </w:r>
    </w:p>
    <w:p>
      <w:pPr>
        <w:pStyle w:val="null3"/>
      </w:pPr>
      <w:r>
        <w:rPr>
          <w:sz w:val="21"/>
          <w:b/>
          <w:color w:val="000000"/>
        </w:rPr>
        <w:t>1.</w:t>
      </w:r>
      <w:r>
        <w:rPr>
          <w:sz w:val="21"/>
          <w:b/>
          <w:color w:val="000000"/>
        </w:rPr>
        <w:t>所有价格均系用人民币表示，单位为元，投标报价的小数点后保留两位有效数。</w:t>
      </w:r>
    </w:p>
    <w:p>
      <w:pPr>
        <w:pStyle w:val="null3"/>
      </w:pPr>
      <w:r>
        <w:rPr>
          <w:sz w:val="21"/>
          <w:b/>
          <w:color w:val="000000"/>
        </w:rPr>
        <w:t>2.</w:t>
      </w:r>
      <w:r>
        <w:rPr>
          <w:sz w:val="21"/>
          <w:b/>
          <w:color w:val="000000"/>
        </w:rPr>
        <w:t>除招标文件另有规定外，投标文件内不得含有任何对本报价进行价格折扣的说明或资料，否则为无效投标。</w:t>
      </w:r>
    </w:p>
    <w:p>
      <w:pPr>
        <w:pStyle w:val="null3"/>
      </w:pPr>
      <w:r>
        <w:rPr>
          <w:sz w:val="21"/>
          <w:b/>
          <w:color w:val="000000"/>
        </w:rPr>
        <w:t>3.</w:t>
      </w:r>
      <w:r>
        <w:rPr>
          <w:sz w:val="21"/>
          <w:b/>
          <w:color w:val="000000"/>
        </w:rPr>
        <w:t>投标人须按照以上开标一览表</w:t>
      </w:r>
      <w:r>
        <w:rPr>
          <w:sz w:val="21"/>
          <w:b/>
          <w:color w:val="000000"/>
        </w:rPr>
        <w:t>(</w:t>
      </w:r>
      <w:r>
        <w:rPr>
          <w:sz w:val="21"/>
          <w:b/>
          <w:color w:val="000000"/>
        </w:rPr>
        <w:t>报价表</w:t>
      </w:r>
      <w:r>
        <w:rPr>
          <w:sz w:val="21"/>
          <w:b/>
          <w:color w:val="000000"/>
        </w:rPr>
        <w:t>)</w:t>
      </w:r>
      <w:r>
        <w:rPr>
          <w:sz w:val="21"/>
          <w:b/>
          <w:color w:val="000000"/>
        </w:rPr>
        <w:t>的模板进行报价，不得随意修改模板，否则视为无效投标。</w:t>
      </w:r>
    </w:p>
    <w:p>
      <w:pPr>
        <w:pStyle w:val="null3"/>
      </w:pPr>
      <w:r>
        <w:rPr>
          <w:sz w:val="21"/>
          <w:b/>
          <w:color w:val="000000"/>
          <w:u w:val="single"/>
        </w:rPr>
        <w:t>4.</w:t>
      </w:r>
      <w:r>
        <w:rPr>
          <w:sz w:val="21"/>
          <w:b/>
          <w:color w:val="000000"/>
          <w:u w:val="single"/>
        </w:rPr>
        <w:t>若《开标一览表》</w:t>
      </w:r>
      <w:r>
        <w:rPr>
          <w:sz w:val="21"/>
          <w:b/>
          <w:color w:val="000000"/>
          <w:u w:val="single"/>
        </w:rPr>
        <w:t>(</w:t>
      </w:r>
      <w:r>
        <w:rPr>
          <w:sz w:val="21"/>
          <w:b/>
          <w:color w:val="000000"/>
          <w:u w:val="single"/>
        </w:rPr>
        <w:t>报价表</w:t>
      </w:r>
      <w:r>
        <w:rPr>
          <w:sz w:val="21"/>
          <w:b/>
          <w:color w:val="000000"/>
          <w:u w:val="single"/>
        </w:rPr>
        <w:t>)</w:t>
      </w:r>
      <w:r>
        <w:rPr>
          <w:sz w:val="21"/>
          <w:b/>
          <w:color w:val="000000"/>
          <w:u w:val="single"/>
        </w:rPr>
        <w:t>中的最高单价限价与招标文件采购需求中不一致的，以采购需求中的最高单价限价为准。</w:t>
      </w:r>
    </w:p>
    <w:p>
      <w:pPr>
        <w:pStyle w:val="null3"/>
      </w:pPr>
      <w:r>
        <w:rPr>
          <w:sz w:val="21"/>
          <w:b/>
          <w:color w:val="000000"/>
        </w:rPr>
        <w:t>5.</w:t>
      </w:r>
      <w:r>
        <w:rPr>
          <w:sz w:val="21"/>
          <w:b/>
          <w:color w:val="000000"/>
        </w:rPr>
        <w:t>价格分由四部分组成，各部分价格分值占比如下：</w:t>
      </w:r>
    </w:p>
    <w:p>
      <w:pPr>
        <w:pStyle w:val="null3"/>
        <w:ind w:left="375"/>
      </w:pPr>
      <w:r>
        <w:rPr>
          <w:sz w:val="21"/>
          <w:b/>
          <w:color w:val="000000"/>
        </w:rPr>
        <w:t>第一部分：投标报价</w:t>
      </w:r>
      <w:r>
        <w:rPr>
          <w:sz w:val="21"/>
          <w:b/>
          <w:color w:val="000000"/>
        </w:rPr>
        <w:t>“</w:t>
      </w:r>
      <w:r>
        <w:rPr>
          <w:sz w:val="21"/>
          <w:b/>
          <w:color w:val="000000"/>
        </w:rPr>
        <w:t>A+ D+H1</w:t>
      </w:r>
      <w:r>
        <w:rPr>
          <w:sz w:val="21"/>
          <w:b/>
          <w:color w:val="000000"/>
        </w:rPr>
        <w:t>”价格之和，占</w:t>
      </w:r>
      <w:r>
        <w:rPr>
          <w:sz w:val="21"/>
          <w:b/>
          <w:color w:val="000000"/>
        </w:rPr>
        <w:t>5</w:t>
      </w:r>
      <w:r>
        <w:rPr>
          <w:sz w:val="21"/>
          <w:b/>
          <w:color w:val="000000"/>
        </w:rPr>
        <w:t>分；</w:t>
      </w:r>
    </w:p>
    <w:p>
      <w:pPr>
        <w:pStyle w:val="null3"/>
        <w:ind w:left="375"/>
      </w:pPr>
      <w:r>
        <w:rPr>
          <w:sz w:val="21"/>
          <w:b/>
          <w:color w:val="000000"/>
        </w:rPr>
        <w:t>第二部分：投标报价</w:t>
      </w:r>
      <w:r>
        <w:rPr>
          <w:sz w:val="21"/>
          <w:b/>
          <w:color w:val="000000"/>
        </w:rPr>
        <w:t>“</w:t>
      </w:r>
      <w:r>
        <w:rPr>
          <w:sz w:val="21"/>
          <w:b/>
          <w:color w:val="000000"/>
        </w:rPr>
        <w:t>B+C</w:t>
      </w:r>
      <w:r>
        <w:rPr>
          <w:sz w:val="21"/>
          <w:b/>
          <w:color w:val="000000"/>
        </w:rPr>
        <w:t>1+C2</w:t>
      </w:r>
      <w:r>
        <w:rPr>
          <w:sz w:val="21"/>
          <w:b/>
          <w:color w:val="000000"/>
        </w:rPr>
        <w:t>+E+G+I</w:t>
      </w:r>
      <w:r>
        <w:rPr>
          <w:sz w:val="21"/>
          <w:b/>
          <w:color w:val="000000"/>
        </w:rPr>
        <w:t>” 价格之和，占</w:t>
      </w:r>
      <w:r>
        <w:rPr>
          <w:sz w:val="21"/>
          <w:b/>
          <w:color w:val="000000"/>
        </w:rPr>
        <w:t>10</w:t>
      </w:r>
      <w:r>
        <w:rPr>
          <w:sz w:val="21"/>
          <w:b/>
          <w:color w:val="000000"/>
        </w:rPr>
        <w:t>分；</w:t>
      </w:r>
    </w:p>
    <w:p>
      <w:pPr>
        <w:pStyle w:val="null3"/>
        <w:ind w:left="375"/>
      </w:pPr>
      <w:r>
        <w:rPr>
          <w:sz w:val="21"/>
          <w:b/>
          <w:color w:val="000000"/>
        </w:rPr>
        <w:t>第三部分：投标报价</w:t>
      </w:r>
      <w:r>
        <w:rPr>
          <w:sz w:val="21"/>
          <w:b/>
          <w:color w:val="000000"/>
        </w:rPr>
        <w:t>“</w:t>
      </w:r>
      <w:r>
        <w:rPr>
          <w:sz w:val="21"/>
          <w:b/>
          <w:color w:val="000000"/>
        </w:rPr>
        <w:t>F+H2+J</w:t>
      </w:r>
      <w:r>
        <w:rPr>
          <w:sz w:val="21"/>
          <w:b/>
          <w:color w:val="000000"/>
        </w:rPr>
        <w:t>” 价格之和，占</w:t>
      </w:r>
      <w:r>
        <w:rPr>
          <w:sz w:val="21"/>
          <w:b/>
          <w:color w:val="000000"/>
        </w:rPr>
        <w:t>10</w:t>
      </w:r>
      <w:r>
        <w:rPr>
          <w:sz w:val="21"/>
          <w:b/>
          <w:color w:val="000000"/>
        </w:rPr>
        <w:t>分；</w:t>
      </w:r>
    </w:p>
    <w:p>
      <w:pPr>
        <w:pStyle w:val="null3"/>
        <w:ind w:left="375"/>
      </w:pPr>
      <w:r>
        <w:rPr>
          <w:sz w:val="21"/>
          <w:b/>
          <w:color w:val="000000"/>
        </w:rPr>
        <w:t>第四部分：投标报价</w:t>
      </w:r>
      <w:r>
        <w:rPr>
          <w:sz w:val="21"/>
          <w:b/>
          <w:color w:val="000000"/>
        </w:rPr>
        <w:t>K</w:t>
      </w:r>
      <w:r>
        <w:rPr>
          <w:sz w:val="21"/>
          <w:b/>
          <w:color w:val="000000"/>
        </w:rPr>
        <w:t>占</w:t>
      </w:r>
      <w:r>
        <w:rPr>
          <w:sz w:val="21"/>
          <w:b/>
          <w:color w:val="000000"/>
        </w:rPr>
        <w:t>5</w:t>
      </w:r>
      <w:r>
        <w:rPr>
          <w:sz w:val="21"/>
          <w:b/>
          <w:color w:val="000000"/>
        </w:rPr>
        <w:t>分；</w:t>
      </w:r>
    </w:p>
    <w:p>
      <w:pPr>
        <w:pStyle w:val="null3"/>
        <w:ind w:left="375"/>
      </w:pPr>
      <w:r>
        <w:rPr>
          <w:sz w:val="21"/>
          <w:b/>
          <w:color w:val="000000"/>
        </w:rPr>
        <w:t>价格总得分</w:t>
      </w:r>
      <w:r>
        <w:rPr>
          <w:sz w:val="21"/>
          <w:b/>
          <w:color w:val="000000"/>
        </w:rPr>
        <w:t>=</w:t>
      </w:r>
      <w:r>
        <w:rPr>
          <w:sz w:val="21"/>
          <w:b/>
          <w:color w:val="000000"/>
        </w:rPr>
        <w:t>第一部分得分</w:t>
      </w:r>
      <w:r>
        <w:rPr>
          <w:sz w:val="21"/>
          <w:b/>
          <w:color w:val="000000"/>
        </w:rPr>
        <w:t>+</w:t>
      </w:r>
      <w:r>
        <w:rPr>
          <w:sz w:val="21"/>
          <w:b/>
          <w:color w:val="000000"/>
        </w:rPr>
        <w:t>第二部分得分</w:t>
      </w:r>
      <w:r>
        <w:rPr>
          <w:sz w:val="21"/>
          <w:b/>
          <w:color w:val="000000"/>
        </w:rPr>
        <w:t>+</w:t>
      </w:r>
      <w:r>
        <w:rPr>
          <w:sz w:val="21"/>
          <w:b/>
          <w:color w:val="000000"/>
        </w:rPr>
        <w:t>第三部分得分</w:t>
      </w:r>
      <w:r>
        <w:rPr>
          <w:sz w:val="21"/>
          <w:b/>
          <w:color w:val="000000"/>
        </w:rPr>
        <w:t>+</w:t>
      </w:r>
      <w:r>
        <w:rPr>
          <w:sz w:val="21"/>
          <w:b/>
          <w:color w:val="000000"/>
        </w:rPr>
        <w:t>第四部分得分</w:t>
      </w:r>
    </w:p>
    <w:p>
      <w:pPr>
        <w:pStyle w:val="null3"/>
        <w:ind w:left="105"/>
      </w:pPr>
      <w:r>
        <w:rPr>
          <w:sz w:val="21"/>
          <w:b/>
          <w:color w:val="000000"/>
        </w:rPr>
        <w:t>6.</w:t>
      </w:r>
      <w:r>
        <w:rPr>
          <w:sz w:val="21"/>
          <w:b/>
          <w:color w:val="000000"/>
          <w:u w:val="single"/>
        </w:rPr>
        <w:t>开标时，工作人员只唱读</w:t>
      </w:r>
      <w:r>
        <w:rPr>
          <w:sz w:val="21"/>
          <w:b/>
          <w:color w:val="000000"/>
          <w:u w:val="single"/>
        </w:rPr>
        <w:t>每一部分</w:t>
      </w:r>
      <w:r>
        <w:rPr>
          <w:sz w:val="21"/>
          <w:b/>
          <w:color w:val="000000"/>
          <w:u w:val="single"/>
        </w:rPr>
        <w:t>“投标报价”合计金额</w:t>
      </w:r>
      <w:r>
        <w:rPr>
          <w:sz w:val="21"/>
          <w:b/>
          <w:color w:val="000000"/>
          <w:u w:val="single"/>
        </w:rPr>
        <w:t>，</w:t>
      </w:r>
      <w:r>
        <w:rPr>
          <w:sz w:val="21"/>
          <w:b/>
          <w:color w:val="000000"/>
          <w:u w:val="single"/>
        </w:rPr>
        <w:t>如该部分只有一个报价的，则唱读该部分单项投标报价</w:t>
      </w:r>
      <w:r>
        <w:rPr>
          <w:sz w:val="21"/>
          <w:b/>
          <w:color w:val="000000"/>
          <w:u w:val="single"/>
        </w:rPr>
        <w:t>。</w:t>
      </w:r>
    </w:p>
    <w:p>
      <w:pPr>
        <w:pStyle w:val="null3"/>
      </w:pPr>
      <w:r>
        <w:rPr/>
        <w:t>采购包1（高速公路动静态汽车衡用车日租配驾服务）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自合同签订之日起1年或结算金额累计达到本包组的采购预算，以先到者为准。</w:t>
            </w:r>
          </w:p>
        </w:tc>
      </w:tr>
      <w:tr>
        <w:tc>
          <w:tcPr>
            <w:tcW w:type="dxa" w:w="4153"/>
          </w:tcPr>
          <w:p>
            <w:pPr>
              <w:pStyle w:val="null3"/>
            </w:pPr>
            <w:r>
              <w:rPr/>
              <w:t>标的提供的地点</w:t>
            </w:r>
          </w:p>
        </w:tc>
        <w:tc>
          <w:tcPr>
            <w:tcW w:type="dxa" w:w="4153"/>
          </w:tcPr>
          <w:p>
            <w:pPr>
              <w:pStyle w:val="null3"/>
            </w:pPr>
            <w:r>
              <w:rPr/>
              <w:t>广东省采购人指定地点。</w:t>
            </w:r>
          </w:p>
        </w:tc>
      </w:tr>
      <w:tr>
        <w:tc>
          <w:tcPr>
            <w:tcW w:type="dxa" w:w="4153"/>
          </w:tcPr>
          <w:p>
            <w:pPr>
              <w:pStyle w:val="null3"/>
            </w:pPr>
            <w:r>
              <w:rPr/>
              <w:t>付款方式</w:t>
            </w:r>
          </w:p>
        </w:tc>
        <w:tc>
          <w:tcPr>
            <w:tcW w:type="dxa" w:w="4153"/>
          </w:tcPr>
          <w:p>
            <w:pPr>
              <w:pStyle w:val="null3"/>
            </w:pPr>
            <w:r>
              <w:rPr/>
              <w:t>1期：支付比例100%,（一）本项目按月结算，每一期中标人在次月10日前将上月结算租车增值税专用发票连同路桥费、停车费等有效发票一起交付给采购人，采购人收到有效票据资料核对无误后，于10个工作日内以银行转账、支票等方式支付月租金。 （二）中标人凭以下有效文件由采购人办理付款手续： （1）合同（首次支付需出具）； （2）中标通知书（首次支付需出具）； （3）中标人开具的正式增值税专用发票（每次支付需出具）； （4）每月出租的车辆及金额明细表（每次支付需出具）。 （三）每次按合同支付款项前，中标人应向采购人提供与支付金额相符的有效发票，且收款方、出具发票方、合同乙方均必须与中标人名称一致； （四）违约责任：采购人逾期支付合同款项的，则每日按【逾期金额×（合同订立时1年期贷款市场报价利率÷365天）】向中标人偿付违约金，但因中标人自身原因导致无法及时支付的除外。 （五）付款方式：采用支票、银行汇票、电汇、银行转账等形式。</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1期：（1）履约验收主体：广东省计量科学研究院 （2）履约验收时间：中标人每月完成本项目服务内容后，采购人在收到全部资料清单（中标人提供本项目服务所需人员资质、车辆信息等材料，以及服务过程中的相关文件记录和归档资料）后7日内组织履约验收。 （3）履约验收方式：由采购人（或采购人指定的单位）和中标人共同进行。 （4）履约验收程序：中标人每月完成本项目服务内容后，中标人及采购人共同做好服务过程中的相关文件记录和归档工作，包括收集车辆使用人意见建议。 （5）履约验收内容：满足采购需求的要求、投标文件中的相关承诺及合同约定要求。 （6）验收标准：按照国家相关行业要求、招标文件要求及投标文件的响应情况进行验收。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本项目对供应商的服务质量要求高、对企业实力及标准体系有较高要求，要求供应商在企业标准化工作体系、流程、企业信用信誉、服务质量、履约能力、企业体系认证管理等方面应完善、规范，并获得相关认证，以保障供应商服务质量及履约能力。 （二）★关于本项目报价要求:投标人须按照采购需求的要求对各项费用进行单价报价，报价表以公告附件《开标一览表(报价表)》为准，投标人的报价不得超过固定费用的最高单价限价，否则将导致投标无效。《开标一览表(报价表)》需做进投标人的投标文件中。开标当天，投标人须在递交投标文件截止时间前，另外提供密封的《开标信封》，并在《开标信封》中放入已签字盖章的《开标一览表(报价表)》。（如与招标文件其他地方要求不一致，以此处要求为准） （三）投标人在智慧云平台时填写投标报价时，请填写本项目对应包组的预算价。 （四）报价要求:①全部产品价格、服务价格、应向中华人民共和国政府缴纳的增值税和其它税等全部税费、运输、保险、安装、伴随服务、标准附件价、备品备件及专用工具价(如有)、招标代理服务费、采购咨询服务费以及履行合同所需的费用、所有风险、责任等其他一切隐含及不可预见的费用。②本项目由采购人委托中标供应商支付招标代理服务费，投标人需将招标代理服务费计入投标报价中，但无需在分项报价表单列此项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车辆及其他运输机械租赁服务</w:t>
            </w:r>
          </w:p>
        </w:tc>
        <w:tc>
          <w:tcPr>
            <w:tcW w:type="dxa" w:w="933"/>
          </w:tcPr>
          <w:p>
            <w:pPr>
              <w:pStyle w:val="null3"/>
              <w:jc w:val="left"/>
            </w:pPr>
            <w:r>
              <w:rPr/>
              <w:t>高速公路动静态汽车衡用车日租配驾服务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4,200,000.00</w:t>
            </w:r>
          </w:p>
        </w:tc>
        <w:tc>
          <w:tcPr>
            <w:tcW w:type="dxa" w:w="933"/>
          </w:tcPr>
          <w:p>
            <w:pPr>
              <w:pStyle w:val="null3"/>
              <w:jc w:val="right"/>
            </w:pPr>
            <w:r>
              <w:rPr/>
              <w:t>4,200,000.00</w:t>
            </w:r>
          </w:p>
        </w:tc>
        <w:tc>
          <w:tcPr>
            <w:tcW w:type="dxa" w:w="840"/>
          </w:tcPr>
          <w:p>
            <w:pPr>
              <w:pStyle w:val="null3"/>
            </w:pPr>
            <w:r>
              <w:rPr/>
              <w:t>交通运输业</w:t>
            </w:r>
          </w:p>
        </w:tc>
        <w:tc>
          <w:tcPr>
            <w:tcW w:type="dxa" w:w="933"/>
          </w:tcPr>
          <w:p>
            <w:pPr>
              <w:pStyle w:val="null3"/>
            </w:pPr>
            <w:r>
              <w:rPr/>
              <w:t>详见附表一</w:t>
            </w:r>
          </w:p>
        </w:tc>
      </w:tr>
    </w:tbl>
    <w:p>
      <w:pPr>
        <w:pStyle w:val="null3"/>
      </w:pPr>
      <w:r>
        <w:rPr>
          <w:b/>
        </w:rPr>
        <w:t>附表</w:t>
      </w:r>
      <w:r>
        <w:rPr>
          <w:b/>
        </w:rPr>
        <w:t>一</w:t>
      </w:r>
      <w:r>
        <w:rPr>
          <w:b/>
        </w:rPr>
        <w:t>：</w:t>
      </w:r>
      <w:r>
        <w:rPr>
          <w:b/>
        </w:rPr>
        <w:t>高速公路动静态汽车衡用车日租配驾服务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90"/>
              <w:ind w:left="105" w:right="90" w:firstLine="11"/>
            </w:pPr>
            <w:r>
              <w:rPr>
                <w:sz w:val="24"/>
                <w:b/>
              </w:rPr>
              <w:t>一、服务概况</w:t>
            </w:r>
          </w:p>
          <w:p>
            <w:pPr>
              <w:pStyle w:val="null3"/>
              <w:spacing w:before="90"/>
              <w:ind w:left="105" w:right="90" w:firstLine="11"/>
            </w:pPr>
            <w:r>
              <w:rPr>
                <w:sz w:val="24"/>
              </w:rPr>
              <w:t>1</w:t>
            </w:r>
            <w:r>
              <w:rPr>
                <w:sz w:val="24"/>
              </w:rPr>
              <w:t>、本次所租用车辆主要用于省内的业务开拓，使用时间是正常工作日的</w:t>
            </w:r>
            <w:r>
              <w:rPr>
                <w:sz w:val="24"/>
              </w:rPr>
              <w:t>8:00-18:00</w:t>
            </w:r>
            <w:r>
              <w:rPr>
                <w:sz w:val="24"/>
              </w:rPr>
              <w:t>，节假日按国务院公布的休假办法执行。</w:t>
            </w:r>
          </w:p>
          <w:p>
            <w:pPr>
              <w:pStyle w:val="null3"/>
              <w:spacing w:before="90"/>
              <w:ind w:left="105" w:right="90" w:firstLine="11"/>
            </w:pPr>
            <w:r>
              <w:rPr>
                <w:sz w:val="24"/>
              </w:rPr>
              <w:t>2.</w:t>
            </w:r>
            <w:r>
              <w:rPr>
                <w:sz w:val="24"/>
              </w:rPr>
              <w:t>司机服务费用如下：</w:t>
            </w:r>
          </w:p>
          <w:p>
            <w:pPr>
              <w:pStyle w:val="null3"/>
              <w:spacing w:before="90"/>
              <w:ind w:left="105" w:right="90" w:firstLine="11"/>
            </w:pPr>
            <w:r>
              <w:rPr>
                <w:sz w:val="24"/>
              </w:rPr>
              <w:t>（</w:t>
            </w:r>
            <w:r>
              <w:rPr>
                <w:sz w:val="24"/>
              </w:rPr>
              <w:t>1</w:t>
            </w:r>
            <w:r>
              <w:rPr>
                <w:sz w:val="24"/>
              </w:rPr>
              <w:t>）驾驶</w:t>
            </w:r>
            <w:r>
              <w:rPr>
                <w:sz w:val="24"/>
              </w:rPr>
              <w:t>2</w:t>
            </w:r>
            <w:r>
              <w:rPr>
                <w:sz w:val="24"/>
              </w:rPr>
              <w:t>轴货车，最高限价：</w:t>
            </w:r>
            <w:r>
              <w:rPr>
                <w:sz w:val="24"/>
              </w:rPr>
              <w:t>350</w:t>
            </w:r>
            <w:r>
              <w:rPr>
                <w:sz w:val="24"/>
              </w:rPr>
              <w:t>元</w:t>
            </w:r>
            <w:r>
              <w:rPr>
                <w:sz w:val="24"/>
              </w:rPr>
              <w:t>/</w:t>
            </w:r>
            <w:r>
              <w:rPr>
                <w:sz w:val="24"/>
              </w:rPr>
              <w:t>人</w:t>
            </w:r>
            <w:r>
              <w:rPr>
                <w:sz w:val="24"/>
              </w:rPr>
              <w:t>/</w:t>
            </w:r>
            <w:r>
              <w:rPr>
                <w:sz w:val="24"/>
              </w:rPr>
              <w:t>天；</w:t>
            </w:r>
          </w:p>
          <w:p>
            <w:pPr>
              <w:pStyle w:val="null3"/>
              <w:spacing w:before="90"/>
              <w:ind w:left="105" w:right="90" w:firstLine="11"/>
            </w:pPr>
            <w:r>
              <w:rPr>
                <w:sz w:val="24"/>
              </w:rPr>
              <w:t>（</w:t>
            </w:r>
            <w:r>
              <w:rPr>
                <w:sz w:val="24"/>
              </w:rPr>
              <w:t>2</w:t>
            </w:r>
            <w:r>
              <w:rPr>
                <w:sz w:val="24"/>
              </w:rPr>
              <w:t>）驾驶</w:t>
            </w:r>
            <w:r>
              <w:rPr>
                <w:sz w:val="24"/>
              </w:rPr>
              <w:t>3</w:t>
            </w:r>
            <w:r>
              <w:rPr>
                <w:sz w:val="24"/>
              </w:rPr>
              <w:t>轴</w:t>
            </w:r>
            <w:r>
              <w:rPr>
                <w:sz w:val="24"/>
              </w:rPr>
              <w:t>/20</w:t>
            </w:r>
            <w:r>
              <w:rPr>
                <w:sz w:val="24"/>
              </w:rPr>
              <w:t>吨及以上的货车，最高限价：</w:t>
            </w:r>
            <w:r>
              <w:rPr>
                <w:sz w:val="24"/>
              </w:rPr>
              <w:t>400</w:t>
            </w:r>
            <w:r>
              <w:rPr>
                <w:sz w:val="24"/>
              </w:rPr>
              <w:t>元</w:t>
            </w:r>
            <w:r>
              <w:rPr>
                <w:sz w:val="24"/>
              </w:rPr>
              <w:t>/</w:t>
            </w:r>
            <w:r>
              <w:rPr>
                <w:sz w:val="24"/>
              </w:rPr>
              <w:t>人</w:t>
            </w:r>
            <w:r>
              <w:rPr>
                <w:sz w:val="24"/>
              </w:rPr>
              <w:t>/</w:t>
            </w:r>
            <w:r>
              <w:rPr>
                <w:sz w:val="24"/>
              </w:rPr>
              <w:t>天；</w:t>
            </w:r>
          </w:p>
          <w:p>
            <w:pPr>
              <w:pStyle w:val="null3"/>
              <w:spacing w:before="90"/>
              <w:ind w:left="105" w:right="90" w:firstLine="11"/>
            </w:pPr>
            <w:r>
              <w:rPr>
                <w:sz w:val="24"/>
              </w:rPr>
              <w:t>★</w:t>
            </w:r>
            <w:r>
              <w:rPr>
                <w:sz w:val="24"/>
              </w:rPr>
              <w:t>3.</w:t>
            </w:r>
            <w:r>
              <w:rPr>
                <w:sz w:val="24"/>
              </w:rPr>
              <w:t>所有车辆必须装有车载</w:t>
            </w:r>
            <w:r>
              <w:rPr>
                <w:sz w:val="24"/>
              </w:rPr>
              <w:t>GPS</w:t>
            </w:r>
            <w:r>
              <w:rPr>
                <w:sz w:val="24"/>
              </w:rPr>
              <w:t>定位系统和行程记录仪，采购人有权随时查看车辆运行状态。</w:t>
            </w:r>
            <w:r>
              <w:rPr>
                <w:sz w:val="24"/>
                <w:b/>
              </w:rPr>
              <w:t>（须提供承诺函，格式详见附件）</w:t>
            </w:r>
          </w:p>
          <w:p>
            <w:pPr>
              <w:pStyle w:val="null3"/>
              <w:spacing w:before="90"/>
              <w:ind w:left="105" w:right="90" w:firstLine="11"/>
            </w:pPr>
            <w:r>
              <w:rPr>
                <w:sz w:val="24"/>
              </w:rPr>
              <w:t>★</w:t>
            </w:r>
            <w:r>
              <w:rPr>
                <w:sz w:val="24"/>
              </w:rPr>
              <w:t>4.</w:t>
            </w:r>
            <w:r>
              <w:rPr>
                <w:sz w:val="24"/>
              </w:rPr>
              <w:t>投标人须承诺所提供车辆具备在全国任何区域、任意时段合法行驶的资格。</w:t>
            </w:r>
            <w:r>
              <w:rPr>
                <w:sz w:val="24"/>
                <w:b/>
              </w:rPr>
              <w:t>（须提供承诺函，格式详见附件）</w:t>
            </w:r>
          </w:p>
          <w:p>
            <w:pPr>
              <w:pStyle w:val="null3"/>
              <w:jc w:val="both"/>
            </w:pPr>
            <w:r>
              <w:rPr>
                <w:sz w:val="24"/>
              </w:rPr>
              <w:t>★5.</w:t>
            </w:r>
            <w:r>
              <w:rPr>
                <w:sz w:val="24"/>
              </w:rPr>
              <w:t>中标人应承诺可以提供持与本项目服务要求相应驾驶车型牌照的司机服务（由采购人提供车辆）。</w:t>
            </w:r>
            <w:r>
              <w:rPr>
                <w:sz w:val="24"/>
                <w:b/>
              </w:rPr>
              <w:t>（须提供承诺函，格式详见附件）</w:t>
            </w:r>
          </w:p>
        </w:tc>
      </w:tr>
      <w:tr>
        <w:tc>
          <w:tcPr>
            <w:tcW w:type="dxa" w:w="2076"/>
          </w:tcPr>
          <w:p/>
        </w:tc>
        <w:tc>
          <w:tcPr>
            <w:tcW w:type="dxa" w:w="415"/>
          </w:tcPr>
          <w:p>
            <w:pPr>
              <w:pStyle w:val="null3"/>
            </w:pPr>
            <w:r>
              <w:rPr/>
              <w:t>2</w:t>
            </w:r>
          </w:p>
        </w:tc>
        <w:tc>
          <w:tcPr>
            <w:tcW w:type="dxa" w:w="5814"/>
          </w:tcPr>
          <w:p>
            <w:pPr>
              <w:pStyle w:val="null3"/>
              <w:spacing w:before="90"/>
              <w:ind w:left="105" w:right="90" w:firstLine="11"/>
            </w:pPr>
            <w:r>
              <w:rPr>
                <w:sz w:val="24"/>
                <w:b/>
              </w:rPr>
              <w:t>二、租赁细则</w:t>
            </w:r>
          </w:p>
          <w:p>
            <w:pPr>
              <w:pStyle w:val="null3"/>
              <w:spacing w:before="90"/>
              <w:ind w:left="105" w:right="90" w:firstLine="11"/>
            </w:pPr>
            <w:r>
              <w:rPr>
                <w:sz w:val="24"/>
                <w:b/>
              </w:rPr>
              <w:t>1.</w:t>
            </w:r>
            <w:r>
              <w:rPr>
                <w:sz w:val="24"/>
                <w:b/>
              </w:rPr>
              <w:t>日租</w:t>
            </w:r>
            <w:r>
              <w:rPr>
                <w:sz w:val="24"/>
                <w:b/>
              </w:rPr>
              <w:t>配驾</w:t>
            </w:r>
            <w:r>
              <w:rPr>
                <w:sz w:val="24"/>
                <w:b/>
              </w:rPr>
              <w:t>—高速路租车费用：</w:t>
            </w:r>
          </w:p>
          <w:tbl>
            <w:tblPr>
              <w:tblInd w:type="dxa" w:w="120"/>
              <w:tblBorders>
                <w:top w:val="none" w:color="000000" w:sz="4"/>
                <w:left w:val="none" w:color="000000" w:sz="4"/>
                <w:bottom w:val="none" w:color="000000" w:sz="4"/>
                <w:right w:val="none" w:color="000000" w:sz="4"/>
                <w:insideH w:val="none"/>
                <w:insideV w:val="none"/>
              </w:tblBorders>
            </w:tblPr>
            <w:tblGrid>
              <w:gridCol w:w="1167"/>
              <w:gridCol w:w="929"/>
              <w:gridCol w:w="929"/>
              <w:gridCol w:w="1155"/>
              <w:gridCol w:w="1405"/>
            </w:tblGrid>
            <w:tr>
              <w:tc>
                <w:tcPr>
                  <w:tcW w:type="dxa" w:w="116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left="105" w:right="90" w:firstLine="11"/>
                    <w:jc w:val="center"/>
                  </w:pPr>
                  <w:r>
                    <w:rPr>
                      <w:sz w:val="24"/>
                    </w:rPr>
                    <w:t>车型</w:t>
                  </w:r>
                </w:p>
              </w:tc>
              <w:tc>
                <w:tcPr>
                  <w:tcW w:type="dxa" w:w="92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left="105" w:right="90" w:firstLine="11"/>
                    <w:jc w:val="center"/>
                  </w:pPr>
                  <w:r>
                    <w:rPr>
                      <w:sz w:val="24"/>
                    </w:rPr>
                    <w:t>固定费用</w:t>
                  </w:r>
                  <w:r>
                    <w:rPr>
                      <w:sz w:val="24"/>
                    </w:rPr>
                    <w:t>①</w:t>
                  </w:r>
                </w:p>
                <w:p>
                  <w:pPr>
                    <w:pStyle w:val="null3"/>
                    <w:spacing w:before="90"/>
                    <w:ind w:left="105" w:right="90" w:firstLine="11"/>
                    <w:jc w:val="center"/>
                  </w:pPr>
                  <w:r>
                    <w:rPr>
                      <w:sz w:val="24"/>
                    </w:rPr>
                    <w:t>（元</w:t>
                  </w:r>
                  <w:r>
                    <w:rPr>
                      <w:sz w:val="24"/>
                    </w:rPr>
                    <w:t>/</w:t>
                  </w:r>
                  <w:r>
                    <w:rPr>
                      <w:sz w:val="24"/>
                    </w:rPr>
                    <w:t>天）</w:t>
                  </w:r>
                </w:p>
              </w:tc>
              <w:tc>
                <w:tcPr>
                  <w:tcW w:type="dxa" w:w="92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left="105" w:right="90" w:firstLine="11"/>
                    <w:jc w:val="center"/>
                  </w:pPr>
                  <w:r>
                    <w:rPr>
                      <w:sz w:val="24"/>
                    </w:rPr>
                    <w:t>行驶费用</w:t>
                  </w:r>
                  <w:r>
                    <w:rPr>
                      <w:sz w:val="24"/>
                    </w:rPr>
                    <w:t>②</w:t>
                  </w:r>
                  <w:r>
                    <w:rPr>
                      <w:sz w:val="24"/>
                    </w:rPr>
                    <w:t>（</w:t>
                  </w:r>
                  <w:r>
                    <w:rPr>
                      <w:sz w:val="24"/>
                    </w:rPr>
                    <w:t>元</w:t>
                  </w:r>
                  <w:r>
                    <w:rPr>
                      <w:sz w:val="24"/>
                    </w:rPr>
                    <w:t>/</w:t>
                  </w:r>
                  <w:r>
                    <w:rPr>
                      <w:sz w:val="24"/>
                    </w:rPr>
                    <w:t>公里</w:t>
                  </w:r>
                  <w:r>
                    <w:rPr>
                      <w:sz w:val="24"/>
                    </w:rPr>
                    <w:t>）</w:t>
                  </w:r>
                </w:p>
              </w:tc>
              <w:tc>
                <w:tcPr>
                  <w:tcW w:type="dxa" w:w="115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left="105" w:right="90" w:firstLine="11"/>
                    <w:jc w:val="center"/>
                  </w:pPr>
                  <w:r>
                    <w:rPr>
                      <w:sz w:val="24"/>
                    </w:rPr>
                    <w:t>说明</w:t>
                  </w:r>
                </w:p>
              </w:tc>
              <w:tc>
                <w:tcPr>
                  <w:tcW w:type="dxa" w:w="140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left="105" w:right="90" w:firstLine="11"/>
                    <w:jc w:val="center"/>
                  </w:pPr>
                  <w:r>
                    <w:rPr>
                      <w:sz w:val="24"/>
                    </w:rPr>
                    <w:t>租赁费用计算</w:t>
                  </w: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15" w:firstLine="11"/>
                  </w:pPr>
                  <w:r>
                    <w:rPr>
                      <w:sz w:val="24"/>
                    </w:rPr>
                    <w:t>2</w:t>
                  </w:r>
                  <w:r>
                    <w:rPr>
                      <w:sz w:val="24"/>
                    </w:rPr>
                    <w:t>轴车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1000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1.9</w:t>
                  </w:r>
                </w:p>
              </w:tc>
              <w:tc>
                <w:tcPr>
                  <w:tcW w:type="dxa" w:w="11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pPr>
                  <w:r>
                    <w:rPr>
                      <w:sz w:val="24"/>
                    </w:rPr>
                    <w:t>路桥费、停车费由采购人承担；油费、交通违法由中标人承担。</w:t>
                  </w:r>
                </w:p>
              </w:tc>
              <w:tc>
                <w:tcPr>
                  <w:tcW w:type="dxa" w:w="1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pPr>
                  <w:r>
                    <w:rPr>
                      <w:sz w:val="24"/>
                    </w:rPr>
                    <w:t>租赁费用</w:t>
                  </w:r>
                  <w:r>
                    <w:rPr>
                      <w:sz w:val="24"/>
                    </w:rPr>
                    <w:t>=</w:t>
                  </w:r>
                  <w:r>
                    <w:rPr>
                      <w:sz w:val="24"/>
                    </w:rPr>
                    <w:t>①</w:t>
                  </w:r>
                  <w:r>
                    <w:rPr>
                      <w:sz w:val="24"/>
                    </w:rPr>
                    <w:t>+</w:t>
                  </w:r>
                  <w:r>
                    <w:rPr>
                      <w:sz w:val="24"/>
                    </w:rPr>
                    <w:t>②×实际里程</w:t>
                  </w:r>
                  <w:r>
                    <w:rPr>
                      <w:sz w:val="24"/>
                    </w:rPr>
                    <w:t>+</w:t>
                  </w:r>
                  <w:r>
                    <w:rPr>
                      <w:sz w:val="24"/>
                    </w:rPr>
                    <w:t>其他约由采购人承担的定费用</w:t>
                  </w: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 w:firstLine="11"/>
                  </w:pPr>
                  <w:r>
                    <w:rPr>
                      <w:sz w:val="24"/>
                    </w:rPr>
                    <w:t>3</w:t>
                  </w:r>
                  <w:r>
                    <w:rPr>
                      <w:sz w:val="24"/>
                    </w:rPr>
                    <w:t>轴车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1200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2.6</w:t>
                  </w:r>
                </w:p>
              </w:tc>
              <w:tc>
                <w:tcPr>
                  <w:tcW w:type="dxa" w:w="1155"/>
                  <w:vMerge/>
                  <w:tcBorders>
                    <w:top w:val="none" w:color="000000" w:sz="4"/>
                    <w:left w:val="none" w:color="000000" w:sz="4"/>
                    <w:bottom w:val="single" w:color="000000" w:sz="4"/>
                    <w:right w:val="single" w:color="000000" w:sz="4"/>
                  </w:tcBorders>
                </w:tcPr>
                <w:p/>
              </w:tc>
              <w:tc>
                <w:tcPr>
                  <w:tcW w:type="dxa" w:w="1405"/>
                  <w:vMerge/>
                  <w:tcBorders>
                    <w:top w:val="none" w:color="000000" w:sz="4"/>
                    <w:left w:val="none" w:color="000000" w:sz="4"/>
                    <w:bottom w:val="single" w:color="000000" w:sz="4"/>
                    <w:right w:val="single" w:color="000000" w:sz="4"/>
                  </w:tcBorders>
                </w:tcP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15" w:firstLine="11"/>
                  </w:pPr>
                  <w:r>
                    <w:rPr>
                      <w:sz w:val="24"/>
                    </w:rPr>
                    <w:t>4</w:t>
                  </w:r>
                  <w:r>
                    <w:rPr>
                      <w:sz w:val="24"/>
                    </w:rPr>
                    <w:t>轴车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1400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3.2</w:t>
                  </w:r>
                </w:p>
              </w:tc>
              <w:tc>
                <w:tcPr>
                  <w:tcW w:type="dxa" w:w="1155"/>
                  <w:vMerge/>
                  <w:tcBorders>
                    <w:top w:val="none" w:color="000000" w:sz="4"/>
                    <w:left w:val="none" w:color="000000" w:sz="4"/>
                    <w:bottom w:val="single" w:color="000000" w:sz="4"/>
                    <w:right w:val="single" w:color="000000" w:sz="4"/>
                  </w:tcBorders>
                </w:tcPr>
                <w:p/>
              </w:tc>
              <w:tc>
                <w:tcPr>
                  <w:tcW w:type="dxa" w:w="1405"/>
                  <w:vMerge/>
                  <w:tcBorders>
                    <w:top w:val="none" w:color="000000" w:sz="4"/>
                    <w:left w:val="none" w:color="000000" w:sz="4"/>
                    <w:bottom w:val="single" w:color="000000" w:sz="4"/>
                    <w:right w:val="single" w:color="000000" w:sz="4"/>
                  </w:tcBorders>
                </w:tcP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15" w:firstLine="11"/>
                  </w:pPr>
                  <w:r>
                    <w:rPr>
                      <w:sz w:val="24"/>
                    </w:rPr>
                    <w:t>5</w:t>
                  </w:r>
                  <w:r>
                    <w:rPr>
                      <w:sz w:val="24"/>
                    </w:rPr>
                    <w:t>轴车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1400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3.8</w:t>
                  </w:r>
                </w:p>
              </w:tc>
              <w:tc>
                <w:tcPr>
                  <w:tcW w:type="dxa" w:w="1155"/>
                  <w:vMerge/>
                  <w:tcBorders>
                    <w:top w:val="none" w:color="000000" w:sz="4"/>
                    <w:left w:val="none" w:color="000000" w:sz="4"/>
                    <w:bottom w:val="single" w:color="000000" w:sz="4"/>
                    <w:right w:val="single" w:color="000000" w:sz="4"/>
                  </w:tcBorders>
                </w:tcPr>
                <w:p/>
              </w:tc>
              <w:tc>
                <w:tcPr>
                  <w:tcW w:type="dxa" w:w="1405"/>
                  <w:vMerge/>
                  <w:tcBorders>
                    <w:top w:val="none" w:color="000000" w:sz="4"/>
                    <w:left w:val="none" w:color="000000" w:sz="4"/>
                    <w:bottom w:val="single" w:color="000000" w:sz="4"/>
                    <w:right w:val="single" w:color="000000" w:sz="4"/>
                  </w:tcBorders>
                </w:tcP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15" w:firstLine="11"/>
                  </w:pPr>
                  <w:r>
                    <w:rPr>
                      <w:sz w:val="24"/>
                    </w:rPr>
                    <w:t>6</w:t>
                  </w:r>
                  <w:r>
                    <w:rPr>
                      <w:sz w:val="24"/>
                    </w:rPr>
                    <w:t>轴车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1400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4</w:t>
                  </w:r>
                </w:p>
              </w:tc>
              <w:tc>
                <w:tcPr>
                  <w:tcW w:type="dxa" w:w="1155"/>
                  <w:vMerge/>
                  <w:tcBorders>
                    <w:top w:val="none" w:color="000000" w:sz="4"/>
                    <w:left w:val="none" w:color="000000" w:sz="4"/>
                    <w:bottom w:val="single" w:color="000000" w:sz="4"/>
                    <w:right w:val="single" w:color="000000" w:sz="4"/>
                  </w:tcBorders>
                </w:tcPr>
                <w:p/>
              </w:tc>
              <w:tc>
                <w:tcPr>
                  <w:tcW w:type="dxa" w:w="1405"/>
                  <w:vMerge/>
                  <w:tcBorders>
                    <w:top w:val="none" w:color="000000" w:sz="4"/>
                    <w:left w:val="none" w:color="000000" w:sz="4"/>
                    <w:bottom w:val="single" w:color="000000" w:sz="4"/>
                    <w:right w:val="single" w:color="000000" w:sz="4"/>
                  </w:tcBorders>
                </w:tcP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 w:firstLine="11"/>
                  </w:pPr>
                  <w:r>
                    <w:rPr>
                      <w:sz w:val="24"/>
                    </w:rPr>
                    <w:t>日租配驾（高速公路配套用商务车）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里程限制为</w:t>
                  </w:r>
                  <w:r>
                    <w:rPr>
                      <w:sz w:val="24"/>
                    </w:rPr>
                    <w:t>390</w:t>
                  </w:r>
                  <w:r>
                    <w:rPr>
                      <w:sz w:val="24"/>
                    </w:rPr>
                    <w:t>公里</w:t>
                  </w:r>
                  <w:r>
                    <w:rPr>
                      <w:sz w:val="24"/>
                    </w:rPr>
                    <w:t>/</w:t>
                  </w:r>
                  <w:r>
                    <w:rPr>
                      <w:sz w:val="24"/>
                    </w:rPr>
                    <w:t>天</w:t>
                  </w:r>
                  <w:r>
                    <w:rPr>
                      <w:sz w:val="24"/>
                    </w:rPr>
                    <w:t>；</w:t>
                  </w:r>
                </w:p>
                <w:p>
                  <w:pPr>
                    <w:pStyle w:val="null3"/>
                    <w:jc w:val="both"/>
                  </w:pPr>
                  <w:r>
                    <w:rPr>
                      <w:sz w:val="24"/>
                    </w:rPr>
                    <w:t>超里程收费</w:t>
                  </w:r>
                  <w:r>
                    <w:rPr>
                      <w:sz w:val="24"/>
                    </w:rPr>
                    <w:t>③</w:t>
                  </w:r>
                  <w:r>
                    <w:rPr>
                      <w:sz w:val="24"/>
                    </w:rPr>
                    <w:t>为</w:t>
                  </w:r>
                  <w:r>
                    <w:rPr>
                      <w:sz w:val="24"/>
                    </w:rPr>
                    <w:t>2.6</w:t>
                  </w:r>
                  <w:r>
                    <w:rPr>
                      <w:sz w:val="24"/>
                    </w:rPr>
                    <w:t>元</w:t>
                  </w:r>
                  <w:r>
                    <w:rPr>
                      <w:sz w:val="24"/>
                    </w:rPr>
                    <w:t>/</w:t>
                  </w:r>
                  <w:r>
                    <w:rPr>
                      <w:sz w:val="24"/>
                    </w:rPr>
                    <w:t>公里</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A</w:t>
                  </w:r>
                  <w:r>
                    <w:rPr>
                      <w:sz w:val="24"/>
                      <w:b/>
                    </w:rPr>
                    <w:t>：未超里程的租赁费用</w:t>
                  </w:r>
                  <w:r>
                    <w:rPr>
                      <w:sz w:val="24"/>
                    </w:rPr>
                    <w:t>=①+</w:t>
                  </w:r>
                  <w:r>
                    <w:rPr>
                      <w:sz w:val="24"/>
                    </w:rPr>
                    <w:t>实际里程</w:t>
                  </w:r>
                  <w:r>
                    <w:rPr>
                      <w:sz w:val="24"/>
                    </w:rPr>
                    <w:t>×②+</w:t>
                  </w:r>
                  <w:r>
                    <w:rPr>
                      <w:sz w:val="24"/>
                    </w:rPr>
                    <w:t>其他约定费用；</w:t>
                  </w:r>
                </w:p>
                <w:p>
                  <w:pPr>
                    <w:pStyle w:val="null3"/>
                    <w:jc w:val="both"/>
                  </w:pPr>
                  <w:r>
                    <w:rPr>
                      <w:sz w:val="24"/>
                      <w:b/>
                    </w:rPr>
                    <w:t>B:</w:t>
                  </w:r>
                  <w:r>
                    <w:rPr>
                      <w:sz w:val="24"/>
                      <w:b/>
                    </w:rPr>
                    <w:t>超里程的租赁费用</w:t>
                  </w:r>
                  <w:r>
                    <w:rPr>
                      <w:sz w:val="24"/>
                    </w:rPr>
                    <w:t>=</w:t>
                  </w:r>
                  <w:r>
                    <w:rPr>
                      <w:sz w:val="24"/>
                    </w:rPr>
                    <w:t>实际里程</w:t>
                  </w:r>
                  <w:r>
                    <w:rPr>
                      <w:sz w:val="24"/>
                    </w:rPr>
                    <w:t>×③+</w:t>
                  </w:r>
                  <w:r>
                    <w:rPr>
                      <w:sz w:val="24"/>
                    </w:rPr>
                    <w:t>其他约定费用</w:t>
                  </w: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 w:firstLine="11"/>
                  </w:pPr>
                  <w:r>
                    <w:rPr>
                      <w:sz w:val="24"/>
                    </w:rPr>
                    <w:t>日</w:t>
                  </w:r>
                  <w:r>
                    <w:rPr>
                      <w:sz w:val="24"/>
                    </w:rPr>
                    <w:t>租配驾</w:t>
                  </w:r>
                  <w:r>
                    <w:rPr>
                      <w:sz w:val="24"/>
                    </w:rPr>
                    <w:t>（</w:t>
                  </w:r>
                  <w:r>
                    <w:rPr>
                      <w:sz w:val="24"/>
                    </w:rPr>
                    <w:t>客户及联络处</w:t>
                  </w:r>
                  <w:r>
                    <w:rPr>
                      <w:sz w:val="24"/>
                    </w:rPr>
                    <w:t>运送仪器用车，车型需为</w:t>
                  </w:r>
                  <w:r>
                    <w:rPr>
                      <w:sz w:val="24"/>
                    </w:rPr>
                    <w:t>1.5</w:t>
                  </w:r>
                  <w:r>
                    <w:rPr>
                      <w:sz w:val="24"/>
                    </w:rPr>
                    <w:t>吨及以上、车龄</w:t>
                  </w:r>
                  <w:r>
                    <w:rPr>
                      <w:sz w:val="24"/>
                    </w:rPr>
                    <w:t>5</w:t>
                  </w:r>
                  <w:r>
                    <w:rPr>
                      <w:sz w:val="24"/>
                    </w:rPr>
                    <w:t>年及以内的货车，本价格含仪器装卸费）</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600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1.14</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里程限制为</w:t>
                  </w:r>
                  <w:r>
                    <w:rPr>
                      <w:sz w:val="24"/>
                    </w:rPr>
                    <w:t>3</w:t>
                  </w:r>
                  <w:r>
                    <w:rPr>
                      <w:sz w:val="24"/>
                    </w:rPr>
                    <w:t>0</w:t>
                  </w:r>
                  <w:r>
                    <w:rPr>
                      <w:sz w:val="24"/>
                    </w:rPr>
                    <w:t>0</w:t>
                  </w:r>
                  <w:r>
                    <w:rPr>
                      <w:sz w:val="24"/>
                    </w:rPr>
                    <w:t>公里</w:t>
                  </w:r>
                  <w:r>
                    <w:rPr>
                      <w:sz w:val="24"/>
                    </w:rPr>
                    <w:t>/</w:t>
                  </w:r>
                  <w:r>
                    <w:rPr>
                      <w:sz w:val="24"/>
                    </w:rPr>
                    <w:t>天</w:t>
                  </w:r>
                  <w:r>
                    <w:rPr>
                      <w:sz w:val="24"/>
                    </w:rPr>
                    <w:t>；</w:t>
                  </w:r>
                </w:p>
                <w:p>
                  <w:pPr>
                    <w:pStyle w:val="null3"/>
                    <w:jc w:val="both"/>
                  </w:pPr>
                  <w:r>
                    <w:rPr>
                      <w:sz w:val="24"/>
                    </w:rPr>
                    <w:t>超里程</w:t>
                  </w:r>
                  <w:r>
                    <w:rPr>
                      <w:sz w:val="24"/>
                    </w:rPr>
                    <w:t>补贴费用</w:t>
                  </w:r>
                  <w:r>
                    <w:rPr>
                      <w:sz w:val="24"/>
                    </w:rPr>
                    <w:t>③</w:t>
                  </w:r>
                  <w:r>
                    <w:rPr>
                      <w:sz w:val="24"/>
                    </w:rPr>
                    <w:t>为</w:t>
                  </w:r>
                  <w:r>
                    <w:rPr>
                      <w:sz w:val="24"/>
                    </w:rPr>
                    <w:t>1</w:t>
                  </w:r>
                  <w:r>
                    <w:rPr>
                      <w:sz w:val="24"/>
                    </w:rPr>
                    <w:t>元</w:t>
                  </w:r>
                  <w:r>
                    <w:rPr>
                      <w:sz w:val="24"/>
                    </w:rPr>
                    <w:t>/</w:t>
                  </w:r>
                  <w:r>
                    <w:rPr>
                      <w:sz w:val="24"/>
                    </w:rPr>
                    <w:t>公里</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b/>
                    </w:rPr>
                    <w:t>A:</w:t>
                  </w:r>
                  <w:r>
                    <w:rPr>
                      <w:sz w:val="24"/>
                      <w:b/>
                    </w:rPr>
                    <w:t>未超出里程限制的租赁费用</w:t>
                  </w:r>
                  <w:r>
                    <w:rPr>
                      <w:sz w:val="24"/>
                    </w:rPr>
                    <w:t>=</w:t>
                  </w:r>
                  <w:r>
                    <w:rPr>
                      <w:sz w:val="24"/>
                    </w:rPr>
                    <w:t>①</w:t>
                  </w:r>
                  <w:r>
                    <w:rPr>
                      <w:sz w:val="24"/>
                    </w:rPr>
                    <w:t>+</w:t>
                  </w:r>
                  <w:r>
                    <w:rPr>
                      <w:sz w:val="24"/>
                    </w:rPr>
                    <w:t>实际里程×②</w:t>
                  </w:r>
                  <w:r>
                    <w:rPr>
                      <w:sz w:val="24"/>
                    </w:rPr>
                    <w:t>+</w:t>
                  </w:r>
                  <w:r>
                    <w:rPr>
                      <w:sz w:val="24"/>
                    </w:rPr>
                    <w:t>其他约定由采购人承担的费用</w:t>
                  </w:r>
                </w:p>
                <w:p>
                  <w:pPr>
                    <w:pStyle w:val="null3"/>
                    <w:jc w:val="both"/>
                  </w:pPr>
                  <w:r>
                    <w:rPr>
                      <w:sz w:val="24"/>
                      <w:b/>
                    </w:rPr>
                    <w:t>B:</w:t>
                  </w:r>
                  <w:r>
                    <w:rPr>
                      <w:sz w:val="24"/>
                      <w:b/>
                    </w:rPr>
                    <w:t>超出里程限制的租赁费用</w:t>
                  </w:r>
                  <w:r>
                    <w:rPr>
                      <w:sz w:val="24"/>
                    </w:rPr>
                    <w:t>=①+</w:t>
                  </w:r>
                  <w:r>
                    <w:rPr>
                      <w:sz w:val="24"/>
                    </w:rPr>
                    <w:t>实际里程</w:t>
                  </w:r>
                  <w:r>
                    <w:rPr>
                      <w:sz w:val="24"/>
                    </w:rPr>
                    <w:t>×②+</w:t>
                  </w:r>
                  <w:r>
                    <w:rPr>
                      <w:sz w:val="24"/>
                    </w:rPr>
                    <w:t>（实际里程</w:t>
                  </w:r>
                  <w:r>
                    <w:rPr>
                      <w:sz w:val="24"/>
                    </w:rPr>
                    <w:t>-</w:t>
                  </w:r>
                  <w:r>
                    <w:rPr>
                      <w:sz w:val="24"/>
                    </w:rPr>
                    <w:t>里程限制）</w:t>
                  </w:r>
                  <w:r>
                    <w:rPr>
                      <w:sz w:val="24"/>
                    </w:rPr>
                    <w:t>×③+</w:t>
                  </w:r>
                  <w:r>
                    <w:rPr>
                      <w:sz w:val="24"/>
                    </w:rPr>
                    <w:t>其他约定由采购人承担的费用。</w:t>
                  </w:r>
                </w:p>
              </w:tc>
            </w:tr>
          </w:tbl>
          <w:p>
            <w:pPr>
              <w:pStyle w:val="null3"/>
              <w:spacing w:before="90"/>
              <w:ind w:left="105" w:right="90" w:firstLine="11"/>
            </w:pPr>
            <w:r>
              <w:rPr>
                <w:sz w:val="24"/>
                <w:b/>
              </w:rPr>
              <w:t>2.</w:t>
            </w:r>
            <w:r>
              <w:rPr>
                <w:sz w:val="24"/>
                <w:b/>
              </w:rPr>
              <w:t>日租</w:t>
            </w:r>
            <w:r>
              <w:rPr>
                <w:sz w:val="24"/>
                <w:b/>
              </w:rPr>
              <w:t>配驾</w:t>
            </w:r>
            <w:r>
              <w:rPr>
                <w:sz w:val="24"/>
                <w:b/>
              </w:rPr>
              <w:t>—检测地磅用货车</w:t>
            </w:r>
            <w:r>
              <w:rPr>
                <w:sz w:val="24"/>
                <w:b/>
              </w:rPr>
              <w:t>日租</w:t>
            </w:r>
            <w:r>
              <w:rPr>
                <w:sz w:val="24"/>
                <w:b/>
              </w:rPr>
              <w:t>配驾费用</w:t>
            </w:r>
          </w:p>
          <w:tbl>
            <w:tblPr>
              <w:tblInd w:type="dxa" w:w="120"/>
              <w:tblBorders>
                <w:top w:val="none" w:color="000000" w:sz="4"/>
                <w:left w:val="none" w:color="000000" w:sz="4"/>
                <w:bottom w:val="none" w:color="000000" w:sz="4"/>
                <w:right w:val="none" w:color="000000" w:sz="4"/>
                <w:insideH w:val="none"/>
                <w:insideV w:val="none"/>
              </w:tblBorders>
            </w:tblPr>
            <w:tblGrid>
              <w:gridCol w:w="745"/>
              <w:gridCol w:w="745"/>
              <w:gridCol w:w="745"/>
              <w:gridCol w:w="687"/>
              <w:gridCol w:w="628"/>
              <w:gridCol w:w="745"/>
              <w:gridCol w:w="1303"/>
            </w:tblGrid>
            <w:tr>
              <w:tc>
                <w:tcPr>
                  <w:tcW w:type="dxa" w:w="74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车型</w:t>
                  </w:r>
                </w:p>
              </w:tc>
              <w:tc>
                <w:tcPr>
                  <w:tcW w:type="dxa" w:w="74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里程限制（按天计算）</w:t>
                  </w:r>
                </w:p>
              </w:tc>
              <w:tc>
                <w:tcPr>
                  <w:tcW w:type="dxa" w:w="74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固定费用</w:t>
                  </w:r>
                  <w:r>
                    <w:rPr>
                      <w:sz w:val="24"/>
                    </w:rPr>
                    <w:t>①（元</w:t>
                  </w:r>
                  <w:r>
                    <w:rPr>
                      <w:sz w:val="24"/>
                    </w:rPr>
                    <w:t>/</w:t>
                  </w:r>
                  <w:r>
                    <w:rPr>
                      <w:sz w:val="24"/>
                    </w:rPr>
                    <w:t>天）</w:t>
                  </w:r>
                </w:p>
              </w:tc>
              <w:tc>
                <w:tcPr>
                  <w:tcW w:type="dxa" w:w="68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行驶费用</w:t>
                  </w:r>
                  <w:r>
                    <w:rPr>
                      <w:sz w:val="24"/>
                    </w:rPr>
                    <w:t>②</w:t>
                  </w:r>
                  <w:r>
                    <w:rPr>
                      <w:sz w:val="24"/>
                    </w:rPr>
                    <w:t>（</w:t>
                  </w:r>
                  <w:r>
                    <w:rPr>
                      <w:sz w:val="24"/>
                    </w:rPr>
                    <w:t>元</w:t>
                  </w:r>
                  <w:r>
                    <w:rPr>
                      <w:sz w:val="24"/>
                    </w:rPr>
                    <w:t>/</w:t>
                  </w:r>
                  <w:r>
                    <w:rPr>
                      <w:sz w:val="24"/>
                    </w:rPr>
                    <w:t>公里</w:t>
                  </w:r>
                  <w:r>
                    <w:rPr>
                      <w:sz w:val="24"/>
                    </w:rPr>
                    <w:t>）</w:t>
                  </w:r>
                </w:p>
              </w:tc>
              <w:tc>
                <w:tcPr>
                  <w:tcW w:type="dxa" w:w="62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超里程补贴费用</w:t>
                  </w:r>
                  <w:r>
                    <w:rPr>
                      <w:sz w:val="24"/>
                    </w:rPr>
                    <w:t>③</w:t>
                  </w:r>
                </w:p>
              </w:tc>
              <w:tc>
                <w:tcPr>
                  <w:tcW w:type="dxa" w:w="74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说明</w:t>
                  </w:r>
                </w:p>
              </w:tc>
              <w:tc>
                <w:tcPr>
                  <w:tcW w:type="dxa" w:w="130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租赁费用计算</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1.5</w:t>
                  </w:r>
                  <w:r>
                    <w:rPr>
                      <w:sz w:val="24"/>
                    </w:rPr>
                    <w:t>吨货车</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300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500</w:t>
                  </w:r>
                </w:p>
              </w:tc>
              <w:tc>
                <w:tcPr>
                  <w:tcW w:type="dxa" w:w="6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1.14</w:t>
                  </w:r>
                </w:p>
              </w:tc>
              <w:tc>
                <w:tcPr>
                  <w:tcW w:type="dxa" w:w="6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路桥费、停车费由采购人承担；油费、交通违法由中标人承担。</w:t>
                  </w:r>
                </w:p>
              </w:tc>
              <w:tc>
                <w:tcPr>
                  <w:tcW w:type="dxa" w:w="13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b/>
                    </w:rPr>
                    <w:t>A:</w:t>
                  </w:r>
                  <w:r>
                    <w:rPr>
                      <w:sz w:val="24"/>
                      <w:b/>
                    </w:rPr>
                    <w:t>未超出里程限制的租赁费用</w:t>
                  </w:r>
                  <w:r>
                    <w:rPr>
                      <w:sz w:val="24"/>
                    </w:rPr>
                    <w:t>=</w:t>
                  </w:r>
                  <w:r>
                    <w:rPr>
                      <w:sz w:val="24"/>
                    </w:rPr>
                    <w:t>①</w:t>
                  </w:r>
                  <w:r>
                    <w:rPr>
                      <w:sz w:val="24"/>
                    </w:rPr>
                    <w:t>+</w:t>
                  </w:r>
                  <w:r>
                    <w:rPr>
                      <w:sz w:val="24"/>
                    </w:rPr>
                    <w:t>实际里程×②</w:t>
                  </w:r>
                  <w:r>
                    <w:rPr>
                      <w:sz w:val="24"/>
                    </w:rPr>
                    <w:t>+</w:t>
                  </w:r>
                  <w:r>
                    <w:rPr>
                      <w:sz w:val="24"/>
                    </w:rPr>
                    <w:t>其他约定由采购人承担的费用</w:t>
                  </w:r>
                </w:p>
                <w:p>
                  <w:pPr>
                    <w:pStyle w:val="null3"/>
                    <w:spacing w:before="90"/>
                    <w:ind w:right="90"/>
                    <w:jc w:val="center"/>
                  </w:pPr>
                  <w:r>
                    <w:rPr>
                      <w:sz w:val="24"/>
                      <w:b/>
                    </w:rPr>
                    <w:t>B:</w:t>
                  </w:r>
                  <w:r>
                    <w:rPr>
                      <w:sz w:val="24"/>
                      <w:b/>
                    </w:rPr>
                    <w:t>超出里程限制的租赁费用</w:t>
                  </w:r>
                  <w:r>
                    <w:rPr>
                      <w:sz w:val="24"/>
                    </w:rPr>
                    <w:t>=</w:t>
                  </w:r>
                  <w:r>
                    <w:rPr>
                      <w:sz w:val="24"/>
                    </w:rPr>
                    <w:t>①</w:t>
                  </w:r>
                  <w:r>
                    <w:rPr>
                      <w:sz w:val="24"/>
                    </w:rPr>
                    <w:t>+</w:t>
                  </w:r>
                  <w:r>
                    <w:rPr>
                      <w:sz w:val="24"/>
                    </w:rPr>
                    <w:t>实际里程×②</w:t>
                  </w:r>
                  <w:r>
                    <w:rPr>
                      <w:sz w:val="24"/>
                    </w:rPr>
                    <w:t>+</w:t>
                  </w:r>
                  <w:r>
                    <w:rPr>
                      <w:sz w:val="24"/>
                    </w:rPr>
                    <w:t>（实际里程</w:t>
                  </w:r>
                  <w:r>
                    <w:rPr>
                      <w:sz w:val="24"/>
                    </w:rPr>
                    <w:t>-</w:t>
                  </w:r>
                  <w:r>
                    <w:rPr>
                      <w:sz w:val="24"/>
                    </w:rPr>
                    <w:t>里程限制）×③</w:t>
                  </w:r>
                  <w:r>
                    <w:rPr>
                      <w:sz w:val="24"/>
                    </w:rPr>
                    <w:t>+</w:t>
                  </w:r>
                  <w:r>
                    <w:rPr>
                      <w:sz w:val="24"/>
                    </w:rPr>
                    <w:t>其他约定由采购人承担的费用。</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3</w:t>
                  </w:r>
                  <w:r>
                    <w:rPr>
                      <w:sz w:val="24"/>
                    </w:rPr>
                    <w:t>吨货车</w:t>
                  </w:r>
                </w:p>
              </w:tc>
              <w:tc>
                <w:tcPr>
                  <w:tcW w:type="dxa" w:w="745"/>
                  <w:vMerge/>
                  <w:tcBorders>
                    <w:top w:val="none" w:color="000000" w:sz="4"/>
                    <w:left w:val="non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650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5</w:t>
                  </w:r>
                  <w:r>
                    <w:rPr>
                      <w:sz w:val="24"/>
                    </w:rPr>
                    <w:t>吨货车</w:t>
                  </w:r>
                </w:p>
              </w:tc>
              <w:tc>
                <w:tcPr>
                  <w:tcW w:type="dxa" w:w="745"/>
                  <w:vMerge/>
                  <w:tcBorders>
                    <w:top w:val="none" w:color="000000" w:sz="4"/>
                    <w:left w:val="non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750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6</w:t>
                  </w:r>
                  <w:r>
                    <w:rPr>
                      <w:sz w:val="24"/>
                    </w:rPr>
                    <w:t>至</w:t>
                  </w:r>
                  <w:r>
                    <w:rPr>
                      <w:sz w:val="24"/>
                    </w:rPr>
                    <w:t>10</w:t>
                  </w:r>
                  <w:r>
                    <w:rPr>
                      <w:sz w:val="24"/>
                    </w:rPr>
                    <w:t>吨（不包括</w:t>
                  </w:r>
                  <w:r>
                    <w:rPr>
                      <w:sz w:val="24"/>
                    </w:rPr>
                    <w:t>10</w:t>
                  </w:r>
                  <w:r>
                    <w:rPr>
                      <w:sz w:val="24"/>
                    </w:rPr>
                    <w:t>吨）</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90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1100</w:t>
                  </w:r>
                </w:p>
              </w:tc>
              <w:tc>
                <w:tcPr>
                  <w:tcW w:type="dxa" w:w="6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2.1</w:t>
                  </w:r>
                </w:p>
              </w:tc>
              <w:tc>
                <w:tcPr>
                  <w:tcW w:type="dxa" w:w="6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路桥费、停车费由采购人承担；油费、交通违法由中标人承担。</w:t>
                  </w:r>
                </w:p>
              </w:tc>
              <w:tc>
                <w:tcPr>
                  <w:tcW w:type="dxa" w:w="13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租赁费用</w:t>
                  </w:r>
                  <w:r>
                    <w:rPr>
                      <w:sz w:val="24"/>
                    </w:rPr>
                    <w:t>=</w:t>
                  </w:r>
                  <w:r>
                    <w:rPr>
                      <w:sz w:val="24"/>
                    </w:rPr>
                    <w:t>里程限制对应的固定费用①</w:t>
                  </w:r>
                  <w:r>
                    <w:rPr>
                      <w:sz w:val="24"/>
                    </w:rPr>
                    <w:t>+</w:t>
                  </w:r>
                  <w:r>
                    <w:rPr>
                      <w:sz w:val="24"/>
                    </w:rPr>
                    <w:t>实际里程×②</w:t>
                  </w:r>
                  <w:r>
                    <w:rPr>
                      <w:sz w:val="24"/>
                    </w:rPr>
                    <w:t>+</w:t>
                  </w:r>
                  <w:r>
                    <w:rPr>
                      <w:sz w:val="24"/>
                    </w:rPr>
                    <w:t>其他约定由采购人承担的费用</w:t>
                  </w: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150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1200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200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1300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200</w:t>
                  </w:r>
                  <w:r>
                    <w:rPr>
                      <w:sz w:val="24"/>
                    </w:rPr>
                    <w:t>公里及以上</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1400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10</w:t>
                  </w:r>
                  <w:r>
                    <w:rPr>
                      <w:sz w:val="24"/>
                    </w:rPr>
                    <w:t>至</w:t>
                  </w:r>
                  <w:r>
                    <w:rPr>
                      <w:sz w:val="24"/>
                    </w:rPr>
                    <w:t>30</w:t>
                  </w:r>
                  <w:r>
                    <w:rPr>
                      <w:sz w:val="24"/>
                    </w:rPr>
                    <w:t>吨（含</w:t>
                  </w:r>
                  <w:r>
                    <w:rPr>
                      <w:sz w:val="24"/>
                    </w:rPr>
                    <w:t>10</w:t>
                  </w:r>
                  <w:r>
                    <w:rPr>
                      <w:sz w:val="24"/>
                    </w:rPr>
                    <w:t>吨及</w:t>
                  </w:r>
                  <w:r>
                    <w:rPr>
                      <w:sz w:val="24"/>
                    </w:rPr>
                    <w:t>30</w:t>
                  </w:r>
                  <w:r>
                    <w:rPr>
                      <w:sz w:val="24"/>
                    </w:rPr>
                    <w:t>吨）</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90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1500</w:t>
                  </w:r>
                </w:p>
              </w:tc>
              <w:tc>
                <w:tcPr>
                  <w:tcW w:type="dxa" w:w="6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3</w:t>
                  </w: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150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1600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200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1700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200</w:t>
                  </w:r>
                  <w:r>
                    <w:rPr>
                      <w:sz w:val="24"/>
                    </w:rPr>
                    <w:t>公里及以上</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1800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bl>
          <w:p>
            <w:pPr>
              <w:pStyle w:val="null3"/>
              <w:jc w:val="both"/>
            </w:pPr>
            <w:r>
              <w:rPr>
                <w:sz w:val="24"/>
                <w:b/>
              </w:rPr>
              <w:t>备注：上表中的各项价格均为该收费项目的最高单价限价，投标人的投标报价不得超过最高单价限价，否则视为</w:t>
            </w:r>
            <w:r>
              <w:rPr>
                <w:sz w:val="32"/>
                <w:b/>
              </w:rPr>
              <w:t>无效投标</w:t>
            </w:r>
            <w:r>
              <w:rPr>
                <w:sz w:val="24"/>
                <w:b/>
              </w:rPr>
              <w:t>。</w:t>
            </w:r>
          </w:p>
        </w:tc>
      </w:tr>
      <w:tr>
        <w:tc>
          <w:tcPr>
            <w:tcW w:type="dxa" w:w="2076"/>
          </w:tcPr>
          <w:p/>
        </w:tc>
        <w:tc>
          <w:tcPr>
            <w:tcW w:type="dxa" w:w="415"/>
          </w:tcPr>
          <w:p>
            <w:pPr>
              <w:pStyle w:val="null3"/>
            </w:pPr>
            <w:r>
              <w:rPr/>
              <w:t>3</w:t>
            </w:r>
          </w:p>
        </w:tc>
        <w:tc>
          <w:tcPr>
            <w:tcW w:type="dxa" w:w="5814"/>
          </w:tcPr>
          <w:p>
            <w:pPr>
              <w:pStyle w:val="null3"/>
              <w:spacing w:before="90"/>
              <w:ind w:left="105" w:right="90" w:firstLine="11"/>
            </w:pPr>
            <w:r>
              <w:rPr>
                <w:sz w:val="24"/>
                <w:b/>
              </w:rPr>
              <w:t>二、租赁细则</w:t>
            </w:r>
          </w:p>
          <w:p>
            <w:pPr>
              <w:pStyle w:val="null3"/>
              <w:jc w:val="both"/>
            </w:pPr>
            <w:r>
              <w:rPr>
                <w:sz w:val="24"/>
              </w:rPr>
              <w:t>★</w:t>
            </w:r>
            <w:r>
              <w:rPr>
                <w:sz w:val="24"/>
                <w:b/>
              </w:rPr>
              <w:t>3.</w:t>
            </w:r>
            <w:r>
              <w:rPr>
                <w:sz w:val="24"/>
                <w:b/>
              </w:rPr>
              <w:t>配套用叉车：载重量</w:t>
            </w:r>
            <w:r>
              <w:rPr>
                <w:sz w:val="24"/>
                <w:b/>
              </w:rPr>
              <w:t>3</w:t>
            </w:r>
            <w:r>
              <w:rPr>
                <w:sz w:val="24"/>
                <w:b/>
              </w:rPr>
              <w:t>吨及以上叉车，最高单价限价</w:t>
            </w:r>
            <w:r>
              <w:rPr>
                <w:sz w:val="24"/>
                <w:b/>
              </w:rPr>
              <w:t>800</w:t>
            </w:r>
            <w:r>
              <w:rPr>
                <w:sz w:val="24"/>
                <w:b/>
              </w:rPr>
              <w:t>元</w:t>
            </w:r>
            <w:r>
              <w:rPr>
                <w:sz w:val="24"/>
                <w:b/>
              </w:rPr>
              <w:t>/</w:t>
            </w:r>
            <w:r>
              <w:rPr>
                <w:sz w:val="24"/>
                <w:b/>
              </w:rPr>
              <w:t>天（此价格为包干总价，即含操作人员人工费、油费等所有叉车运行费用），投标人的投标报价不得超过最高单价限价，否则视为</w:t>
            </w:r>
            <w:r>
              <w:rPr>
                <w:sz w:val="32"/>
                <w:b/>
              </w:rPr>
              <w:t>无效投标</w:t>
            </w:r>
            <w:r>
              <w:rPr>
                <w:sz w:val="24"/>
                <w:b/>
              </w:rPr>
              <w:t>。</w:t>
            </w:r>
          </w:p>
        </w:tc>
      </w:tr>
      <w:tr>
        <w:tc>
          <w:tcPr>
            <w:tcW w:type="dxa" w:w="2076"/>
          </w:tcPr>
          <w:p/>
        </w:tc>
        <w:tc>
          <w:tcPr>
            <w:tcW w:type="dxa" w:w="415"/>
          </w:tcPr>
          <w:p>
            <w:pPr>
              <w:pStyle w:val="null3"/>
            </w:pPr>
            <w:r>
              <w:rPr/>
              <w:t>4</w:t>
            </w:r>
          </w:p>
        </w:tc>
        <w:tc>
          <w:tcPr>
            <w:tcW w:type="dxa" w:w="5814"/>
          </w:tcPr>
          <w:p>
            <w:pPr>
              <w:pStyle w:val="null3"/>
              <w:spacing w:before="90"/>
              <w:ind w:left="105" w:right="90" w:firstLine="11"/>
            </w:pPr>
            <w:r>
              <w:rPr>
                <w:sz w:val="24"/>
                <w:b/>
              </w:rPr>
              <w:t>二、租赁细则</w:t>
            </w:r>
          </w:p>
          <w:p>
            <w:pPr>
              <w:pStyle w:val="null3"/>
              <w:spacing w:before="90"/>
              <w:ind w:left="105" w:right="90" w:firstLine="11"/>
            </w:pPr>
            <w:r>
              <w:rPr>
                <w:sz w:val="24"/>
                <w:b/>
              </w:rPr>
              <w:t>4.</w:t>
            </w:r>
            <w:r>
              <w:rPr>
                <w:sz w:val="24"/>
                <w:b/>
              </w:rPr>
              <w:t>其他要求：</w:t>
            </w:r>
          </w:p>
          <w:p>
            <w:pPr>
              <w:pStyle w:val="null3"/>
              <w:spacing w:before="90"/>
              <w:ind w:left="105" w:right="90" w:firstLine="11"/>
            </w:pPr>
            <w:r>
              <w:rPr>
                <w:sz w:val="24"/>
              </w:rPr>
              <w:t>★（</w:t>
            </w:r>
            <w:r>
              <w:rPr>
                <w:sz w:val="24"/>
              </w:rPr>
              <w:t>1</w:t>
            </w:r>
            <w:r>
              <w:rPr>
                <w:sz w:val="24"/>
              </w:rPr>
              <w:t>）投报的</w:t>
            </w:r>
            <w:r>
              <w:rPr>
                <w:sz w:val="24"/>
              </w:rPr>
              <w:t>2</w:t>
            </w:r>
            <w:r>
              <w:rPr>
                <w:sz w:val="24"/>
              </w:rPr>
              <w:t>轴及</w:t>
            </w:r>
            <w:r>
              <w:rPr>
                <w:sz w:val="24"/>
              </w:rPr>
              <w:t>3</w:t>
            </w:r>
            <w:r>
              <w:rPr>
                <w:sz w:val="24"/>
              </w:rPr>
              <w:t>轴货车，须配有吊车</w:t>
            </w:r>
            <w:r>
              <w:rPr>
                <w:sz w:val="24"/>
                <w:b/>
              </w:rPr>
              <w:t>（须提供承诺函，格式详见附件）</w:t>
            </w:r>
            <w:r>
              <w:rPr>
                <w:sz w:val="24"/>
              </w:rPr>
              <w:t>。</w:t>
            </w:r>
          </w:p>
          <w:p>
            <w:pPr>
              <w:pStyle w:val="null3"/>
              <w:spacing w:before="90"/>
              <w:ind w:left="105" w:right="90" w:firstLine="11"/>
            </w:pPr>
            <w:r>
              <w:rPr>
                <w:sz w:val="24"/>
              </w:rPr>
              <w:t>★（</w:t>
            </w:r>
            <w:r>
              <w:rPr>
                <w:sz w:val="24"/>
              </w:rPr>
              <w:t>2</w:t>
            </w:r>
            <w:r>
              <w:rPr>
                <w:sz w:val="24"/>
              </w:rPr>
              <w:t>）中标人应提供可供存放</w:t>
            </w:r>
            <w:r>
              <w:rPr>
                <w:sz w:val="24"/>
              </w:rPr>
              <w:t>200</w:t>
            </w:r>
            <w:r>
              <w:rPr>
                <w:sz w:val="24"/>
              </w:rPr>
              <w:t>吨砝码的室内空间或铺设遮盖蓬，相关费用包含在投标报价中，采购人无需另外支付。</w:t>
            </w:r>
            <w:r>
              <w:rPr>
                <w:sz w:val="24"/>
                <w:b/>
              </w:rPr>
              <w:t>（需提供照片或者承诺函作为证明材料，承诺函格式自拟）</w:t>
            </w:r>
            <w:r>
              <w:rPr>
                <w:sz w:val="24"/>
              </w:rPr>
              <w:t>。</w:t>
            </w:r>
          </w:p>
          <w:p>
            <w:pPr>
              <w:pStyle w:val="null3"/>
              <w:jc w:val="both"/>
            </w:pPr>
            <w:r>
              <w:rPr>
                <w:sz w:val="24"/>
              </w:rPr>
              <w:t>★</w:t>
            </w:r>
            <w:r>
              <w:rPr>
                <w:sz w:val="24"/>
              </w:rPr>
              <w:t>（</w:t>
            </w:r>
            <w:r>
              <w:rPr>
                <w:sz w:val="24"/>
              </w:rPr>
              <w:t>3</w:t>
            </w:r>
            <w:r>
              <w:rPr>
                <w:sz w:val="24"/>
              </w:rPr>
              <w:t>）检测地磅用货车中，（</w:t>
            </w:r>
            <w:r>
              <w:rPr>
                <w:sz w:val="24"/>
              </w:rPr>
              <w:t>1.5</w:t>
            </w:r>
            <w:r>
              <w:rPr>
                <w:sz w:val="24"/>
              </w:rPr>
              <w:t>～</w:t>
            </w:r>
            <w:r>
              <w:rPr>
                <w:sz w:val="24"/>
              </w:rPr>
              <w:t>5</w:t>
            </w:r>
            <w:r>
              <w:rPr>
                <w:sz w:val="24"/>
              </w:rPr>
              <w:t>）吨货车的报价含货物的装卸费</w:t>
            </w:r>
            <w:r>
              <w:rPr>
                <w:sz w:val="24"/>
                <w:b/>
              </w:rPr>
              <w:t>（须提供承诺函，格式详见附件）</w:t>
            </w:r>
            <w:r>
              <w:rPr>
                <w:sz w:val="24"/>
              </w:rPr>
              <w:t>。</w:t>
            </w:r>
          </w:p>
        </w:tc>
      </w:tr>
      <w:tr>
        <w:tc>
          <w:tcPr>
            <w:tcW w:type="dxa" w:w="2076"/>
          </w:tcPr>
          <w:p/>
        </w:tc>
        <w:tc>
          <w:tcPr>
            <w:tcW w:type="dxa" w:w="415"/>
          </w:tcPr>
          <w:p>
            <w:pPr>
              <w:pStyle w:val="null3"/>
            </w:pPr>
            <w:r>
              <w:rPr/>
              <w:t>5</w:t>
            </w:r>
          </w:p>
        </w:tc>
        <w:tc>
          <w:tcPr>
            <w:tcW w:type="dxa" w:w="5814"/>
          </w:tcPr>
          <w:p>
            <w:pPr>
              <w:pStyle w:val="null3"/>
              <w:spacing w:before="90"/>
              <w:ind w:left="105" w:right="90" w:firstLine="11"/>
            </w:pPr>
            <w:r>
              <w:rPr>
                <w:sz w:val="24"/>
                <w:b/>
              </w:rPr>
              <w:t>三、租赁要求</w:t>
            </w:r>
          </w:p>
          <w:p>
            <w:pPr>
              <w:pStyle w:val="null3"/>
              <w:jc w:val="both"/>
            </w:pPr>
            <w:r>
              <w:rPr>
                <w:sz w:val="24"/>
              </w:rPr>
              <w:t>★</w:t>
            </w:r>
            <w:r>
              <w:rPr>
                <w:sz w:val="24"/>
              </w:rPr>
              <w:t>司机个人垫付的食宿费（由采购人书面确认后，中标人开具租赁发票）、路桥、停车等费用的报销时间不得超过</w:t>
            </w:r>
            <w:r>
              <w:rPr>
                <w:sz w:val="24"/>
              </w:rPr>
              <w:t>1</w:t>
            </w:r>
            <w:r>
              <w:rPr>
                <w:sz w:val="24"/>
              </w:rPr>
              <w:t>个月，如司机所在的中标公司拖欠个人垫付费用超过</w:t>
            </w:r>
            <w:r>
              <w:rPr>
                <w:sz w:val="24"/>
              </w:rPr>
              <w:t>1</w:t>
            </w:r>
            <w:r>
              <w:rPr>
                <w:sz w:val="24"/>
              </w:rPr>
              <w:t>个月，采购人将暂停派车服务，待中标人整改后恢复派车。</w:t>
            </w:r>
            <w:r>
              <w:rPr>
                <w:sz w:val="24"/>
                <w:b/>
              </w:rPr>
              <w:t>（须提供承诺函，格式详见附件）</w:t>
            </w:r>
          </w:p>
        </w:tc>
      </w:tr>
      <w:tr>
        <w:tc>
          <w:tcPr>
            <w:tcW w:type="dxa" w:w="2076"/>
          </w:tcPr>
          <w:p/>
        </w:tc>
        <w:tc>
          <w:tcPr>
            <w:tcW w:type="dxa" w:w="415"/>
          </w:tcPr>
          <w:p>
            <w:pPr>
              <w:pStyle w:val="null3"/>
            </w:pPr>
            <w:r>
              <w:rPr/>
              <w:t>6</w:t>
            </w:r>
          </w:p>
        </w:tc>
        <w:tc>
          <w:tcPr>
            <w:tcW w:type="dxa" w:w="5814"/>
          </w:tcPr>
          <w:p>
            <w:pPr>
              <w:pStyle w:val="null3"/>
              <w:spacing w:before="90"/>
              <w:ind w:left="105" w:right="90" w:firstLine="11"/>
            </w:pPr>
            <w:r>
              <w:rPr>
                <w:sz w:val="24"/>
                <w:b/>
              </w:rPr>
              <w:t>三、租赁要求</w:t>
            </w:r>
          </w:p>
          <w:p>
            <w:pPr>
              <w:pStyle w:val="null3"/>
              <w:spacing w:before="90"/>
              <w:ind w:left="105" w:right="90" w:firstLine="11"/>
            </w:pPr>
            <w:r>
              <w:rPr>
                <w:sz w:val="24"/>
              </w:rPr>
              <w:t>1.</w:t>
            </w:r>
            <w:r>
              <w:rPr>
                <w:sz w:val="24"/>
              </w:rPr>
              <w:t>行驶费用②是以</w:t>
            </w:r>
            <w:r>
              <w:rPr>
                <w:sz w:val="24"/>
              </w:rPr>
              <w:t>7.4</w:t>
            </w:r>
            <w:r>
              <w:rPr>
                <w:sz w:val="24"/>
              </w:rPr>
              <w:t>元</w:t>
            </w:r>
            <w:r>
              <w:rPr>
                <w:sz w:val="24"/>
              </w:rPr>
              <w:t>/</w:t>
            </w:r>
            <w:r>
              <w:rPr>
                <w:sz w:val="24"/>
              </w:rPr>
              <w:t>升作为</w:t>
            </w:r>
            <w:r>
              <w:rPr>
                <w:sz w:val="24"/>
              </w:rPr>
              <w:t>92#</w:t>
            </w:r>
            <w:r>
              <w:rPr>
                <w:sz w:val="24"/>
              </w:rPr>
              <w:t>汽油及</w:t>
            </w:r>
            <w:r>
              <w:rPr>
                <w:sz w:val="24"/>
              </w:rPr>
              <w:t>0#</w:t>
            </w:r>
            <w:r>
              <w:rPr>
                <w:sz w:val="24"/>
              </w:rPr>
              <w:t>柴油价格的测算基数，如合同执行期间</w:t>
            </w:r>
            <w:r>
              <w:rPr>
                <w:sz w:val="24"/>
              </w:rPr>
              <w:t>92#</w:t>
            </w:r>
            <w:r>
              <w:rPr>
                <w:sz w:val="24"/>
              </w:rPr>
              <w:t>汽油或</w:t>
            </w:r>
            <w:r>
              <w:rPr>
                <w:sz w:val="24"/>
              </w:rPr>
              <w:t>0#</w:t>
            </w:r>
            <w:r>
              <w:rPr>
                <w:sz w:val="24"/>
              </w:rPr>
              <w:t>柴油任何一种价格超过</w:t>
            </w:r>
            <w:r>
              <w:rPr>
                <w:sz w:val="24"/>
              </w:rPr>
              <w:t>8.5</w:t>
            </w:r>
            <w:r>
              <w:rPr>
                <w:sz w:val="24"/>
              </w:rPr>
              <w:t>元</w:t>
            </w:r>
            <w:r>
              <w:rPr>
                <w:sz w:val="24"/>
              </w:rPr>
              <w:t>/</w:t>
            </w:r>
            <w:r>
              <w:rPr>
                <w:sz w:val="24"/>
              </w:rPr>
              <w:t>升，则对应的行驶费用②提高至</w:t>
            </w:r>
            <w:r>
              <w:rPr>
                <w:sz w:val="24"/>
              </w:rPr>
              <w:t>1.15</w:t>
            </w:r>
            <w:r>
              <w:rPr>
                <w:sz w:val="24"/>
              </w:rPr>
              <w:t>倍；如低于</w:t>
            </w:r>
            <w:r>
              <w:rPr>
                <w:sz w:val="24"/>
              </w:rPr>
              <w:t>6.0</w:t>
            </w:r>
            <w:r>
              <w:rPr>
                <w:sz w:val="24"/>
              </w:rPr>
              <w:t>元</w:t>
            </w:r>
            <w:r>
              <w:rPr>
                <w:sz w:val="24"/>
              </w:rPr>
              <w:t>/</w:t>
            </w:r>
            <w:r>
              <w:rPr>
                <w:sz w:val="24"/>
              </w:rPr>
              <w:t>升，则对应的行驶费用②降低至</w:t>
            </w:r>
            <w:r>
              <w:rPr>
                <w:sz w:val="24"/>
              </w:rPr>
              <w:t>0.81</w:t>
            </w:r>
            <w:r>
              <w:rPr>
                <w:sz w:val="24"/>
              </w:rPr>
              <w:t>倍。</w:t>
            </w:r>
          </w:p>
          <w:p>
            <w:pPr>
              <w:pStyle w:val="null3"/>
              <w:spacing w:before="90"/>
              <w:ind w:left="105" w:right="90" w:firstLine="11"/>
            </w:pPr>
            <w:r>
              <w:rPr>
                <w:sz w:val="24"/>
              </w:rPr>
              <w:t>2.</w:t>
            </w:r>
            <w:r>
              <w:rPr>
                <w:sz w:val="24"/>
              </w:rPr>
              <w:t>合同执行期间内的油费以每个月</w:t>
            </w:r>
            <w:r>
              <w:rPr>
                <w:sz w:val="24"/>
              </w:rPr>
              <w:t>15</w:t>
            </w:r>
            <w:r>
              <w:rPr>
                <w:sz w:val="24"/>
              </w:rPr>
              <w:t>日的油价作为本月行驶费用的测算依据。</w:t>
            </w:r>
          </w:p>
          <w:p>
            <w:pPr>
              <w:pStyle w:val="null3"/>
              <w:spacing w:before="90"/>
              <w:ind w:left="105" w:right="90" w:firstLine="11"/>
            </w:pPr>
            <w:r>
              <w:rPr>
                <w:sz w:val="24"/>
              </w:rPr>
              <w:t>3.</w:t>
            </w:r>
            <w:r>
              <w:rPr>
                <w:sz w:val="24"/>
              </w:rPr>
              <w:t>计费方式中的实际里程，即由采购人确认的起始里程数与终止里程数之差。</w:t>
            </w:r>
          </w:p>
          <w:p>
            <w:pPr>
              <w:pStyle w:val="null3"/>
              <w:spacing w:before="90"/>
              <w:ind w:left="105" w:right="90" w:firstLine="11"/>
            </w:pPr>
            <w:r>
              <w:rPr>
                <w:sz w:val="24"/>
              </w:rPr>
              <w:t>4.</w:t>
            </w:r>
            <w:r>
              <w:rPr>
                <w:sz w:val="24"/>
              </w:rPr>
              <w:t>对于需投标人提供配驾服务的租车项目，投标人负责指派司机驾驶车辆，承担司机劳动报酬，并承诺在可以调度的情况下优先满足采购人的用车需求。</w:t>
            </w:r>
          </w:p>
          <w:p>
            <w:pPr>
              <w:pStyle w:val="null3"/>
              <w:spacing w:before="90"/>
              <w:ind w:left="105" w:right="90" w:firstLine="11"/>
            </w:pPr>
            <w:r>
              <w:rPr>
                <w:sz w:val="24"/>
              </w:rPr>
              <w:t>5.</w:t>
            </w:r>
            <w:r>
              <w:rPr>
                <w:sz w:val="24"/>
              </w:rPr>
              <w:t>计费方式中固定费用包含车辆本身所涉及的所有费用，如年票、车船税、车辆年审费、保险费、维修保养费、公路基金、道路规划费、交通运管费、公共事业附加费及发票税金等。</w:t>
            </w:r>
          </w:p>
          <w:p>
            <w:pPr>
              <w:pStyle w:val="null3"/>
              <w:spacing w:before="90"/>
              <w:ind w:left="105" w:right="90" w:firstLine="11"/>
            </w:pPr>
            <w:r>
              <w:rPr>
                <w:sz w:val="24"/>
              </w:rPr>
              <w:t>6.</w:t>
            </w:r>
            <w:r>
              <w:rPr>
                <w:sz w:val="24"/>
              </w:rPr>
              <w:t>采购人用车期间发生的运行费用（如食宿费、路桥费、停车保管费等）由中标人的驾驶员先行垫付。</w:t>
            </w:r>
          </w:p>
          <w:p>
            <w:pPr>
              <w:pStyle w:val="null3"/>
              <w:spacing w:before="90"/>
              <w:ind w:left="105" w:right="90" w:firstLine="11"/>
            </w:pPr>
            <w:r>
              <w:rPr>
                <w:sz w:val="24"/>
              </w:rPr>
              <w:t>7.</w:t>
            </w:r>
            <w:r>
              <w:rPr>
                <w:sz w:val="24"/>
              </w:rPr>
              <w:t>投标人车辆的正常工作时间为工作日的</w:t>
            </w:r>
            <w:r>
              <w:rPr>
                <w:sz w:val="24"/>
              </w:rPr>
              <w:t>8</w:t>
            </w:r>
            <w:r>
              <w:rPr>
                <w:sz w:val="24"/>
              </w:rPr>
              <w:t>：</w:t>
            </w:r>
            <w:r>
              <w:rPr>
                <w:sz w:val="24"/>
              </w:rPr>
              <w:t>00</w:t>
            </w:r>
            <w:r>
              <w:rPr>
                <w:sz w:val="24"/>
              </w:rPr>
              <w:t>至</w:t>
            </w:r>
            <w:r>
              <w:rPr>
                <w:sz w:val="24"/>
              </w:rPr>
              <w:t>18:00</w:t>
            </w:r>
            <w:r>
              <w:rPr>
                <w:sz w:val="24"/>
              </w:rPr>
              <w:t>，超出时间由采购人支付相应的加班费用，标准为：①车辆配驾的司机按照</w:t>
            </w:r>
            <w:r>
              <w:rPr>
                <w:sz w:val="24"/>
              </w:rPr>
              <w:t>20</w:t>
            </w:r>
            <w:r>
              <w:rPr>
                <w:sz w:val="24"/>
              </w:rPr>
              <w:t>元</w:t>
            </w:r>
            <w:r>
              <w:rPr>
                <w:sz w:val="24"/>
              </w:rPr>
              <w:t>/</w:t>
            </w:r>
            <w:r>
              <w:rPr>
                <w:sz w:val="24"/>
              </w:rPr>
              <w:t>小时给予加班费，不足一小时按一小时计算，节假日加班费按照</w:t>
            </w:r>
            <w:r>
              <w:rPr>
                <w:sz w:val="24"/>
              </w:rPr>
              <w:t>100</w:t>
            </w:r>
            <w:r>
              <w:rPr>
                <w:sz w:val="24"/>
              </w:rPr>
              <w:t>元</w:t>
            </w:r>
            <w:r>
              <w:rPr>
                <w:sz w:val="24"/>
              </w:rPr>
              <w:t>/</w:t>
            </w:r>
            <w:r>
              <w:rPr>
                <w:sz w:val="24"/>
              </w:rPr>
              <w:t>天计算，具体加班时间须经采购人经办人员（由采购人提供名单）签名确认；②仅租赁司机服务的按照采购人内部司机待遇给予补贴，即</w:t>
            </w:r>
            <w:r>
              <w:rPr>
                <w:sz w:val="24"/>
              </w:rPr>
              <w:t>22:00</w:t>
            </w:r>
            <w:r>
              <w:rPr>
                <w:sz w:val="24"/>
              </w:rPr>
              <w:t>～</w:t>
            </w:r>
            <w:r>
              <w:rPr>
                <w:sz w:val="24"/>
              </w:rPr>
              <w:t>24:00</w:t>
            </w:r>
            <w:r>
              <w:rPr>
                <w:sz w:val="24"/>
              </w:rPr>
              <w:t>按照</w:t>
            </w:r>
            <w:r>
              <w:rPr>
                <w:sz w:val="24"/>
              </w:rPr>
              <w:t>50</w:t>
            </w:r>
            <w:r>
              <w:rPr>
                <w:sz w:val="24"/>
              </w:rPr>
              <w:t>元补贴，超过</w:t>
            </w:r>
            <w:r>
              <w:rPr>
                <w:sz w:val="24"/>
              </w:rPr>
              <w:t>24:00</w:t>
            </w:r>
            <w:r>
              <w:rPr>
                <w:sz w:val="24"/>
              </w:rPr>
              <w:t>补贴</w:t>
            </w:r>
            <w:r>
              <w:rPr>
                <w:sz w:val="24"/>
              </w:rPr>
              <w:t>100</w:t>
            </w:r>
            <w:r>
              <w:rPr>
                <w:sz w:val="24"/>
              </w:rPr>
              <w:t>元；周末加班按照</w:t>
            </w:r>
            <w:r>
              <w:rPr>
                <w:sz w:val="24"/>
              </w:rPr>
              <w:t>100</w:t>
            </w:r>
            <w:r>
              <w:rPr>
                <w:sz w:val="24"/>
              </w:rPr>
              <w:t>元</w:t>
            </w:r>
            <w:r>
              <w:rPr>
                <w:sz w:val="24"/>
              </w:rPr>
              <w:t>/</w:t>
            </w:r>
            <w:r>
              <w:rPr>
                <w:sz w:val="24"/>
              </w:rPr>
              <w:t>天。具体加班时间须经采购人签名确认。</w:t>
            </w:r>
          </w:p>
          <w:p>
            <w:pPr>
              <w:pStyle w:val="null3"/>
              <w:spacing w:before="90"/>
              <w:ind w:left="105" w:right="90" w:firstLine="11"/>
            </w:pPr>
            <w:r>
              <w:rPr>
                <w:sz w:val="24"/>
              </w:rPr>
              <w:t>8.</w:t>
            </w:r>
            <w:r>
              <w:rPr>
                <w:sz w:val="24"/>
              </w:rPr>
              <w:t>司机住宿标准：与检定员同行住宿的，按照采购人业务出差住宿标准给予报销；司机单独出行（主要是代送检）的，深圳、珠海、东莞按照最高</w:t>
            </w:r>
            <w:r>
              <w:rPr>
                <w:sz w:val="24"/>
              </w:rPr>
              <w:t>300</w:t>
            </w:r>
            <w:r>
              <w:rPr>
                <w:sz w:val="24"/>
              </w:rPr>
              <w:t>元</w:t>
            </w:r>
            <w:r>
              <w:rPr>
                <w:sz w:val="24"/>
              </w:rPr>
              <w:t>/</w:t>
            </w:r>
            <w:r>
              <w:rPr>
                <w:sz w:val="24"/>
              </w:rPr>
              <w:t>天进行报销，广东省其余地市按照最高</w:t>
            </w:r>
            <w:r>
              <w:rPr>
                <w:sz w:val="24"/>
              </w:rPr>
              <w:t>200/</w:t>
            </w:r>
            <w:r>
              <w:rPr>
                <w:sz w:val="24"/>
              </w:rPr>
              <w:t>天进行报销。</w:t>
            </w:r>
          </w:p>
          <w:p>
            <w:pPr>
              <w:pStyle w:val="null3"/>
              <w:jc w:val="both"/>
            </w:pPr>
            <w:r>
              <w:rPr>
                <w:sz w:val="24"/>
              </w:rPr>
              <w:t>9.</w:t>
            </w:r>
            <w:r>
              <w:rPr>
                <w:sz w:val="24"/>
              </w:rPr>
              <w:t>司机餐费补贴：如未提供工作餐，给予</w:t>
            </w:r>
            <w:r>
              <w:rPr>
                <w:sz w:val="24"/>
              </w:rPr>
              <w:t>30</w:t>
            </w:r>
            <w:r>
              <w:rPr>
                <w:sz w:val="24"/>
              </w:rPr>
              <w:t>元</w:t>
            </w:r>
            <w:r>
              <w:rPr>
                <w:sz w:val="24"/>
              </w:rPr>
              <w:t>/</w:t>
            </w:r>
            <w:r>
              <w:rPr>
                <w:sz w:val="24"/>
              </w:rPr>
              <w:t>餐补贴，每人每天最多补贴</w:t>
            </w:r>
            <w:r>
              <w:rPr>
                <w:sz w:val="24"/>
              </w:rPr>
              <w:t>2</w:t>
            </w:r>
            <w:r>
              <w:rPr>
                <w:sz w:val="24"/>
              </w:rPr>
              <w:t>餐。</w:t>
            </w:r>
          </w:p>
        </w:tc>
      </w:tr>
      <w:tr>
        <w:tc>
          <w:tcPr>
            <w:tcW w:type="dxa" w:w="2076"/>
          </w:tcPr>
          <w:p/>
        </w:tc>
        <w:tc>
          <w:tcPr>
            <w:tcW w:type="dxa" w:w="415"/>
          </w:tcPr>
          <w:p>
            <w:pPr>
              <w:pStyle w:val="null3"/>
            </w:pPr>
            <w:r>
              <w:rPr/>
              <w:t>7</w:t>
            </w:r>
          </w:p>
        </w:tc>
        <w:tc>
          <w:tcPr>
            <w:tcW w:type="dxa" w:w="5814"/>
          </w:tcPr>
          <w:p>
            <w:pPr>
              <w:pStyle w:val="null3"/>
              <w:spacing w:before="90"/>
              <w:ind w:left="105" w:right="90" w:firstLine="11"/>
            </w:pPr>
            <w:r>
              <w:rPr>
                <w:sz w:val="24"/>
                <w:b/>
              </w:rPr>
              <w:t>四、服务要求</w:t>
            </w:r>
          </w:p>
          <w:p>
            <w:pPr>
              <w:pStyle w:val="null3"/>
              <w:spacing w:before="90"/>
              <w:ind w:left="105" w:right="90" w:firstLine="11"/>
            </w:pPr>
            <w:r>
              <w:rPr>
                <w:sz w:val="24"/>
                <w:b/>
              </w:rPr>
              <w:t>1.</w:t>
            </w:r>
            <w:r>
              <w:rPr>
                <w:sz w:val="24"/>
                <w:b/>
              </w:rPr>
              <w:t>人员方面要求</w:t>
            </w:r>
          </w:p>
          <w:p>
            <w:pPr>
              <w:pStyle w:val="null3"/>
              <w:spacing w:before="90"/>
              <w:ind w:left="105" w:right="90" w:firstLine="11"/>
            </w:pPr>
            <w:r>
              <w:rPr>
                <w:sz w:val="24"/>
              </w:rPr>
              <w:t>★</w:t>
            </w:r>
            <w:r>
              <w:rPr>
                <w:sz w:val="24"/>
              </w:rPr>
              <w:t>1.1</w:t>
            </w:r>
            <w:r>
              <w:rPr>
                <w:sz w:val="24"/>
              </w:rPr>
              <w:t>中标人拟投入本项目固定驾驶员</w:t>
            </w:r>
            <w:r>
              <w:rPr>
                <w:sz w:val="24"/>
              </w:rPr>
              <w:t>6</w:t>
            </w:r>
            <w:r>
              <w:rPr>
                <w:sz w:val="24"/>
              </w:rPr>
              <w:t>名，需具备丰富的驾驶经验，</w:t>
            </w:r>
            <w:r>
              <w:rPr>
                <w:sz w:val="24"/>
              </w:rPr>
              <w:t>5</w:t>
            </w:r>
            <w:r>
              <w:rPr>
                <w:sz w:val="24"/>
              </w:rPr>
              <w:t>年以内无重大交通事故记录、</w:t>
            </w:r>
            <w:r>
              <w:rPr>
                <w:sz w:val="24"/>
              </w:rPr>
              <w:t>5</w:t>
            </w:r>
            <w:r>
              <w:rPr>
                <w:sz w:val="24"/>
              </w:rPr>
              <w:t>年以上驾龄、年龄为</w:t>
            </w:r>
            <w:r>
              <w:rPr>
                <w:sz w:val="24"/>
              </w:rPr>
              <w:t>25</w:t>
            </w:r>
            <w:r>
              <w:rPr>
                <w:sz w:val="24"/>
              </w:rPr>
              <w:t>～</w:t>
            </w:r>
            <w:r>
              <w:rPr>
                <w:sz w:val="24"/>
              </w:rPr>
              <w:t>55</w:t>
            </w:r>
            <w:r>
              <w:rPr>
                <w:sz w:val="24"/>
              </w:rPr>
              <w:t>周岁、熟悉交通道路。</w:t>
            </w:r>
            <w:r>
              <w:rPr>
                <w:sz w:val="24"/>
                <w:b/>
              </w:rPr>
              <w:t>（须提供承诺函，格式详见附件）</w:t>
            </w:r>
          </w:p>
          <w:p>
            <w:pPr>
              <w:pStyle w:val="null3"/>
              <w:spacing w:before="90"/>
              <w:ind w:left="105" w:right="90" w:firstLine="11"/>
            </w:pPr>
            <w:r>
              <w:rPr>
                <w:sz w:val="24"/>
              </w:rPr>
              <w:t>★</w:t>
            </w:r>
            <w:r>
              <w:rPr>
                <w:sz w:val="24"/>
              </w:rPr>
              <w:t>1.2</w:t>
            </w:r>
            <w:r>
              <w:rPr>
                <w:sz w:val="24"/>
              </w:rPr>
              <w:t>中标人应承诺拟投入本项目的驾驶员全部为本单位签约员工，并承诺为该项目调派固定的驾驶人员，服务期内未经采购人同意不得随意更换拟调派的固定驾驶员</w:t>
            </w:r>
            <w:r>
              <w:rPr>
                <w:sz w:val="24"/>
                <w:b/>
              </w:rPr>
              <w:t>（须提供承诺函，格式详见附件）</w:t>
            </w:r>
            <w:r>
              <w:rPr>
                <w:sz w:val="24"/>
              </w:rPr>
              <w:t>。</w:t>
            </w:r>
          </w:p>
          <w:p>
            <w:pPr>
              <w:pStyle w:val="null3"/>
              <w:spacing w:before="90"/>
              <w:ind w:left="105" w:right="90" w:firstLine="11"/>
            </w:pPr>
            <w:r>
              <w:rPr>
                <w:sz w:val="24"/>
              </w:rPr>
              <w:t>1.3</w:t>
            </w:r>
            <w:r>
              <w:rPr>
                <w:sz w:val="24"/>
              </w:rPr>
              <w:t>中标人应制定驾驶人员紧急调换方案，以保证为本项目提供充足的人员支持。</w:t>
            </w:r>
          </w:p>
          <w:p>
            <w:pPr>
              <w:pStyle w:val="null3"/>
              <w:spacing w:before="90"/>
              <w:ind w:left="105" w:right="90" w:firstLine="11"/>
            </w:pPr>
            <w:r>
              <w:rPr>
                <w:sz w:val="24"/>
              </w:rPr>
              <w:t>★</w:t>
            </w:r>
            <w:r>
              <w:rPr>
                <w:sz w:val="24"/>
              </w:rPr>
              <w:t>1.4</w:t>
            </w:r>
            <w:r>
              <w:rPr>
                <w:sz w:val="24"/>
              </w:rPr>
              <w:t>驾驶员应服从采购人内部管理制度，按时定期接受采购人的集中培训</w:t>
            </w:r>
            <w:r>
              <w:rPr>
                <w:sz w:val="24"/>
                <w:b/>
              </w:rPr>
              <w:t>（须提供承诺函，格式详见附件）</w:t>
            </w:r>
            <w:r>
              <w:rPr>
                <w:sz w:val="24"/>
              </w:rPr>
              <w:t>。</w:t>
            </w:r>
          </w:p>
          <w:p>
            <w:pPr>
              <w:pStyle w:val="null3"/>
              <w:spacing w:before="90"/>
              <w:ind w:left="105" w:right="90" w:firstLine="11"/>
            </w:pPr>
            <w:r>
              <w:rPr>
                <w:sz w:val="24"/>
              </w:rPr>
              <w:t>★</w:t>
            </w:r>
            <w:r>
              <w:rPr>
                <w:sz w:val="24"/>
              </w:rPr>
              <w:t>1.5</w:t>
            </w:r>
            <w:r>
              <w:rPr>
                <w:sz w:val="24"/>
              </w:rPr>
              <w:t>中标人和驾驶员必须与采购人签订廉洁责任书，并按采购人要求做好个人信息登记备案</w:t>
            </w:r>
            <w:r>
              <w:rPr>
                <w:sz w:val="24"/>
                <w:b/>
              </w:rPr>
              <w:t>（须提供承诺函，格式详见附件）</w:t>
            </w:r>
            <w:r>
              <w:rPr>
                <w:sz w:val="24"/>
              </w:rPr>
              <w:t>。</w:t>
            </w:r>
          </w:p>
          <w:p>
            <w:pPr>
              <w:pStyle w:val="null3"/>
              <w:spacing w:before="90"/>
              <w:ind w:left="105" w:right="90" w:firstLine="11"/>
            </w:pPr>
            <w:r>
              <w:rPr>
                <w:sz w:val="24"/>
                <w:b/>
              </w:rPr>
              <w:t>2.</w:t>
            </w:r>
            <w:r>
              <w:rPr>
                <w:sz w:val="24"/>
                <w:b/>
              </w:rPr>
              <w:t>基本要求</w:t>
            </w:r>
          </w:p>
          <w:p>
            <w:pPr>
              <w:pStyle w:val="null3"/>
              <w:spacing w:before="90"/>
              <w:ind w:left="105" w:right="90" w:firstLine="11"/>
            </w:pPr>
            <w:r>
              <w:rPr>
                <w:sz w:val="24"/>
              </w:rPr>
              <w:t>2.1</w:t>
            </w:r>
            <w:r>
              <w:rPr>
                <w:sz w:val="24"/>
              </w:rPr>
              <w:t>投标人具备汽车租赁、运输、实际承运经验和能力，能开具合法的发票。</w:t>
            </w:r>
          </w:p>
          <w:p>
            <w:pPr>
              <w:pStyle w:val="null3"/>
              <w:spacing w:before="90"/>
              <w:ind w:left="105" w:right="90" w:firstLine="11"/>
            </w:pPr>
            <w:r>
              <w:rPr>
                <w:sz w:val="24"/>
              </w:rPr>
              <w:t>2.2</w:t>
            </w:r>
            <w:r>
              <w:rPr>
                <w:sz w:val="24"/>
              </w:rPr>
              <w:t>投标人需有一定的经营规模，有一套完善的管理体制、有优质服务精神、有较高的安全意识、有丰富的运营及应对路面突发事件的经验。</w:t>
            </w:r>
          </w:p>
          <w:p>
            <w:pPr>
              <w:pStyle w:val="null3"/>
              <w:spacing w:before="90"/>
              <w:ind w:left="105" w:right="90" w:firstLine="11"/>
            </w:pPr>
            <w:r>
              <w:rPr>
                <w:sz w:val="24"/>
              </w:rPr>
              <w:t>2.3</w:t>
            </w:r>
            <w:r>
              <w:rPr>
                <w:sz w:val="24"/>
              </w:rPr>
              <w:t>投标人需有完善的车辆管理及安全管理制度，有一支较高职业素质和驾驶技能的驾驶员队伍，能做到遵章守法，执行管理制度，自觉对车辆进行日常检查和保养工作。</w:t>
            </w:r>
          </w:p>
          <w:p>
            <w:pPr>
              <w:pStyle w:val="null3"/>
              <w:spacing w:before="90"/>
              <w:ind w:left="105" w:right="90" w:firstLine="11"/>
            </w:pPr>
            <w:r>
              <w:rPr>
                <w:sz w:val="24"/>
                <w:b/>
              </w:rPr>
              <w:t>3.</w:t>
            </w:r>
            <w:r>
              <w:rPr>
                <w:sz w:val="24"/>
                <w:b/>
              </w:rPr>
              <w:t>车况方面要求</w:t>
            </w:r>
          </w:p>
          <w:p>
            <w:pPr>
              <w:pStyle w:val="null3"/>
              <w:spacing w:before="90"/>
              <w:ind w:left="105" w:right="90" w:firstLine="11"/>
            </w:pPr>
            <w:r>
              <w:rPr>
                <w:sz w:val="24"/>
              </w:rPr>
              <w:t>3.1</w:t>
            </w:r>
            <w:r>
              <w:rPr>
                <w:sz w:val="24"/>
              </w:rPr>
              <w:t>投标人供租赁车辆的车龄：以车龄</w:t>
            </w:r>
            <w:r>
              <w:rPr>
                <w:sz w:val="24"/>
              </w:rPr>
              <w:t>5</w:t>
            </w:r>
            <w:r>
              <w:rPr>
                <w:sz w:val="24"/>
              </w:rPr>
              <w:t>年以内（截止日期以本项目投标截止之日为止）、每辆车总行驶里程</w:t>
            </w:r>
            <w:r>
              <w:rPr>
                <w:sz w:val="24"/>
              </w:rPr>
              <w:t>10</w:t>
            </w:r>
            <w:r>
              <w:rPr>
                <w:sz w:val="24"/>
              </w:rPr>
              <w:t>万公里以下的车为主</w:t>
            </w:r>
            <w:r>
              <w:rPr>
                <w:sz w:val="24"/>
              </w:rPr>
              <w:t>,</w:t>
            </w:r>
            <w:r>
              <w:rPr>
                <w:sz w:val="24"/>
              </w:rPr>
              <w:t>可以在采购人要求时提供保险、行驶证及机动车登记证书、维修保养记录、租赁合同（如有）等复印件。</w:t>
            </w:r>
          </w:p>
          <w:p>
            <w:pPr>
              <w:pStyle w:val="null3"/>
              <w:spacing w:before="90"/>
              <w:ind w:left="105" w:right="90" w:firstLine="11"/>
            </w:pPr>
            <w:r>
              <w:rPr>
                <w:sz w:val="24"/>
              </w:rPr>
              <w:t>3.2</w:t>
            </w:r>
            <w:r>
              <w:rPr>
                <w:sz w:val="24"/>
              </w:rPr>
              <w:t>投标人的车辆必须配置合格的安全带。</w:t>
            </w:r>
          </w:p>
          <w:p>
            <w:pPr>
              <w:pStyle w:val="null3"/>
              <w:spacing w:before="90"/>
              <w:ind w:left="105" w:right="90" w:firstLine="11"/>
            </w:pPr>
            <w:r>
              <w:rPr>
                <w:sz w:val="24"/>
              </w:rPr>
              <w:t>3.3</w:t>
            </w:r>
            <w:r>
              <w:rPr>
                <w:sz w:val="24"/>
              </w:rPr>
              <w:t>投标人的车辆车况良好，安全性能较高，并符合公安部门及交通部门的相关要求。</w:t>
            </w:r>
          </w:p>
          <w:p>
            <w:pPr>
              <w:pStyle w:val="null3"/>
              <w:spacing w:before="90"/>
              <w:ind w:left="105" w:right="90" w:firstLine="11"/>
            </w:pPr>
            <w:r>
              <w:rPr>
                <w:sz w:val="24"/>
              </w:rPr>
              <w:t>3.4</w:t>
            </w:r>
            <w:r>
              <w:rPr>
                <w:sz w:val="24"/>
              </w:rPr>
              <w:t>投标人的车辆车容要求“三洁”</w:t>
            </w:r>
            <w:r>
              <w:rPr>
                <w:sz w:val="24"/>
              </w:rPr>
              <w:t>--</w:t>
            </w:r>
            <w:r>
              <w:rPr>
                <w:sz w:val="24"/>
              </w:rPr>
              <w:t>车头清洁、车身光洁、车厢和座位干净整洁无异味。</w:t>
            </w:r>
          </w:p>
          <w:p>
            <w:pPr>
              <w:pStyle w:val="null3"/>
              <w:spacing w:before="90"/>
              <w:ind w:left="105" w:right="90" w:firstLine="11"/>
            </w:pPr>
            <w:r>
              <w:rPr>
                <w:sz w:val="24"/>
              </w:rPr>
              <w:t>★</w:t>
            </w:r>
            <w:r>
              <w:rPr>
                <w:sz w:val="24"/>
              </w:rPr>
              <w:t>3.5</w:t>
            </w:r>
            <w:r>
              <w:rPr>
                <w:sz w:val="24"/>
              </w:rPr>
              <w:t>投标人需承诺每天提供</w:t>
            </w:r>
            <w:r>
              <w:rPr>
                <w:sz w:val="24"/>
              </w:rPr>
              <w:t>4</w:t>
            </w:r>
            <w:r>
              <w:rPr>
                <w:sz w:val="24"/>
              </w:rPr>
              <w:t>轴～</w:t>
            </w:r>
            <w:r>
              <w:rPr>
                <w:sz w:val="24"/>
              </w:rPr>
              <w:t>6</w:t>
            </w:r>
            <w:r>
              <w:rPr>
                <w:sz w:val="24"/>
              </w:rPr>
              <w:t>轴之间各类车型总计</w:t>
            </w:r>
            <w:r>
              <w:rPr>
                <w:sz w:val="24"/>
              </w:rPr>
              <w:t>6</w:t>
            </w:r>
            <w:r>
              <w:rPr>
                <w:sz w:val="24"/>
              </w:rPr>
              <w:t>辆，以满足项目开展基本要求。</w:t>
            </w:r>
          </w:p>
          <w:p>
            <w:pPr>
              <w:pStyle w:val="null3"/>
              <w:spacing w:before="90"/>
              <w:ind w:left="105" w:right="90" w:firstLine="11"/>
            </w:pPr>
            <w:r>
              <w:rPr>
                <w:sz w:val="24"/>
                <w:b/>
              </w:rPr>
              <w:t>4.</w:t>
            </w:r>
            <w:r>
              <w:rPr>
                <w:sz w:val="24"/>
                <w:b/>
              </w:rPr>
              <w:t>保险方面</w:t>
            </w:r>
          </w:p>
          <w:p>
            <w:pPr>
              <w:pStyle w:val="null3"/>
              <w:spacing w:before="90"/>
              <w:ind w:right="90"/>
            </w:pPr>
            <w:r>
              <w:rPr>
                <w:sz w:val="24"/>
              </w:rPr>
              <w:t>★</w:t>
            </w:r>
            <w:r>
              <w:rPr>
                <w:sz w:val="24"/>
              </w:rPr>
              <w:t>4.1</w:t>
            </w:r>
            <w:r>
              <w:rPr>
                <w:sz w:val="24"/>
              </w:rPr>
              <w:t>车辆都必须投保机动车交通事故责任强制保险。</w:t>
            </w:r>
          </w:p>
          <w:p>
            <w:pPr>
              <w:pStyle w:val="null3"/>
              <w:jc w:val="both"/>
            </w:pPr>
            <w:r>
              <w:rPr>
                <w:sz w:val="24"/>
              </w:rPr>
              <w:t>★4.2</w:t>
            </w:r>
            <w:r>
              <w:rPr>
                <w:sz w:val="24"/>
              </w:rPr>
              <w:t>投标人拟投入本项目的所有车辆都必须投保第三者责任保险，且第三者责任险不得低于人民币</w:t>
            </w:r>
            <w:r>
              <w:rPr>
                <w:sz w:val="24"/>
              </w:rPr>
              <w:t>50</w:t>
            </w:r>
            <w:r>
              <w:rPr>
                <w:sz w:val="24"/>
              </w:rPr>
              <w:t>万元（含人民币</w:t>
            </w:r>
            <w:r>
              <w:rPr>
                <w:sz w:val="24"/>
              </w:rPr>
              <w:t>50</w:t>
            </w:r>
            <w:r>
              <w:rPr>
                <w:sz w:val="24"/>
              </w:rPr>
              <w:t>万元）；座位险每座不得低于人民币</w:t>
            </w:r>
            <w:r>
              <w:rPr>
                <w:sz w:val="24"/>
              </w:rPr>
              <w:t>20</w:t>
            </w:r>
            <w:r>
              <w:rPr>
                <w:sz w:val="24"/>
              </w:rPr>
              <w:t>万元（含人民币</w:t>
            </w:r>
            <w:r>
              <w:rPr>
                <w:sz w:val="24"/>
              </w:rPr>
              <w:t>20</w:t>
            </w:r>
            <w:r>
              <w:rPr>
                <w:sz w:val="24"/>
              </w:rPr>
              <w:t>万元）。发布中标结果后</w:t>
            </w:r>
            <w:r>
              <w:rPr>
                <w:sz w:val="24"/>
              </w:rPr>
              <w:t>10</w:t>
            </w:r>
            <w:r>
              <w:rPr>
                <w:sz w:val="24"/>
              </w:rPr>
              <w:t>个工作日内，中标人需提供拟投入本项目的所有车辆的保险单原件供采购人核查。</w:t>
            </w:r>
            <w:r>
              <w:rPr>
                <w:sz w:val="24"/>
                <w:b/>
              </w:rPr>
              <w:t>（须提供承诺函，格式详见附件）</w:t>
            </w:r>
          </w:p>
        </w:tc>
      </w:tr>
      <w:tr>
        <w:tc>
          <w:tcPr>
            <w:tcW w:type="dxa" w:w="2076"/>
          </w:tcPr>
          <w:p/>
        </w:tc>
        <w:tc>
          <w:tcPr>
            <w:tcW w:type="dxa" w:w="415"/>
          </w:tcPr>
          <w:p>
            <w:pPr>
              <w:pStyle w:val="null3"/>
            </w:pPr>
            <w:r>
              <w:rPr/>
              <w:t>8</w:t>
            </w:r>
          </w:p>
        </w:tc>
        <w:tc>
          <w:tcPr>
            <w:tcW w:type="dxa" w:w="5814"/>
          </w:tcPr>
          <w:p>
            <w:pPr>
              <w:pStyle w:val="null3"/>
              <w:spacing w:before="90"/>
              <w:ind w:left="105" w:right="90" w:firstLine="11"/>
            </w:pPr>
            <w:r>
              <w:rPr>
                <w:sz w:val="24"/>
                <w:b/>
              </w:rPr>
              <w:t>五、承运要求</w:t>
            </w:r>
          </w:p>
          <w:p>
            <w:pPr>
              <w:pStyle w:val="null3"/>
              <w:spacing w:before="90"/>
              <w:ind w:left="105" w:right="90" w:firstLine="11"/>
            </w:pPr>
            <w:r>
              <w:rPr>
                <w:sz w:val="24"/>
              </w:rPr>
              <w:t>1.</w:t>
            </w:r>
            <w:r>
              <w:rPr>
                <w:sz w:val="24"/>
              </w:rPr>
              <w:t>中标人承租的车辆必须严格按照采购人规定的时间（使用时间是正常工作日的</w:t>
            </w:r>
            <w:r>
              <w:rPr>
                <w:sz w:val="24"/>
              </w:rPr>
              <w:t>8:00-18:00</w:t>
            </w:r>
            <w:r>
              <w:rPr>
                <w:sz w:val="24"/>
              </w:rPr>
              <w:t>，节假日按国务院公布的休假办法执行；接到采购人派车需求后</w:t>
            </w:r>
            <w:r>
              <w:rPr>
                <w:sz w:val="24"/>
              </w:rPr>
              <w:t>60</w:t>
            </w:r>
            <w:r>
              <w:rPr>
                <w:sz w:val="24"/>
              </w:rPr>
              <w:t>分钟（含）内派车到达采购人单位）、线路将采购人的工作人员安全、准时、舒适地送到目的地，需制定明确的车辆运营日程计划。</w:t>
            </w:r>
          </w:p>
          <w:p>
            <w:pPr>
              <w:pStyle w:val="null3"/>
              <w:spacing w:before="90"/>
              <w:ind w:left="105" w:right="90" w:firstLine="11"/>
            </w:pPr>
            <w:r>
              <w:rPr>
                <w:sz w:val="24"/>
              </w:rPr>
              <w:t>2.</w:t>
            </w:r>
            <w:r>
              <w:rPr>
                <w:sz w:val="24"/>
              </w:rPr>
              <w:t>中标人承租的车辆必须满足采购人的合理用车要求，严格执行采购人制定的行车和管理制度，不得私自调改车辆里程表，如擅自调改一经发现，采购人有权终止合同且不承担任何违约责任，中标人须同时退还违规收取的租赁费，并支付本年度以来所收取租赁费总额的</w:t>
            </w:r>
            <w:r>
              <w:rPr>
                <w:sz w:val="24"/>
              </w:rPr>
              <w:t>20%</w:t>
            </w:r>
            <w:r>
              <w:rPr>
                <w:sz w:val="24"/>
              </w:rPr>
              <w:t>作为赔偿。</w:t>
            </w:r>
          </w:p>
          <w:p>
            <w:pPr>
              <w:pStyle w:val="null3"/>
              <w:spacing w:before="90"/>
              <w:ind w:left="105" w:right="90" w:firstLine="11"/>
            </w:pPr>
            <w:r>
              <w:rPr>
                <w:sz w:val="24"/>
              </w:rPr>
              <w:t>3.</w:t>
            </w:r>
            <w:r>
              <w:rPr>
                <w:sz w:val="24"/>
              </w:rPr>
              <w:t>中标人应做到专人、专车。中标人的车辆在租赁期间如因维修或保养，必须调派同等条件、车况的车辆，并至少提前</w:t>
            </w:r>
            <w:r>
              <w:rPr>
                <w:sz w:val="24"/>
              </w:rPr>
              <w:t>1</w:t>
            </w:r>
            <w:r>
              <w:rPr>
                <w:sz w:val="24"/>
              </w:rPr>
              <w:t>个工作日知会采购人，经确认同意后方可正常工作。</w:t>
            </w:r>
          </w:p>
          <w:p>
            <w:pPr>
              <w:pStyle w:val="null3"/>
              <w:spacing w:before="90"/>
              <w:ind w:left="105" w:right="90" w:firstLine="11"/>
            </w:pPr>
            <w:r>
              <w:rPr>
                <w:sz w:val="24"/>
              </w:rPr>
              <w:t>4.</w:t>
            </w:r>
            <w:r>
              <w:rPr>
                <w:sz w:val="24"/>
              </w:rPr>
              <w:t>中标人的车辆出现故障必须及时转换接送，如车辆途中故障排除需超过</w:t>
            </w:r>
            <w:r>
              <w:rPr>
                <w:sz w:val="24"/>
              </w:rPr>
              <w:t>60</w:t>
            </w:r>
            <w:r>
              <w:rPr>
                <w:sz w:val="24"/>
              </w:rPr>
              <w:t>分钟，应马上调配其它车辆继续工作，所发生的车费由中标人负责。中标人应制定相应的车辆故障紧急情况处理方案。</w:t>
            </w:r>
          </w:p>
          <w:p>
            <w:pPr>
              <w:pStyle w:val="null3"/>
              <w:spacing w:before="90"/>
              <w:ind w:left="105" w:right="90" w:firstLine="11"/>
            </w:pPr>
            <w:r>
              <w:rPr>
                <w:sz w:val="24"/>
                <w:b/>
              </w:rPr>
              <w:t>5.</w:t>
            </w:r>
            <w:r>
              <w:rPr>
                <w:sz w:val="24"/>
                <w:b/>
              </w:rPr>
              <w:t>合同执行期间：</w:t>
            </w:r>
          </w:p>
          <w:p>
            <w:pPr>
              <w:pStyle w:val="null3"/>
              <w:spacing w:before="90"/>
              <w:ind w:left="105" w:right="90" w:firstLine="11"/>
            </w:pPr>
            <w:r>
              <w:rPr>
                <w:sz w:val="24"/>
              </w:rPr>
              <w:t>5.1</w:t>
            </w:r>
            <w:r>
              <w:rPr>
                <w:sz w:val="24"/>
              </w:rPr>
              <w:t>中标人的驾驶员在行车载客时必须遵守交通法规，不得超载、疲劳驾驶等等，确保乘客和车上物品的安全。</w:t>
            </w:r>
          </w:p>
          <w:p>
            <w:pPr>
              <w:pStyle w:val="null3"/>
              <w:spacing w:before="90"/>
              <w:ind w:left="105" w:right="90" w:firstLine="11"/>
            </w:pPr>
            <w:r>
              <w:rPr>
                <w:sz w:val="24"/>
              </w:rPr>
              <w:t>5.2</w:t>
            </w:r>
            <w:r>
              <w:rPr>
                <w:sz w:val="24"/>
              </w:rPr>
              <w:t>采购人及中标人均应积极配合事故调查及相关手续的办理。</w:t>
            </w:r>
          </w:p>
          <w:p>
            <w:pPr>
              <w:pStyle w:val="null3"/>
              <w:spacing w:before="90"/>
              <w:ind w:left="105" w:right="90" w:firstLine="11"/>
            </w:pPr>
            <w:r>
              <w:rPr>
                <w:sz w:val="24"/>
              </w:rPr>
              <w:t>5.3</w:t>
            </w:r>
            <w:r>
              <w:rPr>
                <w:sz w:val="24"/>
              </w:rPr>
              <w:t>中标人应制定相应的车辆事故应急方案。</w:t>
            </w:r>
          </w:p>
          <w:p>
            <w:pPr>
              <w:pStyle w:val="null3"/>
              <w:spacing w:before="90"/>
              <w:ind w:left="105" w:right="90" w:firstLine="11"/>
            </w:pPr>
            <w:r>
              <w:rPr>
                <w:sz w:val="24"/>
              </w:rPr>
              <w:t>6.</w:t>
            </w:r>
            <w:r>
              <w:rPr>
                <w:sz w:val="24"/>
              </w:rPr>
              <w:t>合同执行期间，中标人应保证采购人所使用车辆的正常保养、修理与磨损零配件的更换。投标人能够配备固定的维修地点（可为自有或合作等）。车辆每行驶</w:t>
            </w:r>
            <w:r>
              <w:rPr>
                <w:sz w:val="24"/>
              </w:rPr>
              <w:t>5000</w:t>
            </w:r>
            <w:r>
              <w:rPr>
                <w:sz w:val="24"/>
              </w:rPr>
              <w:t>～</w:t>
            </w:r>
            <w:r>
              <w:rPr>
                <w:sz w:val="24"/>
              </w:rPr>
              <w:t>6000</w:t>
            </w:r>
            <w:r>
              <w:rPr>
                <w:sz w:val="24"/>
              </w:rPr>
              <w:t>公里需进行保养维修一次，轮胎每正常行驶</w:t>
            </w:r>
            <w:r>
              <w:rPr>
                <w:sz w:val="24"/>
              </w:rPr>
              <w:t>50000</w:t>
            </w:r>
            <w:r>
              <w:rPr>
                <w:sz w:val="24"/>
              </w:rPr>
              <w:t>公里更换一次，所发生的费用全部由中标人承担。</w:t>
            </w:r>
          </w:p>
          <w:p>
            <w:pPr>
              <w:pStyle w:val="null3"/>
              <w:jc w:val="both"/>
            </w:pPr>
            <w:r>
              <w:rPr>
                <w:sz w:val="24"/>
              </w:rPr>
              <w:t>7.</w:t>
            </w:r>
            <w:r>
              <w:rPr>
                <w:sz w:val="24"/>
              </w:rPr>
              <w:t>中标人提供的车辆必须符合国家规定安全、环保等要求，车辆在使用期间如确需维修、保养或年审、季审、接受定期检审及其它经采购人认可的合理因素而造成需要暂停运行时，中标人必须调派同等条件的车辆供采购人使用。</w:t>
            </w:r>
          </w:p>
        </w:tc>
      </w:tr>
      <w:tr>
        <w:tc>
          <w:tcPr>
            <w:tcW w:type="dxa" w:w="2076"/>
          </w:tcPr>
          <w:p/>
        </w:tc>
        <w:tc>
          <w:tcPr>
            <w:tcW w:type="dxa" w:w="415"/>
          </w:tcPr>
          <w:p>
            <w:pPr>
              <w:pStyle w:val="null3"/>
            </w:pPr>
            <w:r>
              <w:rPr/>
              <w:t>9</w:t>
            </w:r>
          </w:p>
        </w:tc>
        <w:tc>
          <w:tcPr>
            <w:tcW w:type="dxa" w:w="5814"/>
          </w:tcPr>
          <w:p>
            <w:pPr>
              <w:pStyle w:val="null3"/>
              <w:spacing w:before="90"/>
              <w:ind w:left="105" w:right="90" w:firstLine="11"/>
            </w:pPr>
            <w:r>
              <w:rPr>
                <w:sz w:val="24"/>
                <w:b/>
              </w:rPr>
              <w:t>五、承运要求</w:t>
            </w:r>
          </w:p>
          <w:p>
            <w:pPr>
              <w:pStyle w:val="null3"/>
              <w:jc w:val="both"/>
            </w:pPr>
            <w:r>
              <w:rPr>
                <w:sz w:val="24"/>
              </w:rPr>
              <w:t>★</w:t>
            </w:r>
            <w:r>
              <w:rPr>
                <w:sz w:val="24"/>
              </w:rPr>
              <w:t>如因中标人的疏忽造成行车途中发生交通事故（责任鉴定以交管部门或其指定的第三方机构的意见为准），造成人员伤亡、采购人专业设备及物品的缺损或车辆损坏，由中标人承担所有责任并负责赔偿采购人的损失</w:t>
            </w:r>
            <w:r>
              <w:rPr>
                <w:sz w:val="24"/>
                <w:b/>
              </w:rPr>
              <w:t>（须提供承诺函，格式详见附件）</w:t>
            </w:r>
            <w:r>
              <w:rPr>
                <w:sz w:val="24"/>
              </w:rPr>
              <w:t>。</w:t>
            </w:r>
          </w:p>
        </w:tc>
      </w:tr>
      <w:tr>
        <w:tc>
          <w:tcPr>
            <w:tcW w:type="dxa" w:w="2076"/>
          </w:tcPr>
          <w:p/>
        </w:tc>
        <w:tc>
          <w:tcPr>
            <w:tcW w:type="dxa" w:w="415"/>
          </w:tcPr>
          <w:p>
            <w:pPr>
              <w:pStyle w:val="null3"/>
            </w:pPr>
            <w:r>
              <w:rPr/>
              <w:t>10</w:t>
            </w:r>
          </w:p>
        </w:tc>
        <w:tc>
          <w:tcPr>
            <w:tcW w:type="dxa" w:w="5814"/>
          </w:tcPr>
          <w:p>
            <w:pPr>
              <w:pStyle w:val="null3"/>
              <w:spacing w:before="90"/>
              <w:ind w:left="105" w:right="90" w:firstLine="11"/>
            </w:pPr>
            <w:r>
              <w:rPr>
                <w:sz w:val="24"/>
                <w:b/>
              </w:rPr>
              <w:t>六、其他要求</w:t>
            </w:r>
          </w:p>
          <w:p>
            <w:pPr>
              <w:pStyle w:val="null3"/>
              <w:jc w:val="both"/>
            </w:pPr>
            <w:r>
              <w:rPr>
                <w:sz w:val="24"/>
              </w:rPr>
              <w:t>中标人与采购人签订合同后，应与采购人配合做好协调工作，确保车辆的运营。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采购包2（检测地磅用货车日租配驾服务）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自合同签订之日起1年或结算金额累计达到本包组的采购预算，以先到者为准。</w:t>
            </w:r>
          </w:p>
        </w:tc>
      </w:tr>
      <w:tr>
        <w:tc>
          <w:tcPr>
            <w:tcW w:type="dxa" w:w="4153"/>
          </w:tcPr>
          <w:p>
            <w:pPr>
              <w:pStyle w:val="null3"/>
            </w:pPr>
            <w:r>
              <w:rPr/>
              <w:t>标的提供的地点</w:t>
            </w:r>
          </w:p>
        </w:tc>
        <w:tc>
          <w:tcPr>
            <w:tcW w:type="dxa" w:w="4153"/>
          </w:tcPr>
          <w:p>
            <w:pPr>
              <w:pStyle w:val="null3"/>
            </w:pPr>
            <w:r>
              <w:rPr/>
              <w:t>广东省采购人指定地点。</w:t>
            </w:r>
          </w:p>
        </w:tc>
      </w:tr>
      <w:tr>
        <w:tc>
          <w:tcPr>
            <w:tcW w:type="dxa" w:w="4153"/>
          </w:tcPr>
          <w:p>
            <w:pPr>
              <w:pStyle w:val="null3"/>
            </w:pPr>
            <w:r>
              <w:rPr/>
              <w:t>付款方式</w:t>
            </w:r>
          </w:p>
        </w:tc>
        <w:tc>
          <w:tcPr>
            <w:tcW w:type="dxa" w:w="4153"/>
          </w:tcPr>
          <w:p>
            <w:pPr>
              <w:pStyle w:val="null3"/>
            </w:pPr>
            <w:r>
              <w:rPr/>
              <w:t>1期：支付比例100%,（一）本项目按月结算，每一期中标人在次月10日前将上月结算租车增值税专用发票连同路桥费、停车费等有效发票一起交付给采购人，采购人收到有效票据资料核对无误后，于10个工作日内以银行转账、支票等方式支付月租金。 （二）中标人凭以下有效文件由采购人办理付款手续： （1）合同（首次支付需出具）； （2）中标通知书（首次支付需出具）； （3）中标人开具的正式增值税专用发票（每次支付需出具）； （4）每月出租的车辆及金额明细表（每次支付需出具）。 （三）每次按合同支付款项前，中标人应向采购人提供与支付金额相符的有效发票，且收款方、出具发票方、合同乙方均必须与中标人名称一致； （四）违约责任：采购人逾期支付合同款项的，则每日按【逾期金额×（合同订立时1年期贷款市场报价利率÷365天）】向中标人偿付违约金，但因中标人自身原因导致无法及时支付的除外。 （五）付款方式：采用支票、银行汇票、电汇、银行转账等形式。</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1期：（1）履约验收主体：广东省计量科学研究院 （2）履约验收时间：中标人每月完成本项目服务内容后，采购人在收到全部资料清单（中标人提供本项目服务所需人员资质、车辆信息等材料，以及服务过程中的相关文件记录和归档资料）后7日内组织履约验收。 （3）履约验收方式：由采购人（或采购人指定的单位）和中标人共同进行。 （4）履约验收程序：中标人每月完成本项目服务内容后，中标人及采购人共同做好服务过程中的相关文件记录和归档工作，包括收集车辆使用人意见建议。 （5）履约验收内容：满足采购需求的要求、投标文件中的相关承诺及合同约定要求。 （6）验收标准：按照国家相关行业要求、招标文件要求及投标文件的响应情况进行验收。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本项目对供应商的服务质量要求高、对企业实力及标准体系有较高要求，要求供应商在企业标准化工作体系、流程、企业信用信誉、服务质量、履约能力、企业体系认证管理等方面应完善、规范，并获得相关认证，以保障供应商服务质量及履约能力。 （二）★关于本项目报价要求:投标人须按照采购需求的要求对各项费用进行单价报价，报价表以公告附件《开标一览表(报价表)》为准，投标人的报价不得超过固定费用的最高单价限价，否则将导致投标无效。《开标一览表(报价表)》需做进投标人的投标文件中。开标当天，投标人须在递交投标文件截止时间前，另外提供密封的《开标信封》，并在《开标信封》中放入已签字盖章的《开标一览表(报价表)》。（如与招标文件其他地方要求不一致，以此处要求为准） （三）投标人在智慧云平台时填写投标报价时，请填写本项目对应包组的预算价。 （四）报价要求:①全部产品价格、服务价格、应向中华人民共和国政府缴纳的增值税和其它税等全部税费、运输、保险、安装、伴随服务、标准附件价、备品备件及专用工具价(如有)、招标代理服务费、采购咨询服务费以及履行合同所需的费用、所有风险、责任等其他一切隐含及不可预见的费用。②本项目由采购人委托中标供应商支付招标代理服务费，投标人需将招标代理服务费计入投标报价中，但无需在分项报价表单列此项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车辆及其他运输机械租赁服务</w:t>
            </w:r>
          </w:p>
        </w:tc>
        <w:tc>
          <w:tcPr>
            <w:tcW w:type="dxa" w:w="933"/>
          </w:tcPr>
          <w:p>
            <w:pPr>
              <w:pStyle w:val="null3"/>
              <w:jc w:val="left"/>
            </w:pPr>
            <w:r>
              <w:rPr/>
              <w:t>检测地磅用货车日租配驾服务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3,800,000.00</w:t>
            </w:r>
          </w:p>
        </w:tc>
        <w:tc>
          <w:tcPr>
            <w:tcW w:type="dxa" w:w="933"/>
          </w:tcPr>
          <w:p>
            <w:pPr>
              <w:pStyle w:val="null3"/>
              <w:jc w:val="right"/>
            </w:pPr>
            <w:r>
              <w:rPr/>
              <w:t>3,800,000.00</w:t>
            </w:r>
          </w:p>
        </w:tc>
        <w:tc>
          <w:tcPr>
            <w:tcW w:type="dxa" w:w="840"/>
          </w:tcPr>
          <w:p>
            <w:pPr>
              <w:pStyle w:val="null3"/>
            </w:pPr>
            <w:r>
              <w:rPr/>
              <w:t>交通运输业</w:t>
            </w:r>
          </w:p>
        </w:tc>
        <w:tc>
          <w:tcPr>
            <w:tcW w:type="dxa" w:w="933"/>
          </w:tcPr>
          <w:p>
            <w:pPr>
              <w:pStyle w:val="null3"/>
            </w:pPr>
            <w:r>
              <w:rPr/>
              <w:t>详见附表一</w:t>
            </w:r>
          </w:p>
        </w:tc>
      </w:tr>
    </w:tbl>
    <w:p>
      <w:pPr>
        <w:pStyle w:val="null3"/>
      </w:pPr>
      <w:r>
        <w:rPr>
          <w:b/>
        </w:rPr>
        <w:t>附表</w:t>
      </w:r>
      <w:r>
        <w:rPr>
          <w:b/>
        </w:rPr>
        <w:t>一</w:t>
      </w:r>
      <w:r>
        <w:rPr>
          <w:b/>
        </w:rPr>
        <w:t>：</w:t>
      </w:r>
      <w:r>
        <w:rPr>
          <w:b/>
        </w:rPr>
        <w:t>检测地磅用货车日租配驾服务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90"/>
              <w:ind w:left="105" w:right="90" w:firstLine="11"/>
            </w:pPr>
            <w:r>
              <w:rPr>
                <w:sz w:val="24"/>
                <w:b/>
                <w:color w:val="000000"/>
              </w:rPr>
              <w:t>一、服务概况</w:t>
            </w:r>
          </w:p>
          <w:p>
            <w:pPr>
              <w:pStyle w:val="null3"/>
              <w:spacing w:before="90"/>
              <w:ind w:left="105" w:right="90" w:firstLine="11"/>
            </w:pPr>
            <w:r>
              <w:rPr>
                <w:sz w:val="24"/>
                <w:color w:val="000000"/>
              </w:rPr>
              <w:t>1</w:t>
            </w:r>
            <w:r>
              <w:rPr>
                <w:sz w:val="24"/>
                <w:color w:val="000000"/>
              </w:rPr>
              <w:t>、本次所租用车辆主要用于省内的业务开拓，使用时间是正常工作日的</w:t>
            </w:r>
            <w:r>
              <w:rPr>
                <w:sz w:val="24"/>
                <w:color w:val="000000"/>
              </w:rPr>
              <w:t>8:00-18:00</w:t>
            </w:r>
            <w:r>
              <w:rPr>
                <w:sz w:val="24"/>
                <w:color w:val="000000"/>
              </w:rPr>
              <w:t>，节假日按国务院公布的休假办法执行。</w:t>
            </w:r>
          </w:p>
          <w:p>
            <w:pPr>
              <w:pStyle w:val="null3"/>
              <w:spacing w:before="90"/>
              <w:ind w:left="105" w:right="90" w:firstLine="11"/>
            </w:pPr>
            <w:r>
              <w:rPr>
                <w:sz w:val="24"/>
                <w:color w:val="000000"/>
              </w:rPr>
              <w:t>2.</w:t>
            </w:r>
            <w:r>
              <w:rPr>
                <w:sz w:val="24"/>
                <w:color w:val="000000"/>
              </w:rPr>
              <w:t>司机服务费用如下：</w:t>
            </w:r>
          </w:p>
          <w:p>
            <w:pPr>
              <w:pStyle w:val="null3"/>
              <w:spacing w:before="90"/>
              <w:ind w:left="105" w:right="90" w:firstLine="11"/>
            </w:pPr>
            <w:r>
              <w:rPr>
                <w:sz w:val="24"/>
                <w:color w:val="000000"/>
              </w:rPr>
              <w:t>（</w:t>
            </w:r>
            <w:r>
              <w:rPr>
                <w:sz w:val="24"/>
                <w:color w:val="000000"/>
              </w:rPr>
              <w:t>1</w:t>
            </w:r>
            <w:r>
              <w:rPr>
                <w:sz w:val="24"/>
                <w:color w:val="000000"/>
              </w:rPr>
              <w:t>）驾驶</w:t>
            </w:r>
            <w:r>
              <w:rPr>
                <w:sz w:val="24"/>
                <w:color w:val="000000"/>
              </w:rPr>
              <w:t>2</w:t>
            </w:r>
            <w:r>
              <w:rPr>
                <w:sz w:val="24"/>
                <w:color w:val="000000"/>
              </w:rPr>
              <w:t>轴货车，最高限价：</w:t>
            </w:r>
            <w:r>
              <w:rPr>
                <w:sz w:val="24"/>
                <w:color w:val="000000"/>
              </w:rPr>
              <w:t>350</w:t>
            </w:r>
            <w:r>
              <w:rPr>
                <w:sz w:val="24"/>
                <w:color w:val="000000"/>
              </w:rPr>
              <w:t>元</w:t>
            </w:r>
            <w:r>
              <w:rPr>
                <w:sz w:val="24"/>
                <w:color w:val="000000"/>
              </w:rPr>
              <w:t>/</w:t>
            </w:r>
            <w:r>
              <w:rPr>
                <w:sz w:val="24"/>
                <w:color w:val="000000"/>
              </w:rPr>
              <w:t>人</w:t>
            </w:r>
            <w:r>
              <w:rPr>
                <w:sz w:val="24"/>
                <w:color w:val="000000"/>
              </w:rPr>
              <w:t>/</w:t>
            </w:r>
            <w:r>
              <w:rPr>
                <w:sz w:val="24"/>
                <w:color w:val="000000"/>
              </w:rPr>
              <w:t>天；</w:t>
            </w:r>
          </w:p>
          <w:p>
            <w:pPr>
              <w:pStyle w:val="null3"/>
              <w:spacing w:before="90"/>
              <w:ind w:left="105" w:right="90" w:firstLine="11"/>
            </w:pPr>
            <w:r>
              <w:rPr>
                <w:sz w:val="24"/>
                <w:color w:val="000000"/>
              </w:rPr>
              <w:t>（</w:t>
            </w:r>
            <w:r>
              <w:rPr>
                <w:sz w:val="24"/>
                <w:color w:val="000000"/>
              </w:rPr>
              <w:t>2</w:t>
            </w:r>
            <w:r>
              <w:rPr>
                <w:sz w:val="24"/>
                <w:color w:val="000000"/>
              </w:rPr>
              <w:t>）驾驶</w:t>
            </w:r>
            <w:r>
              <w:rPr>
                <w:sz w:val="24"/>
                <w:color w:val="000000"/>
              </w:rPr>
              <w:t>3</w:t>
            </w:r>
            <w:r>
              <w:rPr>
                <w:sz w:val="24"/>
                <w:color w:val="000000"/>
              </w:rPr>
              <w:t>轴</w:t>
            </w:r>
            <w:r>
              <w:rPr>
                <w:sz w:val="24"/>
                <w:color w:val="000000"/>
              </w:rPr>
              <w:t>/20</w:t>
            </w:r>
            <w:r>
              <w:rPr>
                <w:sz w:val="24"/>
                <w:color w:val="000000"/>
              </w:rPr>
              <w:t>吨及以上的货车，最高限价：</w:t>
            </w:r>
            <w:r>
              <w:rPr>
                <w:sz w:val="24"/>
                <w:color w:val="000000"/>
              </w:rPr>
              <w:t>400</w:t>
            </w:r>
            <w:r>
              <w:rPr>
                <w:sz w:val="24"/>
                <w:color w:val="000000"/>
              </w:rPr>
              <w:t>元</w:t>
            </w:r>
            <w:r>
              <w:rPr>
                <w:sz w:val="24"/>
                <w:color w:val="000000"/>
              </w:rPr>
              <w:t>/</w:t>
            </w:r>
            <w:r>
              <w:rPr>
                <w:sz w:val="24"/>
                <w:color w:val="000000"/>
              </w:rPr>
              <w:t>人</w:t>
            </w:r>
            <w:r>
              <w:rPr>
                <w:sz w:val="24"/>
                <w:color w:val="000000"/>
              </w:rPr>
              <w:t>/</w:t>
            </w:r>
            <w:r>
              <w:rPr>
                <w:sz w:val="24"/>
                <w:color w:val="000000"/>
              </w:rPr>
              <w:t>天；</w:t>
            </w:r>
          </w:p>
          <w:p>
            <w:pPr>
              <w:pStyle w:val="null3"/>
              <w:spacing w:before="90"/>
              <w:ind w:left="105" w:right="90" w:firstLine="11"/>
            </w:pPr>
            <w:r>
              <w:rPr>
                <w:sz w:val="24"/>
                <w:color w:val="000000"/>
              </w:rPr>
              <w:t>★</w:t>
            </w:r>
            <w:r>
              <w:rPr>
                <w:sz w:val="24"/>
                <w:color w:val="000000"/>
              </w:rPr>
              <w:t>3.</w:t>
            </w:r>
            <w:r>
              <w:rPr>
                <w:sz w:val="24"/>
                <w:color w:val="000000"/>
              </w:rPr>
              <w:t>所有车辆必须装有车载</w:t>
            </w:r>
            <w:r>
              <w:rPr>
                <w:sz w:val="24"/>
                <w:color w:val="000000"/>
              </w:rPr>
              <w:t>GPS</w:t>
            </w:r>
            <w:r>
              <w:rPr>
                <w:sz w:val="24"/>
                <w:color w:val="000000"/>
              </w:rPr>
              <w:t>定位系统和行程记录仪，采购人有权随时查看车辆运行状态。</w:t>
            </w:r>
            <w:r>
              <w:rPr>
                <w:sz w:val="24"/>
                <w:b/>
                <w:color w:val="000000"/>
              </w:rPr>
              <w:t>（须提供承诺函，格式详见附件）</w:t>
            </w:r>
          </w:p>
          <w:p>
            <w:pPr>
              <w:pStyle w:val="null3"/>
              <w:spacing w:before="90"/>
              <w:ind w:left="105" w:right="90" w:firstLine="11"/>
            </w:pPr>
            <w:r>
              <w:rPr>
                <w:sz w:val="24"/>
                <w:color w:val="000000"/>
              </w:rPr>
              <w:t>★</w:t>
            </w:r>
            <w:r>
              <w:rPr>
                <w:sz w:val="24"/>
                <w:color w:val="000000"/>
              </w:rPr>
              <w:t>4.</w:t>
            </w:r>
            <w:r>
              <w:rPr>
                <w:sz w:val="24"/>
                <w:color w:val="000000"/>
              </w:rPr>
              <w:t>投标人须承诺所提供车辆具备在全国任何区域、任意时段合法行驶的资格。</w:t>
            </w:r>
            <w:r>
              <w:rPr>
                <w:sz w:val="24"/>
                <w:b/>
                <w:color w:val="000000"/>
              </w:rPr>
              <w:t>（须提供承诺函，格式详见附件）</w:t>
            </w:r>
          </w:p>
          <w:p>
            <w:pPr>
              <w:pStyle w:val="null3"/>
              <w:jc w:val="both"/>
            </w:pPr>
            <w:r>
              <w:rPr>
                <w:sz w:val="24"/>
              </w:rPr>
              <w:t>★5.</w:t>
            </w:r>
            <w:r>
              <w:rPr>
                <w:sz w:val="24"/>
              </w:rPr>
              <w:t>中标人应承诺可以提供持与本项目服务要求相应驾驶车型牌照的司机服务（由采购人提供车辆）。</w:t>
            </w:r>
            <w:r>
              <w:rPr>
                <w:sz w:val="24"/>
                <w:b/>
              </w:rPr>
              <w:t>（须提供承诺函，格式详见附件）</w:t>
            </w:r>
          </w:p>
        </w:tc>
      </w:tr>
      <w:tr>
        <w:tc>
          <w:tcPr>
            <w:tcW w:type="dxa" w:w="2076"/>
          </w:tcPr>
          <w:p/>
        </w:tc>
        <w:tc>
          <w:tcPr>
            <w:tcW w:type="dxa" w:w="415"/>
          </w:tcPr>
          <w:p>
            <w:pPr>
              <w:pStyle w:val="null3"/>
            </w:pPr>
            <w:r>
              <w:rPr/>
              <w:t>2</w:t>
            </w:r>
          </w:p>
        </w:tc>
        <w:tc>
          <w:tcPr>
            <w:tcW w:type="dxa" w:w="5814"/>
          </w:tcPr>
          <w:p>
            <w:pPr>
              <w:pStyle w:val="null3"/>
              <w:spacing w:before="90"/>
              <w:ind w:left="105" w:right="90" w:firstLine="11"/>
            </w:pPr>
            <w:r>
              <w:rPr>
                <w:sz w:val="24"/>
                <w:b/>
              </w:rPr>
              <w:t>二、租赁细则</w:t>
            </w:r>
          </w:p>
          <w:p>
            <w:pPr>
              <w:pStyle w:val="null3"/>
              <w:spacing w:before="90"/>
              <w:ind w:left="105" w:right="90" w:firstLine="11"/>
            </w:pPr>
            <w:r>
              <w:rPr>
                <w:sz w:val="24"/>
                <w:b/>
              </w:rPr>
              <w:t>1</w:t>
            </w:r>
            <w:r>
              <w:rPr>
                <w:sz w:val="24"/>
                <w:b/>
              </w:rPr>
              <w:t>、</w:t>
            </w:r>
            <w:r>
              <w:rPr>
                <w:sz w:val="24"/>
                <w:b/>
              </w:rPr>
              <w:t>日租</w:t>
            </w:r>
            <w:r>
              <w:rPr>
                <w:sz w:val="24"/>
                <w:b/>
              </w:rPr>
              <w:t>配驾</w:t>
            </w:r>
            <w:r>
              <w:rPr>
                <w:sz w:val="24"/>
                <w:b/>
              </w:rPr>
              <w:t>—检测地磅用货车：</w:t>
            </w:r>
          </w:p>
          <w:tbl>
            <w:tblPr>
              <w:tblInd w:type="dxa" w:w="120"/>
              <w:tblBorders>
                <w:top w:val="none" w:color="000000" w:sz="4"/>
                <w:left w:val="none" w:color="000000" w:sz="4"/>
                <w:bottom w:val="none" w:color="000000" w:sz="4"/>
                <w:right w:val="none" w:color="000000" w:sz="4"/>
                <w:insideH w:val="none"/>
                <w:insideV w:val="none"/>
              </w:tblBorders>
            </w:tblPr>
            <w:tblGrid>
              <w:gridCol w:w="745"/>
              <w:gridCol w:w="745"/>
              <w:gridCol w:w="745"/>
              <w:gridCol w:w="687"/>
              <w:gridCol w:w="628"/>
              <w:gridCol w:w="745"/>
              <w:gridCol w:w="1303"/>
            </w:tblGrid>
            <w:tr>
              <w:tc>
                <w:tcPr>
                  <w:tcW w:type="dxa" w:w="74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车型</w:t>
                  </w:r>
                </w:p>
              </w:tc>
              <w:tc>
                <w:tcPr>
                  <w:tcW w:type="dxa" w:w="74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里程限制（按天计算）</w:t>
                  </w:r>
                </w:p>
              </w:tc>
              <w:tc>
                <w:tcPr>
                  <w:tcW w:type="dxa" w:w="74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固定费用</w:t>
                  </w:r>
                  <w:r>
                    <w:rPr>
                      <w:sz w:val="24"/>
                    </w:rPr>
                    <w:t>①（元</w:t>
                  </w:r>
                  <w:r>
                    <w:rPr>
                      <w:sz w:val="24"/>
                    </w:rPr>
                    <w:t>/</w:t>
                  </w:r>
                  <w:r>
                    <w:rPr>
                      <w:sz w:val="24"/>
                    </w:rPr>
                    <w:t>天）</w:t>
                  </w:r>
                </w:p>
              </w:tc>
              <w:tc>
                <w:tcPr>
                  <w:tcW w:type="dxa" w:w="68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行驶费用</w:t>
                  </w:r>
                  <w:r>
                    <w:rPr>
                      <w:sz w:val="24"/>
                    </w:rPr>
                    <w:t>②</w:t>
                  </w:r>
                  <w:r>
                    <w:rPr>
                      <w:sz w:val="24"/>
                    </w:rPr>
                    <w:t>（</w:t>
                  </w:r>
                  <w:r>
                    <w:rPr>
                      <w:sz w:val="24"/>
                    </w:rPr>
                    <w:t>元</w:t>
                  </w:r>
                  <w:r>
                    <w:rPr>
                      <w:sz w:val="24"/>
                    </w:rPr>
                    <w:t>/</w:t>
                  </w:r>
                  <w:r>
                    <w:rPr>
                      <w:sz w:val="24"/>
                    </w:rPr>
                    <w:t>公里</w:t>
                  </w:r>
                  <w:r>
                    <w:rPr>
                      <w:sz w:val="24"/>
                    </w:rPr>
                    <w:t>）</w:t>
                  </w:r>
                </w:p>
              </w:tc>
              <w:tc>
                <w:tcPr>
                  <w:tcW w:type="dxa" w:w="62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超里程补贴费用</w:t>
                  </w:r>
                  <w:r>
                    <w:rPr>
                      <w:sz w:val="24"/>
                    </w:rPr>
                    <w:t>③</w:t>
                  </w:r>
                  <w:r>
                    <w:rPr>
                      <w:sz w:val="24"/>
                    </w:rPr>
                    <w:t>（</w:t>
                  </w:r>
                  <w:r>
                    <w:rPr>
                      <w:sz w:val="24"/>
                    </w:rPr>
                    <w:t>元</w:t>
                  </w:r>
                  <w:r>
                    <w:rPr>
                      <w:sz w:val="24"/>
                    </w:rPr>
                    <w:t>/</w:t>
                  </w:r>
                  <w:r>
                    <w:rPr>
                      <w:sz w:val="24"/>
                    </w:rPr>
                    <w:t>公里</w:t>
                  </w:r>
                  <w:r>
                    <w:rPr>
                      <w:sz w:val="24"/>
                    </w:rPr>
                    <w:t>）</w:t>
                  </w:r>
                </w:p>
              </w:tc>
              <w:tc>
                <w:tcPr>
                  <w:tcW w:type="dxa" w:w="74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说明</w:t>
                  </w:r>
                </w:p>
              </w:tc>
              <w:tc>
                <w:tcPr>
                  <w:tcW w:type="dxa" w:w="130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right="90"/>
                    <w:jc w:val="center"/>
                  </w:pPr>
                  <w:r>
                    <w:rPr>
                      <w:sz w:val="24"/>
                    </w:rPr>
                    <w:t>租赁费用计算</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1.5</w:t>
                  </w:r>
                  <w:r>
                    <w:rPr>
                      <w:sz w:val="24"/>
                    </w:rPr>
                    <w:t>吨货车</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300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500</w:t>
                  </w:r>
                </w:p>
              </w:tc>
              <w:tc>
                <w:tcPr>
                  <w:tcW w:type="dxa" w:w="6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1.14</w:t>
                  </w:r>
                </w:p>
              </w:tc>
              <w:tc>
                <w:tcPr>
                  <w:tcW w:type="dxa" w:w="6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路桥费、停车费由采购人承担；油费、交通违法由中标人承担。</w:t>
                  </w:r>
                </w:p>
              </w:tc>
              <w:tc>
                <w:tcPr>
                  <w:tcW w:type="dxa" w:w="13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b/>
                    </w:rPr>
                    <w:t>A:</w:t>
                  </w:r>
                  <w:r>
                    <w:rPr>
                      <w:sz w:val="24"/>
                      <w:b/>
                    </w:rPr>
                    <w:t>未超出里程限制的租赁费用</w:t>
                  </w:r>
                  <w:r>
                    <w:rPr>
                      <w:sz w:val="24"/>
                    </w:rPr>
                    <w:t>=</w:t>
                  </w:r>
                  <w:r>
                    <w:rPr>
                      <w:sz w:val="24"/>
                    </w:rPr>
                    <w:t>①</w:t>
                  </w:r>
                  <w:r>
                    <w:rPr>
                      <w:sz w:val="24"/>
                    </w:rPr>
                    <w:t>+</w:t>
                  </w:r>
                  <w:r>
                    <w:rPr>
                      <w:sz w:val="24"/>
                    </w:rPr>
                    <w:t>实际里程×②</w:t>
                  </w:r>
                  <w:r>
                    <w:rPr>
                      <w:sz w:val="24"/>
                    </w:rPr>
                    <w:t>+</w:t>
                  </w:r>
                  <w:r>
                    <w:rPr>
                      <w:sz w:val="24"/>
                    </w:rPr>
                    <w:t>其他约定由采购人承担的费用</w:t>
                  </w:r>
                </w:p>
                <w:p>
                  <w:pPr>
                    <w:pStyle w:val="null3"/>
                    <w:spacing w:before="90"/>
                    <w:ind w:right="90"/>
                    <w:jc w:val="center"/>
                  </w:pPr>
                  <w:r>
                    <w:rPr>
                      <w:sz w:val="24"/>
                      <w:b/>
                    </w:rPr>
                    <w:t>B:</w:t>
                  </w:r>
                  <w:r>
                    <w:rPr>
                      <w:sz w:val="24"/>
                      <w:b/>
                    </w:rPr>
                    <w:t>超出里程限制的租赁费用</w:t>
                  </w:r>
                  <w:r>
                    <w:rPr>
                      <w:sz w:val="24"/>
                    </w:rPr>
                    <w:t>=</w:t>
                  </w:r>
                  <w:r>
                    <w:rPr>
                      <w:sz w:val="24"/>
                    </w:rPr>
                    <w:t>①</w:t>
                  </w:r>
                  <w:r>
                    <w:rPr>
                      <w:sz w:val="24"/>
                    </w:rPr>
                    <w:t>+</w:t>
                  </w:r>
                  <w:r>
                    <w:rPr>
                      <w:sz w:val="24"/>
                    </w:rPr>
                    <w:t>实际里程×②</w:t>
                  </w:r>
                  <w:r>
                    <w:rPr>
                      <w:sz w:val="24"/>
                    </w:rPr>
                    <w:t>+</w:t>
                  </w:r>
                  <w:r>
                    <w:rPr>
                      <w:sz w:val="24"/>
                    </w:rPr>
                    <w:t>（实际里程</w:t>
                  </w:r>
                  <w:r>
                    <w:rPr>
                      <w:sz w:val="24"/>
                    </w:rPr>
                    <w:t>-</w:t>
                  </w:r>
                  <w:r>
                    <w:rPr>
                      <w:sz w:val="24"/>
                    </w:rPr>
                    <w:t>里程限制）×③</w:t>
                  </w:r>
                  <w:r>
                    <w:rPr>
                      <w:sz w:val="24"/>
                    </w:rPr>
                    <w:t>+</w:t>
                  </w:r>
                  <w:r>
                    <w:rPr>
                      <w:sz w:val="24"/>
                    </w:rPr>
                    <w:t>其他约定由采购人承担的费用。</w:t>
                  </w: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3</w:t>
                  </w:r>
                  <w:r>
                    <w:rPr>
                      <w:sz w:val="24"/>
                    </w:rPr>
                    <w:t>吨货车</w:t>
                  </w:r>
                </w:p>
              </w:tc>
              <w:tc>
                <w:tcPr>
                  <w:tcW w:type="dxa" w:w="745"/>
                  <w:vMerge/>
                  <w:tcBorders>
                    <w:top w:val="none" w:color="000000" w:sz="4"/>
                    <w:left w:val="non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650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5</w:t>
                  </w:r>
                  <w:r>
                    <w:rPr>
                      <w:sz w:val="24"/>
                    </w:rPr>
                    <w:t>吨货车</w:t>
                  </w:r>
                </w:p>
              </w:tc>
              <w:tc>
                <w:tcPr>
                  <w:tcW w:type="dxa" w:w="745"/>
                  <w:vMerge/>
                  <w:tcBorders>
                    <w:top w:val="none" w:color="000000" w:sz="4"/>
                    <w:left w:val="non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750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6</w:t>
                  </w:r>
                  <w:r>
                    <w:rPr>
                      <w:sz w:val="24"/>
                    </w:rPr>
                    <w:t>至</w:t>
                  </w:r>
                  <w:r>
                    <w:rPr>
                      <w:sz w:val="24"/>
                    </w:rPr>
                    <w:t>10</w:t>
                  </w:r>
                  <w:r>
                    <w:rPr>
                      <w:sz w:val="24"/>
                    </w:rPr>
                    <w:t>吨（不包括</w:t>
                  </w:r>
                  <w:r>
                    <w:rPr>
                      <w:sz w:val="24"/>
                    </w:rPr>
                    <w:t>10</w:t>
                  </w:r>
                  <w:r>
                    <w:rPr>
                      <w:sz w:val="24"/>
                    </w:rPr>
                    <w:t>吨）</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90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1100</w:t>
                  </w:r>
                </w:p>
              </w:tc>
              <w:tc>
                <w:tcPr>
                  <w:tcW w:type="dxa" w:w="6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2.1</w:t>
                  </w:r>
                </w:p>
              </w:tc>
              <w:tc>
                <w:tcPr>
                  <w:tcW w:type="dxa" w:w="6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路桥费、停车费由采购人承担；油费、交通违法由中标人承担。</w:t>
                  </w:r>
                </w:p>
              </w:tc>
              <w:tc>
                <w:tcPr>
                  <w:tcW w:type="dxa" w:w="13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租赁费用</w:t>
                  </w:r>
                  <w:r>
                    <w:rPr>
                      <w:sz w:val="24"/>
                    </w:rPr>
                    <w:t>=</w:t>
                  </w:r>
                  <w:r>
                    <w:rPr>
                      <w:sz w:val="24"/>
                    </w:rPr>
                    <w:t>里程限制对应的固定费用①</w:t>
                  </w:r>
                  <w:r>
                    <w:rPr>
                      <w:sz w:val="24"/>
                    </w:rPr>
                    <w:t>+</w:t>
                  </w:r>
                  <w:r>
                    <w:rPr>
                      <w:sz w:val="24"/>
                    </w:rPr>
                    <w:t>实际里程×②</w:t>
                  </w:r>
                  <w:r>
                    <w:rPr>
                      <w:sz w:val="24"/>
                    </w:rPr>
                    <w:t>+</w:t>
                  </w:r>
                  <w:r>
                    <w:rPr>
                      <w:sz w:val="24"/>
                    </w:rPr>
                    <w:t>其他约定由采购人承担的费用</w:t>
                  </w: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150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1200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200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1300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200</w:t>
                  </w:r>
                  <w:r>
                    <w:rPr>
                      <w:sz w:val="24"/>
                    </w:rPr>
                    <w:t>公里及以上</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1400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10</w:t>
                  </w:r>
                  <w:r>
                    <w:rPr>
                      <w:sz w:val="24"/>
                    </w:rPr>
                    <w:t>至</w:t>
                  </w:r>
                  <w:r>
                    <w:rPr>
                      <w:sz w:val="24"/>
                    </w:rPr>
                    <w:t>30</w:t>
                  </w:r>
                  <w:r>
                    <w:rPr>
                      <w:sz w:val="24"/>
                    </w:rPr>
                    <w:t>吨（含</w:t>
                  </w:r>
                  <w:r>
                    <w:rPr>
                      <w:sz w:val="24"/>
                    </w:rPr>
                    <w:t>10</w:t>
                  </w:r>
                  <w:r>
                    <w:rPr>
                      <w:sz w:val="24"/>
                    </w:rPr>
                    <w:t>吨及</w:t>
                  </w:r>
                  <w:r>
                    <w:rPr>
                      <w:sz w:val="24"/>
                    </w:rPr>
                    <w:t>30</w:t>
                  </w:r>
                  <w:r>
                    <w:rPr>
                      <w:sz w:val="24"/>
                    </w:rPr>
                    <w:t>吨）</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90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1500</w:t>
                  </w:r>
                </w:p>
              </w:tc>
              <w:tc>
                <w:tcPr>
                  <w:tcW w:type="dxa" w:w="6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3</w:t>
                  </w: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150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1600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200</w:t>
                  </w:r>
                  <w:r>
                    <w:rPr>
                      <w:sz w:val="24"/>
                    </w:rPr>
                    <w:t>公里内</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1700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r>
              <w:tc>
                <w:tcPr>
                  <w:tcW w:type="dxa" w:w="745"/>
                  <w:vMerge/>
                  <w:tcBorders>
                    <w:top w:val="none" w:color="000000" w:sz="4"/>
                    <w:left w:val="single" w:color="000000" w:sz="4"/>
                    <w:bottom w:val="single" w:color="000000" w:sz="4"/>
                    <w:right w:val="single" w:color="000000" w:sz="4"/>
                  </w:tcBorders>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200</w:t>
                  </w:r>
                  <w:r>
                    <w:rPr>
                      <w:sz w:val="24"/>
                    </w:rPr>
                    <w:t>公里及以上</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rPr>
                    <w:t>1800</w:t>
                  </w:r>
                </w:p>
              </w:tc>
              <w:tc>
                <w:tcPr>
                  <w:tcW w:type="dxa" w:w="687"/>
                  <w:vMerge/>
                  <w:tcBorders>
                    <w:top w:val="none" w:color="000000" w:sz="4"/>
                    <w:left w:val="none" w:color="000000" w:sz="4"/>
                    <w:bottom w:val="single" w:color="000000" w:sz="4"/>
                    <w:right w:val="single" w:color="000000" w:sz="4"/>
                  </w:tcBorders>
                </w:tcPr>
                <w:p/>
              </w:tc>
              <w:tc>
                <w:tcPr>
                  <w:tcW w:type="dxa" w:w="628"/>
                  <w:vMerge/>
                  <w:tcBorders>
                    <w:top w:val="none" w:color="000000" w:sz="4"/>
                    <w:left w:val="none" w:color="000000" w:sz="4"/>
                    <w:bottom w:val="singl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303"/>
                  <w:vMerge/>
                  <w:tcBorders>
                    <w:top w:val="none" w:color="000000" w:sz="4"/>
                    <w:left w:val="none" w:color="000000" w:sz="4"/>
                    <w:bottom w:val="single" w:color="000000" w:sz="4"/>
                    <w:right w:val="single" w:color="000000" w:sz="4"/>
                  </w:tcBorders>
                </w:tcPr>
                <w:p/>
              </w:tc>
            </w:tr>
          </w:tbl>
          <w:p>
            <w:pPr>
              <w:pStyle w:val="null3"/>
              <w:spacing w:before="90"/>
              <w:ind w:left="105" w:right="90" w:firstLine="11"/>
            </w:pPr>
            <w:r>
              <w:rPr>
                <w:sz w:val="24"/>
                <w:b/>
              </w:rPr>
              <w:t>2</w:t>
            </w:r>
            <w:r>
              <w:rPr>
                <w:sz w:val="24"/>
                <w:b/>
              </w:rPr>
              <w:t>、</w:t>
            </w:r>
            <w:r>
              <w:rPr>
                <w:sz w:val="24"/>
                <w:b/>
              </w:rPr>
              <w:t>日租</w:t>
            </w:r>
            <w:r>
              <w:rPr>
                <w:sz w:val="24"/>
                <w:b/>
              </w:rPr>
              <w:t>配驾</w:t>
            </w:r>
            <w:r>
              <w:rPr>
                <w:sz w:val="24"/>
                <w:b/>
              </w:rPr>
              <w:t>—高速路租车费用：</w:t>
            </w:r>
          </w:p>
          <w:tbl>
            <w:tblPr>
              <w:tblInd w:type="dxa" w:w="120"/>
              <w:tblBorders>
                <w:top w:val="none" w:color="000000" w:sz="4"/>
                <w:left w:val="none" w:color="000000" w:sz="4"/>
                <w:bottom w:val="none" w:color="000000" w:sz="4"/>
                <w:right w:val="none" w:color="000000" w:sz="4"/>
                <w:insideH w:val="none"/>
                <w:insideV w:val="none"/>
              </w:tblBorders>
            </w:tblPr>
            <w:tblGrid>
              <w:gridCol w:w="1167"/>
              <w:gridCol w:w="929"/>
              <w:gridCol w:w="929"/>
              <w:gridCol w:w="1155"/>
              <w:gridCol w:w="1405"/>
            </w:tblGrid>
            <w:tr>
              <w:tc>
                <w:tcPr>
                  <w:tcW w:type="dxa" w:w="116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left="105" w:right="90" w:firstLine="11"/>
                    <w:jc w:val="center"/>
                  </w:pPr>
                  <w:r>
                    <w:rPr>
                      <w:sz w:val="24"/>
                    </w:rPr>
                    <w:t>车型</w:t>
                  </w:r>
                </w:p>
              </w:tc>
              <w:tc>
                <w:tcPr>
                  <w:tcW w:type="dxa" w:w="92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left="105" w:right="90" w:firstLine="11"/>
                    <w:jc w:val="center"/>
                  </w:pPr>
                  <w:r>
                    <w:rPr>
                      <w:sz w:val="24"/>
                    </w:rPr>
                    <w:t>固定费用</w:t>
                  </w:r>
                  <w:r>
                    <w:rPr>
                      <w:sz w:val="24"/>
                    </w:rPr>
                    <w:t>①</w:t>
                  </w:r>
                </w:p>
                <w:p>
                  <w:pPr>
                    <w:pStyle w:val="null3"/>
                    <w:spacing w:before="90"/>
                    <w:ind w:left="105" w:right="90" w:firstLine="11"/>
                    <w:jc w:val="center"/>
                  </w:pPr>
                  <w:r>
                    <w:rPr>
                      <w:sz w:val="24"/>
                    </w:rPr>
                    <w:t>（元</w:t>
                  </w:r>
                  <w:r>
                    <w:rPr>
                      <w:sz w:val="24"/>
                    </w:rPr>
                    <w:t>/</w:t>
                  </w:r>
                  <w:r>
                    <w:rPr>
                      <w:sz w:val="24"/>
                    </w:rPr>
                    <w:t>天）</w:t>
                  </w:r>
                </w:p>
              </w:tc>
              <w:tc>
                <w:tcPr>
                  <w:tcW w:type="dxa" w:w="92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left="105" w:right="90" w:firstLine="11"/>
                    <w:jc w:val="center"/>
                  </w:pPr>
                  <w:r>
                    <w:rPr>
                      <w:sz w:val="24"/>
                    </w:rPr>
                    <w:t>行驶费用</w:t>
                  </w:r>
                  <w:r>
                    <w:rPr>
                      <w:sz w:val="24"/>
                    </w:rPr>
                    <w:t>②</w:t>
                  </w:r>
                  <w:r>
                    <w:rPr>
                      <w:sz w:val="24"/>
                    </w:rPr>
                    <w:t>（</w:t>
                  </w:r>
                  <w:r>
                    <w:rPr>
                      <w:sz w:val="24"/>
                    </w:rPr>
                    <w:t>元</w:t>
                  </w:r>
                  <w:r>
                    <w:rPr>
                      <w:sz w:val="24"/>
                    </w:rPr>
                    <w:t>/</w:t>
                  </w:r>
                  <w:r>
                    <w:rPr>
                      <w:sz w:val="24"/>
                    </w:rPr>
                    <w:t>公里</w:t>
                  </w:r>
                  <w:r>
                    <w:rPr>
                      <w:sz w:val="24"/>
                    </w:rPr>
                    <w:t>）</w:t>
                  </w:r>
                </w:p>
              </w:tc>
              <w:tc>
                <w:tcPr>
                  <w:tcW w:type="dxa" w:w="115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left="105" w:right="90" w:firstLine="11"/>
                    <w:jc w:val="center"/>
                  </w:pPr>
                  <w:r>
                    <w:rPr>
                      <w:sz w:val="24"/>
                    </w:rPr>
                    <w:t>说明</w:t>
                  </w:r>
                </w:p>
              </w:tc>
              <w:tc>
                <w:tcPr>
                  <w:tcW w:type="dxa" w:w="140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90"/>
                    <w:ind w:left="105" w:right="90" w:firstLine="11"/>
                    <w:jc w:val="center"/>
                  </w:pPr>
                  <w:r>
                    <w:rPr>
                      <w:sz w:val="24"/>
                    </w:rPr>
                    <w:t>租赁费用计算</w:t>
                  </w: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15" w:firstLine="11"/>
                  </w:pPr>
                  <w:r>
                    <w:rPr>
                      <w:sz w:val="24"/>
                    </w:rPr>
                    <w:t>2</w:t>
                  </w:r>
                  <w:r>
                    <w:rPr>
                      <w:sz w:val="24"/>
                    </w:rPr>
                    <w:t>轴车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1000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1.9</w:t>
                  </w:r>
                </w:p>
              </w:tc>
              <w:tc>
                <w:tcPr>
                  <w:tcW w:type="dxa" w:w="11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pPr>
                  <w:r>
                    <w:rPr>
                      <w:sz w:val="24"/>
                    </w:rPr>
                    <w:t>路桥费、停车费由采购人承担；油费、交通违法由中标人承担。</w:t>
                  </w:r>
                </w:p>
              </w:tc>
              <w:tc>
                <w:tcPr>
                  <w:tcW w:type="dxa" w:w="14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pPr>
                  <w:r>
                    <w:rPr>
                      <w:sz w:val="24"/>
                    </w:rPr>
                    <w:t>租赁费用</w:t>
                  </w:r>
                  <w:r>
                    <w:rPr>
                      <w:sz w:val="24"/>
                    </w:rPr>
                    <w:t>=</w:t>
                  </w:r>
                  <w:r>
                    <w:rPr>
                      <w:sz w:val="24"/>
                    </w:rPr>
                    <w:t>①</w:t>
                  </w:r>
                  <w:r>
                    <w:rPr>
                      <w:sz w:val="24"/>
                    </w:rPr>
                    <w:t>+</w:t>
                  </w:r>
                  <w:r>
                    <w:rPr>
                      <w:sz w:val="24"/>
                    </w:rPr>
                    <w:t>②×实际里程</w:t>
                  </w:r>
                  <w:r>
                    <w:rPr>
                      <w:sz w:val="24"/>
                    </w:rPr>
                    <w:t>+</w:t>
                  </w:r>
                  <w:r>
                    <w:rPr>
                      <w:sz w:val="24"/>
                    </w:rPr>
                    <w:t>其他约由采购人承担的定费用</w:t>
                  </w: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 w:firstLine="11"/>
                  </w:pPr>
                  <w:r>
                    <w:rPr>
                      <w:sz w:val="24"/>
                    </w:rPr>
                    <w:t>3</w:t>
                  </w:r>
                  <w:r>
                    <w:rPr>
                      <w:sz w:val="24"/>
                    </w:rPr>
                    <w:t>轴车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1200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2.6</w:t>
                  </w:r>
                </w:p>
              </w:tc>
              <w:tc>
                <w:tcPr>
                  <w:tcW w:type="dxa" w:w="1155"/>
                  <w:vMerge/>
                  <w:tcBorders>
                    <w:top w:val="none" w:color="000000" w:sz="4"/>
                    <w:left w:val="none" w:color="000000" w:sz="4"/>
                    <w:bottom w:val="single" w:color="000000" w:sz="4"/>
                    <w:right w:val="single" w:color="000000" w:sz="4"/>
                  </w:tcBorders>
                </w:tcPr>
                <w:p/>
              </w:tc>
              <w:tc>
                <w:tcPr>
                  <w:tcW w:type="dxa" w:w="1405"/>
                  <w:vMerge/>
                  <w:tcBorders>
                    <w:top w:val="none" w:color="000000" w:sz="4"/>
                    <w:left w:val="none" w:color="000000" w:sz="4"/>
                    <w:bottom w:val="single" w:color="000000" w:sz="4"/>
                    <w:right w:val="single" w:color="000000" w:sz="4"/>
                  </w:tcBorders>
                </w:tcP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15" w:firstLine="11"/>
                  </w:pPr>
                  <w:r>
                    <w:rPr>
                      <w:sz w:val="24"/>
                    </w:rPr>
                    <w:t>4</w:t>
                  </w:r>
                  <w:r>
                    <w:rPr>
                      <w:sz w:val="24"/>
                    </w:rPr>
                    <w:t>轴车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1400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3.2</w:t>
                  </w:r>
                </w:p>
              </w:tc>
              <w:tc>
                <w:tcPr>
                  <w:tcW w:type="dxa" w:w="1155"/>
                  <w:vMerge/>
                  <w:tcBorders>
                    <w:top w:val="none" w:color="000000" w:sz="4"/>
                    <w:left w:val="none" w:color="000000" w:sz="4"/>
                    <w:bottom w:val="single" w:color="000000" w:sz="4"/>
                    <w:right w:val="single" w:color="000000" w:sz="4"/>
                  </w:tcBorders>
                </w:tcPr>
                <w:p/>
              </w:tc>
              <w:tc>
                <w:tcPr>
                  <w:tcW w:type="dxa" w:w="1405"/>
                  <w:vMerge/>
                  <w:tcBorders>
                    <w:top w:val="none" w:color="000000" w:sz="4"/>
                    <w:left w:val="none" w:color="000000" w:sz="4"/>
                    <w:bottom w:val="single" w:color="000000" w:sz="4"/>
                    <w:right w:val="single" w:color="000000" w:sz="4"/>
                  </w:tcBorders>
                </w:tcP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15" w:firstLine="11"/>
                  </w:pPr>
                  <w:r>
                    <w:rPr>
                      <w:sz w:val="24"/>
                    </w:rPr>
                    <w:t>5</w:t>
                  </w:r>
                  <w:r>
                    <w:rPr>
                      <w:sz w:val="24"/>
                    </w:rPr>
                    <w:t>轴车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1400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3.8</w:t>
                  </w:r>
                </w:p>
              </w:tc>
              <w:tc>
                <w:tcPr>
                  <w:tcW w:type="dxa" w:w="1155"/>
                  <w:vMerge/>
                  <w:tcBorders>
                    <w:top w:val="none" w:color="000000" w:sz="4"/>
                    <w:left w:val="none" w:color="000000" w:sz="4"/>
                    <w:bottom w:val="single" w:color="000000" w:sz="4"/>
                    <w:right w:val="single" w:color="000000" w:sz="4"/>
                  </w:tcBorders>
                </w:tcPr>
                <w:p/>
              </w:tc>
              <w:tc>
                <w:tcPr>
                  <w:tcW w:type="dxa" w:w="1405"/>
                  <w:vMerge/>
                  <w:tcBorders>
                    <w:top w:val="none" w:color="000000" w:sz="4"/>
                    <w:left w:val="none" w:color="000000" w:sz="4"/>
                    <w:bottom w:val="single" w:color="000000" w:sz="4"/>
                    <w:right w:val="single" w:color="000000" w:sz="4"/>
                  </w:tcBorders>
                </w:tcP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15" w:firstLine="11"/>
                  </w:pPr>
                  <w:r>
                    <w:rPr>
                      <w:sz w:val="24"/>
                    </w:rPr>
                    <w:t>6</w:t>
                  </w:r>
                  <w:r>
                    <w:rPr>
                      <w:sz w:val="24"/>
                    </w:rPr>
                    <w:t>轴车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1400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4</w:t>
                  </w:r>
                </w:p>
              </w:tc>
              <w:tc>
                <w:tcPr>
                  <w:tcW w:type="dxa" w:w="1155"/>
                  <w:vMerge/>
                  <w:tcBorders>
                    <w:top w:val="none" w:color="000000" w:sz="4"/>
                    <w:left w:val="none" w:color="000000" w:sz="4"/>
                    <w:bottom w:val="single" w:color="000000" w:sz="4"/>
                    <w:right w:val="single" w:color="000000" w:sz="4"/>
                  </w:tcBorders>
                </w:tcPr>
                <w:p/>
              </w:tc>
              <w:tc>
                <w:tcPr>
                  <w:tcW w:type="dxa" w:w="1405"/>
                  <w:vMerge/>
                  <w:tcBorders>
                    <w:top w:val="none" w:color="000000" w:sz="4"/>
                    <w:left w:val="none" w:color="000000" w:sz="4"/>
                    <w:bottom w:val="single" w:color="000000" w:sz="4"/>
                    <w:right w:val="single" w:color="000000" w:sz="4"/>
                  </w:tcBorders>
                </w:tcP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 w:firstLine="11"/>
                  </w:pPr>
                  <w:r>
                    <w:rPr>
                      <w:sz w:val="24"/>
                    </w:rPr>
                    <w:t>日租配驾（高速公路配套用商务车）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里程限制为</w:t>
                  </w:r>
                  <w:r>
                    <w:rPr>
                      <w:sz w:val="24"/>
                    </w:rPr>
                    <w:t>390</w:t>
                  </w:r>
                  <w:r>
                    <w:rPr>
                      <w:sz w:val="24"/>
                    </w:rPr>
                    <w:t>公里</w:t>
                  </w:r>
                  <w:r>
                    <w:rPr>
                      <w:sz w:val="24"/>
                    </w:rPr>
                    <w:t>/</w:t>
                  </w:r>
                  <w:r>
                    <w:rPr>
                      <w:sz w:val="24"/>
                    </w:rPr>
                    <w:t>天</w:t>
                  </w:r>
                  <w:r>
                    <w:rPr>
                      <w:sz w:val="24"/>
                    </w:rPr>
                    <w:t>；</w:t>
                  </w:r>
                </w:p>
                <w:p>
                  <w:pPr>
                    <w:pStyle w:val="null3"/>
                    <w:jc w:val="both"/>
                  </w:pPr>
                  <w:r>
                    <w:rPr>
                      <w:sz w:val="24"/>
                    </w:rPr>
                    <w:t>超里程收费</w:t>
                  </w:r>
                  <w:r>
                    <w:rPr>
                      <w:sz w:val="24"/>
                    </w:rPr>
                    <w:t>③</w:t>
                  </w:r>
                  <w:r>
                    <w:rPr>
                      <w:sz w:val="24"/>
                    </w:rPr>
                    <w:t>为</w:t>
                  </w:r>
                  <w:r>
                    <w:rPr>
                      <w:sz w:val="24"/>
                    </w:rPr>
                    <w:t>2.6</w:t>
                  </w:r>
                  <w:r>
                    <w:rPr>
                      <w:sz w:val="24"/>
                    </w:rPr>
                    <w:t>元</w:t>
                  </w:r>
                  <w:r>
                    <w:rPr>
                      <w:sz w:val="24"/>
                    </w:rPr>
                    <w:t>/</w:t>
                  </w:r>
                  <w:r>
                    <w:rPr>
                      <w:sz w:val="24"/>
                    </w:rPr>
                    <w:t>公里</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A</w:t>
                  </w:r>
                  <w:r>
                    <w:rPr>
                      <w:sz w:val="24"/>
                      <w:b/>
                    </w:rPr>
                    <w:t>：未超里程的租赁费用</w:t>
                  </w:r>
                  <w:r>
                    <w:rPr>
                      <w:sz w:val="24"/>
                    </w:rPr>
                    <w:t>=①+</w:t>
                  </w:r>
                  <w:r>
                    <w:rPr>
                      <w:sz w:val="24"/>
                    </w:rPr>
                    <w:t>实际里程</w:t>
                  </w:r>
                  <w:r>
                    <w:rPr>
                      <w:sz w:val="24"/>
                    </w:rPr>
                    <w:t>×②+</w:t>
                  </w:r>
                  <w:r>
                    <w:rPr>
                      <w:sz w:val="24"/>
                    </w:rPr>
                    <w:t>其他约定费用；</w:t>
                  </w:r>
                </w:p>
                <w:p>
                  <w:pPr>
                    <w:pStyle w:val="null3"/>
                    <w:jc w:val="both"/>
                  </w:pPr>
                  <w:r>
                    <w:rPr>
                      <w:sz w:val="24"/>
                      <w:b/>
                    </w:rPr>
                    <w:t>B:</w:t>
                  </w:r>
                  <w:r>
                    <w:rPr>
                      <w:sz w:val="24"/>
                      <w:b/>
                    </w:rPr>
                    <w:t>超里程的租赁费用</w:t>
                  </w:r>
                  <w:r>
                    <w:rPr>
                      <w:sz w:val="24"/>
                    </w:rPr>
                    <w:t>=</w:t>
                  </w:r>
                  <w:r>
                    <w:rPr>
                      <w:sz w:val="24"/>
                    </w:rPr>
                    <w:t>实际里程</w:t>
                  </w:r>
                  <w:r>
                    <w:rPr>
                      <w:sz w:val="24"/>
                    </w:rPr>
                    <w:t>×③+</w:t>
                  </w:r>
                  <w:r>
                    <w:rPr>
                      <w:sz w:val="24"/>
                    </w:rPr>
                    <w:t>其他约定费用</w:t>
                  </w:r>
                </w:p>
              </w:tc>
            </w:tr>
            <w:tr>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 w:firstLine="11"/>
                  </w:pPr>
                  <w:r>
                    <w:rPr>
                      <w:sz w:val="24"/>
                    </w:rPr>
                    <w:t>日</w:t>
                  </w:r>
                  <w:r>
                    <w:rPr>
                      <w:sz w:val="24"/>
                    </w:rPr>
                    <w:t>租配驾</w:t>
                  </w:r>
                  <w:r>
                    <w:rPr>
                      <w:sz w:val="24"/>
                    </w:rPr>
                    <w:t>（</w:t>
                  </w:r>
                  <w:r>
                    <w:rPr>
                      <w:sz w:val="24"/>
                    </w:rPr>
                    <w:t>客户及联络处</w:t>
                  </w:r>
                  <w:r>
                    <w:rPr>
                      <w:sz w:val="24"/>
                    </w:rPr>
                    <w:t>运送仪器用车，车型需为</w:t>
                  </w:r>
                  <w:r>
                    <w:rPr>
                      <w:sz w:val="24"/>
                    </w:rPr>
                    <w:t>1.5</w:t>
                  </w:r>
                  <w:r>
                    <w:rPr>
                      <w:sz w:val="24"/>
                    </w:rPr>
                    <w:t>吨及以上、车龄</w:t>
                  </w:r>
                  <w:r>
                    <w:rPr>
                      <w:sz w:val="24"/>
                    </w:rPr>
                    <w:t>5</w:t>
                  </w:r>
                  <w:r>
                    <w:rPr>
                      <w:sz w:val="24"/>
                    </w:rPr>
                    <w:t>年及以内的货车，本价格含仪器装卸费）</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600</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firstLine="11"/>
                    <w:jc w:val="center"/>
                  </w:pPr>
                  <w:r>
                    <w:rPr>
                      <w:sz w:val="24"/>
                    </w:rPr>
                    <w:t>1.14</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里程限制为</w:t>
                  </w:r>
                  <w:r>
                    <w:rPr>
                      <w:sz w:val="24"/>
                    </w:rPr>
                    <w:t>3</w:t>
                  </w:r>
                  <w:r>
                    <w:rPr>
                      <w:sz w:val="24"/>
                    </w:rPr>
                    <w:t>0</w:t>
                  </w:r>
                  <w:r>
                    <w:rPr>
                      <w:sz w:val="24"/>
                    </w:rPr>
                    <w:t>0</w:t>
                  </w:r>
                  <w:r>
                    <w:rPr>
                      <w:sz w:val="24"/>
                    </w:rPr>
                    <w:t>公里</w:t>
                  </w:r>
                  <w:r>
                    <w:rPr>
                      <w:sz w:val="24"/>
                    </w:rPr>
                    <w:t>/</w:t>
                  </w:r>
                  <w:r>
                    <w:rPr>
                      <w:sz w:val="24"/>
                    </w:rPr>
                    <w:t>天</w:t>
                  </w:r>
                  <w:r>
                    <w:rPr>
                      <w:sz w:val="24"/>
                    </w:rPr>
                    <w:t>；</w:t>
                  </w:r>
                </w:p>
                <w:p>
                  <w:pPr>
                    <w:pStyle w:val="null3"/>
                    <w:jc w:val="both"/>
                  </w:pPr>
                  <w:r>
                    <w:rPr>
                      <w:sz w:val="24"/>
                    </w:rPr>
                    <w:t>超里程</w:t>
                  </w:r>
                  <w:r>
                    <w:rPr>
                      <w:sz w:val="24"/>
                    </w:rPr>
                    <w:t>补贴费用</w:t>
                  </w:r>
                  <w:r>
                    <w:rPr>
                      <w:sz w:val="24"/>
                    </w:rPr>
                    <w:t>③</w:t>
                  </w:r>
                  <w:r>
                    <w:rPr>
                      <w:sz w:val="24"/>
                    </w:rPr>
                    <w:t>为</w:t>
                  </w:r>
                  <w:r>
                    <w:rPr>
                      <w:sz w:val="24"/>
                    </w:rPr>
                    <w:t>1</w:t>
                  </w:r>
                  <w:r>
                    <w:rPr>
                      <w:sz w:val="24"/>
                    </w:rPr>
                    <w:t>元</w:t>
                  </w:r>
                  <w:r>
                    <w:rPr>
                      <w:sz w:val="24"/>
                    </w:rPr>
                    <w:t>/</w:t>
                  </w:r>
                  <w:r>
                    <w:rPr>
                      <w:sz w:val="24"/>
                    </w:rPr>
                    <w:t>公里</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sz w:val="24"/>
                      <w:b/>
                    </w:rPr>
                    <w:t>A:</w:t>
                  </w:r>
                  <w:r>
                    <w:rPr>
                      <w:sz w:val="24"/>
                      <w:b/>
                    </w:rPr>
                    <w:t>未超出里程限制的租赁费用</w:t>
                  </w:r>
                  <w:r>
                    <w:rPr>
                      <w:sz w:val="24"/>
                    </w:rPr>
                    <w:t>=</w:t>
                  </w:r>
                  <w:r>
                    <w:rPr>
                      <w:sz w:val="24"/>
                    </w:rPr>
                    <w:t>①</w:t>
                  </w:r>
                  <w:r>
                    <w:rPr>
                      <w:sz w:val="24"/>
                    </w:rPr>
                    <w:t>+</w:t>
                  </w:r>
                  <w:r>
                    <w:rPr>
                      <w:sz w:val="24"/>
                    </w:rPr>
                    <w:t>实际里程×②</w:t>
                  </w:r>
                  <w:r>
                    <w:rPr>
                      <w:sz w:val="24"/>
                    </w:rPr>
                    <w:t>+</w:t>
                  </w:r>
                  <w:r>
                    <w:rPr>
                      <w:sz w:val="24"/>
                    </w:rPr>
                    <w:t>其他约定由采购人承担的费用</w:t>
                  </w:r>
                </w:p>
                <w:p>
                  <w:pPr>
                    <w:pStyle w:val="null3"/>
                    <w:jc w:val="both"/>
                  </w:pPr>
                  <w:r>
                    <w:rPr>
                      <w:sz w:val="24"/>
                      <w:b/>
                    </w:rPr>
                    <w:t>B:</w:t>
                  </w:r>
                  <w:r>
                    <w:rPr>
                      <w:sz w:val="24"/>
                      <w:b/>
                    </w:rPr>
                    <w:t>超出里程限制的租赁费用</w:t>
                  </w:r>
                  <w:r>
                    <w:rPr>
                      <w:sz w:val="24"/>
                    </w:rPr>
                    <w:t>=①+</w:t>
                  </w:r>
                  <w:r>
                    <w:rPr>
                      <w:sz w:val="24"/>
                    </w:rPr>
                    <w:t>实际里程</w:t>
                  </w:r>
                  <w:r>
                    <w:rPr>
                      <w:sz w:val="24"/>
                    </w:rPr>
                    <w:t>×②+</w:t>
                  </w:r>
                  <w:r>
                    <w:rPr>
                      <w:sz w:val="24"/>
                    </w:rPr>
                    <w:t>（实际里程</w:t>
                  </w:r>
                  <w:r>
                    <w:rPr>
                      <w:sz w:val="24"/>
                    </w:rPr>
                    <w:t>-</w:t>
                  </w:r>
                  <w:r>
                    <w:rPr>
                      <w:sz w:val="24"/>
                    </w:rPr>
                    <w:t>里程限制）</w:t>
                  </w:r>
                  <w:r>
                    <w:rPr>
                      <w:sz w:val="24"/>
                    </w:rPr>
                    <w:t>×③+</w:t>
                  </w:r>
                  <w:r>
                    <w:rPr>
                      <w:sz w:val="24"/>
                    </w:rPr>
                    <w:t>其他约定由采购人承担的费用。</w:t>
                  </w:r>
                </w:p>
              </w:tc>
            </w:tr>
          </w:tbl>
          <w:p>
            <w:pPr>
              <w:pStyle w:val="null3"/>
              <w:jc w:val="both"/>
            </w:pPr>
            <w:r>
              <w:rPr>
                <w:sz w:val="24"/>
                <w:b/>
              </w:rPr>
              <w:t>备注：上表中的各项价格均为该收费项目的最高单价限价，投标人的投标报价不得超过最高单价限价，否则视为</w:t>
            </w:r>
            <w:r>
              <w:rPr>
                <w:sz w:val="32"/>
                <w:b/>
              </w:rPr>
              <w:t>无效投标</w:t>
            </w:r>
            <w:r>
              <w:rPr>
                <w:sz w:val="24"/>
                <w:b/>
              </w:rPr>
              <w:t>。</w:t>
            </w:r>
          </w:p>
        </w:tc>
      </w:tr>
      <w:tr>
        <w:tc>
          <w:tcPr>
            <w:tcW w:type="dxa" w:w="2076"/>
          </w:tcPr>
          <w:p/>
        </w:tc>
        <w:tc>
          <w:tcPr>
            <w:tcW w:type="dxa" w:w="415"/>
          </w:tcPr>
          <w:p>
            <w:pPr>
              <w:pStyle w:val="null3"/>
            </w:pPr>
            <w:r>
              <w:rPr/>
              <w:t>3</w:t>
            </w:r>
          </w:p>
        </w:tc>
        <w:tc>
          <w:tcPr>
            <w:tcW w:type="dxa" w:w="5814"/>
          </w:tcPr>
          <w:p>
            <w:pPr>
              <w:pStyle w:val="null3"/>
              <w:spacing w:before="90"/>
              <w:ind w:left="105" w:right="90" w:firstLine="11"/>
            </w:pPr>
            <w:r>
              <w:rPr>
                <w:sz w:val="24"/>
                <w:b/>
              </w:rPr>
              <w:t>二、租赁细则</w:t>
            </w:r>
          </w:p>
          <w:p>
            <w:pPr>
              <w:pStyle w:val="null3"/>
              <w:jc w:val="both"/>
            </w:pPr>
            <w:r>
              <w:rPr>
                <w:sz w:val="24"/>
              </w:rPr>
              <w:t>★</w:t>
            </w:r>
            <w:r>
              <w:rPr>
                <w:sz w:val="24"/>
                <w:b/>
              </w:rPr>
              <w:t>3.</w:t>
            </w:r>
            <w:r>
              <w:rPr>
                <w:sz w:val="24"/>
                <w:b/>
              </w:rPr>
              <w:t>配套用叉车：载重量</w:t>
            </w:r>
            <w:r>
              <w:rPr>
                <w:sz w:val="24"/>
                <w:b/>
              </w:rPr>
              <w:t>3</w:t>
            </w:r>
            <w:r>
              <w:rPr>
                <w:sz w:val="24"/>
                <w:b/>
              </w:rPr>
              <w:t>吨及以上叉车，最高单价限价</w:t>
            </w:r>
            <w:r>
              <w:rPr>
                <w:sz w:val="24"/>
                <w:b/>
              </w:rPr>
              <w:t>800</w:t>
            </w:r>
            <w:r>
              <w:rPr>
                <w:sz w:val="24"/>
                <w:b/>
              </w:rPr>
              <w:t>元</w:t>
            </w:r>
            <w:r>
              <w:rPr>
                <w:sz w:val="24"/>
                <w:b/>
              </w:rPr>
              <w:t>/</w:t>
            </w:r>
            <w:r>
              <w:rPr>
                <w:sz w:val="24"/>
                <w:b/>
              </w:rPr>
              <w:t>天（此价格为包干总价，即含操作人员人工费、油费等所有叉车运行费用），投标人的投标报价不得超过最高单价限价，否则视为</w:t>
            </w:r>
            <w:r>
              <w:rPr>
                <w:sz w:val="32"/>
                <w:b/>
              </w:rPr>
              <w:t>无效投标</w:t>
            </w:r>
            <w:r>
              <w:rPr>
                <w:sz w:val="24"/>
                <w:b/>
              </w:rPr>
              <w:t>。</w:t>
            </w:r>
          </w:p>
        </w:tc>
      </w:tr>
      <w:tr>
        <w:tc>
          <w:tcPr>
            <w:tcW w:type="dxa" w:w="2076"/>
          </w:tcPr>
          <w:p/>
        </w:tc>
        <w:tc>
          <w:tcPr>
            <w:tcW w:type="dxa" w:w="415"/>
          </w:tcPr>
          <w:p>
            <w:pPr>
              <w:pStyle w:val="null3"/>
            </w:pPr>
            <w:r>
              <w:rPr/>
              <w:t>4</w:t>
            </w:r>
          </w:p>
        </w:tc>
        <w:tc>
          <w:tcPr>
            <w:tcW w:type="dxa" w:w="5814"/>
          </w:tcPr>
          <w:p>
            <w:pPr>
              <w:pStyle w:val="null3"/>
              <w:spacing w:before="90"/>
              <w:ind w:left="105" w:right="90" w:firstLine="11"/>
            </w:pPr>
            <w:r>
              <w:rPr>
                <w:sz w:val="24"/>
                <w:b/>
              </w:rPr>
              <w:t>二、租赁细则</w:t>
            </w:r>
          </w:p>
          <w:p>
            <w:pPr>
              <w:pStyle w:val="null3"/>
              <w:spacing w:before="90"/>
              <w:ind w:left="105" w:right="90" w:firstLine="11"/>
            </w:pPr>
            <w:r>
              <w:rPr>
                <w:sz w:val="24"/>
                <w:b/>
              </w:rPr>
              <w:t>4.</w:t>
            </w:r>
            <w:r>
              <w:rPr>
                <w:sz w:val="24"/>
                <w:b/>
              </w:rPr>
              <w:t>其他要求：</w:t>
            </w:r>
          </w:p>
          <w:p>
            <w:pPr>
              <w:pStyle w:val="null3"/>
              <w:spacing w:before="90"/>
              <w:ind w:left="105" w:right="90" w:firstLine="11"/>
            </w:pPr>
            <w:r>
              <w:rPr>
                <w:sz w:val="24"/>
              </w:rPr>
              <w:t>★（</w:t>
            </w:r>
            <w:r>
              <w:rPr>
                <w:sz w:val="24"/>
              </w:rPr>
              <w:t>1</w:t>
            </w:r>
            <w:r>
              <w:rPr>
                <w:sz w:val="24"/>
              </w:rPr>
              <w:t>）投报的</w:t>
            </w:r>
            <w:r>
              <w:rPr>
                <w:sz w:val="24"/>
              </w:rPr>
              <w:t>2</w:t>
            </w:r>
            <w:r>
              <w:rPr>
                <w:sz w:val="24"/>
              </w:rPr>
              <w:t>轴及</w:t>
            </w:r>
            <w:r>
              <w:rPr>
                <w:sz w:val="24"/>
              </w:rPr>
              <w:t>3</w:t>
            </w:r>
            <w:r>
              <w:rPr>
                <w:sz w:val="24"/>
              </w:rPr>
              <w:t>轴货车，须配有吊车</w:t>
            </w:r>
            <w:r>
              <w:rPr>
                <w:sz w:val="24"/>
                <w:b/>
              </w:rPr>
              <w:t>（须提供承诺函，格式详见附件）</w:t>
            </w:r>
            <w:r>
              <w:rPr>
                <w:sz w:val="24"/>
              </w:rPr>
              <w:t>。</w:t>
            </w:r>
          </w:p>
          <w:p>
            <w:pPr>
              <w:pStyle w:val="null3"/>
              <w:spacing w:before="90"/>
              <w:ind w:left="105" w:right="90" w:firstLine="11"/>
            </w:pPr>
            <w:r>
              <w:rPr>
                <w:sz w:val="24"/>
              </w:rPr>
              <w:t>★（</w:t>
            </w:r>
            <w:r>
              <w:rPr>
                <w:sz w:val="24"/>
              </w:rPr>
              <w:t>2</w:t>
            </w:r>
            <w:r>
              <w:rPr>
                <w:sz w:val="24"/>
              </w:rPr>
              <w:t>）中标人应提供可供存放</w:t>
            </w:r>
            <w:r>
              <w:rPr>
                <w:sz w:val="24"/>
              </w:rPr>
              <w:t>200</w:t>
            </w:r>
            <w:r>
              <w:rPr>
                <w:sz w:val="24"/>
              </w:rPr>
              <w:t>吨砝码的室内空间或铺设遮盖蓬，相关费用包含在投标报价中，采购人无需另外支付。</w:t>
            </w:r>
            <w:r>
              <w:rPr>
                <w:sz w:val="24"/>
                <w:b/>
              </w:rPr>
              <w:t>（需提供照片或者承诺函作为证明材料，承诺函格式自拟）</w:t>
            </w:r>
            <w:r>
              <w:rPr>
                <w:sz w:val="24"/>
              </w:rPr>
              <w:t>。</w:t>
            </w:r>
          </w:p>
          <w:p>
            <w:pPr>
              <w:pStyle w:val="null3"/>
              <w:jc w:val="both"/>
            </w:pPr>
            <w:r>
              <w:rPr>
                <w:sz w:val="24"/>
              </w:rPr>
              <w:t>★</w:t>
            </w:r>
            <w:r>
              <w:rPr>
                <w:sz w:val="24"/>
              </w:rPr>
              <w:t>（</w:t>
            </w:r>
            <w:r>
              <w:rPr>
                <w:sz w:val="24"/>
              </w:rPr>
              <w:t>3</w:t>
            </w:r>
            <w:r>
              <w:rPr>
                <w:sz w:val="24"/>
              </w:rPr>
              <w:t>）检测地磅用货车中，（</w:t>
            </w:r>
            <w:r>
              <w:rPr>
                <w:sz w:val="24"/>
              </w:rPr>
              <w:t>1.5</w:t>
            </w:r>
            <w:r>
              <w:rPr>
                <w:sz w:val="24"/>
              </w:rPr>
              <w:t>～</w:t>
            </w:r>
            <w:r>
              <w:rPr>
                <w:sz w:val="24"/>
              </w:rPr>
              <w:t>5</w:t>
            </w:r>
            <w:r>
              <w:rPr>
                <w:sz w:val="24"/>
              </w:rPr>
              <w:t>）吨货车的报价含货物的装卸费。</w:t>
            </w:r>
          </w:p>
        </w:tc>
      </w:tr>
      <w:tr>
        <w:tc>
          <w:tcPr>
            <w:tcW w:type="dxa" w:w="2076"/>
          </w:tcPr>
          <w:p/>
        </w:tc>
        <w:tc>
          <w:tcPr>
            <w:tcW w:type="dxa" w:w="415"/>
          </w:tcPr>
          <w:p>
            <w:pPr>
              <w:pStyle w:val="null3"/>
            </w:pPr>
            <w:r>
              <w:rPr/>
              <w:t>5</w:t>
            </w:r>
          </w:p>
        </w:tc>
        <w:tc>
          <w:tcPr>
            <w:tcW w:type="dxa" w:w="5814"/>
          </w:tcPr>
          <w:p>
            <w:pPr>
              <w:pStyle w:val="null3"/>
              <w:spacing w:before="90"/>
              <w:ind w:left="105" w:right="90" w:firstLine="11"/>
            </w:pPr>
            <w:r>
              <w:rPr>
                <w:sz w:val="24"/>
                <w:b/>
              </w:rPr>
              <w:t>三、租赁要求</w:t>
            </w:r>
          </w:p>
          <w:p>
            <w:pPr>
              <w:pStyle w:val="null3"/>
              <w:jc w:val="both"/>
            </w:pPr>
            <w:r>
              <w:rPr>
                <w:sz w:val="24"/>
              </w:rPr>
              <w:t>★</w:t>
            </w:r>
            <w:r>
              <w:rPr>
                <w:sz w:val="24"/>
              </w:rPr>
              <w:t>司机个人垫付的食宿费（由采购人书面确认后，中标人开具租赁发票）、路桥、停车等费用的报销时间不得超过</w:t>
            </w:r>
            <w:r>
              <w:rPr>
                <w:sz w:val="24"/>
              </w:rPr>
              <w:t>1</w:t>
            </w:r>
            <w:r>
              <w:rPr>
                <w:sz w:val="24"/>
              </w:rPr>
              <w:t>个月，如司机所在的中标公司拖欠个人垫付费用超过</w:t>
            </w:r>
            <w:r>
              <w:rPr>
                <w:sz w:val="24"/>
              </w:rPr>
              <w:t>1</w:t>
            </w:r>
            <w:r>
              <w:rPr>
                <w:sz w:val="24"/>
              </w:rPr>
              <w:t>个月，采购人将暂停派车服务，待中标人整改后恢复派车。</w:t>
            </w:r>
            <w:r>
              <w:rPr>
                <w:sz w:val="24"/>
                <w:b/>
              </w:rPr>
              <w:t>（须提供承诺函，格式详见附件）</w:t>
            </w:r>
          </w:p>
        </w:tc>
      </w:tr>
      <w:tr>
        <w:tc>
          <w:tcPr>
            <w:tcW w:type="dxa" w:w="2076"/>
          </w:tcPr>
          <w:p/>
        </w:tc>
        <w:tc>
          <w:tcPr>
            <w:tcW w:type="dxa" w:w="415"/>
          </w:tcPr>
          <w:p>
            <w:pPr>
              <w:pStyle w:val="null3"/>
            </w:pPr>
            <w:r>
              <w:rPr/>
              <w:t>6</w:t>
            </w:r>
          </w:p>
        </w:tc>
        <w:tc>
          <w:tcPr>
            <w:tcW w:type="dxa" w:w="5814"/>
          </w:tcPr>
          <w:p>
            <w:pPr>
              <w:pStyle w:val="null3"/>
              <w:spacing w:before="90"/>
              <w:ind w:left="105" w:right="90" w:firstLine="11"/>
            </w:pPr>
            <w:r>
              <w:rPr>
                <w:sz w:val="24"/>
                <w:b/>
              </w:rPr>
              <w:t>三、租赁要求</w:t>
            </w:r>
          </w:p>
          <w:p>
            <w:pPr>
              <w:pStyle w:val="null3"/>
              <w:spacing w:before="90"/>
              <w:ind w:left="105" w:right="90" w:firstLine="11"/>
            </w:pPr>
            <w:r>
              <w:rPr>
                <w:sz w:val="24"/>
              </w:rPr>
              <w:t>1.</w:t>
            </w:r>
            <w:r>
              <w:rPr>
                <w:sz w:val="24"/>
              </w:rPr>
              <w:t>行驶费用②是以</w:t>
            </w:r>
            <w:r>
              <w:rPr>
                <w:sz w:val="24"/>
              </w:rPr>
              <w:t>7.4</w:t>
            </w:r>
            <w:r>
              <w:rPr>
                <w:sz w:val="24"/>
              </w:rPr>
              <w:t>元</w:t>
            </w:r>
            <w:r>
              <w:rPr>
                <w:sz w:val="24"/>
              </w:rPr>
              <w:t>/</w:t>
            </w:r>
            <w:r>
              <w:rPr>
                <w:sz w:val="24"/>
              </w:rPr>
              <w:t>升作为</w:t>
            </w:r>
            <w:r>
              <w:rPr>
                <w:sz w:val="24"/>
              </w:rPr>
              <w:t>92#</w:t>
            </w:r>
            <w:r>
              <w:rPr>
                <w:sz w:val="24"/>
              </w:rPr>
              <w:t>汽油及</w:t>
            </w:r>
            <w:r>
              <w:rPr>
                <w:sz w:val="24"/>
              </w:rPr>
              <w:t>0#</w:t>
            </w:r>
            <w:r>
              <w:rPr>
                <w:sz w:val="24"/>
              </w:rPr>
              <w:t>柴油价格的测算基数，如合同执行期间</w:t>
            </w:r>
            <w:r>
              <w:rPr>
                <w:sz w:val="24"/>
              </w:rPr>
              <w:t>92#</w:t>
            </w:r>
            <w:r>
              <w:rPr>
                <w:sz w:val="24"/>
              </w:rPr>
              <w:t>汽油或</w:t>
            </w:r>
            <w:r>
              <w:rPr>
                <w:sz w:val="24"/>
              </w:rPr>
              <w:t>0#</w:t>
            </w:r>
            <w:r>
              <w:rPr>
                <w:sz w:val="24"/>
              </w:rPr>
              <w:t>柴油任何一种价格超过</w:t>
            </w:r>
            <w:r>
              <w:rPr>
                <w:sz w:val="24"/>
              </w:rPr>
              <w:t>8.5</w:t>
            </w:r>
            <w:r>
              <w:rPr>
                <w:sz w:val="24"/>
              </w:rPr>
              <w:t>元</w:t>
            </w:r>
            <w:r>
              <w:rPr>
                <w:sz w:val="24"/>
              </w:rPr>
              <w:t>/</w:t>
            </w:r>
            <w:r>
              <w:rPr>
                <w:sz w:val="24"/>
              </w:rPr>
              <w:t>升，则对应的行驶费用②提高至</w:t>
            </w:r>
            <w:r>
              <w:rPr>
                <w:sz w:val="24"/>
              </w:rPr>
              <w:t>1.15</w:t>
            </w:r>
            <w:r>
              <w:rPr>
                <w:sz w:val="24"/>
              </w:rPr>
              <w:t>倍；如低于</w:t>
            </w:r>
            <w:r>
              <w:rPr>
                <w:sz w:val="24"/>
              </w:rPr>
              <w:t>6.0</w:t>
            </w:r>
            <w:r>
              <w:rPr>
                <w:sz w:val="24"/>
              </w:rPr>
              <w:t>元</w:t>
            </w:r>
            <w:r>
              <w:rPr>
                <w:sz w:val="24"/>
              </w:rPr>
              <w:t>/</w:t>
            </w:r>
            <w:r>
              <w:rPr>
                <w:sz w:val="24"/>
              </w:rPr>
              <w:t>升，则对应的行驶费用②降低至</w:t>
            </w:r>
            <w:r>
              <w:rPr>
                <w:sz w:val="24"/>
              </w:rPr>
              <w:t>0.81</w:t>
            </w:r>
            <w:r>
              <w:rPr>
                <w:sz w:val="24"/>
              </w:rPr>
              <w:t>倍。</w:t>
            </w:r>
          </w:p>
          <w:p>
            <w:pPr>
              <w:pStyle w:val="null3"/>
              <w:spacing w:before="90"/>
              <w:ind w:left="105" w:right="90" w:firstLine="11"/>
            </w:pPr>
            <w:r>
              <w:rPr>
                <w:sz w:val="24"/>
              </w:rPr>
              <w:t>2.</w:t>
            </w:r>
            <w:r>
              <w:rPr>
                <w:sz w:val="24"/>
              </w:rPr>
              <w:t>合同执行期间内的油费以每个月</w:t>
            </w:r>
            <w:r>
              <w:rPr>
                <w:sz w:val="24"/>
              </w:rPr>
              <w:t>15</w:t>
            </w:r>
            <w:r>
              <w:rPr>
                <w:sz w:val="24"/>
              </w:rPr>
              <w:t>日的油价作为本月行驶费用的测算依据。</w:t>
            </w:r>
          </w:p>
          <w:p>
            <w:pPr>
              <w:pStyle w:val="null3"/>
              <w:spacing w:before="90"/>
              <w:ind w:left="105" w:right="90" w:firstLine="11"/>
            </w:pPr>
            <w:r>
              <w:rPr>
                <w:sz w:val="24"/>
              </w:rPr>
              <w:t>3.</w:t>
            </w:r>
            <w:r>
              <w:rPr>
                <w:sz w:val="24"/>
              </w:rPr>
              <w:t>计费方式中的实际里程，即由采购人确认的起始里程数与终止里程数之差。</w:t>
            </w:r>
          </w:p>
          <w:p>
            <w:pPr>
              <w:pStyle w:val="null3"/>
              <w:spacing w:before="90"/>
              <w:ind w:left="105" w:right="90" w:firstLine="11"/>
            </w:pPr>
            <w:r>
              <w:rPr>
                <w:sz w:val="24"/>
              </w:rPr>
              <w:t>4.</w:t>
            </w:r>
            <w:r>
              <w:rPr>
                <w:sz w:val="24"/>
              </w:rPr>
              <w:t>对于需投标人提供配驾服务的租车项目，投标人负责指派司机驾驶车辆，承担司机劳动报酬，并承诺在可以调度的情况下优先满足采购人的用车需求。</w:t>
            </w:r>
          </w:p>
          <w:p>
            <w:pPr>
              <w:pStyle w:val="null3"/>
              <w:spacing w:before="90"/>
              <w:ind w:left="105" w:right="90" w:firstLine="11"/>
            </w:pPr>
            <w:r>
              <w:rPr>
                <w:sz w:val="24"/>
              </w:rPr>
              <w:t>5.</w:t>
            </w:r>
            <w:r>
              <w:rPr>
                <w:sz w:val="24"/>
              </w:rPr>
              <w:t>计费方式中固定费用包含车辆本身所涉及的所有费用，如年票、车船税、车辆年审费、保险费、维修保养费、公路基金、道路规划费、交通运管费、公共事业附加费及发票税金等。</w:t>
            </w:r>
          </w:p>
          <w:p>
            <w:pPr>
              <w:pStyle w:val="null3"/>
              <w:spacing w:before="90"/>
              <w:ind w:left="105" w:right="90" w:firstLine="11"/>
            </w:pPr>
            <w:r>
              <w:rPr>
                <w:sz w:val="24"/>
              </w:rPr>
              <w:t>6.</w:t>
            </w:r>
            <w:r>
              <w:rPr>
                <w:sz w:val="24"/>
              </w:rPr>
              <w:t>采购人用车期间发生的运行费用（如食宿费、路桥费、停车保管费等）由中标人的驾驶员先行垫付。</w:t>
            </w:r>
          </w:p>
          <w:p>
            <w:pPr>
              <w:pStyle w:val="null3"/>
              <w:spacing w:before="90"/>
              <w:ind w:left="105" w:right="90" w:firstLine="11"/>
            </w:pPr>
            <w:r>
              <w:rPr>
                <w:sz w:val="24"/>
              </w:rPr>
              <w:t>7.</w:t>
            </w:r>
            <w:r>
              <w:rPr>
                <w:sz w:val="24"/>
              </w:rPr>
              <w:t>投标人车辆的正常工作时间为工作日的</w:t>
            </w:r>
            <w:r>
              <w:rPr>
                <w:sz w:val="24"/>
              </w:rPr>
              <w:t>8</w:t>
            </w:r>
            <w:r>
              <w:rPr>
                <w:sz w:val="24"/>
              </w:rPr>
              <w:t>：</w:t>
            </w:r>
            <w:r>
              <w:rPr>
                <w:sz w:val="24"/>
              </w:rPr>
              <w:t>00</w:t>
            </w:r>
            <w:r>
              <w:rPr>
                <w:sz w:val="24"/>
              </w:rPr>
              <w:t>至</w:t>
            </w:r>
            <w:r>
              <w:rPr>
                <w:sz w:val="24"/>
              </w:rPr>
              <w:t>18:00</w:t>
            </w:r>
            <w:r>
              <w:rPr>
                <w:sz w:val="24"/>
              </w:rPr>
              <w:t>，超出时间由采购人支付相应的加班费用，标准为：①车辆配驾的司机按照</w:t>
            </w:r>
            <w:r>
              <w:rPr>
                <w:sz w:val="24"/>
              </w:rPr>
              <w:t>20</w:t>
            </w:r>
            <w:r>
              <w:rPr>
                <w:sz w:val="24"/>
              </w:rPr>
              <w:t>元</w:t>
            </w:r>
            <w:r>
              <w:rPr>
                <w:sz w:val="24"/>
              </w:rPr>
              <w:t>/</w:t>
            </w:r>
            <w:r>
              <w:rPr>
                <w:sz w:val="24"/>
              </w:rPr>
              <w:t>小时给予加班费，不足一小时按一小时计算，节假日加班费按照</w:t>
            </w:r>
            <w:r>
              <w:rPr>
                <w:sz w:val="24"/>
              </w:rPr>
              <w:t>100</w:t>
            </w:r>
            <w:r>
              <w:rPr>
                <w:sz w:val="24"/>
              </w:rPr>
              <w:t>元</w:t>
            </w:r>
            <w:r>
              <w:rPr>
                <w:sz w:val="24"/>
              </w:rPr>
              <w:t>/</w:t>
            </w:r>
            <w:r>
              <w:rPr>
                <w:sz w:val="24"/>
              </w:rPr>
              <w:t>天计算，具体加班时间须经采购人经办人员（由采购人提供名单）签名确认；②仅租赁司机服务的按照采购人内部司机待遇给予补贴，即</w:t>
            </w:r>
            <w:r>
              <w:rPr>
                <w:sz w:val="24"/>
              </w:rPr>
              <w:t>22:00</w:t>
            </w:r>
            <w:r>
              <w:rPr>
                <w:sz w:val="24"/>
              </w:rPr>
              <w:t>～</w:t>
            </w:r>
            <w:r>
              <w:rPr>
                <w:sz w:val="24"/>
              </w:rPr>
              <w:t>24:00</w:t>
            </w:r>
            <w:r>
              <w:rPr>
                <w:sz w:val="24"/>
              </w:rPr>
              <w:t>按照</w:t>
            </w:r>
            <w:r>
              <w:rPr>
                <w:sz w:val="24"/>
              </w:rPr>
              <w:t>50</w:t>
            </w:r>
            <w:r>
              <w:rPr>
                <w:sz w:val="24"/>
              </w:rPr>
              <w:t>元补贴，超过</w:t>
            </w:r>
            <w:r>
              <w:rPr>
                <w:sz w:val="24"/>
              </w:rPr>
              <w:t>24:00</w:t>
            </w:r>
            <w:r>
              <w:rPr>
                <w:sz w:val="24"/>
              </w:rPr>
              <w:t>补贴</w:t>
            </w:r>
            <w:r>
              <w:rPr>
                <w:sz w:val="24"/>
              </w:rPr>
              <w:t>100</w:t>
            </w:r>
            <w:r>
              <w:rPr>
                <w:sz w:val="24"/>
              </w:rPr>
              <w:t>元；周末加班按照</w:t>
            </w:r>
            <w:r>
              <w:rPr>
                <w:sz w:val="24"/>
              </w:rPr>
              <w:t>100</w:t>
            </w:r>
            <w:r>
              <w:rPr>
                <w:sz w:val="24"/>
              </w:rPr>
              <w:t>元</w:t>
            </w:r>
            <w:r>
              <w:rPr>
                <w:sz w:val="24"/>
              </w:rPr>
              <w:t>/</w:t>
            </w:r>
            <w:r>
              <w:rPr>
                <w:sz w:val="24"/>
              </w:rPr>
              <w:t>天。具体加班时间须经采购人签名确认。</w:t>
            </w:r>
          </w:p>
          <w:p>
            <w:pPr>
              <w:pStyle w:val="null3"/>
              <w:spacing w:before="90"/>
              <w:ind w:left="105" w:right="90" w:firstLine="11"/>
            </w:pPr>
            <w:r>
              <w:rPr>
                <w:sz w:val="24"/>
              </w:rPr>
              <w:t>8.</w:t>
            </w:r>
            <w:r>
              <w:rPr>
                <w:sz w:val="24"/>
              </w:rPr>
              <w:t>司机住宿标准：与检定员同行住宿的，按照采购人业务出差住宿标准给予报销；司机单独出行（主要是代送检）的，深圳、珠海、东莞按照最高</w:t>
            </w:r>
            <w:r>
              <w:rPr>
                <w:sz w:val="24"/>
              </w:rPr>
              <w:t>300</w:t>
            </w:r>
            <w:r>
              <w:rPr>
                <w:sz w:val="24"/>
              </w:rPr>
              <w:t>元</w:t>
            </w:r>
            <w:r>
              <w:rPr>
                <w:sz w:val="24"/>
              </w:rPr>
              <w:t>/</w:t>
            </w:r>
            <w:r>
              <w:rPr>
                <w:sz w:val="24"/>
              </w:rPr>
              <w:t>天进行报销，广东省其余地市按照最高</w:t>
            </w:r>
            <w:r>
              <w:rPr>
                <w:sz w:val="24"/>
              </w:rPr>
              <w:t>200/</w:t>
            </w:r>
            <w:r>
              <w:rPr>
                <w:sz w:val="24"/>
              </w:rPr>
              <w:t>天进行报销。</w:t>
            </w:r>
          </w:p>
          <w:p>
            <w:pPr>
              <w:pStyle w:val="null3"/>
              <w:jc w:val="both"/>
            </w:pPr>
            <w:r>
              <w:rPr>
                <w:sz w:val="24"/>
              </w:rPr>
              <w:t>9.</w:t>
            </w:r>
            <w:r>
              <w:rPr>
                <w:sz w:val="24"/>
              </w:rPr>
              <w:t>司机餐费补贴：如未提供工作餐，给予</w:t>
            </w:r>
            <w:r>
              <w:rPr>
                <w:sz w:val="24"/>
              </w:rPr>
              <w:t>30</w:t>
            </w:r>
            <w:r>
              <w:rPr>
                <w:sz w:val="24"/>
              </w:rPr>
              <w:t>元</w:t>
            </w:r>
            <w:r>
              <w:rPr>
                <w:sz w:val="24"/>
              </w:rPr>
              <w:t>/</w:t>
            </w:r>
            <w:r>
              <w:rPr>
                <w:sz w:val="24"/>
              </w:rPr>
              <w:t>餐补贴，每人每天最多补贴</w:t>
            </w:r>
            <w:r>
              <w:rPr>
                <w:sz w:val="24"/>
              </w:rPr>
              <w:t>2</w:t>
            </w:r>
            <w:r>
              <w:rPr>
                <w:sz w:val="24"/>
              </w:rPr>
              <w:t>餐。</w:t>
            </w:r>
          </w:p>
        </w:tc>
      </w:tr>
      <w:tr>
        <w:tc>
          <w:tcPr>
            <w:tcW w:type="dxa" w:w="2076"/>
          </w:tcPr>
          <w:p/>
        </w:tc>
        <w:tc>
          <w:tcPr>
            <w:tcW w:type="dxa" w:w="415"/>
          </w:tcPr>
          <w:p>
            <w:pPr>
              <w:pStyle w:val="null3"/>
            </w:pPr>
            <w:r>
              <w:rPr/>
              <w:t>7</w:t>
            </w:r>
          </w:p>
        </w:tc>
        <w:tc>
          <w:tcPr>
            <w:tcW w:type="dxa" w:w="5814"/>
          </w:tcPr>
          <w:p>
            <w:pPr>
              <w:pStyle w:val="null3"/>
              <w:spacing w:before="90"/>
              <w:ind w:left="105" w:right="90" w:firstLine="11"/>
            </w:pPr>
            <w:r>
              <w:rPr>
                <w:sz w:val="24"/>
                <w:b/>
              </w:rPr>
              <w:t>四、服务要求</w:t>
            </w:r>
          </w:p>
          <w:p>
            <w:pPr>
              <w:pStyle w:val="null3"/>
              <w:spacing w:before="90"/>
              <w:ind w:left="105" w:right="90" w:firstLine="11"/>
            </w:pPr>
            <w:r>
              <w:rPr>
                <w:sz w:val="24"/>
                <w:b/>
              </w:rPr>
              <w:t>1.</w:t>
            </w:r>
            <w:r>
              <w:rPr>
                <w:sz w:val="24"/>
                <w:b/>
              </w:rPr>
              <w:t>人员方面要求</w:t>
            </w:r>
          </w:p>
          <w:p>
            <w:pPr>
              <w:pStyle w:val="null3"/>
              <w:spacing w:before="90"/>
              <w:ind w:left="105" w:right="90" w:firstLine="11"/>
            </w:pPr>
            <w:r>
              <w:rPr>
                <w:sz w:val="24"/>
              </w:rPr>
              <w:t>★</w:t>
            </w:r>
            <w:r>
              <w:rPr>
                <w:sz w:val="24"/>
              </w:rPr>
              <w:t>1.1</w:t>
            </w:r>
            <w:r>
              <w:rPr>
                <w:sz w:val="24"/>
              </w:rPr>
              <w:t>中标人拟投入本项目固定驾驶员</w:t>
            </w:r>
            <w:r>
              <w:rPr>
                <w:sz w:val="24"/>
              </w:rPr>
              <w:t>6</w:t>
            </w:r>
            <w:r>
              <w:rPr>
                <w:sz w:val="24"/>
              </w:rPr>
              <w:t>名，需具备丰富的驾驶经验，</w:t>
            </w:r>
            <w:r>
              <w:rPr>
                <w:sz w:val="24"/>
              </w:rPr>
              <w:t>5</w:t>
            </w:r>
            <w:r>
              <w:rPr>
                <w:sz w:val="24"/>
              </w:rPr>
              <w:t>年以内无重大交通事故记录、</w:t>
            </w:r>
            <w:r>
              <w:rPr>
                <w:sz w:val="24"/>
              </w:rPr>
              <w:t>5</w:t>
            </w:r>
            <w:r>
              <w:rPr>
                <w:sz w:val="24"/>
              </w:rPr>
              <w:t>年以上驾龄、年龄为</w:t>
            </w:r>
            <w:r>
              <w:rPr>
                <w:sz w:val="24"/>
              </w:rPr>
              <w:t>25</w:t>
            </w:r>
            <w:r>
              <w:rPr>
                <w:sz w:val="24"/>
              </w:rPr>
              <w:t>～</w:t>
            </w:r>
            <w:r>
              <w:rPr>
                <w:sz w:val="24"/>
              </w:rPr>
              <w:t>55</w:t>
            </w:r>
            <w:r>
              <w:rPr>
                <w:sz w:val="24"/>
              </w:rPr>
              <w:t>周岁、熟悉交通道路。</w:t>
            </w:r>
          </w:p>
          <w:p>
            <w:pPr>
              <w:pStyle w:val="null3"/>
              <w:spacing w:before="90"/>
              <w:ind w:left="105" w:right="90" w:firstLine="11"/>
            </w:pPr>
            <w:r>
              <w:rPr>
                <w:sz w:val="24"/>
              </w:rPr>
              <w:t>★</w:t>
            </w:r>
            <w:r>
              <w:rPr>
                <w:sz w:val="24"/>
              </w:rPr>
              <w:t>1.2</w:t>
            </w:r>
            <w:r>
              <w:rPr>
                <w:sz w:val="24"/>
              </w:rPr>
              <w:t>中标人应承诺拟投入本项目的驾驶员全部为本单位签约员工，并承诺为该项目调派固定的驾驶人员，服务期内未经采购人同意不得随意更换拟调派的固定驾驶员</w:t>
            </w:r>
            <w:r>
              <w:rPr>
                <w:sz w:val="24"/>
                <w:b/>
              </w:rPr>
              <w:t>（须提供承诺函，格式详见附件）</w:t>
            </w:r>
            <w:r>
              <w:rPr>
                <w:sz w:val="24"/>
              </w:rPr>
              <w:t>。</w:t>
            </w:r>
          </w:p>
          <w:p>
            <w:pPr>
              <w:pStyle w:val="null3"/>
              <w:spacing w:before="90"/>
              <w:ind w:left="105" w:right="90" w:firstLine="11"/>
            </w:pPr>
            <w:r>
              <w:rPr>
                <w:sz w:val="24"/>
              </w:rPr>
              <w:t>1.3</w:t>
            </w:r>
            <w:r>
              <w:rPr>
                <w:sz w:val="24"/>
              </w:rPr>
              <w:t>中标人应制定驾驶人员紧急调换方案，以保证为本项目提供充足的人员支持。</w:t>
            </w:r>
          </w:p>
          <w:p>
            <w:pPr>
              <w:pStyle w:val="null3"/>
              <w:spacing w:before="90"/>
              <w:ind w:left="105" w:right="90" w:firstLine="11"/>
            </w:pPr>
            <w:r>
              <w:rPr>
                <w:sz w:val="24"/>
              </w:rPr>
              <w:t>★</w:t>
            </w:r>
            <w:r>
              <w:rPr>
                <w:sz w:val="24"/>
              </w:rPr>
              <w:t>1.4</w:t>
            </w:r>
            <w:r>
              <w:rPr>
                <w:sz w:val="24"/>
              </w:rPr>
              <w:t>驾驶员应服从采购人内部管理制度，按时定期接受采购人的集中培训</w:t>
            </w:r>
            <w:r>
              <w:rPr>
                <w:sz w:val="24"/>
                <w:b/>
              </w:rPr>
              <w:t>（须提供承诺函，格式详见附件）</w:t>
            </w:r>
            <w:r>
              <w:rPr>
                <w:sz w:val="24"/>
              </w:rPr>
              <w:t>。</w:t>
            </w:r>
          </w:p>
          <w:p>
            <w:pPr>
              <w:pStyle w:val="null3"/>
              <w:spacing w:before="90"/>
              <w:ind w:left="105" w:right="90" w:firstLine="11"/>
            </w:pPr>
            <w:r>
              <w:rPr>
                <w:sz w:val="24"/>
              </w:rPr>
              <w:t>★</w:t>
            </w:r>
            <w:r>
              <w:rPr>
                <w:sz w:val="24"/>
              </w:rPr>
              <w:t>1.5</w:t>
            </w:r>
            <w:r>
              <w:rPr>
                <w:sz w:val="24"/>
              </w:rPr>
              <w:t>中标人和驾驶员必须与采购人签订廉洁责任书，并按采购人要求做好个人信息登记备案</w:t>
            </w:r>
            <w:r>
              <w:rPr>
                <w:sz w:val="24"/>
                <w:b/>
              </w:rPr>
              <w:t>（须提供承诺函，格式详见附件）</w:t>
            </w:r>
            <w:r>
              <w:rPr>
                <w:sz w:val="24"/>
              </w:rPr>
              <w:t>。</w:t>
            </w:r>
          </w:p>
          <w:p>
            <w:pPr>
              <w:pStyle w:val="null3"/>
              <w:spacing w:before="90"/>
              <w:ind w:left="105" w:right="90" w:firstLine="11"/>
            </w:pPr>
            <w:r>
              <w:rPr>
                <w:sz w:val="24"/>
                <w:b/>
              </w:rPr>
              <w:t>2.</w:t>
            </w:r>
            <w:r>
              <w:rPr>
                <w:sz w:val="24"/>
                <w:b/>
              </w:rPr>
              <w:t>基本要求</w:t>
            </w:r>
          </w:p>
          <w:p>
            <w:pPr>
              <w:pStyle w:val="null3"/>
              <w:spacing w:before="90"/>
              <w:ind w:left="105" w:right="90" w:firstLine="11"/>
            </w:pPr>
            <w:r>
              <w:rPr>
                <w:sz w:val="24"/>
              </w:rPr>
              <w:t>2.1</w:t>
            </w:r>
            <w:r>
              <w:rPr>
                <w:sz w:val="24"/>
              </w:rPr>
              <w:t>投标人具备汽车租赁、运输、实际承运经验和能力，能开具合法的发票。</w:t>
            </w:r>
          </w:p>
          <w:p>
            <w:pPr>
              <w:pStyle w:val="null3"/>
              <w:spacing w:before="90"/>
              <w:ind w:left="105" w:right="90" w:firstLine="11"/>
            </w:pPr>
            <w:r>
              <w:rPr>
                <w:sz w:val="24"/>
              </w:rPr>
              <w:t>2.2</w:t>
            </w:r>
            <w:r>
              <w:rPr>
                <w:sz w:val="24"/>
              </w:rPr>
              <w:t>投标人需有一定的经营规模，有一套完善的管理体制、有优质服务精神、有较高的安全意识、有丰富的运营及应对路面突发事件的经验。</w:t>
            </w:r>
          </w:p>
          <w:p>
            <w:pPr>
              <w:pStyle w:val="null3"/>
              <w:spacing w:before="90"/>
              <w:ind w:left="105" w:right="90" w:firstLine="11"/>
            </w:pPr>
            <w:r>
              <w:rPr>
                <w:sz w:val="24"/>
              </w:rPr>
              <w:t>2.3</w:t>
            </w:r>
            <w:r>
              <w:rPr>
                <w:sz w:val="24"/>
              </w:rPr>
              <w:t>投标人需有完善的车辆管理及安全管理制度，有一支较高职业素质和驾驶技能的驾驶员队伍，能做到遵章守法，执行管理制度，自觉对车辆进行日常检查和保养工作。</w:t>
            </w:r>
          </w:p>
          <w:p>
            <w:pPr>
              <w:pStyle w:val="null3"/>
              <w:spacing w:before="90"/>
              <w:ind w:left="105" w:right="90" w:firstLine="11"/>
            </w:pPr>
            <w:r>
              <w:rPr>
                <w:sz w:val="24"/>
                <w:b/>
              </w:rPr>
              <w:t>3.</w:t>
            </w:r>
            <w:r>
              <w:rPr>
                <w:sz w:val="24"/>
                <w:b/>
              </w:rPr>
              <w:t>车况方面要求</w:t>
            </w:r>
          </w:p>
          <w:p>
            <w:pPr>
              <w:pStyle w:val="null3"/>
              <w:spacing w:before="90"/>
              <w:ind w:left="105" w:right="90" w:firstLine="11"/>
            </w:pPr>
            <w:r>
              <w:rPr>
                <w:sz w:val="24"/>
              </w:rPr>
              <w:t>3.1</w:t>
            </w:r>
            <w:r>
              <w:rPr>
                <w:sz w:val="24"/>
              </w:rPr>
              <w:t>投标人供租赁车辆的车龄：车龄以</w:t>
            </w:r>
            <w:r>
              <w:rPr>
                <w:sz w:val="24"/>
              </w:rPr>
              <w:t>5</w:t>
            </w:r>
            <w:r>
              <w:rPr>
                <w:sz w:val="24"/>
              </w:rPr>
              <w:t>年以内（截止日期以本项目投标截止之日为止）、每辆车总行驶里程</w:t>
            </w:r>
            <w:r>
              <w:rPr>
                <w:sz w:val="24"/>
              </w:rPr>
              <w:t>10</w:t>
            </w:r>
            <w:r>
              <w:rPr>
                <w:sz w:val="24"/>
              </w:rPr>
              <w:t>万公里以下的车为主，可以在采购人要求时提供保险、行驶证及机动车登记证书、维修保养记录、租赁合同（如有）等复印件。</w:t>
            </w:r>
          </w:p>
          <w:p>
            <w:pPr>
              <w:pStyle w:val="null3"/>
              <w:spacing w:before="90"/>
              <w:ind w:left="105" w:right="90" w:firstLine="11"/>
            </w:pPr>
            <w:r>
              <w:rPr>
                <w:sz w:val="24"/>
              </w:rPr>
              <w:t>3.2</w:t>
            </w:r>
            <w:r>
              <w:rPr>
                <w:sz w:val="24"/>
              </w:rPr>
              <w:t>投标人的车辆必须配置合格的安全带。</w:t>
            </w:r>
          </w:p>
          <w:p>
            <w:pPr>
              <w:pStyle w:val="null3"/>
              <w:spacing w:before="90"/>
              <w:ind w:left="105" w:right="90" w:firstLine="11"/>
            </w:pPr>
            <w:r>
              <w:rPr>
                <w:sz w:val="24"/>
              </w:rPr>
              <w:t>3.3</w:t>
            </w:r>
            <w:r>
              <w:rPr>
                <w:sz w:val="24"/>
              </w:rPr>
              <w:t>投标人的车辆车况良好，安全性能较高，并符合公安部门及交通部门的相关要求。</w:t>
            </w:r>
          </w:p>
          <w:p>
            <w:pPr>
              <w:pStyle w:val="null3"/>
              <w:spacing w:before="90"/>
              <w:ind w:left="105" w:right="90" w:firstLine="11"/>
            </w:pPr>
            <w:r>
              <w:rPr>
                <w:sz w:val="24"/>
              </w:rPr>
              <w:t>3.4</w:t>
            </w:r>
            <w:r>
              <w:rPr>
                <w:sz w:val="24"/>
              </w:rPr>
              <w:t>投标人的车辆车容要求“三洁”</w:t>
            </w:r>
            <w:r>
              <w:rPr>
                <w:sz w:val="24"/>
              </w:rPr>
              <w:t>--</w:t>
            </w:r>
            <w:r>
              <w:rPr>
                <w:sz w:val="24"/>
              </w:rPr>
              <w:t>车头清洁、车身光洁、车厢和座位干净整洁无异味。</w:t>
            </w:r>
          </w:p>
          <w:p>
            <w:pPr>
              <w:pStyle w:val="null3"/>
              <w:spacing w:before="90"/>
              <w:ind w:left="105" w:right="90" w:firstLine="11"/>
            </w:pPr>
            <w:r>
              <w:rPr>
                <w:sz w:val="24"/>
              </w:rPr>
              <w:t>★</w:t>
            </w:r>
            <w:r>
              <w:rPr>
                <w:sz w:val="24"/>
              </w:rPr>
              <w:t>3.5</w:t>
            </w:r>
            <w:r>
              <w:rPr>
                <w:sz w:val="24"/>
              </w:rPr>
              <w:t>投标人需承诺每天提供</w:t>
            </w:r>
            <w:r>
              <w:rPr>
                <w:sz w:val="24"/>
              </w:rPr>
              <w:t>20</w:t>
            </w:r>
            <w:r>
              <w:rPr>
                <w:sz w:val="24"/>
              </w:rPr>
              <w:t>吨（含）</w:t>
            </w:r>
            <w:r>
              <w:rPr>
                <w:sz w:val="24"/>
              </w:rPr>
              <w:t>-30</w:t>
            </w:r>
            <w:r>
              <w:rPr>
                <w:sz w:val="24"/>
              </w:rPr>
              <w:t>吨（含）之间各类车型共计</w:t>
            </w:r>
            <w:r>
              <w:rPr>
                <w:sz w:val="24"/>
              </w:rPr>
              <w:t>6</w:t>
            </w:r>
            <w:r>
              <w:rPr>
                <w:sz w:val="24"/>
              </w:rPr>
              <w:t>辆的能力，以满足项目开展基本要求。</w:t>
            </w:r>
          </w:p>
          <w:p>
            <w:pPr>
              <w:pStyle w:val="null3"/>
              <w:spacing w:before="90"/>
              <w:ind w:left="105" w:right="90" w:firstLine="11"/>
            </w:pPr>
            <w:r>
              <w:rPr>
                <w:sz w:val="24"/>
                <w:b/>
              </w:rPr>
              <w:t>4.</w:t>
            </w:r>
            <w:r>
              <w:rPr>
                <w:sz w:val="24"/>
                <w:b/>
              </w:rPr>
              <w:t>保险方面</w:t>
            </w:r>
          </w:p>
          <w:p>
            <w:pPr>
              <w:pStyle w:val="null3"/>
              <w:spacing w:before="90"/>
              <w:ind w:right="90"/>
            </w:pPr>
            <w:r>
              <w:rPr>
                <w:sz w:val="24"/>
              </w:rPr>
              <w:t>★</w:t>
            </w:r>
            <w:r>
              <w:rPr>
                <w:sz w:val="24"/>
              </w:rPr>
              <w:t>4.1</w:t>
            </w:r>
            <w:r>
              <w:rPr>
                <w:sz w:val="24"/>
              </w:rPr>
              <w:t>车辆都必须投保机动车交通事故责任强制保险。</w:t>
            </w:r>
          </w:p>
          <w:p>
            <w:pPr>
              <w:pStyle w:val="null3"/>
              <w:jc w:val="both"/>
            </w:pPr>
            <w:r>
              <w:rPr>
                <w:sz w:val="24"/>
              </w:rPr>
              <w:t>★4.2</w:t>
            </w:r>
            <w:r>
              <w:rPr>
                <w:sz w:val="24"/>
              </w:rPr>
              <w:t>投标人拟投入本项目的所有车辆都必须投保第三者责任保险，且第三者责任险不得低于人民币</w:t>
            </w:r>
            <w:r>
              <w:rPr>
                <w:sz w:val="24"/>
              </w:rPr>
              <w:t>50</w:t>
            </w:r>
            <w:r>
              <w:rPr>
                <w:sz w:val="24"/>
              </w:rPr>
              <w:t>万元（含人民币</w:t>
            </w:r>
            <w:r>
              <w:rPr>
                <w:sz w:val="24"/>
              </w:rPr>
              <w:t>50</w:t>
            </w:r>
            <w:r>
              <w:rPr>
                <w:sz w:val="24"/>
              </w:rPr>
              <w:t>万元）；座位险每座不得低于人民币</w:t>
            </w:r>
            <w:r>
              <w:rPr>
                <w:sz w:val="24"/>
              </w:rPr>
              <w:t>20</w:t>
            </w:r>
            <w:r>
              <w:rPr>
                <w:sz w:val="24"/>
              </w:rPr>
              <w:t>万元（含人民币</w:t>
            </w:r>
            <w:r>
              <w:rPr>
                <w:sz w:val="24"/>
              </w:rPr>
              <w:t>20</w:t>
            </w:r>
            <w:r>
              <w:rPr>
                <w:sz w:val="24"/>
              </w:rPr>
              <w:t>万元）。发布中标结果后</w:t>
            </w:r>
            <w:r>
              <w:rPr>
                <w:sz w:val="24"/>
              </w:rPr>
              <w:t>10</w:t>
            </w:r>
            <w:r>
              <w:rPr>
                <w:sz w:val="24"/>
              </w:rPr>
              <w:t>个工作日内，中标人需提供拟投入本项目的所有车辆的保险单原件供采购人核查。</w:t>
            </w:r>
            <w:r>
              <w:rPr>
                <w:sz w:val="24"/>
                <w:b/>
              </w:rPr>
              <w:t>（须提供承诺函，格式详见附件）</w:t>
            </w:r>
          </w:p>
        </w:tc>
      </w:tr>
      <w:tr>
        <w:tc>
          <w:tcPr>
            <w:tcW w:type="dxa" w:w="2076"/>
          </w:tcPr>
          <w:p/>
        </w:tc>
        <w:tc>
          <w:tcPr>
            <w:tcW w:type="dxa" w:w="415"/>
          </w:tcPr>
          <w:p>
            <w:pPr>
              <w:pStyle w:val="null3"/>
            </w:pPr>
            <w:r>
              <w:rPr/>
              <w:t>8</w:t>
            </w:r>
          </w:p>
        </w:tc>
        <w:tc>
          <w:tcPr>
            <w:tcW w:type="dxa" w:w="5814"/>
          </w:tcPr>
          <w:p>
            <w:pPr>
              <w:pStyle w:val="null3"/>
              <w:spacing w:before="90"/>
              <w:ind w:left="105" w:right="90" w:firstLine="11"/>
            </w:pPr>
            <w:r>
              <w:rPr>
                <w:sz w:val="24"/>
                <w:b/>
              </w:rPr>
              <w:t>五、承运要求</w:t>
            </w:r>
          </w:p>
          <w:p>
            <w:pPr>
              <w:pStyle w:val="null3"/>
              <w:spacing w:before="90"/>
              <w:ind w:left="105" w:right="90" w:firstLine="11"/>
            </w:pPr>
            <w:r>
              <w:rPr>
                <w:sz w:val="24"/>
              </w:rPr>
              <w:t>1.</w:t>
            </w:r>
            <w:r>
              <w:rPr>
                <w:sz w:val="24"/>
              </w:rPr>
              <w:t>中标人承租的车辆必须严格按照采购人规定的时间（使用时间是正常工作日的</w:t>
            </w:r>
            <w:r>
              <w:rPr>
                <w:sz w:val="24"/>
              </w:rPr>
              <w:t>8:00-18:00</w:t>
            </w:r>
            <w:r>
              <w:rPr>
                <w:sz w:val="24"/>
              </w:rPr>
              <w:t>，节假日按国务院公布的休假办法执行；接到采购人派车需求后</w:t>
            </w:r>
            <w:r>
              <w:rPr>
                <w:sz w:val="24"/>
              </w:rPr>
              <w:t>60</w:t>
            </w:r>
            <w:r>
              <w:rPr>
                <w:sz w:val="24"/>
              </w:rPr>
              <w:t>分钟（含）内派车到达采购人单位）、线路将采购人的工作人员安全、准时、舒适地送到目的地，需制定明确的的车辆运营日程计划。</w:t>
            </w:r>
          </w:p>
          <w:p>
            <w:pPr>
              <w:pStyle w:val="null3"/>
              <w:spacing w:before="90"/>
              <w:ind w:left="105" w:right="90" w:firstLine="11"/>
            </w:pPr>
            <w:r>
              <w:rPr>
                <w:sz w:val="24"/>
              </w:rPr>
              <w:t>2.</w:t>
            </w:r>
            <w:r>
              <w:rPr>
                <w:sz w:val="24"/>
              </w:rPr>
              <w:t>中标人承租的车辆必须满足采购人的合理用车要求，严格执行采购人制定的行车和管理制度，不得私自调改车辆里程表，如擅自调改一经发现，采购人有权终止合同且不承担任何违约责任，中标人须同时退还违规收取的租赁费，并支付本年度以来所收取租赁费总额的</w:t>
            </w:r>
            <w:r>
              <w:rPr>
                <w:sz w:val="24"/>
              </w:rPr>
              <w:t>20%</w:t>
            </w:r>
            <w:r>
              <w:rPr>
                <w:sz w:val="24"/>
              </w:rPr>
              <w:t>作为赔偿。</w:t>
            </w:r>
          </w:p>
          <w:p>
            <w:pPr>
              <w:pStyle w:val="null3"/>
              <w:spacing w:before="90"/>
              <w:ind w:left="105" w:right="90" w:firstLine="11"/>
            </w:pPr>
            <w:r>
              <w:rPr>
                <w:sz w:val="24"/>
              </w:rPr>
              <w:t>3.</w:t>
            </w:r>
            <w:r>
              <w:rPr>
                <w:sz w:val="24"/>
              </w:rPr>
              <w:t>中标人应做到专人、专车。中标人的车辆在租赁期间如因维修或保养，必须调派同等条件、车况的车辆，并至少提前</w:t>
            </w:r>
            <w:r>
              <w:rPr>
                <w:sz w:val="24"/>
              </w:rPr>
              <w:t>1</w:t>
            </w:r>
            <w:r>
              <w:rPr>
                <w:sz w:val="24"/>
              </w:rPr>
              <w:t>个工作日知会采购人，经确认同意后方可正常工作。</w:t>
            </w:r>
          </w:p>
          <w:p>
            <w:pPr>
              <w:pStyle w:val="null3"/>
              <w:spacing w:before="90"/>
              <w:ind w:left="105" w:right="90" w:firstLine="11"/>
            </w:pPr>
            <w:r>
              <w:rPr>
                <w:sz w:val="24"/>
              </w:rPr>
              <w:t>4.</w:t>
            </w:r>
            <w:r>
              <w:rPr>
                <w:sz w:val="24"/>
              </w:rPr>
              <w:t>中标人的车辆出现故障必须及时转换接送，如车辆途中故障排除需超过</w:t>
            </w:r>
            <w:r>
              <w:rPr>
                <w:sz w:val="24"/>
              </w:rPr>
              <w:t>60</w:t>
            </w:r>
            <w:r>
              <w:rPr>
                <w:sz w:val="24"/>
              </w:rPr>
              <w:t>分钟，应马上调配其它车辆继续工作，所发生的车费由中标人负责。中标人应制定相应的车辆故障紧急情况处理方案。</w:t>
            </w:r>
          </w:p>
          <w:p>
            <w:pPr>
              <w:pStyle w:val="null3"/>
              <w:spacing w:before="90"/>
              <w:ind w:left="105" w:right="90" w:firstLine="11"/>
            </w:pPr>
            <w:r>
              <w:rPr>
                <w:sz w:val="24"/>
                <w:b/>
              </w:rPr>
              <w:t>5.</w:t>
            </w:r>
            <w:r>
              <w:rPr>
                <w:sz w:val="24"/>
                <w:b/>
              </w:rPr>
              <w:t>合同执行期间：</w:t>
            </w:r>
          </w:p>
          <w:p>
            <w:pPr>
              <w:pStyle w:val="null3"/>
              <w:spacing w:before="90"/>
              <w:ind w:left="105" w:right="90" w:firstLine="11"/>
            </w:pPr>
            <w:r>
              <w:rPr>
                <w:sz w:val="24"/>
              </w:rPr>
              <w:t>5.1</w:t>
            </w:r>
            <w:r>
              <w:rPr>
                <w:sz w:val="24"/>
              </w:rPr>
              <w:t>中标人的驾驶员在行车载客时必须遵守交通法规，不得超载、疲劳驾驶等等，确保乘客和车上物品的安全。</w:t>
            </w:r>
          </w:p>
          <w:p>
            <w:pPr>
              <w:pStyle w:val="null3"/>
              <w:spacing w:before="90"/>
              <w:ind w:left="105" w:right="90" w:firstLine="11"/>
            </w:pPr>
            <w:r>
              <w:rPr>
                <w:sz w:val="24"/>
              </w:rPr>
              <w:t>5.2</w:t>
            </w:r>
            <w:r>
              <w:rPr>
                <w:sz w:val="24"/>
              </w:rPr>
              <w:t>采购人及中标人均应积极配合事故调查及相关手续的办理。</w:t>
            </w:r>
          </w:p>
          <w:p>
            <w:pPr>
              <w:pStyle w:val="null3"/>
              <w:spacing w:before="90"/>
              <w:ind w:left="105" w:right="90" w:firstLine="11"/>
            </w:pPr>
            <w:r>
              <w:rPr>
                <w:sz w:val="24"/>
              </w:rPr>
              <w:t>5.3</w:t>
            </w:r>
            <w:r>
              <w:rPr>
                <w:sz w:val="24"/>
              </w:rPr>
              <w:t>中标人应制定相应的车辆事故应急方案。</w:t>
            </w:r>
          </w:p>
          <w:p>
            <w:pPr>
              <w:pStyle w:val="null3"/>
              <w:spacing w:before="90"/>
              <w:ind w:left="105" w:right="90" w:firstLine="11"/>
            </w:pPr>
            <w:r>
              <w:rPr>
                <w:sz w:val="24"/>
              </w:rPr>
              <w:t>6.</w:t>
            </w:r>
            <w:r>
              <w:rPr>
                <w:sz w:val="24"/>
              </w:rPr>
              <w:t>合同执行期间，中标人应保证采购人所使用车辆的正常保养、修理与磨损零配件的更换。投标人能够配备固定的维修地点（可为自有或合作等）。车辆每行驶</w:t>
            </w:r>
            <w:r>
              <w:rPr>
                <w:sz w:val="24"/>
              </w:rPr>
              <w:t>5000</w:t>
            </w:r>
            <w:r>
              <w:rPr>
                <w:sz w:val="24"/>
              </w:rPr>
              <w:t>～</w:t>
            </w:r>
            <w:r>
              <w:rPr>
                <w:sz w:val="24"/>
              </w:rPr>
              <w:t>6000</w:t>
            </w:r>
            <w:r>
              <w:rPr>
                <w:sz w:val="24"/>
              </w:rPr>
              <w:t>公里需进行保养维修一次，轮胎每正常行驶</w:t>
            </w:r>
            <w:r>
              <w:rPr>
                <w:sz w:val="24"/>
              </w:rPr>
              <w:t>50000</w:t>
            </w:r>
            <w:r>
              <w:rPr>
                <w:sz w:val="24"/>
              </w:rPr>
              <w:t>公里更换一次，所发生的费用全部由中标人承担。</w:t>
            </w:r>
          </w:p>
          <w:p>
            <w:pPr>
              <w:pStyle w:val="null3"/>
              <w:jc w:val="both"/>
            </w:pPr>
            <w:r>
              <w:rPr>
                <w:sz w:val="24"/>
              </w:rPr>
              <w:t>7.</w:t>
            </w:r>
            <w:r>
              <w:rPr>
                <w:sz w:val="24"/>
              </w:rPr>
              <w:t>中标人提供的车辆必须符合国家规定安全、环保等要求，车辆在使用期间如确需维修、保养或年审、季审、接受定期检审及其它经采购人认可的合理因素而造成需要暂停运行时，中标人必须调派同等条件的车辆供采购人使用。</w:t>
            </w:r>
          </w:p>
        </w:tc>
      </w:tr>
      <w:tr>
        <w:tc>
          <w:tcPr>
            <w:tcW w:type="dxa" w:w="2076"/>
          </w:tcPr>
          <w:p/>
        </w:tc>
        <w:tc>
          <w:tcPr>
            <w:tcW w:type="dxa" w:w="415"/>
          </w:tcPr>
          <w:p>
            <w:pPr>
              <w:pStyle w:val="null3"/>
            </w:pPr>
            <w:r>
              <w:rPr/>
              <w:t>9</w:t>
            </w:r>
          </w:p>
        </w:tc>
        <w:tc>
          <w:tcPr>
            <w:tcW w:type="dxa" w:w="5814"/>
          </w:tcPr>
          <w:p>
            <w:pPr>
              <w:pStyle w:val="null3"/>
              <w:spacing w:before="90"/>
              <w:ind w:left="105" w:right="90" w:firstLine="11"/>
            </w:pPr>
            <w:r>
              <w:rPr>
                <w:sz w:val="24"/>
                <w:b/>
              </w:rPr>
              <w:t>五、承运要求</w:t>
            </w:r>
          </w:p>
          <w:p>
            <w:pPr>
              <w:pStyle w:val="null3"/>
              <w:jc w:val="both"/>
            </w:pPr>
            <w:r>
              <w:rPr>
                <w:sz w:val="24"/>
              </w:rPr>
              <w:t>★</w:t>
            </w:r>
            <w:r>
              <w:rPr>
                <w:sz w:val="24"/>
              </w:rPr>
              <w:t>如因中标人的疏忽造成行车途中发生交通事故（责任鉴定以交管部门或其指定的第三方机构的意见为准），造成人员伤亡、采购人专业设备及物品的缺损或车辆损坏，由中标人承担所有责任并负责赔偿采购人的损失</w:t>
            </w:r>
            <w:r>
              <w:rPr>
                <w:sz w:val="24"/>
                <w:b/>
              </w:rPr>
              <w:t>（须提供承诺函，格式详见附件）</w:t>
            </w:r>
            <w:r>
              <w:rPr>
                <w:sz w:val="24"/>
              </w:rPr>
              <w:t>。</w:t>
            </w:r>
          </w:p>
        </w:tc>
      </w:tr>
      <w:tr>
        <w:tc>
          <w:tcPr>
            <w:tcW w:type="dxa" w:w="2076"/>
          </w:tcPr>
          <w:p/>
        </w:tc>
        <w:tc>
          <w:tcPr>
            <w:tcW w:type="dxa" w:w="415"/>
          </w:tcPr>
          <w:p>
            <w:pPr>
              <w:pStyle w:val="null3"/>
            </w:pPr>
            <w:r>
              <w:rPr/>
              <w:t>10</w:t>
            </w:r>
          </w:p>
        </w:tc>
        <w:tc>
          <w:tcPr>
            <w:tcW w:type="dxa" w:w="5814"/>
          </w:tcPr>
          <w:p>
            <w:pPr>
              <w:pStyle w:val="null3"/>
              <w:spacing w:before="90"/>
              <w:ind w:left="105" w:right="90" w:firstLine="11"/>
            </w:pPr>
            <w:r>
              <w:rPr>
                <w:sz w:val="24"/>
                <w:b/>
              </w:rPr>
              <w:t>六、其他要求</w:t>
            </w:r>
          </w:p>
          <w:p>
            <w:pPr>
              <w:pStyle w:val="null3"/>
              <w:jc w:val="both"/>
            </w:pPr>
            <w:r>
              <w:rPr>
                <w:sz w:val="24"/>
              </w:rPr>
              <w:t>中标人与采购人签订合同后，应与采购人配合做好协调工作，确保车辆的运营。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1.采购代理机构：本项目是指采联国际招标采购集团有限公司，负责整个采购活动的组织，依法负责编制和发布招标文件，对招标文件拥有最终的解释权，不以任何身份出任评标委员会成员。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广东省计量科学研究院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p>
            <w:pPr>
              <w:pStyle w:val="null3"/>
            </w:pPr>
            <w:r>
              <w:rPr/>
              <w:t>采购包2：单价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采购包1：保证金人民币10528.0元整</w:t>
            </w:r>
          </w:p>
          <w:p>
            <w:pPr>
              <w:pStyle w:val="null3"/>
            </w:pPr>
            <w:r>
              <w:rPr/>
              <w:t>采购包2：保证金人民币20528.0元整</w:t>
            </w:r>
          </w:p>
          <w:p>
            <w:pPr>
              <w:pStyle w:val="null3"/>
            </w:pPr>
            <w:r>
              <w:rPr/>
              <w:t>缴费渠道：</w:t>
            </w:r>
            <w:r>
              <w:rPr/>
              <w:t>电子保函（保险）</w:t>
            </w:r>
            <w:r>
              <w:rPr/>
              <w:t>、支票（本票、汇票）</w:t>
            </w:r>
            <w:r>
              <w:rPr/>
              <w:t>、其他</w:t>
            </w:r>
          </w:p>
          <w:p>
            <w:pPr>
              <w:pStyle w:val="null3"/>
            </w:pPr>
            <w:r>
              <w:rPr/>
              <w:t>开户单位：采联国际招标采购集团有限公司</w:t>
            </w:r>
          </w:p>
          <w:p>
            <w:pPr>
              <w:pStyle w:val="null3"/>
            </w:pPr>
            <w:r>
              <w:rPr/>
              <w:t>开户账号：6232592199003076855</w:t>
            </w:r>
          </w:p>
          <w:p>
            <w:pPr>
              <w:pStyle w:val="null3"/>
            </w:pPr>
            <w:r>
              <w:rPr/>
              <w:t>开户银行：广发银行股份有限公司广州白云机场支行</w:t>
            </w:r>
          </w:p>
          <w:p>
            <w:pPr>
              <w:pStyle w:val="null3"/>
            </w:pPr>
            <w:r>
              <w:rPr/>
              <w:t>支票提交方式：无</w:t>
            </w:r>
          </w:p>
          <w:p>
            <w:pPr>
              <w:pStyle w:val="null3"/>
            </w:pPr>
            <w:r>
              <w:rPr/>
              <w:t>汇票、本票提交方式：无</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兼投不兼中：1、本项目评审顺序按照包组的自然顺序进行独立评审； 2、推荐综合得分排名第一的投标人为第一中标候选人，排名第二的投标人为第二中标候选人； 3、同时对多包组投标的投标人，如投标人在前面包组已被推荐为第一中标候选人，则评审委员会在评审后面包组时，已经作为第一中标候选人的不再作为其他包组的有效投标人； 4、如果出现某包组的第一中标候选人或中标人放弃中标资格或被取消中标资格的，认定中标无效，仅在该包组内按照评标报告推荐的中标候选人排名顺延确定中标人或该包组重新开展采购活动，以此类推； 若该包组顺延的中标候选人已成为其他包组的第一中标候选人或中标人，则其顺延的中标候选人不被确定为本包组的中标人，确定该包组其后的中标候选人为中标人或该包组重新开展采购活动，以此类推；若该包组内所有中标候选人都已成为了其他包组的第一中标候选人或中标人，则该包组重新开展采购活动。 【举例：某项目4个包组，A公司为包组1的中标人、B公司为包组1的第二中标候选人、C公司为包组1第三中标候选人，B公司为包组2的中标人，C公司不是其他包组的中标人。如包组1中标人A公司放弃中标资格或被取消中标资格，认定中标无效，则B公司不被确定为包组1的中标人，确定C公司为包组1的中标人。】 5、如某包组中的有效投标人数量不足法定3家，则该包组采购失败。</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采购机构代理服务收费标准：差额定率累进法收费：以各包组的采购预算作为采购代理服务费的计算基数。按照下述规定的“服务类”计费标准计算。 服务类计算基数对应的费率标准：100万元以下 1.5%；100～500万元 0.8%；500～1000万元 0.45%；1000～5000万元 0.25%；5000万元～1亿元 0.1%；1～5亿元 0.05%；5～10亿元 0.035%；10～50亿元 0.008%；50～100亿元 0.006%；100亿以上 0.004%。</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其他，其他，一、本项目（采购包）属于专门面向小微企业采购的项目，对小型、微型企业、监狱企业或残疾人福利性单位不给予价格扣除。 二、分包：不允许； 三、转包：中标人不得将政府采购合同转包。四、供应商（投标人）向本招标文件中所述的采购代理机构咨询的有关本招标项目事项，一切以法律法规的规定和采购代理机构书面答复为准，其他一切形式均为个人意见，不代表采购代理机构的意见。</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采联国际招标采购集团有限公司</w:t>
      </w:r>
      <w:r>
        <w:rPr/>
        <w:t>代收。具体操作要求详见</w:t>
      </w:r>
      <w:r>
        <w:rPr/>
        <w:t>采联国际招标采购集团有限公司</w:t>
      </w:r>
      <w:r>
        <w:rPr/>
        <w:t>有关指引，递交事宜请自行咨询</w:t>
      </w:r>
      <w:r>
        <w:rPr/>
        <w:t>采联国际招标采购集团有限公司</w:t>
      </w:r>
      <w:r>
        <w:rPr/>
        <w:t>；请各投标人在投标文件递交截止时间前按须知前附表规定的金额递交至</w:t>
      </w:r>
      <w:r>
        <w:rPr/>
        <w:t>采联国际招标采购集团有限公司</w:t>
      </w:r>
      <w:r>
        <w:rPr/>
        <w:t>，到账情况以开标时</w:t>
      </w:r>
      <w:r>
        <w:rPr/>
        <w:t>采联国际招标采购集团有限公司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采联国际招标采购集团有限公司（ http://www.chinapsp.cn/）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采联国际招标采购集团有限公司（ http://www.chinapsp.cn/）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李女士</w:t>
      </w:r>
    </w:p>
    <w:p>
      <w:pPr>
        <w:pStyle w:val="null3"/>
        <w:ind w:firstLine="480"/>
      </w:pPr>
      <w:r>
        <w:rPr/>
        <w:t>电话：</w:t>
      </w:r>
      <w:r>
        <w:rPr/>
        <w:t>020-87651688-156</w:t>
      </w:r>
    </w:p>
    <w:p>
      <w:pPr>
        <w:pStyle w:val="null3"/>
        <w:ind w:firstLine="480"/>
      </w:pPr>
      <w:r>
        <w:rPr/>
        <w:t>传真：</w:t>
      </w:r>
      <w:r>
        <w:rPr/>
        <w:t>020-87651698</w:t>
      </w:r>
    </w:p>
    <w:p>
      <w:pPr>
        <w:pStyle w:val="null3"/>
        <w:ind w:firstLine="480"/>
      </w:pPr>
      <w:r>
        <w:rPr/>
        <w:t>邮箱：</w:t>
      </w:r>
      <w:r>
        <w:rPr/>
        <w:t>guangzhou@chinapsp.cn（提交时请备注XX项目询问函/质疑函，并提前跟我司工作人员联系）</w:t>
      </w:r>
    </w:p>
    <w:p>
      <w:pPr>
        <w:pStyle w:val="null3"/>
        <w:ind w:firstLine="480"/>
      </w:pPr>
      <w:r>
        <w:rPr/>
        <w:t>地址：</w:t>
      </w:r>
      <w:r>
        <w:rPr/>
        <w:t>广州市环市东路472号粤海大厦23楼（如采用邮寄形式提交，请提前跟我司工作人员联系，并同步将邮寄底单发送至我司邮箱）</w:t>
      </w:r>
    </w:p>
    <w:p>
      <w:pPr>
        <w:pStyle w:val="null3"/>
        <w:ind w:firstLine="480"/>
      </w:pPr>
      <w:r>
        <w:rPr/>
        <w:t>邮编：</w:t>
      </w:r>
      <w:r>
        <w:rPr/>
        <w:t>510062</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高速公路动静态汽车衡用车日租配驾服务)：综合评分法,是指投标文件满足招标文件全部实质性要求，且按照评审因素的量化指标评审得分最高的投标人为中标候选人的评标方法。（最低报价不是中标的唯一依据。）</w:t>
      </w:r>
    </w:p>
    <w:p>
      <w:pPr>
        <w:pStyle w:val="null3"/>
      </w:pPr>
      <w:r>
        <w:rPr/>
        <w:t>采购包2(检测地磅用货车日租配驾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采联国际招标采购集团有限公司</w:t>
      </w:r>
      <w:r>
        <w:rPr/>
        <w:t>统一对外发布。</w:t>
      </w:r>
    </w:p>
    <w:p>
      <w:pPr>
        <w:pStyle w:val="null3"/>
        <w:ind w:firstLine="480"/>
      </w:pPr>
      <w:r>
        <w:rPr/>
        <w:t>（2）对</w:t>
      </w:r>
      <w:r>
        <w:rPr/>
        <w:t>采联国际招标采购集团有限公司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采购包1（高速公路动静态汽车衡用车日租配驾服务）：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采购包2（检测地磅用货车日租配驾服务）：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采购包1（高速公路动静态汽车衡用车日租配驾服务）：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响应供应商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2025年至今任意1个月缴纳税收凭据证明材料复印件；如依法免税的，应提供相应文件证明；提供2025年至今任意1个月缴纳社会保险的凭据证明材料复印件；如依法不需要缴纳社会保障资金的，应提供相应文件证明；</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提供2024年度财务状况报告或2025年至今任意1个月的财务状况报告复印件，或银行出具的资信证明材料复印件；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提供《投标人资格声明函》，格式详见第二章采购需求附件；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人资格声明函》，格式详见第二章采购需求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与本项目投标（响应）。提供《投标人资格声明函》，格式详见第二章采购需求附件。</w:t>
            </w:r>
          </w:p>
        </w:tc>
      </w:tr>
      <w:tr>
        <w:tc>
          <w:tcPr>
            <w:tcW w:type="dxa" w:w="890"/>
          </w:tcPr>
          <w:p>
            <w:pPr>
              <w:pStyle w:val="null3"/>
            </w:pPr>
            <w:r>
              <w:rPr/>
              <w:t>8</w:t>
            </w:r>
          </w:p>
        </w:tc>
        <w:tc>
          <w:tcPr>
            <w:tcW w:type="dxa" w:w="3178"/>
          </w:tcPr>
          <w:p>
            <w:pPr>
              <w:pStyle w:val="null3"/>
            </w:pPr>
            <w:r>
              <w:rPr/>
              <w:t>本项目特定资质要求</w:t>
            </w:r>
          </w:p>
        </w:tc>
        <w:tc>
          <w:tcPr>
            <w:tcW w:type="dxa" w:w="4238"/>
          </w:tcPr>
          <w:p>
            <w:pPr>
              <w:pStyle w:val="null3"/>
            </w:pPr>
            <w:r>
              <w:rPr/>
              <w:t>投标人具备有效的《道路运输经营许可证》，（如国家另有规定的，适用其规定，提供有效证书复印件）。</w:t>
            </w:r>
          </w:p>
        </w:tc>
      </w:tr>
      <w:tr>
        <w:tc>
          <w:tcPr>
            <w:tcW w:type="dxa" w:w="890"/>
          </w:tcPr>
          <w:p>
            <w:pPr>
              <w:pStyle w:val="null3"/>
            </w:pPr>
            <w:r>
              <w:rPr/>
              <w:t>9</w:t>
            </w:r>
          </w:p>
        </w:tc>
        <w:tc>
          <w:tcPr>
            <w:tcW w:type="dxa" w:w="3178"/>
          </w:tcPr>
          <w:p>
            <w:pPr>
              <w:pStyle w:val="null3"/>
            </w:pPr>
            <w:r>
              <w:rPr/>
              <w:t>本项目特定资质要求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专门面向小微企业采购,供应商应为小微企业、监狱企业、残疾人福利性单位。（提供《中小企业声明函》（《中小企业声明函》以本项目采购公告附件提供的格式为准）或属于监狱企业的证明材料或《残疾人福利性单位声明函》）</w:t>
            </w:r>
          </w:p>
        </w:tc>
      </w:tr>
    </w:tbl>
    <w:p>
      <w:pPr>
        <w:pStyle w:val="null3"/>
      </w:pPr>
      <w:r>
        <w:rPr/>
        <w:t>采购包2（检测地磅用货车日租配驾服务）：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响应供应商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2025年至今任意1个月缴纳税收凭据证明材料复印件；如依法免税的，应提供相应文件证明；提供2025年至今任意1个月缴纳社会保险的凭据证明材料复印件；如依法不需要缴纳社会保障资金的，应提供相应文件证明；</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提供2024年度财务状况报告或2025年至今任意1个月的财务状况报告复印件，或银行出具的资信证明材料复印件；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提供《投标人资格声明函》，格式详见第二章采购需求附件；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人资格声明函》，格式详见第二章采购需求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投标人为分公司的，同时对该分公司所属总公司（总所）进行信用记录查询，该分公司所属总公司（总所）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与本项目投标（响应）。提供《投标人资格声明函》，格式详见第二章采购需求附件。</w:t>
            </w:r>
          </w:p>
        </w:tc>
      </w:tr>
      <w:tr>
        <w:tc>
          <w:tcPr>
            <w:tcW w:type="dxa" w:w="890"/>
          </w:tcPr>
          <w:p>
            <w:pPr>
              <w:pStyle w:val="null3"/>
            </w:pPr>
            <w:r>
              <w:rPr/>
              <w:t>8</w:t>
            </w:r>
          </w:p>
        </w:tc>
        <w:tc>
          <w:tcPr>
            <w:tcW w:type="dxa" w:w="3178"/>
          </w:tcPr>
          <w:p>
            <w:pPr>
              <w:pStyle w:val="null3"/>
            </w:pPr>
            <w:r>
              <w:rPr/>
              <w:t>本项目特定资质要求</w:t>
            </w:r>
          </w:p>
        </w:tc>
        <w:tc>
          <w:tcPr>
            <w:tcW w:type="dxa" w:w="4238"/>
          </w:tcPr>
          <w:p>
            <w:pPr>
              <w:pStyle w:val="null3"/>
            </w:pPr>
            <w:r>
              <w:rPr/>
              <w:t>投标人具备有效的《道路运输经营许可证》，（如国家另有规定的，适用其规定，提供有效证书复印件）。</w:t>
            </w:r>
          </w:p>
        </w:tc>
      </w:tr>
      <w:tr>
        <w:tc>
          <w:tcPr>
            <w:tcW w:type="dxa" w:w="890"/>
          </w:tcPr>
          <w:p>
            <w:pPr>
              <w:pStyle w:val="null3"/>
            </w:pPr>
            <w:r>
              <w:rPr/>
              <w:t>9</w:t>
            </w:r>
          </w:p>
        </w:tc>
        <w:tc>
          <w:tcPr>
            <w:tcW w:type="dxa" w:w="3178"/>
          </w:tcPr>
          <w:p>
            <w:pPr>
              <w:pStyle w:val="null3"/>
            </w:pPr>
            <w:r>
              <w:rPr/>
              <w:t>本项目特定资质要求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专门面向小微企业采购,供应商应为小微企业、监狱企业、残疾人福利性单位。（提供《中小企业声明函》（《中小企业声明函》以本项目采购公告附件提供的格式为准）或属于监狱企业的证明材料或《残疾人福利性单位声明函》）</w:t>
            </w:r>
          </w:p>
        </w:tc>
      </w:tr>
    </w:tbl>
    <w:p>
      <w:pPr>
        <w:pStyle w:val="null3"/>
        <w:ind w:firstLine="480"/>
      </w:pPr>
      <w:r>
        <w:rPr/>
        <w:t>表二符合性审查表：</w:t>
      </w:r>
    </w:p>
    <w:p>
      <w:pPr>
        <w:pStyle w:val="null3"/>
      </w:pPr>
      <w:r>
        <w:rPr/>
        <w:t>采购包1（高速公路动静态汽车衡用车日租配驾服务）：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 、盖章且投标文件有法定代 表人签字或盖个人名章（或 签字人有法定代表人有效授权书）的；</w:t>
            </w:r>
          </w:p>
        </w:tc>
        <w:tc>
          <w:tcPr>
            <w:tcW w:type="dxa" w:w="4238"/>
          </w:tcPr>
          <w:p>
            <w:pPr>
              <w:pStyle w:val="null3"/>
            </w:pPr>
            <w:r>
              <w:rPr/>
              <w:t>按照招标文件规定要求签署 、盖章且投标文件有法定代 表人签字或盖个人名章（或 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投标报价要求1</w:t>
            </w:r>
          </w:p>
        </w:tc>
        <w:tc>
          <w:tcPr>
            <w:tcW w:type="dxa" w:w="4238"/>
          </w:tcPr>
          <w:p>
            <w:pPr>
              <w:pStyle w:val="null3"/>
            </w:pPr>
            <w:r>
              <w:rPr/>
              <w:t>投标报价按照招标文件要求进行报价，没有删除品种、缺项、漏项（数量不符合将被视为漏项）的；</w:t>
            </w:r>
          </w:p>
        </w:tc>
      </w:tr>
      <w:tr>
        <w:tc>
          <w:tcPr>
            <w:tcW w:type="dxa" w:w="890"/>
          </w:tcPr>
          <w:p>
            <w:pPr>
              <w:pStyle w:val="null3"/>
            </w:pPr>
            <w:r>
              <w:rPr/>
              <w:t>4</w:t>
            </w:r>
          </w:p>
        </w:tc>
        <w:tc>
          <w:tcPr>
            <w:tcW w:type="dxa" w:w="3178"/>
          </w:tcPr>
          <w:p>
            <w:pPr>
              <w:pStyle w:val="null3"/>
            </w:pPr>
            <w:r>
              <w:rPr/>
              <w:t>投标报价要求2</w:t>
            </w:r>
          </w:p>
        </w:tc>
        <w:tc>
          <w:tcPr>
            <w:tcW w:type="dxa" w:w="4238"/>
          </w:tcPr>
          <w:p>
            <w:pPr>
              <w:pStyle w:val="null3"/>
            </w:pPr>
            <w:r>
              <w:rPr/>
              <w:t>单价投标报价均未超过对应采购内容单价最高限价的；</w:t>
            </w:r>
          </w:p>
        </w:tc>
      </w:tr>
      <w:tr>
        <w:tc>
          <w:tcPr>
            <w:tcW w:type="dxa" w:w="890"/>
          </w:tcPr>
          <w:p>
            <w:pPr>
              <w:pStyle w:val="null3"/>
            </w:pPr>
            <w:r>
              <w:rPr/>
              <w:t>5</w:t>
            </w:r>
          </w:p>
        </w:tc>
        <w:tc>
          <w:tcPr>
            <w:tcW w:type="dxa" w:w="3178"/>
          </w:tcPr>
          <w:p>
            <w:pPr>
              <w:pStyle w:val="null3"/>
            </w:pPr>
            <w:r>
              <w:rPr/>
              <w:t>投标报价要求3</w:t>
            </w:r>
          </w:p>
        </w:tc>
        <w:tc>
          <w:tcPr>
            <w:tcW w:type="dxa" w:w="4238"/>
          </w:tcPr>
          <w:p>
            <w:pPr>
              <w:pStyle w:val="null3"/>
            </w:pPr>
            <w:r>
              <w:rPr/>
              <w:t>投标文件未出现选择性报价或有附加条件报价的情形；</w:t>
            </w:r>
          </w:p>
        </w:tc>
      </w:tr>
      <w:tr>
        <w:tc>
          <w:tcPr>
            <w:tcW w:type="dxa" w:w="890"/>
          </w:tcPr>
          <w:p>
            <w:pPr>
              <w:pStyle w:val="null3"/>
            </w:pPr>
            <w:r>
              <w:rPr/>
              <w:t>6</w:t>
            </w:r>
          </w:p>
        </w:tc>
        <w:tc>
          <w:tcPr>
            <w:tcW w:type="dxa" w:w="3178"/>
          </w:tcPr>
          <w:p>
            <w:pPr>
              <w:pStyle w:val="null3"/>
            </w:pPr>
            <w:r>
              <w:rPr/>
              <w:t>投标文件完全满足招标文件的实质性条款（即标注★号条款） 无负偏离的；</w:t>
            </w:r>
          </w:p>
        </w:tc>
        <w:tc>
          <w:tcPr>
            <w:tcW w:type="dxa" w:w="4238"/>
          </w:tcPr>
          <w:p>
            <w:pPr>
              <w:pStyle w:val="null3"/>
            </w:pPr>
            <w:r>
              <w:rPr/>
              <w:t>投标文件完全满足招标文件的实质性条款（即标注★号条款） 无负偏离的；</w:t>
            </w:r>
          </w:p>
        </w:tc>
      </w:tr>
      <w:tr>
        <w:tc>
          <w:tcPr>
            <w:tcW w:type="dxa" w:w="890"/>
          </w:tcPr>
          <w:p>
            <w:pPr>
              <w:pStyle w:val="null3"/>
            </w:pPr>
            <w:r>
              <w:rPr/>
              <w:t>7</w:t>
            </w:r>
          </w:p>
        </w:tc>
        <w:tc>
          <w:tcPr>
            <w:tcW w:type="dxa" w:w="3178"/>
          </w:tcPr>
          <w:p>
            <w:pPr>
              <w:pStyle w:val="null3"/>
            </w:pPr>
            <w:r>
              <w:rPr/>
              <w:t>投标文件没有招标文件中规定的其他无效投标条款的；</w:t>
            </w:r>
          </w:p>
        </w:tc>
        <w:tc>
          <w:tcPr>
            <w:tcW w:type="dxa" w:w="4238"/>
          </w:tcPr>
          <w:p>
            <w:pPr>
              <w:pStyle w:val="null3"/>
            </w:pPr>
            <w:r>
              <w:rPr/>
              <w:t>投标文件没有招标文件中规定的其他无效投标条款的；</w:t>
            </w:r>
          </w:p>
        </w:tc>
      </w:tr>
      <w:tr>
        <w:tc>
          <w:tcPr>
            <w:tcW w:type="dxa" w:w="890"/>
          </w:tcPr>
          <w:p>
            <w:pPr>
              <w:pStyle w:val="null3"/>
            </w:pPr>
            <w:r>
              <w:rPr/>
              <w:t>8</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pPr>
      <w:r>
        <w:rPr/>
        <w:t>采购包2（检测地磅用货车日租配驾服务）：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 、盖章且投标文件有法定代 表人签字或盖个人名章（或 签字人有法定代表人有效授权书）的；</w:t>
            </w:r>
          </w:p>
        </w:tc>
        <w:tc>
          <w:tcPr>
            <w:tcW w:type="dxa" w:w="4238"/>
          </w:tcPr>
          <w:p>
            <w:pPr>
              <w:pStyle w:val="null3"/>
            </w:pPr>
            <w:r>
              <w:rPr/>
              <w:t>按照招标文件规定要求签署 、盖章且投标文件有法定代 表人签字或盖个人名章（或 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投标报价要求1</w:t>
            </w:r>
          </w:p>
        </w:tc>
        <w:tc>
          <w:tcPr>
            <w:tcW w:type="dxa" w:w="4238"/>
          </w:tcPr>
          <w:p>
            <w:pPr>
              <w:pStyle w:val="null3"/>
            </w:pPr>
            <w:r>
              <w:rPr/>
              <w:t>投标报价按照招标文件要求进行报价，没有删除品种、缺项、漏项（数量不符合将被视为漏项）的；</w:t>
            </w:r>
          </w:p>
        </w:tc>
      </w:tr>
      <w:tr>
        <w:tc>
          <w:tcPr>
            <w:tcW w:type="dxa" w:w="890"/>
          </w:tcPr>
          <w:p>
            <w:pPr>
              <w:pStyle w:val="null3"/>
            </w:pPr>
            <w:r>
              <w:rPr/>
              <w:t>4</w:t>
            </w:r>
          </w:p>
        </w:tc>
        <w:tc>
          <w:tcPr>
            <w:tcW w:type="dxa" w:w="3178"/>
          </w:tcPr>
          <w:p>
            <w:pPr>
              <w:pStyle w:val="null3"/>
            </w:pPr>
            <w:r>
              <w:rPr/>
              <w:t>投标报价要求2</w:t>
            </w:r>
          </w:p>
        </w:tc>
        <w:tc>
          <w:tcPr>
            <w:tcW w:type="dxa" w:w="4238"/>
          </w:tcPr>
          <w:p>
            <w:pPr>
              <w:pStyle w:val="null3"/>
            </w:pPr>
            <w:r>
              <w:rPr/>
              <w:t>单价投标报价均未超过对应采购内容单价最高限价的；</w:t>
            </w:r>
          </w:p>
        </w:tc>
      </w:tr>
      <w:tr>
        <w:tc>
          <w:tcPr>
            <w:tcW w:type="dxa" w:w="890"/>
          </w:tcPr>
          <w:p>
            <w:pPr>
              <w:pStyle w:val="null3"/>
            </w:pPr>
            <w:r>
              <w:rPr/>
              <w:t>5</w:t>
            </w:r>
          </w:p>
        </w:tc>
        <w:tc>
          <w:tcPr>
            <w:tcW w:type="dxa" w:w="3178"/>
          </w:tcPr>
          <w:p>
            <w:pPr>
              <w:pStyle w:val="null3"/>
            </w:pPr>
            <w:r>
              <w:rPr/>
              <w:t>投标报价要求3</w:t>
            </w:r>
          </w:p>
        </w:tc>
        <w:tc>
          <w:tcPr>
            <w:tcW w:type="dxa" w:w="4238"/>
          </w:tcPr>
          <w:p>
            <w:pPr>
              <w:pStyle w:val="null3"/>
            </w:pPr>
            <w:r>
              <w:rPr/>
              <w:t>投标文件未出现选择性报价或有附加条件报价的情形；</w:t>
            </w:r>
          </w:p>
        </w:tc>
      </w:tr>
      <w:tr>
        <w:tc>
          <w:tcPr>
            <w:tcW w:type="dxa" w:w="890"/>
          </w:tcPr>
          <w:p>
            <w:pPr>
              <w:pStyle w:val="null3"/>
            </w:pPr>
            <w:r>
              <w:rPr/>
              <w:t>6</w:t>
            </w:r>
          </w:p>
        </w:tc>
        <w:tc>
          <w:tcPr>
            <w:tcW w:type="dxa" w:w="3178"/>
          </w:tcPr>
          <w:p>
            <w:pPr>
              <w:pStyle w:val="null3"/>
            </w:pPr>
            <w:r>
              <w:rPr/>
              <w:t>投标文件完全满足招标文件的实质性条款（即标注★号条款） 无负偏离的；</w:t>
            </w:r>
          </w:p>
        </w:tc>
        <w:tc>
          <w:tcPr>
            <w:tcW w:type="dxa" w:w="4238"/>
          </w:tcPr>
          <w:p>
            <w:pPr>
              <w:pStyle w:val="null3"/>
            </w:pPr>
            <w:r>
              <w:rPr/>
              <w:t>投标文件完全满足招标文件的实质性条款（即标注★号条款） 无负偏离的；</w:t>
            </w:r>
          </w:p>
        </w:tc>
      </w:tr>
      <w:tr>
        <w:tc>
          <w:tcPr>
            <w:tcW w:type="dxa" w:w="890"/>
          </w:tcPr>
          <w:p>
            <w:pPr>
              <w:pStyle w:val="null3"/>
            </w:pPr>
            <w:r>
              <w:rPr/>
              <w:t>7</w:t>
            </w:r>
          </w:p>
        </w:tc>
        <w:tc>
          <w:tcPr>
            <w:tcW w:type="dxa" w:w="3178"/>
          </w:tcPr>
          <w:p>
            <w:pPr>
              <w:pStyle w:val="null3"/>
            </w:pPr>
            <w:r>
              <w:rPr/>
              <w:t>投标文件没有招标文件中规定的其他无效投标条款的；</w:t>
            </w:r>
          </w:p>
        </w:tc>
        <w:tc>
          <w:tcPr>
            <w:tcW w:type="dxa" w:w="4238"/>
          </w:tcPr>
          <w:p>
            <w:pPr>
              <w:pStyle w:val="null3"/>
            </w:pPr>
            <w:r>
              <w:rPr/>
              <w:t>投标文件没有招标文件中规定的其他无效投标条款的；</w:t>
            </w:r>
          </w:p>
        </w:tc>
      </w:tr>
      <w:tr>
        <w:tc>
          <w:tcPr>
            <w:tcW w:type="dxa" w:w="890"/>
          </w:tcPr>
          <w:p>
            <w:pPr>
              <w:pStyle w:val="null3"/>
            </w:pPr>
            <w:r>
              <w:rPr/>
              <w:t>8</w:t>
            </w:r>
          </w:p>
        </w:tc>
        <w:tc>
          <w:tcPr>
            <w:tcW w:type="dxa" w:w="3178"/>
          </w:tcPr>
          <w:p>
            <w:pPr>
              <w:pStyle w:val="null3"/>
            </w:pPr>
            <w:r>
              <w:rPr/>
              <w:t>兼投不兼中要求</w:t>
            </w:r>
          </w:p>
        </w:tc>
        <w:tc>
          <w:tcPr>
            <w:tcW w:type="dxa" w:w="4238"/>
          </w:tcPr>
          <w:p>
            <w:pPr>
              <w:pStyle w:val="null3"/>
            </w:pPr>
            <w:r>
              <w:rPr/>
              <w:t>同时对多包组投标的投标人，没有在前面包组被推荐为第一中标候选人的；</w:t>
            </w:r>
          </w:p>
        </w:tc>
      </w:tr>
      <w:tr>
        <w:tc>
          <w:tcPr>
            <w:tcW w:type="dxa" w:w="890"/>
          </w:tcPr>
          <w:p>
            <w:pPr>
              <w:pStyle w:val="null3"/>
            </w:pPr>
            <w:r>
              <w:rPr/>
              <w:t>9</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采购包1(高速公路动静态汽车衡用车日租配驾服务):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 (7.0分)</w:t>
            </w:r>
          </w:p>
        </w:tc>
        <w:tc>
          <w:tcPr>
            <w:tcW w:type="dxa" w:w="5076"/>
          </w:tcPr>
          <w:p>
            <w:pPr>
              <w:pStyle w:val="null3"/>
              <w:jc w:val="left"/>
            </w:pPr>
            <w:r>
              <w:rPr/>
              <w:t>根据《第二章 采购需求》采购包1的内容对投标人针对用户需求制定的服务方案（至少包含：①对于用户需求的理解程度；②对于项目重难点的把握和解决措施；③整体服务目标的把握与理解；④服务质量保障措施）进行评审： 1、方案包含上述所有内容，且各项内容非常全面、详细，可行性强，能完全满足且优于采购需求的，得7分； 2、方案包含上述所有内容，且各项内容比较全面、详细，可行性较强，能完全满足采购需求的，得5分； 3、方案包含上述所有内容，但各项内容比较简单，有一定可行性，不能完全满足采购需求的，得3分； 4、投标人能提供服务方案，但方案只包含了上述部分内容，且内容简单的，得1分； 5、未提供服务方案或其他，不得分。</w:t>
            </w:r>
          </w:p>
        </w:tc>
      </w:tr>
      <w:tr>
        <w:tc>
          <w:tcPr>
            <w:tcW w:type="dxa" w:w="922"/>
            <w:gridSpan w:val="2"/>
            <w:vMerge/>
          </w:tcPr>
          <w:p/>
        </w:tc>
        <w:tc>
          <w:tcPr>
            <w:tcW w:type="dxa" w:w="2307"/>
          </w:tcPr>
          <w:p>
            <w:pPr>
              <w:pStyle w:val="null3"/>
              <w:jc w:val="left"/>
            </w:pPr>
            <w:r>
              <w:rPr/>
              <w:t>服务便利性 (3.0分)</w:t>
            </w:r>
          </w:p>
        </w:tc>
        <w:tc>
          <w:tcPr>
            <w:tcW w:type="dxa" w:w="5076"/>
          </w:tcPr>
          <w:p>
            <w:pPr>
              <w:pStyle w:val="null3"/>
              <w:jc w:val="left"/>
            </w:pPr>
            <w:r>
              <w:rPr/>
              <w:t>根据投标人对采购人派车需求的时间响应程度进行评审： 1、投标人承诺接到采购人派车需求后30分钟（含）内派车到达采购人单位（广州市广园中路松柏东街30号）的，得3分； 2、投标人承诺接到采购人派车需求后45分钟（含）内派车到达采购人单位（广州市广园中路松柏东街30号）的，得2分； 3、投标人承诺接到采购人派车需求后60分钟（含）内派车到达采购人单位（广州市广园中路松柏东街30号）的，得1分； 4、其他或未提供承诺函的，不得分。 备注：投标人需提供承诺函，未提供的不得分。</w:t>
            </w:r>
          </w:p>
        </w:tc>
      </w:tr>
      <w:tr>
        <w:tc>
          <w:tcPr>
            <w:tcW w:type="dxa" w:w="922"/>
            <w:gridSpan w:val="2"/>
            <w:vMerge/>
          </w:tcPr>
          <w:p/>
        </w:tc>
        <w:tc>
          <w:tcPr>
            <w:tcW w:type="dxa" w:w="2307"/>
          </w:tcPr>
          <w:p>
            <w:pPr>
              <w:pStyle w:val="null3"/>
              <w:jc w:val="left"/>
            </w:pPr>
            <w:r>
              <w:rPr/>
              <w:t>突发应急解决方案 (4.0分)</w:t>
            </w:r>
          </w:p>
        </w:tc>
        <w:tc>
          <w:tcPr>
            <w:tcW w:type="dxa" w:w="5076"/>
          </w:tcPr>
          <w:p>
            <w:pPr>
              <w:pStyle w:val="null3"/>
              <w:jc w:val="left"/>
            </w:pPr>
            <w:r>
              <w:rPr/>
              <w:t>根据《第二章 采购需求》采购包1“四、服务要求”、“五、承运要求”对投标人提供的突发应急解决方案（至少包含车辆突发故障、车辆迟到、突发交通事故情况的解决方案）进行评审： 1、投标人提供的突发应急解决方案全面详细，对本项目开展过程中可能存在的问题分析全面、透彻，解决措施的针对性和可行性强的，完全满足且优于采购需求的，得4分； 2、投标人提供的突发应急解决方案比较全面，对本项目开展过程中可能存在的问题分析比较透彻，解决措施的针对性和可行性比较强的，完全满足采购需求的，得2分； 3、投标人提供的突发应急解决方案比较简单，对本项目开展过程中可能存在的问题分析比较简单浅显，解决措施有一定针对性和可行性的，不完全满足采购需求的，得1分； 4、其他或不提供不得分。</w:t>
            </w:r>
          </w:p>
        </w:tc>
      </w:tr>
      <w:tr>
        <w:tc>
          <w:tcPr>
            <w:tcW w:type="dxa" w:w="922"/>
            <w:gridSpan w:val="2"/>
            <w:vMerge/>
          </w:tcPr>
          <w:p/>
        </w:tc>
        <w:tc>
          <w:tcPr>
            <w:tcW w:type="dxa" w:w="2307"/>
          </w:tcPr>
          <w:p>
            <w:pPr>
              <w:pStyle w:val="null3"/>
              <w:jc w:val="left"/>
            </w:pPr>
            <w:r>
              <w:rPr/>
              <w:t>车辆运营日程计划 (4.0分)</w:t>
            </w:r>
          </w:p>
        </w:tc>
        <w:tc>
          <w:tcPr>
            <w:tcW w:type="dxa" w:w="5076"/>
          </w:tcPr>
          <w:p>
            <w:pPr>
              <w:pStyle w:val="null3"/>
              <w:jc w:val="left"/>
            </w:pPr>
            <w:r>
              <w:rPr/>
              <w:t>根据《第二章 采购需求》采购包1“四、服务要求”、“五、承运要求”对投标人制定的车辆运营日程计划进行评审： 1、投标人提供的车辆运营日程计划全面详细，针对性和可行性强的，完全满足且优于采购需求的，得4分； 2、投标人提供的车辆运营日程计划比较全面，针对性和可行性比较强的，完全满足采购需求的，得2分； 3、投标人提供的车辆运营日程计划比较简单，有一定针对性和可行性的，部分满足采购需求的，得1分； 4、其他或不提供不得分。</w:t>
            </w:r>
          </w:p>
        </w:tc>
      </w:tr>
      <w:tr>
        <w:tc>
          <w:tcPr>
            <w:tcW w:type="dxa" w:w="922"/>
            <w:gridSpan w:val="2"/>
            <w:vMerge/>
          </w:tcPr>
          <w:p/>
        </w:tc>
        <w:tc>
          <w:tcPr>
            <w:tcW w:type="dxa" w:w="2307"/>
          </w:tcPr>
          <w:p>
            <w:pPr>
              <w:pStyle w:val="null3"/>
              <w:jc w:val="left"/>
            </w:pPr>
            <w:r>
              <w:rPr/>
              <w:t>投标人维修点情况 (2.0分)</w:t>
            </w:r>
          </w:p>
        </w:tc>
        <w:tc>
          <w:tcPr>
            <w:tcW w:type="dxa" w:w="5076"/>
          </w:tcPr>
          <w:p>
            <w:pPr>
              <w:pStyle w:val="null3"/>
              <w:jc w:val="left"/>
            </w:pPr>
            <w:r>
              <w:rPr/>
              <w:t>投标人有固定的维修地点，并且能提供维修点图片和营业执照（或合作协议或产权证明）复印件的得2分；无或其他不得分。</w:t>
            </w:r>
          </w:p>
        </w:tc>
      </w:tr>
      <w:tr>
        <w:tc>
          <w:tcPr>
            <w:tcW w:type="dxa" w:w="922"/>
            <w:gridSpan w:val="2"/>
            <w:vMerge/>
          </w:tcPr>
          <w:p/>
        </w:tc>
        <w:tc>
          <w:tcPr>
            <w:tcW w:type="dxa" w:w="2307"/>
          </w:tcPr>
          <w:p>
            <w:pPr>
              <w:pStyle w:val="null3"/>
              <w:jc w:val="left"/>
            </w:pPr>
            <w:r>
              <w:rPr/>
              <w:t>车辆配备情况 (25.0分)</w:t>
            </w:r>
          </w:p>
        </w:tc>
        <w:tc>
          <w:tcPr>
            <w:tcW w:type="dxa" w:w="5076"/>
          </w:tcPr>
          <w:p>
            <w:pPr>
              <w:pStyle w:val="null3"/>
              <w:jc w:val="left"/>
            </w:pPr>
            <w:r>
              <w:rPr/>
              <w:t>（一）对投标人拟投入本项目使用的车辆情况进行评审： 1、投标人在满足采购最低需求（提供6辆4轴～6轴的车辆）的基础上，每多投入1辆该类型的车，得2.5分，最高得5分。 2、投标人在满足采购最低需求（提供6辆4轴～6轴的车辆）的基础上，每多投入1辆其他类型（2轴-3轴）的车，得2.5分，最高得5分； 本项目最高得10分。 （二）对上述投标人拟投入本项目使用的车辆情况进行评审： 1、车辆车龄≤1年，且行驶里程≤5万公里，每有1辆符合，得1.5分； 2、1年＜车辆车龄≤3年，且行驶里程≤10万公里,每有1辆符合，得1分； 3、3年＜车辆车龄≤5年，且行车里程≤15万公里，每有1辆符合，得0.5分； 同一车辆不得重复计分，本项目最高得15分。 备注： （1）提供车辆：①若为自有车辆的，需提供购置发票复印件及车辆照片；②若为租赁车辆的，需提供租赁合同复印件（租赁合同的有效期需覆盖本项目合同履行期限，如果租赁合同的有效期未完全覆盖到本项目合同履行期限，需同时提供承诺函承诺在租赁合同到期后能为本项目提供不低于对应数量同等或更优质的车辆）和车辆照片； （2）提供以上车辆在投标截止时间之前3个月以内的维修保养记录（该记录必须为第三方车辆维保机构出具的，并能体现车辆总行驶里程）复印件，维修保养记录需与提供的车辆对应； （3）资料不齐或不符合要求不得分。</w:t>
            </w:r>
          </w:p>
        </w:tc>
      </w:tr>
      <w:tr>
        <w:tc>
          <w:tcPr>
            <w:tcW w:type="dxa" w:w="922"/>
            <w:gridSpan w:val="2"/>
            <w:vMerge/>
          </w:tcPr>
          <w:p/>
        </w:tc>
        <w:tc>
          <w:tcPr>
            <w:tcW w:type="dxa" w:w="2307"/>
          </w:tcPr>
          <w:p>
            <w:pPr>
              <w:pStyle w:val="null3"/>
              <w:jc w:val="left"/>
            </w:pPr>
            <w:r>
              <w:rPr/>
              <w:t>人员配备情况 (10.0分)</w:t>
            </w:r>
          </w:p>
        </w:tc>
        <w:tc>
          <w:tcPr>
            <w:tcW w:type="dxa" w:w="5076"/>
          </w:tcPr>
          <w:p>
            <w:pPr>
              <w:pStyle w:val="null3"/>
              <w:jc w:val="left"/>
            </w:pPr>
            <w:r>
              <w:rPr/>
              <w:t>对投标人拟投入本项目的固定驾驶人员情况进行评审： 投标人在满足采购最低需求（投标人拟投入6名固定驾驶人员）的基础上，每多投入1名固定驾驶人员，得2.5分，本项最高得10分。 注： （1）投标人需提供固定驾驶人员清单； （2）以上人员同时满足5年及以上驾龄、年龄为25～55周岁。 （3）投标人需同时提供所有拟调派的固定驾驶员的驾驶证复印件、与投标人单位签订的劳动合同复印件或2025年1月1日至开标日任意一个月在投标人单位购买社保的证明材料。</w:t>
            </w:r>
          </w:p>
        </w:tc>
      </w:tr>
      <w:tr>
        <w:tc>
          <w:tcPr>
            <w:tcW w:type="dxa" w:w="922"/>
            <w:gridSpan w:val="2"/>
            <w:vMerge w:val="restart"/>
          </w:tcPr>
          <w:p>
            <w:pPr>
              <w:pStyle w:val="null3"/>
              <w:jc w:val="center"/>
            </w:pPr>
            <w:r>
              <w:rPr/>
              <w:t>商务部分</w:t>
            </w:r>
          </w:p>
        </w:tc>
        <w:tc>
          <w:tcPr>
            <w:tcW w:type="dxa" w:w="2307"/>
          </w:tcPr>
          <w:p>
            <w:pPr>
              <w:pStyle w:val="null3"/>
              <w:jc w:val="left"/>
            </w:pPr>
            <w:r>
              <w:rPr/>
              <w:t>2022年1月1日至今的同类车辆租赁服务业绩 (10.0分)</w:t>
            </w:r>
          </w:p>
        </w:tc>
        <w:tc>
          <w:tcPr>
            <w:tcW w:type="dxa" w:w="5076"/>
          </w:tcPr>
          <w:p>
            <w:pPr>
              <w:pStyle w:val="null3"/>
              <w:jc w:val="left"/>
            </w:pPr>
            <w:r>
              <w:rPr/>
              <w:t>根据投标人自2022年1月1日以来（以合同签订时间为准）承接过同类车辆租赁服务业绩情况进行评分： 每具有一项同类车辆租赁服务业绩合同的得2分，本项最高得10分。 注：投标人需提供合同关键页（含签订合同双方的单位名称、合同项目名称、服务内容与含签订合同双方的落款盖章、签订日期的关键页）复印件。</w:t>
            </w:r>
          </w:p>
        </w:tc>
      </w:tr>
      <w:tr>
        <w:tc>
          <w:tcPr>
            <w:tcW w:type="dxa" w:w="922"/>
            <w:gridSpan w:val="2"/>
            <w:vMerge/>
          </w:tcPr>
          <w:p/>
        </w:tc>
        <w:tc>
          <w:tcPr>
            <w:tcW w:type="dxa" w:w="2307"/>
          </w:tcPr>
          <w:p>
            <w:pPr>
              <w:pStyle w:val="null3"/>
              <w:jc w:val="left"/>
            </w:pPr>
            <w:r>
              <w:rPr/>
              <w:t>2022年1月1日至今车辆租赁服务项目客户满意度评价 (5.0分)</w:t>
            </w:r>
          </w:p>
        </w:tc>
        <w:tc>
          <w:tcPr>
            <w:tcW w:type="dxa" w:w="5076"/>
          </w:tcPr>
          <w:p>
            <w:pPr>
              <w:pStyle w:val="null3"/>
              <w:jc w:val="left"/>
            </w:pPr>
            <w:r>
              <w:rPr/>
              <w:t>投标人提供符合上述要求的2022年1月1日至今的同类项目经验的用户单位出具的满意度评价，评价情况至少须为“满意或类似好评”的方可计分： 每提供一项得1分，最高5分。 注： （1）同一客户或同一项目提供多项用户满意度评价的，按一项计算； （2）须与投标人上述提供的2022年1月1日至今的同类项目经验的用户单位一致； （3）用户满意度评价须经用户单位盖章，评价情况至少须为满意或类似好评的方可计分。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价格分应当采用低价优先法计算，即满足招标文件要求且投标价格最低的投标报价为评标基准价，其价格分为满分。其他投标人的价格分统一按照下列公式计算： 投标报价得分=(评标基准价／投标报价)×价格分 备注： 1、投标报价得分四舍五入后，小数点后保留两位有效数； 2、价格分由四部分组成，各部分价格分值占比如下： 第一部分：投标报价“A+ D+H1”价格之和，占5分； 第二部分：投标报价“B+C1+C2+E+G+I” 价格之和，占10分； 第三部分：投标报价“F+H2+J” 价格之和，占10分； 第四部分：投标报价K占5分； 价格总得分=第一部分得分+第二部分得分+第三部分得分+第四部分得分。</w:t>
            </w:r>
          </w:p>
        </w:tc>
      </w:tr>
    </w:tbl>
    <w:p>
      <w:pPr>
        <w:pStyle w:val="null3"/>
      </w:pPr>
      <w:r>
        <w:rPr/>
        <w:t>采购包2(检测地磅用货车日租配驾服务):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 (7.0分)</w:t>
            </w:r>
          </w:p>
        </w:tc>
        <w:tc>
          <w:tcPr>
            <w:tcW w:type="dxa" w:w="5076"/>
          </w:tcPr>
          <w:p>
            <w:pPr>
              <w:pStyle w:val="null3"/>
              <w:jc w:val="left"/>
            </w:pPr>
            <w:r>
              <w:rPr/>
              <w:t>根据《第二章 采购需求》采购包2的内容对投标人针对用户需求制定的服务方案（至少包含：①对于用户需求的理解程度；②对于项目重难点的把握和解决措施；③整体服务目标的把握与理解；④服务质量保障措施）进行评审： 1、方案包含上述所有内容，且各项内容非常全面、详细，可行性强，能完全满足且优于采购需求的，得7分； 2、方案包含上述所有内容，且各项内容比较全面、详细，可行性较强，能完全满足采购需求的，得5分； 3、方案包含上述所有内容，但各项内容比较简单，有一定可行性，不能完全满足采购需求的，得3分； 4、投标人能提供服务方案，但方案只包含了上述部分内容，且内容简单的，得1分； 5、未提供服务方案或其他，不得分。</w:t>
            </w:r>
          </w:p>
        </w:tc>
      </w:tr>
      <w:tr>
        <w:tc>
          <w:tcPr>
            <w:tcW w:type="dxa" w:w="922"/>
            <w:gridSpan w:val="2"/>
            <w:vMerge/>
          </w:tcPr>
          <w:p/>
        </w:tc>
        <w:tc>
          <w:tcPr>
            <w:tcW w:type="dxa" w:w="2307"/>
          </w:tcPr>
          <w:p>
            <w:pPr>
              <w:pStyle w:val="null3"/>
              <w:jc w:val="left"/>
            </w:pPr>
            <w:r>
              <w:rPr/>
              <w:t>服务便利性 (3.0分)</w:t>
            </w:r>
          </w:p>
        </w:tc>
        <w:tc>
          <w:tcPr>
            <w:tcW w:type="dxa" w:w="5076"/>
          </w:tcPr>
          <w:p>
            <w:pPr>
              <w:pStyle w:val="null3"/>
              <w:jc w:val="left"/>
            </w:pPr>
            <w:r>
              <w:rPr/>
              <w:t>根据投标人对采购人派车需求的时间响应程度进行评审： 1、投标人承诺接到采购人派车需求后30分钟（含）内派车到达采购人单位（广州市广园中路松柏东街30号）的，得3分； 2、投标人承诺接到采购人派车需求后45分钟（含）内派车到达采购人单位（广州市广园中路松柏东街30号）的，得2分； 3、投标人承诺接到采购人派车需求后60分钟（含）内派车到达采购人单位（广州市广园中路松柏东街30号）的，得1分； 4、其他或未提供承诺函的，不得分。 备注：投标人需提供承诺函，未提供的不得分。</w:t>
            </w:r>
          </w:p>
        </w:tc>
      </w:tr>
      <w:tr>
        <w:tc>
          <w:tcPr>
            <w:tcW w:type="dxa" w:w="922"/>
            <w:gridSpan w:val="2"/>
            <w:vMerge/>
          </w:tcPr>
          <w:p/>
        </w:tc>
        <w:tc>
          <w:tcPr>
            <w:tcW w:type="dxa" w:w="2307"/>
          </w:tcPr>
          <w:p>
            <w:pPr>
              <w:pStyle w:val="null3"/>
              <w:jc w:val="left"/>
            </w:pPr>
            <w:r>
              <w:rPr/>
              <w:t>突发应急解决方案 (4.0分)</w:t>
            </w:r>
          </w:p>
        </w:tc>
        <w:tc>
          <w:tcPr>
            <w:tcW w:type="dxa" w:w="5076"/>
          </w:tcPr>
          <w:p>
            <w:pPr>
              <w:pStyle w:val="null3"/>
              <w:jc w:val="left"/>
            </w:pPr>
            <w:r>
              <w:rPr/>
              <w:t>根据《第二章 采购需求》采购包2“四、服务要求”、“五、承运要求”对投标人提供的突发应急解决方案（至少包含车辆突发故障、车辆迟到、突发交通事故情况的解决方案）进行评审： 1、投标人提供的突发应急解决方案全面详细，对本项目开展过程中可能存在的问题分析全面、透彻，解决措施的针对性和可行性强的，完全满足且优于采购需求的，得4分； 2、投标人提供的突发应急解决方案比较全面，对本项目开展过程中可能存在的问题分析比较透彻，解决措施的针对性和可行性比较强的，完全满足采购需求的，得2分； 3、投标人提供的突发应急解决方案比较简单，对本项目开展过程中可能存在的问题分析比较简单浅显，解决措施有一定针对性和可行性的，不完全满足采购需求的，得1分； 4、其他或不提供不得分。</w:t>
            </w:r>
          </w:p>
        </w:tc>
      </w:tr>
      <w:tr>
        <w:tc>
          <w:tcPr>
            <w:tcW w:type="dxa" w:w="922"/>
            <w:gridSpan w:val="2"/>
            <w:vMerge/>
          </w:tcPr>
          <w:p/>
        </w:tc>
        <w:tc>
          <w:tcPr>
            <w:tcW w:type="dxa" w:w="2307"/>
          </w:tcPr>
          <w:p>
            <w:pPr>
              <w:pStyle w:val="null3"/>
              <w:jc w:val="left"/>
            </w:pPr>
            <w:r>
              <w:rPr/>
              <w:t>车辆运营日程计划 (4.0分)</w:t>
            </w:r>
          </w:p>
        </w:tc>
        <w:tc>
          <w:tcPr>
            <w:tcW w:type="dxa" w:w="5076"/>
          </w:tcPr>
          <w:p>
            <w:pPr>
              <w:pStyle w:val="null3"/>
              <w:jc w:val="left"/>
            </w:pPr>
            <w:r>
              <w:rPr/>
              <w:t>根据《第二章 采购需求》采购包2“四、服务要求”、“五、承运要求”对投标人制定的车辆运营日程计划进行评审： 1、投标人提供的车辆运营日程计划全面详细，针对性和可行性强的，完全满足且优于采购需求的，得4分； 2、投标人提供的车辆运营日程计划比较全面，针对性和可行性比较强的，完全满足采购需求的，得2分； 3、投标人提供的车辆运营日程计划比较简单，有一定针对性和可行性的，部分满足采购需求的，得1分； 4、其他或不提供不得分。</w:t>
            </w:r>
          </w:p>
        </w:tc>
      </w:tr>
      <w:tr>
        <w:tc>
          <w:tcPr>
            <w:tcW w:type="dxa" w:w="922"/>
            <w:gridSpan w:val="2"/>
            <w:vMerge/>
          </w:tcPr>
          <w:p/>
        </w:tc>
        <w:tc>
          <w:tcPr>
            <w:tcW w:type="dxa" w:w="2307"/>
          </w:tcPr>
          <w:p>
            <w:pPr>
              <w:pStyle w:val="null3"/>
              <w:jc w:val="left"/>
            </w:pPr>
            <w:r>
              <w:rPr/>
              <w:t>投标人维修点情况 (2.0分)</w:t>
            </w:r>
          </w:p>
        </w:tc>
        <w:tc>
          <w:tcPr>
            <w:tcW w:type="dxa" w:w="5076"/>
          </w:tcPr>
          <w:p>
            <w:pPr>
              <w:pStyle w:val="null3"/>
              <w:jc w:val="left"/>
            </w:pPr>
            <w:r>
              <w:rPr/>
              <w:t>投标人有固定的维修地点，并且能提供维修点图片和营业执照（或合作协议或产权证明）复印件的得2分；无或其他不得分。</w:t>
            </w:r>
          </w:p>
        </w:tc>
      </w:tr>
      <w:tr>
        <w:tc>
          <w:tcPr>
            <w:tcW w:type="dxa" w:w="922"/>
            <w:gridSpan w:val="2"/>
            <w:vMerge/>
          </w:tcPr>
          <w:p/>
        </w:tc>
        <w:tc>
          <w:tcPr>
            <w:tcW w:type="dxa" w:w="2307"/>
          </w:tcPr>
          <w:p>
            <w:pPr>
              <w:pStyle w:val="null3"/>
              <w:jc w:val="left"/>
            </w:pPr>
            <w:r>
              <w:rPr/>
              <w:t>车辆配备情况 (25.0分)</w:t>
            </w:r>
          </w:p>
        </w:tc>
        <w:tc>
          <w:tcPr>
            <w:tcW w:type="dxa" w:w="5076"/>
          </w:tcPr>
          <w:p>
            <w:pPr>
              <w:pStyle w:val="null3"/>
              <w:jc w:val="left"/>
            </w:pPr>
            <w:r>
              <w:rPr/>
              <w:t>（一）对投标人拟投入本项目使用的车辆情况进行评审： 1、投标人在满足采购最低需求（提供20吨（含）-30吨（含）之间各类车型共计6辆的能力）的基础上，每多投入1辆该类型的车，得2.5分，最高得5分。 2、投标人在满足采购最低需求（提供20吨（含）-30吨（含）之间各类车型共计6辆的能力的基础上，每多投入1辆其他类型的车，得2.5分，最高得5分； 本项目最高得10分。 （三）对上述投标人拟投入本项目使用的车辆情况进行评审： 2、车辆车龄≤1年，且行驶里程≤5万公里，每有1辆符合，得1.5分； 2、1年＜车辆车龄≤3年，且行驶里程≤10万公里,每有1辆符合，得1分； 3、3年＜车辆车龄≤5年，且行车里程≤15万公里，每有1辆符合，得0.5分； 同一车辆不得重复计分，本项目最高得15分。 备注： （1）提供车辆：①若为自有车辆的，需提供购置发票复印件及车辆照片；②若为租赁车辆的，需提供租赁合同复印件（租赁合同的有效期需覆盖本项目合同履行期限，如果租赁合同的有效期未完全覆盖到本项目合同履行期限，需同时提供承诺函承诺在租赁合同到期后能为本项目提供不低于对应数量同等或更优质的车辆）和车辆照片； （2）提供以上车辆在投标截止时间之前3个月以内的维修保养记录（该记录必须为第三方车辆维保机构出具的，并能体现车辆总行驶里程）复印件，维修保养记录需与提供的车辆对应； （3）资料不齐或不符合要求不得分。</w:t>
            </w:r>
          </w:p>
        </w:tc>
      </w:tr>
      <w:tr>
        <w:tc>
          <w:tcPr>
            <w:tcW w:type="dxa" w:w="922"/>
            <w:gridSpan w:val="2"/>
            <w:vMerge/>
          </w:tcPr>
          <w:p/>
        </w:tc>
        <w:tc>
          <w:tcPr>
            <w:tcW w:type="dxa" w:w="2307"/>
          </w:tcPr>
          <w:p>
            <w:pPr>
              <w:pStyle w:val="null3"/>
              <w:jc w:val="left"/>
            </w:pPr>
            <w:r>
              <w:rPr/>
              <w:t>人员配备情况 (10.0分)</w:t>
            </w:r>
          </w:p>
        </w:tc>
        <w:tc>
          <w:tcPr>
            <w:tcW w:type="dxa" w:w="5076"/>
          </w:tcPr>
          <w:p>
            <w:pPr>
              <w:pStyle w:val="null3"/>
              <w:jc w:val="left"/>
            </w:pPr>
            <w:r>
              <w:rPr/>
              <w:t>对投标人拟投入本项目的固定驾驶人员情况进行评审： 投标人在满足采购最低需求（投标人拟投入6名固定驾驶人员）的基础上，每多投入1名固定驾驶人员，得2.5分，本项最高得10分。 注： （1）投标人需提供固定驾驶人员清单； （2）以上人员同时满足5年及以上驾龄、年龄为25～55周岁。 （3）投标人需同时提供所有拟调派的固定驾驶员的驾驶证复印件、与投标人单位签订的劳动合同复印件或2025年1月1日至开标日任意一个月在投标人单位购买社保的证明材料。</w:t>
            </w:r>
          </w:p>
        </w:tc>
      </w:tr>
      <w:tr>
        <w:tc>
          <w:tcPr>
            <w:tcW w:type="dxa" w:w="922"/>
            <w:gridSpan w:val="2"/>
            <w:vMerge w:val="restart"/>
          </w:tcPr>
          <w:p>
            <w:pPr>
              <w:pStyle w:val="null3"/>
              <w:jc w:val="center"/>
            </w:pPr>
            <w:r>
              <w:rPr/>
              <w:t>商务部分</w:t>
            </w:r>
          </w:p>
        </w:tc>
        <w:tc>
          <w:tcPr>
            <w:tcW w:type="dxa" w:w="2307"/>
          </w:tcPr>
          <w:p>
            <w:pPr>
              <w:pStyle w:val="null3"/>
              <w:jc w:val="left"/>
            </w:pPr>
            <w:r>
              <w:rPr/>
              <w:t>2022年1月1日至今的同类车辆租赁服务业绩 (10.0分)</w:t>
            </w:r>
          </w:p>
        </w:tc>
        <w:tc>
          <w:tcPr>
            <w:tcW w:type="dxa" w:w="5076"/>
          </w:tcPr>
          <w:p>
            <w:pPr>
              <w:pStyle w:val="null3"/>
              <w:jc w:val="left"/>
            </w:pPr>
            <w:r>
              <w:rPr/>
              <w:t>根据投标人自2022年1月1日以来（以合同签订时间为准）承接过同类车辆租赁服务业绩情况进行评分： 每具有一项同类车辆租赁服务业绩合同的得2分，本项最高得10分。 注：投标人需提供合同关键页（含签订合同双方的单位名称、合同项目名称、服务内容与含签订合同双方的落款盖章、签订日期的关键页）复印件。</w:t>
            </w:r>
          </w:p>
        </w:tc>
      </w:tr>
      <w:tr>
        <w:tc>
          <w:tcPr>
            <w:tcW w:type="dxa" w:w="922"/>
            <w:gridSpan w:val="2"/>
            <w:vMerge/>
          </w:tcPr>
          <w:p/>
        </w:tc>
        <w:tc>
          <w:tcPr>
            <w:tcW w:type="dxa" w:w="2307"/>
          </w:tcPr>
          <w:p>
            <w:pPr>
              <w:pStyle w:val="null3"/>
              <w:jc w:val="left"/>
            </w:pPr>
            <w:r>
              <w:rPr/>
              <w:t>2022年1月1日至今车辆租赁服务项目客户满意度评价 (5.0分)</w:t>
            </w:r>
          </w:p>
        </w:tc>
        <w:tc>
          <w:tcPr>
            <w:tcW w:type="dxa" w:w="5076"/>
          </w:tcPr>
          <w:p>
            <w:pPr>
              <w:pStyle w:val="null3"/>
              <w:jc w:val="left"/>
            </w:pPr>
            <w:r>
              <w:rPr/>
              <w:t>投标人提供符合上述要求的2022年1月1日至今的同类项目经验的用户单位出具的满意度评价，评价情况至少须为“满意或类似好评”的方可计分： 每提供一项得1分，最高5分。 注： （1）同一客户或同一项目提供多项用户满意度评价的，按一项计算； （2）须与投标人上述提供的2022年1月1日至今的同类项目经验的用户单位一致； （3）用户满意度评价须经用户单位盖章，评价情况至少须为满意或类似好评的方可计分。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价格分应当采用低价优先法计算，即满足招标文件要求且投标价格最低的投标报价为评标基准价，其价格分为满分。其他投标人的价格分统一按照下列公式计算： 投标报价得分=(评标基准价／投标报价)×价格分 备注： 1、投标报价得分四舍五入后，小数点后保留两位有效数； 2、价格分由四部分组成，各部分价格分值占比如下： 第一部分：投标报价“A+ D+H1”价格之和，占5分； 第二部分：投标报价“B+C1+C2+E+G+I” 价格之和，占10分； 第三部分：投标报价“F+H2+J” 价格之和，占10分； 第四部分：投标报价K占5分； 价格总得分=第一部分得分+第二部分得分+第三部分得分+第四部分得分。</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rPr>
          <w:sz w:val="36"/>
          <w:b/>
        </w:rPr>
        <w:t>第五章</w:t>
      </w:r>
      <w:r>
        <w:rPr>
          <w:sz w:val="36"/>
          <w:b/>
        </w:rPr>
        <w:t>合同文本</w:t>
      </w:r>
    </w:p>
    <w:p>
      <w:pPr>
        <w:pStyle w:val="null3"/>
        <w:jc w:val="center"/>
      </w:pPr>
      <w:r>
        <w:rPr>
          <w:sz w:val="48"/>
        </w:rPr>
        <w:t>车辆租赁合同书</w:t>
      </w:r>
    </w:p>
    <w:p>
      <w:pPr>
        <w:pStyle w:val="null3"/>
        <w:ind w:left="420" w:firstLine="480"/>
        <w:jc w:val="both"/>
      </w:pPr>
      <w:r>
        <w:rPr>
          <w:sz w:val="24"/>
        </w:rPr>
        <w:t>甲方：广东省计量科学研究院</w:t>
      </w:r>
    </w:p>
    <w:p>
      <w:pPr>
        <w:pStyle w:val="null3"/>
        <w:ind w:left="420" w:firstLine="480"/>
        <w:jc w:val="both"/>
      </w:pPr>
      <w:r>
        <w:rPr>
          <w:sz w:val="24"/>
        </w:rPr>
        <w:t>乙方：</w:t>
      </w:r>
      <w:r>
        <w:rPr>
          <w:sz w:val="24"/>
        </w:rPr>
        <w:t xml:space="preserve">  </w:t>
      </w:r>
    </w:p>
    <w:p>
      <w:pPr>
        <w:pStyle w:val="null3"/>
        <w:ind w:left="420" w:firstLine="480"/>
        <w:jc w:val="both"/>
      </w:pPr>
      <w:r>
        <w:rPr>
          <w:sz w:val="24"/>
        </w:rPr>
        <w:t>项目名称：高速公路动静态汽车衡及检测地磅用车辆租赁服务</w:t>
      </w:r>
    </w:p>
    <w:p>
      <w:pPr>
        <w:pStyle w:val="null3"/>
        <w:ind w:left="420" w:firstLine="480"/>
        <w:jc w:val="both"/>
      </w:pPr>
      <w:r>
        <w:rPr>
          <w:sz w:val="24"/>
        </w:rPr>
        <w:t>项目编号：</w:t>
      </w:r>
      <w:r>
        <w:rPr>
          <w:sz w:val="24"/>
        </w:rPr>
        <w:t>CLF0125GZ05ZC28</w:t>
      </w:r>
    </w:p>
    <w:p>
      <w:pPr>
        <w:pStyle w:val="null3"/>
        <w:ind w:left="420" w:firstLine="480"/>
        <w:jc w:val="both"/>
      </w:pPr>
      <w:r>
        <w:rPr>
          <w:sz w:val="24"/>
        </w:rPr>
        <w:t>根据</w:t>
      </w:r>
      <w:r>
        <w:rPr>
          <w:sz w:val="24"/>
          <w:u w:val="single"/>
        </w:rPr>
        <w:t>高速公路动静态汽车衡及检测地磅用车辆租赁服务</w:t>
      </w:r>
      <w:r>
        <w:rPr>
          <w:sz w:val="24"/>
        </w:rPr>
        <w:t>项目的采购结果，按照《中华人民共和国政府采购法》及其实施条例、《中华人民共和国民法典》的规定，双方本着平等互利和诚实信用的原则，就乙方向甲方出租车辆之事宜，一致同意签订本合同如下。</w:t>
      </w:r>
    </w:p>
    <w:p>
      <w:pPr>
        <w:pStyle w:val="null3"/>
        <w:ind w:left="420" w:firstLine="480"/>
        <w:jc w:val="both"/>
      </w:pPr>
      <w:r>
        <w:rPr>
          <w:sz w:val="24"/>
        </w:rPr>
        <w:t>一、租赁车辆</w:t>
      </w:r>
    </w:p>
    <w:p>
      <w:pPr>
        <w:pStyle w:val="null3"/>
        <w:ind w:left="420" w:firstLine="480"/>
        <w:jc w:val="both"/>
      </w:pPr>
      <w:r>
        <w:rPr>
          <w:sz w:val="24"/>
        </w:rPr>
        <w:t>1.</w:t>
      </w:r>
      <w:r>
        <w:rPr>
          <w:sz w:val="24"/>
        </w:rPr>
        <w:t>乙方按甲方需求提供租赁车辆，具体车况、出租形式详见下述。</w:t>
      </w:r>
    </w:p>
    <w:p>
      <w:pPr>
        <w:pStyle w:val="null3"/>
        <w:ind w:left="420" w:firstLine="480"/>
        <w:jc w:val="both"/>
      </w:pPr>
      <w:r>
        <w:rPr>
          <w:sz w:val="24"/>
        </w:rPr>
        <w:t>2.</w:t>
      </w:r>
      <w:r>
        <w:rPr>
          <w:sz w:val="24"/>
        </w:rPr>
        <w:t>本合同所指租赁车辆包括乙方因车辆故障、维修保养而提供给甲方使用的替代车，本合同对替代车具有同等法律效力。</w:t>
      </w:r>
    </w:p>
    <w:p>
      <w:pPr>
        <w:pStyle w:val="null3"/>
        <w:ind w:left="420" w:firstLine="480"/>
        <w:jc w:val="both"/>
      </w:pPr>
      <w:r>
        <w:rPr>
          <w:sz w:val="24"/>
        </w:rPr>
        <w:t>二、租赁期限及租金标准</w:t>
      </w:r>
    </w:p>
    <w:p>
      <w:pPr>
        <w:pStyle w:val="null3"/>
        <w:ind w:left="420" w:firstLine="480"/>
        <w:jc w:val="both"/>
      </w:pPr>
      <w:r>
        <w:rPr>
          <w:sz w:val="24"/>
        </w:rPr>
        <w:t>1.</w:t>
      </w:r>
      <w:r>
        <w:rPr>
          <w:sz w:val="24"/>
        </w:rPr>
        <w:t>服务期限：自合同签订之日起至</w:t>
      </w:r>
      <w:r>
        <w:rPr>
          <w:u w:val="single"/>
        </w:rPr>
        <w:t xml:space="preserve">        </w:t>
      </w:r>
      <w:r>
        <w:rPr>
          <w:sz w:val="24"/>
        </w:rPr>
        <w:t>。</w:t>
      </w:r>
    </w:p>
    <w:p>
      <w:pPr>
        <w:pStyle w:val="null3"/>
        <w:ind w:left="420" w:firstLine="480"/>
        <w:jc w:val="both"/>
      </w:pPr>
      <w:r>
        <w:rPr>
          <w:sz w:val="24"/>
        </w:rPr>
        <w:t>2.</w:t>
      </w:r>
      <w:r>
        <w:rPr>
          <w:sz w:val="24"/>
        </w:rPr>
        <w:t>租赁车型及租金单价详见如下：</w:t>
      </w:r>
    </w:p>
    <w:p>
      <w:pPr>
        <w:pStyle w:val="null3"/>
        <w:ind w:left="420" w:firstLine="480"/>
        <w:jc w:val="both"/>
      </w:pPr>
      <w:r>
        <w:rPr>
          <w:u w:val="single"/>
        </w:rPr>
        <w:t xml:space="preserve">                       </w:t>
      </w:r>
    </w:p>
    <w:p>
      <w:pPr>
        <w:pStyle w:val="null3"/>
        <w:ind w:left="420" w:firstLine="480"/>
        <w:jc w:val="both"/>
      </w:pPr>
      <w:r>
        <w:rPr>
          <w:sz w:val="24"/>
        </w:rPr>
        <w:t>3.</w:t>
      </w:r>
      <w:r>
        <w:rPr>
          <w:sz w:val="24"/>
        </w:rPr>
        <w:t>根据甲方实际需要，乙方应提供持下列相应驾驶车型牌照的司机服务（甲方提供车辆），费用如下：</w:t>
      </w:r>
    </w:p>
    <w:p>
      <w:pPr>
        <w:pStyle w:val="null3"/>
        <w:ind w:left="420" w:firstLine="480"/>
        <w:jc w:val="both"/>
      </w:pPr>
      <w:r>
        <w:rPr>
          <w:sz w:val="24"/>
        </w:rPr>
        <w:t>（一）驾驶</w:t>
      </w:r>
      <w:r>
        <w:rPr>
          <w:sz w:val="24"/>
        </w:rPr>
        <w:t>2</w:t>
      </w:r>
      <w:r>
        <w:rPr>
          <w:sz w:val="24"/>
        </w:rPr>
        <w:t>轴货车，</w:t>
      </w:r>
      <w:r>
        <w:rPr>
          <w:u w:val="single"/>
        </w:rPr>
        <w:t xml:space="preserve">    </w:t>
      </w:r>
      <w:r>
        <w:rPr>
          <w:sz w:val="24"/>
        </w:rPr>
        <w:t>元</w:t>
      </w:r>
      <w:r>
        <w:rPr>
          <w:sz w:val="24"/>
        </w:rPr>
        <w:t>/</w:t>
      </w:r>
      <w:r>
        <w:rPr>
          <w:sz w:val="24"/>
        </w:rPr>
        <w:t>人</w:t>
      </w:r>
      <w:r>
        <w:rPr>
          <w:sz w:val="24"/>
        </w:rPr>
        <w:t>/</w:t>
      </w:r>
      <w:r>
        <w:rPr>
          <w:sz w:val="24"/>
        </w:rPr>
        <w:t>天；</w:t>
      </w:r>
    </w:p>
    <w:p>
      <w:pPr>
        <w:pStyle w:val="null3"/>
        <w:ind w:left="420" w:firstLine="480"/>
        <w:jc w:val="both"/>
      </w:pPr>
      <w:r>
        <w:rPr>
          <w:sz w:val="24"/>
        </w:rPr>
        <w:t>（二）驾驶</w:t>
      </w:r>
      <w:r>
        <w:rPr>
          <w:sz w:val="24"/>
        </w:rPr>
        <w:t>3</w:t>
      </w:r>
      <w:r>
        <w:rPr>
          <w:sz w:val="24"/>
        </w:rPr>
        <w:t>轴</w:t>
      </w:r>
      <w:r>
        <w:rPr>
          <w:sz w:val="24"/>
        </w:rPr>
        <w:t>/20</w:t>
      </w:r>
      <w:r>
        <w:rPr>
          <w:sz w:val="24"/>
        </w:rPr>
        <w:t>吨及以上的货车，</w:t>
      </w:r>
      <w:r>
        <w:rPr>
          <w:u w:val="single"/>
        </w:rPr>
        <w:t xml:space="preserve">    </w:t>
      </w:r>
      <w:r>
        <w:rPr>
          <w:sz w:val="24"/>
        </w:rPr>
        <w:t>元</w:t>
      </w:r>
      <w:r>
        <w:rPr>
          <w:sz w:val="24"/>
        </w:rPr>
        <w:t>/</w:t>
      </w:r>
      <w:r>
        <w:rPr>
          <w:sz w:val="24"/>
        </w:rPr>
        <w:t>人</w:t>
      </w:r>
      <w:r>
        <w:rPr>
          <w:sz w:val="24"/>
        </w:rPr>
        <w:t>/</w:t>
      </w:r>
      <w:r>
        <w:rPr>
          <w:sz w:val="24"/>
        </w:rPr>
        <w:t>天；</w:t>
      </w:r>
    </w:p>
    <w:p>
      <w:pPr>
        <w:pStyle w:val="null3"/>
        <w:ind w:left="420" w:firstLine="480"/>
        <w:jc w:val="both"/>
      </w:pPr>
      <w:r>
        <w:rPr>
          <w:sz w:val="24"/>
        </w:rPr>
        <w:t>4.</w:t>
      </w:r>
      <w:r>
        <w:rPr>
          <w:sz w:val="24"/>
        </w:rPr>
        <w:t>合同有效期内，乙方须严格按照上述价格执行，不得随意调整价格。执行期间内的油费以每个月</w:t>
      </w:r>
      <w:r>
        <w:rPr>
          <w:sz w:val="24"/>
        </w:rPr>
        <w:t>15</w:t>
      </w:r>
      <w:r>
        <w:rPr>
          <w:sz w:val="24"/>
        </w:rPr>
        <w:t>日的油价作为本月行驶费用的测算依据。如合同期内，油价超过</w:t>
      </w:r>
      <w:r>
        <w:rPr>
          <w:sz w:val="24"/>
        </w:rPr>
        <w:t>8.5</w:t>
      </w:r>
      <w:r>
        <w:rPr>
          <w:sz w:val="24"/>
        </w:rPr>
        <w:t>元</w:t>
      </w:r>
      <w:r>
        <w:rPr>
          <w:sz w:val="24"/>
        </w:rPr>
        <w:t>/</w:t>
      </w:r>
      <w:r>
        <w:rPr>
          <w:sz w:val="24"/>
        </w:rPr>
        <w:t>升或低于</w:t>
      </w:r>
      <w:r>
        <w:rPr>
          <w:sz w:val="24"/>
        </w:rPr>
        <w:t>6.0</w:t>
      </w:r>
      <w:r>
        <w:rPr>
          <w:sz w:val="24"/>
        </w:rPr>
        <w:t>元</w:t>
      </w:r>
      <w:r>
        <w:rPr>
          <w:sz w:val="24"/>
        </w:rPr>
        <w:t>/</w:t>
      </w:r>
      <w:r>
        <w:rPr>
          <w:sz w:val="24"/>
        </w:rPr>
        <w:t>升，应按照</w:t>
      </w:r>
      <w:r>
        <w:rPr>
          <w:sz w:val="24"/>
          <w:u w:val="single"/>
        </w:rPr>
        <w:t>高速公路动静态汽车衡及检测地磅用车辆租赁服务</w:t>
      </w:r>
      <w:r>
        <w:rPr>
          <w:sz w:val="24"/>
        </w:rPr>
        <w:t>（项目编号：</w:t>
      </w:r>
      <w:r>
        <w:rPr>
          <w:sz w:val="24"/>
          <w:u w:val="single"/>
        </w:rPr>
        <w:t>CLF0125GZ05ZC28</w:t>
      </w:r>
      <w:r>
        <w:rPr>
          <w:sz w:val="24"/>
        </w:rPr>
        <w:t>）公开招标文件要求调整相应的费用。</w:t>
      </w:r>
    </w:p>
    <w:p>
      <w:pPr>
        <w:pStyle w:val="null3"/>
        <w:ind w:left="420" w:firstLine="480"/>
        <w:jc w:val="both"/>
      </w:pPr>
      <w:r>
        <w:rPr>
          <w:sz w:val="24"/>
        </w:rPr>
        <w:t>三、付款方式</w:t>
      </w:r>
    </w:p>
    <w:p>
      <w:pPr>
        <w:pStyle w:val="null3"/>
        <w:ind w:left="420" w:firstLine="480"/>
        <w:jc w:val="both"/>
      </w:pPr>
      <w:r>
        <w:rPr>
          <w:sz w:val="24"/>
        </w:rPr>
        <w:t>1.</w:t>
      </w:r>
      <w:r>
        <w:rPr>
          <w:sz w:val="24"/>
        </w:rPr>
        <w:t>租赁服务实施先租赁后结算制度，依据甲方出具的有效函件或签订的合同、协议实施租赁。</w:t>
      </w:r>
    </w:p>
    <w:p>
      <w:pPr>
        <w:pStyle w:val="null3"/>
        <w:ind w:left="420" w:firstLine="480"/>
        <w:jc w:val="both"/>
      </w:pPr>
      <w:r>
        <w:rPr>
          <w:sz w:val="24"/>
        </w:rPr>
        <w:t>2.</w:t>
      </w:r>
      <w:r>
        <w:rPr>
          <w:sz w:val="24"/>
        </w:rPr>
        <w:t>乙方应依据经甲方审核的汽车租赁对账单向甲方提供等额的正式发票。</w:t>
      </w:r>
    </w:p>
    <w:p>
      <w:pPr>
        <w:pStyle w:val="null3"/>
        <w:ind w:left="420" w:firstLine="480"/>
        <w:jc w:val="both"/>
      </w:pPr>
      <w:r>
        <w:rPr>
          <w:sz w:val="24"/>
        </w:rPr>
        <w:t>3.</w:t>
      </w:r>
      <w:r>
        <w:rPr>
          <w:sz w:val="24"/>
        </w:rPr>
        <w:t>甲方以银行转账的方式向乙方支付款项。</w:t>
      </w:r>
    </w:p>
    <w:p>
      <w:pPr>
        <w:pStyle w:val="null3"/>
        <w:ind w:left="420" w:firstLine="480"/>
        <w:jc w:val="both"/>
      </w:pPr>
      <w:r>
        <w:rPr>
          <w:sz w:val="24"/>
        </w:rPr>
        <w:t>4.</w:t>
      </w:r>
      <w:r>
        <w:rPr>
          <w:sz w:val="24"/>
        </w:rPr>
        <w:t>乙方指定的收款信息如下：</w:t>
      </w:r>
    </w:p>
    <w:p>
      <w:pPr>
        <w:pStyle w:val="null3"/>
        <w:ind w:left="420" w:firstLine="480"/>
        <w:jc w:val="both"/>
      </w:pPr>
      <w:r>
        <w:rPr>
          <w:sz w:val="24"/>
        </w:rPr>
        <w:t>开户名称：</w:t>
      </w:r>
    </w:p>
    <w:p>
      <w:pPr>
        <w:pStyle w:val="null3"/>
        <w:ind w:left="420" w:firstLine="480"/>
        <w:jc w:val="both"/>
      </w:pPr>
      <w:r>
        <w:rPr>
          <w:sz w:val="24"/>
        </w:rPr>
        <w:t>开户行：</w:t>
      </w:r>
    </w:p>
    <w:p>
      <w:pPr>
        <w:pStyle w:val="null3"/>
        <w:ind w:left="420" w:firstLine="480"/>
        <w:jc w:val="both"/>
      </w:pPr>
      <w:r>
        <w:rPr>
          <w:sz w:val="24"/>
        </w:rPr>
        <w:t>开户帐号：</w:t>
      </w:r>
    </w:p>
    <w:p>
      <w:pPr>
        <w:pStyle w:val="null3"/>
        <w:ind w:left="420" w:firstLine="480"/>
        <w:jc w:val="both"/>
      </w:pPr>
      <w:r>
        <w:rPr>
          <w:sz w:val="24"/>
        </w:rPr>
        <w:t>5.</w:t>
      </w:r>
      <w:r>
        <w:rPr>
          <w:sz w:val="24"/>
        </w:rPr>
        <w:t>乙方在次月的</w:t>
      </w:r>
      <w:r>
        <w:rPr>
          <w:sz w:val="24"/>
        </w:rPr>
        <w:t>10</w:t>
      </w:r>
      <w:r>
        <w:rPr>
          <w:sz w:val="24"/>
        </w:rPr>
        <w:t>日前将上月结算租车增值税专用发票连同路桥费、停车费发票一起交付给甲方，甲方收到票据资料核对无误后，于</w:t>
      </w:r>
      <w:r>
        <w:rPr>
          <w:sz w:val="24"/>
        </w:rPr>
        <w:t>10</w:t>
      </w:r>
      <w:r>
        <w:rPr>
          <w:sz w:val="24"/>
        </w:rPr>
        <w:t>个工作日内将租金支付给乙方。</w:t>
      </w:r>
    </w:p>
    <w:p>
      <w:pPr>
        <w:pStyle w:val="null3"/>
        <w:ind w:left="420" w:firstLine="480"/>
        <w:jc w:val="both"/>
      </w:pPr>
      <w:r>
        <w:rPr>
          <w:sz w:val="24"/>
        </w:rPr>
        <w:t>四、租赁要求</w:t>
      </w:r>
    </w:p>
    <w:p>
      <w:pPr>
        <w:pStyle w:val="null3"/>
        <w:ind w:left="420" w:firstLine="480"/>
        <w:jc w:val="both"/>
      </w:pPr>
      <w:r>
        <w:rPr>
          <w:sz w:val="24"/>
        </w:rPr>
        <w:t>1.</w:t>
      </w:r>
      <w:r>
        <w:rPr>
          <w:sz w:val="24"/>
        </w:rPr>
        <w:t>本合同中的实际里程，即由甲方确认的起始里程数与终止里程数之差。固定及行驶费用均按天计算，隔天行驶里程不得累加。</w:t>
      </w:r>
    </w:p>
    <w:p>
      <w:pPr>
        <w:pStyle w:val="null3"/>
        <w:ind w:left="420" w:firstLine="480"/>
        <w:jc w:val="both"/>
      </w:pPr>
      <w:r>
        <w:rPr>
          <w:sz w:val="24"/>
        </w:rPr>
        <w:t>2.</w:t>
      </w:r>
      <w:r>
        <w:rPr>
          <w:sz w:val="24"/>
        </w:rPr>
        <w:t>对于配驾服务，乙方负责指派司机驾驶车辆，承担司机劳动报酬，并承诺在可以调度的情况下优先满足采购人的用车需求；提供的车辆须具备在全国任何区域、任意时段合法行驶的资格。</w:t>
      </w:r>
    </w:p>
    <w:p>
      <w:pPr>
        <w:pStyle w:val="null3"/>
        <w:ind w:left="420" w:firstLine="480"/>
        <w:jc w:val="both"/>
      </w:pPr>
      <w:r>
        <w:rPr>
          <w:sz w:val="24"/>
        </w:rPr>
        <w:t>3.</w:t>
      </w:r>
      <w:r>
        <w:rPr>
          <w:sz w:val="24"/>
        </w:rPr>
        <w:t>计费方式中固定费用包含车辆本身所涉及的所有费用，如年票、车船税、车辆年审费、保险费、维修保养费、公路基金、道路规划费、交通运管费、公共事业附加费及发票税金等。燃油费、路桥及停车费等按照乙方投标文件中承诺的不同车型的收费标准执行。</w:t>
      </w:r>
    </w:p>
    <w:p>
      <w:pPr>
        <w:pStyle w:val="null3"/>
        <w:ind w:left="420" w:firstLine="480"/>
        <w:jc w:val="both"/>
      </w:pPr>
      <w:r>
        <w:rPr>
          <w:sz w:val="24"/>
        </w:rPr>
        <w:t>4.</w:t>
      </w:r>
      <w:r>
        <w:rPr>
          <w:sz w:val="24"/>
        </w:rPr>
        <w:t>甲方用车期间发生的运行费用（如食宿费、路桥费、停车保管费等）由乙方的司机先行垫付。</w:t>
      </w:r>
    </w:p>
    <w:p>
      <w:pPr>
        <w:pStyle w:val="null3"/>
        <w:ind w:left="420" w:firstLine="480"/>
        <w:jc w:val="both"/>
      </w:pPr>
      <w:r>
        <w:rPr>
          <w:sz w:val="24"/>
        </w:rPr>
        <w:t>5.</w:t>
      </w:r>
      <w:r>
        <w:rPr>
          <w:sz w:val="24"/>
        </w:rPr>
        <w:t>租车使用时间是正常工作日的</w:t>
      </w:r>
      <w:r>
        <w:rPr>
          <w:sz w:val="24"/>
        </w:rPr>
        <w:t>8:00-18:00</w:t>
      </w:r>
      <w:r>
        <w:rPr>
          <w:sz w:val="24"/>
        </w:rPr>
        <w:t>，节假日按国务院公布的休假办法执行。超出时间由甲方支付相应的加班费用，标准为：①车辆配驾的司机按照</w:t>
      </w:r>
      <w:r>
        <w:rPr>
          <w:sz w:val="24"/>
        </w:rPr>
        <w:t>20</w:t>
      </w:r>
      <w:r>
        <w:rPr>
          <w:sz w:val="24"/>
        </w:rPr>
        <w:t>元</w:t>
      </w:r>
      <w:r>
        <w:rPr>
          <w:sz w:val="24"/>
        </w:rPr>
        <w:t>/</w:t>
      </w:r>
      <w:r>
        <w:rPr>
          <w:sz w:val="24"/>
        </w:rPr>
        <w:t>小时给予加班费，不足一小时按一小时计算，节假日加班费按照</w:t>
      </w:r>
      <w:r>
        <w:rPr>
          <w:sz w:val="24"/>
        </w:rPr>
        <w:t>100</w:t>
      </w:r>
      <w:r>
        <w:rPr>
          <w:sz w:val="24"/>
        </w:rPr>
        <w:t>元</w:t>
      </w:r>
      <w:r>
        <w:rPr>
          <w:sz w:val="24"/>
        </w:rPr>
        <w:t>/</w:t>
      </w:r>
      <w:r>
        <w:rPr>
          <w:sz w:val="24"/>
        </w:rPr>
        <w:t>天计算，具体加班时间须经甲方人员签名确认；②仅租赁司机服务的按照甲方内部司机待遇给予补贴，即</w:t>
      </w:r>
      <w:r>
        <w:rPr>
          <w:sz w:val="24"/>
        </w:rPr>
        <w:t>22:00</w:t>
      </w:r>
      <w:r>
        <w:rPr>
          <w:sz w:val="24"/>
        </w:rPr>
        <w:t>～</w:t>
      </w:r>
      <w:r>
        <w:rPr>
          <w:sz w:val="24"/>
        </w:rPr>
        <w:t>24:00</w:t>
      </w:r>
      <w:r>
        <w:rPr>
          <w:sz w:val="24"/>
        </w:rPr>
        <w:t>按照</w:t>
      </w:r>
      <w:r>
        <w:rPr>
          <w:sz w:val="24"/>
        </w:rPr>
        <w:t>50</w:t>
      </w:r>
      <w:r>
        <w:rPr>
          <w:sz w:val="24"/>
        </w:rPr>
        <w:t>元补贴，超过</w:t>
      </w:r>
      <w:r>
        <w:rPr>
          <w:sz w:val="24"/>
        </w:rPr>
        <w:t>24:00</w:t>
      </w:r>
      <w:r>
        <w:rPr>
          <w:sz w:val="24"/>
        </w:rPr>
        <w:t>补贴</w:t>
      </w:r>
      <w:r>
        <w:rPr>
          <w:sz w:val="24"/>
        </w:rPr>
        <w:t>100</w:t>
      </w:r>
      <w:r>
        <w:rPr>
          <w:sz w:val="24"/>
        </w:rPr>
        <w:t>元；周末加班按照</w:t>
      </w:r>
      <w:r>
        <w:rPr>
          <w:sz w:val="24"/>
        </w:rPr>
        <w:t>100</w:t>
      </w:r>
      <w:r>
        <w:rPr>
          <w:sz w:val="24"/>
        </w:rPr>
        <w:t>元</w:t>
      </w:r>
      <w:r>
        <w:rPr>
          <w:sz w:val="24"/>
        </w:rPr>
        <w:t>/</w:t>
      </w:r>
      <w:r>
        <w:rPr>
          <w:sz w:val="24"/>
        </w:rPr>
        <w:t>天。具体加班时间须经甲方经办人员签名确认。</w:t>
      </w:r>
    </w:p>
    <w:p>
      <w:pPr>
        <w:pStyle w:val="null3"/>
        <w:ind w:left="420" w:firstLine="480"/>
        <w:jc w:val="both"/>
      </w:pPr>
      <w:r>
        <w:rPr>
          <w:sz w:val="24"/>
        </w:rPr>
        <w:t>6.</w:t>
      </w:r>
      <w:r>
        <w:rPr>
          <w:sz w:val="24"/>
        </w:rPr>
        <w:t>司机个人垫付的食宿费（由甲方书面确认后，乙方开具租赁发票）、路桥、停车等费用的报销时间不得超过</w:t>
      </w:r>
      <w:r>
        <w:rPr>
          <w:sz w:val="24"/>
        </w:rPr>
        <w:t>1</w:t>
      </w:r>
      <w:r>
        <w:rPr>
          <w:sz w:val="24"/>
        </w:rPr>
        <w:t>个月，如乙方拖欠司机个人垫付费用超过</w:t>
      </w:r>
      <w:r>
        <w:rPr>
          <w:sz w:val="24"/>
        </w:rPr>
        <w:t>1</w:t>
      </w:r>
      <w:r>
        <w:rPr>
          <w:sz w:val="24"/>
        </w:rPr>
        <w:t>个月，甲方将暂停派车服务，待乙方整改后恢复派车。</w:t>
      </w:r>
    </w:p>
    <w:p>
      <w:pPr>
        <w:pStyle w:val="null3"/>
        <w:ind w:left="420" w:firstLine="480"/>
        <w:jc w:val="both"/>
      </w:pPr>
      <w:r>
        <w:rPr>
          <w:sz w:val="24"/>
        </w:rPr>
        <w:t>7.</w:t>
      </w:r>
      <w:r>
        <w:rPr>
          <w:sz w:val="24"/>
        </w:rPr>
        <w:t>司机住宿标准：与检定员同行住宿的，按照甲方业务出差住宿标准给予报销；司机单独出行（主要是代送检）的，深圳、珠海、东莞按照最高</w:t>
      </w:r>
      <w:r>
        <w:rPr>
          <w:sz w:val="24"/>
        </w:rPr>
        <w:t>300</w:t>
      </w:r>
      <w:r>
        <w:rPr>
          <w:sz w:val="24"/>
        </w:rPr>
        <w:t>元</w:t>
      </w:r>
      <w:r>
        <w:rPr>
          <w:sz w:val="24"/>
        </w:rPr>
        <w:t>/</w:t>
      </w:r>
      <w:r>
        <w:rPr>
          <w:sz w:val="24"/>
        </w:rPr>
        <w:t>天进行报销，广东省其余地市按照最高</w:t>
      </w:r>
      <w:r>
        <w:rPr>
          <w:sz w:val="24"/>
        </w:rPr>
        <w:t>200/</w:t>
      </w:r>
      <w:r>
        <w:rPr>
          <w:sz w:val="24"/>
        </w:rPr>
        <w:t>天进行报销。</w:t>
      </w:r>
    </w:p>
    <w:p>
      <w:pPr>
        <w:pStyle w:val="null3"/>
        <w:ind w:left="420" w:firstLine="480"/>
        <w:jc w:val="both"/>
      </w:pPr>
      <w:r>
        <w:rPr>
          <w:sz w:val="24"/>
        </w:rPr>
        <w:t>8.</w:t>
      </w:r>
      <w:r>
        <w:rPr>
          <w:sz w:val="24"/>
        </w:rPr>
        <w:t>司机餐费补贴：如未提供工作餐，给予</w:t>
      </w:r>
      <w:r>
        <w:rPr>
          <w:sz w:val="24"/>
        </w:rPr>
        <w:t>30</w:t>
      </w:r>
      <w:r>
        <w:rPr>
          <w:sz w:val="24"/>
        </w:rPr>
        <w:t>元</w:t>
      </w:r>
      <w:r>
        <w:rPr>
          <w:sz w:val="24"/>
        </w:rPr>
        <w:t>/</w:t>
      </w:r>
      <w:r>
        <w:rPr>
          <w:sz w:val="24"/>
        </w:rPr>
        <w:t>餐补贴，每人每天最多补贴</w:t>
      </w:r>
      <w:r>
        <w:rPr>
          <w:sz w:val="24"/>
        </w:rPr>
        <w:t>2</w:t>
      </w:r>
      <w:r>
        <w:rPr>
          <w:sz w:val="24"/>
        </w:rPr>
        <w:t>餐。</w:t>
      </w:r>
    </w:p>
    <w:p>
      <w:pPr>
        <w:pStyle w:val="null3"/>
        <w:ind w:left="420" w:firstLine="480"/>
        <w:jc w:val="both"/>
      </w:pPr>
      <w:r>
        <w:rPr>
          <w:sz w:val="24"/>
        </w:rPr>
        <w:t>9.</w:t>
      </w:r>
      <w:r>
        <w:rPr>
          <w:sz w:val="24"/>
        </w:rPr>
        <w:t>所有车辆必须装有车载</w:t>
      </w:r>
      <w:r>
        <w:rPr>
          <w:sz w:val="24"/>
        </w:rPr>
        <w:t>GPS</w:t>
      </w:r>
      <w:r>
        <w:rPr>
          <w:sz w:val="24"/>
        </w:rPr>
        <w:t>定位系统和行程记录仪，甲方有权随时查看车辆运行状态。</w:t>
      </w:r>
    </w:p>
    <w:p>
      <w:pPr>
        <w:pStyle w:val="null3"/>
        <w:ind w:left="420" w:firstLine="480"/>
        <w:jc w:val="both"/>
      </w:pPr>
      <w:r>
        <w:rPr>
          <w:sz w:val="24"/>
        </w:rPr>
        <w:t>10.</w:t>
      </w:r>
      <w:r>
        <w:rPr>
          <w:sz w:val="24"/>
        </w:rPr>
        <w:t>合同执行期间内的油费以每个月</w:t>
      </w:r>
      <w:r>
        <w:rPr>
          <w:sz w:val="24"/>
        </w:rPr>
        <w:t>15</w:t>
      </w:r>
      <w:r>
        <w:rPr>
          <w:sz w:val="24"/>
        </w:rPr>
        <w:t>日的油价作为本月行驶费用的测算依据。如合同期内，</w:t>
      </w:r>
      <w:r>
        <w:rPr>
          <w:sz w:val="24"/>
        </w:rPr>
        <w:t>92#</w:t>
      </w:r>
      <w:r>
        <w:rPr>
          <w:sz w:val="24"/>
        </w:rPr>
        <w:t>汽油及</w:t>
      </w:r>
      <w:r>
        <w:rPr>
          <w:sz w:val="24"/>
        </w:rPr>
        <w:t>0#</w:t>
      </w:r>
      <w:r>
        <w:rPr>
          <w:sz w:val="24"/>
        </w:rPr>
        <w:t>柴油任何一种价格超过</w:t>
      </w:r>
      <w:r>
        <w:rPr>
          <w:sz w:val="24"/>
        </w:rPr>
        <w:t>8.5</w:t>
      </w:r>
      <w:r>
        <w:rPr>
          <w:sz w:val="24"/>
        </w:rPr>
        <w:t>元</w:t>
      </w:r>
      <w:r>
        <w:rPr>
          <w:sz w:val="24"/>
        </w:rPr>
        <w:t>/</w:t>
      </w:r>
      <w:r>
        <w:rPr>
          <w:sz w:val="24"/>
        </w:rPr>
        <w:t>升或低于</w:t>
      </w:r>
      <w:r>
        <w:rPr>
          <w:sz w:val="24"/>
        </w:rPr>
        <w:t>6.0</w:t>
      </w:r>
      <w:r>
        <w:rPr>
          <w:sz w:val="24"/>
        </w:rPr>
        <w:t>元</w:t>
      </w:r>
      <w:r>
        <w:rPr>
          <w:sz w:val="24"/>
        </w:rPr>
        <w:t>/</w:t>
      </w:r>
      <w:r>
        <w:rPr>
          <w:sz w:val="24"/>
        </w:rPr>
        <w:t>升，应按照公开招标文件要求调整相应的费用。</w:t>
      </w:r>
    </w:p>
    <w:p>
      <w:pPr>
        <w:pStyle w:val="null3"/>
        <w:ind w:left="420" w:firstLine="480"/>
        <w:jc w:val="both"/>
      </w:pPr>
      <w:r>
        <w:rPr>
          <w:sz w:val="24"/>
        </w:rPr>
        <w:t>11.</w:t>
      </w:r>
      <w:r>
        <w:rPr>
          <w:sz w:val="24"/>
        </w:rPr>
        <w:t>乙方检测地磅用的（</w:t>
      </w:r>
      <w:r>
        <w:rPr>
          <w:sz w:val="24"/>
        </w:rPr>
        <w:t>1.5</w:t>
      </w:r>
      <w:r>
        <w:rPr>
          <w:sz w:val="24"/>
        </w:rPr>
        <w:t>～</w:t>
      </w:r>
      <w:r>
        <w:rPr>
          <w:sz w:val="24"/>
        </w:rPr>
        <w:t>5</w:t>
      </w:r>
      <w:r>
        <w:rPr>
          <w:sz w:val="24"/>
        </w:rPr>
        <w:t>）吨货车的租赁费用应包含其货物的装卸费；向甲方出租的</w:t>
      </w:r>
      <w:r>
        <w:rPr>
          <w:sz w:val="24"/>
        </w:rPr>
        <w:t>2</w:t>
      </w:r>
      <w:r>
        <w:rPr>
          <w:sz w:val="24"/>
        </w:rPr>
        <w:t>轴及</w:t>
      </w:r>
      <w:r>
        <w:rPr>
          <w:sz w:val="24"/>
        </w:rPr>
        <w:t>3</w:t>
      </w:r>
      <w:r>
        <w:rPr>
          <w:sz w:val="24"/>
        </w:rPr>
        <w:t>轴货车，须配有吊车；乙方还应无偿提供可供存放</w:t>
      </w:r>
      <w:r>
        <w:rPr>
          <w:sz w:val="24"/>
        </w:rPr>
        <w:t>200</w:t>
      </w:r>
      <w:r>
        <w:rPr>
          <w:sz w:val="24"/>
        </w:rPr>
        <w:t>吨砝码的室内空间或铺设遮盖蓬。</w:t>
      </w:r>
    </w:p>
    <w:p>
      <w:pPr>
        <w:pStyle w:val="null3"/>
        <w:ind w:left="420" w:firstLine="480"/>
        <w:jc w:val="both"/>
      </w:pPr>
      <w:r>
        <w:rPr>
          <w:sz w:val="24"/>
        </w:rPr>
        <w:t>五、保险条款</w:t>
      </w:r>
    </w:p>
    <w:p>
      <w:pPr>
        <w:pStyle w:val="null3"/>
        <w:ind w:left="420" w:firstLine="480"/>
        <w:jc w:val="both"/>
      </w:pPr>
      <w:r>
        <w:rPr>
          <w:sz w:val="24"/>
        </w:rPr>
        <w:t>1.</w:t>
      </w:r>
      <w:r>
        <w:rPr>
          <w:sz w:val="24"/>
        </w:rPr>
        <w:t>乙方负责向保险公司购买以乙方为受益人的交强险、盗抢险、车辆损失险、第三者责任险、不计免赔特约险。</w:t>
      </w:r>
    </w:p>
    <w:p>
      <w:pPr>
        <w:pStyle w:val="null3"/>
        <w:ind w:left="420" w:firstLine="480"/>
        <w:jc w:val="both"/>
      </w:pPr>
      <w:r>
        <w:rPr>
          <w:sz w:val="24"/>
        </w:rPr>
        <w:t>2.</w:t>
      </w:r>
      <w:r>
        <w:rPr>
          <w:sz w:val="24"/>
        </w:rPr>
        <w:t>如发生车损或其它保险事故，乙方负责承担全部损失，乙方负责处理事故和办理保险索赔。</w:t>
      </w:r>
    </w:p>
    <w:p>
      <w:pPr>
        <w:pStyle w:val="null3"/>
        <w:ind w:left="420" w:firstLine="480"/>
        <w:jc w:val="both"/>
      </w:pPr>
      <w:r>
        <w:rPr>
          <w:sz w:val="24"/>
        </w:rPr>
        <w:t>3.</w:t>
      </w:r>
      <w:r>
        <w:rPr>
          <w:sz w:val="24"/>
        </w:rPr>
        <w:t>如发生交通事故或其它保险事故，乙方应保护现场并立即报警和报险。如因乙方未及时报警和报险，或因未提供用于保险索赔所必要的各项证据和证明，而导致保险公司拒赔的维修费、伤害赔偿费和其它一切损失均应由乙方负责。</w:t>
      </w:r>
    </w:p>
    <w:p>
      <w:pPr>
        <w:pStyle w:val="null3"/>
        <w:ind w:left="420" w:firstLine="480"/>
        <w:jc w:val="both"/>
      </w:pPr>
      <w:r>
        <w:rPr>
          <w:sz w:val="24"/>
        </w:rPr>
        <w:t>4.</w:t>
      </w:r>
      <w:r>
        <w:rPr>
          <w:sz w:val="24"/>
        </w:rPr>
        <w:t>如发生车损需维修，由乙方负责对受损的车辆进行维修</w:t>
      </w:r>
      <w:r>
        <w:rPr>
          <w:sz w:val="24"/>
        </w:rPr>
        <w:t>,</w:t>
      </w:r>
      <w:r>
        <w:rPr>
          <w:sz w:val="24"/>
        </w:rPr>
        <w:t>所发生的一切费用由乙方负责。</w:t>
      </w:r>
    </w:p>
    <w:p>
      <w:pPr>
        <w:pStyle w:val="null3"/>
        <w:ind w:left="420" w:firstLine="480"/>
        <w:jc w:val="both"/>
      </w:pPr>
      <w:r>
        <w:rPr>
          <w:sz w:val="24"/>
        </w:rPr>
        <w:t>六、保养维修</w:t>
      </w:r>
    </w:p>
    <w:p>
      <w:pPr>
        <w:pStyle w:val="null3"/>
        <w:ind w:left="420" w:firstLine="480"/>
        <w:jc w:val="both"/>
      </w:pPr>
      <w:r>
        <w:rPr>
          <w:sz w:val="24"/>
        </w:rPr>
        <w:t>1.</w:t>
      </w:r>
      <w:r>
        <w:rPr>
          <w:sz w:val="24"/>
        </w:rPr>
        <w:t>定期保养：车辆每行驶</w:t>
      </w:r>
      <w:r>
        <w:rPr>
          <w:sz w:val="24"/>
        </w:rPr>
        <w:t>5000</w:t>
      </w:r>
      <w:r>
        <w:rPr>
          <w:sz w:val="24"/>
        </w:rPr>
        <w:t>～</w:t>
      </w:r>
      <w:r>
        <w:rPr>
          <w:sz w:val="24"/>
        </w:rPr>
        <w:t>6000</w:t>
      </w:r>
      <w:r>
        <w:rPr>
          <w:sz w:val="24"/>
        </w:rPr>
        <w:t>公里需进行保养维修一次，轮胎每正常行驶</w:t>
      </w:r>
      <w:r>
        <w:rPr>
          <w:sz w:val="24"/>
        </w:rPr>
        <w:t>50000</w:t>
      </w:r>
      <w:r>
        <w:rPr>
          <w:sz w:val="24"/>
        </w:rPr>
        <w:t>公里更换一次，所发生的费用全部由乙方承担。</w:t>
      </w:r>
    </w:p>
    <w:p>
      <w:pPr>
        <w:pStyle w:val="null3"/>
        <w:ind w:left="420" w:firstLine="480"/>
        <w:jc w:val="both"/>
      </w:pPr>
      <w:r>
        <w:rPr>
          <w:sz w:val="24"/>
        </w:rPr>
        <w:t>2.</w:t>
      </w:r>
      <w:r>
        <w:rPr>
          <w:sz w:val="24"/>
        </w:rPr>
        <w:t>如车辆发生故障或异常，乙方应立即停止行驶</w:t>
      </w:r>
      <w:r>
        <w:rPr>
          <w:sz w:val="24"/>
        </w:rPr>
        <w:t>,</w:t>
      </w:r>
      <w:r>
        <w:rPr>
          <w:sz w:val="24"/>
        </w:rPr>
        <w:t>并及时将故障车辆送到维修厂进行维修，并及时为甲方提供替代车以免担误甲方行程，或承担紧急情况下甲方自行转换交通工具的费用及由此造成的其它实际损失。</w:t>
      </w:r>
    </w:p>
    <w:p>
      <w:pPr>
        <w:pStyle w:val="null3"/>
        <w:ind w:left="420" w:firstLine="480"/>
        <w:jc w:val="both"/>
      </w:pPr>
      <w:r>
        <w:rPr>
          <w:sz w:val="24"/>
        </w:rPr>
        <w:t>3.</w:t>
      </w:r>
      <w:r>
        <w:rPr>
          <w:sz w:val="24"/>
        </w:rPr>
        <w:t>乙方有权自行确定车辆维修的维修厂</w:t>
      </w:r>
      <w:r>
        <w:rPr>
          <w:sz w:val="24"/>
        </w:rPr>
        <w:t>,</w:t>
      </w:r>
      <w:r>
        <w:rPr>
          <w:sz w:val="24"/>
        </w:rPr>
        <w:t>甲方不得强行指定。</w:t>
      </w:r>
    </w:p>
    <w:p>
      <w:pPr>
        <w:pStyle w:val="null3"/>
        <w:ind w:left="420" w:firstLine="480"/>
        <w:jc w:val="both"/>
      </w:pPr>
      <w:r>
        <w:rPr>
          <w:sz w:val="24"/>
        </w:rPr>
        <w:t>七、甲方的权利和义务</w:t>
      </w:r>
    </w:p>
    <w:p>
      <w:pPr>
        <w:pStyle w:val="null3"/>
        <w:ind w:left="420" w:firstLine="480"/>
        <w:jc w:val="both"/>
      </w:pPr>
      <w:r>
        <w:rPr>
          <w:sz w:val="24"/>
        </w:rPr>
        <w:t>1.</w:t>
      </w:r>
      <w:r>
        <w:rPr>
          <w:sz w:val="24"/>
        </w:rPr>
        <w:t>保证用车的合法性，不可用作非法用途；</w:t>
      </w:r>
    </w:p>
    <w:p>
      <w:pPr>
        <w:pStyle w:val="null3"/>
        <w:ind w:left="420" w:firstLine="480"/>
        <w:jc w:val="both"/>
      </w:pPr>
      <w:r>
        <w:rPr>
          <w:sz w:val="24"/>
        </w:rPr>
        <w:t>2.</w:t>
      </w:r>
      <w:r>
        <w:rPr>
          <w:sz w:val="24"/>
        </w:rPr>
        <w:t>尽量提前一天或以上通知乙方用车计划，如发生临时用车，乙方在车辆可调度的情况下尽量配合甲方，在最短的时间内派出车辆至甲方指定地点；</w:t>
      </w:r>
    </w:p>
    <w:p>
      <w:pPr>
        <w:pStyle w:val="null3"/>
        <w:ind w:left="420" w:firstLine="480"/>
        <w:jc w:val="both"/>
      </w:pPr>
      <w:r>
        <w:rPr>
          <w:sz w:val="24"/>
        </w:rPr>
        <w:t>3.</w:t>
      </w:r>
      <w:r>
        <w:rPr>
          <w:sz w:val="24"/>
        </w:rPr>
        <w:t>甲方人员在乘车过程中要保持车厢清洁，爱惜车上设备。如属甲方人为原因损害车辆及其设备，甲方赔偿乙方的直接财产损失；</w:t>
      </w:r>
    </w:p>
    <w:p>
      <w:pPr>
        <w:pStyle w:val="null3"/>
        <w:ind w:left="420" w:firstLine="480"/>
        <w:jc w:val="both"/>
      </w:pPr>
      <w:r>
        <w:rPr>
          <w:sz w:val="24"/>
        </w:rPr>
        <w:t>4.</w:t>
      </w:r>
      <w:r>
        <w:rPr>
          <w:sz w:val="24"/>
        </w:rPr>
        <w:t>按时支付乙方租车费用。</w:t>
      </w:r>
    </w:p>
    <w:p>
      <w:pPr>
        <w:pStyle w:val="null3"/>
        <w:ind w:left="420" w:firstLine="480"/>
        <w:jc w:val="both"/>
      </w:pPr>
      <w:r>
        <w:rPr>
          <w:sz w:val="24"/>
        </w:rPr>
        <w:t>八、乙方的权利和义务</w:t>
      </w:r>
    </w:p>
    <w:p>
      <w:pPr>
        <w:pStyle w:val="null3"/>
        <w:ind w:left="420" w:firstLine="480"/>
        <w:jc w:val="both"/>
      </w:pPr>
      <w:r>
        <w:rPr>
          <w:sz w:val="24"/>
        </w:rPr>
        <w:t>1.</w:t>
      </w:r>
      <w:r>
        <w:rPr>
          <w:sz w:val="24"/>
        </w:rPr>
        <w:t>乙方应严格遵守国家法律、法规和相关规定，诚实、守信，合法经营，自觉维护甲方利益，提供好相关服务，全面履行报价承诺，自觉接受甲方考核评定、监督和管理，优先为甲方提供符合党政机关用车使用标准的汽车租车服务，确保高标准服务质量，以维护双方的信誉和利益。</w:t>
      </w:r>
    </w:p>
    <w:p>
      <w:pPr>
        <w:pStyle w:val="null3"/>
        <w:ind w:left="420" w:firstLine="480"/>
        <w:jc w:val="both"/>
      </w:pPr>
      <w:r>
        <w:rPr>
          <w:sz w:val="24"/>
        </w:rPr>
        <w:t>2.</w:t>
      </w:r>
      <w:r>
        <w:rPr>
          <w:sz w:val="24"/>
        </w:rPr>
        <w:t>乙方有权拒绝甲方提出的汽车租赁服务业务范围之外和乙方承诺以外的其它要求。确因工作需要，乙方有权收取甲方要求协议以外服务的合理费用。</w:t>
      </w:r>
    </w:p>
    <w:p>
      <w:pPr>
        <w:pStyle w:val="null3"/>
        <w:ind w:left="420" w:firstLine="480"/>
        <w:jc w:val="both"/>
      </w:pPr>
      <w:r>
        <w:rPr>
          <w:sz w:val="24"/>
        </w:rPr>
        <w:t>3.</w:t>
      </w:r>
      <w:r>
        <w:rPr>
          <w:sz w:val="24"/>
        </w:rPr>
        <w:t>乙方司机有权拒绝甲方在汽车租赁过程中的不合理要求或违法、违规行为，甲方如因工作需要确须乙方司机违反交通管理规定行使的，由此产生的一切后果和责任由甲方承担，与乙方无关。</w:t>
      </w:r>
    </w:p>
    <w:p>
      <w:pPr>
        <w:pStyle w:val="null3"/>
        <w:ind w:left="420" w:firstLine="480"/>
        <w:jc w:val="both"/>
      </w:pPr>
      <w:r>
        <w:rPr>
          <w:sz w:val="24"/>
        </w:rPr>
        <w:t>4.</w:t>
      </w:r>
      <w:r>
        <w:rPr>
          <w:sz w:val="24"/>
        </w:rPr>
        <w:t>乙方有权对甲方在租赁汽车过程中的不正当要求和违规行为进行投诉，并要求有关部门做出处理。</w:t>
      </w:r>
    </w:p>
    <w:p>
      <w:pPr>
        <w:pStyle w:val="null3"/>
        <w:ind w:left="420" w:firstLine="480"/>
        <w:jc w:val="both"/>
      </w:pPr>
      <w:r>
        <w:rPr>
          <w:sz w:val="24"/>
        </w:rPr>
        <w:t>5.</w:t>
      </w:r>
      <w:r>
        <w:rPr>
          <w:sz w:val="24"/>
        </w:rPr>
        <w:t>在协议有效期内，乙方应按报价文件承诺向保险公司投保的险种及保额为用户承租的车辆投保，并承担全部保险费用；承租的车辆发生保险事故时，由乙方负责索赔事宜，并承担相应法律责任。</w:t>
      </w:r>
    </w:p>
    <w:p>
      <w:pPr>
        <w:pStyle w:val="null3"/>
        <w:ind w:left="420" w:firstLine="480"/>
        <w:jc w:val="both"/>
      </w:pPr>
      <w:r>
        <w:rPr>
          <w:sz w:val="24"/>
        </w:rPr>
        <w:t>6.</w:t>
      </w:r>
      <w:r>
        <w:rPr>
          <w:sz w:val="24"/>
        </w:rPr>
        <w:t>乙方除应投保法定及投标时承诺的各种强制保险，还应投保乘客的人身伤害保险，如事故对甲方造成伤害或损失，由乙方根据保险相关政策和规定对甲方进行赔偿。</w:t>
      </w:r>
    </w:p>
    <w:p>
      <w:pPr>
        <w:pStyle w:val="null3"/>
        <w:ind w:left="420" w:firstLine="480"/>
        <w:jc w:val="both"/>
      </w:pPr>
      <w:r>
        <w:rPr>
          <w:sz w:val="24"/>
        </w:rPr>
        <w:t>7.</w:t>
      </w:r>
      <w:r>
        <w:rPr>
          <w:sz w:val="24"/>
        </w:rPr>
        <w:t>对乙方驾驶员要求：</w:t>
      </w:r>
    </w:p>
    <w:p>
      <w:pPr>
        <w:pStyle w:val="null3"/>
        <w:ind w:left="420" w:firstLine="480"/>
        <w:jc w:val="both"/>
      </w:pPr>
      <w:r>
        <w:rPr>
          <w:sz w:val="24"/>
        </w:rPr>
        <w:t>1</w:t>
      </w:r>
      <w:r>
        <w:rPr>
          <w:sz w:val="24"/>
        </w:rPr>
        <w:t>）须为乙方的签约员工，身体健康（不得有传染性疾病）、品行端正，无严重的违章记录、无吸毒、酗酒等不良习性，</w:t>
      </w:r>
      <w:r>
        <w:rPr>
          <w:sz w:val="24"/>
        </w:rPr>
        <w:t>5</w:t>
      </w:r>
      <w:r>
        <w:rPr>
          <w:sz w:val="24"/>
        </w:rPr>
        <w:t>年以上驾龄，年龄为</w:t>
      </w:r>
      <w:r>
        <w:rPr>
          <w:sz w:val="24"/>
        </w:rPr>
        <w:t>25</w:t>
      </w:r>
      <w:r>
        <w:rPr>
          <w:sz w:val="24"/>
        </w:rPr>
        <w:t>～</w:t>
      </w:r>
      <w:r>
        <w:rPr>
          <w:sz w:val="24"/>
        </w:rPr>
        <w:t>55</w:t>
      </w:r>
      <w:r>
        <w:rPr>
          <w:sz w:val="24"/>
        </w:rPr>
        <w:t>周岁，熟悉省内主要道路，尽力以最快的路线服务，并保证甲方人员及客户的人身和财产安全；</w:t>
      </w:r>
    </w:p>
    <w:p>
      <w:pPr>
        <w:pStyle w:val="null3"/>
        <w:ind w:left="420" w:firstLine="480"/>
        <w:jc w:val="both"/>
      </w:pPr>
      <w:r>
        <w:rPr>
          <w:sz w:val="24"/>
        </w:rPr>
        <w:t>2</w:t>
      </w:r>
      <w:r>
        <w:rPr>
          <w:sz w:val="24"/>
        </w:rPr>
        <w:t>）应严格按照甲方行车计划提供服务，服从甲方内部管理制度及行车计划安排。未经甲方同意，驾驶员不得搭乘他人。当驾驶员因生病等原因不能为甲方提供服务时，乙方应提供临时驾驶员。</w:t>
      </w:r>
    </w:p>
    <w:p>
      <w:pPr>
        <w:pStyle w:val="null3"/>
        <w:ind w:left="420" w:firstLine="480"/>
        <w:jc w:val="both"/>
      </w:pPr>
      <w:r>
        <w:rPr>
          <w:sz w:val="24"/>
        </w:rPr>
        <w:t>3</w:t>
      </w:r>
      <w:r>
        <w:rPr>
          <w:sz w:val="24"/>
        </w:rPr>
        <w:t>）应随身携带驾驶执照、身份证等，并保持通讯畅通，按要求时间提前到达指定地点等候。行车期间，不得有随意停车、停靠、接听电话、吸烟等影响车辆安全驾驶的情形。</w:t>
      </w:r>
    </w:p>
    <w:p>
      <w:pPr>
        <w:pStyle w:val="null3"/>
        <w:ind w:left="420" w:firstLine="480"/>
        <w:jc w:val="both"/>
      </w:pPr>
      <w:r>
        <w:rPr>
          <w:sz w:val="24"/>
        </w:rPr>
        <w:t>4</w:t>
      </w:r>
      <w:r>
        <w:rPr>
          <w:sz w:val="24"/>
        </w:rPr>
        <w:t>）须持中华人民共和国认可的有效驾驶证，须合法驾驶和使用租赁车辆，如因违法、违章而负民事或刑事法律责任，或导致被执法部门扣车及罚没的，乙方自行承担法律责任。</w:t>
      </w:r>
    </w:p>
    <w:p>
      <w:pPr>
        <w:pStyle w:val="null3"/>
        <w:ind w:left="420" w:firstLine="480"/>
        <w:jc w:val="both"/>
      </w:pPr>
      <w:r>
        <w:rPr>
          <w:sz w:val="24"/>
        </w:rPr>
        <w:t>8.</w:t>
      </w:r>
      <w:r>
        <w:rPr>
          <w:sz w:val="24"/>
        </w:rPr>
        <w:t>乙方及其司机必须与甲方签订廉洁责任书，并按采购人要求做好个人信息登记备案。</w:t>
      </w:r>
    </w:p>
    <w:p>
      <w:pPr>
        <w:pStyle w:val="null3"/>
        <w:ind w:left="420" w:firstLine="480"/>
        <w:jc w:val="both"/>
      </w:pPr>
      <w:r>
        <w:rPr>
          <w:sz w:val="24"/>
        </w:rPr>
        <w:t>9.</w:t>
      </w:r>
      <w:r>
        <w:rPr>
          <w:sz w:val="24"/>
        </w:rPr>
        <w:t>若非甲方原因导致发生事故或造成损失的，乙方应按《中华人民共和国交通法》等相关法律法规承担所有责任并赔偿甲方因该事故所遭受的专业设备损坏、人员伤亡等一切损失。如乙方无责任的，应先行负责甲方有关人员抢救、医疗及设备的维修等费用，同时向责任方追偿。（责任鉴定以交管部门或其指定的第三方机构的意见为准）。</w:t>
      </w:r>
    </w:p>
    <w:p>
      <w:pPr>
        <w:pStyle w:val="null3"/>
        <w:ind w:left="420" w:firstLine="480"/>
        <w:jc w:val="both"/>
      </w:pPr>
      <w:r>
        <w:rPr>
          <w:sz w:val="24"/>
        </w:rPr>
        <w:t>10.</w:t>
      </w:r>
      <w:r>
        <w:rPr>
          <w:sz w:val="24"/>
        </w:rPr>
        <w:t>乙方应按本合同约定的范围内合法使用车辆，乙方负责车辆的保管工作，乙方不得私自调改车辆里程表，乙方对所承租车辆的原态负责。</w:t>
      </w:r>
    </w:p>
    <w:p>
      <w:pPr>
        <w:pStyle w:val="null3"/>
        <w:ind w:left="420" w:firstLine="480"/>
        <w:jc w:val="both"/>
      </w:pPr>
      <w:r>
        <w:rPr>
          <w:sz w:val="24"/>
        </w:rPr>
        <w:t>九、违约责任</w:t>
      </w:r>
    </w:p>
    <w:p>
      <w:pPr>
        <w:pStyle w:val="null3"/>
        <w:ind w:left="420" w:firstLine="480"/>
        <w:jc w:val="both"/>
      </w:pPr>
      <w:r>
        <w:rPr>
          <w:sz w:val="24"/>
        </w:rPr>
        <w:t>1.</w:t>
      </w:r>
      <w:r>
        <w:rPr>
          <w:sz w:val="24"/>
        </w:rPr>
        <w:t>甲、乙任何一方违反本协议的约定，应当承担违约责任。违约金为已发生租赁费总金额的</w:t>
      </w:r>
      <w:r>
        <w:rPr>
          <w:sz w:val="24"/>
        </w:rPr>
        <w:t>10%</w:t>
      </w:r>
      <w:r>
        <w:rPr>
          <w:sz w:val="24"/>
        </w:rPr>
        <w:t>，并赔偿对方的实际损失。因发生交通事故且乙方对事故负有责任的，乙方应当承担违约责任，违约金为已发生租赁费总金额的</w:t>
      </w:r>
      <w:r>
        <w:rPr>
          <w:sz w:val="24"/>
        </w:rPr>
        <w:t>20%</w:t>
      </w:r>
      <w:r>
        <w:rPr>
          <w:sz w:val="24"/>
        </w:rPr>
        <w:t>，并赔偿甲方及甲方有关人员相关损失。甲方还有权终止本合同。</w:t>
      </w:r>
    </w:p>
    <w:p>
      <w:pPr>
        <w:pStyle w:val="null3"/>
        <w:ind w:left="420" w:firstLine="480"/>
        <w:jc w:val="both"/>
      </w:pPr>
      <w:r>
        <w:rPr>
          <w:sz w:val="24"/>
        </w:rPr>
        <w:t>2.</w:t>
      </w:r>
      <w:r>
        <w:rPr>
          <w:sz w:val="24"/>
        </w:rPr>
        <w:t>因乙方责任造成合同终止时，对于由此给乙方造成的损失甲方不承担赔偿责任，对于由此给甲方造成的损失，乙方应负赔偿责任。</w:t>
      </w:r>
    </w:p>
    <w:p>
      <w:pPr>
        <w:pStyle w:val="null3"/>
        <w:ind w:left="420" w:firstLine="480"/>
        <w:jc w:val="both"/>
      </w:pPr>
      <w:r>
        <w:rPr>
          <w:sz w:val="24"/>
        </w:rPr>
        <w:t>3.</w:t>
      </w:r>
      <w:r>
        <w:rPr>
          <w:sz w:val="24"/>
        </w:rPr>
        <w:t>乙方与甲方签订的租赁协议中，乙方的义务不得低于乙方在报价文件中的承诺，否则相应的条款无效。</w:t>
      </w:r>
    </w:p>
    <w:p>
      <w:pPr>
        <w:pStyle w:val="null3"/>
        <w:ind w:left="420" w:firstLine="480"/>
        <w:jc w:val="both"/>
      </w:pPr>
      <w:r>
        <w:rPr>
          <w:sz w:val="24"/>
        </w:rPr>
        <w:t>4.</w:t>
      </w:r>
      <w:r>
        <w:rPr>
          <w:sz w:val="24"/>
        </w:rPr>
        <w:t>乙方承诺拟投入本项目的所有车辆都必须投保第三者责任保险，且第三者责任险不得低于</w:t>
      </w:r>
      <w:r>
        <w:rPr>
          <w:sz w:val="24"/>
        </w:rPr>
        <w:t>50</w:t>
      </w:r>
      <w:r>
        <w:rPr>
          <w:sz w:val="24"/>
        </w:rPr>
        <w:t>万元（含</w:t>
      </w:r>
      <w:r>
        <w:rPr>
          <w:sz w:val="24"/>
        </w:rPr>
        <w:t>50</w:t>
      </w:r>
      <w:r>
        <w:rPr>
          <w:sz w:val="24"/>
        </w:rPr>
        <w:t>万元）；座位险每座不得低于</w:t>
      </w:r>
      <w:r>
        <w:rPr>
          <w:sz w:val="24"/>
        </w:rPr>
        <w:t>20</w:t>
      </w:r>
      <w:r>
        <w:rPr>
          <w:sz w:val="24"/>
        </w:rPr>
        <w:t>万元（含</w:t>
      </w:r>
      <w:r>
        <w:rPr>
          <w:sz w:val="24"/>
        </w:rPr>
        <w:t>20</w:t>
      </w:r>
      <w:r>
        <w:rPr>
          <w:sz w:val="24"/>
        </w:rPr>
        <w:t>万元）。若实际协议履行过程中因乙方并未向保险公司投保所产生的全部责任，由乙方承担。</w:t>
      </w:r>
    </w:p>
    <w:p>
      <w:pPr>
        <w:pStyle w:val="null3"/>
        <w:ind w:left="420" w:firstLine="480"/>
        <w:jc w:val="both"/>
      </w:pPr>
      <w:r>
        <w:rPr>
          <w:sz w:val="24"/>
        </w:rPr>
        <w:t>5.</w:t>
      </w:r>
      <w:r>
        <w:rPr>
          <w:sz w:val="24"/>
        </w:rPr>
        <w:t>乙方保证所提供的服务的车辆所有权完全属于乙方且无任何抵押、查封等产权瑕疵。如有产权瑕疵的，视为乙方违约。乙方应负担由此而产生的一切损失。</w:t>
      </w:r>
    </w:p>
    <w:p>
      <w:pPr>
        <w:pStyle w:val="null3"/>
        <w:ind w:left="420" w:firstLine="480"/>
        <w:jc w:val="both"/>
      </w:pPr>
      <w:r>
        <w:rPr>
          <w:sz w:val="24"/>
        </w:rPr>
        <w:t>6.</w:t>
      </w:r>
      <w:r>
        <w:rPr>
          <w:sz w:val="24"/>
        </w:rPr>
        <w:t>合同任一方由于受诸如战争、骚乱、瘟疫、严重火灾、洪水、台风、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pPr>
        <w:pStyle w:val="null3"/>
        <w:ind w:left="420" w:firstLine="480"/>
        <w:jc w:val="both"/>
      </w:pPr>
      <w:r>
        <w:rPr>
          <w:sz w:val="24"/>
        </w:rPr>
        <w:t>7.</w:t>
      </w:r>
      <w:r>
        <w:rPr>
          <w:sz w:val="24"/>
        </w:rPr>
        <w:t>遭受不可抗力一方应在不可抗力事故发生后尽快以书面形式通知对方，并于事故发生后</w:t>
      </w:r>
      <w:r>
        <w:rPr>
          <w:sz w:val="24"/>
        </w:rPr>
        <w:t>14</w:t>
      </w:r>
      <w:r>
        <w:rPr>
          <w:sz w:val="24"/>
        </w:rPr>
        <w:t>天内将有关部门出具的证明文件、详细情况报告以及不可抗力对履行合同影响程度的说明送达对方。</w:t>
      </w:r>
    </w:p>
    <w:p>
      <w:pPr>
        <w:pStyle w:val="null3"/>
        <w:ind w:left="420" w:firstLine="480"/>
        <w:jc w:val="both"/>
      </w:pPr>
      <w:r>
        <w:rPr>
          <w:sz w:val="24"/>
        </w:rPr>
        <w:t>8.</w:t>
      </w:r>
      <w:r>
        <w:rPr>
          <w:sz w:val="24"/>
        </w:rPr>
        <w:t>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pPr>
        <w:pStyle w:val="null3"/>
        <w:ind w:left="420" w:firstLine="480"/>
        <w:jc w:val="both"/>
      </w:pPr>
      <w:r>
        <w:rPr>
          <w:sz w:val="24"/>
        </w:rPr>
        <w:t>9.</w:t>
      </w:r>
      <w:r>
        <w:rPr>
          <w:sz w:val="24"/>
        </w:rPr>
        <w:t>一旦不可抗力事故的影响持续</w:t>
      </w:r>
      <w:r>
        <w:rPr>
          <w:sz w:val="24"/>
        </w:rPr>
        <w:t xml:space="preserve">120 </w:t>
      </w:r>
      <w:r>
        <w:rPr>
          <w:sz w:val="24"/>
        </w:rPr>
        <w:t>天以上，甲乙双方通过友好协商，在合理的时间内达成进一步履行合同或终止合同。</w:t>
      </w:r>
    </w:p>
    <w:p>
      <w:pPr>
        <w:pStyle w:val="null3"/>
        <w:ind w:left="420" w:firstLine="480"/>
        <w:jc w:val="both"/>
      </w:pPr>
      <w:r>
        <w:rPr>
          <w:sz w:val="24"/>
        </w:rPr>
        <w:t>10.</w:t>
      </w:r>
      <w:r>
        <w:rPr>
          <w:sz w:val="24"/>
        </w:rPr>
        <w:t>合同履约时，如发现乙方实际投入本项目的车辆、行驶证以及车况与投标时不一致，甲方有权无条件解除合同，同时扣除乙方当期服务费的</w:t>
      </w:r>
      <w:r>
        <w:rPr>
          <w:sz w:val="24"/>
        </w:rPr>
        <w:t>100%</w:t>
      </w:r>
      <w:r>
        <w:rPr>
          <w:sz w:val="24"/>
        </w:rPr>
        <w:t>作为赔偿违约金。</w:t>
      </w:r>
    </w:p>
    <w:p>
      <w:pPr>
        <w:pStyle w:val="null3"/>
        <w:ind w:left="420" w:firstLine="480"/>
        <w:jc w:val="both"/>
      </w:pPr>
      <w:r>
        <w:rPr>
          <w:sz w:val="24"/>
        </w:rPr>
        <w:t>十、保密条款</w:t>
      </w:r>
    </w:p>
    <w:p>
      <w:pPr>
        <w:pStyle w:val="null3"/>
        <w:ind w:left="420" w:firstLine="480"/>
        <w:jc w:val="both"/>
      </w:pPr>
      <w:r>
        <w:rPr>
          <w:sz w:val="24"/>
        </w:rPr>
        <w:t>1.</w:t>
      </w:r>
      <w:r>
        <w:rPr>
          <w:sz w:val="24"/>
        </w:rPr>
        <w:t>任何一方对其获知的本合同涉及的所有有形、无形的信息及资料（包括但不限于甲乙双方的往来书面文字文件、电子邮件及信息、软盘资料等）中另一方的商业秘密或国家秘密负有保密义务。</w:t>
      </w:r>
    </w:p>
    <w:p>
      <w:pPr>
        <w:pStyle w:val="null3"/>
        <w:ind w:left="420" w:firstLine="480"/>
        <w:jc w:val="both"/>
      </w:pPr>
      <w:r>
        <w:rPr>
          <w:sz w:val="24"/>
        </w:rPr>
        <w:t>2.</w:t>
      </w:r>
      <w:r>
        <w:rPr>
          <w:sz w:val="24"/>
        </w:rPr>
        <w:t>除非法律、法规另有规定或得到本合同之另一方的书面许可，任何一方不得向第三人泄露前款规定的商业秘密或国家秘密。保密期限自任何一方获知该商业秘密或国家秘密之日起至本条规定的秘密成为公众信息之日止。</w:t>
      </w:r>
    </w:p>
    <w:p>
      <w:pPr>
        <w:pStyle w:val="null3"/>
        <w:ind w:left="420" w:firstLine="480"/>
        <w:jc w:val="both"/>
      </w:pPr>
      <w:r>
        <w:rPr>
          <w:sz w:val="24"/>
        </w:rPr>
        <w:t>3.</w:t>
      </w:r>
      <w:r>
        <w:rPr>
          <w:sz w:val="24"/>
        </w:rPr>
        <w:t>在乙方向甲方提供车辆租赁服务时，乙方须对甲方遗漏在乙方车辆上的文件资料负有严格保密、妥善保管的责任，并及时联系、送还甲方，不得擅自拆封、损污、处理文件。</w:t>
      </w:r>
    </w:p>
    <w:p>
      <w:pPr>
        <w:pStyle w:val="null3"/>
        <w:ind w:left="420" w:firstLine="480"/>
        <w:jc w:val="both"/>
      </w:pPr>
      <w:r>
        <w:rPr>
          <w:sz w:val="24"/>
        </w:rPr>
        <w:t>十一、争议的解决</w:t>
      </w:r>
    </w:p>
    <w:p>
      <w:pPr>
        <w:pStyle w:val="null3"/>
        <w:ind w:left="420" w:firstLine="480"/>
        <w:jc w:val="both"/>
      </w:pPr>
      <w:r>
        <w:rPr>
          <w:sz w:val="24"/>
        </w:rPr>
        <w:t>1.</w:t>
      </w:r>
      <w:r>
        <w:rPr>
          <w:sz w:val="24"/>
        </w:rPr>
        <w:t>在执行本合同中发生的与本合同有关的争端，甲乙双方应通过友好协商解决，经协商在</w:t>
      </w:r>
      <w:r>
        <w:rPr>
          <w:sz w:val="24"/>
        </w:rPr>
        <w:t>30</w:t>
      </w:r>
      <w:r>
        <w:rPr>
          <w:sz w:val="24"/>
        </w:rPr>
        <w:t>日内不能达成协议时，甲乙双方同意将争议提交甲方所在地的人民法院裁决。</w:t>
      </w:r>
    </w:p>
    <w:p>
      <w:pPr>
        <w:pStyle w:val="null3"/>
        <w:ind w:left="420" w:firstLine="480"/>
        <w:jc w:val="both"/>
      </w:pPr>
      <w:r>
        <w:rPr>
          <w:sz w:val="24"/>
        </w:rPr>
        <w:t>2.</w:t>
      </w:r>
      <w:r>
        <w:rPr>
          <w:sz w:val="24"/>
        </w:rPr>
        <w:t>在诉讼期间，除正在进行的裁决部分外，合同其他部分继续执行</w:t>
      </w:r>
    </w:p>
    <w:p>
      <w:pPr>
        <w:pStyle w:val="null3"/>
        <w:ind w:left="420" w:firstLine="480"/>
        <w:jc w:val="both"/>
      </w:pPr>
      <w:r>
        <w:rPr>
          <w:sz w:val="24"/>
        </w:rPr>
        <w:t>十二、权利的保留</w:t>
      </w:r>
    </w:p>
    <w:p>
      <w:pPr>
        <w:pStyle w:val="null3"/>
        <w:ind w:left="420" w:firstLine="480"/>
        <w:jc w:val="both"/>
      </w:pPr>
      <w:r>
        <w:rPr>
          <w:sz w:val="24"/>
        </w:rPr>
        <w:t>1.</w:t>
      </w:r>
      <w:r>
        <w:rPr>
          <w:sz w:val="24"/>
        </w:rPr>
        <w:t>任何一方没有行使其权利或没有就违约方的违约行为采取任何行动，不应被视为是对其权利的放弃或对追究其他各方违约责任权利的放弃。任何一方放弃针对违约方的某种权利，或放弃追究违约方的某种责任，不应视为对其他权利或追究其他责任的放弃。</w:t>
      </w:r>
    </w:p>
    <w:p>
      <w:pPr>
        <w:pStyle w:val="null3"/>
        <w:ind w:left="420" w:firstLine="480"/>
        <w:jc w:val="both"/>
      </w:pPr>
      <w:r>
        <w:rPr>
          <w:sz w:val="24"/>
        </w:rPr>
        <w:t>2.</w:t>
      </w:r>
      <w:r>
        <w:rPr>
          <w:sz w:val="24"/>
        </w:rPr>
        <w:t>如果本合同部分条款依据现行有关法律、法规被确认为无效或无法履行，且该部分无效或无法履行的条款不影响本合同其他条款效力的，本合同其他条款继续有效；同时，合同各方应根据现行有关法律、法规对该部分无效或无法履行的条款进行调整，使其依法成为有效条款，并尽量符合本合同所体现的原则和精神。</w:t>
      </w:r>
    </w:p>
    <w:p>
      <w:pPr>
        <w:pStyle w:val="null3"/>
        <w:ind w:left="420" w:firstLine="480"/>
        <w:jc w:val="both"/>
      </w:pPr>
      <w:r>
        <w:rPr>
          <w:sz w:val="24"/>
        </w:rPr>
        <w:t>十三、合同终止</w:t>
      </w:r>
    </w:p>
    <w:p>
      <w:pPr>
        <w:pStyle w:val="null3"/>
        <w:ind w:left="420" w:firstLine="480"/>
        <w:jc w:val="both"/>
      </w:pPr>
      <w:r>
        <w:rPr>
          <w:sz w:val="24"/>
        </w:rPr>
        <w:t>1.</w:t>
      </w:r>
      <w:r>
        <w:rPr>
          <w:sz w:val="24"/>
        </w:rPr>
        <w:t>在合同期内任何一方不得擅自终止合同，否则应承担违约责任，并负担所造成的一切损失。如一方因故需终止合同，必须提前</w:t>
      </w:r>
      <w:r>
        <w:rPr>
          <w:sz w:val="24"/>
        </w:rPr>
        <w:t xml:space="preserve">1 </w:t>
      </w:r>
      <w:r>
        <w:rPr>
          <w:sz w:val="24"/>
        </w:rPr>
        <w:t>个月书面通知另一方，经双方达成一致意见后，方可终止。</w:t>
      </w:r>
    </w:p>
    <w:p>
      <w:pPr>
        <w:pStyle w:val="null3"/>
        <w:ind w:left="420" w:firstLine="480"/>
        <w:jc w:val="both"/>
      </w:pPr>
      <w:r>
        <w:rPr>
          <w:sz w:val="24"/>
        </w:rPr>
        <w:t>2.</w:t>
      </w:r>
      <w:r>
        <w:rPr>
          <w:sz w:val="24"/>
        </w:rPr>
        <w:t>本合同正常履行完毕、甲乙双方协商同意终止合同、因不可抗力导致本合同无法履行或履行不必要时协议自行终止。</w:t>
      </w:r>
    </w:p>
    <w:p>
      <w:pPr>
        <w:pStyle w:val="null3"/>
        <w:ind w:left="420" w:firstLine="480"/>
        <w:jc w:val="both"/>
      </w:pPr>
      <w:r>
        <w:rPr>
          <w:sz w:val="24"/>
        </w:rPr>
        <w:t>十四、合同生效</w:t>
      </w:r>
    </w:p>
    <w:p>
      <w:pPr>
        <w:pStyle w:val="null3"/>
        <w:ind w:left="420" w:firstLine="480"/>
        <w:jc w:val="both"/>
      </w:pPr>
      <w:r>
        <w:rPr>
          <w:sz w:val="24"/>
        </w:rPr>
        <w:t>1.</w:t>
      </w:r>
      <w:r>
        <w:rPr>
          <w:sz w:val="24"/>
        </w:rPr>
        <w:t>除非合同中另有说明，本合同经甲乙双方法定代表人或授权代表签字盖章即开始生效。</w:t>
      </w:r>
    </w:p>
    <w:p>
      <w:pPr>
        <w:pStyle w:val="null3"/>
        <w:ind w:left="420" w:firstLine="480"/>
        <w:jc w:val="both"/>
      </w:pPr>
      <w:r>
        <w:rPr>
          <w:sz w:val="24"/>
        </w:rPr>
        <w:t>2.</w:t>
      </w:r>
      <w:r>
        <w:rPr>
          <w:sz w:val="24"/>
        </w:rPr>
        <w:t>本合同所有附件、采购文件、投标文件、中标通知书均为合同的有效组成部分，与本合同具有同等法律效力。</w:t>
      </w:r>
    </w:p>
    <w:p>
      <w:pPr>
        <w:pStyle w:val="null3"/>
        <w:ind w:left="420" w:firstLine="480"/>
        <w:jc w:val="both"/>
      </w:pPr>
      <w:r>
        <w:rPr>
          <w:sz w:val="24"/>
        </w:rPr>
        <w:t>3.</w:t>
      </w:r>
      <w:r>
        <w:rPr>
          <w:sz w:val="24"/>
        </w:rPr>
        <w:t>在执行本合同的过程中，所有经双方签署确认的文件（包括会议纪要、补充协议、往来信函）即成为本合同的有效组成部分。</w:t>
      </w:r>
    </w:p>
    <w:p>
      <w:pPr>
        <w:pStyle w:val="null3"/>
        <w:ind w:left="420" w:firstLine="480"/>
        <w:jc w:val="both"/>
      </w:pPr>
      <w:r>
        <w:rPr>
          <w:sz w:val="24"/>
        </w:rPr>
        <w:t>十五、其他事项：</w:t>
      </w:r>
    </w:p>
    <w:p>
      <w:pPr>
        <w:pStyle w:val="null3"/>
        <w:ind w:left="420" w:firstLine="480"/>
        <w:jc w:val="both"/>
      </w:pPr>
      <w:r>
        <w:rPr>
          <w:sz w:val="24"/>
        </w:rPr>
        <w:t>1.</w:t>
      </w:r>
      <w:r>
        <w:rPr>
          <w:sz w:val="24"/>
        </w:rPr>
        <w:t>如一方地址、电话、传真号码有变更，应在变更当日内书面通知对方，否则，应承担相应责任。</w:t>
      </w:r>
    </w:p>
    <w:p>
      <w:pPr>
        <w:pStyle w:val="null3"/>
        <w:ind w:left="420" w:firstLine="480"/>
        <w:jc w:val="both"/>
      </w:pPr>
      <w:r>
        <w:rPr>
          <w:sz w:val="24"/>
        </w:rPr>
        <w:t>2.</w:t>
      </w:r>
      <w:r>
        <w:rPr>
          <w:sz w:val="24"/>
        </w:rPr>
        <w:t>除招标时或者甲方事先书面同意外，乙方不得部分或全部转让其应履行的合同项下的义务。</w:t>
      </w:r>
    </w:p>
    <w:p>
      <w:pPr>
        <w:pStyle w:val="null3"/>
        <w:ind w:left="420" w:firstLine="480"/>
        <w:jc w:val="both"/>
      </w:pPr>
      <w:r>
        <w:rPr>
          <w:sz w:val="24"/>
        </w:rPr>
        <w:t>3.</w:t>
      </w:r>
      <w:r>
        <w:rPr>
          <w:sz w:val="24"/>
        </w:rPr>
        <w:t>本合同正本一式六份，甲乙双方各执叁份，每份正本具有同等法律效力。</w:t>
      </w:r>
    </w:p>
    <w:p>
      <w:pPr>
        <w:pStyle w:val="null3"/>
        <w:ind w:left="420" w:firstLine="480"/>
        <w:jc w:val="both"/>
      </w:pPr>
      <w:r>
        <w:rPr>
          <w:sz w:val="24"/>
        </w:rPr>
        <w:t>甲方（盖章）：</w:t>
      </w:r>
      <w:r>
        <w:rPr>
          <w:sz w:val="24"/>
        </w:rPr>
        <w:t xml:space="preserve">                      </w:t>
      </w:r>
      <w:r>
        <w:rPr>
          <w:sz w:val="24"/>
        </w:rPr>
        <w:t>乙方（盖章）：</w:t>
      </w:r>
    </w:p>
    <w:p>
      <w:pPr>
        <w:pStyle w:val="null3"/>
        <w:ind w:left="420" w:firstLine="480"/>
        <w:jc w:val="both"/>
      </w:pPr>
      <w:r>
        <w:rPr>
          <w:sz w:val="24"/>
        </w:rPr>
        <w:t>授权代表：</w:t>
      </w:r>
      <w:r>
        <w:rPr>
          <w:sz w:val="24"/>
        </w:rPr>
        <w:t xml:space="preserve">                          </w:t>
      </w:r>
      <w:r>
        <w:rPr>
          <w:sz w:val="24"/>
        </w:rPr>
        <w:t>授权代表：</w:t>
      </w:r>
    </w:p>
    <w:p>
      <w:pPr>
        <w:pStyle w:val="null3"/>
        <w:ind w:left="225" w:firstLine="720"/>
        <w:jc w:val="both"/>
      </w:pPr>
      <w:r>
        <w:rPr>
          <w:sz w:val="24"/>
        </w:rPr>
        <w:t>时间：</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时间：</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440001-2025-36165</w:t>
      </w:r>
    </w:p>
    <w:p>
      <w:pPr>
        <w:pStyle w:val="null3"/>
        <w:jc w:val="center"/>
        <w:outlineLvl w:val="3"/>
      </w:pPr>
      <w:r>
        <w:rPr>
          <w:sz w:val="24"/>
          <w:b/>
        </w:rPr>
        <w:t>采购项目编号：</w:t>
      </w:r>
      <w:r>
        <w:rPr>
          <w:sz w:val="24"/>
          <w:b/>
        </w:rPr>
        <w:t>CLF0125GZ05ZC28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采联国际招标采购集团有限公司</w:t>
      </w:r>
    </w:p>
    <w:p>
      <w:pPr>
        <w:pStyle w:val="null3"/>
        <w:ind w:firstLine="480"/>
      </w:pPr>
      <w:r>
        <w:rPr/>
        <w:t xml:space="preserve"> 你方组织的</w:t>
      </w:r>
      <w:r>
        <w:rPr>
          <w:u w:val="single"/>
        </w:rPr>
        <w:t>“</w:t>
      </w:r>
      <w:r>
        <w:rPr>
          <w:u w:val="single"/>
        </w:rPr>
        <w:t>高速公路动静态汽车衡及检测地磅用车辆租赁服务</w:t>
      </w:r>
      <w:r>
        <w:rPr>
          <w:u w:val="single"/>
        </w:rPr>
        <w:t>”</w:t>
      </w:r>
      <w:r>
        <w:rPr/>
        <w:t>项目的招标[采购项目编号为：</w:t>
      </w:r>
      <w:r>
        <w:rPr>
          <w:u w:val="single"/>
        </w:rPr>
        <w:t>CLF0125GZ05ZC28</w:t>
      </w:r>
      <w:r>
        <w:rPr/>
        <w:t>]，我方愿参与投标。</w:t>
      </w:r>
    </w:p>
    <w:p>
      <w:pPr>
        <w:pStyle w:val="null3"/>
        <w:ind w:firstLine="480"/>
      </w:pPr>
      <w:r>
        <w:rPr/>
        <w:t>我方确认收到贵方提供的</w:t>
      </w:r>
      <w:r>
        <w:rPr>
          <w:u w:val="single"/>
        </w:rPr>
        <w:t>“</w:t>
      </w:r>
      <w:r>
        <w:rPr>
          <w:u w:val="single"/>
        </w:rPr>
        <w:t>高速公路动静态汽车衡及检测地磅用车辆租赁服务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采联国际招标采购集团有限公司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高速公路动静态汽车衡及检测地磅用车辆租赁服务</w:t>
      </w:r>
      <w:r>
        <w:rPr/>
        <w:t>”项目采购[采购项目编号为</w:t>
      </w:r>
      <w:r>
        <w:rPr/>
        <w:t>CLF0125GZ05ZC28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广东省计量科学研究院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采联国际招标采购集团有限公司</w:t>
      </w:r>
    </w:p>
    <w:p>
      <w:pPr>
        <w:pStyle w:val="null3"/>
        <w:ind w:firstLine="480"/>
      </w:pPr>
      <w:r>
        <w:rPr/>
        <w:t xml:space="preserve"> 如果我方在贵采购代理机构组织的</w:t>
      </w:r>
      <w:r>
        <w:rPr/>
        <w:t>高速公路动静态汽车衡及检测地磅用车辆租赁服务</w:t>
      </w:r>
      <w:r>
        <w:rPr/>
        <w:t>招标中获中标（采购项目编号：</w:t>
      </w:r>
      <w:r>
        <w:rPr/>
        <w:t>CLF0125GZ05ZC28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采联国际招标采购集团有限公司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采联国际招标采购集团有限公司</w:t>
      </w:r>
    </w:p>
    <w:p>
      <w:pPr>
        <w:pStyle w:val="null3"/>
        <w:ind w:firstLine="480"/>
      </w:pPr>
      <w:r>
        <w:rPr/>
        <w:t>我单位已登记并准备参与“</w:t>
      </w:r>
      <w:r>
        <w:rPr/>
        <w:t>高速公路动静态汽车衡及检测地磅用车辆租赁服务</w:t>
      </w:r>
      <w:r>
        <w:rPr/>
        <w:t>”项目（采购项目编号：</w:t>
      </w:r>
      <w:r>
        <w:rPr/>
        <w:t>CLF0125GZ05ZC28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