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E1EFA">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14:paraId="12534ED9">
      <w:pPr>
        <w:spacing w:line="560" w:lineRule="exact"/>
        <w:rPr>
          <w:rFonts w:ascii="Times New Roman" w:hAnsi="Times New Roman" w:eastAsia="等线" w:cs="Times New Roman"/>
          <w:sz w:val="32"/>
        </w:rPr>
      </w:pPr>
    </w:p>
    <w:p w14:paraId="5C760782">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为便于供应商及时了解项目采办</w:t>
      </w:r>
      <w:r>
        <w:rPr>
          <w:rFonts w:ascii="Times New Roman" w:hAnsi="Times New Roman" w:eastAsia="仿宋_GB2312" w:cs="Times New Roman"/>
          <w:sz w:val="32"/>
          <w:szCs w:val="32"/>
          <w:highlight w:val="none"/>
        </w:rPr>
        <w:t>信息，现将</w:t>
      </w:r>
      <w:r>
        <w:rPr>
          <w:rFonts w:hint="eastAsia" w:ascii="Times New Roman" w:hAnsi="Times New Roman" w:eastAsia="仿宋_GB2312" w:cs="Times New Roman"/>
          <w:sz w:val="32"/>
          <w:szCs w:val="32"/>
          <w:highlight w:val="none"/>
          <w:u w:val="none"/>
          <w:lang w:val="en-US" w:eastAsia="zh-CN"/>
        </w:rPr>
        <w:t>大榭石化-五期项目框架外滤芯一批（含舟山）-202512-设备/中捷石化大检修滤芯及布袋202511设备</w:t>
      </w:r>
      <w:r>
        <w:rPr>
          <w:rFonts w:ascii="Times New Roman" w:hAnsi="Times New Roman" w:eastAsia="仿宋_GB2312" w:cs="Times New Roman"/>
          <w:sz w:val="32"/>
          <w:szCs w:val="32"/>
          <w:highlight w:val="none"/>
        </w:rPr>
        <w:t>的采办计划公开如下：</w:t>
      </w:r>
    </w:p>
    <w:tbl>
      <w:tblPr>
        <w:tblStyle w:val="5"/>
        <w:tblW w:w="94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268"/>
        <w:gridCol w:w="1437"/>
        <w:gridCol w:w="2295"/>
        <w:gridCol w:w="1365"/>
      </w:tblGrid>
      <w:tr w14:paraId="529B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51F85D76">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序号</w:t>
            </w:r>
          </w:p>
        </w:tc>
        <w:tc>
          <w:tcPr>
            <w:tcW w:w="1559" w:type="dxa"/>
            <w:vAlign w:val="center"/>
          </w:tcPr>
          <w:p w14:paraId="66B79C48">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采办包</w:t>
            </w:r>
          </w:p>
          <w:p w14:paraId="2DA565A5">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名称</w:t>
            </w:r>
          </w:p>
        </w:tc>
        <w:tc>
          <w:tcPr>
            <w:tcW w:w="2268" w:type="dxa"/>
            <w:vAlign w:val="center"/>
          </w:tcPr>
          <w:p w14:paraId="170E81BF">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采购范围与主要技术指标</w:t>
            </w:r>
          </w:p>
        </w:tc>
        <w:tc>
          <w:tcPr>
            <w:tcW w:w="1437" w:type="dxa"/>
            <w:vAlign w:val="center"/>
          </w:tcPr>
          <w:p w14:paraId="7766BF15">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预计发标时间</w:t>
            </w:r>
          </w:p>
          <w:p w14:paraId="3251AF60">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（填写到月）</w:t>
            </w:r>
          </w:p>
        </w:tc>
        <w:tc>
          <w:tcPr>
            <w:tcW w:w="2295" w:type="dxa"/>
            <w:vAlign w:val="center"/>
          </w:tcPr>
          <w:p w14:paraId="4CEDFF02">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供应商资质基本要求</w:t>
            </w:r>
          </w:p>
        </w:tc>
        <w:tc>
          <w:tcPr>
            <w:tcW w:w="1365" w:type="dxa"/>
            <w:vAlign w:val="center"/>
          </w:tcPr>
          <w:p w14:paraId="5DCC3E9D">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备注</w:t>
            </w:r>
          </w:p>
        </w:tc>
      </w:tr>
      <w:tr w14:paraId="1C58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14:paraId="145492F4">
            <w:pPr>
              <w:ind w:firstLine="480" w:firstLineChars="200"/>
              <w:rPr>
                <w:rFonts w:ascii="Times New Roman" w:hAnsi="Times New Roman" w:eastAsia="仿宋" w:cs="Times New Roman"/>
                <w:kern w:val="0"/>
                <w:sz w:val="24"/>
                <w:szCs w:val="24"/>
                <w:highlight w:val="none"/>
              </w:rPr>
            </w:pPr>
          </w:p>
        </w:tc>
        <w:tc>
          <w:tcPr>
            <w:tcW w:w="1559" w:type="dxa"/>
            <w:vAlign w:val="center"/>
          </w:tcPr>
          <w:p w14:paraId="670F0B10">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_GB2312" w:cs="Times New Roman"/>
                <w:sz w:val="24"/>
                <w:szCs w:val="24"/>
                <w:highlight w:val="none"/>
                <w:u w:val="none"/>
                <w:lang w:val="en-US" w:eastAsia="zh-CN"/>
              </w:rPr>
              <w:t>大榭石化-五期项目框架外滤芯一批（含舟山）-202512-设备/中捷石化大检修滤芯及布袋202511设备</w:t>
            </w:r>
          </w:p>
        </w:tc>
        <w:tc>
          <w:tcPr>
            <w:tcW w:w="2268" w:type="dxa"/>
            <w:vAlign w:val="center"/>
          </w:tcPr>
          <w:p w14:paraId="15439C34">
            <w:pPr>
              <w:shd w:val="clear"/>
              <w:rPr>
                <w:rFonts w:hint="default" w:ascii="Times New Roman" w:hAnsi="Times New Roman" w:eastAsia="仿宋" w:cs="Times New Roman"/>
                <w:kern w:val="0"/>
                <w:sz w:val="24"/>
                <w:szCs w:val="24"/>
                <w:highlight w:val="none"/>
                <w:u w:val="none"/>
                <w:lang w:val="en-US" w:eastAsia="zh-CN"/>
              </w:rPr>
            </w:pP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3327件滤芯</w:t>
            </w:r>
          </w:p>
        </w:tc>
        <w:tc>
          <w:tcPr>
            <w:tcW w:w="1437" w:type="dxa"/>
            <w:vAlign w:val="center"/>
          </w:tcPr>
          <w:p w14:paraId="55C4FD76">
            <w:pPr>
              <w:rPr>
                <w:rFonts w:ascii="Times New Roman" w:hAnsi="Times New Roman" w:eastAsia="仿宋" w:cs="Times New Roman"/>
                <w:kern w:val="0"/>
                <w:sz w:val="24"/>
                <w:szCs w:val="24"/>
                <w:highlight w:val="none"/>
                <w:u w:val="none"/>
              </w:rPr>
            </w:pPr>
            <w:r>
              <w:rPr>
                <w:rFonts w:hint="eastAsia" w:ascii="仿宋" w:hAnsi="仿宋" w:eastAsia="仿宋" w:cs="仿宋"/>
                <w:kern w:val="0"/>
                <w:sz w:val="24"/>
                <w:szCs w:val="24"/>
                <w:highlight w:val="none"/>
                <w:u w:val="none"/>
                <w:shd w:val="clear"/>
                <w:lang w:val="en-US" w:eastAsia="zh-CN"/>
              </w:rPr>
              <w:t>2025年12月</w:t>
            </w:r>
          </w:p>
        </w:tc>
        <w:tc>
          <w:tcPr>
            <w:tcW w:w="2295" w:type="dxa"/>
            <w:vAlign w:val="center"/>
          </w:tcPr>
          <w:p w14:paraId="570BE47F">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1.投标人应在中华人民共和国境内依法注册、具有独立法人资格且具有合法有效的营业执照,</w:t>
            </w:r>
          </w:p>
          <w:p w14:paraId="36872A29">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2.投标人成立需满三年。</w:t>
            </w:r>
          </w:p>
          <w:p w14:paraId="03F4C2DB">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3.投标人具有良好的商业信誉，健全的财务会计制度，财务状况和市场行为良好，没有处于被有权机关吊销营业执照、吊销资质、停业整顿、取消投标资格以及财产被接管、冻结或进入破产程序等。</w:t>
            </w:r>
          </w:p>
          <w:p w14:paraId="246C850F">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4.投标人所提供物资需满足本计划要求，并要与原设备完全匹配。</w:t>
            </w:r>
          </w:p>
          <w:p w14:paraId="48F08305">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5.投标人需为制造商，不接受代理商贸易商。</w:t>
            </w:r>
          </w:p>
          <w:p w14:paraId="10926457">
            <w:pPr>
              <w:rPr>
                <w:rFonts w:hint="default"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6.业绩要求：2020年1月1日至今（以合同签署时间为准），投标人应在中国境内分别具有有金属烧结滤芯（过滤精度10μm）2套及以上、抗静电聚丙烯针刺毡（过滤精度10μm）2套及以上的供货业绩。</w:t>
            </w:r>
            <w:bookmarkStart w:id="0" w:name="_GoBack"/>
            <w:bookmarkEnd w:id="0"/>
          </w:p>
          <w:p w14:paraId="5636A020">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投标人所提交的业绩证明文件中1）销售合同复印件（含相关技术附件）必须体现以下内容：合同首页、合同签署时间、合同签署页（应有双方盖章）、制造商名称、货物名称、供货数量、设备规格型号等（如合同内容本身不能涵盖上述信息，需在投标文件中进一步提供图纸等其他支持材料的复印件）；投标人所提交的业绩证明文件中2）到货验收材料包含但不限于：增值税发票复印件或有买方签字或盖章的验收证明（到货验收单或入库单或用户证明）等。</w:t>
            </w:r>
          </w:p>
          <w:p w14:paraId="285EBDE2">
            <w:pPr>
              <w:rPr>
                <w:rFonts w:hint="eastAsia" w:ascii="Times New Roman" w:hAnsi="Times New Roman" w:eastAsia="仿宋" w:cs="Times New Roman"/>
                <w:kern w:val="0"/>
                <w:sz w:val="24"/>
                <w:szCs w:val="24"/>
                <w:highlight w:val="none"/>
                <w:u w:val="none"/>
                <w:lang w:val="en-US" w:eastAsia="zh-CN"/>
              </w:rPr>
            </w:pPr>
            <w:r>
              <w:rPr>
                <w:rFonts w:hint="eastAsia" w:ascii="Times New Roman" w:hAnsi="Times New Roman" w:eastAsia="仿宋" w:cs="Times New Roman"/>
                <w:kern w:val="0"/>
                <w:sz w:val="24"/>
                <w:szCs w:val="24"/>
                <w:highlight w:val="none"/>
                <w:u w:val="none"/>
                <w:lang w:val="en-US" w:eastAsia="zh-CN"/>
              </w:rPr>
              <w:t>未提交业绩证明文件，或所提供的业绩证明文件无法体现满足上述业绩要求的，均视为无效业绩。</w:t>
            </w:r>
          </w:p>
          <w:p w14:paraId="5DD54395">
            <w:pPr>
              <w:rPr>
                <w:rFonts w:hint="default" w:ascii="Times New Roman" w:hAnsi="Times New Roman" w:eastAsia="仿宋" w:cs="Times New Roman"/>
                <w:kern w:val="0"/>
                <w:sz w:val="24"/>
                <w:szCs w:val="24"/>
                <w:highlight w:val="none"/>
                <w:u w:val="none"/>
                <w:lang w:val="en-US" w:eastAsia="zh-CN" w:bidi="ar-SA"/>
              </w:rPr>
            </w:pPr>
          </w:p>
        </w:tc>
        <w:tc>
          <w:tcPr>
            <w:tcW w:w="1365" w:type="dxa"/>
            <w:vAlign w:val="center"/>
          </w:tcPr>
          <w:p w14:paraId="1687C1B4">
            <w:pPr>
              <w:widowControl/>
              <w:ind w:right="-29" w:rightChars="-14"/>
              <w:jc w:val="left"/>
              <w:textAlignment w:val="center"/>
              <w:rPr>
                <w:rFonts w:hint="default" w:ascii="Times New Roman" w:hAnsi="Times New Roman" w:eastAsia="仿宋" w:cs="Times New Roman"/>
                <w:kern w:val="0"/>
                <w:sz w:val="24"/>
                <w:szCs w:val="24"/>
                <w:highlight w:val="none"/>
                <w:u w:val="single"/>
                <w:lang w:val="en-US" w:eastAsia="zh-CN" w:bidi="ar-SA"/>
              </w:rPr>
            </w:pPr>
          </w:p>
        </w:tc>
      </w:tr>
    </w:tbl>
    <w:p w14:paraId="016902CD">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本次公开的采办计划是本项目采办工作的初步安排，实际采购应以相关采购公告和采购文件为准，所有提供和反馈的信息只作为项目采办参考。</w:t>
      </w:r>
    </w:p>
    <w:p w14:paraId="1DAED8BB">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本次公告有效期是（</w:t>
      </w: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25</w:t>
      </w:r>
      <w:r>
        <w:rPr>
          <w:rFonts w:ascii="Times New Roman" w:hAnsi="Times New Roman" w:eastAsia="仿宋_GB2312" w:cs="Times New Roman"/>
          <w:sz w:val="32"/>
          <w:szCs w:val="32"/>
          <w:highlight w:val="none"/>
        </w:rPr>
        <w:t>日）至（</w:t>
      </w: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日）止。在此期间，有意参与某采办包的系统用户可在集团公司采办系统中提交反馈材料。</w:t>
      </w:r>
    </w:p>
    <w:p w14:paraId="1B016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right="976" w:firstLine="640" w:firstLineChars="200"/>
        <w:jc w:val="both"/>
        <w:rPr>
          <w:rFonts w:ascii="Times New Roman" w:hAnsi="Times New Roman" w:eastAsia="仿宋_GB2312" w:cs="Times New Roman"/>
          <w:sz w:val="32"/>
          <w:szCs w:val="32"/>
          <w:highlight w:val="none"/>
        </w:rPr>
      </w:pPr>
    </w:p>
    <w:p w14:paraId="06CC0A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right="976"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宋体" w:hAnsi="宋体" w:eastAsia="宋体" w:cs="宋体"/>
          <w:b/>
          <w:bCs/>
          <w:color w:val="333333"/>
          <w:kern w:val="0"/>
          <w:sz w:val="24"/>
          <w:szCs w:val="24"/>
          <w:highlight w:val="none"/>
          <w:lang w:val="en-US" w:eastAsia="zh-CN" w:bidi="ar"/>
        </w:rPr>
        <w:t>中海石油炼化责任有限公司采办共享中心设备及配件品类部</w:t>
      </w:r>
      <w:r>
        <w:rPr>
          <w:rFonts w:ascii="Times New Roman" w:hAnsi="Times New Roman" w:eastAsia="仿宋_GB2312" w:cs="Times New Roman"/>
          <w:sz w:val="32"/>
          <w:szCs w:val="32"/>
          <w:highlight w:val="none"/>
        </w:rPr>
        <w:t>）</w:t>
      </w:r>
    </w:p>
    <w:p w14:paraId="5A6F1E0E">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highlight w:val="none"/>
        </w:rPr>
      </w:pP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25</w:t>
      </w:r>
      <w:r>
        <w:rPr>
          <w:rFonts w:ascii="Times New Roman" w:hAnsi="Times New Roman" w:eastAsia="仿宋_GB2312" w:cs="Times New Roman"/>
          <w:sz w:val="32"/>
          <w:szCs w:val="32"/>
          <w:highlight w:val="none"/>
        </w:rPr>
        <w:t xml:space="preserve">日  </w:t>
      </w:r>
    </w:p>
    <w:p w14:paraId="0640C9D4">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2E3C4A"/>
    <w:rsid w:val="004029A6"/>
    <w:rsid w:val="00AE20AB"/>
    <w:rsid w:val="00E37720"/>
    <w:rsid w:val="00ED277A"/>
    <w:rsid w:val="0CCB585B"/>
    <w:rsid w:val="141D70AD"/>
    <w:rsid w:val="19091B31"/>
    <w:rsid w:val="199A1B30"/>
    <w:rsid w:val="1AA27273"/>
    <w:rsid w:val="1B0C48E6"/>
    <w:rsid w:val="1E0075F0"/>
    <w:rsid w:val="20FD3843"/>
    <w:rsid w:val="21923DB3"/>
    <w:rsid w:val="250C0222"/>
    <w:rsid w:val="2568322D"/>
    <w:rsid w:val="289F22A3"/>
    <w:rsid w:val="2C9829F3"/>
    <w:rsid w:val="2E5C48EA"/>
    <w:rsid w:val="339A40A7"/>
    <w:rsid w:val="3463203C"/>
    <w:rsid w:val="366D1C52"/>
    <w:rsid w:val="37F61637"/>
    <w:rsid w:val="394C3E20"/>
    <w:rsid w:val="3B7369F6"/>
    <w:rsid w:val="3EC36826"/>
    <w:rsid w:val="40614C5E"/>
    <w:rsid w:val="41261532"/>
    <w:rsid w:val="447F7984"/>
    <w:rsid w:val="46A45D7B"/>
    <w:rsid w:val="53521849"/>
    <w:rsid w:val="5A671D48"/>
    <w:rsid w:val="5A811F20"/>
    <w:rsid w:val="5C5563C3"/>
    <w:rsid w:val="5D9066AB"/>
    <w:rsid w:val="5E763F02"/>
    <w:rsid w:val="5EA67626"/>
    <w:rsid w:val="5F3D785F"/>
    <w:rsid w:val="60403D32"/>
    <w:rsid w:val="65077C90"/>
    <w:rsid w:val="69716F48"/>
    <w:rsid w:val="6BC16DCB"/>
    <w:rsid w:val="6C181AB5"/>
    <w:rsid w:val="6E3F33E2"/>
    <w:rsid w:val="714C2A1C"/>
    <w:rsid w:val="74021985"/>
    <w:rsid w:val="74536EB2"/>
    <w:rsid w:val="7ABD5039"/>
    <w:rsid w:val="7D0B4E5D"/>
    <w:rsid w:val="7E317552"/>
    <w:rsid w:val="7F2C7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unhideWhenUsed/>
    <w:qFormat/>
    <w:uiPriority w:val="99"/>
    <w:pPr>
      <w:tabs>
        <w:tab w:val="center" w:pos="4153"/>
        <w:tab w:val="right" w:pos="8306"/>
      </w:tabs>
      <w:snapToGrid w:val="0"/>
      <w:jc w:val="left"/>
    </w:pPr>
    <w:rPr>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style>
  <w:style w:type="character" w:styleId="8">
    <w:name w:val="FollowedHyperlink"/>
    <w:basedOn w:val="6"/>
    <w:semiHidden/>
    <w:unhideWhenUsed/>
    <w:qFormat/>
    <w:uiPriority w:val="99"/>
    <w:rPr>
      <w:color w:val="333333"/>
      <w:u w:val="none"/>
    </w:rPr>
  </w:style>
  <w:style w:type="character" w:styleId="9">
    <w:name w:val="Emphasis"/>
    <w:basedOn w:val="6"/>
    <w:qFormat/>
    <w:uiPriority w:val="20"/>
  </w:style>
  <w:style w:type="character" w:styleId="10">
    <w:name w:val="HTML Definition"/>
    <w:basedOn w:val="6"/>
    <w:semiHidden/>
    <w:unhideWhenUsed/>
    <w:qFormat/>
    <w:uiPriority w:val="99"/>
  </w:style>
  <w:style w:type="character" w:styleId="11">
    <w:name w:val="HTML Typewriter"/>
    <w:basedOn w:val="6"/>
    <w:semiHidden/>
    <w:unhideWhenUsed/>
    <w:qFormat/>
    <w:uiPriority w:val="99"/>
    <w:rPr>
      <w:rFonts w:hint="default" w:ascii="monospace" w:hAnsi="monospace" w:eastAsia="monospace" w:cs="monospace"/>
      <w:sz w:val="20"/>
    </w:rPr>
  </w:style>
  <w:style w:type="character" w:styleId="12">
    <w:name w:val="HTML Acronym"/>
    <w:basedOn w:val="6"/>
    <w:semiHidden/>
    <w:unhideWhenUsed/>
    <w:qFormat/>
    <w:uiPriority w:val="99"/>
  </w:style>
  <w:style w:type="character" w:styleId="13">
    <w:name w:val="HTML Variable"/>
    <w:basedOn w:val="6"/>
    <w:semiHidden/>
    <w:unhideWhenUsed/>
    <w:qFormat/>
    <w:uiPriority w:val="99"/>
  </w:style>
  <w:style w:type="character" w:styleId="14">
    <w:name w:val="Hyperlink"/>
    <w:basedOn w:val="6"/>
    <w:semiHidden/>
    <w:unhideWhenUsed/>
    <w:qFormat/>
    <w:uiPriority w:val="99"/>
    <w:rPr>
      <w:color w:val="333333"/>
      <w:u w:val="none"/>
    </w:rPr>
  </w:style>
  <w:style w:type="character" w:styleId="15">
    <w:name w:val="HTML Code"/>
    <w:basedOn w:val="6"/>
    <w:semiHidden/>
    <w:unhideWhenUsed/>
    <w:qFormat/>
    <w:uiPriority w:val="99"/>
    <w:rPr>
      <w:rFonts w:hint="default" w:ascii="monospace" w:hAnsi="monospace" w:eastAsia="monospace" w:cs="monospace"/>
      <w:sz w:val="20"/>
    </w:rPr>
  </w:style>
  <w:style w:type="character" w:styleId="16">
    <w:name w:val="HTML Cite"/>
    <w:basedOn w:val="6"/>
    <w:semiHidden/>
    <w:unhideWhenUsed/>
    <w:qFormat/>
    <w:uiPriority w:val="99"/>
  </w:style>
  <w:style w:type="character" w:styleId="17">
    <w:name w:val="HTML Keyboard"/>
    <w:basedOn w:val="6"/>
    <w:semiHidden/>
    <w:unhideWhenUsed/>
    <w:qFormat/>
    <w:uiPriority w:val="99"/>
    <w:rPr>
      <w:rFonts w:hint="default" w:ascii="monospace" w:hAnsi="monospace" w:eastAsia="monospace" w:cs="monospace"/>
      <w:sz w:val="20"/>
    </w:rPr>
  </w:style>
  <w:style w:type="character" w:styleId="18">
    <w:name w:val="HTML Sample"/>
    <w:basedOn w:val="6"/>
    <w:semiHidden/>
    <w:unhideWhenUsed/>
    <w:qFormat/>
    <w:uiPriority w:val="99"/>
    <w:rPr>
      <w:rFonts w:ascii="monospace" w:hAnsi="monospace" w:eastAsia="monospace" w:cs="monospace"/>
    </w:rPr>
  </w:style>
  <w:style w:type="character" w:customStyle="1" w:styleId="19">
    <w:name w:val="页眉 字符"/>
    <w:basedOn w:val="6"/>
    <w:link w:val="3"/>
    <w:qFormat/>
    <w:uiPriority w:val="99"/>
    <w:rPr>
      <w:sz w:val="18"/>
      <w:szCs w:val="18"/>
    </w:rPr>
  </w:style>
  <w:style w:type="character" w:customStyle="1" w:styleId="2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Words>
  <Characters>314</Characters>
  <Lines>2</Lines>
  <Paragraphs>1</Paragraphs>
  <TotalTime>28</TotalTime>
  <ScaleCrop>false</ScaleCrop>
  <LinksUpToDate>false</LinksUpToDate>
  <CharactersWithSpaces>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向宇林</cp:lastModifiedBy>
  <cp:lastPrinted>2024-04-30T01:00:00Z</cp:lastPrinted>
  <dcterms:modified xsi:type="dcterms:W3CDTF">2025-11-25T07:04:24Z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863F3EE8D67B4262935A16AF2897390D</vt:lpwstr>
  </property>
  <property fmtid="{D5CDD505-2E9C-101B-9397-08002B2CF9AE}" pid="4" name="KSOTemplateDocerSaveRecord">
    <vt:lpwstr>eyJoZGlkIjoiMTVmZjkxNGE3ZTJlYmZhMzE5NTYwYmE2MmU1OThmODQifQ==</vt:lpwstr>
  </property>
</Properties>
</file>