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hAnsi="宋体" w:eastAsia="宋体" w:cs="宋体"/>
          <w:b/>
          <w:sz w:val="44"/>
        </w:rPr>
      </w:pPr>
      <w:r>
        <w:drawing>
          <wp:anchor distT="0" distB="0" distL="114300" distR="114300" simplePos="0" relativeHeight="251664384" behindDoc="0" locked="0" layoutInCell="1" allowOverlap="1">
            <wp:simplePos x="0" y="0"/>
            <wp:positionH relativeFrom="column">
              <wp:posOffset>3527425</wp:posOffset>
            </wp:positionH>
            <wp:positionV relativeFrom="paragraph">
              <wp:posOffset>34925</wp:posOffset>
            </wp:positionV>
            <wp:extent cx="1826895" cy="1826895"/>
            <wp:effectExtent l="0" t="0" r="1905" b="1905"/>
            <wp:wrapNone/>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4"/>
                    <a:stretch>
                      <a:fillRect/>
                    </a:stretch>
                  </pic:blipFill>
                  <pic:spPr>
                    <a:xfrm>
                      <a:off x="0" y="0"/>
                      <a:ext cx="1826895" cy="1826895"/>
                    </a:xfrm>
                    <a:prstGeom prst="rect">
                      <a:avLst/>
                    </a:prstGeom>
                    <a:noFill/>
                    <a:ln w="9525">
                      <a:noFill/>
                    </a:ln>
                  </pic:spPr>
                </pic:pic>
              </a:graphicData>
            </a:graphic>
          </wp:anchor>
        </w:drawing>
      </w:r>
    </w:p>
    <w:p>
      <w:pPr>
        <w:jc w:val="center"/>
        <w:rPr>
          <w:rFonts w:ascii="宋体" w:hAnsi="宋体" w:eastAsia="宋体" w:cs="宋体"/>
          <w:b/>
          <w:sz w:val="44"/>
        </w:rPr>
      </w:pPr>
    </w:p>
    <w:p>
      <w:pPr>
        <w:jc w:val="center"/>
        <w:rPr>
          <w:rFonts w:ascii="宋体" w:hAnsi="宋体" w:eastAsia="宋体" w:cs="宋体"/>
          <w:b/>
          <w:sz w:val="44"/>
        </w:rPr>
      </w:pPr>
    </w:p>
    <w:p>
      <w:pPr>
        <w:jc w:val="center"/>
        <w:rPr>
          <w:rFonts w:hint="eastAsia" w:ascii="宋体" w:hAnsi="宋体" w:eastAsia="宋体" w:cs="宋体"/>
          <w:b/>
          <w:sz w:val="52"/>
          <w:szCs w:val="32"/>
        </w:rPr>
      </w:pPr>
    </w:p>
    <w:p>
      <w:pPr>
        <w:jc w:val="center"/>
        <w:rPr>
          <w:rFonts w:hint="eastAsia" w:ascii="宋体" w:hAnsi="宋体" w:eastAsia="宋体" w:cs="宋体"/>
          <w:b/>
          <w:sz w:val="52"/>
          <w:szCs w:val="32"/>
        </w:rPr>
      </w:pPr>
    </w:p>
    <w:p>
      <w:pPr>
        <w:jc w:val="center"/>
        <w:rPr>
          <w:rFonts w:ascii="宋体" w:hAnsi="宋体" w:eastAsia="宋体" w:cs="宋体"/>
          <w:b/>
          <w:sz w:val="52"/>
          <w:szCs w:val="32"/>
        </w:rPr>
      </w:pPr>
      <w:r>
        <w:rPr>
          <w:rFonts w:hint="eastAsia" w:ascii="宋体" w:hAnsi="宋体" w:eastAsia="宋体" w:cs="宋体"/>
          <w:b/>
          <w:sz w:val="52"/>
          <w:szCs w:val="32"/>
        </w:rPr>
        <w:t>电工交易专区</w:t>
      </w:r>
    </w:p>
    <w:p>
      <w:pPr>
        <w:jc w:val="center"/>
        <w:rPr>
          <w:rFonts w:ascii="宋体" w:hAnsi="宋体" w:eastAsia="宋体" w:cs="宋体"/>
          <w:b/>
          <w:sz w:val="52"/>
          <w:szCs w:val="32"/>
        </w:rPr>
      </w:pPr>
      <w:r>
        <w:rPr>
          <w:rFonts w:hint="eastAsia" w:ascii="宋体" w:hAnsi="宋体" w:eastAsia="宋体" w:cs="宋体"/>
          <w:b/>
          <w:sz w:val="52"/>
          <w:szCs w:val="32"/>
        </w:rPr>
        <w:t>供应商操作手册</w:t>
      </w:r>
    </w:p>
    <w:p>
      <w:pPr>
        <w:rPr>
          <w:rFonts w:ascii="宋体" w:hAnsi="宋体" w:eastAsia="宋体" w:cs="宋体"/>
          <w:b/>
          <w:sz w:val="52"/>
          <w:szCs w:val="32"/>
        </w:rPr>
      </w:pPr>
      <w:r>
        <w:rPr>
          <w:rFonts w:hint="eastAsia" w:ascii="宋体" w:hAnsi="宋体" w:eastAsia="宋体" w:cs="宋体"/>
          <w:b/>
          <w:sz w:val="52"/>
          <w:szCs w:val="32"/>
        </w:rPr>
        <w:br w:type="page"/>
      </w:r>
    </w:p>
    <w:p>
      <w:pPr>
        <w:pStyle w:val="2"/>
        <w:numPr>
          <w:ilvl w:val="0"/>
          <w:numId w:val="0"/>
        </w:numPr>
        <w:bidi w:val="0"/>
        <w:ind w:leftChars="0"/>
        <w:rPr>
          <w:rFonts w:hint="default"/>
          <w:lang w:val="en-US" w:eastAsia="zh-CN"/>
        </w:rPr>
      </w:pPr>
      <w:bookmarkStart w:id="0" w:name="_Toc14498"/>
      <w:bookmarkStart w:id="1" w:name="_Toc2067168"/>
      <w:r>
        <w:rPr>
          <w:rFonts w:hint="eastAsia"/>
          <w:lang w:val="en-US" w:eastAsia="zh-CN"/>
        </w:rPr>
        <w:t>供应商电工交易专区账号注册</w:t>
      </w:r>
    </w:p>
    <w:p>
      <w:pPr>
        <w:rPr>
          <w:rFonts w:hint="eastAsia"/>
          <w:lang w:val="en-US" w:eastAsia="zh-CN"/>
        </w:rPr>
      </w:pPr>
    </w:p>
    <w:p>
      <w:pPr>
        <w:spacing w:line="360" w:lineRule="auto"/>
        <w:ind w:firstLine="560" w:firstLineChars="200"/>
        <w:rPr>
          <w:rFonts w:hint="eastAsia" w:ascii="仿宋" w:hAnsi="仿宋" w:eastAsia="仿宋" w:cs="仿宋"/>
          <w:bCs/>
          <w:sz w:val="28"/>
          <w:szCs w:val="28"/>
          <w:highlight w:val="red"/>
        </w:rPr>
      </w:pPr>
      <w:r>
        <w:rPr>
          <w:rFonts w:hint="eastAsia" w:ascii="仿宋" w:hAnsi="仿宋" w:eastAsia="仿宋" w:cs="仿宋"/>
          <w:bCs/>
          <w:sz w:val="28"/>
          <w:szCs w:val="28"/>
        </w:rPr>
        <w:t>供应商登录</w:t>
      </w:r>
      <w:r>
        <w:rPr>
          <w:rFonts w:hint="eastAsia" w:ascii="仿宋" w:hAnsi="仿宋" w:eastAsia="仿宋" w:cs="仿宋"/>
          <w:bCs/>
          <w:sz w:val="28"/>
          <w:szCs w:val="28"/>
          <w:lang w:val="en-US" w:eastAsia="zh-CN"/>
        </w:rPr>
        <w:t>电工交易专区</w:t>
      </w:r>
      <w:r>
        <w:rPr>
          <w:rFonts w:hint="eastAsia" w:ascii="仿宋" w:hAnsi="仿宋" w:eastAsia="仿宋" w:cs="仿宋"/>
          <w:bCs/>
          <w:sz w:val="28"/>
          <w:szCs w:val="28"/>
        </w:rPr>
        <w:t>主页：</w:t>
      </w:r>
      <w:r>
        <w:fldChar w:fldCharType="begin"/>
      </w:r>
      <w:r>
        <w:instrText xml:space="preserve"> HYPERLINK "https://ecp.sgcc.com.cn" </w:instrText>
      </w:r>
      <w:r>
        <w:fldChar w:fldCharType="separate"/>
      </w:r>
      <w:r>
        <w:rPr>
          <w:rStyle w:val="12"/>
          <w:rFonts w:ascii="仿宋" w:hAnsi="仿宋" w:eastAsia="仿宋" w:cs="仿宋"/>
          <w:bCs/>
          <w:sz w:val="28"/>
          <w:szCs w:val="28"/>
        </w:rPr>
        <w:t>http</w:t>
      </w:r>
      <w:r>
        <w:rPr>
          <w:rStyle w:val="12"/>
          <w:rFonts w:hint="eastAsia" w:ascii="仿宋" w:hAnsi="仿宋" w:eastAsia="仿宋" w:cs="仿宋"/>
          <w:bCs/>
          <w:sz w:val="28"/>
          <w:szCs w:val="28"/>
        </w:rPr>
        <w:t>s</w:t>
      </w:r>
      <w:r>
        <w:rPr>
          <w:rStyle w:val="12"/>
          <w:rFonts w:ascii="仿宋" w:hAnsi="仿宋" w:eastAsia="仿宋" w:cs="仿宋"/>
          <w:bCs/>
          <w:sz w:val="28"/>
          <w:szCs w:val="28"/>
        </w:rPr>
        <w:t>://</w:t>
      </w:r>
      <w:r>
        <w:rPr>
          <w:rStyle w:val="12"/>
          <w:rFonts w:hint="eastAsia" w:ascii="仿宋" w:hAnsi="仿宋" w:eastAsia="仿宋" w:cs="仿宋"/>
          <w:bCs/>
          <w:sz w:val="28"/>
          <w:szCs w:val="28"/>
        </w:rPr>
        <w:t>sgccetp</w:t>
      </w:r>
      <w:r>
        <w:rPr>
          <w:rStyle w:val="12"/>
          <w:rFonts w:ascii="仿宋" w:hAnsi="仿宋" w:eastAsia="仿宋" w:cs="仿宋"/>
          <w:bCs/>
          <w:sz w:val="28"/>
          <w:szCs w:val="28"/>
        </w:rPr>
        <w:t>.</w:t>
      </w:r>
      <w:r>
        <w:rPr>
          <w:rStyle w:val="12"/>
          <w:rFonts w:hint="eastAsia" w:ascii="仿宋" w:hAnsi="仿宋" w:eastAsia="仿宋" w:cs="仿宋"/>
          <w:bCs/>
          <w:sz w:val="28"/>
          <w:szCs w:val="28"/>
        </w:rPr>
        <w:t>sgcc</w:t>
      </w:r>
      <w:r>
        <w:rPr>
          <w:rStyle w:val="12"/>
          <w:rFonts w:ascii="仿宋" w:hAnsi="仿宋" w:eastAsia="仿宋" w:cs="仿宋"/>
          <w:bCs/>
          <w:sz w:val="28"/>
          <w:szCs w:val="28"/>
        </w:rPr>
        <w:t>.</w:t>
      </w:r>
      <w:r>
        <w:rPr>
          <w:rStyle w:val="12"/>
          <w:rFonts w:hint="eastAsia" w:ascii="仿宋" w:hAnsi="仿宋" w:eastAsia="仿宋" w:cs="仿宋"/>
          <w:bCs/>
          <w:sz w:val="28"/>
          <w:szCs w:val="28"/>
        </w:rPr>
        <w:t>com</w:t>
      </w:r>
      <w:r>
        <w:rPr>
          <w:rStyle w:val="12"/>
          <w:rFonts w:ascii="仿宋" w:hAnsi="仿宋" w:eastAsia="仿宋" w:cs="仿宋"/>
          <w:bCs/>
          <w:sz w:val="28"/>
          <w:szCs w:val="28"/>
        </w:rPr>
        <w:t>.</w:t>
      </w:r>
      <w:r>
        <w:rPr>
          <w:rStyle w:val="12"/>
          <w:rFonts w:hint="eastAsia" w:ascii="仿宋" w:hAnsi="仿宋" w:eastAsia="仿宋" w:cs="仿宋"/>
          <w:bCs/>
          <w:sz w:val="28"/>
          <w:szCs w:val="28"/>
        </w:rPr>
        <w:t>cn</w:t>
      </w:r>
      <w:r>
        <w:rPr>
          <w:rStyle w:val="12"/>
          <w:rFonts w:hint="eastAsia" w:ascii="仿宋" w:hAnsi="仿宋" w:eastAsia="仿宋" w:cs="仿宋"/>
          <w:bCs/>
          <w:sz w:val="28"/>
          <w:szCs w:val="28"/>
        </w:rPr>
        <w:fldChar w:fldCharType="end"/>
      </w:r>
      <w:r>
        <w:rPr>
          <w:rFonts w:ascii="仿宋" w:hAnsi="仿宋" w:eastAsia="仿宋" w:cs="仿宋"/>
          <w:bCs/>
          <w:sz w:val="28"/>
          <w:szCs w:val="28"/>
        </w:rPr>
        <w:t>，</w:t>
      </w:r>
      <w:r>
        <w:rPr>
          <w:rFonts w:hint="eastAsia" w:ascii="仿宋" w:hAnsi="仿宋" w:eastAsia="仿宋" w:cs="仿宋"/>
          <w:bCs/>
          <w:sz w:val="28"/>
          <w:szCs w:val="28"/>
        </w:rPr>
        <w:t>点击</w:t>
      </w:r>
      <w:r>
        <w:rPr>
          <w:rFonts w:ascii="仿宋" w:hAnsi="仿宋" w:eastAsia="仿宋" w:cs="仿宋"/>
          <w:bCs/>
          <w:sz w:val="28"/>
          <w:szCs w:val="28"/>
        </w:rPr>
        <w:t>【</w:t>
      </w:r>
      <w:r>
        <w:rPr>
          <w:rFonts w:hint="eastAsia" w:ascii="仿宋" w:hAnsi="仿宋" w:eastAsia="仿宋" w:cs="仿宋"/>
          <w:bCs/>
          <w:sz w:val="28"/>
          <w:szCs w:val="28"/>
        </w:rPr>
        <w:t>注册</w:t>
      </w:r>
      <w:r>
        <w:rPr>
          <w:rFonts w:ascii="仿宋" w:hAnsi="仿宋" w:eastAsia="仿宋" w:cs="仿宋"/>
          <w:bCs/>
          <w:sz w:val="28"/>
          <w:szCs w:val="28"/>
        </w:rPr>
        <w:t>】</w:t>
      </w:r>
      <w:r>
        <w:rPr>
          <w:rFonts w:hint="eastAsia" w:ascii="仿宋" w:hAnsi="仿宋" w:eastAsia="仿宋" w:cs="仿宋"/>
          <w:bCs/>
          <w:sz w:val="28"/>
          <w:szCs w:val="28"/>
        </w:rPr>
        <w:t>链接进入注册，选择供应商身份进行注册，注册后将于一个工作日内完成审核。</w:t>
      </w:r>
      <w:r>
        <w:rPr>
          <w:rFonts w:hint="eastAsia" w:ascii="仿宋" w:hAnsi="仿宋" w:eastAsia="仿宋" w:cs="仿宋"/>
          <w:bCs/>
          <w:sz w:val="28"/>
          <w:szCs w:val="28"/>
          <w:highlight w:val="red"/>
        </w:rPr>
        <w:t>审核通过后，供应商需登录系统，</w:t>
      </w:r>
      <w:r>
        <w:rPr>
          <w:rFonts w:hint="eastAsia" w:ascii="仿宋" w:hAnsi="仿宋" w:eastAsia="仿宋" w:cs="仿宋"/>
          <w:b/>
          <w:bCs w:val="0"/>
          <w:sz w:val="28"/>
          <w:szCs w:val="28"/>
          <w:highlight w:val="red"/>
        </w:rPr>
        <w:t>完成填写其他信息并保存后</w:t>
      </w:r>
      <w:r>
        <w:rPr>
          <w:rFonts w:hint="eastAsia" w:ascii="仿宋" w:hAnsi="仿宋" w:eastAsia="仿宋" w:cs="仿宋"/>
          <w:bCs/>
          <w:sz w:val="28"/>
          <w:szCs w:val="28"/>
          <w:highlight w:val="red"/>
        </w:rPr>
        <w:t>可以参与相应业务。</w:t>
      </w:r>
    </w:p>
    <w:p>
      <w:pPr>
        <w:spacing w:line="360" w:lineRule="auto"/>
        <w:ind w:firstLine="560" w:firstLineChars="200"/>
        <w:rPr>
          <w:rFonts w:hint="eastAsia" w:ascii="仿宋" w:hAnsi="仿宋" w:eastAsia="仿宋" w:cs="仿宋"/>
          <w:bCs/>
          <w:sz w:val="28"/>
          <w:szCs w:val="28"/>
          <w:highlight w:val="none"/>
        </w:rPr>
      </w:pPr>
      <w:r>
        <w:rPr>
          <w:rFonts w:hint="eastAsia" w:ascii="仿宋" w:hAnsi="仿宋" w:eastAsia="仿宋" w:cs="仿宋"/>
          <w:bCs/>
          <w:sz w:val="28"/>
          <w:szCs w:val="28"/>
          <w:highlight w:val="none"/>
        </w:rPr>
        <w:t>供应商注册服务热线</w:t>
      </w:r>
      <w:r>
        <w:rPr>
          <w:rFonts w:hint="eastAsia" w:ascii="仿宋" w:hAnsi="仿宋" w:eastAsia="仿宋" w:cs="仿宋"/>
          <w:bCs/>
          <w:sz w:val="28"/>
          <w:szCs w:val="28"/>
          <w:highlight w:val="none"/>
          <w:lang w:eastAsia="zh-CN"/>
        </w:rPr>
        <w:t>：</w:t>
      </w:r>
      <w:r>
        <w:rPr>
          <w:rFonts w:hint="eastAsia" w:ascii="仿宋" w:hAnsi="仿宋" w:eastAsia="仿宋" w:cs="仿宋"/>
          <w:bCs/>
          <w:sz w:val="28"/>
          <w:szCs w:val="28"/>
          <w:highlight w:val="none"/>
        </w:rPr>
        <w:t>010-60348917;8476;8259;8392</w:t>
      </w:r>
    </w:p>
    <w:p>
      <w:pPr>
        <w:spacing w:line="360" w:lineRule="auto"/>
        <w:ind w:firstLine="560" w:firstLineChars="200"/>
        <w:rPr>
          <w:rFonts w:hint="eastAsia" w:ascii="仿宋" w:hAnsi="仿宋" w:eastAsia="仿宋" w:cs="仿宋"/>
          <w:bCs/>
          <w:sz w:val="28"/>
          <w:szCs w:val="28"/>
        </w:rPr>
      </w:pPr>
      <w:r>
        <w:rPr>
          <w:rFonts w:hint="eastAsia" w:ascii="仿宋" w:hAnsi="仿宋" w:eastAsia="仿宋" w:cs="仿宋"/>
          <w:bCs/>
          <w:sz w:val="28"/>
          <w:szCs w:val="28"/>
        </w:rPr>
        <w:t>供应商注册服务邮箱</w:t>
      </w:r>
      <w:r>
        <w:rPr>
          <w:rFonts w:hint="eastAsia" w:ascii="仿宋" w:hAnsi="仿宋" w:eastAsia="仿宋" w:cs="仿宋"/>
          <w:bCs/>
          <w:sz w:val="28"/>
          <w:szCs w:val="28"/>
          <w:lang w:eastAsia="zh-CN"/>
        </w:rPr>
        <w:t>：</w:t>
      </w:r>
      <w:r>
        <w:rPr>
          <w:rFonts w:hint="eastAsia" w:ascii="仿宋" w:hAnsi="仿宋" w:eastAsia="仿宋" w:cs="仿宋"/>
          <w:bCs/>
          <w:sz w:val="28"/>
          <w:szCs w:val="28"/>
        </w:rPr>
        <w:fldChar w:fldCharType="begin"/>
      </w:r>
      <w:r>
        <w:rPr>
          <w:rFonts w:hint="eastAsia" w:ascii="仿宋" w:hAnsi="仿宋" w:eastAsia="仿宋" w:cs="仿宋"/>
          <w:bCs/>
          <w:sz w:val="28"/>
          <w:szCs w:val="28"/>
        </w:rPr>
        <w:instrText xml:space="preserve"> HYPERLINK "mailto:sgccetp@sgm.sgcc.com.cn" </w:instrText>
      </w:r>
      <w:r>
        <w:rPr>
          <w:rFonts w:hint="eastAsia" w:ascii="仿宋" w:hAnsi="仿宋" w:eastAsia="仿宋" w:cs="仿宋"/>
          <w:bCs/>
          <w:sz w:val="28"/>
          <w:szCs w:val="28"/>
        </w:rPr>
        <w:fldChar w:fldCharType="separate"/>
      </w:r>
      <w:r>
        <w:rPr>
          <w:rStyle w:val="12"/>
          <w:rFonts w:hint="eastAsia" w:ascii="仿宋" w:hAnsi="仿宋" w:eastAsia="仿宋" w:cs="仿宋"/>
          <w:bCs/>
          <w:sz w:val="28"/>
          <w:szCs w:val="28"/>
        </w:rPr>
        <w:t>sgccetp@sgm.sgcc.com.cn</w:t>
      </w:r>
      <w:r>
        <w:rPr>
          <w:rFonts w:hint="eastAsia" w:ascii="仿宋" w:hAnsi="仿宋" w:eastAsia="仿宋" w:cs="仿宋"/>
          <w:bCs/>
          <w:sz w:val="28"/>
          <w:szCs w:val="28"/>
        </w:rPr>
        <w:fldChar w:fldCharType="end"/>
      </w:r>
    </w:p>
    <w:p>
      <w:pPr>
        <w:spacing w:line="360" w:lineRule="auto"/>
        <w:ind w:firstLine="560" w:firstLineChars="200"/>
        <w:rPr>
          <w:rFonts w:ascii="仿宋" w:hAnsi="仿宋" w:eastAsia="仿宋" w:cs="仿宋"/>
          <w:bCs/>
          <w:sz w:val="28"/>
          <w:szCs w:val="28"/>
        </w:rPr>
      </w:pPr>
      <w:r>
        <w:rPr>
          <w:rFonts w:hint="eastAsia" w:ascii="仿宋" w:hAnsi="仿宋" w:eastAsia="仿宋" w:cs="仿宋"/>
          <w:bCs/>
          <w:sz w:val="28"/>
          <w:szCs w:val="28"/>
        </w:rPr>
        <w:t>登录账号说明：（一证注册：“统一社会信用代码” 作为账号；三证注册：“组织结构代码”作为账号），使用密码和手机号验证码(或电子钥匙PI</w:t>
      </w:r>
      <w:r>
        <w:rPr>
          <w:rFonts w:ascii="仿宋" w:hAnsi="仿宋" w:eastAsia="仿宋" w:cs="仿宋"/>
          <w:bCs/>
          <w:sz w:val="28"/>
          <w:szCs w:val="28"/>
        </w:rPr>
        <w:t>N</w:t>
      </w:r>
      <w:r>
        <w:rPr>
          <w:rFonts w:hint="eastAsia" w:ascii="仿宋" w:hAnsi="仿宋" w:eastAsia="仿宋" w:cs="仿宋"/>
          <w:bCs/>
          <w:sz w:val="28"/>
          <w:szCs w:val="28"/>
        </w:rPr>
        <w:t>码)登录系统。</w:t>
      </w:r>
    </w:p>
    <w:p>
      <w:pPr>
        <w:spacing w:line="360" w:lineRule="auto"/>
        <w:rPr>
          <w:rFonts w:ascii="仿宋" w:hAnsi="仿宋" w:eastAsia="仿宋" w:cs="仿宋"/>
          <w:bCs/>
          <w:sz w:val="28"/>
          <w:szCs w:val="28"/>
        </w:rPr>
      </w:pPr>
      <w:r>
        <w:rPr>
          <w:sz w:val="24"/>
          <w:szCs w:val="24"/>
        </w:rPr>
        <w:drawing>
          <wp:inline distT="0" distB="0" distL="0" distR="0">
            <wp:extent cx="5271770" cy="2313940"/>
            <wp:effectExtent l="0" t="0" r="1143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271770" cy="2313940"/>
                    </a:xfrm>
                    <a:prstGeom prst="rect">
                      <a:avLst/>
                    </a:prstGeom>
                    <a:noFill/>
                    <a:ln>
                      <a:noFill/>
                    </a:ln>
                  </pic:spPr>
                </pic:pic>
              </a:graphicData>
            </a:graphic>
          </wp:inline>
        </w:drawing>
      </w:r>
    </w:p>
    <w:p>
      <w:pPr>
        <w:rPr>
          <w:sz w:val="24"/>
          <w:szCs w:val="24"/>
        </w:rPr>
      </w:pPr>
      <w:r>
        <w:rPr>
          <w:sz w:val="24"/>
          <w:szCs w:val="24"/>
        </w:rPr>
        <w:drawing>
          <wp:inline distT="0" distB="0" distL="0" distR="0">
            <wp:extent cx="5279390" cy="2337435"/>
            <wp:effectExtent l="0" t="0" r="3810" b="1206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9390" cy="2337435"/>
                    </a:xfrm>
                    <a:prstGeom prst="rect">
                      <a:avLst/>
                    </a:prstGeom>
                    <a:noFill/>
                    <a:ln>
                      <a:noFill/>
                    </a:ln>
                  </pic:spPr>
                </pic:pic>
              </a:graphicData>
            </a:graphic>
          </wp:inline>
        </w:drawing>
      </w:r>
    </w:p>
    <w:p>
      <w:pPr>
        <w:rPr>
          <w:sz w:val="24"/>
          <w:szCs w:val="24"/>
        </w:rPr>
      </w:pPr>
    </w:p>
    <w:p>
      <w:pPr>
        <w:rPr>
          <w:sz w:val="24"/>
          <w:szCs w:val="24"/>
        </w:rPr>
      </w:pPr>
    </w:p>
    <w:p>
      <w:pPr>
        <w:spacing w:before="360" w:beforeLines="150" w:line="360" w:lineRule="auto"/>
        <w:ind w:firstLine="562" w:firstLineChars="200"/>
        <w:rPr>
          <w:rFonts w:cs="仿宋" w:asciiTheme="majorEastAsia" w:hAnsiTheme="majorEastAsia" w:eastAsiaTheme="majorEastAsia"/>
          <w:b/>
          <w:bCs/>
          <w:sz w:val="28"/>
          <w:szCs w:val="28"/>
        </w:rPr>
      </w:pPr>
      <w:r>
        <w:rPr>
          <w:rFonts w:hint="eastAsia" w:cs="仿宋" w:asciiTheme="majorEastAsia" w:hAnsiTheme="majorEastAsia" w:eastAsiaTheme="majorEastAsia"/>
          <w:b/>
          <w:bCs/>
          <w:color w:val="auto"/>
          <w:sz w:val="28"/>
          <w:szCs w:val="28"/>
        </w:rPr>
        <w:t>重要</w:t>
      </w:r>
      <w:r>
        <w:rPr>
          <w:rFonts w:cs="仿宋" w:asciiTheme="majorEastAsia" w:hAnsiTheme="majorEastAsia" w:eastAsiaTheme="majorEastAsia"/>
          <w:b/>
          <w:bCs/>
          <w:color w:val="auto"/>
          <w:sz w:val="28"/>
          <w:szCs w:val="28"/>
        </w:rPr>
        <w:t>信息变更</w:t>
      </w:r>
    </w:p>
    <w:p>
      <w:pPr>
        <w:spacing w:line="360" w:lineRule="auto"/>
        <w:ind w:firstLine="560" w:firstLineChars="200"/>
        <w:rPr>
          <w:rFonts w:ascii="仿宋" w:hAnsi="仿宋" w:eastAsia="仿宋" w:cs="仿宋"/>
          <w:bCs/>
          <w:sz w:val="28"/>
          <w:szCs w:val="28"/>
        </w:rPr>
      </w:pPr>
      <w:r>
        <w:rPr>
          <w:rFonts w:hint="eastAsia" w:ascii="仿宋" w:hAnsi="仿宋" w:eastAsia="仿宋" w:cs="仿宋"/>
          <w:bCs/>
          <w:sz w:val="28"/>
          <w:szCs w:val="28"/>
        </w:rPr>
        <w:t>在电工装备ECP2.0参与业务，存在以下信息发生变更（企业全称、单位类型、税号、注册资金（万元）、营业期限、营业范围、注册所在地、法定代表人）。</w:t>
      </w:r>
    </w:p>
    <w:p>
      <w:pPr>
        <w:spacing w:line="360" w:lineRule="auto"/>
        <w:ind w:firstLine="560" w:firstLineChars="200"/>
        <w:rPr>
          <w:rFonts w:ascii="仿宋" w:hAnsi="仿宋" w:eastAsia="仿宋" w:cs="仿宋"/>
          <w:bCs/>
          <w:sz w:val="28"/>
          <w:szCs w:val="28"/>
        </w:rPr>
      </w:pPr>
      <w:r>
        <w:rPr>
          <w:rFonts w:hint="eastAsia" w:ascii="仿宋" w:hAnsi="仿宋" w:eastAsia="仿宋" w:cs="仿宋"/>
          <w:bCs/>
          <w:sz w:val="28"/>
          <w:szCs w:val="28"/>
        </w:rPr>
        <w:t>进入电工装备ECP2.0主页点击登录，登录系统：</w:t>
      </w:r>
      <w:r>
        <w:fldChar w:fldCharType="begin"/>
      </w:r>
      <w:r>
        <w:instrText xml:space="preserve"> HYPERLINK "https://ecp.sgcc.com.cn" </w:instrText>
      </w:r>
      <w:r>
        <w:fldChar w:fldCharType="separate"/>
      </w:r>
      <w:r>
        <w:rPr>
          <w:rStyle w:val="12"/>
          <w:rFonts w:ascii="仿宋" w:hAnsi="仿宋" w:eastAsia="仿宋" w:cs="仿宋"/>
          <w:bCs/>
          <w:sz w:val="28"/>
          <w:szCs w:val="28"/>
        </w:rPr>
        <w:t>http</w:t>
      </w:r>
      <w:r>
        <w:rPr>
          <w:rStyle w:val="12"/>
          <w:rFonts w:hint="eastAsia" w:ascii="仿宋" w:hAnsi="仿宋" w:eastAsia="仿宋" w:cs="仿宋"/>
          <w:bCs/>
          <w:sz w:val="28"/>
          <w:szCs w:val="28"/>
        </w:rPr>
        <w:t>s</w:t>
      </w:r>
      <w:r>
        <w:rPr>
          <w:rStyle w:val="12"/>
          <w:rFonts w:ascii="仿宋" w:hAnsi="仿宋" w:eastAsia="仿宋" w:cs="仿宋"/>
          <w:bCs/>
          <w:sz w:val="28"/>
          <w:szCs w:val="28"/>
        </w:rPr>
        <w:t>://</w:t>
      </w:r>
      <w:r>
        <w:rPr>
          <w:rStyle w:val="12"/>
          <w:rFonts w:hint="eastAsia" w:ascii="仿宋" w:hAnsi="仿宋" w:eastAsia="仿宋" w:cs="仿宋"/>
          <w:bCs/>
          <w:sz w:val="28"/>
          <w:szCs w:val="28"/>
        </w:rPr>
        <w:t>sgccetp</w:t>
      </w:r>
      <w:r>
        <w:rPr>
          <w:rStyle w:val="12"/>
          <w:rFonts w:ascii="仿宋" w:hAnsi="仿宋" w:eastAsia="仿宋" w:cs="仿宋"/>
          <w:bCs/>
          <w:sz w:val="28"/>
          <w:szCs w:val="28"/>
        </w:rPr>
        <w:t>.</w:t>
      </w:r>
      <w:r>
        <w:rPr>
          <w:rStyle w:val="12"/>
          <w:rFonts w:hint="eastAsia" w:ascii="仿宋" w:hAnsi="仿宋" w:eastAsia="仿宋" w:cs="仿宋"/>
          <w:bCs/>
          <w:sz w:val="28"/>
          <w:szCs w:val="28"/>
        </w:rPr>
        <w:t>sgcc</w:t>
      </w:r>
      <w:r>
        <w:rPr>
          <w:rStyle w:val="12"/>
          <w:rFonts w:ascii="仿宋" w:hAnsi="仿宋" w:eastAsia="仿宋" w:cs="仿宋"/>
          <w:bCs/>
          <w:sz w:val="28"/>
          <w:szCs w:val="28"/>
        </w:rPr>
        <w:t>.</w:t>
      </w:r>
      <w:r>
        <w:rPr>
          <w:rStyle w:val="12"/>
          <w:rFonts w:hint="eastAsia" w:ascii="仿宋" w:hAnsi="仿宋" w:eastAsia="仿宋" w:cs="仿宋"/>
          <w:bCs/>
          <w:sz w:val="28"/>
          <w:szCs w:val="28"/>
        </w:rPr>
        <w:t>com</w:t>
      </w:r>
      <w:r>
        <w:rPr>
          <w:rStyle w:val="12"/>
          <w:rFonts w:ascii="仿宋" w:hAnsi="仿宋" w:eastAsia="仿宋" w:cs="仿宋"/>
          <w:bCs/>
          <w:sz w:val="28"/>
          <w:szCs w:val="28"/>
        </w:rPr>
        <w:t>.</w:t>
      </w:r>
      <w:r>
        <w:rPr>
          <w:rStyle w:val="12"/>
          <w:rFonts w:hint="eastAsia" w:ascii="仿宋" w:hAnsi="仿宋" w:eastAsia="仿宋" w:cs="仿宋"/>
          <w:bCs/>
          <w:sz w:val="28"/>
          <w:szCs w:val="28"/>
        </w:rPr>
        <w:t>cn</w:t>
      </w:r>
      <w:r>
        <w:rPr>
          <w:rStyle w:val="12"/>
          <w:rFonts w:hint="eastAsia" w:ascii="仿宋" w:hAnsi="仿宋" w:eastAsia="仿宋" w:cs="仿宋"/>
          <w:bCs/>
          <w:sz w:val="28"/>
          <w:szCs w:val="28"/>
        </w:rPr>
        <w:fldChar w:fldCharType="end"/>
      </w:r>
      <w:r>
        <w:rPr>
          <w:rFonts w:ascii="仿宋" w:hAnsi="仿宋" w:eastAsia="仿宋" w:cs="仿宋"/>
          <w:bCs/>
          <w:sz w:val="28"/>
          <w:szCs w:val="28"/>
        </w:rPr>
        <w:t>，</w:t>
      </w:r>
      <w:r>
        <w:rPr>
          <w:rFonts w:hint="eastAsia" w:ascii="仿宋" w:hAnsi="仿宋" w:eastAsia="仿宋" w:cs="仿宋"/>
          <w:bCs/>
          <w:sz w:val="28"/>
          <w:szCs w:val="28"/>
        </w:rPr>
        <w:t>点击页面左侧“注册信息</w:t>
      </w:r>
      <w:r>
        <w:rPr>
          <w:rFonts w:ascii="仿宋" w:hAnsi="仿宋" w:eastAsia="仿宋" w:cs="仿宋"/>
          <w:bCs/>
          <w:sz w:val="28"/>
          <w:szCs w:val="28"/>
        </w:rPr>
        <w:t>管理</w:t>
      </w:r>
      <w:r>
        <w:rPr>
          <w:rFonts w:hint="eastAsia" w:ascii="仿宋" w:hAnsi="仿宋" w:eastAsia="仿宋" w:cs="仿宋"/>
          <w:bCs/>
          <w:sz w:val="28"/>
          <w:szCs w:val="28"/>
        </w:rPr>
        <w:t>”菜单，显示注册</w:t>
      </w:r>
      <w:r>
        <w:rPr>
          <w:rFonts w:ascii="仿宋" w:hAnsi="仿宋" w:eastAsia="仿宋" w:cs="仿宋"/>
          <w:bCs/>
          <w:sz w:val="28"/>
          <w:szCs w:val="28"/>
        </w:rPr>
        <w:t>信息</w:t>
      </w:r>
      <w:r>
        <w:rPr>
          <w:rFonts w:hint="eastAsia" w:ascii="仿宋" w:hAnsi="仿宋" w:eastAsia="仿宋" w:cs="仿宋"/>
          <w:bCs/>
          <w:sz w:val="28"/>
          <w:szCs w:val="28"/>
        </w:rPr>
        <w:t>管理页面，点击【变更</w:t>
      </w:r>
      <w:r>
        <w:rPr>
          <w:rFonts w:ascii="仿宋" w:hAnsi="仿宋" w:eastAsia="仿宋" w:cs="仿宋"/>
          <w:bCs/>
          <w:sz w:val="28"/>
          <w:szCs w:val="28"/>
        </w:rPr>
        <w:t>注册信息】按钮</w:t>
      </w:r>
      <w:r>
        <w:rPr>
          <w:rFonts w:hint="eastAsia" w:ascii="仿宋" w:hAnsi="仿宋" w:eastAsia="仿宋" w:cs="仿宋"/>
          <w:bCs/>
          <w:sz w:val="28"/>
          <w:szCs w:val="28"/>
        </w:rPr>
        <w:t>，</w:t>
      </w:r>
      <w:r>
        <w:rPr>
          <w:rFonts w:ascii="仿宋" w:hAnsi="仿宋" w:eastAsia="仿宋" w:cs="仿宋"/>
          <w:bCs/>
          <w:sz w:val="28"/>
          <w:szCs w:val="28"/>
        </w:rPr>
        <w:t>进入供应商信息变更页面。</w:t>
      </w:r>
      <w:r>
        <w:rPr>
          <w:rFonts w:hint="eastAsia" w:ascii="仿宋" w:hAnsi="仿宋" w:eastAsia="仿宋" w:cs="仿宋"/>
          <w:bCs/>
          <w:sz w:val="28"/>
          <w:szCs w:val="28"/>
        </w:rPr>
        <w:t>信息变更后将于一个工作日内完成审核。</w:t>
      </w:r>
    </w:p>
    <w:p>
      <w:pPr>
        <w:spacing w:line="360" w:lineRule="auto"/>
        <w:ind w:firstLine="562" w:firstLineChars="200"/>
        <w:rPr>
          <w:rFonts w:ascii="仿宋" w:hAnsi="仿宋" w:eastAsia="仿宋" w:cs="仿宋"/>
          <w:b/>
          <w:bCs/>
          <w:sz w:val="28"/>
          <w:szCs w:val="28"/>
        </w:rPr>
      </w:pPr>
      <w:r>
        <w:rPr>
          <w:rFonts w:hint="eastAsia" w:ascii="仿宋" w:hAnsi="仿宋" w:eastAsia="仿宋" w:cs="仿宋"/>
          <w:b/>
          <w:bCs/>
          <w:sz w:val="28"/>
          <w:szCs w:val="28"/>
        </w:rPr>
        <w:t>菜单：供应商关系管理→供应商服务大厅→供应商注册→注册</w:t>
      </w:r>
      <w:r>
        <w:rPr>
          <w:rFonts w:ascii="仿宋" w:hAnsi="仿宋" w:eastAsia="仿宋" w:cs="仿宋"/>
          <w:b/>
          <w:bCs/>
          <w:sz w:val="28"/>
          <w:szCs w:val="28"/>
        </w:rPr>
        <w:t>信息管理</w:t>
      </w:r>
    </w:p>
    <w:p>
      <w:pPr>
        <w:spacing w:line="360" w:lineRule="auto"/>
        <w:rPr>
          <w:rFonts w:ascii="仿宋" w:hAnsi="仿宋" w:eastAsia="仿宋" w:cs="仿宋"/>
          <w:bCs/>
          <w:sz w:val="28"/>
          <w:szCs w:val="28"/>
        </w:rPr>
      </w:pPr>
      <w:r>
        <w:rPr>
          <w:sz w:val="24"/>
          <w:szCs w:val="24"/>
        </w:rPr>
        <w:drawing>
          <wp:inline distT="0" distB="0" distL="0" distR="0">
            <wp:extent cx="5271770" cy="1144905"/>
            <wp:effectExtent l="0" t="0" r="11430" b="1079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71770" cy="1144905"/>
                    </a:xfrm>
                    <a:prstGeom prst="rect">
                      <a:avLst/>
                    </a:prstGeom>
                    <a:noFill/>
                    <a:ln>
                      <a:noFill/>
                    </a:ln>
                  </pic:spPr>
                </pic:pic>
              </a:graphicData>
            </a:graphic>
          </wp:inline>
        </w:drawing>
      </w:r>
    </w:p>
    <w:p>
      <w:pPr>
        <w:rPr>
          <w:rFonts w:hint="default"/>
          <w:sz w:val="24"/>
          <w:szCs w:val="24"/>
          <w:lang w:val="en-US" w:eastAsia="zh-CN"/>
        </w:rPr>
        <w:sectPr>
          <w:pgSz w:w="11906" w:h="16838"/>
          <w:pgMar w:top="1440" w:right="1800" w:bottom="1440" w:left="1800" w:header="851" w:footer="992" w:gutter="0"/>
          <w:cols w:space="425" w:num="1"/>
          <w:docGrid w:type="lines" w:linePitch="312" w:charSpace="0"/>
        </w:sectPr>
      </w:pPr>
    </w:p>
    <w:p>
      <w:pPr>
        <w:pStyle w:val="2"/>
        <w:numPr>
          <w:ilvl w:val="0"/>
          <w:numId w:val="0"/>
        </w:numPr>
        <w:bidi w:val="0"/>
        <w:ind w:leftChars="0"/>
        <w:rPr>
          <w:rFonts w:hint="eastAsia"/>
          <w:lang w:val="en-US" w:eastAsia="zh-CN"/>
        </w:rPr>
      </w:pPr>
      <w:r>
        <w:rPr>
          <w:rFonts w:hint="eastAsia"/>
          <w:lang w:val="en-US" w:eastAsia="zh-CN"/>
        </w:rPr>
        <w:t>电子钥匙办理须知</w:t>
      </w:r>
    </w:p>
    <w:p>
      <w:pPr>
        <w:rPr>
          <w:rFonts w:hint="eastAsia"/>
          <w:lang w:val="en-US" w:eastAsia="zh-CN"/>
        </w:rPr>
      </w:pPr>
    </w:p>
    <w:p>
      <w:pPr>
        <w:pStyle w:val="3"/>
        <w:tabs>
          <w:tab w:val="left" w:pos="959"/>
        </w:tabs>
        <w:spacing w:line="672" w:lineRule="exact"/>
      </w:pPr>
      <w:r>
        <w:rPr>
          <w:rFonts w:hint="eastAsia"/>
          <w:w w:val="105"/>
          <w:lang w:val="en-US" w:eastAsia="zh-CN"/>
        </w:rPr>
        <w:t>一．</w:t>
      </w:r>
      <w:r>
        <w:rPr>
          <w:w w:val="105"/>
        </w:rPr>
        <w:t>电子钥匙</w:t>
      </w:r>
      <w:r>
        <w:rPr>
          <w:spacing w:val="-5"/>
          <w:w w:val="105"/>
        </w:rPr>
        <w:t>办</w:t>
      </w:r>
      <w:r>
        <w:rPr>
          <w:w w:val="105"/>
        </w:rPr>
        <w:t>理流程</w:t>
      </w:r>
      <w:r>
        <w:rPr>
          <w:spacing w:val="-5"/>
          <w:w w:val="105"/>
        </w:rPr>
        <w:t>简介</w:t>
      </w:r>
    </w:p>
    <w:p>
      <w:pPr>
        <w:pStyle w:val="6"/>
        <w:spacing w:before="11"/>
        <w:rPr>
          <w:b/>
          <w:sz w:val="26"/>
        </w:rPr>
      </w:pPr>
    </w:p>
    <w:p>
      <w:pPr>
        <w:pStyle w:val="6"/>
        <w:spacing w:before="1" w:line="326" w:lineRule="auto"/>
        <w:ind w:left="120" w:right="243" w:firstLine="566"/>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欢迎您办理使用国网新一代电子商务平台ECP2.0电子钥匙。原ECP1.0在有效期内的电子钥匙不受本次升级影响，可继续正</w:t>
      </w:r>
    </w:p>
    <w:p>
      <w:pPr>
        <w:pStyle w:val="6"/>
        <w:spacing w:before="1" w:line="326" w:lineRule="auto"/>
        <w:ind w:left="120" w:right="243" w:firstLine="566"/>
        <w:rPr>
          <w:rFonts w:hint="eastAsia" w:asciiTheme="minorHAnsi" w:hAnsiTheme="minorHAnsi" w:eastAsiaTheme="minorEastAsia" w:cstheme="minorBidi"/>
          <w:kern w:val="2"/>
          <w:sz w:val="28"/>
          <w:szCs w:val="24"/>
          <w:lang w:val="en-US" w:eastAsia="zh-CN" w:bidi="ar-SA"/>
        </w:rPr>
      </w:pPr>
      <w:r>
        <w:rPr>
          <w:rFonts w:hint="eastAsia" w:ascii="宋体" w:hAnsi="宋体" w:eastAsia="宋体" w:cs="宋体"/>
          <w:bCs/>
          <w:kern w:val="2"/>
          <w:sz w:val="24"/>
          <w:szCs w:val="24"/>
          <w:lang w:val="en-US" w:eastAsia="zh-CN" w:bidi="ar-SA"/>
        </w:rPr>
        <w:t>常使用。使用前请在国网新一代电子商务平台下载最新版本的电子  钥匙安装</w:t>
      </w:r>
      <w:r>
        <w:rPr>
          <w:rFonts w:hint="eastAsia" w:asciiTheme="minorHAnsi" w:hAnsiTheme="minorHAnsi" w:eastAsiaTheme="minorEastAsia" w:cstheme="minorBidi"/>
          <w:kern w:val="2"/>
          <w:sz w:val="28"/>
          <w:szCs w:val="24"/>
          <w:lang w:val="en-US" w:eastAsia="zh-CN" w:bidi="ar-SA"/>
        </w:rPr>
        <w:t>包。</w:t>
      </w:r>
    </w:p>
    <w:p>
      <w:pPr>
        <w:pStyle w:val="6"/>
        <w:spacing w:before="1" w:line="326" w:lineRule="auto"/>
        <w:ind w:left="120" w:right="243" w:firstLine="566"/>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电子钥匙办理均通过网上在线申请的方式进行。总体来说，在线申请电子钥匙需要进行以下几步操作：</w:t>
      </w:r>
    </w:p>
    <w:p>
      <w:pPr>
        <w:pStyle w:val="6"/>
        <w:spacing w:before="6"/>
        <w:rPr>
          <w:sz w:val="26"/>
        </w:rPr>
      </w:pPr>
      <w:r>
        <w:drawing>
          <wp:anchor distT="0" distB="0" distL="0" distR="0" simplePos="0" relativeHeight="8192" behindDoc="0" locked="0" layoutInCell="1" allowOverlap="1">
            <wp:simplePos x="0" y="0"/>
            <wp:positionH relativeFrom="page">
              <wp:posOffset>1620520</wp:posOffset>
            </wp:positionH>
            <wp:positionV relativeFrom="paragraph">
              <wp:posOffset>299720</wp:posOffset>
            </wp:positionV>
            <wp:extent cx="4279265" cy="4675505"/>
            <wp:effectExtent l="0" t="0" r="635" b="10795"/>
            <wp:wrapTopAndBottom/>
            <wp:docPr id="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jpeg"/>
                    <pic:cNvPicPr>
                      <a:picLocks noChangeAspect="1"/>
                    </pic:cNvPicPr>
                  </pic:nvPicPr>
                  <pic:blipFill>
                    <a:blip r:embed="rId8" cstate="print"/>
                    <a:stretch>
                      <a:fillRect/>
                    </a:stretch>
                  </pic:blipFill>
                  <pic:spPr>
                    <a:xfrm>
                      <a:off x="0" y="0"/>
                      <a:ext cx="4279392" cy="4675632"/>
                    </a:xfrm>
                    <a:prstGeom prst="rect">
                      <a:avLst/>
                    </a:prstGeom>
                  </pic:spPr>
                </pic:pic>
              </a:graphicData>
            </a:graphic>
          </wp:anchor>
        </w:drawing>
      </w:r>
    </w:p>
    <w:p>
      <w:pPr>
        <w:spacing w:after="0"/>
        <w:rPr>
          <w:sz w:val="26"/>
        </w:rPr>
        <w:sectPr>
          <w:pgSz w:w="11900" w:h="16840"/>
          <w:pgMar w:top="1600" w:right="1560" w:bottom="280" w:left="1680" w:header="720" w:footer="720" w:gutter="0"/>
        </w:sectPr>
      </w:pPr>
    </w:p>
    <w:p>
      <w:pPr>
        <w:pStyle w:val="3"/>
        <w:numPr>
          <w:ilvl w:val="0"/>
          <w:numId w:val="2"/>
        </w:numPr>
        <w:tabs>
          <w:tab w:val="left" w:pos="959"/>
        </w:tabs>
        <w:spacing w:line="672" w:lineRule="exact"/>
      </w:pPr>
      <w:r>
        <w:rPr>
          <w:w w:val="105"/>
        </w:rPr>
        <w:t>电子钥匙</w:t>
      </w:r>
      <w:r>
        <w:rPr>
          <w:spacing w:val="-5"/>
          <w:w w:val="105"/>
        </w:rPr>
        <w:t>在</w:t>
      </w:r>
      <w:r>
        <w:rPr>
          <w:w w:val="105"/>
        </w:rPr>
        <w:t>线申请</w:t>
      </w:r>
      <w:r>
        <w:rPr>
          <w:spacing w:val="-5"/>
          <w:w w:val="105"/>
        </w:rPr>
        <w:t>方式</w:t>
      </w:r>
    </w:p>
    <w:p>
      <w:pPr>
        <w:pStyle w:val="6"/>
        <w:spacing w:before="11"/>
        <w:rPr>
          <w:b/>
          <w:sz w:val="26"/>
        </w:rPr>
      </w:pPr>
    </w:p>
    <w:p>
      <w:pPr>
        <w:pStyle w:val="6"/>
        <w:spacing w:before="26"/>
        <w:ind w:left="120"/>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574272" behindDoc="1" locked="0" layoutInCell="1" allowOverlap="1">
                <wp:simplePos x="0" y="0"/>
                <wp:positionH relativeFrom="page">
                  <wp:posOffset>2983865</wp:posOffset>
                </wp:positionH>
                <wp:positionV relativeFrom="paragraph">
                  <wp:posOffset>248920</wp:posOffset>
                </wp:positionV>
                <wp:extent cx="3255010" cy="0"/>
                <wp:effectExtent l="0" t="0" r="0" b="0"/>
                <wp:wrapNone/>
                <wp:docPr id="8" name="直接连接符 8"/>
                <wp:cNvGraphicFramePr/>
                <a:graphic xmlns:a="http://schemas.openxmlformats.org/drawingml/2006/main">
                  <a:graphicData uri="http://schemas.microsoft.com/office/word/2010/wordprocessingShape">
                    <wps:wsp>
                      <wps:cNvCnPr/>
                      <wps:spPr>
                        <a:xfrm>
                          <a:off x="0" y="0"/>
                          <a:ext cx="3255010" cy="0"/>
                        </a:xfrm>
                        <a:prstGeom prst="line">
                          <a:avLst/>
                        </a:prstGeom>
                        <a:ln w="9144" cap="flat" cmpd="sng">
                          <a:solidFill>
                            <a:srgbClr val="0000FF"/>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34.95pt;margin-top:19.6pt;height:0pt;width:256.3pt;mso-position-horizontal-relative:page;z-index:-251742208;mso-width-relative:page;mso-height-relative:page;" filled="f" stroked="t" coordsize="21600,21600" o:gfxdata="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ISvvo2AAAAAkBAAAPAAAAAAAAAAEAIAAAACIAAABkcnMvZG93bnJldi54bWxQ&#10;SwECFAAUAAAACACHTuJAFDlK3fcBAADkAwAADgAAAAAAAAABACAAAAAnAQAAZHJzL2Uyb0RvYy54&#10;bWxQSwUGAAAAAAYABgBZAQAAkAUAAAAA&#10;">
                <v:fill on="f" focussize="0,0"/>
                <v:stroke weight="0.72pt" color="#0000FF" joinstyle="round"/>
                <v:imagedata o:title=""/>
                <o:lock v:ext="edit" aspectratio="f"/>
              </v:line>
            </w:pict>
          </mc:Fallback>
        </mc:AlternateContent>
      </w:r>
      <w:r>
        <w:rPr>
          <w:rFonts w:hint="eastAsia" w:asciiTheme="minorEastAsia" w:hAnsiTheme="minorEastAsia" w:eastAsiaTheme="minorEastAsia" w:cstheme="minorEastAsia"/>
          <w:sz w:val="24"/>
          <w:szCs w:val="24"/>
        </w:rPr>
        <w:t>请</w:t>
      </w:r>
      <w:r>
        <w:rPr>
          <w:rFonts w:hint="eastAsia" w:asciiTheme="minorEastAsia" w:hAnsiTheme="minorEastAsia" w:eastAsiaTheme="minorEastAsia" w:cstheme="minorEastAsia"/>
          <w:spacing w:val="40"/>
          <w:sz w:val="24"/>
          <w:szCs w:val="24"/>
        </w:rPr>
        <w:t xml:space="preserve"> </w:t>
      </w:r>
      <w:r>
        <w:rPr>
          <w:rFonts w:hint="eastAsia" w:asciiTheme="minorEastAsia" w:hAnsiTheme="minorEastAsia" w:eastAsiaTheme="minorEastAsia" w:cstheme="minorEastAsia"/>
          <w:sz w:val="24"/>
          <w:szCs w:val="24"/>
        </w:rPr>
        <w:t>点</w:t>
      </w:r>
      <w:r>
        <w:rPr>
          <w:rFonts w:hint="eastAsia" w:asciiTheme="minorEastAsia" w:hAnsiTheme="minorEastAsia" w:eastAsiaTheme="minorEastAsia" w:cstheme="minorEastAsia"/>
          <w:spacing w:val="41"/>
          <w:sz w:val="24"/>
          <w:szCs w:val="24"/>
        </w:rPr>
        <w:t xml:space="preserve"> </w:t>
      </w:r>
      <w:r>
        <w:rPr>
          <w:rFonts w:hint="eastAsia" w:asciiTheme="minorEastAsia" w:hAnsiTheme="minorEastAsia" w:eastAsiaTheme="minorEastAsia" w:cstheme="minorEastAsia"/>
          <w:sz w:val="24"/>
          <w:szCs w:val="24"/>
        </w:rPr>
        <w:t>击</w:t>
      </w:r>
      <w:r>
        <w:rPr>
          <w:rFonts w:hint="eastAsia" w:asciiTheme="minorEastAsia" w:hAnsiTheme="minorEastAsia" w:eastAsiaTheme="minorEastAsia" w:cstheme="minorEastAsia"/>
          <w:spacing w:val="41"/>
          <w:sz w:val="24"/>
          <w:szCs w:val="24"/>
        </w:rPr>
        <w:t xml:space="preserve"> </w:t>
      </w:r>
      <w:r>
        <w:rPr>
          <w:rFonts w:hint="eastAsia" w:asciiTheme="minorEastAsia" w:hAnsiTheme="minorEastAsia" w:eastAsiaTheme="minorEastAsia" w:cstheme="minorEastAsia"/>
          <w:sz w:val="24"/>
          <w:szCs w:val="24"/>
        </w:rPr>
        <w:t>前</w:t>
      </w:r>
      <w:r>
        <w:rPr>
          <w:rFonts w:hint="eastAsia" w:asciiTheme="minorEastAsia" w:hAnsiTheme="minorEastAsia" w:eastAsiaTheme="minorEastAsia" w:cstheme="minorEastAsia"/>
          <w:spacing w:val="40"/>
          <w:sz w:val="24"/>
          <w:szCs w:val="24"/>
        </w:rPr>
        <w:t xml:space="preserve"> </w:t>
      </w:r>
      <w:r>
        <w:rPr>
          <w:rFonts w:hint="eastAsia" w:asciiTheme="minorEastAsia" w:hAnsiTheme="minorEastAsia" w:eastAsiaTheme="minorEastAsia" w:cstheme="minorEastAsia"/>
          <w:sz w:val="24"/>
          <w:szCs w:val="24"/>
        </w:rPr>
        <w:t>往</w:t>
      </w:r>
      <w:r>
        <w:rPr>
          <w:rFonts w:hint="eastAsia" w:asciiTheme="minorEastAsia" w:hAnsiTheme="minorEastAsia" w:eastAsiaTheme="minorEastAsia" w:cstheme="minorEastAsia"/>
          <w:b/>
          <w:color w:val="0000FF"/>
          <w:sz w:val="24"/>
          <w:szCs w:val="24"/>
        </w:rPr>
        <w:t>国网ECP2.0电子钥匙服务平台</w: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575296" behindDoc="1" locked="0" layoutInCell="1" allowOverlap="1">
                <wp:simplePos x="0" y="0"/>
                <wp:positionH relativeFrom="page">
                  <wp:posOffset>1319530</wp:posOffset>
                </wp:positionH>
                <wp:positionV relativeFrom="paragraph">
                  <wp:posOffset>265430</wp:posOffset>
                </wp:positionV>
                <wp:extent cx="1633220" cy="0"/>
                <wp:effectExtent l="0" t="0" r="0" b="0"/>
                <wp:wrapNone/>
                <wp:docPr id="9" name="直接连接符 9"/>
                <wp:cNvGraphicFramePr/>
                <a:graphic xmlns:a="http://schemas.openxmlformats.org/drawingml/2006/main">
                  <a:graphicData uri="http://schemas.microsoft.com/office/word/2010/wordprocessingShape">
                    <wps:wsp>
                      <wps:cNvCnPr/>
                      <wps:spPr>
                        <a:xfrm>
                          <a:off x="0" y="0"/>
                          <a:ext cx="1633220" cy="0"/>
                        </a:xfrm>
                        <a:prstGeom prst="line">
                          <a:avLst/>
                        </a:prstGeom>
                        <a:ln w="9144" cap="flat" cmpd="sng">
                          <a:solidFill>
                            <a:srgbClr val="0000FF"/>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03.9pt;margin-top:20.9pt;height:0pt;width:128.6pt;mso-position-horizontal-relative:page;z-index:-251741184;mso-width-relative:page;mso-height-relative:page;" filled="f" stroked="t" coordsize="21600,21600" o:gfxdata="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fXgvV2AAAAAkBAAAPAAAAAAAAAAEAIAAAACIAAABkcnMvZG93bnJldi54bWxQ&#10;SwECFAAUAAAACACHTuJApVnVR/cBAADkAwAADgAAAAAAAAABACAAAAAnAQAAZHJzL2Uyb0RvYy54&#10;bWxQSwUGAAAAAAYABgBZAQAAkAUAAAAA&#10;">
                <v:fill on="f" focussize="0,0"/>
                <v:stroke weight="0.72pt" color="#0000FF" joinstyle="round"/>
                <v:imagedata o:title=""/>
                <o:lock v:ext="edit" aspectratio="f"/>
              </v:line>
            </w:pict>
          </mc:Fallback>
        </mc:AlternateContent>
      </w:r>
      <w:r>
        <w:rPr>
          <w:rFonts w:hint="eastAsia" w:asciiTheme="minorEastAsia" w:hAnsiTheme="minorEastAsia" w:eastAsiaTheme="minorEastAsia" w:cstheme="minorEastAsia"/>
          <w:spacing w:val="-3"/>
          <w:sz w:val="24"/>
          <w:szCs w:val="24"/>
        </w:rPr>
        <w:t>（</w:t>
      </w:r>
      <w:r>
        <w:rPr>
          <w:rFonts w:hint="eastAsia" w:asciiTheme="minorEastAsia" w:hAnsiTheme="minorEastAsia" w:eastAsiaTheme="minorEastAsia" w:cstheme="minorEastAsia"/>
          <w:color w:val="0000FF"/>
          <w:spacing w:val="-3"/>
          <w:sz w:val="24"/>
          <w:szCs w:val="24"/>
        </w:rPr>
        <w:t>k.utcsoft.com/ecp.html</w:t>
      </w:r>
      <w:r>
        <w:rPr>
          <w:rFonts w:hint="eastAsia" w:asciiTheme="minorEastAsia" w:hAnsiTheme="minorEastAsia" w:eastAsiaTheme="minorEastAsia" w:cstheme="minorEastAsia"/>
          <w:spacing w:val="-3"/>
          <w:sz w:val="24"/>
          <w:szCs w:val="24"/>
        </w:rPr>
        <w:t>）</w:t>
      </w:r>
      <w:r>
        <w:rPr>
          <w:rFonts w:hint="eastAsia" w:ascii="仿宋" w:hAnsi="仿宋" w:eastAsia="仿宋"/>
          <w:spacing w:val="-12"/>
        </w:rPr>
        <w:t>，</w:t>
      </w:r>
      <w:r>
        <w:rPr>
          <w:rFonts w:hint="eastAsia" w:ascii="宋体" w:hAnsi="宋体" w:eastAsia="宋体" w:cs="宋体"/>
          <w:bCs/>
          <w:kern w:val="2"/>
          <w:sz w:val="24"/>
          <w:szCs w:val="24"/>
          <w:lang w:val="en-US" w:eastAsia="zh-CN" w:bidi="ar-SA"/>
        </w:rPr>
        <w:t>选择</w:t>
      </w:r>
      <w:r>
        <w:rPr>
          <w:rFonts w:hint="eastAsia" w:ascii="仿宋" w:hAnsi="仿宋" w:eastAsia="仿宋"/>
          <w:b/>
          <w:spacing w:val="-2"/>
          <w:sz w:val="27"/>
        </w:rPr>
        <w:t>“</w:t>
      </w:r>
      <w:r>
        <w:rPr>
          <w:rFonts w:hint="eastAsia" w:ascii="仿宋" w:hAnsi="仿宋" w:eastAsia="仿宋"/>
          <w:b/>
          <w:spacing w:val="-2"/>
          <w:sz w:val="24"/>
          <w:szCs w:val="24"/>
        </w:rPr>
        <w:t>立即办理</w:t>
      </w:r>
      <w:r>
        <w:rPr>
          <w:rFonts w:hint="eastAsia" w:ascii="仿宋" w:hAnsi="仿宋" w:eastAsia="仿宋"/>
          <w:b/>
          <w:spacing w:val="-2"/>
          <w:sz w:val="27"/>
        </w:rPr>
        <w:t>”</w:t>
      </w:r>
      <w:r>
        <w:rPr>
          <w:rFonts w:hint="eastAsia" w:ascii="宋体" w:hAnsi="宋体" w:eastAsia="宋体" w:cs="宋体"/>
          <w:bCs/>
          <w:kern w:val="2"/>
          <w:sz w:val="24"/>
          <w:szCs w:val="24"/>
          <w:lang w:val="en-US" w:eastAsia="zh-CN" w:bidi="ar-SA"/>
        </w:rPr>
        <w:t>填写、提交申请资料。</w:t>
      </w:r>
    </w:p>
    <w:p>
      <w:pPr>
        <w:pStyle w:val="6"/>
        <w:spacing w:before="7"/>
        <w:rPr>
          <w:sz w:val="8"/>
        </w:rPr>
      </w:pPr>
    </w:p>
    <w:p>
      <w:pPr>
        <w:pStyle w:val="6"/>
        <w:spacing w:before="1" w:line="326" w:lineRule="auto"/>
        <w:ind w:left="120" w:right="243" w:firstLine="566"/>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与之相关的电子钥匙办理流程、所需材料、汇款信息、邮寄地址、受理方式的详细说明在您线上申请的过程中会有提示，您根据网页的指引一步步操作即可。</w:t>
      </w:r>
    </w:p>
    <w:p>
      <w:pPr>
        <w:pStyle w:val="6"/>
        <w:spacing w:before="1" w:line="326" w:lineRule="auto"/>
        <w:ind w:left="120" w:right="243" w:firstLine="566"/>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mc:AlternateContent>
          <mc:Choice Requires="wps">
            <w:drawing>
              <wp:anchor distT="0" distB="0" distL="114300" distR="114300" simplePos="0" relativeHeight="251576320" behindDoc="1" locked="0" layoutInCell="1" allowOverlap="1">
                <wp:simplePos x="0" y="0"/>
                <wp:positionH relativeFrom="page">
                  <wp:posOffset>1462405</wp:posOffset>
                </wp:positionH>
                <wp:positionV relativeFrom="paragraph">
                  <wp:posOffset>1137920</wp:posOffset>
                </wp:positionV>
                <wp:extent cx="1636395" cy="0"/>
                <wp:effectExtent l="0" t="0" r="0" b="0"/>
                <wp:wrapNone/>
                <wp:docPr id="7" name="直接连接符 7"/>
                <wp:cNvGraphicFramePr/>
                <a:graphic xmlns:a="http://schemas.openxmlformats.org/drawingml/2006/main">
                  <a:graphicData uri="http://schemas.microsoft.com/office/word/2010/wordprocessingShape">
                    <wps:wsp>
                      <wps:cNvCnPr/>
                      <wps:spPr>
                        <a:xfrm>
                          <a:off x="0" y="0"/>
                          <a:ext cx="1636395" cy="0"/>
                        </a:xfrm>
                        <a:prstGeom prst="line">
                          <a:avLst/>
                        </a:prstGeom>
                        <a:ln w="9144" cap="flat" cmpd="sng">
                          <a:solidFill>
                            <a:srgbClr val="0000FF"/>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15pt;margin-top:89.6pt;height:0pt;width:128.85pt;mso-position-horizontal-relative:page;z-index:-251740160;mso-width-relative:page;mso-height-relative:page;" filled="f" stroked="t" coordsize="21600,21600" o:gfxdata="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DmY99gAAAALAQAADwAAAAAAAAABACAAAAAiAAAAZHJzL2Rvd25yZXYueG1s&#10;UEsBAhQAFAAAAAgAh07iQOSjmKf4AQAA5AMAAA4AAAAAAAAAAQAgAAAAJwEAAGRycy9lMm9Eb2Mu&#10;eG1sUEsFBgAAAAAGAAYAWQEAAJEFAAAAAA==&#10;">
                <v:fill on="f" focussize="0,0"/>
                <v:stroke weight="0.72pt" color="#0000FF" joinstyle="round"/>
                <v:imagedata o:title=""/>
                <o:lock v:ext="edit" aspectratio="f"/>
              </v:line>
            </w:pict>
          </mc:Fallback>
        </mc:AlternateContent>
      </w:r>
      <w:r>
        <w:rPr>
          <w:rFonts w:hint="eastAsia" w:ascii="宋体" w:hAnsi="宋体" w:eastAsia="宋体" w:cs="宋体"/>
          <w:bCs/>
          <w:kern w:val="2"/>
          <w:sz w:val="24"/>
          <w:szCs w:val="24"/>
          <w:lang w:val="en-US" w:eastAsia="zh-CN" w:bidi="ar-SA"/>
        </w:rPr>
        <w:t>电子钥匙的办理者可以由申请企业自行委派。您的业务订单受理  状态均会在网页上实时更新，因此，请妥善保存您在电子钥匙服务平台（k.utcsoft.com/ecp.html）申请之初所注册的账号与密码，您可随时登陆以上网址查阅业务订单受理状态。</w:t>
      </w:r>
    </w:p>
    <w:p>
      <w:pPr>
        <w:pStyle w:val="6"/>
        <w:spacing w:before="11"/>
        <w:rPr>
          <w:sz w:val="26"/>
        </w:rPr>
      </w:pPr>
    </w:p>
    <w:p>
      <w:pPr>
        <w:pStyle w:val="3"/>
        <w:numPr>
          <w:ilvl w:val="0"/>
          <w:numId w:val="2"/>
        </w:numPr>
        <w:tabs>
          <w:tab w:val="left" w:pos="959"/>
        </w:tabs>
        <w:spacing w:line="672" w:lineRule="exact"/>
        <w:rPr>
          <w:w w:val="105"/>
        </w:rPr>
      </w:pPr>
      <w:r>
        <w:rPr>
          <w:w w:val="105"/>
        </w:rPr>
        <w:t>申请材料的递交与受理时效</w:t>
      </w:r>
    </w:p>
    <w:p>
      <w:pPr>
        <w:pStyle w:val="6"/>
        <w:spacing w:before="11"/>
        <w:rPr>
          <w:b/>
          <w:sz w:val="26"/>
        </w:rPr>
      </w:pPr>
    </w:p>
    <w:p>
      <w:pPr>
        <w:pStyle w:val="6"/>
        <w:spacing w:before="1" w:line="326" w:lineRule="auto"/>
        <w:ind w:left="120" w:right="243" w:firstLine="566"/>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您须先在网上提交申请业务订单后，方可选择以下途径领取电子钥匙：</w:t>
      </w:r>
    </w:p>
    <w:p>
      <w:pPr>
        <w:pStyle w:val="15"/>
        <w:numPr>
          <w:ilvl w:val="0"/>
          <w:numId w:val="3"/>
        </w:numPr>
        <w:tabs>
          <w:tab w:val="left" w:pos="879"/>
        </w:tabs>
        <w:spacing w:before="157" w:after="0" w:line="326" w:lineRule="auto"/>
        <w:ind w:left="120" w:right="243" w:firstLine="566"/>
        <w:jc w:val="both"/>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快递给您：您完成网上申请业务订单后，根据您的订单网页中的提示提交申请材料。受理处将于收到您提交的齐全无误的申请资料3 个工作日内完成电子钥匙的制作并为您寄回。此时间不包含因您资料审核未通过需要您重新提交申请的时间，以及电子钥匙的回寄物流时间，还望您合理安排，预留充足的时间办理。</w:t>
      </w:r>
    </w:p>
    <w:p>
      <w:pPr>
        <w:pStyle w:val="15"/>
        <w:numPr>
          <w:ilvl w:val="0"/>
          <w:numId w:val="3"/>
        </w:numPr>
        <w:tabs>
          <w:tab w:val="left" w:pos="879"/>
        </w:tabs>
        <w:spacing w:before="157" w:after="0" w:line="326" w:lineRule="auto"/>
        <w:ind w:left="120" w:right="243" w:firstLine="566"/>
        <w:jc w:val="both"/>
        <w:rPr>
          <w:rFonts w:hint="eastAsia" w:ascii="宋体" w:hAnsi="宋体" w:eastAsia="宋体" w:cs="宋体"/>
          <w:bCs/>
          <w:kern w:val="2"/>
          <w:sz w:val="24"/>
          <w:szCs w:val="24"/>
          <w:lang w:val="en-US" w:eastAsia="zh-CN" w:bidi="ar-SA"/>
        </w:rPr>
        <w:sectPr>
          <w:pgSz w:w="11900" w:h="16840"/>
          <w:pgMar w:top="1600" w:right="1560" w:bottom="280" w:left="1680" w:header="720" w:footer="720" w:gutter="0"/>
        </w:sectPr>
      </w:pPr>
      <w:r>
        <w:rPr>
          <w:rFonts w:hint="eastAsia" w:ascii="宋体" w:hAnsi="宋体" w:eastAsia="宋体" w:cs="宋体"/>
          <w:bCs/>
          <w:kern w:val="2"/>
          <w:sz w:val="24"/>
          <w:szCs w:val="24"/>
          <w:lang w:val="en-US" w:eastAsia="zh-CN" w:bidi="ar-SA"/>
        </w:rPr>
        <w:t>现场领取：您完成网上申请业务订单后，根据您的订单网页中</w:t>
      </w:r>
    </w:p>
    <w:p>
      <w:pPr>
        <w:pStyle w:val="6"/>
        <w:spacing w:before="14" w:line="326" w:lineRule="auto"/>
        <w:ind w:right="104"/>
        <w:jc w:val="both"/>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提示携带齐全的申请资料前往指定的受理处现场领取，具体注意事项会在您业务订单内有所提示，请务必关注。如未事先网上提交申请、  资料不全或有误，不保证现场能及时领取电子钥匙。</w:t>
      </w:r>
    </w:p>
    <w:p>
      <w:pPr>
        <w:pStyle w:val="3"/>
        <w:numPr>
          <w:ilvl w:val="0"/>
          <w:numId w:val="2"/>
        </w:numPr>
        <w:tabs>
          <w:tab w:val="left" w:pos="959"/>
        </w:tabs>
        <w:spacing w:line="672" w:lineRule="exact"/>
        <w:rPr>
          <w:w w:val="105"/>
        </w:rPr>
      </w:pPr>
      <w:r>
        <w:rPr>
          <w:w w:val="105"/>
        </w:rPr>
        <w:t>服务与支持</w:t>
      </w:r>
    </w:p>
    <w:p>
      <w:pPr>
        <w:pStyle w:val="6"/>
        <w:spacing w:before="318" w:line="326" w:lineRule="auto"/>
        <w:ind w:left="120" w:right="243" w:firstLine="566"/>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如您在电子钥匙申请过程中遇到疑问，欢迎通过手机扫描下方二维码，快速查阅电子钥匙服务方式。</w:t>
      </w:r>
    </w:p>
    <w:p>
      <w:pPr>
        <w:rPr>
          <w:rFonts w:hint="eastAsia"/>
          <w:sz w:val="24"/>
          <w:szCs w:val="24"/>
          <w:lang w:val="en-US" w:eastAsia="zh-CN"/>
        </w:rPr>
      </w:pPr>
      <w:r>
        <w:rPr>
          <w:rFonts w:hint="eastAsia" w:ascii="宋体" w:hAnsi="宋体" w:eastAsia="宋体" w:cs="宋体"/>
          <w:bCs/>
          <w:kern w:val="2"/>
          <w:sz w:val="24"/>
          <w:szCs w:val="24"/>
          <w:lang w:val="en-US" w:eastAsia="zh-CN" w:bidi="ar-SA"/>
        </w:rPr>
        <w:drawing>
          <wp:anchor distT="0" distB="0" distL="0" distR="0" simplePos="0" relativeHeight="9216" behindDoc="0" locked="0" layoutInCell="1" allowOverlap="1">
            <wp:simplePos x="0" y="0"/>
            <wp:positionH relativeFrom="page">
              <wp:posOffset>2825115</wp:posOffset>
            </wp:positionH>
            <wp:positionV relativeFrom="paragraph">
              <wp:posOffset>161925</wp:posOffset>
            </wp:positionV>
            <wp:extent cx="1941830" cy="2080260"/>
            <wp:effectExtent l="0" t="0" r="1270" b="2540"/>
            <wp:wrapTopAndBottom/>
            <wp:docPr id="6"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a:picLocks noChangeAspect="1"/>
                    </pic:cNvPicPr>
                  </pic:nvPicPr>
                  <pic:blipFill>
                    <a:blip r:embed="rId9" cstate="print"/>
                    <a:stretch>
                      <a:fillRect/>
                    </a:stretch>
                  </pic:blipFill>
                  <pic:spPr>
                    <a:xfrm>
                      <a:off x="0" y="0"/>
                      <a:ext cx="1941578" cy="2080260"/>
                    </a:xfrm>
                    <a:prstGeom prst="rect">
                      <a:avLst/>
                    </a:prstGeom>
                  </pic:spPr>
                </pic:pic>
              </a:graphicData>
            </a:graphic>
          </wp:anchor>
        </w:drawing>
      </w:r>
      <w:r>
        <w:rPr>
          <w:rFonts w:hint="eastAsia" w:ascii="宋体" w:hAnsi="宋体" w:eastAsia="宋体" w:cs="宋体"/>
          <w:bCs/>
          <w:kern w:val="2"/>
          <w:sz w:val="24"/>
          <w:szCs w:val="24"/>
          <w:lang w:val="en-US" w:eastAsia="zh-CN" w:bidi="ar-SA"/>
        </w:rPr>
        <w:t>电子钥匙热线电话：</w:t>
      </w:r>
      <w:r>
        <w:rPr>
          <w:rFonts w:hint="eastAsia"/>
          <w:sz w:val="24"/>
          <w:szCs w:val="24"/>
          <w:lang w:val="en-US" w:eastAsia="zh-CN"/>
        </w:rPr>
        <w:t>400-991-5500</w:t>
      </w:r>
    </w:p>
    <w:p>
      <w:pPr>
        <w:rPr>
          <w:rFonts w:hint="eastAsia"/>
          <w:sz w:val="24"/>
          <w:szCs w:val="24"/>
          <w:lang w:val="en-US" w:eastAsia="zh-CN"/>
        </w:rPr>
      </w:pPr>
      <w:r>
        <w:rPr>
          <w:rFonts w:hint="eastAsia" w:ascii="宋体" w:hAnsi="宋体" w:eastAsia="宋体" w:cs="宋体"/>
          <w:bCs/>
          <w:kern w:val="2"/>
          <w:sz w:val="24"/>
          <w:szCs w:val="24"/>
          <w:lang w:val="en-US" w:eastAsia="zh-CN" w:bidi="ar-SA"/>
        </w:rPr>
        <w:t>技术支持服务QQ：</w:t>
      </w:r>
      <w:r>
        <w:rPr>
          <w:rFonts w:hint="eastAsia"/>
          <w:sz w:val="24"/>
          <w:szCs w:val="24"/>
          <w:lang w:val="en-US" w:eastAsia="zh-CN"/>
        </w:rPr>
        <w:t>800093938</w:t>
      </w:r>
    </w:p>
    <w:p>
      <w:pPr>
        <w:rPr>
          <w:rFonts w:hint="default"/>
          <w:sz w:val="24"/>
          <w:szCs w:val="24"/>
          <w:lang w:val="en-US" w:eastAsia="zh-CN"/>
        </w:rPr>
      </w:pPr>
      <w:r>
        <w:rPr>
          <w:rFonts w:hint="eastAsia"/>
          <w:sz w:val="24"/>
          <w:szCs w:val="24"/>
          <w:lang w:val="en-US" w:eastAsia="zh-CN"/>
        </w:rPr>
        <w:t>电子钥匙服务邮箱：customservice@utcsoft.com</w:t>
      </w:r>
    </w:p>
    <w:p>
      <w:pPr>
        <w:rPr>
          <w:rFonts w:hint="eastAsia"/>
          <w:sz w:val="24"/>
          <w:szCs w:val="24"/>
          <w:lang w:val="en-US" w:eastAsia="zh-CN"/>
        </w:rPr>
      </w:pPr>
      <w:r>
        <w:rPr>
          <w:rFonts w:hint="eastAsia"/>
          <w:sz w:val="24"/>
          <w:szCs w:val="24"/>
          <w:lang w:val="en-US" w:eastAsia="zh-CN"/>
        </w:rPr>
        <w:t>值班热线电话：18168411846</w:t>
      </w:r>
    </w:p>
    <w:p>
      <w:pPr>
        <w:rPr>
          <w:rFonts w:hint="default"/>
          <w:sz w:val="24"/>
          <w:szCs w:val="24"/>
          <w:lang w:val="en-US" w:eastAsia="zh-CN"/>
        </w:rPr>
      </w:pPr>
      <w:r>
        <w:rPr>
          <w:rFonts w:hint="eastAsia"/>
          <w:sz w:val="24"/>
          <w:szCs w:val="24"/>
          <w:lang w:val="en-US" w:eastAsia="zh-CN"/>
        </w:rPr>
        <w:t>现场受理地址：江苏省南京市建邺区扬子江大道230号紫金文创园2号楼UTC</w:t>
      </w:r>
    </w:p>
    <w:p>
      <w:pPr>
        <w:rPr>
          <w:rFonts w:hint="default"/>
          <w:lang w:val="en-US" w:eastAsia="zh-CN"/>
        </w:rPr>
      </w:pPr>
    </w:p>
    <w:p>
      <w:pPr>
        <w:rPr>
          <w:rFonts w:ascii="Arial" w:hAnsi="Arial" w:eastAsia="黑体" w:cstheme="minorBidi"/>
          <w:b/>
          <w:w w:val="105"/>
          <w:kern w:val="2"/>
          <w:sz w:val="30"/>
          <w:szCs w:val="24"/>
          <w:lang w:val="en-US" w:eastAsia="zh-CN" w:bidi="ar-SA"/>
        </w:rPr>
      </w:pPr>
      <w:r>
        <w:rPr>
          <w:rFonts w:ascii="Arial" w:hAnsi="Arial" w:eastAsia="黑体" w:cstheme="minorBidi"/>
          <w:b/>
          <w:w w:val="105"/>
          <w:kern w:val="2"/>
          <w:sz w:val="30"/>
          <w:szCs w:val="24"/>
          <w:lang w:val="en-US" w:eastAsia="zh-CN" w:bidi="ar-SA"/>
        </w:rPr>
        <w:br w:type="page"/>
      </w:r>
    </w:p>
    <w:p>
      <w:pPr>
        <w:bidi w:val="0"/>
        <w:rPr>
          <w:rFonts w:hint="default" w:ascii="Arial" w:hAnsi="Arial" w:eastAsia="黑体" w:cstheme="minorBidi"/>
          <w:b/>
          <w:w w:val="105"/>
          <w:kern w:val="2"/>
          <w:sz w:val="30"/>
          <w:szCs w:val="24"/>
          <w:lang w:val="en-US" w:eastAsia="zh-CN" w:bidi="ar-SA"/>
        </w:rPr>
      </w:pPr>
      <w:r>
        <w:rPr>
          <w:rFonts w:ascii="Arial" w:hAnsi="Arial" w:eastAsia="黑体" w:cstheme="minorBidi"/>
          <w:b/>
          <w:w w:val="105"/>
          <w:kern w:val="2"/>
          <w:sz w:val="30"/>
          <w:szCs w:val="24"/>
          <w:lang w:val="en-US" w:eastAsia="zh-CN" w:bidi="ar-SA"/>
        </w:rPr>
        <w:t>供应商投标</w:t>
      </w:r>
      <w:r>
        <w:rPr>
          <w:rFonts w:hint="eastAsia" w:ascii="Arial" w:hAnsi="Arial" w:eastAsia="黑体" w:cstheme="minorBidi"/>
          <w:b/>
          <w:w w:val="105"/>
          <w:kern w:val="2"/>
          <w:sz w:val="30"/>
          <w:szCs w:val="24"/>
          <w:lang w:val="en-US" w:eastAsia="zh-CN" w:bidi="ar-SA"/>
        </w:rPr>
        <w:t>电脑环境配置注意事项</w:t>
      </w:r>
    </w:p>
    <w:p>
      <w:pPr>
        <w:spacing w:line="360" w:lineRule="auto"/>
        <w:ind w:firstLine="480" w:firstLineChars="200"/>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推荐使用“8G，64位”配置以及优于此配置的电脑。同时，推荐安装10/13/16版本的OFFICE软件；使用WPS办公软件或者其他版本的OFFICE软件，或者混合使用OFFICE与WPS软件，都会有可能导致投标失败。</w:t>
      </w:r>
    </w:p>
    <w:p>
      <w:pPr>
        <w:rPr>
          <w:rFonts w:hint="eastAsia"/>
          <w:lang w:val="en-US" w:eastAsia="zh-CN"/>
        </w:rPr>
      </w:pPr>
    </w:p>
    <w:p>
      <w:pPr>
        <w:spacing w:line="360" w:lineRule="auto"/>
        <w:ind w:firstLine="480" w:firstLineChars="200"/>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首次注册使用电工交易专区的供应商需先下载电子钥匙控件及</w:t>
      </w:r>
      <w:r>
        <w:rPr>
          <w:rFonts w:hint="eastAsia" w:ascii="宋体" w:hAnsi="宋体" w:eastAsia="宋体" w:cs="宋体"/>
          <w:bCs/>
          <w:kern w:val="2"/>
          <w:sz w:val="24"/>
          <w:szCs w:val="24"/>
          <w:lang w:val="en-US" w:eastAsia="zh-CN" w:bidi="ar-SA"/>
        </w:rPr>
        <w:fldChar w:fldCharType="begin"/>
      </w:r>
      <w:r>
        <w:rPr>
          <w:rFonts w:hint="eastAsia" w:ascii="宋体" w:hAnsi="宋体" w:eastAsia="宋体" w:cs="宋体"/>
          <w:bCs/>
          <w:kern w:val="2"/>
          <w:sz w:val="24"/>
          <w:szCs w:val="24"/>
          <w:lang w:val="en-US" w:eastAsia="zh-CN" w:bidi="ar-SA"/>
        </w:rPr>
        <w:instrText xml:space="preserve"> HYPERLINK "https://sgccetp.com.cn/portal/" \l "/list/down/javascript:void(0)" </w:instrText>
      </w:r>
      <w:r>
        <w:rPr>
          <w:rFonts w:hint="eastAsia" w:ascii="宋体" w:hAnsi="宋体" w:eastAsia="宋体" w:cs="宋体"/>
          <w:bCs/>
          <w:kern w:val="2"/>
          <w:sz w:val="24"/>
          <w:szCs w:val="24"/>
          <w:lang w:val="en-US" w:eastAsia="zh-CN" w:bidi="ar-SA"/>
        </w:rPr>
        <w:fldChar w:fldCharType="separate"/>
      </w:r>
      <w:r>
        <w:rPr>
          <w:rFonts w:hint="eastAsia" w:ascii="宋体" w:hAnsi="宋体" w:eastAsia="宋体" w:cs="宋体"/>
          <w:bCs/>
          <w:kern w:val="2"/>
          <w:sz w:val="24"/>
          <w:szCs w:val="24"/>
          <w:lang w:val="en-US" w:eastAsia="zh-CN" w:bidi="ar-SA"/>
        </w:rPr>
        <w:t>供应商投标工具</w:t>
      </w:r>
      <w:r>
        <w:rPr>
          <w:rFonts w:hint="eastAsia" w:ascii="宋体" w:hAnsi="宋体" w:eastAsia="宋体" w:cs="宋体"/>
          <w:bCs/>
          <w:kern w:val="2"/>
          <w:sz w:val="24"/>
          <w:szCs w:val="24"/>
          <w:lang w:val="en-US" w:eastAsia="zh-CN" w:bidi="ar-SA"/>
        </w:rPr>
        <w:fldChar w:fldCharType="end"/>
      </w:r>
      <w:r>
        <w:rPr>
          <w:rFonts w:hint="eastAsia" w:ascii="宋体" w:hAnsi="宋体" w:eastAsia="宋体" w:cs="宋体"/>
          <w:bCs/>
          <w:kern w:val="2"/>
          <w:sz w:val="24"/>
          <w:szCs w:val="24"/>
          <w:lang w:val="en-US" w:eastAsia="zh-CN" w:bidi="ar-SA"/>
        </w:rPr>
        <w:t>。电子钥匙控件及供应商投标工具在电工交易专区首页下载专区中获取。（电子钥匙控件及供应商投标工具安装时需关闭杀毒软件。）</w:t>
      </w:r>
    </w:p>
    <w:p>
      <w:pPr>
        <w:rPr>
          <w:rFonts w:hint="eastAsia"/>
          <w:lang w:val="en-US" w:eastAsia="zh-CN"/>
        </w:rPr>
      </w:pPr>
      <w:r>
        <w:rPr>
          <w:rFonts w:hint="eastAsia" w:ascii="宋体" w:hAnsi="宋体" w:eastAsia="宋体" w:cs="宋体"/>
          <w:b/>
          <w:sz w:val="52"/>
          <w:szCs w:val="32"/>
        </w:rPr>
        <w:drawing>
          <wp:anchor distT="0" distB="0" distL="114300" distR="114300" simplePos="0" relativeHeight="251668480" behindDoc="1" locked="0" layoutInCell="1" allowOverlap="1">
            <wp:simplePos x="0" y="0"/>
            <wp:positionH relativeFrom="column">
              <wp:posOffset>-125730</wp:posOffset>
            </wp:positionH>
            <wp:positionV relativeFrom="paragraph">
              <wp:posOffset>355600</wp:posOffset>
            </wp:positionV>
            <wp:extent cx="5817870" cy="2881630"/>
            <wp:effectExtent l="0" t="0" r="11430" b="1270"/>
            <wp:wrapTight wrapText="bothSides">
              <wp:wrapPolygon>
                <wp:start x="0" y="0"/>
                <wp:lineTo x="0" y="21514"/>
                <wp:lineTo x="21548" y="21514"/>
                <wp:lineTo x="21548" y="0"/>
                <wp:lineTo x="0" y="0"/>
              </wp:wrapPolygon>
            </wp:wrapTight>
            <wp:docPr id="11" name="图片 11" descr="2d078ffa3487eebaf7bc89d0f3c6d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d078ffa3487eebaf7bc89d0f3c6d33"/>
                    <pic:cNvPicPr>
                      <a:picLocks noChangeAspect="1"/>
                    </pic:cNvPicPr>
                  </pic:nvPicPr>
                  <pic:blipFill>
                    <a:blip r:embed="rId10"/>
                    <a:stretch>
                      <a:fillRect/>
                    </a:stretch>
                  </pic:blipFill>
                  <pic:spPr>
                    <a:xfrm>
                      <a:off x="0" y="0"/>
                      <a:ext cx="5817870" cy="2881630"/>
                    </a:xfrm>
                    <a:prstGeom prst="rect">
                      <a:avLst/>
                    </a:prstGeom>
                  </pic:spPr>
                </pic:pic>
              </a:graphicData>
            </a:graphic>
          </wp:anchor>
        </w:drawing>
      </w:r>
    </w:p>
    <w:p>
      <w:pPr>
        <w:rPr>
          <w:rFonts w:hint="eastAsia"/>
          <w:lang w:val="en-US" w:eastAsia="zh-CN"/>
        </w:rPr>
        <w:sectPr>
          <w:pgSz w:w="11906" w:h="16838"/>
          <w:pgMar w:top="1440" w:right="1800" w:bottom="1440" w:left="1800" w:header="851" w:footer="992" w:gutter="0"/>
          <w:cols w:space="425" w:num="1"/>
          <w:docGrid w:type="lines" w:linePitch="312" w:charSpace="0"/>
        </w:sectPr>
      </w:pPr>
    </w:p>
    <w:p>
      <w:pPr>
        <w:pStyle w:val="2"/>
        <w:numPr>
          <w:ilvl w:val="0"/>
          <w:numId w:val="0"/>
        </w:numPr>
        <w:bidi w:val="0"/>
        <w:ind w:leftChars="0"/>
      </w:pPr>
      <w:r>
        <w:rPr>
          <w:rFonts w:hint="eastAsia"/>
          <w:lang w:val="en-US" w:eastAsia="zh-CN"/>
        </w:rPr>
        <w:t>1、</w:t>
      </w:r>
      <w:r>
        <w:rPr>
          <w:rFonts w:hint="eastAsia"/>
        </w:rPr>
        <w:t>系统登入</w:t>
      </w:r>
      <w:bookmarkEnd w:id="0"/>
      <w:bookmarkEnd w:id="1"/>
      <w:r>
        <w:rPr>
          <w:rFonts w:hint="eastAsia"/>
        </w:rPr>
        <w:t>及前期准备</w:t>
      </w:r>
      <w:bookmarkStart w:id="2" w:name="_GoBack"/>
      <w:bookmarkEnd w:id="2"/>
    </w:p>
    <w:p>
      <w:pPr>
        <w:pStyle w:val="13"/>
        <w:spacing w:before="0" w:beforeAutospacing="0" w:after="0" w:afterAutospacing="0"/>
        <w:ind w:left="0" w:leftChars="0" w:firstLine="480" w:firstLineChars="200"/>
        <w:rPr>
          <w:rFonts w:ascii="宋体" w:hAnsi="宋体" w:eastAsia="宋体" w:cs="宋体"/>
          <w:bCs/>
          <w:kern w:val="2"/>
          <w:szCs w:val="24"/>
        </w:rPr>
      </w:pPr>
      <w:r>
        <w:rPr>
          <w:rFonts w:hint="eastAsia" w:ascii="宋体" w:hAnsi="宋体" w:eastAsia="宋体" w:cs="宋体"/>
          <w:bCs/>
          <w:kern w:val="2"/>
          <w:szCs w:val="24"/>
        </w:rPr>
        <w:t>1.1登录地址：https://sgccetp.com.cn/portal/#/右上角登录</w:t>
      </w:r>
    </w:p>
    <w:p>
      <w:pPr>
        <w:pStyle w:val="13"/>
        <w:spacing w:before="0" w:beforeAutospacing="0" w:after="0" w:afterAutospacing="0"/>
        <w:ind w:left="0" w:leftChars="0" w:firstLine="480" w:firstLineChars="200"/>
        <w:rPr>
          <w:rFonts w:ascii="宋体" w:hAnsi="宋体" w:eastAsia="宋体" w:cs="宋体"/>
          <w:bCs/>
          <w:kern w:val="2"/>
          <w:szCs w:val="24"/>
        </w:rPr>
      </w:pPr>
      <w:r>
        <w:rPr>
          <w:rFonts w:hint="eastAsia" w:ascii="宋体" w:hAnsi="宋体" w:eastAsia="宋体" w:cs="宋体"/>
          <w:bCs/>
          <w:kern w:val="2"/>
          <w:szCs w:val="24"/>
        </w:rPr>
        <w:t>登录界面：</w:t>
      </w:r>
    </w:p>
    <w:p>
      <w:pPr>
        <w:pStyle w:val="13"/>
        <w:spacing w:before="0" w:beforeAutospacing="0" w:after="0" w:afterAutospacing="0"/>
        <w:ind w:left="0" w:leftChars="0" w:firstLine="480" w:firstLineChars="200"/>
        <w:rPr>
          <w:rFonts w:hint="default" w:ascii="宋体" w:hAnsi="宋体" w:eastAsia="宋体" w:cs="宋体"/>
          <w:bCs/>
          <w:kern w:val="2"/>
          <w:szCs w:val="24"/>
          <w:lang w:val="en-US" w:eastAsia="zh-CN"/>
        </w:rPr>
      </w:pPr>
      <w:r>
        <w:rPr>
          <w:rFonts w:hint="eastAsia" w:ascii="宋体" w:hAnsi="宋体" w:eastAsia="宋体" w:cs="宋体"/>
          <w:bCs/>
          <w:kern w:val="2"/>
          <w:szCs w:val="24"/>
        </w:rPr>
        <w:t>输入用户名、密码、系统验证码和短信验证码进入身份选择页面，或者使用Ukey进行登录。</w:t>
      </w:r>
      <w:r>
        <w:rPr>
          <w:rFonts w:hint="eastAsia" w:ascii="宋体" w:hAnsi="宋体" w:eastAsia="宋体" w:cs="宋体"/>
          <w:b/>
          <w:bCs w:val="0"/>
          <w:color w:val="FF0000"/>
          <w:kern w:val="2"/>
          <w:szCs w:val="24"/>
        </w:rPr>
        <w:t>首次购买Ukey用户需先使用输入手机登入方式进入身份选择页面。</w:t>
      </w:r>
      <w:r>
        <w:rPr>
          <w:rFonts w:hint="eastAsia" w:ascii="宋体" w:hAnsi="宋体" w:eastAsia="宋体" w:cs="宋体"/>
          <w:b/>
          <w:bCs w:val="0"/>
          <w:color w:val="FF0000"/>
          <w:kern w:val="2"/>
          <w:szCs w:val="24"/>
          <w:lang w:val="en-US" w:eastAsia="zh-CN"/>
        </w:rPr>
        <w:t>并在基础管理→获取当前用户证书列表中将Ukey与账号绑定。</w:t>
      </w:r>
    </w:p>
    <w:p>
      <w:pPr>
        <w:rPr>
          <w:rFonts w:hint="default" w:ascii="宋体" w:hAnsi="宋体" w:eastAsia="宋体" w:cs="宋体"/>
          <w:b/>
          <w:sz w:val="24"/>
          <w:szCs w:val="24"/>
          <w:lang w:val="en-US" w:eastAsia="zh-CN"/>
        </w:rPr>
      </w:pPr>
      <w:r>
        <w:rPr>
          <w:rFonts w:hint="eastAsia" w:ascii="宋体" w:hAnsi="宋体" w:eastAsia="宋体" w:cs="宋体"/>
          <w:b/>
          <w:sz w:val="52"/>
          <w:szCs w:val="32"/>
        </w:rPr>
        <w:drawing>
          <wp:anchor distT="0" distB="0" distL="114300" distR="114300" simplePos="0" relativeHeight="251659264" behindDoc="1" locked="0" layoutInCell="1" allowOverlap="1">
            <wp:simplePos x="0" y="0"/>
            <wp:positionH relativeFrom="column">
              <wp:posOffset>-362585</wp:posOffset>
            </wp:positionH>
            <wp:positionV relativeFrom="paragraph">
              <wp:posOffset>276225</wp:posOffset>
            </wp:positionV>
            <wp:extent cx="6275705" cy="3556635"/>
            <wp:effectExtent l="0" t="0" r="10795" b="5715"/>
            <wp:wrapTight wrapText="bothSides">
              <wp:wrapPolygon>
                <wp:start x="0" y="0"/>
                <wp:lineTo x="0" y="21519"/>
                <wp:lineTo x="21506" y="21519"/>
                <wp:lineTo x="21506" y="0"/>
                <wp:lineTo x="0" y="0"/>
              </wp:wrapPolygon>
            </wp:wrapTight>
            <wp:docPr id="2" name="图片 2" descr="a3ec6a4b78c9ac6e7b54b7529a7cb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3ec6a4b78c9ac6e7b54b7529a7cbde"/>
                    <pic:cNvPicPr>
                      <a:picLocks noChangeAspect="1"/>
                    </pic:cNvPicPr>
                  </pic:nvPicPr>
                  <pic:blipFill>
                    <a:blip r:embed="rId11"/>
                    <a:stretch>
                      <a:fillRect/>
                    </a:stretch>
                  </pic:blipFill>
                  <pic:spPr>
                    <a:xfrm>
                      <a:off x="0" y="0"/>
                      <a:ext cx="6275705" cy="3556635"/>
                    </a:xfrm>
                    <a:prstGeom prst="rect">
                      <a:avLst/>
                    </a:prstGeom>
                  </pic:spPr>
                </pic:pic>
              </a:graphicData>
            </a:graphic>
          </wp:anchor>
        </w:drawing>
      </w:r>
      <w:r>
        <w:rPr>
          <w:rFonts w:hint="eastAsia" w:ascii="宋体" w:hAnsi="宋体" w:eastAsia="宋体" w:cs="宋体"/>
          <w:b/>
          <w:sz w:val="52"/>
          <w:szCs w:val="32"/>
        </w:rPr>
        <w:br w:type="page"/>
      </w:r>
      <w:r>
        <w:rPr>
          <w:rFonts w:hint="eastAsia" w:ascii="宋体" w:hAnsi="宋体" w:eastAsia="宋体" w:cs="宋体"/>
          <w:b/>
          <w:sz w:val="24"/>
          <w:szCs w:val="24"/>
          <w:lang w:val="en-US" w:eastAsia="zh-CN"/>
        </w:rPr>
        <w:t>首次登入的供应商</w:t>
      </w:r>
      <w:r>
        <w:rPr>
          <w:rFonts w:hint="eastAsia" w:ascii="宋体" w:hAnsi="宋体" w:eastAsia="宋体" w:cs="宋体"/>
          <w:b/>
          <w:sz w:val="24"/>
          <w:szCs w:val="24"/>
          <w:lang w:val="en-US" w:eastAsia="zh-CN"/>
        </w:rPr>
        <w:t>将账号与Ukey绑定后方可购买采购文件。</w:t>
      </w:r>
    </w:p>
    <w:p>
      <w:pPr>
        <w:rPr>
          <w:rFonts w:hint="eastAsia" w:ascii="宋体" w:hAnsi="宋体" w:eastAsia="宋体" w:cs="宋体"/>
          <w:b/>
          <w:sz w:val="24"/>
          <w:szCs w:val="24"/>
          <w:lang w:val="en-US" w:eastAsia="zh-CN"/>
        </w:rPr>
      </w:pPr>
      <w:r>
        <w:rPr>
          <w:rFonts w:hint="default" w:ascii="宋体" w:hAnsi="宋体" w:eastAsia="宋体" w:cs="宋体"/>
          <w:b/>
          <w:sz w:val="24"/>
          <w:szCs w:val="24"/>
          <w:lang w:val="en-US" w:eastAsia="zh-CN"/>
        </w:rPr>
        <w:drawing>
          <wp:anchor distT="0" distB="0" distL="114300" distR="114300" simplePos="0" relativeHeight="251669504" behindDoc="0" locked="0" layoutInCell="1" allowOverlap="1">
            <wp:simplePos x="0" y="0"/>
            <wp:positionH relativeFrom="column">
              <wp:posOffset>-62865</wp:posOffset>
            </wp:positionH>
            <wp:positionV relativeFrom="paragraph">
              <wp:posOffset>215900</wp:posOffset>
            </wp:positionV>
            <wp:extent cx="5474335" cy="3016250"/>
            <wp:effectExtent l="0" t="0" r="12065" b="6350"/>
            <wp:wrapNone/>
            <wp:docPr id="12" name="图片 12" descr="4726d562201c8b296891891f80fb4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4726d562201c8b296891891f80fb4db"/>
                    <pic:cNvPicPr>
                      <a:picLocks noChangeAspect="1"/>
                    </pic:cNvPicPr>
                  </pic:nvPicPr>
                  <pic:blipFill>
                    <a:blip r:embed="rId12"/>
                    <a:stretch>
                      <a:fillRect/>
                    </a:stretch>
                  </pic:blipFill>
                  <pic:spPr>
                    <a:xfrm>
                      <a:off x="0" y="0"/>
                      <a:ext cx="5474335" cy="3016250"/>
                    </a:xfrm>
                    <a:prstGeom prst="rect">
                      <a:avLst/>
                    </a:prstGeom>
                  </pic:spPr>
                </pic:pic>
              </a:graphicData>
            </a:graphic>
          </wp:anchor>
        </w:drawing>
      </w:r>
      <w:r>
        <w:rPr>
          <w:rFonts w:hint="default" w:ascii="宋体" w:hAnsi="宋体" w:eastAsia="宋体" w:cs="宋体"/>
          <w:b/>
          <w:sz w:val="24"/>
          <w:szCs w:val="24"/>
          <w:lang w:val="en-US" w:eastAsia="zh-CN"/>
        </w:rPr>
        <w:drawing>
          <wp:anchor distT="0" distB="0" distL="114300" distR="114300" simplePos="0" relativeHeight="251670528" behindDoc="0" locked="0" layoutInCell="1" allowOverlap="1">
            <wp:simplePos x="0" y="0"/>
            <wp:positionH relativeFrom="column">
              <wp:posOffset>34925</wp:posOffset>
            </wp:positionH>
            <wp:positionV relativeFrom="paragraph">
              <wp:posOffset>3696335</wp:posOffset>
            </wp:positionV>
            <wp:extent cx="5266690" cy="2901950"/>
            <wp:effectExtent l="0" t="0" r="3810" b="6350"/>
            <wp:wrapNone/>
            <wp:docPr id="13" name="图片 13" descr="3a740d9c963357f5ae6fa197a4f24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a740d9c963357f5ae6fa197a4f24f3"/>
                    <pic:cNvPicPr>
                      <a:picLocks noChangeAspect="1"/>
                    </pic:cNvPicPr>
                  </pic:nvPicPr>
                  <pic:blipFill>
                    <a:blip r:embed="rId13"/>
                    <a:stretch>
                      <a:fillRect/>
                    </a:stretch>
                  </pic:blipFill>
                  <pic:spPr>
                    <a:xfrm>
                      <a:off x="0" y="0"/>
                      <a:ext cx="5266690" cy="2901950"/>
                    </a:xfrm>
                    <a:prstGeom prst="rect">
                      <a:avLst/>
                    </a:prstGeom>
                  </pic:spPr>
                </pic:pic>
              </a:graphicData>
            </a:graphic>
          </wp:anchor>
        </w:drawing>
      </w:r>
      <w:r>
        <w:rPr>
          <w:rFonts w:hint="eastAsia" w:ascii="宋体" w:hAnsi="宋体" w:eastAsia="宋体" w:cs="宋体"/>
          <w:b/>
          <w:sz w:val="24"/>
          <w:szCs w:val="24"/>
          <w:lang w:val="en-US" w:eastAsia="zh-CN"/>
        </w:rPr>
        <w:br w:type="page"/>
      </w:r>
    </w:p>
    <w:p>
      <w:pPr>
        <w:rPr>
          <w:rFonts w:ascii="宋体" w:hAnsi="宋体" w:eastAsia="宋体" w:cs="宋体"/>
          <w:sz w:val="24"/>
          <w:shd w:val="clear" w:color="auto" w:fill="FFFFFF"/>
        </w:rPr>
      </w:pPr>
    </w:p>
    <w:p>
      <w:pPr>
        <w:pStyle w:val="2"/>
        <w:numPr>
          <w:ilvl w:val="0"/>
          <w:numId w:val="0"/>
        </w:numPr>
        <w:bidi w:val="0"/>
        <w:ind w:leftChars="0"/>
      </w:pPr>
      <w:r>
        <w:rPr>
          <w:rFonts w:hint="eastAsia"/>
          <w:lang w:val="en-US" w:eastAsia="zh-CN"/>
        </w:rPr>
        <w:t>2、</w:t>
      </w:r>
      <w:r>
        <w:rPr>
          <w:rFonts w:hint="eastAsia"/>
        </w:rPr>
        <w:t>采购文件获取</w:t>
      </w:r>
    </w:p>
    <w:p>
      <w:pPr>
        <w:pStyle w:val="14"/>
        <w:spacing w:line="360" w:lineRule="auto"/>
        <w:rPr>
          <w:rFonts w:ascii="宋体" w:hAnsi="宋体" w:cs="宋体"/>
          <w:b/>
          <w:bCs/>
          <w:color w:val="FF0000"/>
          <w:sz w:val="24"/>
          <w:szCs w:val="24"/>
        </w:rPr>
      </w:pPr>
      <w:r>
        <w:rPr>
          <w:rFonts w:hint="eastAsia" w:ascii="宋体" w:hAnsi="宋体" w:cs="宋体"/>
          <w:sz w:val="24"/>
          <w:szCs w:val="24"/>
          <w:shd w:val="clear" w:color="auto" w:fill="FFFFFF"/>
        </w:rPr>
        <w:t>菜单：</w:t>
      </w:r>
      <w:r>
        <w:rPr>
          <w:rFonts w:hint="eastAsia" w:ascii="宋体" w:hAnsi="宋体" w:cs="宋体"/>
          <w:b/>
          <w:bCs/>
          <w:color w:val="FF0000"/>
          <w:sz w:val="24"/>
          <w:szCs w:val="24"/>
          <w:shd w:val="clear" w:color="auto" w:fill="FFFFFF"/>
        </w:rPr>
        <w:t>采购项目管理-&gt;非招标项目-&gt;应答阶段-&gt;获取采购文件-&gt;获取文件</w:t>
      </w:r>
    </w:p>
    <w:p>
      <w:pPr>
        <w:pStyle w:val="14"/>
        <w:spacing w:line="360" w:lineRule="auto"/>
        <w:rPr>
          <w:rFonts w:ascii="宋体" w:hAnsi="宋体" w:cs="宋体"/>
          <w:sz w:val="24"/>
          <w:szCs w:val="24"/>
          <w:shd w:val="clear" w:color="auto" w:fill="FFFFFF"/>
        </w:rPr>
      </w:pPr>
      <w:r>
        <w:rPr>
          <w:rFonts w:hint="eastAsia" w:ascii="宋体" w:hAnsi="宋体" w:cs="宋体"/>
          <w:sz w:val="24"/>
          <w:szCs w:val="24"/>
          <w:shd w:val="clear" w:color="auto" w:fill="FFFFFF"/>
        </w:rPr>
        <w:t>操作步骤：</w:t>
      </w:r>
    </w:p>
    <w:p>
      <w:pPr>
        <w:rPr>
          <w:rFonts w:hint="default"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1.点击进入“供应商主账号”。</w:t>
      </w:r>
    </w:p>
    <w:p>
      <w:r>
        <w:drawing>
          <wp:inline distT="0" distB="0" distL="114300" distR="114300">
            <wp:extent cx="5269230" cy="2303145"/>
            <wp:effectExtent l="0" t="0" r="1270" b="825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4"/>
                    <a:stretch>
                      <a:fillRect/>
                    </a:stretch>
                  </pic:blipFill>
                  <pic:spPr>
                    <a:xfrm>
                      <a:off x="0" y="0"/>
                      <a:ext cx="5269230" cy="2303145"/>
                    </a:xfrm>
                    <a:prstGeom prst="rect">
                      <a:avLst/>
                    </a:prstGeom>
                    <a:noFill/>
                    <a:ln>
                      <a:noFill/>
                    </a:ln>
                  </pic:spPr>
                </pic:pic>
              </a:graphicData>
            </a:graphic>
          </wp:inline>
        </w:drawing>
      </w:r>
    </w:p>
    <w:p/>
    <w:p>
      <w:pPr>
        <w:rPr>
          <w:rFonts w:hint="default"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cstheme="minorEastAsia"/>
          <w:sz w:val="24"/>
          <w:szCs w:val="24"/>
          <w:lang w:val="en-US" w:eastAsia="zh-CN"/>
        </w:rPr>
        <w:t>.点击“采购项目管理”。</w:t>
      </w:r>
    </w:p>
    <w:p/>
    <w:p>
      <w:r>
        <w:drawing>
          <wp:inline distT="0" distB="0" distL="114300" distR="114300">
            <wp:extent cx="5269230" cy="2303145"/>
            <wp:effectExtent l="0" t="0" r="7620" b="1905"/>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15"/>
                    <a:stretch>
                      <a:fillRect/>
                    </a:stretch>
                  </pic:blipFill>
                  <pic:spPr>
                    <a:xfrm>
                      <a:off x="0" y="0"/>
                      <a:ext cx="5269230" cy="2303145"/>
                    </a:xfrm>
                    <a:prstGeom prst="rect">
                      <a:avLst/>
                    </a:prstGeom>
                    <a:noFill/>
                    <a:ln>
                      <a:noFill/>
                    </a:ln>
                  </pic:spPr>
                </pic:pic>
              </a:graphicData>
            </a:graphic>
          </wp:inline>
        </w:drawing>
      </w:r>
    </w:p>
    <w:p/>
    <w:p/>
    <w:p/>
    <w:p/>
    <w:p/>
    <w:p/>
    <w:p>
      <w:pPr>
        <w:pStyle w:val="14"/>
        <w:numPr>
          <w:ilvl w:val="0"/>
          <w:numId w:val="0"/>
        </w:numPr>
        <w:spacing w:line="360" w:lineRule="auto"/>
        <w:rPr>
          <w:rFonts w:ascii="宋体" w:hAnsi="宋体" w:cs="宋体"/>
          <w:sz w:val="24"/>
          <w:szCs w:val="24"/>
          <w:shd w:val="clear" w:color="auto" w:fill="FFFFFF"/>
        </w:rPr>
      </w:pPr>
      <w:r>
        <w:rPr>
          <w:rFonts w:hint="eastAsia" w:ascii="宋体" w:hAnsi="宋体" w:cs="宋体"/>
          <w:sz w:val="24"/>
          <w:szCs w:val="24"/>
          <w:shd w:val="clear" w:color="auto" w:fill="FFFFFF"/>
          <w:lang w:val="en-US" w:eastAsia="zh-CN"/>
        </w:rPr>
        <w:t>1.依次点击“非招标项目→应答阶段→获取采购文件→获取文件”，点</w:t>
      </w:r>
      <w:r>
        <w:rPr>
          <w:rFonts w:hint="eastAsia" w:ascii="宋体" w:hAnsi="宋体" w:cs="宋体"/>
          <w:sz w:val="24"/>
          <w:szCs w:val="24"/>
          <w:shd w:val="clear" w:color="auto" w:fill="FFFFFF"/>
        </w:rPr>
        <w:t>选需要获取文件的采购条目名称，点击“查询”，显示对应采购项目信息列表。</w:t>
      </w:r>
    </w:p>
    <w:p/>
    <w:p>
      <w:r>
        <w:drawing>
          <wp:inline distT="0" distB="0" distL="114300" distR="114300">
            <wp:extent cx="5269230" cy="2303145"/>
            <wp:effectExtent l="0" t="0" r="7620" b="1905"/>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16"/>
                    <a:stretch>
                      <a:fillRect/>
                    </a:stretch>
                  </pic:blipFill>
                  <pic:spPr>
                    <a:xfrm>
                      <a:off x="0" y="0"/>
                      <a:ext cx="5269230" cy="2303145"/>
                    </a:xfrm>
                    <a:prstGeom prst="rect">
                      <a:avLst/>
                    </a:prstGeom>
                    <a:noFill/>
                    <a:ln>
                      <a:noFill/>
                    </a:ln>
                  </pic:spPr>
                </pic:pic>
              </a:graphicData>
            </a:graphic>
          </wp:inline>
        </w:drawing>
      </w:r>
    </w:p>
    <w:p>
      <w:r>
        <w:drawing>
          <wp:inline distT="0" distB="0" distL="114300" distR="114300">
            <wp:extent cx="5269230" cy="2303145"/>
            <wp:effectExtent l="0" t="0" r="7620" b="1905"/>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7"/>
                    <a:stretch>
                      <a:fillRect/>
                    </a:stretch>
                  </pic:blipFill>
                  <pic:spPr>
                    <a:xfrm>
                      <a:off x="0" y="0"/>
                      <a:ext cx="5269230" cy="2303145"/>
                    </a:xfrm>
                    <a:prstGeom prst="rect">
                      <a:avLst/>
                    </a:prstGeom>
                    <a:noFill/>
                    <a:ln>
                      <a:noFill/>
                    </a:ln>
                  </pic:spPr>
                </pic:pic>
              </a:graphicData>
            </a:graphic>
          </wp:inline>
        </w:drawing>
      </w:r>
    </w:p>
    <w:p/>
    <w:p>
      <w:pPr>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2.勾选要需要购买的项目</w:t>
      </w:r>
      <w:r>
        <w:rPr>
          <w:rFonts w:hint="eastAsia" w:asciiTheme="minorEastAsia" w:hAnsiTheme="minorEastAsia" w:cstheme="minorEastAsia"/>
          <w:sz w:val="24"/>
          <w:szCs w:val="24"/>
          <w:lang w:val="en-US" w:eastAsia="zh-CN"/>
        </w:rPr>
        <w:t>，点击“获取采购文件”后，点击“查看获取情况”。</w:t>
      </w:r>
    </w:p>
    <w:p>
      <w:r>
        <w:drawing>
          <wp:inline distT="0" distB="0" distL="114300" distR="114300">
            <wp:extent cx="5269230" cy="2303145"/>
            <wp:effectExtent l="0" t="0" r="7620" b="1905"/>
            <wp:docPr id="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
                    <pic:cNvPicPr>
                      <a:picLocks noChangeAspect="1"/>
                    </pic:cNvPicPr>
                  </pic:nvPicPr>
                  <pic:blipFill>
                    <a:blip r:embed="rId18"/>
                    <a:stretch>
                      <a:fillRect/>
                    </a:stretch>
                  </pic:blipFill>
                  <pic:spPr>
                    <a:xfrm>
                      <a:off x="0" y="0"/>
                      <a:ext cx="5269230" cy="2303145"/>
                    </a:xfrm>
                    <a:prstGeom prst="rect">
                      <a:avLst/>
                    </a:prstGeom>
                    <a:noFill/>
                    <a:ln>
                      <a:noFill/>
                    </a:ln>
                  </pic:spPr>
                </pic:pic>
              </a:graphicData>
            </a:graphic>
          </wp:inline>
        </w:drawing>
      </w:r>
    </w:p>
    <w:p/>
    <w:p/>
    <w:p>
      <w:pPr>
        <w:numPr>
          <w:ilvl w:val="0"/>
          <w:numId w:val="4"/>
        </w:numPr>
        <w:ind w:left="425" w:leftChars="0" w:hanging="425" w:firstLineChars="0"/>
        <w:rPr>
          <w:rFonts w:hint="eastAsia" w:asciiTheme="minorEastAsia" w:hAnsi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勾选已购买的项目，点击“结算”</w:t>
      </w:r>
      <w:r>
        <w:rPr>
          <w:rFonts w:hint="eastAsia" w:asciiTheme="minorEastAsia" w:hAnsiTheme="minorEastAsia" w:cstheme="minorEastAsia"/>
          <w:sz w:val="24"/>
          <w:szCs w:val="24"/>
          <w:lang w:val="en-US" w:eastAsia="zh-CN"/>
        </w:rPr>
        <w:t>。</w:t>
      </w:r>
    </w:p>
    <w:p>
      <w:pPr>
        <w:numPr>
          <w:ilvl w:val="0"/>
          <w:numId w:val="0"/>
        </w:numPr>
        <w:ind w:leftChars="0"/>
        <w:rPr>
          <w:rFonts w:hint="eastAsia" w:asciiTheme="minorEastAsia" w:hAnsiTheme="minorEastAsia" w:cstheme="minorEastAsia"/>
          <w:sz w:val="24"/>
          <w:szCs w:val="24"/>
          <w:lang w:val="en-US" w:eastAsia="zh-CN"/>
        </w:rPr>
      </w:pPr>
    </w:p>
    <w:p>
      <w:r>
        <w:drawing>
          <wp:inline distT="0" distB="0" distL="114300" distR="114300">
            <wp:extent cx="5269230" cy="2303145"/>
            <wp:effectExtent l="0" t="0" r="7620" b="1905"/>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pic:cNvPicPr>
                      <a:picLocks noChangeAspect="1"/>
                    </pic:cNvPicPr>
                  </pic:nvPicPr>
                  <pic:blipFill>
                    <a:blip r:embed="rId19"/>
                    <a:stretch>
                      <a:fillRect/>
                    </a:stretch>
                  </pic:blipFill>
                  <pic:spPr>
                    <a:xfrm>
                      <a:off x="0" y="0"/>
                      <a:ext cx="5269230" cy="2303145"/>
                    </a:xfrm>
                    <a:prstGeom prst="rect">
                      <a:avLst/>
                    </a:prstGeom>
                    <a:noFill/>
                    <a:ln>
                      <a:noFill/>
                    </a:ln>
                  </pic:spPr>
                </pic:pic>
              </a:graphicData>
            </a:graphic>
          </wp:inline>
        </w:drawing>
      </w:r>
    </w:p>
    <w:p>
      <w:pPr>
        <w:numPr>
          <w:ilvl w:val="0"/>
          <w:numId w:val="4"/>
        </w:numPr>
        <w:ind w:left="425" w:leftChars="0" w:hanging="425" w:firstLineChars="0"/>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填写供应商联系人信息后，点击“确认支付”</w:t>
      </w:r>
      <w:r>
        <w:rPr>
          <w:rFonts w:hint="eastAsia" w:asciiTheme="minorEastAsia" w:hAnsiTheme="minorEastAsia" w:cstheme="minorEastAsia"/>
          <w:sz w:val="24"/>
          <w:szCs w:val="24"/>
          <w:lang w:val="en-US" w:eastAsia="zh-CN"/>
        </w:rPr>
        <w:t>。弹出对话框，输入“PIN码”，点击“确定”。</w:t>
      </w:r>
    </w:p>
    <w:p>
      <w:pPr>
        <w:numPr>
          <w:ilvl w:val="0"/>
          <w:numId w:val="0"/>
        </w:numPr>
        <w:ind w:leftChars="0"/>
        <w:rPr>
          <w:rFonts w:hint="eastAsia" w:asciiTheme="minorEastAsia" w:hAnsiTheme="minorEastAsia" w:eastAsiaTheme="minorEastAsia" w:cstheme="minorEastAsia"/>
          <w:sz w:val="24"/>
          <w:szCs w:val="24"/>
          <w:lang w:val="en-US" w:eastAsia="zh-CN"/>
        </w:rPr>
      </w:pPr>
    </w:p>
    <w:p>
      <w:r>
        <w:drawing>
          <wp:inline distT="0" distB="0" distL="114300" distR="114300">
            <wp:extent cx="5269230" cy="2303145"/>
            <wp:effectExtent l="0" t="0" r="7620" b="1905"/>
            <wp:docPr id="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1"/>
                    <pic:cNvPicPr>
                      <a:picLocks noChangeAspect="1"/>
                    </pic:cNvPicPr>
                  </pic:nvPicPr>
                  <pic:blipFill>
                    <a:blip r:embed="rId20"/>
                    <a:stretch>
                      <a:fillRect/>
                    </a:stretch>
                  </pic:blipFill>
                  <pic:spPr>
                    <a:xfrm>
                      <a:off x="0" y="0"/>
                      <a:ext cx="5269230" cy="2303145"/>
                    </a:xfrm>
                    <a:prstGeom prst="rect">
                      <a:avLst/>
                    </a:prstGeom>
                    <a:noFill/>
                    <a:ln>
                      <a:noFill/>
                    </a:ln>
                  </pic:spPr>
                </pic:pic>
              </a:graphicData>
            </a:graphic>
          </wp:inline>
        </w:drawing>
      </w:r>
    </w:p>
    <w:p>
      <w:r>
        <w:drawing>
          <wp:inline distT="0" distB="0" distL="114300" distR="114300">
            <wp:extent cx="5269230" cy="2303145"/>
            <wp:effectExtent l="0" t="0" r="7620" b="1905"/>
            <wp:docPr id="4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2"/>
                    <pic:cNvPicPr>
                      <a:picLocks noChangeAspect="1"/>
                    </pic:cNvPicPr>
                  </pic:nvPicPr>
                  <pic:blipFill>
                    <a:blip r:embed="rId21"/>
                    <a:stretch>
                      <a:fillRect/>
                    </a:stretch>
                  </pic:blipFill>
                  <pic:spPr>
                    <a:xfrm>
                      <a:off x="0" y="0"/>
                      <a:ext cx="5269230" cy="2303145"/>
                    </a:xfrm>
                    <a:prstGeom prst="rect">
                      <a:avLst/>
                    </a:prstGeom>
                    <a:noFill/>
                    <a:ln>
                      <a:noFill/>
                    </a:ln>
                  </pic:spPr>
                </pic:pic>
              </a:graphicData>
            </a:graphic>
          </wp:inline>
        </w:drawing>
      </w:r>
    </w:p>
    <w:p>
      <w:r>
        <w:drawing>
          <wp:inline distT="0" distB="0" distL="114300" distR="114300">
            <wp:extent cx="5269230" cy="2303145"/>
            <wp:effectExtent l="0" t="0" r="7620" b="1905"/>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pic:cNvPicPr>
                      <a:picLocks noChangeAspect="1"/>
                    </pic:cNvPicPr>
                  </pic:nvPicPr>
                  <pic:blipFill>
                    <a:blip r:embed="rId22"/>
                    <a:stretch>
                      <a:fillRect/>
                    </a:stretch>
                  </pic:blipFill>
                  <pic:spPr>
                    <a:xfrm>
                      <a:off x="0" y="0"/>
                      <a:ext cx="5269230" cy="2303145"/>
                    </a:xfrm>
                    <a:prstGeom prst="rect">
                      <a:avLst/>
                    </a:prstGeom>
                    <a:noFill/>
                    <a:ln>
                      <a:noFill/>
                    </a:ln>
                  </pic:spPr>
                </pic:pic>
              </a:graphicData>
            </a:graphic>
          </wp:inline>
        </w:drawing>
      </w:r>
    </w:p>
    <w:p/>
    <w:p>
      <w:pPr>
        <w:rPr>
          <w:rFonts w:hint="default" w:asciiTheme="minorEastAsia" w:hAnsiTheme="minorEastAsia" w:eastAsiaTheme="minorEastAsia" w:cstheme="minorEastAsia"/>
          <w:sz w:val="24"/>
          <w:szCs w:val="24"/>
          <w:lang w:val="en-US" w:eastAsia="zh-CN"/>
        </w:rPr>
      </w:pPr>
      <w:r>
        <w:rPr>
          <w:rFonts w:hint="eastAsia" w:asciiTheme="minorEastAsia" w:hAnsiTheme="minorEastAsia" w:cstheme="minorEastAsia"/>
          <w:sz w:val="24"/>
          <w:szCs w:val="24"/>
          <w:lang w:val="en-US" w:eastAsia="zh-CN"/>
        </w:rPr>
        <w:t>5.点击左侧“支付记录及下载”，点选已购买项目，依次点击“下载采购文件→SGCC包文件打包→下载SGCC包”。</w:t>
      </w:r>
    </w:p>
    <w:p>
      <w:r>
        <w:drawing>
          <wp:inline distT="0" distB="0" distL="114300" distR="114300">
            <wp:extent cx="5269230" cy="2303145"/>
            <wp:effectExtent l="0" t="0" r="7620" b="1905"/>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4"/>
                    <pic:cNvPicPr>
                      <a:picLocks noChangeAspect="1"/>
                    </pic:cNvPicPr>
                  </pic:nvPicPr>
                  <pic:blipFill>
                    <a:blip r:embed="rId23"/>
                    <a:stretch>
                      <a:fillRect/>
                    </a:stretch>
                  </pic:blipFill>
                  <pic:spPr>
                    <a:xfrm>
                      <a:off x="0" y="0"/>
                      <a:ext cx="5269230" cy="2303145"/>
                    </a:xfrm>
                    <a:prstGeom prst="rect">
                      <a:avLst/>
                    </a:prstGeom>
                    <a:noFill/>
                    <a:ln>
                      <a:noFill/>
                    </a:ln>
                  </pic:spPr>
                </pic:pic>
              </a:graphicData>
            </a:graphic>
          </wp:inline>
        </w:drawing>
      </w:r>
    </w:p>
    <w:p>
      <w:pPr>
        <w:rPr>
          <w:rFonts w:ascii="宋体" w:hAnsi="宋体" w:eastAsia="宋体" w:cs="宋体"/>
          <w:b/>
          <w:sz w:val="28"/>
          <w:szCs w:val="28"/>
        </w:rPr>
      </w:pPr>
    </w:p>
    <w:p>
      <w:pPr>
        <w:rPr>
          <w:rFonts w:ascii="宋体" w:hAnsi="宋体" w:eastAsia="宋体" w:cs="宋体"/>
          <w:b/>
          <w:sz w:val="28"/>
          <w:szCs w:val="28"/>
        </w:rPr>
      </w:pPr>
    </w:p>
    <w:p>
      <w:pPr>
        <w:rPr>
          <w:rFonts w:ascii="宋体" w:hAnsi="宋体" w:eastAsia="宋体" w:cs="宋体"/>
          <w:b/>
          <w:sz w:val="28"/>
          <w:szCs w:val="28"/>
        </w:rPr>
      </w:pPr>
    </w:p>
    <w:p>
      <w:pPr>
        <w:rPr>
          <w:rFonts w:ascii="宋体" w:hAnsi="宋体" w:eastAsia="宋体" w:cs="宋体"/>
          <w:b/>
          <w:sz w:val="28"/>
          <w:szCs w:val="28"/>
        </w:rPr>
      </w:pPr>
      <w:r>
        <w:rPr>
          <w:rFonts w:ascii="宋体" w:hAnsi="宋体" w:eastAsia="宋体" w:cs="宋体"/>
          <w:b/>
          <w:sz w:val="28"/>
          <w:szCs w:val="28"/>
        </w:rPr>
        <w:br w:type="page"/>
      </w:r>
    </w:p>
    <w:p>
      <w:pPr>
        <w:pStyle w:val="2"/>
        <w:numPr>
          <w:ilvl w:val="0"/>
          <w:numId w:val="0"/>
        </w:numPr>
        <w:bidi w:val="0"/>
        <w:ind w:leftChars="0"/>
      </w:pPr>
      <w:r>
        <w:rPr>
          <w:rFonts w:hint="eastAsia"/>
        </w:rPr>
        <w:t>3.投标文件制作及加密提交</w:t>
      </w:r>
    </w:p>
    <w:p>
      <w:pPr>
        <w:pStyle w:val="15"/>
        <w:numPr>
          <w:ilvl w:val="0"/>
          <w:numId w:val="5"/>
        </w:numPr>
        <w:spacing w:line="360" w:lineRule="auto"/>
        <w:ind w:left="0" w:firstLine="0" w:firstLineChars="0"/>
        <w:rPr>
          <w:rFonts w:ascii="宋体" w:hAnsi="宋体" w:eastAsia="宋体" w:cs="宋体"/>
          <w:bCs/>
          <w:iCs/>
          <w:sz w:val="24"/>
        </w:rPr>
      </w:pPr>
      <w:r>
        <w:rPr>
          <w:rFonts w:hint="eastAsia" w:ascii="宋体" w:hAnsi="宋体" w:eastAsia="宋体" w:cs="宋体"/>
          <w:sz w:val="24"/>
          <w:shd w:val="clear" w:color="auto" w:fill="FFFFFF"/>
        </w:rPr>
        <w:t>打开供应商投标工具，进入首页</w:t>
      </w:r>
      <w:r>
        <w:rPr>
          <w:rFonts w:hint="eastAsia" w:ascii="宋体" w:hAnsi="宋体" w:eastAsia="宋体" w:cs="宋体"/>
          <w:bCs/>
          <w:iCs/>
          <w:sz w:val="24"/>
        </w:rPr>
        <w:t>，检测结果通过后，导入SGCC包</w:t>
      </w:r>
    </w:p>
    <w:p>
      <w:pPr>
        <w:spacing w:line="360" w:lineRule="auto"/>
        <w:rPr>
          <w:rFonts w:ascii="宋体" w:hAnsi="宋体" w:eastAsia="宋体" w:cs="宋体"/>
          <w:bCs/>
          <w:iCs/>
          <w:sz w:val="24"/>
        </w:rPr>
      </w:pPr>
    </w:p>
    <w:p>
      <w:pPr>
        <w:spacing w:line="360" w:lineRule="auto"/>
      </w:pPr>
      <w:r>
        <w:drawing>
          <wp:inline distT="0" distB="0" distL="114300" distR="114300">
            <wp:extent cx="5273040" cy="2968625"/>
            <wp:effectExtent l="0" t="0" r="10160" b="3175"/>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24"/>
                    <a:stretch>
                      <a:fillRect/>
                    </a:stretch>
                  </pic:blipFill>
                  <pic:spPr>
                    <a:xfrm>
                      <a:off x="0" y="0"/>
                      <a:ext cx="5273040" cy="2968625"/>
                    </a:xfrm>
                    <a:prstGeom prst="rect">
                      <a:avLst/>
                    </a:prstGeom>
                    <a:noFill/>
                    <a:ln>
                      <a:noFill/>
                    </a:ln>
                  </pic:spPr>
                </pic:pic>
              </a:graphicData>
            </a:graphic>
          </wp:inline>
        </w:drawing>
      </w:r>
    </w:p>
    <w:p>
      <w:pPr>
        <w:spacing w:line="360" w:lineRule="auto"/>
      </w:pPr>
      <w:r>
        <w:drawing>
          <wp:inline distT="0" distB="0" distL="114300" distR="114300">
            <wp:extent cx="5273040" cy="3035935"/>
            <wp:effectExtent l="0" t="0" r="10160" b="12065"/>
            <wp:docPr id="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pic:cNvPicPr>
                      <a:picLocks noChangeAspect="1"/>
                    </pic:cNvPicPr>
                  </pic:nvPicPr>
                  <pic:blipFill>
                    <a:blip r:embed="rId25"/>
                    <a:stretch>
                      <a:fillRect/>
                    </a:stretch>
                  </pic:blipFill>
                  <pic:spPr>
                    <a:xfrm>
                      <a:off x="0" y="0"/>
                      <a:ext cx="5273040" cy="3035935"/>
                    </a:xfrm>
                    <a:prstGeom prst="rect">
                      <a:avLst/>
                    </a:prstGeom>
                    <a:noFill/>
                    <a:ln>
                      <a:noFill/>
                    </a:ln>
                  </pic:spPr>
                </pic:pic>
              </a:graphicData>
            </a:graphic>
          </wp:inline>
        </w:drawing>
      </w:r>
    </w:p>
    <w:p>
      <w:pPr>
        <w:spacing w:line="360" w:lineRule="auto"/>
      </w:pPr>
    </w:p>
    <w:p>
      <w:pPr>
        <w:spacing w:line="360" w:lineRule="auto"/>
      </w:pPr>
    </w:p>
    <w:p>
      <w:pPr>
        <w:numPr>
          <w:ilvl w:val="0"/>
          <w:numId w:val="5"/>
        </w:numPr>
        <w:spacing w:line="360" w:lineRule="auto"/>
        <w:ind w:left="0" w:firstLine="0"/>
      </w:pPr>
      <w:r>
        <w:rPr>
          <w:rFonts w:hint="eastAsia" w:ascii="宋体" w:hAnsi="宋体" w:eastAsia="宋体" w:cs="宋体"/>
          <w:sz w:val="24"/>
          <w:shd w:val="clear" w:color="auto" w:fill="FFFFFF"/>
        </w:rPr>
        <w:t>点击“导入”按钮，弹出“选择投标部分”窗口，按需勾选“价格文件”、“商务文件”、“技术文件”投标部分进行导入。</w:t>
      </w:r>
      <w:r>
        <w:drawing>
          <wp:inline distT="0" distB="0" distL="114300" distR="114300">
            <wp:extent cx="5273040" cy="3352800"/>
            <wp:effectExtent l="0" t="0" r="10160" b="0"/>
            <wp:docPr id="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
                    <pic:cNvPicPr>
                      <a:picLocks noChangeAspect="1"/>
                    </pic:cNvPicPr>
                  </pic:nvPicPr>
                  <pic:blipFill>
                    <a:blip r:embed="rId26"/>
                    <a:stretch>
                      <a:fillRect/>
                    </a:stretch>
                  </pic:blipFill>
                  <pic:spPr>
                    <a:xfrm>
                      <a:off x="0" y="0"/>
                      <a:ext cx="5273040" cy="3352800"/>
                    </a:xfrm>
                    <a:prstGeom prst="rect">
                      <a:avLst/>
                    </a:prstGeom>
                    <a:noFill/>
                    <a:ln>
                      <a:noFill/>
                    </a:ln>
                  </pic:spPr>
                </pic:pic>
              </a:graphicData>
            </a:graphic>
          </wp:inline>
        </w:drawing>
      </w:r>
    </w:p>
    <w:p>
      <w:pPr>
        <w:spacing w:line="360" w:lineRule="auto"/>
        <w:rPr>
          <w:rFonts w:asciiTheme="minorEastAsia" w:hAnsiTheme="minorEastAsia" w:cstheme="minorEastAsia"/>
        </w:rPr>
      </w:pPr>
      <w:r>
        <w:drawing>
          <wp:inline distT="0" distB="0" distL="114300" distR="114300">
            <wp:extent cx="5273040" cy="3359150"/>
            <wp:effectExtent l="0" t="0" r="10160" b="6350"/>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pic:cNvPicPr>
                      <a:picLocks noChangeAspect="1"/>
                    </pic:cNvPicPr>
                  </pic:nvPicPr>
                  <pic:blipFill>
                    <a:blip r:embed="rId27"/>
                    <a:stretch>
                      <a:fillRect/>
                    </a:stretch>
                  </pic:blipFill>
                  <pic:spPr>
                    <a:xfrm>
                      <a:off x="0" y="0"/>
                      <a:ext cx="5273040" cy="3359150"/>
                    </a:xfrm>
                    <a:prstGeom prst="rect">
                      <a:avLst/>
                    </a:prstGeom>
                    <a:noFill/>
                    <a:ln>
                      <a:noFill/>
                    </a:ln>
                  </pic:spPr>
                </pic:pic>
              </a:graphicData>
            </a:graphic>
          </wp:inline>
        </w:drawing>
      </w:r>
    </w:p>
    <w:p>
      <w:pPr>
        <w:spacing w:line="360" w:lineRule="auto"/>
        <w:sectPr>
          <w:pgSz w:w="11906" w:h="16838"/>
          <w:pgMar w:top="1440" w:right="1800" w:bottom="1440" w:left="1800" w:header="851" w:footer="992" w:gutter="0"/>
          <w:cols w:space="425" w:num="1"/>
          <w:docGrid w:type="lines" w:linePitch="312" w:charSpace="0"/>
        </w:sectPr>
      </w:pPr>
    </w:p>
    <w:p>
      <w:pPr>
        <w:pStyle w:val="3"/>
        <w:bidi w:val="0"/>
      </w:pPr>
      <w:r>
        <w:rPr>
          <w:rFonts w:hint="eastAsia"/>
          <w:lang w:val="en-US" w:eastAsia="zh-CN"/>
        </w:rPr>
        <w:t>3.1</w:t>
      </w:r>
      <w:r>
        <w:rPr>
          <w:rFonts w:hint="eastAsia"/>
        </w:rPr>
        <w:t>编辑商务文件</w:t>
      </w:r>
    </w:p>
    <w:p>
      <w:pPr>
        <w:pStyle w:val="14"/>
        <w:spacing w:line="360" w:lineRule="auto"/>
        <w:rPr>
          <w:rFonts w:ascii="宋体" w:hAnsi="宋体" w:cs="宋体"/>
          <w:sz w:val="24"/>
          <w:szCs w:val="24"/>
          <w:shd w:val="clear" w:color="auto" w:fill="FFFFFF"/>
        </w:rPr>
      </w:pPr>
      <w:r>
        <w:rPr>
          <w:rFonts w:hint="eastAsia" w:ascii="宋体" w:hAnsi="宋体" w:cs="宋体"/>
          <w:sz w:val="24"/>
          <w:szCs w:val="24"/>
          <w:shd w:val="clear" w:color="auto" w:fill="FFFFFF"/>
        </w:rPr>
        <w:t>菜单：编辑（供应商投标工具）</w:t>
      </w:r>
    </w:p>
    <w:p>
      <w:pPr>
        <w:pStyle w:val="14"/>
        <w:spacing w:line="360" w:lineRule="auto"/>
        <w:rPr>
          <w:rFonts w:ascii="宋体" w:hAnsi="宋体" w:cs="宋体"/>
          <w:sz w:val="24"/>
          <w:szCs w:val="24"/>
          <w:shd w:val="clear" w:color="auto" w:fill="FFFFFF"/>
        </w:rPr>
      </w:pPr>
      <w:r>
        <w:rPr>
          <w:rFonts w:hint="eastAsia" w:ascii="宋体" w:hAnsi="宋体" w:cs="宋体"/>
          <w:sz w:val="24"/>
          <w:szCs w:val="24"/>
          <w:shd w:val="clear" w:color="auto" w:fill="FFFFFF"/>
        </w:rPr>
        <w:t>操作步骤：</w:t>
      </w:r>
    </w:p>
    <w:p>
      <w:pPr>
        <w:pStyle w:val="14"/>
        <w:numPr>
          <w:ilvl w:val="0"/>
          <w:numId w:val="6"/>
        </w:numPr>
        <w:spacing w:line="360" w:lineRule="auto"/>
        <w:ind w:firstLine="480" w:firstLineChars="200"/>
        <w:rPr>
          <w:rFonts w:ascii="宋体" w:hAnsi="宋体" w:cs="宋体"/>
          <w:sz w:val="24"/>
          <w:szCs w:val="24"/>
          <w:shd w:val="clear" w:color="auto" w:fill="FFFFFF"/>
        </w:rPr>
      </w:pPr>
      <w:r>
        <w:rPr>
          <w:rFonts w:hint="eastAsia" w:ascii="宋体" w:hAnsi="宋体" w:cs="宋体"/>
          <w:sz w:val="24"/>
          <w:szCs w:val="24"/>
          <w:shd w:val="clear" w:color="auto" w:fill="FFFFFF"/>
        </w:rPr>
        <w:t>选择单个</w:t>
      </w:r>
      <w:r>
        <w:rPr>
          <w:rFonts w:hint="eastAsia" w:ascii="宋体" w:hAnsi="宋体" w:cs="宋体"/>
          <w:sz w:val="24"/>
          <w:szCs w:val="24"/>
          <w:shd w:val="clear" w:color="auto" w:fill="FFFFFF"/>
          <w:lang w:val="en-US" w:eastAsia="zh-CN"/>
        </w:rPr>
        <w:t>分标/</w:t>
      </w:r>
      <w:r>
        <w:rPr>
          <w:rFonts w:hint="eastAsia" w:ascii="宋体" w:hAnsi="宋体" w:cs="宋体"/>
          <w:sz w:val="24"/>
          <w:szCs w:val="24"/>
          <w:shd w:val="clear" w:color="auto" w:fill="FFFFFF"/>
        </w:rPr>
        <w:t>分包的商务文件，点击“编辑”按钮。</w:t>
      </w:r>
    </w:p>
    <w:p>
      <w:pPr>
        <w:pStyle w:val="14"/>
        <w:spacing w:line="360" w:lineRule="auto"/>
      </w:pPr>
      <w:r>
        <w:drawing>
          <wp:inline distT="0" distB="0" distL="114300" distR="114300">
            <wp:extent cx="5273040" cy="3395345"/>
            <wp:effectExtent l="0" t="0" r="1016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pic:cNvPicPr>
                  </pic:nvPicPr>
                  <pic:blipFill>
                    <a:blip r:embed="rId28"/>
                    <a:stretch>
                      <a:fillRect/>
                    </a:stretch>
                  </pic:blipFill>
                  <pic:spPr>
                    <a:xfrm>
                      <a:off x="0" y="0"/>
                      <a:ext cx="5273040" cy="3395345"/>
                    </a:xfrm>
                    <a:prstGeom prst="rect">
                      <a:avLst/>
                    </a:prstGeom>
                    <a:noFill/>
                    <a:ln>
                      <a:noFill/>
                    </a:ln>
                  </pic:spPr>
                </pic:pic>
              </a:graphicData>
            </a:graphic>
          </wp:inline>
        </w:drawing>
      </w:r>
    </w:p>
    <w:p>
      <w:pPr>
        <w:numPr>
          <w:ilvl w:val="0"/>
          <w:numId w:val="6"/>
        </w:numPr>
        <w:spacing w:line="360" w:lineRule="auto"/>
        <w:ind w:firstLine="480" w:firstLineChars="200"/>
        <w:rPr>
          <w:rFonts w:ascii="宋体" w:hAnsi="宋体" w:eastAsia="宋体" w:cs="宋体"/>
          <w:sz w:val="24"/>
          <w:shd w:val="clear" w:color="auto" w:fill="FFFFFF"/>
        </w:rPr>
      </w:pPr>
      <w:r>
        <w:rPr>
          <w:rFonts w:hint="eastAsia" w:ascii="宋体" w:hAnsi="宋体" w:eastAsia="宋体" w:cs="宋体"/>
          <w:sz w:val="24"/>
          <w:shd w:val="clear" w:color="auto" w:fill="FFFFFF"/>
        </w:rPr>
        <w:t>选择同一商务模板下的单个</w:t>
      </w:r>
      <w:r>
        <w:rPr>
          <w:rFonts w:hint="eastAsia" w:ascii="宋体" w:hAnsi="宋体" w:eastAsia="宋体" w:cs="宋体"/>
          <w:sz w:val="24"/>
          <w:shd w:val="clear" w:color="auto" w:fill="FFFFFF"/>
          <w:lang w:val="en-US" w:eastAsia="zh-CN"/>
        </w:rPr>
        <w:t>分标/</w:t>
      </w:r>
      <w:r>
        <w:rPr>
          <w:rFonts w:hint="eastAsia" w:ascii="宋体" w:hAnsi="宋体" w:eastAsia="宋体" w:cs="宋体"/>
          <w:sz w:val="24"/>
          <w:shd w:val="clear" w:color="auto" w:fill="FFFFFF"/>
        </w:rPr>
        <w:t>分包，点击“维护商务部分”按钮，跳转至商务部分编辑页面</w:t>
      </w:r>
      <w:r>
        <w:rPr>
          <w:rFonts w:hint="eastAsia" w:ascii="宋体" w:hAnsi="宋体" w:cs="宋体"/>
          <w:sz w:val="24"/>
          <w:szCs w:val="24"/>
          <w:shd w:val="clear" w:color="auto" w:fill="FFFFFF"/>
        </w:rPr>
        <w:t>（单份</w:t>
      </w:r>
      <w:r>
        <w:rPr>
          <w:rFonts w:hint="eastAsia" w:ascii="宋体" w:hAnsi="宋体" w:cs="宋体"/>
          <w:sz w:val="24"/>
          <w:szCs w:val="24"/>
          <w:shd w:val="clear" w:color="auto" w:fill="FFFFFF"/>
          <w:lang w:val="en-US" w:eastAsia="zh-CN"/>
        </w:rPr>
        <w:t>商务</w:t>
      </w:r>
      <w:r>
        <w:rPr>
          <w:rFonts w:hint="eastAsia" w:ascii="宋体" w:hAnsi="宋体" w:cs="宋体"/>
          <w:sz w:val="24"/>
          <w:szCs w:val="24"/>
          <w:shd w:val="clear" w:color="auto" w:fill="FFFFFF"/>
        </w:rPr>
        <w:t>文件，可上传的附件大小限制为</w:t>
      </w:r>
      <w:r>
        <w:rPr>
          <w:rFonts w:hint="eastAsia" w:ascii="宋体" w:hAnsi="宋体" w:cs="宋体"/>
          <w:b/>
          <w:bCs/>
          <w:color w:val="FF0000"/>
          <w:sz w:val="24"/>
          <w:szCs w:val="24"/>
          <w:shd w:val="clear" w:color="auto" w:fill="FFFFFF"/>
          <w:lang w:val="en-US" w:eastAsia="zh-CN"/>
        </w:rPr>
        <w:t>1</w:t>
      </w:r>
      <w:r>
        <w:rPr>
          <w:rFonts w:hint="eastAsia" w:ascii="宋体" w:hAnsi="宋体" w:cs="宋体"/>
          <w:b/>
          <w:bCs/>
          <w:color w:val="FF0000"/>
          <w:sz w:val="24"/>
          <w:szCs w:val="24"/>
          <w:shd w:val="clear" w:color="auto" w:fill="FFFFFF"/>
        </w:rPr>
        <w:t>0MB</w:t>
      </w:r>
      <w:r>
        <w:rPr>
          <w:rFonts w:hint="eastAsia" w:ascii="宋体" w:hAnsi="宋体" w:cs="宋体"/>
          <w:sz w:val="24"/>
          <w:szCs w:val="24"/>
          <w:shd w:val="clear" w:color="auto" w:fill="FFFFFF"/>
        </w:rPr>
        <w:t>，所有端口上传的附件大小相加）</w:t>
      </w:r>
      <w:r>
        <w:rPr>
          <w:rFonts w:hint="eastAsia" w:ascii="宋体" w:hAnsi="宋体" w:eastAsia="宋体" w:cs="宋体"/>
          <w:sz w:val="24"/>
          <w:shd w:val="clear" w:color="auto" w:fill="FFFFFF"/>
        </w:rPr>
        <w:t>。</w:t>
      </w:r>
      <w:r>
        <w:rPr>
          <w:rFonts w:hint="eastAsia" w:ascii="宋体" w:hAnsi="宋体" w:eastAsia="宋体" w:cs="宋体"/>
          <w:sz w:val="24"/>
          <w:shd w:val="clear" w:color="auto" w:fill="FFFFFF"/>
          <w:lang w:val="en-US" w:eastAsia="zh-CN"/>
        </w:rPr>
        <w:t>根据下图操作步骤依次编辑。</w:t>
      </w:r>
    </w:p>
    <w:p>
      <w:pPr>
        <w:spacing w:line="360" w:lineRule="auto"/>
      </w:pPr>
      <w:r>
        <w:drawing>
          <wp:inline distT="0" distB="0" distL="114300" distR="114300">
            <wp:extent cx="5273040" cy="3395345"/>
            <wp:effectExtent l="0" t="0" r="10160" b="8255"/>
            <wp:docPr id="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
                    <pic:cNvPicPr>
                      <a:picLocks noChangeAspect="1"/>
                    </pic:cNvPicPr>
                  </pic:nvPicPr>
                  <pic:blipFill>
                    <a:blip r:embed="rId29"/>
                    <a:stretch>
                      <a:fillRect/>
                    </a:stretch>
                  </pic:blipFill>
                  <pic:spPr>
                    <a:xfrm>
                      <a:off x="0" y="0"/>
                      <a:ext cx="5273040" cy="3395345"/>
                    </a:xfrm>
                    <a:prstGeom prst="rect">
                      <a:avLst/>
                    </a:prstGeom>
                    <a:noFill/>
                    <a:ln>
                      <a:noFill/>
                    </a:ln>
                  </pic:spPr>
                </pic:pic>
              </a:graphicData>
            </a:graphic>
          </wp:inline>
        </w:drawing>
      </w:r>
    </w:p>
    <w:p>
      <w:pPr>
        <w:spacing w:line="360" w:lineRule="auto"/>
        <w:rPr>
          <w:rFonts w:hint="eastAsia" w:ascii="宋体" w:hAnsi="宋体" w:cs="宋体"/>
          <w:b/>
          <w:bCs/>
          <w:color w:val="FF0000"/>
          <w:sz w:val="24"/>
          <w:szCs w:val="24"/>
          <w:shd w:val="clear" w:color="auto" w:fill="FFFFFF"/>
        </w:rPr>
      </w:pPr>
      <w:r>
        <w:rPr>
          <w:rFonts w:hint="eastAsia" w:ascii="宋体" w:hAnsi="宋体" w:cs="宋体"/>
          <w:b/>
          <w:bCs/>
          <w:color w:val="FF0000"/>
          <w:sz w:val="24"/>
          <w:szCs w:val="24"/>
          <w:shd w:val="clear" w:color="auto" w:fill="FFFFFF"/>
        </w:rPr>
        <w:t>法定代表人授权托书文件。（</w:t>
      </w:r>
      <w:r>
        <w:rPr>
          <w:rFonts w:hint="eastAsia" w:ascii="宋体" w:hAnsi="宋体" w:cs="宋体"/>
          <w:b/>
          <w:bCs/>
          <w:color w:val="FF0000"/>
          <w:sz w:val="24"/>
          <w:szCs w:val="24"/>
          <w:highlight w:val="none"/>
          <w:shd w:val="clear" w:color="auto" w:fill="FFFFFF"/>
        </w:rPr>
        <w:t>授权委托书建议为签字盖章扫描后图片插入Word文档后上传</w:t>
      </w:r>
      <w:r>
        <w:rPr>
          <w:rFonts w:hint="eastAsia" w:ascii="宋体" w:hAnsi="宋体" w:cs="宋体"/>
          <w:b/>
          <w:bCs/>
          <w:color w:val="FF0000"/>
          <w:sz w:val="24"/>
          <w:szCs w:val="24"/>
          <w:shd w:val="clear" w:color="auto" w:fill="FFFFFF"/>
        </w:rPr>
        <w:t>）</w:t>
      </w:r>
    </w:p>
    <w:p>
      <w:pPr>
        <w:spacing w:line="360" w:lineRule="auto"/>
        <w:rPr>
          <w:rFonts w:hint="eastAsia" w:ascii="宋体" w:hAnsi="宋体" w:cs="宋体"/>
          <w:sz w:val="24"/>
          <w:szCs w:val="24"/>
          <w:shd w:val="clear" w:color="auto" w:fill="FFFFFF"/>
        </w:rPr>
      </w:pPr>
      <w:r>
        <w:rPr>
          <w:rFonts w:hint="eastAsia" w:ascii="宋体" w:hAnsi="宋体" w:cs="宋体"/>
          <w:b/>
          <w:bCs/>
          <w:color w:val="FF0000"/>
          <w:sz w:val="24"/>
          <w:szCs w:val="24"/>
          <w:shd w:val="clear" w:color="auto" w:fill="FFFFFF"/>
        </w:rPr>
        <w:t>选择完整版的商务文件作为补充文件上传。（完整版商务文件为采购文件中给出的商务部分模板要求提供的全部内容）</w:t>
      </w:r>
    </w:p>
    <w:p>
      <w:pPr>
        <w:spacing w:line="360" w:lineRule="auto"/>
        <w:sectPr>
          <w:pgSz w:w="11906" w:h="16838"/>
          <w:pgMar w:top="1440" w:right="1800" w:bottom="1440" w:left="1800" w:header="851" w:footer="992" w:gutter="0"/>
          <w:cols w:space="425" w:num="1"/>
          <w:docGrid w:type="lines" w:linePitch="312" w:charSpace="0"/>
        </w:sectPr>
      </w:pPr>
      <w:r>
        <w:rPr>
          <w:rFonts w:hint="eastAsia" w:ascii="宋体" w:hAnsi="宋体" w:eastAsia="宋体" w:cs="宋体"/>
          <w:sz w:val="24"/>
          <w:shd w:val="clear" w:color="auto" w:fill="FFFFFF"/>
          <w:lang w:val="en-US" w:eastAsia="zh-CN"/>
        </w:rPr>
        <w:t>3</w:t>
      </w:r>
      <w:r>
        <w:rPr>
          <w:rFonts w:hint="eastAsia" w:ascii="宋体" w:hAnsi="宋体" w:eastAsia="宋体" w:cs="宋体"/>
          <w:sz w:val="24"/>
          <w:shd w:val="clear" w:color="auto" w:fill="FFFFFF"/>
        </w:rPr>
        <w:t>.点击“保存”按钮，弹出“提示”窗口，点击“确定”按钮，可成功暂存商务部分供应商上传文件及填写内容至本地。</w:t>
      </w:r>
    </w:p>
    <w:p>
      <w:pPr>
        <w:pStyle w:val="3"/>
        <w:bidi w:val="0"/>
      </w:pPr>
      <w:r>
        <w:rPr>
          <w:rFonts w:hint="eastAsia"/>
          <w:lang w:val="en-US" w:eastAsia="zh-CN"/>
        </w:rPr>
        <w:t>3.</w:t>
      </w:r>
      <w:r>
        <w:rPr>
          <w:rFonts w:hint="eastAsia"/>
        </w:rPr>
        <w:t>2.按包编辑价格文件</w:t>
      </w:r>
    </w:p>
    <w:p>
      <w:pPr>
        <w:pStyle w:val="14"/>
        <w:spacing w:line="360" w:lineRule="auto"/>
        <w:rPr>
          <w:rFonts w:ascii="宋体" w:hAnsi="宋体" w:cs="宋体"/>
        </w:rPr>
      </w:pPr>
      <w:r>
        <w:rPr>
          <w:rFonts w:hint="eastAsia" w:ascii="宋体" w:hAnsi="宋体" w:cs="宋体"/>
          <w:sz w:val="24"/>
          <w:szCs w:val="24"/>
          <w:shd w:val="clear" w:color="auto" w:fill="FFFFFF"/>
        </w:rPr>
        <w:t>操作步骤：</w:t>
      </w:r>
    </w:p>
    <w:p>
      <w:r>
        <w:rPr>
          <w:rFonts w:hint="eastAsia" w:ascii="宋体" w:hAnsi="宋体" w:eastAsia="宋体" w:cs="宋体"/>
          <w:sz w:val="24"/>
          <w:shd w:val="clear" w:color="auto" w:fill="FFFFFF"/>
        </w:rPr>
        <w:t>1.选择单个分包的价格文件，点击“编辑”按钮。</w:t>
      </w:r>
    </w:p>
    <w:p>
      <w:pPr>
        <w:spacing w:line="360" w:lineRule="auto"/>
      </w:pPr>
      <w:r>
        <w:drawing>
          <wp:inline distT="0" distB="0" distL="114300" distR="114300">
            <wp:extent cx="5273040" cy="3395345"/>
            <wp:effectExtent l="0" t="0" r="10160" b="8255"/>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
                    <pic:cNvPicPr>
                      <a:picLocks noChangeAspect="1"/>
                    </pic:cNvPicPr>
                  </pic:nvPicPr>
                  <pic:blipFill>
                    <a:blip r:embed="rId30"/>
                    <a:stretch>
                      <a:fillRect/>
                    </a:stretch>
                  </pic:blipFill>
                  <pic:spPr>
                    <a:xfrm>
                      <a:off x="0" y="0"/>
                      <a:ext cx="5273040" cy="3395345"/>
                    </a:xfrm>
                    <a:prstGeom prst="rect">
                      <a:avLst/>
                    </a:prstGeom>
                    <a:noFill/>
                    <a:ln>
                      <a:noFill/>
                    </a:ln>
                  </pic:spPr>
                </pic:pic>
              </a:graphicData>
            </a:graphic>
          </wp:inline>
        </w:drawing>
      </w:r>
    </w:p>
    <w:p>
      <w:pPr>
        <w:spacing w:line="360" w:lineRule="auto"/>
        <w:rPr>
          <w:rFonts w:ascii="宋体" w:hAnsi="宋体" w:eastAsia="宋体" w:cs="宋体"/>
          <w:sz w:val="24"/>
          <w:shd w:val="clear" w:color="auto" w:fill="FFFFFF"/>
        </w:rPr>
      </w:pPr>
      <w:r>
        <w:rPr>
          <w:rFonts w:hint="eastAsia" w:ascii="宋体" w:hAnsi="宋体" w:eastAsia="宋体" w:cs="宋体"/>
          <w:sz w:val="24"/>
          <w:shd w:val="clear" w:color="auto" w:fill="FFFFFF"/>
        </w:rPr>
        <w:t>2.勾选同一价格模板下的单个分包，点击“维护投标人基本信息”按钮,跳转至投标人基本信息维护页面。</w:t>
      </w:r>
    </w:p>
    <w:p>
      <w:pPr>
        <w:spacing w:line="360" w:lineRule="auto"/>
      </w:pPr>
      <w:r>
        <w:drawing>
          <wp:anchor distT="0" distB="0" distL="114300" distR="114300" simplePos="0" relativeHeight="251665408" behindDoc="0" locked="0" layoutInCell="1" allowOverlap="1">
            <wp:simplePos x="0" y="0"/>
            <wp:positionH relativeFrom="column">
              <wp:posOffset>0</wp:posOffset>
            </wp:positionH>
            <wp:positionV relativeFrom="paragraph">
              <wp:posOffset>83820</wp:posOffset>
            </wp:positionV>
            <wp:extent cx="5273040" cy="3395345"/>
            <wp:effectExtent l="0" t="0" r="10160" b="8255"/>
            <wp:wrapNone/>
            <wp:docPr id="5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9"/>
                    <pic:cNvPicPr>
                      <a:picLocks noChangeAspect="1"/>
                    </pic:cNvPicPr>
                  </pic:nvPicPr>
                  <pic:blipFill>
                    <a:blip r:embed="rId31"/>
                    <a:stretch>
                      <a:fillRect/>
                    </a:stretch>
                  </pic:blipFill>
                  <pic:spPr>
                    <a:xfrm>
                      <a:off x="0" y="0"/>
                      <a:ext cx="5273040" cy="3395345"/>
                    </a:xfrm>
                    <a:prstGeom prst="rect">
                      <a:avLst/>
                    </a:prstGeom>
                    <a:noFill/>
                    <a:ln>
                      <a:noFill/>
                    </a:ln>
                  </pic:spPr>
                </pic:pic>
              </a:graphicData>
            </a:graphic>
          </wp:anchor>
        </w:drawing>
      </w:r>
    </w:p>
    <w:p>
      <w:pPr>
        <w:spacing w:line="360" w:lineRule="auto"/>
      </w:pPr>
    </w:p>
    <w:p>
      <w:pPr>
        <w:spacing w:line="360" w:lineRule="auto"/>
        <w:sectPr>
          <w:pgSz w:w="11906" w:h="16838"/>
          <w:pgMar w:top="1440" w:right="1800" w:bottom="1440" w:left="1800" w:header="851" w:footer="992" w:gutter="0"/>
          <w:cols w:space="425" w:num="1"/>
          <w:docGrid w:type="lines" w:linePitch="312" w:charSpace="0"/>
        </w:sectPr>
      </w:pPr>
    </w:p>
    <w:p>
      <w:pPr>
        <w:pStyle w:val="14"/>
        <w:spacing w:line="360" w:lineRule="auto"/>
        <w:rPr>
          <w:rFonts w:ascii="宋体" w:hAnsi="宋体" w:cs="宋体"/>
          <w:sz w:val="24"/>
          <w:szCs w:val="24"/>
          <w:shd w:val="clear" w:color="auto" w:fill="FFFFFF"/>
        </w:rPr>
      </w:pPr>
      <w:r>
        <w:rPr>
          <w:rFonts w:hint="eastAsia" w:ascii="宋体" w:hAnsi="宋体" w:cs="宋体"/>
          <w:sz w:val="24"/>
          <w:szCs w:val="24"/>
          <w:shd w:val="clear" w:color="auto" w:fill="FFFFFF"/>
        </w:rPr>
        <w:t>3.输入包括“投标人全称”、“授权代表姓名”、“授权代表职务”、“授权代表详细办公地址”、“授权代表邮箱”、“授权代表电话”、“授权代表传真”、“基本账户开户行”、“基本账户账号”在内的文本框信息。</w:t>
      </w:r>
    </w:p>
    <w:p>
      <w:pPr>
        <w:spacing w:line="360" w:lineRule="auto"/>
      </w:pPr>
      <w:r>
        <w:drawing>
          <wp:inline distT="0" distB="0" distL="114300" distR="114300">
            <wp:extent cx="5273040" cy="2639695"/>
            <wp:effectExtent l="0" t="0" r="10160" b="1905"/>
            <wp:docPr id="6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
                    <pic:cNvPicPr>
                      <a:picLocks noChangeAspect="1"/>
                    </pic:cNvPicPr>
                  </pic:nvPicPr>
                  <pic:blipFill>
                    <a:blip r:embed="rId32"/>
                    <a:stretch>
                      <a:fillRect/>
                    </a:stretch>
                  </pic:blipFill>
                  <pic:spPr>
                    <a:xfrm>
                      <a:off x="0" y="0"/>
                      <a:ext cx="5273040" cy="2639695"/>
                    </a:xfrm>
                    <a:prstGeom prst="rect">
                      <a:avLst/>
                    </a:prstGeom>
                    <a:noFill/>
                    <a:ln>
                      <a:noFill/>
                    </a:ln>
                  </pic:spPr>
                </pic:pic>
              </a:graphicData>
            </a:graphic>
          </wp:inline>
        </w:drawing>
      </w:r>
    </w:p>
    <w:p>
      <w:pPr>
        <w:spacing w:line="360" w:lineRule="auto"/>
        <w:rPr>
          <w:rFonts w:asciiTheme="minorEastAsia" w:hAnsiTheme="minorEastAsia" w:cstheme="minorEastAsia"/>
          <w:sz w:val="24"/>
        </w:rPr>
      </w:pPr>
      <w:r>
        <w:rPr>
          <w:rFonts w:hint="eastAsia" w:asciiTheme="minorEastAsia" w:hAnsiTheme="minorEastAsia" w:cstheme="minorEastAsia"/>
          <w:sz w:val="24"/>
          <w:lang w:val="en-US" w:eastAsia="zh-CN"/>
        </w:rPr>
        <w:t>4</w:t>
      </w:r>
      <w:r>
        <w:rPr>
          <w:rFonts w:hint="eastAsia" w:asciiTheme="minorEastAsia" w:hAnsiTheme="minorEastAsia" w:cstheme="minorEastAsia"/>
          <w:sz w:val="24"/>
        </w:rPr>
        <w:t>.投标保证金，</w:t>
      </w:r>
      <w:r>
        <w:rPr>
          <w:rFonts w:hint="eastAsia" w:ascii="宋体" w:hAnsi="宋体" w:eastAsia="宋体" w:cs="宋体"/>
          <w:sz w:val="24"/>
          <w:shd w:val="clear" w:color="auto" w:fill="FFFFFF"/>
        </w:rPr>
        <w:t>勾选“有”，勾选“其他形式保证金”，并填写金额。</w:t>
      </w:r>
    </w:p>
    <w:p>
      <w:pPr>
        <w:spacing w:line="360" w:lineRule="auto"/>
        <w:rPr>
          <w:rFonts w:asciiTheme="minorEastAsia" w:hAnsiTheme="minorEastAsia" w:cstheme="minorEastAsia"/>
          <w:sz w:val="24"/>
        </w:rPr>
      </w:pPr>
      <w:r>
        <w:drawing>
          <wp:inline distT="0" distB="0" distL="114300" distR="114300">
            <wp:extent cx="5273040" cy="2639695"/>
            <wp:effectExtent l="0" t="0" r="10160" b="1905"/>
            <wp:docPr id="6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
                    <pic:cNvPicPr>
                      <a:picLocks noChangeAspect="1"/>
                    </pic:cNvPicPr>
                  </pic:nvPicPr>
                  <pic:blipFill>
                    <a:blip r:embed="rId33"/>
                    <a:stretch>
                      <a:fillRect/>
                    </a:stretch>
                  </pic:blipFill>
                  <pic:spPr>
                    <a:xfrm>
                      <a:off x="0" y="0"/>
                      <a:ext cx="5273040" cy="2639695"/>
                    </a:xfrm>
                    <a:prstGeom prst="rect">
                      <a:avLst/>
                    </a:prstGeom>
                    <a:noFill/>
                    <a:ln>
                      <a:noFill/>
                    </a:ln>
                  </pic:spPr>
                </pic:pic>
              </a:graphicData>
            </a:graphic>
          </wp:inline>
        </w:drawing>
      </w:r>
    </w:p>
    <w:p>
      <w:pPr>
        <w:spacing w:line="360" w:lineRule="auto"/>
        <w:rPr>
          <w:rFonts w:asciiTheme="minorEastAsia" w:hAnsiTheme="minorEastAsia" w:cstheme="minorEastAsia"/>
          <w:sz w:val="24"/>
        </w:rPr>
      </w:pPr>
      <w:r>
        <w:drawing>
          <wp:inline distT="0" distB="0" distL="114300" distR="114300">
            <wp:extent cx="5273040" cy="2639695"/>
            <wp:effectExtent l="0" t="0" r="10160" b="1905"/>
            <wp:docPr id="6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2"/>
                    <pic:cNvPicPr>
                      <a:picLocks noChangeAspect="1"/>
                    </pic:cNvPicPr>
                  </pic:nvPicPr>
                  <pic:blipFill>
                    <a:blip r:embed="rId34"/>
                    <a:stretch>
                      <a:fillRect/>
                    </a:stretch>
                  </pic:blipFill>
                  <pic:spPr>
                    <a:xfrm>
                      <a:off x="0" y="0"/>
                      <a:ext cx="5273040" cy="2639695"/>
                    </a:xfrm>
                    <a:prstGeom prst="rect">
                      <a:avLst/>
                    </a:prstGeom>
                    <a:noFill/>
                    <a:ln>
                      <a:noFill/>
                    </a:ln>
                  </pic:spPr>
                </pic:pic>
              </a:graphicData>
            </a:graphic>
          </wp:inline>
        </w:drawing>
      </w:r>
    </w:p>
    <w:p>
      <w:pPr>
        <w:spacing w:line="360" w:lineRule="auto"/>
        <w:rPr>
          <w:rFonts w:asciiTheme="minorEastAsia" w:hAnsiTheme="minorEastAsia" w:cstheme="minorEastAsia"/>
          <w:sz w:val="24"/>
        </w:rPr>
      </w:pPr>
    </w:p>
    <w:p>
      <w:pPr>
        <w:spacing w:line="360" w:lineRule="auto"/>
        <w:ind w:left="420" w:leftChars="200"/>
        <w:rPr>
          <w:rFonts w:ascii="宋体" w:hAnsi="宋体" w:eastAsia="宋体" w:cs="宋体"/>
          <w:sz w:val="24"/>
          <w:shd w:val="clear" w:color="auto" w:fill="FFFFFF"/>
        </w:rPr>
      </w:pPr>
    </w:p>
    <w:p>
      <w:pPr>
        <w:spacing w:line="360" w:lineRule="auto"/>
      </w:pPr>
      <w:r>
        <w:rPr>
          <w:rFonts w:hint="eastAsia" w:ascii="宋体" w:hAnsi="宋体" w:eastAsia="宋体" w:cs="宋体"/>
          <w:kern w:val="2"/>
          <w:sz w:val="24"/>
          <w:szCs w:val="24"/>
          <w:shd w:val="clear" w:color="auto" w:fill="FFFFFF"/>
          <w:lang w:val="en-US" w:eastAsia="zh-CN" w:bidi="ar-SA"/>
        </w:rPr>
        <w:t>5.切换至“已标价货物清单行报价-报价文件”，根据下图操作步骤进行操作</w:t>
      </w:r>
      <w:r>
        <w:drawing>
          <wp:inline distT="0" distB="0" distL="114300" distR="114300">
            <wp:extent cx="5273040" cy="3395345"/>
            <wp:effectExtent l="0" t="0" r="10160" b="8255"/>
            <wp:docPr id="6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3"/>
                    <pic:cNvPicPr>
                      <a:picLocks noChangeAspect="1"/>
                    </pic:cNvPicPr>
                  </pic:nvPicPr>
                  <pic:blipFill>
                    <a:blip r:embed="rId35"/>
                    <a:stretch>
                      <a:fillRect/>
                    </a:stretch>
                  </pic:blipFill>
                  <pic:spPr>
                    <a:xfrm>
                      <a:off x="0" y="0"/>
                      <a:ext cx="5273040" cy="3395345"/>
                    </a:xfrm>
                    <a:prstGeom prst="rect">
                      <a:avLst/>
                    </a:prstGeom>
                    <a:noFill/>
                    <a:ln>
                      <a:noFill/>
                    </a:ln>
                  </pic:spPr>
                </pic:pic>
              </a:graphicData>
            </a:graphic>
          </wp:inline>
        </w:drawing>
      </w:r>
    </w:p>
    <w:p>
      <w:pPr>
        <w:spacing w:line="360" w:lineRule="auto"/>
      </w:pPr>
      <w:r>
        <w:drawing>
          <wp:inline distT="0" distB="0" distL="114300" distR="114300">
            <wp:extent cx="5273040" cy="3395345"/>
            <wp:effectExtent l="0" t="0" r="10160" b="8255"/>
            <wp:docPr id="6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4"/>
                    <pic:cNvPicPr>
                      <a:picLocks noChangeAspect="1"/>
                    </pic:cNvPicPr>
                  </pic:nvPicPr>
                  <pic:blipFill>
                    <a:blip r:embed="rId36"/>
                    <a:stretch>
                      <a:fillRect/>
                    </a:stretch>
                  </pic:blipFill>
                  <pic:spPr>
                    <a:xfrm>
                      <a:off x="0" y="0"/>
                      <a:ext cx="5273040" cy="3395345"/>
                    </a:xfrm>
                    <a:prstGeom prst="rect">
                      <a:avLst/>
                    </a:prstGeom>
                    <a:noFill/>
                    <a:ln>
                      <a:noFill/>
                    </a:ln>
                  </pic:spPr>
                </pic:pic>
              </a:graphicData>
            </a:graphic>
          </wp:inline>
        </w:drawing>
      </w:r>
    </w:p>
    <w:p>
      <w:pPr>
        <w:spacing w:line="360" w:lineRule="auto"/>
      </w:pPr>
      <w:r>
        <w:drawing>
          <wp:inline distT="0" distB="0" distL="114300" distR="114300">
            <wp:extent cx="5273040" cy="3395345"/>
            <wp:effectExtent l="0" t="0" r="10160" b="8255"/>
            <wp:docPr id="6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5"/>
                    <pic:cNvPicPr>
                      <a:picLocks noChangeAspect="1"/>
                    </pic:cNvPicPr>
                  </pic:nvPicPr>
                  <pic:blipFill>
                    <a:blip r:embed="rId37"/>
                    <a:stretch>
                      <a:fillRect/>
                    </a:stretch>
                  </pic:blipFill>
                  <pic:spPr>
                    <a:xfrm>
                      <a:off x="0" y="0"/>
                      <a:ext cx="5273040" cy="3395345"/>
                    </a:xfrm>
                    <a:prstGeom prst="rect">
                      <a:avLst/>
                    </a:prstGeom>
                    <a:noFill/>
                    <a:ln>
                      <a:noFill/>
                    </a:ln>
                  </pic:spPr>
                </pic:pic>
              </a:graphicData>
            </a:graphic>
          </wp:inline>
        </w:drawing>
      </w:r>
    </w:p>
    <w:p>
      <w:pPr>
        <w:spacing w:line="360" w:lineRule="auto"/>
        <w:rPr>
          <w:rFonts w:asciiTheme="minorEastAsia" w:hAnsiTheme="minorEastAsia" w:cstheme="minorEastAsia"/>
          <w:sz w:val="24"/>
        </w:rPr>
      </w:pPr>
    </w:p>
    <w:p>
      <w:pPr>
        <w:spacing w:line="360" w:lineRule="auto"/>
        <w:rPr>
          <w:rFonts w:asciiTheme="minorEastAsia" w:hAnsiTheme="minorEastAsia" w:cstheme="minorEastAsia"/>
          <w:sz w:val="24"/>
        </w:rPr>
        <w:sectPr>
          <w:pgSz w:w="11906" w:h="16838"/>
          <w:pgMar w:top="1440" w:right="1800" w:bottom="1440" w:left="1800" w:header="851" w:footer="992" w:gutter="0"/>
          <w:cols w:space="425" w:num="1"/>
          <w:docGrid w:type="lines" w:linePitch="312" w:charSpace="0"/>
        </w:sectPr>
      </w:pPr>
    </w:p>
    <w:p>
      <w:pPr>
        <w:pStyle w:val="3"/>
        <w:bidi w:val="0"/>
      </w:pPr>
      <w:r>
        <w:rPr>
          <w:rFonts w:hint="eastAsia"/>
          <w:lang w:val="en-US" w:eastAsia="zh-CN"/>
        </w:rPr>
        <w:t>3.3</w:t>
      </w:r>
      <w:r>
        <w:rPr>
          <w:rFonts w:hint="eastAsia"/>
        </w:rPr>
        <w:t>按包编辑技术文件</w:t>
      </w:r>
    </w:p>
    <w:p>
      <w:pPr>
        <w:pStyle w:val="14"/>
        <w:spacing w:line="360" w:lineRule="auto"/>
        <w:rPr>
          <w:rFonts w:ascii="宋体" w:hAnsi="宋体" w:cs="宋体"/>
          <w:sz w:val="24"/>
          <w:szCs w:val="24"/>
          <w:shd w:val="clear" w:color="auto" w:fill="FFFFFF"/>
        </w:rPr>
      </w:pPr>
      <w:r>
        <w:rPr>
          <w:rFonts w:hint="eastAsia" w:ascii="宋体" w:hAnsi="宋体" w:cs="宋体"/>
          <w:sz w:val="24"/>
          <w:szCs w:val="24"/>
          <w:shd w:val="clear" w:color="auto" w:fill="FFFFFF"/>
        </w:rPr>
        <w:t>操作步骤：</w:t>
      </w:r>
    </w:p>
    <w:p>
      <w:pPr>
        <w:pStyle w:val="14"/>
        <w:spacing w:line="360" w:lineRule="auto"/>
        <w:rPr>
          <w:rFonts w:ascii="宋体" w:hAnsi="宋体" w:cs="宋体"/>
          <w:sz w:val="24"/>
          <w:szCs w:val="24"/>
          <w:shd w:val="clear" w:color="auto" w:fill="FFFFFF"/>
        </w:rPr>
      </w:pPr>
      <w:r>
        <w:rPr>
          <w:rFonts w:hint="eastAsia" w:ascii="宋体" w:hAnsi="宋体" w:cs="宋体"/>
          <w:sz w:val="24"/>
          <w:szCs w:val="24"/>
          <w:shd w:val="clear" w:color="auto" w:fill="FFFFFF"/>
        </w:rPr>
        <w:t>1.选择单个分包的技术文件，点击“编辑”按钮。（单份技术文件，可上传的附件大小限制为</w:t>
      </w:r>
      <w:r>
        <w:rPr>
          <w:rFonts w:hint="eastAsia" w:ascii="宋体" w:hAnsi="宋体" w:cs="宋体"/>
          <w:b/>
          <w:bCs/>
          <w:color w:val="FF0000"/>
          <w:sz w:val="24"/>
          <w:szCs w:val="24"/>
          <w:shd w:val="clear" w:color="auto" w:fill="FFFFFF"/>
        </w:rPr>
        <w:t>60MB</w:t>
      </w:r>
      <w:r>
        <w:rPr>
          <w:rFonts w:hint="eastAsia" w:ascii="宋体" w:hAnsi="宋体" w:cs="宋体"/>
          <w:sz w:val="24"/>
          <w:szCs w:val="24"/>
          <w:shd w:val="clear" w:color="auto" w:fill="FFFFFF"/>
        </w:rPr>
        <w:t>，所有端口上传的附件大小相加）</w:t>
      </w:r>
    </w:p>
    <w:p>
      <w:pPr>
        <w:spacing w:line="360" w:lineRule="auto"/>
      </w:pPr>
    </w:p>
    <w:p>
      <w:pPr>
        <w:spacing w:line="360" w:lineRule="auto"/>
        <w:sectPr>
          <w:pgSz w:w="11906" w:h="16838"/>
          <w:pgMar w:top="1440" w:right="1800" w:bottom="1440" w:left="1800" w:header="851" w:footer="992" w:gutter="0"/>
          <w:cols w:space="425" w:num="1"/>
          <w:docGrid w:type="lines" w:linePitch="312" w:charSpace="0"/>
        </w:sectPr>
      </w:pPr>
      <w:r>
        <w:drawing>
          <wp:inline distT="0" distB="0" distL="114300" distR="114300">
            <wp:extent cx="5273040" cy="3395345"/>
            <wp:effectExtent l="0" t="0" r="10160" b="8255"/>
            <wp:docPr id="6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6"/>
                    <pic:cNvPicPr>
                      <a:picLocks noChangeAspect="1"/>
                    </pic:cNvPicPr>
                  </pic:nvPicPr>
                  <pic:blipFill>
                    <a:blip r:embed="rId38"/>
                    <a:stretch>
                      <a:fillRect/>
                    </a:stretch>
                  </pic:blipFill>
                  <pic:spPr>
                    <a:xfrm>
                      <a:off x="0" y="0"/>
                      <a:ext cx="5273040" cy="3395345"/>
                    </a:xfrm>
                    <a:prstGeom prst="rect">
                      <a:avLst/>
                    </a:prstGeom>
                    <a:noFill/>
                    <a:ln>
                      <a:noFill/>
                    </a:ln>
                  </pic:spPr>
                </pic:pic>
              </a:graphicData>
            </a:graphic>
          </wp:inline>
        </w:drawing>
      </w:r>
    </w:p>
    <w:p>
      <w:pPr>
        <w:pStyle w:val="14"/>
        <w:spacing w:line="360" w:lineRule="auto"/>
        <w:rPr>
          <w:rFonts w:ascii="宋体" w:hAnsi="宋体" w:cs="宋体"/>
          <w:sz w:val="24"/>
          <w:szCs w:val="24"/>
          <w:shd w:val="clear" w:color="auto" w:fill="FFFFFF"/>
        </w:rPr>
      </w:pPr>
      <w:r>
        <w:rPr>
          <w:rFonts w:hint="eastAsia" w:ascii="宋体" w:hAnsi="宋体" w:cs="宋体"/>
          <w:sz w:val="24"/>
          <w:szCs w:val="24"/>
          <w:shd w:val="clear" w:color="auto" w:fill="FFFFFF"/>
        </w:rPr>
        <w:t>2.在“</w:t>
      </w:r>
      <w:r>
        <w:rPr>
          <w:rFonts w:hint="eastAsia" w:ascii="宋体" w:hAnsi="宋体" w:cs="宋体"/>
          <w:sz w:val="24"/>
          <w:szCs w:val="24"/>
          <w:shd w:val="clear" w:color="auto" w:fill="FFFFFF"/>
          <w:lang w:val="en-US" w:eastAsia="zh-CN"/>
        </w:rPr>
        <w:t>批量维护其他技术应答文件</w:t>
      </w:r>
      <w:r>
        <w:rPr>
          <w:rFonts w:hint="eastAsia" w:ascii="宋体" w:hAnsi="宋体" w:cs="宋体"/>
          <w:sz w:val="24"/>
          <w:szCs w:val="24"/>
          <w:shd w:val="clear" w:color="auto" w:fill="FFFFFF"/>
        </w:rPr>
        <w:t>”页签下，</w:t>
      </w:r>
      <w:r>
        <w:rPr>
          <w:rFonts w:hint="eastAsia" w:asciiTheme="minorEastAsia" w:hAnsiTheme="minorEastAsia" w:cstheme="minorEastAsia"/>
          <w:sz w:val="24"/>
          <w:lang w:val="en-US" w:eastAsia="zh-CN"/>
        </w:rPr>
        <w:t>根据下图操作步骤进行操作</w:t>
      </w:r>
      <w:r>
        <w:rPr>
          <w:rFonts w:hint="eastAsia" w:ascii="宋体" w:hAnsi="宋体" w:cs="宋体"/>
          <w:sz w:val="24"/>
          <w:szCs w:val="24"/>
          <w:shd w:val="clear" w:color="auto" w:fill="FFFFFF"/>
        </w:rPr>
        <w:t>。</w:t>
      </w:r>
    </w:p>
    <w:p>
      <w:pPr>
        <w:pStyle w:val="14"/>
        <w:spacing w:line="360" w:lineRule="auto"/>
      </w:pPr>
      <w:r>
        <w:drawing>
          <wp:inline distT="0" distB="0" distL="114300" distR="114300">
            <wp:extent cx="5273040" cy="3395345"/>
            <wp:effectExtent l="0" t="0" r="10160" b="8255"/>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39"/>
                    <a:stretch>
                      <a:fillRect/>
                    </a:stretch>
                  </pic:blipFill>
                  <pic:spPr>
                    <a:xfrm>
                      <a:off x="0" y="0"/>
                      <a:ext cx="5273040" cy="3395345"/>
                    </a:xfrm>
                    <a:prstGeom prst="rect">
                      <a:avLst/>
                    </a:prstGeom>
                    <a:noFill/>
                    <a:ln>
                      <a:noFill/>
                    </a:ln>
                  </pic:spPr>
                </pic:pic>
              </a:graphicData>
            </a:graphic>
          </wp:inline>
        </w:drawing>
      </w:r>
    </w:p>
    <w:p>
      <w:pPr>
        <w:pStyle w:val="14"/>
        <w:spacing w:line="360" w:lineRule="auto"/>
        <w:rPr>
          <w:rFonts w:hint="eastAsia" w:ascii="宋体" w:hAnsi="宋体" w:cs="宋体"/>
          <w:b/>
          <w:bCs/>
          <w:color w:val="FF0000"/>
          <w:sz w:val="24"/>
          <w:szCs w:val="24"/>
          <w:shd w:val="clear" w:color="auto" w:fill="FFFFFF"/>
        </w:rPr>
      </w:pPr>
      <w:r>
        <w:rPr>
          <w:rFonts w:hint="eastAsia" w:ascii="宋体" w:hAnsi="宋体" w:cs="宋体"/>
          <w:b/>
          <w:bCs/>
          <w:color w:val="FF0000"/>
          <w:sz w:val="24"/>
          <w:szCs w:val="24"/>
          <w:shd w:val="clear" w:color="auto" w:fill="FFFFFF"/>
        </w:rPr>
        <w:t>选择完整版的技术文件作为</w:t>
      </w:r>
      <w:r>
        <w:rPr>
          <w:rFonts w:hint="eastAsia" w:ascii="宋体" w:hAnsi="宋体" w:cs="宋体"/>
          <w:b/>
          <w:bCs/>
          <w:color w:val="FF0000"/>
          <w:sz w:val="24"/>
          <w:szCs w:val="24"/>
          <w:shd w:val="clear" w:color="auto" w:fill="FFFFFF"/>
          <w:lang w:val="en-US" w:eastAsia="zh-CN"/>
        </w:rPr>
        <w:t>专项应答</w:t>
      </w:r>
      <w:r>
        <w:rPr>
          <w:rFonts w:hint="eastAsia" w:ascii="宋体" w:hAnsi="宋体" w:cs="宋体"/>
          <w:b/>
          <w:bCs/>
          <w:color w:val="FF0000"/>
          <w:sz w:val="24"/>
          <w:szCs w:val="24"/>
          <w:shd w:val="clear" w:color="auto" w:fill="FFFFFF"/>
        </w:rPr>
        <w:t>文件上传。（完整版技术文件为采购文件中给出的技术部分模板要求提供的全部内容）</w:t>
      </w:r>
    </w:p>
    <w:p>
      <w:pPr>
        <w:pStyle w:val="14"/>
        <w:spacing w:line="360" w:lineRule="auto"/>
        <w:rPr>
          <w:rFonts w:hint="default" w:ascii="宋体" w:hAnsi="宋体" w:cs="宋体"/>
          <w:sz w:val="24"/>
          <w:szCs w:val="24"/>
          <w:shd w:val="clear" w:color="auto" w:fill="FFFFFF"/>
          <w:lang w:val="en-US" w:eastAsia="zh-CN"/>
        </w:rPr>
      </w:pPr>
      <w:r>
        <w:rPr>
          <w:rFonts w:hint="eastAsia" w:ascii="宋体" w:hAnsi="宋体" w:cs="宋体"/>
          <w:sz w:val="24"/>
          <w:szCs w:val="24"/>
          <w:shd w:val="clear" w:color="auto" w:fill="FFFFFF"/>
          <w:lang w:val="en-US" w:eastAsia="zh-CN"/>
        </w:rPr>
        <w:t>3.切换页签至“项目货物技术特性逐条逐项应答规范”</w:t>
      </w:r>
      <w:r>
        <w:rPr>
          <w:rFonts w:hint="eastAsia" w:ascii="宋体" w:hAnsi="宋体" w:cs="宋体"/>
          <w:sz w:val="24"/>
          <w:szCs w:val="24"/>
          <w:shd w:val="clear" w:color="auto" w:fill="FFFFFF"/>
        </w:rPr>
        <w:t>，</w:t>
      </w:r>
      <w:r>
        <w:rPr>
          <w:rFonts w:hint="eastAsia" w:asciiTheme="minorEastAsia" w:hAnsiTheme="minorEastAsia" w:cstheme="minorEastAsia"/>
          <w:sz w:val="24"/>
          <w:lang w:val="en-US" w:eastAsia="zh-CN"/>
        </w:rPr>
        <w:t>根据下图操作步骤操作</w:t>
      </w:r>
      <w:r>
        <w:rPr>
          <w:rFonts w:hint="eastAsia" w:ascii="宋体" w:hAnsi="宋体" w:cs="宋体"/>
          <w:sz w:val="24"/>
          <w:szCs w:val="24"/>
          <w:shd w:val="clear" w:color="auto" w:fill="FFFFFF"/>
        </w:rPr>
        <w:t>。</w:t>
      </w:r>
    </w:p>
    <w:p>
      <w:pPr>
        <w:pStyle w:val="14"/>
        <w:spacing w:line="360" w:lineRule="auto"/>
      </w:pPr>
      <w:r>
        <w:drawing>
          <wp:inline distT="0" distB="0" distL="114300" distR="114300">
            <wp:extent cx="5273040" cy="3395345"/>
            <wp:effectExtent l="0" t="0" r="10160" b="8255"/>
            <wp:docPr id="6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8"/>
                    <pic:cNvPicPr>
                      <a:picLocks noChangeAspect="1"/>
                    </pic:cNvPicPr>
                  </pic:nvPicPr>
                  <pic:blipFill>
                    <a:blip r:embed="rId40"/>
                    <a:stretch>
                      <a:fillRect/>
                    </a:stretch>
                  </pic:blipFill>
                  <pic:spPr>
                    <a:xfrm>
                      <a:off x="0" y="0"/>
                      <a:ext cx="5273040" cy="3395345"/>
                    </a:xfrm>
                    <a:prstGeom prst="rect">
                      <a:avLst/>
                    </a:prstGeom>
                    <a:noFill/>
                    <a:ln>
                      <a:noFill/>
                    </a:ln>
                  </pic:spPr>
                </pic:pic>
              </a:graphicData>
            </a:graphic>
          </wp:inline>
        </w:drawing>
      </w:r>
    </w:p>
    <w:p>
      <w:pPr>
        <w:pStyle w:val="14"/>
        <w:spacing w:line="360" w:lineRule="auto"/>
        <w:rPr>
          <w:rFonts w:ascii="宋体" w:hAnsi="宋体" w:cs="宋体"/>
          <w:sz w:val="24"/>
          <w:szCs w:val="24"/>
          <w:shd w:val="clear" w:color="auto" w:fill="FFFFFF"/>
        </w:rPr>
      </w:pPr>
      <w:r>
        <w:drawing>
          <wp:inline distT="0" distB="0" distL="114300" distR="114300">
            <wp:extent cx="5273040" cy="2639695"/>
            <wp:effectExtent l="0" t="0" r="10160" b="1905"/>
            <wp:docPr id="6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9"/>
                    <pic:cNvPicPr>
                      <a:picLocks noChangeAspect="1"/>
                    </pic:cNvPicPr>
                  </pic:nvPicPr>
                  <pic:blipFill>
                    <a:blip r:embed="rId41"/>
                    <a:stretch>
                      <a:fillRect/>
                    </a:stretch>
                  </pic:blipFill>
                  <pic:spPr>
                    <a:xfrm>
                      <a:off x="0" y="0"/>
                      <a:ext cx="5273040" cy="2639695"/>
                    </a:xfrm>
                    <a:prstGeom prst="rect">
                      <a:avLst/>
                    </a:prstGeom>
                    <a:noFill/>
                    <a:ln>
                      <a:noFill/>
                    </a:ln>
                  </pic:spPr>
                </pic:pic>
              </a:graphicData>
            </a:graphic>
          </wp:inline>
        </w:drawing>
      </w:r>
      <w:r>
        <w:drawing>
          <wp:inline distT="0" distB="0" distL="114300" distR="114300">
            <wp:extent cx="5273040" cy="3395345"/>
            <wp:effectExtent l="0" t="0" r="10160" b="8255"/>
            <wp:docPr id="7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0"/>
                    <pic:cNvPicPr>
                      <a:picLocks noChangeAspect="1"/>
                    </pic:cNvPicPr>
                  </pic:nvPicPr>
                  <pic:blipFill>
                    <a:blip r:embed="rId42"/>
                    <a:stretch>
                      <a:fillRect/>
                    </a:stretch>
                  </pic:blipFill>
                  <pic:spPr>
                    <a:xfrm>
                      <a:off x="0" y="0"/>
                      <a:ext cx="5273040" cy="3395345"/>
                    </a:xfrm>
                    <a:prstGeom prst="rect">
                      <a:avLst/>
                    </a:prstGeom>
                    <a:noFill/>
                    <a:ln>
                      <a:noFill/>
                    </a:ln>
                  </pic:spPr>
                </pic:pic>
              </a:graphicData>
            </a:graphic>
          </wp:inline>
        </w:drawing>
      </w:r>
    </w:p>
    <w:p>
      <w:pPr>
        <w:pStyle w:val="14"/>
        <w:spacing w:line="360" w:lineRule="auto"/>
      </w:pPr>
    </w:p>
    <w:p>
      <w:pPr>
        <w:spacing w:line="360" w:lineRule="auto"/>
        <w:rPr>
          <w:sz w:val="24"/>
          <w:szCs w:val="32"/>
        </w:rPr>
      </w:pPr>
    </w:p>
    <w:p>
      <w:pPr>
        <w:spacing w:line="360" w:lineRule="auto"/>
        <w:rPr>
          <w:sz w:val="24"/>
          <w:szCs w:val="32"/>
        </w:rPr>
      </w:pPr>
    </w:p>
    <w:p>
      <w:pPr>
        <w:spacing w:line="360" w:lineRule="auto"/>
        <w:rPr>
          <w:sz w:val="24"/>
          <w:szCs w:val="32"/>
        </w:rPr>
      </w:pPr>
    </w:p>
    <w:p>
      <w:pPr>
        <w:spacing w:line="360" w:lineRule="auto"/>
        <w:rPr>
          <w:sz w:val="24"/>
          <w:szCs w:val="32"/>
        </w:rPr>
      </w:pPr>
    </w:p>
    <w:p>
      <w:pPr>
        <w:spacing w:line="360" w:lineRule="auto"/>
        <w:rPr>
          <w:rFonts w:hint="eastAsia"/>
          <w:sz w:val="24"/>
          <w:szCs w:val="32"/>
        </w:rPr>
      </w:pPr>
    </w:p>
    <w:p>
      <w:pPr>
        <w:spacing w:line="360" w:lineRule="auto"/>
        <w:rPr>
          <w:rFonts w:hint="eastAsia"/>
          <w:sz w:val="24"/>
          <w:szCs w:val="32"/>
        </w:rPr>
      </w:pPr>
    </w:p>
    <w:p>
      <w:pPr>
        <w:pStyle w:val="14"/>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rPr>
        <w:t>点击返回至主界面，维护成功后，目录中对应分包名称变为绿色标注，</w:t>
      </w:r>
      <w:r>
        <w:rPr>
          <w:rFonts w:hint="eastAsia" w:ascii="宋体" w:hAnsi="宋体" w:eastAsia="宋体" w:cs="宋体"/>
          <w:sz w:val="24"/>
          <w:szCs w:val="24"/>
          <w:lang w:val="en-US" w:eastAsia="zh-CN"/>
        </w:rPr>
        <w:t>标记为已编辑</w:t>
      </w:r>
      <w:r>
        <w:rPr>
          <w:rFonts w:hint="eastAsia" w:ascii="宋体" w:hAnsi="宋体" w:eastAsia="宋体" w:cs="宋体"/>
          <w:sz w:val="24"/>
          <w:szCs w:val="24"/>
        </w:rPr>
        <w:t>状态。</w:t>
      </w:r>
      <w:r>
        <w:rPr>
          <w:rFonts w:hint="eastAsia" w:ascii="宋体" w:hAnsi="宋体" w:eastAsia="宋体" w:cs="宋体"/>
          <w:sz w:val="24"/>
          <w:szCs w:val="24"/>
          <w:lang w:val="en-US" w:eastAsia="zh-CN"/>
        </w:rPr>
        <w:t>根据下图操作步骤操作进行生成。</w:t>
      </w:r>
    </w:p>
    <w:p>
      <w:pPr>
        <w:pStyle w:val="14"/>
        <w:spacing w:line="360" w:lineRule="auto"/>
      </w:pPr>
      <w:r>
        <w:drawing>
          <wp:inline distT="0" distB="0" distL="114300" distR="114300">
            <wp:extent cx="5273040" cy="3395345"/>
            <wp:effectExtent l="0" t="0" r="10160" b="8255"/>
            <wp:docPr id="7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1"/>
                    <pic:cNvPicPr>
                      <a:picLocks noChangeAspect="1"/>
                    </pic:cNvPicPr>
                  </pic:nvPicPr>
                  <pic:blipFill>
                    <a:blip r:embed="rId43"/>
                    <a:stretch>
                      <a:fillRect/>
                    </a:stretch>
                  </pic:blipFill>
                  <pic:spPr>
                    <a:xfrm>
                      <a:off x="0" y="0"/>
                      <a:ext cx="5273040" cy="3395345"/>
                    </a:xfrm>
                    <a:prstGeom prst="rect">
                      <a:avLst/>
                    </a:prstGeom>
                    <a:noFill/>
                    <a:ln>
                      <a:noFill/>
                    </a:ln>
                  </pic:spPr>
                </pic:pic>
              </a:graphicData>
            </a:graphic>
          </wp:inline>
        </w:drawing>
      </w:r>
    </w:p>
    <w:p>
      <w:pPr>
        <w:pStyle w:val="14"/>
        <w:spacing w:line="360" w:lineRule="auto"/>
      </w:pPr>
      <w:r>
        <w:drawing>
          <wp:inline distT="0" distB="0" distL="114300" distR="114300">
            <wp:extent cx="5273040" cy="3395345"/>
            <wp:effectExtent l="0" t="0" r="10160" b="8255"/>
            <wp:docPr id="7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2"/>
                    <pic:cNvPicPr>
                      <a:picLocks noChangeAspect="1"/>
                    </pic:cNvPicPr>
                  </pic:nvPicPr>
                  <pic:blipFill>
                    <a:blip r:embed="rId44"/>
                    <a:stretch>
                      <a:fillRect/>
                    </a:stretch>
                  </pic:blipFill>
                  <pic:spPr>
                    <a:xfrm>
                      <a:off x="0" y="0"/>
                      <a:ext cx="5273040" cy="3395345"/>
                    </a:xfrm>
                    <a:prstGeom prst="rect">
                      <a:avLst/>
                    </a:prstGeom>
                    <a:noFill/>
                    <a:ln>
                      <a:noFill/>
                    </a:ln>
                  </pic:spPr>
                </pic:pic>
              </a:graphicData>
            </a:graphic>
          </wp:inline>
        </w:drawing>
      </w:r>
    </w:p>
    <w:p>
      <w:pPr>
        <w:pStyle w:val="14"/>
        <w:spacing w:line="360" w:lineRule="auto"/>
      </w:pPr>
      <w:r>
        <w:drawing>
          <wp:inline distT="0" distB="0" distL="114300" distR="114300">
            <wp:extent cx="5273040" cy="3395345"/>
            <wp:effectExtent l="0" t="0" r="10160" b="8255"/>
            <wp:docPr id="7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3"/>
                    <pic:cNvPicPr>
                      <a:picLocks noChangeAspect="1"/>
                    </pic:cNvPicPr>
                  </pic:nvPicPr>
                  <pic:blipFill>
                    <a:blip r:embed="rId45"/>
                    <a:stretch>
                      <a:fillRect/>
                    </a:stretch>
                  </pic:blipFill>
                  <pic:spPr>
                    <a:xfrm>
                      <a:off x="0" y="0"/>
                      <a:ext cx="5273040" cy="3395345"/>
                    </a:xfrm>
                    <a:prstGeom prst="rect">
                      <a:avLst/>
                    </a:prstGeom>
                    <a:noFill/>
                    <a:ln>
                      <a:noFill/>
                    </a:ln>
                  </pic:spPr>
                </pic:pic>
              </a:graphicData>
            </a:graphic>
          </wp:inline>
        </w:drawing>
      </w:r>
    </w:p>
    <w:p>
      <w:pPr>
        <w:pStyle w:val="3"/>
        <w:bidi w:val="0"/>
        <w:rPr>
          <w:rFonts w:hint="default"/>
          <w:sz w:val="24"/>
          <w:szCs w:val="32"/>
          <w:lang w:val="en-US"/>
        </w:rPr>
      </w:pPr>
      <w:r>
        <w:rPr>
          <w:rFonts w:hint="eastAsia"/>
          <w:lang w:val="en-US" w:eastAsia="zh-CN"/>
        </w:rPr>
        <w:t>3.4 加密提交</w:t>
      </w:r>
    </w:p>
    <w:p>
      <w:pPr>
        <w:pStyle w:val="14"/>
        <w:spacing w:line="360" w:lineRule="auto"/>
        <w:rPr>
          <w:rFonts w:hint="eastAsia" w:ascii="宋体" w:hAnsi="宋体" w:eastAsia="宋体" w:cs="宋体"/>
          <w:sz w:val="24"/>
          <w:szCs w:val="24"/>
          <w:lang w:val="en-US"/>
        </w:rPr>
      </w:pPr>
      <w:r>
        <w:rPr>
          <w:rFonts w:hint="eastAsia" w:ascii="宋体" w:hAnsi="宋体" w:eastAsia="宋体" w:cs="宋体"/>
          <w:sz w:val="24"/>
          <w:szCs w:val="24"/>
        </w:rPr>
        <w:t>点击返回至主界面，</w:t>
      </w:r>
      <w:r>
        <w:rPr>
          <w:rFonts w:hint="eastAsia" w:ascii="宋体" w:hAnsi="宋体" w:eastAsia="宋体" w:cs="宋体"/>
          <w:sz w:val="24"/>
          <w:szCs w:val="24"/>
          <w:shd w:val="clear" w:color="auto" w:fill="FFFFFF"/>
          <w:lang w:val="en-US" w:eastAsia="zh-CN"/>
        </w:rPr>
        <w:t>生成</w:t>
      </w:r>
      <w:r>
        <w:rPr>
          <w:rFonts w:hint="eastAsia" w:ascii="宋体" w:hAnsi="宋体" w:eastAsia="宋体" w:cs="宋体"/>
          <w:sz w:val="24"/>
          <w:szCs w:val="24"/>
          <w:shd w:val="clear" w:color="auto" w:fill="FFFFFF"/>
        </w:rPr>
        <w:t>成功后，目录中对应分包</w:t>
      </w:r>
      <w:r>
        <w:rPr>
          <w:rFonts w:hint="eastAsia" w:ascii="宋体" w:hAnsi="宋体" w:eastAsia="宋体" w:cs="宋体"/>
          <w:sz w:val="24"/>
          <w:szCs w:val="24"/>
          <w:shd w:val="clear" w:color="auto" w:fill="FFFFFF"/>
          <w:lang w:val="en-US" w:eastAsia="zh-CN"/>
        </w:rPr>
        <w:t>标记为已生成</w:t>
      </w:r>
      <w:r>
        <w:rPr>
          <w:rFonts w:hint="eastAsia" w:ascii="宋体" w:hAnsi="宋体" w:eastAsia="宋体" w:cs="宋体"/>
          <w:sz w:val="24"/>
          <w:szCs w:val="24"/>
          <w:shd w:val="clear" w:color="auto" w:fill="FFFFFF"/>
        </w:rPr>
        <w:t>状态。</w:t>
      </w:r>
      <w:r>
        <w:rPr>
          <w:rFonts w:hint="eastAsia" w:ascii="宋体" w:hAnsi="宋体" w:eastAsia="宋体" w:cs="宋体"/>
          <w:sz w:val="24"/>
          <w:szCs w:val="24"/>
          <w:lang w:val="en-US" w:eastAsia="zh-CN"/>
        </w:rPr>
        <w:t>点击“导出查看”查看全部已生成文件，查看内容是否完整。确认无误后，</w:t>
      </w:r>
      <w:r>
        <w:rPr>
          <w:rFonts w:hint="eastAsia" w:ascii="宋体" w:hAnsi="宋体" w:eastAsia="宋体" w:cs="宋体"/>
          <w:sz w:val="24"/>
          <w:szCs w:val="24"/>
          <w:shd w:val="clear" w:color="auto" w:fill="FFFFFF"/>
          <w:lang w:val="en-US" w:eastAsia="zh-CN"/>
        </w:rPr>
        <w:t>根据下图操作步骤操作进行加密提交操作。</w:t>
      </w:r>
    </w:p>
    <w:p>
      <w:pPr>
        <w:pStyle w:val="14"/>
        <w:spacing w:line="360" w:lineRule="auto"/>
      </w:pPr>
      <w:r>
        <w:drawing>
          <wp:inline distT="0" distB="0" distL="114300" distR="114300">
            <wp:extent cx="5273040" cy="3395345"/>
            <wp:effectExtent l="0" t="0" r="10160" b="8255"/>
            <wp:docPr id="7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4"/>
                    <pic:cNvPicPr>
                      <a:picLocks noChangeAspect="1"/>
                    </pic:cNvPicPr>
                  </pic:nvPicPr>
                  <pic:blipFill>
                    <a:blip r:embed="rId46"/>
                    <a:stretch>
                      <a:fillRect/>
                    </a:stretch>
                  </pic:blipFill>
                  <pic:spPr>
                    <a:xfrm>
                      <a:off x="0" y="0"/>
                      <a:ext cx="5273040" cy="3395345"/>
                    </a:xfrm>
                    <a:prstGeom prst="rect">
                      <a:avLst/>
                    </a:prstGeom>
                    <a:noFill/>
                    <a:ln>
                      <a:noFill/>
                    </a:ln>
                  </pic:spPr>
                </pic:pic>
              </a:graphicData>
            </a:graphic>
          </wp:inline>
        </w:drawing>
      </w:r>
    </w:p>
    <w:p>
      <w:pPr>
        <w:pStyle w:val="14"/>
        <w:spacing w:line="360" w:lineRule="auto"/>
      </w:pPr>
    </w:p>
    <w:p>
      <w:pPr>
        <w:pStyle w:val="14"/>
        <w:spacing w:line="360" w:lineRule="auto"/>
      </w:pPr>
      <w:r>
        <w:drawing>
          <wp:inline distT="0" distB="0" distL="114300" distR="114300">
            <wp:extent cx="5273040" cy="3395345"/>
            <wp:effectExtent l="0" t="0" r="10160" b="8255"/>
            <wp:docPr id="7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5"/>
                    <pic:cNvPicPr>
                      <a:picLocks noChangeAspect="1"/>
                    </pic:cNvPicPr>
                  </pic:nvPicPr>
                  <pic:blipFill>
                    <a:blip r:embed="rId47"/>
                    <a:stretch>
                      <a:fillRect/>
                    </a:stretch>
                  </pic:blipFill>
                  <pic:spPr>
                    <a:xfrm>
                      <a:off x="0" y="0"/>
                      <a:ext cx="5273040" cy="3395345"/>
                    </a:xfrm>
                    <a:prstGeom prst="rect">
                      <a:avLst/>
                    </a:prstGeom>
                    <a:noFill/>
                    <a:ln>
                      <a:noFill/>
                    </a:ln>
                  </pic:spPr>
                </pic:pic>
              </a:graphicData>
            </a:graphic>
          </wp:inline>
        </w:drawing>
      </w:r>
      <w:r>
        <w:drawing>
          <wp:inline distT="0" distB="0" distL="114300" distR="114300">
            <wp:extent cx="5273040" cy="3395345"/>
            <wp:effectExtent l="0" t="0" r="10160" b="8255"/>
            <wp:docPr id="7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6"/>
                    <pic:cNvPicPr>
                      <a:picLocks noChangeAspect="1"/>
                    </pic:cNvPicPr>
                  </pic:nvPicPr>
                  <pic:blipFill>
                    <a:blip r:embed="rId48"/>
                    <a:stretch>
                      <a:fillRect/>
                    </a:stretch>
                  </pic:blipFill>
                  <pic:spPr>
                    <a:xfrm>
                      <a:off x="0" y="0"/>
                      <a:ext cx="5273040" cy="3395345"/>
                    </a:xfrm>
                    <a:prstGeom prst="rect">
                      <a:avLst/>
                    </a:prstGeom>
                    <a:noFill/>
                    <a:ln>
                      <a:noFill/>
                    </a:ln>
                  </pic:spPr>
                </pic:pic>
              </a:graphicData>
            </a:graphic>
          </wp:inline>
        </w:drawing>
      </w:r>
      <w:r>
        <w:drawing>
          <wp:inline distT="0" distB="0" distL="114300" distR="114300">
            <wp:extent cx="5273040" cy="3395345"/>
            <wp:effectExtent l="0" t="0" r="10160" b="8255"/>
            <wp:docPr id="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8"/>
                    <pic:cNvPicPr>
                      <a:picLocks noChangeAspect="1"/>
                    </pic:cNvPicPr>
                  </pic:nvPicPr>
                  <pic:blipFill>
                    <a:blip r:embed="rId49"/>
                    <a:stretch>
                      <a:fillRect/>
                    </a:stretch>
                  </pic:blipFill>
                  <pic:spPr>
                    <a:xfrm>
                      <a:off x="0" y="0"/>
                      <a:ext cx="5273040" cy="3395345"/>
                    </a:xfrm>
                    <a:prstGeom prst="rect">
                      <a:avLst/>
                    </a:prstGeom>
                    <a:noFill/>
                    <a:ln>
                      <a:noFill/>
                    </a:ln>
                  </pic:spPr>
                </pic:pic>
              </a:graphicData>
            </a:graphic>
          </wp:inline>
        </w:drawing>
      </w:r>
      <w:r>
        <w:drawing>
          <wp:inline distT="0" distB="0" distL="114300" distR="114300">
            <wp:extent cx="5273040" cy="3395345"/>
            <wp:effectExtent l="0" t="0" r="10160" b="8255"/>
            <wp:docPr id="7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9"/>
                    <pic:cNvPicPr>
                      <a:picLocks noChangeAspect="1"/>
                    </pic:cNvPicPr>
                  </pic:nvPicPr>
                  <pic:blipFill>
                    <a:blip r:embed="rId50"/>
                    <a:stretch>
                      <a:fillRect/>
                    </a:stretch>
                  </pic:blipFill>
                  <pic:spPr>
                    <a:xfrm>
                      <a:off x="0" y="0"/>
                      <a:ext cx="5273040" cy="3395345"/>
                    </a:xfrm>
                    <a:prstGeom prst="rect">
                      <a:avLst/>
                    </a:prstGeom>
                    <a:noFill/>
                    <a:ln>
                      <a:noFill/>
                    </a:ln>
                  </pic:spPr>
                </pic:pic>
              </a:graphicData>
            </a:graphic>
          </wp:inline>
        </w:drawing>
      </w:r>
    </w:p>
    <w:p>
      <w:pPr>
        <w:pStyle w:val="14"/>
        <w:spacing w:line="360" w:lineRule="auto"/>
      </w:pPr>
    </w:p>
    <w:p>
      <w:pPr>
        <w:pStyle w:val="14"/>
        <w:spacing w:line="360" w:lineRule="auto"/>
        <w:rPr>
          <w:rFonts w:hint="eastAsia" w:asciiTheme="minorEastAsia" w:hAnsiTheme="minorEastAsia" w:eastAsiaTheme="minorEastAsia" w:cstheme="minorEastAsia"/>
          <w:sz w:val="28"/>
          <w:szCs w:val="28"/>
          <w:lang w:val="en-US" w:eastAsia="zh-CN"/>
        </w:rPr>
      </w:pPr>
    </w:p>
    <w:p>
      <w:pPr>
        <w:pStyle w:val="14"/>
        <w:spacing w:line="360" w:lineRule="auto"/>
        <w:rPr>
          <w:rFonts w:hint="eastAsia" w:asciiTheme="minorEastAsia" w:hAnsiTheme="minorEastAsia" w:eastAsiaTheme="minorEastAsia" w:cstheme="minorEastAsia"/>
          <w:sz w:val="28"/>
          <w:szCs w:val="28"/>
          <w:lang w:val="en-US" w:eastAsia="zh-CN"/>
        </w:rPr>
      </w:pPr>
    </w:p>
    <w:p>
      <w:pPr>
        <w:pStyle w:val="3"/>
        <w:bidi w:val="0"/>
        <w:rPr>
          <w:rFonts w:hint="eastAsia"/>
          <w:lang w:val="en-US" w:eastAsia="zh-CN"/>
        </w:rPr>
      </w:pPr>
      <w:r>
        <w:rPr>
          <w:rFonts w:hint="eastAsia"/>
          <w:lang w:val="en-US" w:eastAsia="zh-CN"/>
        </w:rPr>
        <w:t>3.5多轮次报价操作流程</w:t>
      </w:r>
    </w:p>
    <w:p>
      <w:pPr>
        <w:pStyle w:val="14"/>
        <w:spacing w:line="360" w:lineRule="auto"/>
        <w:rPr>
          <w:rFonts w:hint="default" w:ascii="宋体" w:hAnsi="宋体" w:eastAsia="宋体" w:cs="宋体"/>
          <w:kern w:val="2"/>
          <w:sz w:val="24"/>
          <w:szCs w:val="24"/>
          <w:shd w:val="clear" w:color="auto" w:fill="FFFFFF"/>
          <w:lang w:val="en-US" w:eastAsia="zh-CN" w:bidi="ar-SA"/>
        </w:rPr>
      </w:pPr>
      <w:r>
        <w:rPr>
          <w:rFonts w:hint="eastAsia" w:ascii="宋体" w:hAnsi="宋体" w:eastAsia="宋体" w:cs="宋体"/>
          <w:kern w:val="2"/>
          <w:sz w:val="24"/>
          <w:szCs w:val="24"/>
          <w:shd w:val="clear" w:color="auto" w:fill="FFFFFF"/>
          <w:lang w:val="en-US" w:eastAsia="zh-CN" w:bidi="ar-SA"/>
        </w:rPr>
        <w:t>多轮次报价SGCC包获取路径</w:t>
      </w:r>
      <w:r>
        <w:rPr>
          <w:rFonts w:hint="eastAsia" w:ascii="宋体" w:hAnsi="宋体" w:cs="宋体"/>
          <w:kern w:val="2"/>
          <w:sz w:val="24"/>
          <w:szCs w:val="24"/>
          <w:shd w:val="clear" w:color="auto" w:fill="FFFFFF"/>
          <w:lang w:val="en-US" w:eastAsia="zh-CN" w:bidi="ar-SA"/>
        </w:rPr>
        <w:t>：</w:t>
      </w:r>
      <w:r>
        <w:rPr>
          <w:rFonts w:hint="eastAsia" w:ascii="宋体" w:hAnsi="宋体" w:eastAsia="宋体" w:cs="宋体"/>
          <w:b/>
          <w:bCs/>
          <w:color w:val="FF0000"/>
          <w:kern w:val="2"/>
          <w:sz w:val="24"/>
          <w:szCs w:val="24"/>
          <w:shd w:val="clear" w:color="auto" w:fill="FFFFFF"/>
          <w:lang w:val="en-US" w:eastAsia="zh-CN" w:bidi="ar-SA"/>
        </w:rPr>
        <w:t>采购项目管理-&gt;非招标项目-&gt;评审阶段-&gt;查询轮次-&gt;选择相应标包提交补充文件</w:t>
      </w:r>
    </w:p>
    <w:p>
      <w:pPr>
        <w:pStyle w:val="14"/>
        <w:spacing w:line="360" w:lineRule="auto"/>
        <w:rPr>
          <w:rFonts w:hint="eastAsia" w:ascii="宋体" w:hAnsi="宋体" w:eastAsia="宋体" w:cs="宋体"/>
          <w:kern w:val="2"/>
          <w:sz w:val="24"/>
          <w:szCs w:val="24"/>
          <w:shd w:val="clear" w:color="auto" w:fill="FFFFFF"/>
          <w:lang w:val="en-US" w:eastAsia="zh-CN" w:bidi="ar-SA"/>
        </w:rPr>
      </w:pPr>
      <w:r>
        <w:rPr>
          <w:rFonts w:hint="eastAsia" w:ascii="宋体" w:hAnsi="宋体" w:eastAsia="宋体" w:cs="宋体"/>
          <w:kern w:val="2"/>
          <w:sz w:val="24"/>
          <w:szCs w:val="24"/>
          <w:shd w:val="clear" w:color="auto" w:fill="FFFFFF"/>
          <w:lang w:val="en-US" w:eastAsia="zh-CN" w:bidi="ar-SA"/>
        </w:rPr>
        <w:t>根据下列操作步骤下载最新轮次SGCC包。</w:t>
      </w:r>
    </w:p>
    <w:p>
      <w:pPr>
        <w:pStyle w:val="14"/>
        <w:spacing w:line="360" w:lineRule="auto"/>
        <w:rPr>
          <w:rFonts w:hint="default" w:asciiTheme="minorEastAsia" w:hAnsiTheme="minorEastAsia" w:eastAsiaTheme="minorEastAsia" w:cstheme="minorEastAsia"/>
          <w:sz w:val="28"/>
          <w:szCs w:val="28"/>
          <w:lang w:val="en-US" w:eastAsia="zh-CN"/>
        </w:rPr>
      </w:pPr>
      <w:r>
        <w:rPr>
          <w:rFonts w:hint="default" w:asciiTheme="minorEastAsia" w:hAnsiTheme="minorEastAsia" w:eastAsiaTheme="minorEastAsia" w:cstheme="minorEastAsia"/>
          <w:sz w:val="28"/>
          <w:szCs w:val="28"/>
          <w:lang w:val="en-US" w:eastAsia="zh-CN"/>
        </w:rPr>
        <w:drawing>
          <wp:inline distT="0" distB="0" distL="114300" distR="114300">
            <wp:extent cx="5266690" cy="3106420"/>
            <wp:effectExtent l="0" t="0" r="3810" b="5080"/>
            <wp:docPr id="14" name="图片 14" descr="b8abd69f0a0e1ec3ff57f3507645a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b8abd69f0a0e1ec3ff57f3507645a78"/>
                    <pic:cNvPicPr>
                      <a:picLocks noChangeAspect="1"/>
                    </pic:cNvPicPr>
                  </pic:nvPicPr>
                  <pic:blipFill>
                    <a:blip r:embed="rId51"/>
                    <a:stretch>
                      <a:fillRect/>
                    </a:stretch>
                  </pic:blipFill>
                  <pic:spPr>
                    <a:xfrm>
                      <a:off x="0" y="0"/>
                      <a:ext cx="5266690" cy="3106420"/>
                    </a:xfrm>
                    <a:prstGeom prst="rect">
                      <a:avLst/>
                    </a:prstGeom>
                  </pic:spPr>
                </pic:pic>
              </a:graphicData>
            </a:graphic>
          </wp:inline>
        </w:drawing>
      </w:r>
      <w:r>
        <w:rPr>
          <w:rFonts w:hint="default" w:asciiTheme="minorEastAsia" w:hAnsiTheme="minorEastAsia" w:eastAsiaTheme="minorEastAsia" w:cstheme="minorEastAsia"/>
          <w:sz w:val="28"/>
          <w:szCs w:val="28"/>
          <w:lang w:val="en-US" w:eastAsia="zh-CN"/>
        </w:rPr>
        <w:drawing>
          <wp:inline distT="0" distB="0" distL="114300" distR="114300">
            <wp:extent cx="5266690" cy="3106420"/>
            <wp:effectExtent l="0" t="0" r="3810" b="5080"/>
            <wp:docPr id="15" name="图片 15" descr="c0e9abba97c59f37aaf9f16c2f43e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0e9abba97c59f37aaf9f16c2f43e7e"/>
                    <pic:cNvPicPr>
                      <a:picLocks noChangeAspect="1"/>
                    </pic:cNvPicPr>
                  </pic:nvPicPr>
                  <pic:blipFill>
                    <a:blip r:embed="rId52"/>
                    <a:stretch>
                      <a:fillRect/>
                    </a:stretch>
                  </pic:blipFill>
                  <pic:spPr>
                    <a:xfrm>
                      <a:off x="0" y="0"/>
                      <a:ext cx="5266690" cy="3106420"/>
                    </a:xfrm>
                    <a:prstGeom prst="rect">
                      <a:avLst/>
                    </a:prstGeom>
                  </pic:spPr>
                </pic:pic>
              </a:graphicData>
            </a:graphic>
          </wp:inline>
        </w:drawing>
      </w:r>
      <w:r>
        <w:rPr>
          <w:rFonts w:hint="default" w:asciiTheme="minorEastAsia" w:hAnsiTheme="minorEastAsia" w:eastAsiaTheme="minorEastAsia" w:cstheme="minorEastAsia"/>
          <w:sz w:val="28"/>
          <w:szCs w:val="28"/>
          <w:lang w:val="en-US" w:eastAsia="zh-CN"/>
        </w:rPr>
        <w:drawing>
          <wp:inline distT="0" distB="0" distL="114300" distR="114300">
            <wp:extent cx="5266690" cy="3106420"/>
            <wp:effectExtent l="0" t="0" r="3810" b="5080"/>
            <wp:docPr id="17" name="图片 17" descr="44cce9ecf19120e27bc38a90ef3ec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44cce9ecf19120e27bc38a90ef3ec3e"/>
                    <pic:cNvPicPr>
                      <a:picLocks noChangeAspect="1"/>
                    </pic:cNvPicPr>
                  </pic:nvPicPr>
                  <pic:blipFill>
                    <a:blip r:embed="rId53"/>
                    <a:stretch>
                      <a:fillRect/>
                    </a:stretch>
                  </pic:blipFill>
                  <pic:spPr>
                    <a:xfrm>
                      <a:off x="0" y="0"/>
                      <a:ext cx="5266690" cy="3106420"/>
                    </a:xfrm>
                    <a:prstGeom prst="rect">
                      <a:avLst/>
                    </a:prstGeom>
                  </pic:spPr>
                </pic:pic>
              </a:graphicData>
            </a:graphic>
          </wp:inline>
        </w:drawing>
      </w:r>
    </w:p>
    <w:p>
      <w:pPr>
        <w:pStyle w:val="14"/>
        <w:spacing w:line="360" w:lineRule="auto"/>
        <w:rPr>
          <w:rFonts w:hint="default" w:asciiTheme="minorEastAsia" w:hAnsiTheme="minorEastAsia" w:eastAsiaTheme="minorEastAsia" w:cstheme="minorEastAsia"/>
          <w:sz w:val="28"/>
          <w:szCs w:val="28"/>
          <w:lang w:val="en-US" w:eastAsia="zh-CN"/>
        </w:rPr>
      </w:pPr>
    </w:p>
    <w:p>
      <w:pPr>
        <w:pStyle w:val="14"/>
        <w:spacing w:line="360" w:lineRule="auto"/>
        <w:rPr>
          <w:rFonts w:hint="eastAsia" w:ascii="宋体" w:hAnsi="宋体" w:eastAsia="宋体" w:cs="宋体"/>
          <w:kern w:val="2"/>
          <w:sz w:val="24"/>
          <w:szCs w:val="24"/>
          <w:shd w:val="clear" w:color="auto" w:fill="FFFFFF"/>
          <w:lang w:val="en-US" w:eastAsia="zh-CN" w:bidi="ar-SA"/>
        </w:rPr>
      </w:pPr>
      <w:r>
        <w:rPr>
          <w:rFonts w:hint="eastAsia" w:ascii="宋体" w:hAnsi="宋体" w:eastAsia="宋体" w:cs="宋体"/>
          <w:kern w:val="2"/>
          <w:sz w:val="24"/>
          <w:szCs w:val="24"/>
          <w:shd w:val="clear" w:color="auto" w:fill="FFFFFF"/>
          <w:lang w:val="en-US" w:eastAsia="zh-CN" w:bidi="ar-SA"/>
        </w:rPr>
        <w:t>根据下列步骤操作，下载最新轮次的SGCC包后导入到供应商投标工具中进行多轮次报价。</w:t>
      </w:r>
    </w:p>
    <w:p>
      <w:pPr>
        <w:pStyle w:val="14"/>
        <w:spacing w:line="360" w:lineRule="auto"/>
        <w:rPr>
          <w:rFonts w:hint="eastAsia" w:ascii="宋体" w:hAnsi="宋体" w:eastAsia="宋体" w:cs="宋体"/>
          <w:kern w:val="2"/>
          <w:sz w:val="24"/>
          <w:szCs w:val="24"/>
          <w:shd w:val="clear" w:color="auto" w:fill="FFFFFF"/>
          <w:lang w:val="en-US" w:eastAsia="zh-CN" w:bidi="ar-SA"/>
        </w:rPr>
      </w:pPr>
    </w:p>
    <w:p>
      <w:pPr>
        <w:pStyle w:val="14"/>
        <w:spacing w:line="360" w:lineRule="auto"/>
        <w:rPr>
          <w:rFonts w:hint="default" w:ascii="宋体" w:hAnsi="宋体" w:eastAsia="宋体" w:cs="宋体"/>
          <w:kern w:val="2"/>
          <w:sz w:val="24"/>
          <w:szCs w:val="24"/>
          <w:shd w:val="clear" w:color="auto" w:fill="FFFFFF"/>
          <w:lang w:val="en-US" w:eastAsia="zh-CN" w:bidi="ar-SA"/>
        </w:rPr>
      </w:pPr>
      <w:r>
        <w:rPr>
          <w:rFonts w:hint="default" w:ascii="宋体" w:hAnsi="宋体" w:eastAsia="宋体" w:cs="宋体"/>
          <w:kern w:val="2"/>
          <w:sz w:val="24"/>
          <w:szCs w:val="24"/>
          <w:shd w:val="clear" w:color="auto" w:fill="FFFFFF"/>
          <w:lang w:val="en-US" w:eastAsia="zh-CN" w:bidi="ar-SA"/>
        </w:rPr>
        <w:drawing>
          <wp:inline distT="0" distB="0" distL="114300" distR="114300">
            <wp:extent cx="5271135" cy="3361690"/>
            <wp:effectExtent l="0" t="0" r="12065" b="3810"/>
            <wp:docPr id="18" name="图片 18" descr="273644a37c34389e3308a1f989e20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273644a37c34389e3308a1f989e20f3"/>
                    <pic:cNvPicPr>
                      <a:picLocks noChangeAspect="1"/>
                    </pic:cNvPicPr>
                  </pic:nvPicPr>
                  <pic:blipFill>
                    <a:blip r:embed="rId54"/>
                    <a:stretch>
                      <a:fillRect/>
                    </a:stretch>
                  </pic:blipFill>
                  <pic:spPr>
                    <a:xfrm>
                      <a:off x="0" y="0"/>
                      <a:ext cx="5271135" cy="3361690"/>
                    </a:xfrm>
                    <a:prstGeom prst="rect">
                      <a:avLst/>
                    </a:prstGeom>
                  </pic:spPr>
                </pic:pic>
              </a:graphicData>
            </a:graphic>
          </wp:inline>
        </w:drawing>
      </w:r>
      <w:r>
        <w:rPr>
          <w:rFonts w:hint="default" w:ascii="宋体" w:hAnsi="宋体" w:eastAsia="宋体" w:cs="宋体"/>
          <w:kern w:val="2"/>
          <w:sz w:val="24"/>
          <w:szCs w:val="24"/>
          <w:shd w:val="clear" w:color="auto" w:fill="FFFFFF"/>
          <w:lang w:val="en-US" w:eastAsia="zh-CN" w:bidi="ar-SA"/>
        </w:rPr>
        <w:drawing>
          <wp:inline distT="0" distB="0" distL="114300" distR="114300">
            <wp:extent cx="5266690" cy="3347720"/>
            <wp:effectExtent l="0" t="0" r="3810" b="5080"/>
            <wp:docPr id="19" name="图片 19" descr="3e1d89c8a747e68abc875539170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3e1d89c8a747e68abc8755391702588"/>
                    <pic:cNvPicPr>
                      <a:picLocks noChangeAspect="1"/>
                    </pic:cNvPicPr>
                  </pic:nvPicPr>
                  <pic:blipFill>
                    <a:blip r:embed="rId55"/>
                    <a:stretch>
                      <a:fillRect/>
                    </a:stretch>
                  </pic:blipFill>
                  <pic:spPr>
                    <a:xfrm>
                      <a:off x="0" y="0"/>
                      <a:ext cx="5266690" cy="3347720"/>
                    </a:xfrm>
                    <a:prstGeom prst="rect">
                      <a:avLst/>
                    </a:prstGeom>
                  </pic:spPr>
                </pic:pic>
              </a:graphicData>
            </a:graphic>
          </wp:inline>
        </w:drawing>
      </w:r>
      <w:r>
        <w:rPr>
          <w:rFonts w:hint="default" w:ascii="宋体" w:hAnsi="宋体" w:eastAsia="宋体" w:cs="宋体"/>
          <w:kern w:val="2"/>
          <w:sz w:val="24"/>
          <w:szCs w:val="24"/>
          <w:shd w:val="clear" w:color="auto" w:fill="FFFFFF"/>
          <w:lang w:val="en-US" w:eastAsia="zh-CN" w:bidi="ar-SA"/>
        </w:rPr>
        <w:drawing>
          <wp:inline distT="0" distB="0" distL="114300" distR="114300">
            <wp:extent cx="5266690" cy="3364865"/>
            <wp:effectExtent l="0" t="0" r="3810" b="635"/>
            <wp:docPr id="20" name="图片 20" descr="e6c8c548e3ce0e24e3e405144e873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e6c8c548e3ce0e24e3e405144e8730e"/>
                    <pic:cNvPicPr>
                      <a:picLocks noChangeAspect="1"/>
                    </pic:cNvPicPr>
                  </pic:nvPicPr>
                  <pic:blipFill>
                    <a:blip r:embed="rId56"/>
                    <a:stretch>
                      <a:fillRect/>
                    </a:stretch>
                  </pic:blipFill>
                  <pic:spPr>
                    <a:xfrm>
                      <a:off x="0" y="0"/>
                      <a:ext cx="5266690" cy="3364865"/>
                    </a:xfrm>
                    <a:prstGeom prst="rect">
                      <a:avLst/>
                    </a:prstGeom>
                  </pic:spPr>
                </pic:pic>
              </a:graphicData>
            </a:graphic>
          </wp:inline>
        </w:drawing>
      </w:r>
      <w:r>
        <w:rPr>
          <w:rFonts w:hint="default" w:ascii="宋体" w:hAnsi="宋体" w:eastAsia="宋体" w:cs="宋体"/>
          <w:kern w:val="2"/>
          <w:sz w:val="24"/>
          <w:szCs w:val="24"/>
          <w:shd w:val="clear" w:color="auto" w:fill="FFFFFF"/>
          <w:lang w:val="en-US" w:eastAsia="zh-CN" w:bidi="ar-SA"/>
        </w:rPr>
        <w:drawing>
          <wp:inline distT="0" distB="0" distL="114300" distR="114300">
            <wp:extent cx="5266690" cy="3364865"/>
            <wp:effectExtent l="0" t="0" r="3810" b="635"/>
            <wp:docPr id="21" name="图片 21" descr="ccdb872053cd051188aad0f28b2e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cdb872053cd051188aad0f28b2e620"/>
                    <pic:cNvPicPr>
                      <a:picLocks noChangeAspect="1"/>
                    </pic:cNvPicPr>
                  </pic:nvPicPr>
                  <pic:blipFill>
                    <a:blip r:embed="rId57"/>
                    <a:stretch>
                      <a:fillRect/>
                    </a:stretch>
                  </pic:blipFill>
                  <pic:spPr>
                    <a:xfrm>
                      <a:off x="0" y="0"/>
                      <a:ext cx="5266690" cy="3364865"/>
                    </a:xfrm>
                    <a:prstGeom prst="rect">
                      <a:avLst/>
                    </a:prstGeom>
                  </pic:spPr>
                </pic:pic>
              </a:graphicData>
            </a:graphic>
          </wp:inline>
        </w:drawing>
      </w:r>
      <w:r>
        <w:rPr>
          <w:rFonts w:hint="default" w:ascii="宋体" w:hAnsi="宋体" w:eastAsia="宋体" w:cs="宋体"/>
          <w:kern w:val="2"/>
          <w:sz w:val="24"/>
          <w:szCs w:val="24"/>
          <w:shd w:val="clear" w:color="auto" w:fill="FFFFFF"/>
          <w:lang w:val="en-US" w:eastAsia="zh-CN" w:bidi="ar-SA"/>
        </w:rPr>
        <w:drawing>
          <wp:inline distT="0" distB="0" distL="114300" distR="114300">
            <wp:extent cx="5266055" cy="3366135"/>
            <wp:effectExtent l="0" t="0" r="4445" b="12065"/>
            <wp:docPr id="22" name="图片 22" descr="16aaffae884cb34a5095a8cacbe85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aaffae884cb34a5095a8cacbe859c"/>
                    <pic:cNvPicPr>
                      <a:picLocks noChangeAspect="1"/>
                    </pic:cNvPicPr>
                  </pic:nvPicPr>
                  <pic:blipFill>
                    <a:blip r:embed="rId58"/>
                    <a:stretch>
                      <a:fillRect/>
                    </a:stretch>
                  </pic:blipFill>
                  <pic:spPr>
                    <a:xfrm>
                      <a:off x="0" y="0"/>
                      <a:ext cx="5266055" cy="3366135"/>
                    </a:xfrm>
                    <a:prstGeom prst="rect">
                      <a:avLst/>
                    </a:prstGeom>
                  </pic:spPr>
                </pic:pic>
              </a:graphicData>
            </a:graphic>
          </wp:inline>
        </w:drawing>
      </w:r>
      <w:r>
        <w:rPr>
          <w:rFonts w:hint="default" w:ascii="宋体" w:hAnsi="宋体" w:eastAsia="宋体" w:cs="宋体"/>
          <w:kern w:val="2"/>
          <w:sz w:val="24"/>
          <w:szCs w:val="24"/>
          <w:shd w:val="clear" w:color="auto" w:fill="FFFFFF"/>
          <w:lang w:val="en-US" w:eastAsia="zh-CN" w:bidi="ar-SA"/>
        </w:rPr>
        <w:drawing>
          <wp:inline distT="0" distB="0" distL="114300" distR="114300">
            <wp:extent cx="5266690" cy="3350260"/>
            <wp:effectExtent l="0" t="0" r="3810" b="2540"/>
            <wp:docPr id="23" name="图片 23" descr="f565fec43bf06b9b9f3a621a0af14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565fec43bf06b9b9f3a621a0af14a2"/>
                    <pic:cNvPicPr>
                      <a:picLocks noChangeAspect="1"/>
                    </pic:cNvPicPr>
                  </pic:nvPicPr>
                  <pic:blipFill>
                    <a:blip r:embed="rId59"/>
                    <a:stretch>
                      <a:fillRect/>
                    </a:stretch>
                  </pic:blipFill>
                  <pic:spPr>
                    <a:xfrm>
                      <a:off x="0" y="0"/>
                      <a:ext cx="5266690" cy="3350260"/>
                    </a:xfrm>
                    <a:prstGeom prst="rect">
                      <a:avLst/>
                    </a:prstGeom>
                  </pic:spPr>
                </pic:pic>
              </a:graphicData>
            </a:graphic>
          </wp:inline>
        </w:drawing>
      </w:r>
      <w:r>
        <w:rPr>
          <w:rFonts w:hint="default" w:ascii="宋体" w:hAnsi="宋体" w:eastAsia="宋体" w:cs="宋体"/>
          <w:kern w:val="2"/>
          <w:sz w:val="24"/>
          <w:szCs w:val="24"/>
          <w:shd w:val="clear" w:color="auto" w:fill="FFFFFF"/>
          <w:lang w:val="en-US" w:eastAsia="zh-CN" w:bidi="ar-SA"/>
        </w:rPr>
        <w:drawing>
          <wp:inline distT="0" distB="0" distL="114300" distR="114300">
            <wp:extent cx="5262245" cy="3355340"/>
            <wp:effectExtent l="0" t="0" r="8255" b="10160"/>
            <wp:docPr id="24" name="图片 24" descr="37fe6b23aaece3042c6d46814201a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37fe6b23aaece3042c6d46814201a93"/>
                    <pic:cNvPicPr>
                      <a:picLocks noChangeAspect="1"/>
                    </pic:cNvPicPr>
                  </pic:nvPicPr>
                  <pic:blipFill>
                    <a:blip r:embed="rId60"/>
                    <a:stretch>
                      <a:fillRect/>
                    </a:stretch>
                  </pic:blipFill>
                  <pic:spPr>
                    <a:xfrm>
                      <a:off x="0" y="0"/>
                      <a:ext cx="5262245" cy="3355340"/>
                    </a:xfrm>
                    <a:prstGeom prst="rect">
                      <a:avLst/>
                    </a:prstGeom>
                  </pic:spPr>
                </pic:pic>
              </a:graphicData>
            </a:graphic>
          </wp:inline>
        </w:drawing>
      </w:r>
      <w:r>
        <w:rPr>
          <w:rFonts w:hint="default" w:ascii="宋体" w:hAnsi="宋体" w:eastAsia="宋体" w:cs="宋体"/>
          <w:kern w:val="2"/>
          <w:sz w:val="24"/>
          <w:szCs w:val="24"/>
          <w:shd w:val="clear" w:color="auto" w:fill="FFFFFF"/>
          <w:lang w:val="en-US" w:eastAsia="zh-CN" w:bidi="ar-SA"/>
        </w:rPr>
        <w:drawing>
          <wp:inline distT="0" distB="0" distL="114300" distR="114300">
            <wp:extent cx="5273040" cy="3359150"/>
            <wp:effectExtent l="0" t="0" r="10160" b="6350"/>
            <wp:docPr id="25" name="图片 25" descr="270edc21d501981da581c512cff31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270edc21d501981da581c512cff31d6"/>
                    <pic:cNvPicPr>
                      <a:picLocks noChangeAspect="1"/>
                    </pic:cNvPicPr>
                  </pic:nvPicPr>
                  <pic:blipFill>
                    <a:blip r:embed="rId61"/>
                    <a:stretch>
                      <a:fillRect/>
                    </a:stretch>
                  </pic:blipFill>
                  <pic:spPr>
                    <a:xfrm>
                      <a:off x="0" y="0"/>
                      <a:ext cx="5273040" cy="3359150"/>
                    </a:xfrm>
                    <a:prstGeom prst="rect">
                      <a:avLst/>
                    </a:prstGeom>
                  </pic:spPr>
                </pic:pic>
              </a:graphicData>
            </a:graphic>
          </wp:inline>
        </w:drawing>
      </w:r>
      <w:r>
        <w:rPr>
          <w:rFonts w:hint="default" w:ascii="宋体" w:hAnsi="宋体" w:eastAsia="宋体" w:cs="宋体"/>
          <w:kern w:val="2"/>
          <w:sz w:val="24"/>
          <w:szCs w:val="24"/>
          <w:shd w:val="clear" w:color="auto" w:fill="FFFFFF"/>
          <w:lang w:val="en-US" w:eastAsia="zh-CN" w:bidi="ar-SA"/>
        </w:rPr>
        <w:drawing>
          <wp:inline distT="0" distB="0" distL="114300" distR="114300">
            <wp:extent cx="5273040" cy="3043555"/>
            <wp:effectExtent l="0" t="0" r="10160" b="4445"/>
            <wp:docPr id="26" name="图片 26" descr="774ac2c54a57c2985a93b3a55e76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774ac2c54a57c2985a93b3a55e76040"/>
                    <pic:cNvPicPr>
                      <a:picLocks noChangeAspect="1"/>
                    </pic:cNvPicPr>
                  </pic:nvPicPr>
                  <pic:blipFill>
                    <a:blip r:embed="rId62"/>
                    <a:stretch>
                      <a:fillRect/>
                    </a:stretch>
                  </pic:blipFill>
                  <pic:spPr>
                    <a:xfrm>
                      <a:off x="0" y="0"/>
                      <a:ext cx="5273040" cy="3043555"/>
                    </a:xfrm>
                    <a:prstGeom prst="rect">
                      <a:avLst/>
                    </a:prstGeom>
                  </pic:spPr>
                </pic:pic>
              </a:graphicData>
            </a:graphic>
          </wp:inline>
        </w:drawing>
      </w:r>
      <w:r>
        <w:rPr>
          <w:rFonts w:hint="default" w:ascii="宋体" w:hAnsi="宋体" w:eastAsia="宋体" w:cs="宋体"/>
          <w:kern w:val="2"/>
          <w:sz w:val="24"/>
          <w:szCs w:val="24"/>
          <w:shd w:val="clear" w:color="auto" w:fill="FFFFFF"/>
          <w:lang w:val="en-US" w:eastAsia="zh-CN" w:bidi="ar-SA"/>
        </w:rPr>
        <w:drawing>
          <wp:inline distT="0" distB="0" distL="114300" distR="114300">
            <wp:extent cx="5268595" cy="3028950"/>
            <wp:effectExtent l="0" t="0" r="1905" b="6350"/>
            <wp:docPr id="27" name="图片 27" descr="7a43a72e5164d966dc7fa17ac9582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7a43a72e5164d966dc7fa17ac9582e0"/>
                    <pic:cNvPicPr>
                      <a:picLocks noChangeAspect="1"/>
                    </pic:cNvPicPr>
                  </pic:nvPicPr>
                  <pic:blipFill>
                    <a:blip r:embed="rId63"/>
                    <a:stretch>
                      <a:fillRect/>
                    </a:stretch>
                  </pic:blipFill>
                  <pic:spPr>
                    <a:xfrm>
                      <a:off x="0" y="0"/>
                      <a:ext cx="5268595" cy="3028950"/>
                    </a:xfrm>
                    <a:prstGeom prst="rect">
                      <a:avLst/>
                    </a:prstGeom>
                  </pic:spPr>
                </pic:pic>
              </a:graphicData>
            </a:graphic>
          </wp:inline>
        </w:drawing>
      </w:r>
    </w:p>
    <w:p>
      <w:pPr>
        <w:pStyle w:val="14"/>
        <w:spacing w:line="360" w:lineRule="auto"/>
        <w:rPr>
          <w:rFonts w:hint="default" w:ascii="宋体" w:hAnsi="宋体" w:eastAsia="宋体" w:cs="宋体"/>
          <w:kern w:val="2"/>
          <w:sz w:val="24"/>
          <w:szCs w:val="24"/>
          <w:shd w:val="clear" w:color="auto" w:fill="FFFFFF"/>
          <w:lang w:val="en-US" w:eastAsia="zh-CN" w:bidi="ar-SA"/>
        </w:rPr>
      </w:pPr>
    </w:p>
    <w:p>
      <w:pPr>
        <w:pStyle w:val="14"/>
        <w:spacing w:line="360" w:lineRule="auto"/>
        <w:rPr>
          <w:rFonts w:hint="default" w:ascii="宋体" w:hAnsi="宋体" w:eastAsia="宋体" w:cs="宋体"/>
          <w:kern w:val="2"/>
          <w:sz w:val="24"/>
          <w:szCs w:val="24"/>
          <w:shd w:val="clear" w:color="auto" w:fill="FFFFFF"/>
          <w:lang w:val="en-US" w:eastAsia="zh-CN" w:bidi="ar-SA"/>
        </w:rPr>
      </w:pPr>
    </w:p>
    <w:p>
      <w:pPr>
        <w:pStyle w:val="14"/>
        <w:spacing w:line="360" w:lineRule="auto"/>
        <w:rPr>
          <w:rFonts w:hint="eastAsia" w:ascii="宋体" w:hAnsi="宋体" w:cs="宋体"/>
          <w:kern w:val="2"/>
          <w:sz w:val="24"/>
          <w:szCs w:val="24"/>
          <w:shd w:val="clear" w:color="auto" w:fill="FFFFFF"/>
          <w:lang w:val="en-US" w:eastAsia="zh-CN" w:bidi="ar-SA"/>
        </w:rPr>
      </w:pPr>
      <w:r>
        <w:rPr>
          <w:rFonts w:hint="default"/>
          <w:b w:val="0"/>
          <w:bCs w:val="0"/>
          <w:sz w:val="24"/>
          <w:szCs w:val="32"/>
          <w:lang w:val="en-US" w:eastAsia="zh-CN"/>
        </w:rPr>
        <w:t>查看澄清路径：非招标-评审阶段-应答文件澄清-</w:t>
      </w:r>
      <w:r>
        <w:rPr>
          <w:rFonts w:hint="eastAsia"/>
          <w:b w:val="0"/>
          <w:bCs w:val="0"/>
          <w:sz w:val="24"/>
          <w:szCs w:val="32"/>
          <w:lang w:val="en-US" w:eastAsia="zh-CN"/>
        </w:rPr>
        <w:t>选择相应的澄清</w:t>
      </w:r>
      <w:r>
        <w:rPr>
          <w:rFonts w:hint="default"/>
          <w:b w:val="0"/>
          <w:bCs w:val="0"/>
          <w:sz w:val="24"/>
          <w:szCs w:val="32"/>
          <w:lang w:val="en-US" w:eastAsia="zh-CN"/>
        </w:rPr>
        <w:t>下载</w:t>
      </w:r>
    </w:p>
    <w:p>
      <w:pPr>
        <w:pStyle w:val="14"/>
        <w:spacing w:line="360" w:lineRule="auto"/>
        <w:rPr>
          <w:rFonts w:hint="eastAsia" w:ascii="宋体" w:hAnsi="宋体" w:cs="宋体"/>
          <w:kern w:val="2"/>
          <w:sz w:val="24"/>
          <w:szCs w:val="24"/>
          <w:shd w:val="clear" w:color="auto" w:fill="FFFFFF"/>
          <w:lang w:val="en-US" w:eastAsia="zh-CN" w:bidi="ar-SA"/>
        </w:rPr>
      </w:pPr>
    </w:p>
    <w:p>
      <w:pPr>
        <w:pStyle w:val="14"/>
        <w:spacing w:line="360" w:lineRule="auto"/>
        <w:rPr>
          <w:rFonts w:hint="default" w:ascii="宋体" w:hAnsi="宋体" w:cs="宋体"/>
          <w:kern w:val="2"/>
          <w:sz w:val="24"/>
          <w:szCs w:val="24"/>
          <w:shd w:val="clear" w:color="auto" w:fill="FFFFFF"/>
          <w:lang w:val="en-US" w:eastAsia="zh-CN" w:bidi="ar-SA"/>
        </w:rPr>
        <w:sectPr>
          <w:pgSz w:w="11906" w:h="16838"/>
          <w:pgMar w:top="1440" w:right="1800" w:bottom="1440" w:left="1800" w:header="851" w:footer="992" w:gutter="0"/>
          <w:cols w:space="425" w:num="1"/>
          <w:docGrid w:type="lines" w:linePitch="312" w:charSpace="0"/>
        </w:sectPr>
      </w:pPr>
      <w:r>
        <w:rPr>
          <w:rFonts w:hint="default" w:ascii="宋体" w:hAnsi="宋体" w:cs="宋体"/>
          <w:kern w:val="2"/>
          <w:sz w:val="24"/>
          <w:szCs w:val="24"/>
          <w:shd w:val="clear" w:color="auto" w:fill="FFFFFF"/>
          <w:lang w:val="en-US" w:eastAsia="zh-CN" w:bidi="ar-SA"/>
        </w:rPr>
        <w:drawing>
          <wp:inline distT="0" distB="0" distL="114300" distR="114300">
            <wp:extent cx="5266690" cy="3106420"/>
            <wp:effectExtent l="0" t="0" r="3810" b="5080"/>
            <wp:docPr id="29" name="图片 29" descr="5b9686f251ae36dda49259299f8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5b9686f251ae36dda49259299f80084"/>
                    <pic:cNvPicPr>
                      <a:picLocks noChangeAspect="1"/>
                    </pic:cNvPicPr>
                  </pic:nvPicPr>
                  <pic:blipFill>
                    <a:blip r:embed="rId64"/>
                    <a:stretch>
                      <a:fillRect/>
                    </a:stretch>
                  </pic:blipFill>
                  <pic:spPr>
                    <a:xfrm>
                      <a:off x="0" y="0"/>
                      <a:ext cx="5266690" cy="3106420"/>
                    </a:xfrm>
                    <a:prstGeom prst="rect">
                      <a:avLst/>
                    </a:prstGeom>
                  </pic:spPr>
                </pic:pic>
              </a:graphicData>
            </a:graphic>
          </wp:inline>
        </w:drawing>
      </w:r>
    </w:p>
    <w:p>
      <w:pPr>
        <w:bidi w:val="0"/>
        <w:rPr>
          <w:rFonts w:hint="eastAsia"/>
          <w:lang w:val="en-US" w:eastAsia="zh-CN"/>
        </w:rPr>
      </w:pPr>
    </w:p>
    <w:p>
      <w:pPr>
        <w:bidi w:val="0"/>
        <w:rPr>
          <w:rFonts w:hint="eastAsia"/>
          <w:lang w:val="en-US" w:eastAsia="zh-CN"/>
        </w:rPr>
      </w:pPr>
    </w:p>
    <w:p>
      <w:pPr>
        <w:pStyle w:val="2"/>
        <w:numPr>
          <w:ilvl w:val="0"/>
          <w:numId w:val="7"/>
        </w:numPr>
        <w:bidi w:val="0"/>
        <w:ind w:leftChars="0"/>
        <w:rPr>
          <w:rFonts w:hint="eastAsia"/>
          <w:lang w:val="en-US" w:eastAsia="zh-CN"/>
        </w:rPr>
      </w:pPr>
      <w:r>
        <w:rPr>
          <w:rFonts w:hint="eastAsia"/>
          <w:lang w:val="en-US" w:eastAsia="zh-CN"/>
        </w:rPr>
        <w:t>常见问题</w:t>
      </w:r>
    </w:p>
    <w:p>
      <w:pPr>
        <w:numPr>
          <w:ilvl w:val="0"/>
          <w:numId w:val="0"/>
        </w:numPr>
        <w:ind w:leftChars="0"/>
        <w:rPr>
          <w:rFonts w:hint="eastAsia"/>
          <w:b/>
          <w:bCs/>
          <w:sz w:val="24"/>
          <w:szCs w:val="32"/>
          <w:lang w:val="en-US" w:eastAsia="zh-CN"/>
        </w:rPr>
      </w:pPr>
      <w:r>
        <w:rPr>
          <w:rFonts w:hint="eastAsia"/>
          <w:b/>
          <w:bCs/>
          <w:sz w:val="24"/>
          <w:szCs w:val="32"/>
          <w:lang w:val="en-US" w:eastAsia="zh-CN"/>
        </w:rPr>
        <w:t>1、注册电工交易专区账号、办理电子钥匙问题</w:t>
      </w:r>
    </w:p>
    <w:p>
      <w:pPr>
        <w:numPr>
          <w:ilvl w:val="0"/>
          <w:numId w:val="0"/>
        </w:numPr>
        <w:ind w:leftChars="0"/>
        <w:rPr>
          <w:rFonts w:hint="eastAsia"/>
          <w:sz w:val="24"/>
          <w:szCs w:val="32"/>
          <w:lang w:val="en-US" w:eastAsia="zh-CN"/>
        </w:rPr>
      </w:pPr>
      <w:r>
        <w:rPr>
          <w:rFonts w:hint="eastAsia"/>
          <w:sz w:val="24"/>
          <w:szCs w:val="32"/>
          <w:lang w:val="en-US" w:eastAsia="zh-CN"/>
        </w:rPr>
        <w:t>（1）在电子商务平台-电工交易专区供应商服务大厅联系相关人员沟通处理问题。账号注册需要审批流程及电子钥匙邮寄产生的时间问题，均与平台人员沟通。</w:t>
      </w:r>
    </w:p>
    <w:p>
      <w:pPr>
        <w:numPr>
          <w:ilvl w:val="0"/>
          <w:numId w:val="0"/>
        </w:numPr>
        <w:ind w:leftChars="0"/>
        <w:rPr>
          <w:rFonts w:hint="default"/>
          <w:sz w:val="24"/>
          <w:szCs w:val="32"/>
          <w:lang w:val="en-US" w:eastAsia="zh-CN"/>
        </w:rPr>
      </w:pPr>
      <w:r>
        <w:rPr>
          <w:rFonts w:hint="eastAsia"/>
          <w:sz w:val="24"/>
          <w:szCs w:val="32"/>
          <w:lang w:val="en-US" w:eastAsia="zh-CN"/>
        </w:rPr>
        <w:t>（2）</w:t>
      </w:r>
      <w:r>
        <w:rPr>
          <w:rFonts w:hint="eastAsia"/>
          <w:b/>
          <w:bCs/>
          <w:sz w:val="24"/>
          <w:szCs w:val="32"/>
          <w:highlight w:val="red"/>
          <w:lang w:val="en-US" w:eastAsia="zh-CN"/>
        </w:rPr>
        <w:t>ecp2.0账号密码与电工交易专区账号密码不互通，电子钥匙可互通使用。</w:t>
      </w:r>
    </w:p>
    <w:p>
      <w:pPr>
        <w:rPr>
          <w:rFonts w:hint="eastAsia"/>
          <w:sz w:val="24"/>
          <w:szCs w:val="32"/>
          <w:lang w:val="en-US" w:eastAsia="zh-CN"/>
        </w:rPr>
      </w:pPr>
    </w:p>
    <w:p>
      <w:pPr>
        <w:numPr>
          <w:ilvl w:val="0"/>
          <w:numId w:val="8"/>
        </w:numPr>
        <w:ind w:left="0" w:leftChars="0" w:firstLine="0" w:firstLineChars="0"/>
        <w:rPr>
          <w:rFonts w:hint="eastAsia"/>
          <w:b/>
          <w:bCs/>
          <w:sz w:val="24"/>
          <w:szCs w:val="32"/>
          <w:lang w:val="en-US" w:eastAsia="zh-CN"/>
        </w:rPr>
      </w:pPr>
      <w:r>
        <w:rPr>
          <w:rFonts w:hint="eastAsia"/>
          <w:b/>
          <w:bCs/>
          <w:sz w:val="24"/>
          <w:szCs w:val="32"/>
          <w:lang w:val="en-US" w:eastAsia="zh-CN"/>
        </w:rPr>
        <w:t>登录账号后，在平台找不到相对应的采购文件</w:t>
      </w:r>
    </w:p>
    <w:p>
      <w:pPr>
        <w:numPr>
          <w:ilvl w:val="0"/>
          <w:numId w:val="0"/>
        </w:numPr>
        <w:ind w:leftChars="0"/>
        <w:rPr>
          <w:rFonts w:hint="eastAsia"/>
          <w:sz w:val="24"/>
          <w:szCs w:val="32"/>
          <w:lang w:val="en-US" w:eastAsia="zh-CN"/>
        </w:rPr>
      </w:pPr>
      <w:r>
        <w:rPr>
          <w:rFonts w:hint="eastAsia"/>
          <w:sz w:val="24"/>
          <w:szCs w:val="32"/>
          <w:lang w:val="en-US" w:eastAsia="zh-CN"/>
        </w:rPr>
        <w:t>检查登录平台是否是国家电网有限公司电子商务平台-</w:t>
      </w:r>
      <w:r>
        <w:rPr>
          <w:rFonts w:hint="eastAsia"/>
          <w:b/>
          <w:bCs/>
          <w:sz w:val="24"/>
          <w:szCs w:val="32"/>
          <w:lang w:val="en-US" w:eastAsia="zh-CN"/>
        </w:rPr>
        <w:t>电工交易专区（https://sgccetp.com.cn）</w:t>
      </w:r>
      <w:r>
        <w:rPr>
          <w:rFonts w:hint="eastAsia"/>
          <w:sz w:val="24"/>
          <w:szCs w:val="32"/>
          <w:lang w:val="en-US" w:eastAsia="zh-CN"/>
        </w:rPr>
        <w:t>；在</w:t>
      </w:r>
      <w:r>
        <w:rPr>
          <w:rFonts w:hint="eastAsia"/>
          <w:b/>
          <w:bCs/>
          <w:sz w:val="24"/>
          <w:szCs w:val="32"/>
          <w:highlight w:val="red"/>
          <w:lang w:val="en-US" w:eastAsia="zh-CN"/>
        </w:rPr>
        <w:t>非招标</w:t>
      </w:r>
      <w:r>
        <w:rPr>
          <w:rFonts w:hint="eastAsia"/>
          <w:sz w:val="24"/>
          <w:szCs w:val="32"/>
          <w:lang w:val="en-US" w:eastAsia="zh-CN"/>
        </w:rPr>
        <w:t>列查询采购文件。</w:t>
      </w:r>
    </w:p>
    <w:p>
      <w:pPr>
        <w:numPr>
          <w:ilvl w:val="0"/>
          <w:numId w:val="0"/>
        </w:numPr>
        <w:ind w:leftChars="0"/>
        <w:rPr>
          <w:rFonts w:hint="eastAsia"/>
          <w:sz w:val="24"/>
          <w:szCs w:val="32"/>
          <w:lang w:val="en-US" w:eastAsia="zh-CN"/>
        </w:rPr>
      </w:pPr>
      <w:r>
        <w:rPr>
          <w:rFonts w:hint="eastAsia"/>
          <w:sz w:val="24"/>
          <w:szCs w:val="32"/>
          <w:lang w:val="en-US" w:eastAsia="zh-CN"/>
        </w:rPr>
        <w:t>获取路径：非招标项目-应答阶段-获取采购文件。</w:t>
      </w:r>
    </w:p>
    <w:p>
      <w:pPr>
        <w:numPr>
          <w:ilvl w:val="0"/>
          <w:numId w:val="0"/>
        </w:numPr>
        <w:ind w:leftChars="0"/>
        <w:rPr>
          <w:rFonts w:hint="eastAsia"/>
          <w:sz w:val="24"/>
          <w:szCs w:val="32"/>
          <w:lang w:val="en-US" w:eastAsia="zh-CN"/>
        </w:rPr>
      </w:pPr>
    </w:p>
    <w:p>
      <w:pPr>
        <w:rPr>
          <w:rFonts w:hint="default"/>
          <w:b/>
          <w:bCs/>
          <w:sz w:val="24"/>
          <w:szCs w:val="32"/>
          <w:lang w:val="en-US" w:eastAsia="zh-CN"/>
        </w:rPr>
      </w:pPr>
      <w:r>
        <w:rPr>
          <w:rFonts w:hint="eastAsia"/>
          <w:b/>
          <w:bCs/>
          <w:sz w:val="24"/>
          <w:szCs w:val="32"/>
          <w:lang w:val="en-US" w:eastAsia="zh-CN"/>
        </w:rPr>
        <w:t>3、投标文件上传失败</w:t>
      </w:r>
    </w:p>
    <w:p>
      <w:pPr>
        <w:rPr>
          <w:rFonts w:hint="eastAsia"/>
          <w:sz w:val="24"/>
          <w:szCs w:val="32"/>
          <w:lang w:val="en-US" w:eastAsia="zh-CN"/>
        </w:rPr>
      </w:pPr>
      <w:r>
        <w:rPr>
          <w:rFonts w:hint="default"/>
          <w:sz w:val="24"/>
          <w:szCs w:val="32"/>
          <w:lang w:val="en-US" w:eastAsia="zh-CN"/>
        </w:rPr>
        <w:t>供应商投标工具下载电工交易专区最新版本，不要在ecp2.0</w:t>
      </w:r>
      <w:r>
        <w:rPr>
          <w:rFonts w:hint="eastAsia"/>
          <w:sz w:val="24"/>
          <w:szCs w:val="32"/>
          <w:lang w:val="en-US" w:eastAsia="zh-CN"/>
        </w:rPr>
        <w:t>平台</w:t>
      </w:r>
      <w:r>
        <w:rPr>
          <w:rFonts w:hint="default"/>
          <w:sz w:val="24"/>
          <w:szCs w:val="32"/>
          <w:lang w:val="en-US" w:eastAsia="zh-CN"/>
        </w:rPr>
        <w:t>下载</w:t>
      </w:r>
      <w:r>
        <w:rPr>
          <w:rFonts w:hint="eastAsia"/>
          <w:sz w:val="24"/>
          <w:szCs w:val="32"/>
          <w:lang w:val="en-US" w:eastAsia="zh-CN"/>
        </w:rPr>
        <w:t>；工具不要装在c盘，推荐安装10/13版本的OFFICE软件（完整版）；使用WPS办公软件或者其他版本的OFFICE软件，都会有可能导致投标失败，卸载wps；下载相对应项目的sgcc包。</w:t>
      </w:r>
    </w:p>
    <w:p>
      <w:pPr>
        <w:numPr>
          <w:ilvl w:val="0"/>
          <w:numId w:val="0"/>
        </w:numPr>
        <w:ind w:leftChars="0"/>
        <w:rPr>
          <w:rFonts w:hint="eastAsia"/>
          <w:b w:val="0"/>
          <w:bCs w:val="0"/>
          <w:sz w:val="24"/>
          <w:szCs w:val="32"/>
          <w:lang w:val="en-US" w:eastAsia="zh-CN"/>
        </w:rPr>
      </w:pPr>
    </w:p>
    <w:p>
      <w:pPr>
        <w:numPr>
          <w:ilvl w:val="0"/>
          <w:numId w:val="0"/>
        </w:numPr>
        <w:rPr>
          <w:rFonts w:hint="eastAsia"/>
          <w:b/>
          <w:bCs/>
          <w:sz w:val="24"/>
          <w:szCs w:val="32"/>
          <w:lang w:val="en-US" w:eastAsia="zh-CN"/>
        </w:rPr>
      </w:pPr>
      <w:r>
        <w:rPr>
          <w:rFonts w:hint="eastAsia"/>
          <w:b/>
          <w:bCs/>
          <w:sz w:val="24"/>
          <w:szCs w:val="32"/>
          <w:lang w:val="en-US" w:eastAsia="zh-CN"/>
        </w:rPr>
        <w:t>4、关于评审阶段二轮报价及澄清问题</w:t>
      </w:r>
    </w:p>
    <w:p>
      <w:pPr>
        <w:numPr>
          <w:ilvl w:val="0"/>
          <w:numId w:val="0"/>
        </w:numPr>
        <w:rPr>
          <w:rFonts w:hint="default"/>
          <w:b w:val="0"/>
          <w:bCs w:val="0"/>
          <w:sz w:val="24"/>
          <w:szCs w:val="32"/>
          <w:lang w:val="en-US" w:eastAsia="zh-CN"/>
        </w:rPr>
      </w:pPr>
      <w:r>
        <w:rPr>
          <w:rFonts w:hint="eastAsia"/>
          <w:b w:val="0"/>
          <w:bCs w:val="0"/>
          <w:sz w:val="24"/>
          <w:szCs w:val="32"/>
          <w:lang w:val="en-US" w:eastAsia="zh-CN"/>
        </w:rPr>
        <w:t>收到</w:t>
      </w:r>
      <w:r>
        <w:rPr>
          <w:rFonts w:hint="eastAsia"/>
          <w:sz w:val="24"/>
          <w:szCs w:val="32"/>
          <w:lang w:val="en-US" w:eastAsia="zh-CN"/>
        </w:rPr>
        <w:t>电子商务平台-电工交易专区</w:t>
      </w:r>
      <w:r>
        <w:rPr>
          <w:rFonts w:hint="eastAsia"/>
          <w:b w:val="0"/>
          <w:bCs w:val="0"/>
          <w:sz w:val="24"/>
          <w:szCs w:val="32"/>
          <w:lang w:val="en-US" w:eastAsia="zh-CN"/>
        </w:rPr>
        <w:t>短信通知后，登录平台。</w:t>
      </w:r>
    </w:p>
    <w:p>
      <w:pPr>
        <w:numPr>
          <w:ilvl w:val="0"/>
          <w:numId w:val="0"/>
        </w:numPr>
        <w:rPr>
          <w:rFonts w:hint="default"/>
          <w:b w:val="0"/>
          <w:bCs w:val="0"/>
          <w:sz w:val="24"/>
          <w:szCs w:val="32"/>
          <w:lang w:val="en-US" w:eastAsia="zh-CN"/>
        </w:rPr>
      </w:pPr>
      <w:r>
        <w:rPr>
          <w:rFonts w:hint="default"/>
          <w:b w:val="0"/>
          <w:bCs w:val="0"/>
          <w:sz w:val="24"/>
          <w:szCs w:val="32"/>
          <w:lang w:val="en-US" w:eastAsia="zh-CN"/>
        </w:rPr>
        <w:t>报价</w:t>
      </w:r>
      <w:r>
        <w:rPr>
          <w:rFonts w:hint="eastAsia"/>
          <w:b w:val="0"/>
          <w:bCs w:val="0"/>
          <w:sz w:val="24"/>
          <w:szCs w:val="32"/>
          <w:lang w:val="en-US" w:eastAsia="zh-CN"/>
        </w:rPr>
        <w:t>路径</w:t>
      </w:r>
      <w:r>
        <w:rPr>
          <w:rFonts w:hint="default"/>
          <w:b w:val="0"/>
          <w:bCs w:val="0"/>
          <w:sz w:val="24"/>
          <w:szCs w:val="32"/>
          <w:lang w:val="en-US" w:eastAsia="zh-CN"/>
        </w:rPr>
        <w:t>：非招标-评审阶段-查询轮次-</w:t>
      </w:r>
      <w:r>
        <w:rPr>
          <w:rFonts w:hint="eastAsia"/>
          <w:b w:val="0"/>
          <w:bCs w:val="0"/>
          <w:sz w:val="24"/>
          <w:szCs w:val="32"/>
          <w:lang w:val="en-US" w:eastAsia="zh-CN"/>
        </w:rPr>
        <w:t>下载</w:t>
      </w:r>
      <w:r>
        <w:rPr>
          <w:rFonts w:hint="default"/>
          <w:b w:val="0"/>
          <w:bCs w:val="0"/>
          <w:sz w:val="24"/>
          <w:szCs w:val="32"/>
          <w:lang w:val="en-US" w:eastAsia="zh-CN"/>
        </w:rPr>
        <w:t>sgcc</w:t>
      </w:r>
    </w:p>
    <w:p>
      <w:pPr>
        <w:numPr>
          <w:ilvl w:val="0"/>
          <w:numId w:val="0"/>
        </w:numPr>
        <w:rPr>
          <w:rFonts w:hint="default"/>
          <w:b w:val="0"/>
          <w:bCs w:val="0"/>
          <w:sz w:val="24"/>
          <w:szCs w:val="32"/>
          <w:lang w:val="en-US" w:eastAsia="zh-CN"/>
        </w:rPr>
      </w:pPr>
      <w:r>
        <w:rPr>
          <w:rFonts w:hint="default"/>
          <w:b w:val="0"/>
          <w:bCs w:val="0"/>
          <w:sz w:val="24"/>
          <w:szCs w:val="32"/>
          <w:lang w:val="en-US" w:eastAsia="zh-CN"/>
        </w:rPr>
        <w:t>分项</w:t>
      </w:r>
      <w:r>
        <w:rPr>
          <w:rFonts w:hint="eastAsia"/>
          <w:b w:val="0"/>
          <w:bCs w:val="0"/>
          <w:sz w:val="24"/>
          <w:szCs w:val="32"/>
          <w:lang w:val="en-US" w:eastAsia="zh-CN"/>
        </w:rPr>
        <w:t>报价</w:t>
      </w:r>
      <w:r>
        <w:rPr>
          <w:rFonts w:hint="default"/>
          <w:b w:val="0"/>
          <w:bCs w:val="0"/>
          <w:sz w:val="24"/>
          <w:szCs w:val="32"/>
          <w:lang w:val="en-US" w:eastAsia="zh-CN"/>
        </w:rPr>
        <w:t>：查询轮次-提交补充文件</w:t>
      </w:r>
    </w:p>
    <w:p>
      <w:pPr>
        <w:numPr>
          <w:ilvl w:val="0"/>
          <w:numId w:val="0"/>
        </w:numPr>
        <w:rPr>
          <w:rFonts w:hint="default"/>
          <w:b w:val="0"/>
          <w:bCs w:val="0"/>
          <w:sz w:val="24"/>
          <w:szCs w:val="32"/>
          <w:lang w:val="en-US" w:eastAsia="zh-CN"/>
        </w:rPr>
      </w:pPr>
      <w:r>
        <w:rPr>
          <w:rFonts w:hint="default"/>
          <w:b w:val="0"/>
          <w:bCs w:val="0"/>
          <w:sz w:val="24"/>
          <w:szCs w:val="32"/>
          <w:lang w:val="en-US" w:eastAsia="zh-CN"/>
        </w:rPr>
        <w:t>查看澄清路径：非招标-评审阶段-应答文件澄清-下载</w:t>
      </w:r>
    </w:p>
    <w:p>
      <w:pPr>
        <w:numPr>
          <w:ilvl w:val="0"/>
          <w:numId w:val="0"/>
        </w:numPr>
        <w:rPr>
          <w:rFonts w:hint="default"/>
          <w:b w:val="0"/>
          <w:bCs w:val="0"/>
          <w:sz w:val="24"/>
          <w:szCs w:val="32"/>
          <w:lang w:val="en-US" w:eastAsia="zh-CN"/>
        </w:rPr>
      </w:pPr>
      <w:r>
        <w:rPr>
          <w:rFonts w:hint="default"/>
          <w:b w:val="0"/>
          <w:bCs w:val="0"/>
          <w:sz w:val="24"/>
          <w:szCs w:val="32"/>
          <w:lang w:val="en-US" w:eastAsia="zh-CN"/>
        </w:rPr>
        <w:t>上传澄清文件：非招标-评审阶段-应答文件澄清-上传澄清文件</w:t>
      </w:r>
    </w:p>
    <w:p>
      <w:pPr>
        <w:numPr>
          <w:ilvl w:val="0"/>
          <w:numId w:val="0"/>
        </w:numPr>
        <w:rPr>
          <w:rFonts w:hint="default"/>
          <w:sz w:val="24"/>
          <w:szCs w:val="32"/>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华文仿宋">
    <w:panose1 w:val="02010600040101010101"/>
    <w:charset w:val="86"/>
    <w:family w:val="auto"/>
    <w:pitch w:val="default"/>
    <w:sig w:usb0="00000287" w:usb1="080F0000" w:usb2="00000000" w:usb3="00000000" w:csb0="0004009F" w:csb1="DFD70000"/>
  </w:font>
  <w:font w:name="Book Antiqua">
    <w:panose1 w:val="02040602050305030304"/>
    <w:charset w:val="00"/>
    <w:family w:val="roman"/>
    <w:pitch w:val="default"/>
    <w:sig w:usb0="00000287" w:usb1="00000000" w:usb2="00000000" w:usb3="00000000" w:csb0="2000009F" w:csb1="DFD7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E545769"/>
    <w:multiLevelType w:val="singleLevel"/>
    <w:tmpl w:val="8E545769"/>
    <w:lvl w:ilvl="0" w:tentative="0">
      <w:start w:val="4"/>
      <w:numFmt w:val="decimal"/>
      <w:suff w:val="nothing"/>
      <w:lvlText w:val="%1、"/>
      <w:lvlJc w:val="left"/>
    </w:lvl>
  </w:abstractNum>
  <w:abstractNum w:abstractNumId="1">
    <w:nsid w:val="E33F581E"/>
    <w:multiLevelType w:val="singleLevel"/>
    <w:tmpl w:val="E33F581E"/>
    <w:lvl w:ilvl="0" w:tentative="0">
      <w:start w:val="1"/>
      <w:numFmt w:val="decimal"/>
      <w:lvlText w:val="%1."/>
      <w:lvlJc w:val="left"/>
      <w:pPr>
        <w:tabs>
          <w:tab w:val="left" w:pos="312"/>
        </w:tabs>
      </w:pPr>
    </w:lvl>
  </w:abstractNum>
  <w:abstractNum w:abstractNumId="2">
    <w:nsid w:val="0053208E"/>
    <w:multiLevelType w:val="multilevel"/>
    <w:tmpl w:val="0053208E"/>
    <w:lvl w:ilvl="0" w:tentative="0">
      <w:start w:val="1"/>
      <w:numFmt w:val="decimal"/>
      <w:lvlText w:val="%1."/>
      <w:lvlJc w:val="left"/>
      <w:pPr>
        <w:ind w:left="120" w:hanging="192"/>
        <w:jc w:val="left"/>
      </w:pPr>
      <w:rPr>
        <w:rFonts w:hint="default" w:ascii="华文仿宋" w:hAnsi="华文仿宋" w:eastAsia="华文仿宋" w:cs="华文仿宋"/>
        <w:spacing w:val="-1"/>
        <w:w w:val="99"/>
        <w:sz w:val="26"/>
        <w:szCs w:val="26"/>
        <w:lang w:val="zh-CN" w:eastAsia="zh-CN" w:bidi="zh-CN"/>
      </w:rPr>
    </w:lvl>
    <w:lvl w:ilvl="1" w:tentative="0">
      <w:start w:val="0"/>
      <w:numFmt w:val="bullet"/>
      <w:lvlText w:val="•"/>
      <w:lvlJc w:val="left"/>
      <w:pPr>
        <w:ind w:left="974" w:hanging="192"/>
      </w:pPr>
      <w:rPr>
        <w:rFonts w:hint="default"/>
        <w:lang w:val="zh-CN" w:eastAsia="zh-CN" w:bidi="zh-CN"/>
      </w:rPr>
    </w:lvl>
    <w:lvl w:ilvl="2" w:tentative="0">
      <w:start w:val="0"/>
      <w:numFmt w:val="bullet"/>
      <w:lvlText w:val="•"/>
      <w:lvlJc w:val="left"/>
      <w:pPr>
        <w:ind w:left="1828" w:hanging="192"/>
      </w:pPr>
      <w:rPr>
        <w:rFonts w:hint="default"/>
        <w:lang w:val="zh-CN" w:eastAsia="zh-CN" w:bidi="zh-CN"/>
      </w:rPr>
    </w:lvl>
    <w:lvl w:ilvl="3" w:tentative="0">
      <w:start w:val="0"/>
      <w:numFmt w:val="bullet"/>
      <w:lvlText w:val="•"/>
      <w:lvlJc w:val="left"/>
      <w:pPr>
        <w:ind w:left="2682" w:hanging="192"/>
      </w:pPr>
      <w:rPr>
        <w:rFonts w:hint="default"/>
        <w:lang w:val="zh-CN" w:eastAsia="zh-CN" w:bidi="zh-CN"/>
      </w:rPr>
    </w:lvl>
    <w:lvl w:ilvl="4" w:tentative="0">
      <w:start w:val="0"/>
      <w:numFmt w:val="bullet"/>
      <w:lvlText w:val="•"/>
      <w:lvlJc w:val="left"/>
      <w:pPr>
        <w:ind w:left="3536" w:hanging="192"/>
      </w:pPr>
      <w:rPr>
        <w:rFonts w:hint="default"/>
        <w:lang w:val="zh-CN" w:eastAsia="zh-CN" w:bidi="zh-CN"/>
      </w:rPr>
    </w:lvl>
    <w:lvl w:ilvl="5" w:tentative="0">
      <w:start w:val="0"/>
      <w:numFmt w:val="bullet"/>
      <w:lvlText w:val="•"/>
      <w:lvlJc w:val="left"/>
      <w:pPr>
        <w:ind w:left="4390" w:hanging="192"/>
      </w:pPr>
      <w:rPr>
        <w:rFonts w:hint="default"/>
        <w:lang w:val="zh-CN" w:eastAsia="zh-CN" w:bidi="zh-CN"/>
      </w:rPr>
    </w:lvl>
    <w:lvl w:ilvl="6" w:tentative="0">
      <w:start w:val="0"/>
      <w:numFmt w:val="bullet"/>
      <w:lvlText w:val="•"/>
      <w:lvlJc w:val="left"/>
      <w:pPr>
        <w:ind w:left="5244" w:hanging="192"/>
      </w:pPr>
      <w:rPr>
        <w:rFonts w:hint="default"/>
        <w:lang w:val="zh-CN" w:eastAsia="zh-CN" w:bidi="zh-CN"/>
      </w:rPr>
    </w:lvl>
    <w:lvl w:ilvl="7" w:tentative="0">
      <w:start w:val="0"/>
      <w:numFmt w:val="bullet"/>
      <w:lvlText w:val="•"/>
      <w:lvlJc w:val="left"/>
      <w:pPr>
        <w:ind w:left="6098" w:hanging="192"/>
      </w:pPr>
      <w:rPr>
        <w:rFonts w:hint="default"/>
        <w:lang w:val="zh-CN" w:eastAsia="zh-CN" w:bidi="zh-CN"/>
      </w:rPr>
    </w:lvl>
    <w:lvl w:ilvl="8" w:tentative="0">
      <w:start w:val="0"/>
      <w:numFmt w:val="bullet"/>
      <w:lvlText w:val="•"/>
      <w:lvlJc w:val="left"/>
      <w:pPr>
        <w:ind w:left="6952" w:hanging="192"/>
      </w:pPr>
      <w:rPr>
        <w:rFonts w:hint="default"/>
        <w:lang w:val="zh-CN" w:eastAsia="zh-CN" w:bidi="zh-CN"/>
      </w:rPr>
    </w:lvl>
  </w:abstractNum>
  <w:abstractNum w:abstractNumId="3">
    <w:nsid w:val="22D47C87"/>
    <w:multiLevelType w:val="multilevel"/>
    <w:tmpl w:val="22D47C87"/>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4">
    <w:nsid w:val="356A6A6D"/>
    <w:multiLevelType w:val="multilevel"/>
    <w:tmpl w:val="356A6A6D"/>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5">
    <w:nsid w:val="39F17034"/>
    <w:multiLevelType w:val="singleLevel"/>
    <w:tmpl w:val="39F17034"/>
    <w:lvl w:ilvl="0" w:tentative="0">
      <w:start w:val="2"/>
      <w:numFmt w:val="decimal"/>
      <w:suff w:val="nothing"/>
      <w:lvlText w:val="%1、"/>
      <w:lvlJc w:val="left"/>
    </w:lvl>
  </w:abstractNum>
  <w:abstractNum w:abstractNumId="6">
    <w:nsid w:val="40CD9523"/>
    <w:multiLevelType w:val="singleLevel"/>
    <w:tmpl w:val="40CD9523"/>
    <w:lvl w:ilvl="0" w:tentative="0">
      <w:start w:val="2"/>
      <w:numFmt w:val="chineseCounting"/>
      <w:suff w:val="space"/>
      <w:lvlText w:val="%1."/>
      <w:lvlJc w:val="left"/>
      <w:rPr>
        <w:rFonts w:hint="eastAsia"/>
      </w:rPr>
    </w:lvl>
  </w:abstractNum>
  <w:abstractNum w:abstractNumId="7">
    <w:nsid w:val="52353DC8"/>
    <w:multiLevelType w:val="multilevel"/>
    <w:tmpl w:val="52353DC8"/>
    <w:lvl w:ilvl="0" w:tentative="0">
      <w:start w:val="1"/>
      <w:numFmt w:val="decimal"/>
      <w:pStyle w:val="2"/>
      <w:lvlText w:val="%1."/>
      <w:lvlJc w:val="left"/>
      <w:pPr>
        <w:ind w:left="432" w:hanging="432"/>
      </w:pPr>
      <w:rPr>
        <w:rFonts w:hint="default"/>
      </w:rPr>
    </w:lvl>
    <w:lvl w:ilvl="1" w:tentative="0">
      <w:start w:val="1"/>
      <w:numFmt w:val="decimal"/>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pStyle w:val="5"/>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num w:numId="1">
    <w:abstractNumId w:val="7"/>
  </w:num>
  <w:num w:numId="2">
    <w:abstractNumId w:val="6"/>
  </w:num>
  <w:num w:numId="3">
    <w:abstractNumId w:val="2"/>
  </w:num>
  <w:num w:numId="4">
    <w:abstractNumId w:val="3"/>
  </w:num>
  <w:num w:numId="5">
    <w:abstractNumId w:val="4"/>
  </w:num>
  <w:num w:numId="6">
    <w:abstractNumId w:val="1"/>
  </w:num>
  <w:num w:numId="7">
    <w:abstractNumId w:val="0"/>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7195F12"/>
    <w:rsid w:val="000D065E"/>
    <w:rsid w:val="004218E6"/>
    <w:rsid w:val="00D8755D"/>
    <w:rsid w:val="03DE0E3E"/>
    <w:rsid w:val="03F90711"/>
    <w:rsid w:val="040371D7"/>
    <w:rsid w:val="05A10ECE"/>
    <w:rsid w:val="068E53FC"/>
    <w:rsid w:val="0B1613FB"/>
    <w:rsid w:val="10BD1481"/>
    <w:rsid w:val="13F8057D"/>
    <w:rsid w:val="15EF47B7"/>
    <w:rsid w:val="2108674F"/>
    <w:rsid w:val="23605A54"/>
    <w:rsid w:val="27D1215D"/>
    <w:rsid w:val="29DA5996"/>
    <w:rsid w:val="309B5B3A"/>
    <w:rsid w:val="32ED4130"/>
    <w:rsid w:val="39B77ED9"/>
    <w:rsid w:val="3D4D15B1"/>
    <w:rsid w:val="3E4268C1"/>
    <w:rsid w:val="46E5588C"/>
    <w:rsid w:val="48E02AFC"/>
    <w:rsid w:val="4A4839D8"/>
    <w:rsid w:val="4B997BE7"/>
    <w:rsid w:val="55AA203E"/>
    <w:rsid w:val="66421904"/>
    <w:rsid w:val="67195F12"/>
    <w:rsid w:val="676C3620"/>
    <w:rsid w:val="688F67C6"/>
    <w:rsid w:val="693E50AA"/>
    <w:rsid w:val="6B7120C9"/>
    <w:rsid w:val="6B9324B7"/>
    <w:rsid w:val="7A161135"/>
    <w:rsid w:val="7B2A27A1"/>
    <w:rsid w:val="7D032EBD"/>
    <w:rsid w:val="BFEFAD3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semiHidden="0" w:name="heading 2"/>
    <w:lsdException w:qFormat="1" w:uiPriority="0" w:name="heading 3"/>
    <w:lsdException w:qFormat="1" w:uiPriority="0" w:name="heading 4"/>
    <w:lsdException w:qFormat="1" w:uiPriority="0" w:semiHidden="0" w:name="heading 5"/>
    <w:lsdException w:qFormat="1" w:uiPriority="9"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numPr>
        <w:ilvl w:val="0"/>
        <w:numId w:val="1"/>
      </w:numPr>
      <w:spacing w:line="360" w:lineRule="auto"/>
      <w:outlineLvl w:val="0"/>
    </w:pPr>
    <w:rPr>
      <w:rFonts w:ascii="宋体" w:hAnsi="宋体" w:eastAsia="黑体" w:cs="Times New Roman"/>
      <w:b/>
      <w:sz w:val="32"/>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0"/>
    </w:rPr>
  </w:style>
  <w:style w:type="paragraph" w:styleId="4">
    <w:name w:val="heading 5"/>
    <w:basedOn w:val="1"/>
    <w:next w:val="1"/>
    <w:unhideWhenUsed/>
    <w:qFormat/>
    <w:uiPriority w:val="0"/>
    <w:pPr>
      <w:spacing w:beforeAutospacing="1" w:afterAutospacing="1"/>
      <w:jc w:val="left"/>
      <w:outlineLvl w:val="4"/>
    </w:pPr>
    <w:rPr>
      <w:rFonts w:hint="eastAsia" w:ascii="宋体" w:hAnsi="宋体" w:eastAsia="宋体" w:cs="Times New Roman"/>
      <w:b/>
      <w:kern w:val="0"/>
      <w:sz w:val="20"/>
      <w:szCs w:val="20"/>
    </w:rPr>
  </w:style>
  <w:style w:type="paragraph" w:styleId="5">
    <w:name w:val="heading 6"/>
    <w:basedOn w:val="1"/>
    <w:next w:val="1"/>
    <w:unhideWhenUsed/>
    <w:qFormat/>
    <w:uiPriority w:val="9"/>
    <w:pPr>
      <w:keepNext/>
      <w:keepLines/>
      <w:numPr>
        <w:ilvl w:val="5"/>
        <w:numId w:val="1"/>
      </w:numPr>
      <w:spacing w:before="240" w:after="64" w:line="320" w:lineRule="auto"/>
      <w:outlineLvl w:val="5"/>
    </w:pPr>
    <w:rPr>
      <w:rFonts w:asciiTheme="majorHAnsi" w:hAnsiTheme="majorHAnsi" w:eastAsiaTheme="majorEastAsia" w:cstheme="majorBidi"/>
      <w:b/>
      <w:bCs/>
      <w:sz w:val="24"/>
    </w:rPr>
  </w:style>
  <w:style w:type="character" w:default="1" w:styleId="11">
    <w:name w:val="Default Paragraph Font"/>
    <w:unhideWhenUsed/>
    <w:qFormat/>
    <w:uiPriority w:val="1"/>
  </w:style>
  <w:style w:type="table" w:default="1" w:styleId="10">
    <w:name w:val="Normal Table"/>
    <w:unhideWhenUsed/>
    <w:qFormat/>
    <w:uiPriority w:val="99"/>
    <w:tblPr>
      <w:tblCellMar>
        <w:top w:w="0" w:type="dxa"/>
        <w:left w:w="108" w:type="dxa"/>
        <w:bottom w:w="0" w:type="dxa"/>
        <w:right w:w="108" w:type="dxa"/>
      </w:tblCellMar>
    </w:tblPr>
  </w:style>
  <w:style w:type="paragraph" w:styleId="6">
    <w:name w:val="Body Text"/>
    <w:basedOn w:val="1"/>
    <w:qFormat/>
    <w:uiPriority w:val="1"/>
    <w:rPr>
      <w:rFonts w:ascii="华文仿宋" w:hAnsi="华文仿宋" w:eastAsia="华文仿宋" w:cs="华文仿宋"/>
      <w:sz w:val="28"/>
      <w:szCs w:val="28"/>
      <w:lang w:val="zh-CN" w:eastAsia="zh-CN" w:bidi="zh-CN"/>
    </w:rPr>
  </w:style>
  <w:style w:type="paragraph" w:styleId="7">
    <w:name w:val="Balloon Text"/>
    <w:basedOn w:val="1"/>
    <w:link w:val="18"/>
    <w:qFormat/>
    <w:uiPriority w:val="0"/>
    <w:rPr>
      <w:sz w:val="18"/>
      <w:szCs w:val="18"/>
    </w:rPr>
  </w:style>
  <w:style w:type="paragraph" w:styleId="8">
    <w:name w:val="footer"/>
    <w:basedOn w:val="1"/>
    <w:link w:val="17"/>
    <w:qFormat/>
    <w:uiPriority w:val="0"/>
    <w:pPr>
      <w:tabs>
        <w:tab w:val="center" w:pos="4153"/>
        <w:tab w:val="right" w:pos="8306"/>
      </w:tabs>
      <w:snapToGrid w:val="0"/>
      <w:jc w:val="left"/>
    </w:pPr>
    <w:rPr>
      <w:sz w:val="18"/>
      <w:szCs w:val="18"/>
    </w:rPr>
  </w:style>
  <w:style w:type="paragraph" w:styleId="9">
    <w:name w:val="header"/>
    <w:basedOn w:val="1"/>
    <w:link w:val="16"/>
    <w:qFormat/>
    <w:uiPriority w:val="0"/>
    <w:pPr>
      <w:pBdr>
        <w:bottom w:val="single" w:color="auto" w:sz="6" w:space="1"/>
      </w:pBdr>
      <w:tabs>
        <w:tab w:val="center" w:pos="4153"/>
        <w:tab w:val="right" w:pos="8306"/>
      </w:tabs>
      <w:snapToGrid w:val="0"/>
      <w:jc w:val="center"/>
    </w:pPr>
    <w:rPr>
      <w:sz w:val="18"/>
      <w:szCs w:val="18"/>
    </w:rPr>
  </w:style>
  <w:style w:type="character" w:styleId="12">
    <w:name w:val="Hyperlink"/>
    <w:basedOn w:val="11"/>
    <w:qFormat/>
    <w:uiPriority w:val="0"/>
    <w:rPr>
      <w:color w:val="0000FF"/>
      <w:u w:val="single"/>
    </w:rPr>
  </w:style>
  <w:style w:type="paragraph" w:customStyle="1" w:styleId="13">
    <w:name w:val="列出段落1"/>
    <w:basedOn w:val="1"/>
    <w:qFormat/>
    <w:uiPriority w:val="0"/>
    <w:pPr>
      <w:widowControl/>
      <w:spacing w:before="100" w:beforeAutospacing="1" w:after="100" w:afterAutospacing="1" w:line="360" w:lineRule="auto"/>
      <w:ind w:left="720" w:leftChars="57" w:hanging="250" w:hangingChars="250"/>
      <w:jc w:val="left"/>
    </w:pPr>
    <w:rPr>
      <w:rFonts w:ascii="Book Antiqua" w:hAnsi="Book Antiqua" w:cs="Times New Roman"/>
      <w:kern w:val="0"/>
      <w:sz w:val="24"/>
      <w:szCs w:val="20"/>
    </w:rPr>
  </w:style>
  <w:style w:type="paragraph" w:customStyle="1" w:styleId="14">
    <w:name w:val="No Spacing"/>
    <w:qFormat/>
    <w:uiPriority w:val="1"/>
    <w:pPr>
      <w:widowControl w:val="0"/>
      <w:spacing w:after="160" w:line="259" w:lineRule="auto"/>
      <w:jc w:val="both"/>
    </w:pPr>
    <w:rPr>
      <w:rFonts w:ascii="Calibri" w:hAnsi="Calibri" w:eastAsia="宋体" w:cs="Times New Roman"/>
      <w:kern w:val="2"/>
      <w:sz w:val="21"/>
      <w:szCs w:val="22"/>
      <w:lang w:val="en-US" w:eastAsia="zh-CN" w:bidi="ar-SA"/>
    </w:rPr>
  </w:style>
  <w:style w:type="paragraph" w:customStyle="1" w:styleId="15">
    <w:name w:val="List Paragraph"/>
    <w:basedOn w:val="1"/>
    <w:qFormat/>
    <w:uiPriority w:val="34"/>
    <w:pPr>
      <w:ind w:firstLine="420" w:firstLineChars="200"/>
    </w:pPr>
  </w:style>
  <w:style w:type="character" w:customStyle="1" w:styleId="16">
    <w:name w:val="页眉 Char"/>
    <w:basedOn w:val="11"/>
    <w:link w:val="9"/>
    <w:qFormat/>
    <w:uiPriority w:val="0"/>
    <w:rPr>
      <w:rFonts w:asciiTheme="minorHAnsi" w:hAnsiTheme="minorHAnsi" w:eastAsiaTheme="minorEastAsia" w:cstheme="minorBidi"/>
      <w:kern w:val="2"/>
      <w:sz w:val="18"/>
      <w:szCs w:val="18"/>
    </w:rPr>
  </w:style>
  <w:style w:type="character" w:customStyle="1" w:styleId="17">
    <w:name w:val="页脚 Char"/>
    <w:basedOn w:val="11"/>
    <w:link w:val="8"/>
    <w:qFormat/>
    <w:uiPriority w:val="0"/>
    <w:rPr>
      <w:rFonts w:asciiTheme="minorHAnsi" w:hAnsiTheme="minorHAnsi" w:eastAsiaTheme="minorEastAsia" w:cstheme="minorBidi"/>
      <w:kern w:val="2"/>
      <w:sz w:val="18"/>
      <w:szCs w:val="18"/>
    </w:rPr>
  </w:style>
  <w:style w:type="character" w:customStyle="1" w:styleId="18">
    <w:name w:val="批注框文本 Char"/>
    <w:basedOn w:val="11"/>
    <w:link w:val="7"/>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png"/><Relationship Id="rId67" Type="http://schemas.openxmlformats.org/officeDocument/2006/relationships/fontTable" Target="fontTable.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jpe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Pages>
  <Words>307</Words>
  <Characters>1752</Characters>
  <Lines>14</Lines>
  <Paragraphs>4</Paragraphs>
  <TotalTime>27</TotalTime>
  <ScaleCrop>false</ScaleCrop>
  <LinksUpToDate>false</LinksUpToDate>
  <CharactersWithSpaces>2055</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2021-01-05T14:37:00Z</dcterms:created>
  <dc:creator>chen</dc:creator>
  <cp:lastModifiedBy>chen</cp:lastModifiedBy>
  <dcterms:modified xsi:type="dcterms:W3CDTF">2021-11-05T09:22:54Z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