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871A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/>
          <w:b/>
          <w:sz w:val="44"/>
          <w:szCs w:val="44"/>
        </w:rPr>
        <w:t>洛龙厂区北围墙增加安防设施建设项目比价须知</w:t>
      </w:r>
    </w:p>
    <w:p w14:paraId="4E073C39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</w:p>
    <w:p w14:paraId="59386D36">
      <w:pPr>
        <w:spacing w:line="580" w:lineRule="exact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国营洛阳丹城无线电厂拟以密封比价方式选定洛龙厂区北围墙增加</w:t>
      </w:r>
      <w:r>
        <w:rPr>
          <w:rFonts w:ascii="仿宋" w:hAnsi="仿宋" w:eastAsia="仿宋"/>
          <w:sz w:val="32"/>
          <w:szCs w:val="32"/>
        </w:rPr>
        <w:t>安防设施</w:t>
      </w:r>
      <w:r>
        <w:rPr>
          <w:rFonts w:hint="eastAsia" w:ascii="仿宋" w:hAnsi="仿宋" w:eastAsia="仿宋"/>
          <w:sz w:val="32"/>
          <w:szCs w:val="32"/>
        </w:rPr>
        <w:t>建设项目的施工单位，有关情况如下：</w:t>
      </w:r>
    </w:p>
    <w:p w14:paraId="67BCAFD6">
      <w:pPr>
        <w:spacing w:line="58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一、项目概况及要求</w:t>
      </w:r>
    </w:p>
    <w:p w14:paraId="7A617130">
      <w:pPr>
        <w:spacing w:line="580" w:lineRule="exact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1、概况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</w:rPr>
        <w:t>洛阳市洛龙区</w:t>
      </w:r>
      <w:r>
        <w:rPr>
          <w:rFonts w:ascii="仿宋" w:hAnsi="仿宋" w:eastAsia="仿宋"/>
          <w:sz w:val="32"/>
          <w:szCs w:val="32"/>
        </w:rPr>
        <w:t>牡丹大道</w:t>
      </w:r>
      <w:r>
        <w:rPr>
          <w:rFonts w:hint="eastAsia" w:ascii="仿宋" w:hAnsi="仿宋" w:eastAsia="仿宋"/>
          <w:sz w:val="32"/>
          <w:szCs w:val="32"/>
        </w:rPr>
        <w:t>518号，增加洛龙厂区北围墙</w:t>
      </w:r>
      <w:r>
        <w:rPr>
          <w:rFonts w:ascii="仿宋" w:hAnsi="仿宋" w:eastAsia="仿宋"/>
          <w:sz w:val="32"/>
          <w:szCs w:val="32"/>
        </w:rPr>
        <w:t>安防设施。</w:t>
      </w:r>
    </w:p>
    <w:p w14:paraId="49023AC8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2、项目要求：依据图纸、工程量清单，完成工程量</w:t>
      </w:r>
      <w:r>
        <w:rPr>
          <w:rFonts w:ascii="仿宋" w:hAnsi="仿宋" w:eastAsia="仿宋"/>
          <w:sz w:val="32"/>
          <w:szCs w:val="32"/>
        </w:rPr>
        <w:t>清单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图纸</w:t>
      </w: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所有施工内容。</w:t>
      </w:r>
    </w:p>
    <w:p w14:paraId="02BCAF18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对现有安防监控拓扑图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电子地图</w:t>
      </w:r>
      <w:r>
        <w:rPr>
          <w:rFonts w:hint="eastAsia" w:ascii="仿宋" w:hAnsi="仿宋" w:eastAsia="仿宋"/>
          <w:sz w:val="32"/>
          <w:szCs w:val="32"/>
        </w:rPr>
        <w:t>补充</w:t>
      </w:r>
      <w:r>
        <w:rPr>
          <w:rFonts w:ascii="仿宋" w:hAnsi="仿宋" w:eastAsia="仿宋"/>
          <w:sz w:val="32"/>
          <w:szCs w:val="32"/>
        </w:rPr>
        <w:t>完善且标记监控点位和电子围栏防区位置，保证厂区的电子地图与实际相符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CD88216">
      <w:pPr>
        <w:spacing w:line="58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二、资质条件</w:t>
      </w:r>
    </w:p>
    <w:p w14:paraId="72D73FF7">
      <w:pPr>
        <w:spacing w:line="58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1、营业执照</w:t>
      </w:r>
      <w:r>
        <w:rPr>
          <w:rFonts w:hint="eastAsia" w:ascii="仿宋_GB2312" w:eastAsia="仿宋_GB2312"/>
          <w:sz w:val="32"/>
          <w:szCs w:val="32"/>
        </w:rPr>
        <w:t>、安全生产许可证；</w:t>
      </w:r>
      <w:r>
        <w:rPr>
          <w:rFonts w:hint="eastAsia" w:ascii="仿宋" w:hAnsi="仿宋" w:eastAsia="仿宋"/>
          <w:sz w:val="32"/>
          <w:szCs w:val="32"/>
        </w:rPr>
        <w:t>（复印件</w:t>
      </w:r>
      <w:r>
        <w:rPr>
          <w:rFonts w:hint="eastAsia" w:ascii="仿宋_GB2312" w:eastAsia="仿宋_GB2312"/>
          <w:sz w:val="32"/>
          <w:szCs w:val="32"/>
        </w:rPr>
        <w:t>加盖公章）</w:t>
      </w:r>
    </w:p>
    <w:p w14:paraId="29CCD1DF">
      <w:pPr>
        <w:spacing w:line="58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2、资质要求：</w:t>
      </w:r>
      <w:r>
        <w:rPr>
          <w:rFonts w:hint="eastAsia" w:ascii="仿宋" w:hAnsi="仿宋" w:eastAsia="仿宋"/>
          <w:sz w:val="32"/>
          <w:szCs w:val="32"/>
        </w:rPr>
        <w:t>具有涉密信息系统</w:t>
      </w:r>
      <w:r>
        <w:rPr>
          <w:rFonts w:ascii="仿宋" w:hAnsi="仿宋" w:eastAsia="仿宋"/>
          <w:sz w:val="32"/>
          <w:szCs w:val="32"/>
        </w:rPr>
        <w:t>集成</w:t>
      </w:r>
      <w:r>
        <w:rPr>
          <w:rFonts w:hint="eastAsia" w:ascii="仿宋" w:hAnsi="仿宋" w:eastAsia="仿宋"/>
          <w:sz w:val="32"/>
          <w:szCs w:val="32"/>
        </w:rPr>
        <w:t>乙级</w:t>
      </w:r>
      <w:r>
        <w:rPr>
          <w:rFonts w:ascii="仿宋" w:hAnsi="仿宋" w:eastAsia="仿宋"/>
          <w:sz w:val="32"/>
          <w:szCs w:val="32"/>
        </w:rPr>
        <w:t>资质（</w:t>
      </w:r>
      <w:r>
        <w:rPr>
          <w:rFonts w:hint="eastAsia" w:ascii="仿宋" w:hAnsi="仿宋" w:eastAsia="仿宋"/>
          <w:sz w:val="32"/>
          <w:szCs w:val="32"/>
        </w:rPr>
        <w:t>总体</w:t>
      </w:r>
      <w:r>
        <w:rPr>
          <w:rFonts w:ascii="仿宋" w:hAnsi="仿宋" w:eastAsia="仿宋"/>
          <w:sz w:val="32"/>
          <w:szCs w:val="32"/>
        </w:rPr>
        <w:t>集成或安防监控）</w:t>
      </w:r>
      <w:r>
        <w:rPr>
          <w:rFonts w:hint="eastAsia" w:ascii="仿宋_GB2312" w:hAnsi="楷体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（复印件加盖公章）。</w:t>
      </w:r>
    </w:p>
    <w:p w14:paraId="7E880AA2">
      <w:pPr>
        <w:widowControl/>
        <w:spacing w:line="580" w:lineRule="exact"/>
        <w:ind w:firstLine="640" w:firstLineChars="200"/>
        <w:outlineLvl w:val="1"/>
        <w:rPr>
          <w:rFonts w:ascii="Arial" w:hAnsi="Arial" w:cs="Arial"/>
          <w:kern w:val="0"/>
          <w:szCs w:val="21"/>
        </w:rPr>
      </w:pPr>
      <w:r>
        <w:rPr>
          <w:rFonts w:hint="eastAsia" w:ascii="仿宋_GB2312" w:hAnsi="楷体" w:eastAsia="仿宋_GB2312"/>
          <w:sz w:val="32"/>
          <w:szCs w:val="32"/>
        </w:rPr>
        <w:t>3、投标人信用记录良好,提供（1）未被“信用中国”（ http://www.creditchina.gov.cn/）列入严重失信主体名单；（2）未被“中国执行信息公开网”（zxgk.court.gov.cn）列入失信被执行人名单，（3）未被“中国政府采购网”（ http://www.ccgp.gov.cn/）列入严重违法失信行为记录名单；（4）国家企业信用信息公示系统（www.gsxt.gov.cn）列入严重违法失信名单（黑名单）；（4）未被国家税务总局网站（http://www.chinatax.gov.cn/）列入重大税收违法失信主体名单；（5）未被军队采购网（http://www.plap.mil.cn/）列入军队采购暂停名单（查询企业是否处于暂停生效范围（全军或空军））；军队采购失信名单（查询企业是否处于处罚期和处罚范围内（全军或空军））；以上信息查询结果截屏，并加盖单位公章，做入报价单资料中。</w:t>
      </w:r>
    </w:p>
    <w:p w14:paraId="5B0CD261">
      <w:pPr>
        <w:spacing w:line="58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报价要求</w:t>
      </w:r>
    </w:p>
    <w:p w14:paraId="342A0A77">
      <w:pPr>
        <w:pStyle w:val="11"/>
        <w:spacing w:line="580" w:lineRule="exact"/>
        <w:ind w:firstLine="640"/>
        <w:outlineLvl w:val="1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Style w:val="9"/>
          <w:rFonts w:ascii="仿宋_GB2312" w:hAnsi="仿宋" w:eastAsia="仿宋_GB2312"/>
          <w:b w:val="0"/>
          <w:color w:val="000000"/>
          <w:sz w:val="32"/>
          <w:szCs w:val="32"/>
        </w:rPr>
        <w:t>1</w:t>
      </w:r>
      <w:r>
        <w:rPr>
          <w:rStyle w:val="9"/>
          <w:rFonts w:hint="eastAsia" w:ascii="仿宋_GB2312" w:hAnsi="仿宋" w:eastAsia="仿宋_GB2312"/>
          <w:b w:val="0"/>
          <w:color w:val="000000"/>
          <w:sz w:val="32"/>
          <w:szCs w:val="32"/>
        </w:rPr>
        <w:t>、整个报价资料需要包含：企业营业执照、安全生产许可证、涉密信息系统集成乙级资质（总体集成或安防监控）证书。报价单、工程量清单（严禁改动序号、项目编码、项目名称、项目特征描述、计量单位、工程量等内容）。所有资料加盖公章，全部密封。</w:t>
      </w:r>
    </w:p>
    <w:p w14:paraId="15C247CE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2、报价应包括不限于安防</w:t>
      </w:r>
      <w:r>
        <w:rPr>
          <w:rFonts w:ascii="仿宋" w:hAnsi="仿宋" w:eastAsia="仿宋"/>
          <w:sz w:val="32"/>
          <w:szCs w:val="32"/>
        </w:rPr>
        <w:t>设施、设备、</w:t>
      </w:r>
      <w:r>
        <w:rPr>
          <w:rFonts w:hint="eastAsia" w:ascii="仿宋" w:hAnsi="仿宋" w:eastAsia="仿宋"/>
          <w:sz w:val="32"/>
          <w:szCs w:val="32"/>
        </w:rPr>
        <w:t>材料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税金、运费等施工过程中发生的所有费用，报价为最终价格，工厂不再接受任何形式的二次报价。</w:t>
      </w:r>
    </w:p>
    <w:p w14:paraId="0624F37C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3、最高限价：</w:t>
      </w:r>
      <w:r>
        <w:rPr>
          <w:rFonts w:ascii="仿宋" w:hAnsi="仿宋" w:eastAsia="仿宋"/>
          <w:sz w:val="32"/>
          <w:szCs w:val="32"/>
        </w:rPr>
        <w:t>366982.67</w:t>
      </w:r>
      <w:r>
        <w:rPr>
          <w:rFonts w:hint="eastAsia" w:ascii="仿宋" w:hAnsi="仿宋" w:eastAsia="仿宋"/>
          <w:sz w:val="32"/>
          <w:szCs w:val="32"/>
        </w:rPr>
        <w:t>元（超最高限价为无效报价）。</w:t>
      </w:r>
    </w:p>
    <w:p w14:paraId="43FE70A5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、本项目采用最低价法。（若出现多家报价相同，优先选取交付周期短的施工单位。）</w:t>
      </w:r>
    </w:p>
    <w:p w14:paraId="33FBC9EE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、付款方式：合同签订后10个</w:t>
      </w:r>
      <w:r>
        <w:rPr>
          <w:rFonts w:ascii="仿宋" w:hAnsi="仿宋" w:eastAsia="仿宋"/>
          <w:sz w:val="32"/>
          <w:szCs w:val="32"/>
        </w:rPr>
        <w:t>工作日内</w:t>
      </w:r>
      <w:r>
        <w:rPr>
          <w:rFonts w:hint="eastAsia" w:ascii="仿宋" w:hAnsi="仿宋" w:eastAsia="仿宋"/>
          <w:sz w:val="32"/>
          <w:szCs w:val="32"/>
        </w:rPr>
        <w:t>支付</w:t>
      </w:r>
      <w:r>
        <w:rPr>
          <w:rFonts w:ascii="仿宋" w:hAnsi="仿宋" w:eastAsia="仿宋"/>
          <w:sz w:val="32"/>
          <w:szCs w:val="32"/>
        </w:rPr>
        <w:t>签约合同价的</w:t>
      </w:r>
      <w:r>
        <w:rPr>
          <w:rFonts w:hint="eastAsia" w:ascii="仿宋" w:hAnsi="仿宋" w:eastAsia="仿宋"/>
          <w:sz w:val="32"/>
          <w:szCs w:val="32"/>
        </w:rPr>
        <w:t>15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（不含</w:t>
      </w:r>
      <w:r>
        <w:rPr>
          <w:rFonts w:ascii="仿宋" w:hAnsi="仿宋" w:eastAsia="仿宋"/>
          <w:sz w:val="32"/>
          <w:szCs w:val="32"/>
        </w:rPr>
        <w:t>暂列金</w:t>
      </w:r>
      <w:r>
        <w:rPr>
          <w:rFonts w:hint="eastAsia" w:ascii="仿宋" w:hAnsi="仿宋" w:eastAsia="仿宋"/>
          <w:sz w:val="32"/>
          <w:szCs w:val="32"/>
        </w:rPr>
        <w:t>）,乙方开具等额增值税专用发票;工程验收合格后，通过转账方式付至签约合同价的80%（不含</w:t>
      </w:r>
      <w:r>
        <w:rPr>
          <w:rFonts w:ascii="仿宋" w:hAnsi="仿宋" w:eastAsia="仿宋"/>
          <w:sz w:val="32"/>
          <w:szCs w:val="32"/>
        </w:rPr>
        <w:t>暂列金</w:t>
      </w:r>
      <w:r>
        <w:rPr>
          <w:rFonts w:hint="eastAsia" w:ascii="仿宋" w:hAnsi="仿宋" w:eastAsia="仿宋"/>
          <w:sz w:val="32"/>
          <w:szCs w:val="32"/>
        </w:rPr>
        <w:t>），乙方开具等额增值税专用发票；待结算定案且资料归档完成后支付至工程结算价的97%，乙方开具剩余全部金额增值税专用发票；余下结算总价的3%作为质保金，两年质保期满且无质量问题，无息付清余款。</w:t>
      </w:r>
    </w:p>
    <w:p w14:paraId="713FA25E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、工期要求：合同签订后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>65</w:t>
      </w:r>
      <w:r>
        <w:rPr>
          <w:rFonts w:hint="eastAsia" w:ascii="仿宋" w:hAnsi="仿宋" w:eastAsia="仿宋"/>
          <w:sz w:val="32"/>
          <w:szCs w:val="32"/>
          <w:u w:val="single"/>
        </w:rPr>
        <w:t>个</w:t>
      </w:r>
      <w:r>
        <w:rPr>
          <w:rFonts w:ascii="仿宋" w:hAnsi="仿宋" w:eastAsia="仿宋"/>
          <w:sz w:val="32"/>
          <w:szCs w:val="32"/>
          <w:u w:val="single"/>
        </w:rPr>
        <w:t>日历天（</w:t>
      </w:r>
      <w:r>
        <w:rPr>
          <w:rFonts w:hint="eastAsia" w:ascii="仿宋" w:hAnsi="仿宋" w:eastAsia="仿宋"/>
          <w:sz w:val="32"/>
          <w:szCs w:val="32"/>
          <w:u w:val="single"/>
        </w:rPr>
        <w:t>其中</w:t>
      </w:r>
      <w:r>
        <w:rPr>
          <w:rFonts w:ascii="仿宋" w:hAnsi="仿宋" w:eastAsia="仿宋"/>
          <w:sz w:val="32"/>
          <w:szCs w:val="32"/>
          <w:u w:val="single"/>
        </w:rPr>
        <w:t>包含</w:t>
      </w:r>
      <w:r>
        <w:rPr>
          <w:rFonts w:hint="eastAsia" w:ascii="仿宋" w:hAnsi="仿宋" w:eastAsia="仿宋"/>
          <w:sz w:val="32"/>
          <w:szCs w:val="32"/>
          <w:u w:val="single"/>
        </w:rPr>
        <w:t>30天</w:t>
      </w:r>
      <w:r>
        <w:rPr>
          <w:rFonts w:ascii="仿宋" w:hAnsi="仿宋" w:eastAsia="仿宋"/>
          <w:sz w:val="32"/>
          <w:szCs w:val="32"/>
          <w:u w:val="single"/>
        </w:rPr>
        <w:t>系统试运行）</w:t>
      </w:r>
      <w:r>
        <w:rPr>
          <w:rFonts w:hint="eastAsia" w:ascii="仿宋" w:hAnsi="仿宋" w:eastAsia="仿宋"/>
          <w:sz w:val="32"/>
          <w:szCs w:val="32"/>
        </w:rPr>
        <w:t>完成所有施工。</w:t>
      </w:r>
    </w:p>
    <w:p w14:paraId="1E0E9334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、质量保证期限及责任：质保期自验收合格之日起两年，质保期内工程出现质量问题，施工方应无偿承担修复、维修等责任。质保</w:t>
      </w:r>
      <w:r>
        <w:rPr>
          <w:rFonts w:ascii="仿宋" w:hAnsi="仿宋" w:eastAsia="仿宋"/>
          <w:sz w:val="32"/>
          <w:szCs w:val="32"/>
        </w:rPr>
        <w:t>期间，需质保</w:t>
      </w:r>
      <w:r>
        <w:rPr>
          <w:rFonts w:hint="eastAsia" w:ascii="仿宋" w:hAnsi="仿宋" w:eastAsia="仿宋"/>
          <w:sz w:val="32"/>
          <w:szCs w:val="32"/>
        </w:rPr>
        <w:t>维修</w:t>
      </w:r>
      <w:r>
        <w:rPr>
          <w:rFonts w:ascii="仿宋" w:hAnsi="仿宋" w:eastAsia="仿宋"/>
          <w:sz w:val="32"/>
          <w:szCs w:val="32"/>
        </w:rPr>
        <w:t>的，需提供替换件保证系统的正常</w:t>
      </w:r>
      <w:r>
        <w:rPr>
          <w:rFonts w:hint="eastAsia" w:ascii="仿宋" w:hAnsi="仿宋" w:eastAsia="仿宋"/>
          <w:sz w:val="32"/>
          <w:szCs w:val="32"/>
        </w:rPr>
        <w:t>运行。如施工方未按期完成保修，建设单位有权委托其他施工单位实施，费用从质保金中扣除。</w:t>
      </w:r>
    </w:p>
    <w:p w14:paraId="68A82648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、报价截止日期为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日下午</w:t>
      </w:r>
      <w:r>
        <w:rPr>
          <w:rFonts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>:00前。</w:t>
      </w:r>
    </w:p>
    <w:p w14:paraId="4B777F2D">
      <w:pPr>
        <w:widowControl/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地址：洛阳市洛龙区牡丹大道518号。报价邮寄时请注明“</w:t>
      </w:r>
      <w:r>
        <w:rPr>
          <w:rFonts w:hint="eastAsia" w:ascii="仿宋" w:hAnsi="仿宋" w:eastAsia="仿宋"/>
          <w:sz w:val="32"/>
          <w:szCs w:val="32"/>
          <w:u w:val="single"/>
        </w:rPr>
        <w:t>洛龙厂区北围墙增加</w:t>
      </w:r>
      <w:r>
        <w:rPr>
          <w:rFonts w:ascii="仿宋" w:hAnsi="仿宋" w:eastAsia="仿宋"/>
          <w:sz w:val="32"/>
          <w:szCs w:val="32"/>
          <w:u w:val="single"/>
        </w:rPr>
        <w:t>安防设施</w:t>
      </w:r>
      <w:r>
        <w:rPr>
          <w:rFonts w:hint="eastAsia" w:ascii="仿宋" w:hAnsi="仿宋" w:eastAsia="仿宋"/>
          <w:sz w:val="32"/>
          <w:szCs w:val="32"/>
          <w:u w:val="single"/>
        </w:rPr>
        <w:t>建设项目</w:t>
      </w:r>
      <w:r>
        <w:rPr>
          <w:rFonts w:hint="eastAsia" w:ascii="仿宋" w:hAnsi="仿宋" w:eastAsia="仿宋"/>
          <w:sz w:val="32"/>
          <w:szCs w:val="32"/>
        </w:rPr>
        <w:t>”。</w:t>
      </w:r>
    </w:p>
    <w:p w14:paraId="0F976473">
      <w:pPr>
        <w:spacing w:line="580" w:lineRule="exact"/>
        <w:ind w:firstLine="643" w:firstLineChars="200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四、说明</w:t>
      </w:r>
    </w:p>
    <w:p w14:paraId="33536730">
      <w:pPr>
        <w:tabs>
          <w:tab w:val="left" w:pos="5896"/>
        </w:tabs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1.不统一组织现场踏勘。</w:t>
      </w:r>
      <w:r>
        <w:rPr>
          <w:rFonts w:ascii="仿宋_GB2312" w:hAnsi="仿宋" w:eastAsia="仿宋_GB2312"/>
          <w:sz w:val="32"/>
          <w:szCs w:val="32"/>
        </w:rPr>
        <w:tab/>
      </w:r>
    </w:p>
    <w:p w14:paraId="61597767">
      <w:pPr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2.本项目为单价合同。</w:t>
      </w:r>
    </w:p>
    <w:p w14:paraId="37E9D8E9">
      <w:pPr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3.工厂</w:t>
      </w:r>
      <w:r>
        <w:rPr>
          <w:rFonts w:ascii="仿宋_GB2312" w:hAnsi="仿宋" w:eastAsia="仿宋_GB2312"/>
          <w:sz w:val="32"/>
          <w:szCs w:val="32"/>
        </w:rPr>
        <w:t>目前</w:t>
      </w:r>
      <w:r>
        <w:rPr>
          <w:rFonts w:hint="eastAsia" w:ascii="仿宋_GB2312" w:hAnsi="仿宋" w:eastAsia="仿宋_GB2312"/>
          <w:sz w:val="32"/>
          <w:szCs w:val="32"/>
        </w:rPr>
        <w:t>安防</w:t>
      </w:r>
      <w:r>
        <w:rPr>
          <w:rFonts w:ascii="仿宋_GB2312" w:hAnsi="仿宋" w:eastAsia="仿宋_GB2312"/>
          <w:sz w:val="32"/>
          <w:szCs w:val="32"/>
        </w:rPr>
        <w:t>系统使用的大华</w:t>
      </w:r>
      <w:r>
        <w:rPr>
          <w:rFonts w:hint="eastAsia" w:ascii="仿宋_GB2312" w:hAnsi="仿宋" w:eastAsia="仿宋_GB2312"/>
          <w:sz w:val="32"/>
          <w:szCs w:val="32"/>
        </w:rPr>
        <w:t>品牌系统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安防施工</w:t>
      </w:r>
      <w:r>
        <w:rPr>
          <w:rFonts w:hint="eastAsia" w:ascii="仿宋_GB2312" w:hAnsi="仿宋" w:eastAsia="仿宋_GB2312"/>
          <w:sz w:val="32"/>
          <w:szCs w:val="32"/>
        </w:rPr>
        <w:t>须</w:t>
      </w:r>
      <w:r>
        <w:rPr>
          <w:rFonts w:ascii="仿宋_GB2312" w:hAnsi="仿宋" w:eastAsia="仿宋_GB2312"/>
          <w:sz w:val="32"/>
          <w:szCs w:val="32"/>
        </w:rPr>
        <w:t>与原系统</w:t>
      </w:r>
      <w:r>
        <w:rPr>
          <w:rFonts w:hint="eastAsia" w:ascii="仿宋_GB2312" w:hAnsi="仿宋" w:eastAsia="仿宋_GB2312"/>
          <w:sz w:val="32"/>
          <w:szCs w:val="32"/>
        </w:rPr>
        <w:t>完全</w:t>
      </w:r>
      <w:r>
        <w:rPr>
          <w:rFonts w:ascii="仿宋_GB2312" w:hAnsi="仿宋" w:eastAsia="仿宋_GB2312"/>
          <w:sz w:val="32"/>
          <w:szCs w:val="32"/>
        </w:rPr>
        <w:t>兼容</w:t>
      </w:r>
      <w:r>
        <w:rPr>
          <w:rFonts w:hint="eastAsia" w:ascii="仿宋_GB2312" w:hAnsi="仿宋" w:eastAsia="仿宋_GB2312"/>
          <w:sz w:val="32"/>
          <w:szCs w:val="32"/>
        </w:rPr>
        <w:t>（提供</w:t>
      </w:r>
      <w:r>
        <w:rPr>
          <w:rFonts w:ascii="仿宋_GB2312" w:hAnsi="仿宋" w:eastAsia="仿宋_GB2312"/>
          <w:sz w:val="32"/>
          <w:szCs w:val="32"/>
        </w:rPr>
        <w:t>承诺书，格式自拟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ascii="仿宋_GB2312" w:hAnsi="仿宋" w:eastAsia="仿宋_GB2312"/>
          <w:sz w:val="32"/>
          <w:szCs w:val="32"/>
        </w:rPr>
        <w:t>。</w:t>
      </w:r>
    </w:p>
    <w:p w14:paraId="4C2B0268">
      <w:pPr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.变更</w:t>
      </w:r>
    </w:p>
    <w:p w14:paraId="3AAF7A78">
      <w:pPr>
        <w:spacing w:line="580" w:lineRule="exact"/>
        <w:ind w:firstLine="480" w:firstLineChars="15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（1）已标价工程量清单有相同项目的，按照相同项目综合单价认定；</w:t>
      </w:r>
    </w:p>
    <w:p w14:paraId="7016A1CA">
      <w:pPr>
        <w:spacing w:line="580" w:lineRule="exact"/>
        <w:ind w:firstLine="480" w:firstLineChars="15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（2）已标价工程量清单中无相同项目，但有类似项目的，参照类似项目的综合单价认定；</w:t>
      </w:r>
    </w:p>
    <w:p w14:paraId="6C32E821">
      <w:pPr>
        <w:spacing w:line="580" w:lineRule="exact"/>
        <w:ind w:firstLine="480" w:firstLineChars="15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已标价工程量清单中无相同项目，也无类似项目的，乙方应依据《河南省通用安装工程预算定额》（HA02-31-2016）及施工同期配套文件计算重新编制综合单价，经甲方审核确认后执行。基准价格按照控制价或工程概算书制作时当期《洛阳市</w:t>
      </w:r>
      <w:r>
        <w:rPr>
          <w:rFonts w:ascii="仿宋_GB2312" w:hAnsi="仿宋" w:eastAsia="仿宋_GB2312"/>
          <w:sz w:val="32"/>
          <w:szCs w:val="32"/>
        </w:rPr>
        <w:t>建设</w:t>
      </w:r>
      <w:r>
        <w:rPr>
          <w:rFonts w:hint="eastAsia" w:ascii="仿宋_GB2312" w:hAnsi="仿宋" w:eastAsia="仿宋_GB2312"/>
          <w:sz w:val="32"/>
          <w:szCs w:val="32"/>
        </w:rPr>
        <w:t>工程</w:t>
      </w:r>
      <w:r>
        <w:rPr>
          <w:rFonts w:ascii="仿宋_GB2312" w:hAnsi="仿宋" w:eastAsia="仿宋_GB2312"/>
          <w:sz w:val="32"/>
          <w:szCs w:val="32"/>
        </w:rPr>
        <w:t>造价</w:t>
      </w:r>
      <w:r>
        <w:rPr>
          <w:rFonts w:hint="eastAsia" w:ascii="仿宋_GB2312" w:hAnsi="仿宋" w:eastAsia="仿宋_GB2312"/>
          <w:sz w:val="32"/>
          <w:szCs w:val="32"/>
        </w:rPr>
        <w:t>信息》（2025年第</w:t>
      </w:r>
      <w:r>
        <w:rPr>
          <w:rFonts w:ascii="仿宋_GB2312" w:hAnsi="仿宋" w:eastAsia="仿宋_GB2312"/>
          <w:sz w:val="32"/>
          <w:szCs w:val="32"/>
        </w:rPr>
        <w:t>三期</w:t>
      </w:r>
      <w:r>
        <w:rPr>
          <w:rFonts w:hint="eastAsia" w:ascii="仿宋_GB2312" w:hAnsi="仿宋" w:eastAsia="仿宋_GB2312"/>
          <w:sz w:val="32"/>
          <w:szCs w:val="32"/>
        </w:rPr>
        <w:t>）信息指导价，不全者结合市场价以工程材料认价单确认。</w:t>
      </w:r>
    </w:p>
    <w:p w14:paraId="1BB5F73B">
      <w:pPr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、 结算</w:t>
      </w:r>
    </w:p>
    <w:p w14:paraId="7AA77505">
      <w:pPr>
        <w:spacing w:line="580" w:lineRule="exact"/>
        <w:ind w:firstLine="480" w:firstLineChars="15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（1）本项目主要材料价格偏差±5%（含）以内不调整，超出部分依据GB50500-2013《建设工程工程量清单计价规范》相关条款执行。</w:t>
      </w:r>
    </w:p>
    <w:p w14:paraId="7E414DD2">
      <w:pPr>
        <w:spacing w:line="580" w:lineRule="exact"/>
        <w:ind w:firstLine="480" w:firstLineChars="15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项目竣工结算审减率超过8 %以上部分计取的审核绩效费用，由乙方自行负担；乙方于竣工结算通过之日起28个工作日内编报结算。如乙方未在规定时间内上报结算并提供完整的工程竣工结算资料，经甲方催促后14天内仍未提供或书面提供正当理由延期，甲方有权根据已有资料进行审查，责任由乙方自负。乙方结算资料清理，重点在于资料的完整性、真实性，避免虚报、漏报。</w:t>
      </w:r>
    </w:p>
    <w:p w14:paraId="454452D0">
      <w:pPr>
        <w:spacing w:line="580" w:lineRule="exact"/>
        <w:ind w:firstLine="645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五、联系方式</w:t>
      </w:r>
    </w:p>
    <w:p w14:paraId="3D221C43">
      <w:pPr>
        <w:spacing w:line="580" w:lineRule="exact"/>
        <w:ind w:firstLine="645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联系人：李先生，韩先生、</w:t>
      </w:r>
      <w:r>
        <w:rPr>
          <w:rFonts w:ascii="仿宋_GB2312" w:hAnsi="仿宋" w:eastAsia="仿宋_GB2312"/>
          <w:sz w:val="32"/>
          <w:szCs w:val="32"/>
        </w:rPr>
        <w:t>周</w:t>
      </w:r>
      <w:r>
        <w:rPr>
          <w:rFonts w:hint="eastAsia" w:ascii="仿宋_GB2312" w:hAnsi="仿宋" w:eastAsia="仿宋_GB2312"/>
          <w:sz w:val="32"/>
          <w:szCs w:val="32"/>
        </w:rPr>
        <w:t xml:space="preserve">先生。      </w:t>
      </w:r>
    </w:p>
    <w:p w14:paraId="64DE497C">
      <w:pPr>
        <w:spacing w:line="580" w:lineRule="exact"/>
        <w:ind w:firstLine="645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  话：0379-63321115，0379-63321114。</w:t>
      </w:r>
    </w:p>
    <w:p w14:paraId="3403BBB8">
      <w:pPr>
        <w:spacing w:line="580" w:lineRule="exact"/>
        <w:ind w:firstLine="645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传  真：0379-63937129。</w:t>
      </w:r>
    </w:p>
    <w:p w14:paraId="5B4F0273">
      <w:pPr>
        <w:spacing w:line="580" w:lineRule="exact"/>
        <w:ind w:firstLine="645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六、附件</w:t>
      </w:r>
    </w:p>
    <w:p w14:paraId="76802798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1、报价单</w:t>
      </w:r>
    </w:p>
    <w:p w14:paraId="60D39E78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2、授权委托书</w:t>
      </w:r>
    </w:p>
    <w:p w14:paraId="67297F8C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3、图纸</w:t>
      </w:r>
    </w:p>
    <w:p w14:paraId="7B46CB8E">
      <w:pPr>
        <w:spacing w:line="58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4、招标工程量清单</w:t>
      </w:r>
    </w:p>
    <w:p w14:paraId="7A935711">
      <w:pPr>
        <w:spacing w:line="580" w:lineRule="exact"/>
        <w:ind w:firstLine="5280" w:firstLineChars="1650"/>
        <w:outlineLvl w:val="1"/>
        <w:rPr>
          <w:rFonts w:ascii="仿宋_GB2312" w:eastAsia="仿宋_GB2312"/>
          <w:sz w:val="32"/>
          <w:szCs w:val="32"/>
        </w:rPr>
      </w:pPr>
    </w:p>
    <w:p w14:paraId="29F383CD">
      <w:pPr>
        <w:spacing w:line="580" w:lineRule="exact"/>
        <w:ind w:firstLine="5280" w:firstLineChars="1650"/>
        <w:outlineLvl w:val="1"/>
        <w:rPr>
          <w:rFonts w:ascii="仿宋_GB2312" w:eastAsia="仿宋_GB2312"/>
          <w:sz w:val="32"/>
          <w:szCs w:val="32"/>
        </w:rPr>
      </w:pPr>
    </w:p>
    <w:p w14:paraId="1AD5D0BC">
      <w:pPr>
        <w:spacing w:line="580" w:lineRule="exact"/>
        <w:ind w:firstLine="5280" w:firstLineChars="165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国营洛阳丹城无线电厂</w:t>
      </w:r>
    </w:p>
    <w:p w14:paraId="2B0EB31C">
      <w:pPr>
        <w:spacing w:line="580" w:lineRule="exact"/>
        <w:ind w:firstLine="5600" w:firstLineChars="175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 w14:paraId="34B1BC65">
      <w:pPr>
        <w:widowControl/>
        <w:spacing w:line="580" w:lineRule="exact"/>
        <w:outlineLvl w:val="1"/>
        <w:rPr>
          <w:rFonts w:ascii="仿宋_GB2312" w:eastAsia="仿宋_GB2312"/>
          <w:kern w:val="0"/>
          <w:sz w:val="32"/>
          <w:szCs w:val="32"/>
        </w:rPr>
        <w:sectPr>
          <w:pgSz w:w="11906" w:h="16838"/>
          <w:pgMar w:top="1418" w:right="1134" w:bottom="1134" w:left="1134" w:header="851" w:footer="992" w:gutter="0"/>
          <w:pgNumType w:start="1"/>
          <w:cols w:space="720" w:num="1"/>
          <w:docGrid w:type="lines" w:linePitch="582" w:charSpace="0"/>
        </w:sectPr>
      </w:pPr>
    </w:p>
    <w:p w14:paraId="1C77364B">
      <w:pPr>
        <w:spacing w:line="520" w:lineRule="exact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附件1：                </w:t>
      </w:r>
    </w:p>
    <w:p w14:paraId="41BF88FA">
      <w:pPr>
        <w:keepNext/>
        <w:keepLines/>
        <w:spacing w:before="156" w:beforeLines="50" w:after="156" w:afterLines="50" w:line="520" w:lineRule="exact"/>
        <w:jc w:val="center"/>
        <w:outlineLvl w:val="1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报</w:t>
      </w:r>
      <w:r>
        <w:rPr>
          <w:rFonts w:ascii="Times New Roman" w:hAnsi="Times New Roman"/>
          <w:b/>
          <w:bCs/>
          <w:sz w:val="44"/>
          <w:szCs w:val="44"/>
        </w:rPr>
        <w:t xml:space="preserve"> </w:t>
      </w:r>
      <w:r>
        <w:rPr>
          <w:rFonts w:hint="eastAsia" w:ascii="Times New Roman" w:hAnsi="Times New Roman"/>
          <w:b/>
          <w:bCs/>
          <w:sz w:val="44"/>
          <w:szCs w:val="44"/>
        </w:rPr>
        <w:t>价</w:t>
      </w:r>
      <w:r>
        <w:rPr>
          <w:rFonts w:ascii="Times New Roman" w:hAnsi="Times New Roman"/>
          <w:b/>
          <w:bCs/>
          <w:sz w:val="44"/>
          <w:szCs w:val="44"/>
        </w:rPr>
        <w:t xml:space="preserve"> </w:t>
      </w:r>
      <w:r>
        <w:rPr>
          <w:rFonts w:hint="eastAsia" w:ascii="Times New Roman" w:hAnsi="Times New Roman"/>
          <w:b/>
          <w:bCs/>
          <w:sz w:val="44"/>
          <w:szCs w:val="44"/>
        </w:rPr>
        <w:t>单</w:t>
      </w:r>
    </w:p>
    <w:p w14:paraId="6F50B271">
      <w:pPr>
        <w:spacing w:line="580" w:lineRule="exact"/>
        <w:outlineLvl w:val="1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致：国营洛阳丹城无线电厂</w:t>
      </w:r>
    </w:p>
    <w:p w14:paraId="3CEB9472">
      <w:pPr>
        <w:widowControl/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一、我公司已仔细研究了国营洛阳丹城无线电厂</w:t>
      </w:r>
      <w:r>
        <w:rPr>
          <w:rFonts w:hint="eastAsia" w:ascii="仿宋_GB2312" w:hAnsi="仿宋" w:eastAsia="仿宋_GB2312"/>
          <w:sz w:val="32"/>
          <w:szCs w:val="32"/>
          <w:u w:val="single"/>
        </w:rPr>
        <w:t>洛龙厂区北围墙增加安防设施建设项目</w:t>
      </w:r>
      <w:r>
        <w:rPr>
          <w:rFonts w:hint="eastAsia" w:ascii="仿宋_GB2312" w:hAnsi="仿宋" w:eastAsia="仿宋_GB2312"/>
          <w:sz w:val="32"/>
          <w:szCs w:val="32"/>
        </w:rPr>
        <w:t>（项目名称）密封比价的全部内容，</w:t>
      </w:r>
      <w:r>
        <w:rPr>
          <w:rFonts w:hint="eastAsia" w:ascii="仿宋_GB2312" w:hAnsi="仿宋" w:eastAsia="仿宋_GB2312" w:cstheme="minorBidi"/>
          <w:sz w:val="32"/>
          <w:szCs w:val="32"/>
        </w:rPr>
        <w:t>我公司</w:t>
      </w:r>
      <w:r>
        <w:rPr>
          <w:rFonts w:hint="eastAsia" w:ascii="仿宋_GB2312" w:hAnsi="仿宋" w:eastAsia="仿宋_GB2312"/>
          <w:sz w:val="32"/>
          <w:szCs w:val="32"/>
        </w:rPr>
        <w:t>报价为人民币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>(小写)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</w:t>
      </w:r>
      <w:r>
        <w:rPr>
          <w:rFonts w:ascii="仿宋_GB2312" w:hAnsi="仿宋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（大写） 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64A2A791">
      <w:pPr>
        <w:widowControl/>
        <w:spacing w:line="580" w:lineRule="exact"/>
        <w:ind w:firstLine="640" w:firstLineChars="200"/>
        <w:outlineLvl w:val="1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联系人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b/>
          <w:sz w:val="32"/>
          <w:szCs w:val="32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联系人电话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b/>
          <w:sz w:val="32"/>
          <w:szCs w:val="32"/>
        </w:rPr>
        <w:t>。</w:t>
      </w:r>
    </w:p>
    <w:p w14:paraId="2273819B">
      <w:pPr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28"/>
        </w:rPr>
      </w:pPr>
      <w:r>
        <w:rPr>
          <w:rFonts w:hint="eastAsia" w:ascii="仿宋_GB2312" w:hAnsi="仿宋" w:eastAsia="仿宋_GB2312"/>
          <w:sz w:val="32"/>
          <w:szCs w:val="28"/>
        </w:rPr>
        <w:t>二、资格项响应（在下方横线上写“响应”或“不响应”，不响应报价单无效）</w:t>
      </w:r>
    </w:p>
    <w:p w14:paraId="367FE5ED">
      <w:pPr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28"/>
        </w:rPr>
      </w:pPr>
      <w:r>
        <w:rPr>
          <w:rFonts w:hint="eastAsia" w:ascii="仿宋_GB2312" w:hAnsi="仿宋" w:eastAsia="仿宋_GB2312"/>
          <w:sz w:val="32"/>
          <w:szCs w:val="28"/>
        </w:rPr>
        <w:t>我方</w:t>
      </w:r>
      <w:r>
        <w:rPr>
          <w:rFonts w:hint="eastAsia" w:ascii="仿宋_GB2312" w:hAnsi="仿宋" w:eastAsia="仿宋_GB2312"/>
          <w:sz w:val="32"/>
          <w:szCs w:val="28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28"/>
        </w:rPr>
        <w:t>《比价须知》中各项规定及要求。</w:t>
      </w:r>
    </w:p>
    <w:p w14:paraId="6B281625">
      <w:pPr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28"/>
        </w:rPr>
      </w:pPr>
      <w:r>
        <w:rPr>
          <w:rFonts w:hint="eastAsia" w:ascii="仿宋_GB2312" w:hAnsi="仿宋" w:eastAsia="仿宋_GB2312"/>
          <w:sz w:val="32"/>
          <w:szCs w:val="28"/>
        </w:rPr>
        <w:t>三、交付周期</w:t>
      </w:r>
    </w:p>
    <w:p w14:paraId="360FBFC3">
      <w:pPr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28"/>
        </w:rPr>
      </w:pPr>
      <w:r>
        <w:rPr>
          <w:rFonts w:hint="eastAsia" w:ascii="仿宋_GB2312" w:hAnsi="仿宋" w:eastAsia="仿宋_GB2312"/>
          <w:sz w:val="32"/>
          <w:szCs w:val="28"/>
        </w:rPr>
        <w:t>我方在合同签订后</w:t>
      </w:r>
      <w:r>
        <w:rPr>
          <w:rFonts w:hint="eastAsia" w:ascii="仿宋_GB2312" w:hAnsi="仿宋" w:eastAsia="仿宋_GB2312"/>
          <w:sz w:val="32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28"/>
        </w:rPr>
        <w:t>日内完成所有维修。</w:t>
      </w:r>
    </w:p>
    <w:p w14:paraId="5229E655">
      <w:pPr>
        <w:spacing w:line="580" w:lineRule="exact"/>
        <w:ind w:firstLine="640" w:firstLineChars="200"/>
        <w:outlineLvl w:val="1"/>
        <w:rPr>
          <w:rFonts w:ascii="仿宋_GB2312" w:hAnsi="仿宋" w:eastAsia="仿宋_GB2312"/>
          <w:sz w:val="32"/>
          <w:szCs w:val="28"/>
        </w:rPr>
      </w:pPr>
      <w:r>
        <w:rPr>
          <w:rFonts w:hint="eastAsia" w:ascii="仿宋_GB2312" w:hAnsi="仿宋" w:eastAsia="仿宋_GB2312"/>
          <w:sz w:val="32"/>
          <w:szCs w:val="28"/>
        </w:rPr>
        <w:t>四、</w:t>
      </w:r>
      <w:r>
        <w:rPr>
          <w:rFonts w:hint="eastAsia" w:ascii="仿宋_GB2312" w:hAnsi="仿宋" w:eastAsia="仿宋_GB2312"/>
          <w:sz w:val="32"/>
          <w:szCs w:val="32"/>
        </w:rPr>
        <w:t>我公司承诺在有效期内不修改、不撤销报价文件。同时在此声明：所递交的报价资料内容完整、真实、准确，并为此承担一切法律后果，已经现场核实，知悉现场情况。</w:t>
      </w:r>
    </w:p>
    <w:p w14:paraId="24F0B84F">
      <w:pPr>
        <w:spacing w:line="580" w:lineRule="exact"/>
        <w:outlineLvl w:val="1"/>
        <w:rPr>
          <w:rFonts w:ascii="仿宋_GB2312" w:hAnsi="仿宋" w:eastAsia="仿宋_GB2312"/>
          <w:sz w:val="32"/>
          <w:szCs w:val="32"/>
        </w:rPr>
      </w:pPr>
    </w:p>
    <w:p w14:paraId="516A172D">
      <w:pPr>
        <w:spacing w:line="580" w:lineRule="exact"/>
        <w:outlineLvl w:val="1"/>
        <w:rPr>
          <w:rFonts w:ascii="仿宋_GB2312" w:hAnsi="仿宋" w:eastAsia="仿宋_GB2312"/>
          <w:sz w:val="32"/>
          <w:szCs w:val="32"/>
        </w:rPr>
      </w:pPr>
    </w:p>
    <w:p w14:paraId="1149703A">
      <w:pPr>
        <w:spacing w:line="580" w:lineRule="exact"/>
        <w:ind w:firstLine="5280" w:firstLineChars="165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报价单位（公章）</w:t>
      </w:r>
    </w:p>
    <w:p w14:paraId="25E79A25">
      <w:pPr>
        <w:spacing w:line="580" w:lineRule="exact"/>
        <w:ind w:firstLine="5280" w:firstLineChars="1650"/>
        <w:outlineLvl w:val="1"/>
        <w:rPr>
          <w:rFonts w:ascii="仿宋_GB2312" w:hAnsi="仿宋" w:eastAsia="仿宋_GB2312"/>
          <w:sz w:val="32"/>
          <w:szCs w:val="32"/>
        </w:rPr>
      </w:pPr>
    </w:p>
    <w:p w14:paraId="229DC68F">
      <w:pPr>
        <w:spacing w:line="580" w:lineRule="exact"/>
        <w:ind w:firstLine="5600" w:firstLineChars="175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 w14:paraId="73CE9895">
      <w:pPr>
        <w:widowControl/>
        <w:spacing w:line="580" w:lineRule="exact"/>
        <w:outlineLvl w:val="1"/>
        <w:rPr>
          <w:rFonts w:ascii="仿宋_GB2312" w:hAnsi="仿宋" w:eastAsia="仿宋_GB2312"/>
          <w:kern w:val="0"/>
          <w:sz w:val="32"/>
          <w:szCs w:val="32"/>
        </w:rPr>
        <w:sectPr>
          <w:pgSz w:w="11906" w:h="16838"/>
          <w:pgMar w:top="1418" w:right="1134" w:bottom="1134" w:left="1418" w:header="851" w:footer="992" w:gutter="0"/>
          <w:cols w:space="720" w:num="1"/>
          <w:docGrid w:type="lines" w:linePitch="312" w:charSpace="0"/>
        </w:sectPr>
      </w:pPr>
    </w:p>
    <w:p w14:paraId="1126379C">
      <w:pPr>
        <w:spacing w:line="520" w:lineRule="exact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31AED1D">
      <w:pPr>
        <w:pStyle w:val="2"/>
        <w:spacing w:before="156" w:beforeLines="50" w:after="156" w:afterLines="50" w:line="520" w:lineRule="exact"/>
        <w:jc w:val="center"/>
        <w:rPr>
          <w:rFonts w:ascii="Times New Roman"/>
          <w:sz w:val="44"/>
          <w:szCs w:val="44"/>
        </w:rPr>
      </w:pPr>
      <w:r>
        <w:rPr>
          <w:rFonts w:hint="eastAsia"/>
          <w:sz w:val="44"/>
          <w:szCs w:val="44"/>
        </w:rPr>
        <w:t>授权委托书</w:t>
      </w:r>
    </w:p>
    <w:p w14:paraId="6B6D9CFB">
      <w:pPr>
        <w:spacing w:line="580" w:lineRule="exact"/>
        <w:ind w:firstLine="640" w:firstLineChars="200"/>
        <w:outlineLvl w:val="1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兹委托我单位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同志参加</w:t>
      </w:r>
      <w:r>
        <w:rPr>
          <w:rFonts w:hint="eastAsia" w:ascii="仿宋_GB2312" w:hAnsi="宋体" w:eastAsia="仿宋_GB2312"/>
          <w:sz w:val="32"/>
          <w:szCs w:val="32"/>
          <w:u w:val="single"/>
        </w:rPr>
        <w:t>洛龙厂区北围墙增加安防设施建设项目</w:t>
      </w:r>
      <w:r>
        <w:rPr>
          <w:rFonts w:hint="eastAsia" w:ascii="仿宋_GB2312" w:hAnsi="宋体" w:eastAsia="仿宋_GB2312"/>
          <w:sz w:val="32"/>
          <w:szCs w:val="32"/>
        </w:rPr>
        <w:t>报价事宜，全权处理报价及合同签订相关事宜。此委托即日起生效，有效期为三个月。</w:t>
      </w:r>
    </w:p>
    <w:p w14:paraId="32A8797C">
      <w:pPr>
        <w:spacing w:line="580" w:lineRule="exact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受托人情况：</w:t>
      </w:r>
    </w:p>
    <w:p w14:paraId="1100FBA8">
      <w:pPr>
        <w:spacing w:line="580" w:lineRule="exact"/>
        <w:ind w:firstLine="660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 w14:paraId="1531837E">
      <w:pPr>
        <w:spacing w:line="580" w:lineRule="exact"/>
        <w:ind w:firstLine="660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电话：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06"/>
      </w:tblGrid>
      <w:tr w14:paraId="0EF8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88D5">
            <w:pPr>
              <w:spacing w:line="580" w:lineRule="exact"/>
              <w:ind w:firstLine="1155" w:firstLineChars="550"/>
              <w:outlineLvl w:val="1"/>
            </w:pPr>
            <w:r>
              <w:rPr>
                <w:rFonts w:hint="eastAsia"/>
              </w:rPr>
              <w:t>身份证复印件</w:t>
            </w:r>
          </w:p>
          <w:p w14:paraId="77377424">
            <w:pPr>
              <w:spacing w:line="580" w:lineRule="exact"/>
              <w:ind w:firstLine="1365" w:firstLineChars="650"/>
              <w:outlineLvl w:val="1"/>
            </w:pPr>
            <w:r>
              <w:rPr>
                <w:rFonts w:hint="eastAsia"/>
              </w:rPr>
              <w:t>（正面）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6E09">
            <w:pPr>
              <w:spacing w:line="580" w:lineRule="exact"/>
              <w:ind w:firstLine="1155" w:firstLineChars="550"/>
              <w:outlineLvl w:val="1"/>
            </w:pPr>
            <w:r>
              <w:rPr>
                <w:rFonts w:hint="eastAsia"/>
              </w:rPr>
              <w:t>身份证复印件</w:t>
            </w:r>
          </w:p>
          <w:p w14:paraId="23D12A5C">
            <w:pPr>
              <w:spacing w:line="580" w:lineRule="exact"/>
              <w:ind w:firstLine="1365" w:firstLineChars="650"/>
              <w:outlineLvl w:val="1"/>
            </w:pPr>
            <w:r>
              <w:rPr>
                <w:rFonts w:hint="eastAsia"/>
              </w:rPr>
              <w:t>（反面）</w:t>
            </w:r>
          </w:p>
        </w:tc>
      </w:tr>
    </w:tbl>
    <w:p w14:paraId="0C47A6A0">
      <w:pPr>
        <w:spacing w:line="580" w:lineRule="exact"/>
        <w:outlineLvl w:val="1"/>
      </w:pPr>
      <w:r>
        <w:t xml:space="preserve"> </w:t>
      </w:r>
    </w:p>
    <w:p w14:paraId="288B4154">
      <w:pPr>
        <w:spacing w:after="156" w:afterLines="50" w:line="580" w:lineRule="exact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06"/>
      </w:tblGrid>
      <w:tr w14:paraId="2225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88D9">
            <w:pPr>
              <w:spacing w:line="580" w:lineRule="exact"/>
              <w:ind w:firstLine="1155" w:firstLineChars="550"/>
              <w:outlineLvl w:val="1"/>
            </w:pPr>
            <w:r>
              <w:rPr>
                <w:rFonts w:hint="eastAsia"/>
              </w:rPr>
              <w:t>身份证复印件</w:t>
            </w:r>
          </w:p>
          <w:p w14:paraId="09634BAD">
            <w:pPr>
              <w:spacing w:line="580" w:lineRule="exact"/>
              <w:ind w:firstLine="1365" w:firstLineChars="650"/>
              <w:outlineLvl w:val="1"/>
            </w:pPr>
            <w:r>
              <w:rPr>
                <w:rFonts w:hint="eastAsia"/>
              </w:rPr>
              <w:t>（正面）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16F0">
            <w:pPr>
              <w:spacing w:line="580" w:lineRule="exact"/>
              <w:ind w:firstLine="1155" w:firstLineChars="550"/>
              <w:outlineLvl w:val="1"/>
            </w:pPr>
            <w:r>
              <w:rPr>
                <w:rFonts w:hint="eastAsia"/>
              </w:rPr>
              <w:t>身份证复印件</w:t>
            </w:r>
          </w:p>
          <w:p w14:paraId="70A00382">
            <w:pPr>
              <w:spacing w:line="580" w:lineRule="exact"/>
              <w:ind w:firstLine="1365" w:firstLineChars="650"/>
              <w:outlineLvl w:val="1"/>
            </w:pPr>
            <w:r>
              <w:rPr>
                <w:rFonts w:hint="eastAsia"/>
              </w:rPr>
              <w:t>（反面）</w:t>
            </w:r>
          </w:p>
        </w:tc>
      </w:tr>
    </w:tbl>
    <w:p w14:paraId="3AA25EDF">
      <w:pPr>
        <w:spacing w:line="580" w:lineRule="exact"/>
        <w:outlineLvl w:val="1"/>
      </w:pPr>
    </w:p>
    <w:p w14:paraId="396B4A99">
      <w:pPr>
        <w:spacing w:line="580" w:lineRule="exact"/>
        <w:outlineLvl w:val="1"/>
      </w:pPr>
    </w:p>
    <w:p w14:paraId="5FA30356">
      <w:pPr>
        <w:spacing w:line="580" w:lineRule="exact"/>
        <w:ind w:firstLine="5280" w:firstLineChars="165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报价单位（公章）：</w:t>
      </w:r>
    </w:p>
    <w:p w14:paraId="23FC9BA6">
      <w:pPr>
        <w:spacing w:line="580" w:lineRule="exact"/>
        <w:ind w:firstLine="6560" w:firstLineChars="205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06773629">
      <w:pPr>
        <w:spacing w:line="580" w:lineRule="exact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  <w:r>
        <w:rPr>
          <w:rFonts w:hint="eastAsia" w:ascii="仿宋" w:hAnsi="仿宋" w:eastAsia="仿宋"/>
          <w:sz w:val="32"/>
          <w:szCs w:val="32"/>
        </w:rPr>
        <w:t>图纸。</w:t>
      </w:r>
    </w:p>
    <w:p w14:paraId="7EA0E07E">
      <w:pPr>
        <w:spacing w:line="580" w:lineRule="exact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附件4：工程量</w:t>
      </w:r>
      <w:r>
        <w:rPr>
          <w:rFonts w:ascii="仿宋_GB2312" w:eastAsia="仿宋_GB2312"/>
          <w:sz w:val="32"/>
          <w:szCs w:val="32"/>
        </w:rPr>
        <w:t>清单。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E1"/>
    <w:rsid w:val="0007720C"/>
    <w:rsid w:val="000A101B"/>
    <w:rsid w:val="000A2537"/>
    <w:rsid w:val="000C76D4"/>
    <w:rsid w:val="000D6A97"/>
    <w:rsid w:val="00133C0A"/>
    <w:rsid w:val="00233ACA"/>
    <w:rsid w:val="002C0CBA"/>
    <w:rsid w:val="002C2CDB"/>
    <w:rsid w:val="0031626B"/>
    <w:rsid w:val="003614A5"/>
    <w:rsid w:val="003A5B7D"/>
    <w:rsid w:val="00406677"/>
    <w:rsid w:val="00465130"/>
    <w:rsid w:val="0050074A"/>
    <w:rsid w:val="005340FC"/>
    <w:rsid w:val="00540CE9"/>
    <w:rsid w:val="005B76E3"/>
    <w:rsid w:val="005F660A"/>
    <w:rsid w:val="00616D2E"/>
    <w:rsid w:val="0062111A"/>
    <w:rsid w:val="00632346"/>
    <w:rsid w:val="0063309C"/>
    <w:rsid w:val="006B2EE9"/>
    <w:rsid w:val="006F0A5A"/>
    <w:rsid w:val="00720CF6"/>
    <w:rsid w:val="007325DA"/>
    <w:rsid w:val="00741261"/>
    <w:rsid w:val="007845E7"/>
    <w:rsid w:val="0079307D"/>
    <w:rsid w:val="007F7BB4"/>
    <w:rsid w:val="00801EC3"/>
    <w:rsid w:val="00811D76"/>
    <w:rsid w:val="00843099"/>
    <w:rsid w:val="0084494A"/>
    <w:rsid w:val="00855820"/>
    <w:rsid w:val="0089118B"/>
    <w:rsid w:val="008A54F7"/>
    <w:rsid w:val="008C0975"/>
    <w:rsid w:val="008C4B86"/>
    <w:rsid w:val="00912AE1"/>
    <w:rsid w:val="00915E41"/>
    <w:rsid w:val="00944369"/>
    <w:rsid w:val="009500E1"/>
    <w:rsid w:val="00952A5F"/>
    <w:rsid w:val="0096784F"/>
    <w:rsid w:val="00985C9E"/>
    <w:rsid w:val="009A608F"/>
    <w:rsid w:val="009C03B7"/>
    <w:rsid w:val="009C5022"/>
    <w:rsid w:val="00A17182"/>
    <w:rsid w:val="00A2603A"/>
    <w:rsid w:val="00A455C8"/>
    <w:rsid w:val="00AC730C"/>
    <w:rsid w:val="00AD4CAC"/>
    <w:rsid w:val="00B1406D"/>
    <w:rsid w:val="00B402A7"/>
    <w:rsid w:val="00B42583"/>
    <w:rsid w:val="00B6182A"/>
    <w:rsid w:val="00B826D9"/>
    <w:rsid w:val="00B842DC"/>
    <w:rsid w:val="00B85B62"/>
    <w:rsid w:val="00C72E96"/>
    <w:rsid w:val="00D1635B"/>
    <w:rsid w:val="00D46107"/>
    <w:rsid w:val="00D7383D"/>
    <w:rsid w:val="00D87DE0"/>
    <w:rsid w:val="00DD7DDA"/>
    <w:rsid w:val="00E05C41"/>
    <w:rsid w:val="00E92DC4"/>
    <w:rsid w:val="00ED3A76"/>
    <w:rsid w:val="00EE20CB"/>
    <w:rsid w:val="00EE40A1"/>
    <w:rsid w:val="00EF5D8C"/>
    <w:rsid w:val="00F41DA8"/>
    <w:rsid w:val="00F467F4"/>
    <w:rsid w:val="00FA0EA7"/>
    <w:rsid w:val="00FB5EDE"/>
    <w:rsid w:val="00FD1F7A"/>
    <w:rsid w:val="5594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3 Char"/>
    <w:basedOn w:val="8"/>
    <w:link w:val="2"/>
    <w:semiHidden/>
    <w:uiPriority w:val="99"/>
    <w:rPr>
      <w:rFonts w:ascii="Calibri" w:hAnsi="Calibri" w:eastAsia="宋体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批注框文本 Char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7</Pages>
  <Words>2225</Words>
  <Characters>2453</Characters>
  <Lines>18</Lines>
  <Paragraphs>5</Paragraphs>
  <TotalTime>62</TotalTime>
  <ScaleCrop>false</ScaleCrop>
  <LinksUpToDate>false</LinksUpToDate>
  <CharactersWithSpaces>2583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2025-09-26T08:49:00Z</dcterms:created>
  <dc:creator>蒋小琴</dc:creator>
  <cp:lastModifiedBy>Administrator</cp:lastModifiedBy>
  <cp:lastPrinted>2025-07-21T02:27:00Z</cp:lastPrinted>
  <dcterms:modified xsi:type="dcterms:W3CDTF">2025-11-10T09:03:36Z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eyJoZGlkIjoiNzdjYTcwODhkOTg2MjUwOWFjYjkyZDVkZmU1ZDQzY2EifQ==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28649DB1F69043FFA71E3801033B479C_12</vt:lpwstr>
  </property>
</Properties>
</file>