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瑞金市特殊教育学校关于建设多功能室木屋的采购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  <w:t>需求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/>
          <w:bCs/>
          <w:kern w:val="2"/>
          <w:sz w:val="28"/>
          <w:szCs w:val="28"/>
          <w:lang w:val="en-US" w:eastAsia="zh-CN" w:bidi="ar-SA"/>
        </w:rPr>
        <w:t>一、采购需求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kern w:val="0"/>
          <w:sz w:val="28"/>
          <w:szCs w:val="28"/>
        </w:rPr>
        <w:t>竞价人或公司须提供全新、原装，并符合质量标准的货物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且无任何破损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2.竞价货物如为某单位的专利或特有产品，所有货物的知识产权问题，由竞价人或公司自行负责。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kern w:val="0"/>
          <w:sz w:val="28"/>
          <w:szCs w:val="28"/>
        </w:rPr>
        <w:t>.本项目竞价货物均为国产产品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4.主要技术规格及要求以下：</w:t>
      </w:r>
    </w:p>
    <w:tbl>
      <w:tblPr>
        <w:tblStyle w:val="3"/>
        <w:tblW w:w="103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565"/>
        <w:gridCol w:w="1149"/>
        <w:gridCol w:w="6480"/>
        <w:gridCol w:w="840"/>
        <w:gridCol w:w="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多功能室工程类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木屋建筑面积;50平方滴水面积，套内面积：38平方，阳台木平台：15.8平方，廓架顶面积：20.1平方（没有顶玻璃）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混泥土砖砌桩点15个，钢管主梁7支，副梁30支，防腐木地板58平方含损耗和封边。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混泥土24*24公分柱墩0.2米高，主梁50*100，副梁40*60镀锌钢管1.8MM厚，防腐木地板2.5公分厚满铺+台阶制作；防腐防潮处理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木廓架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3米柱子4支，3米主梁5支，顶格栅3米的16支，柱子140*140，主梁65*140，顶格栅40*135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木栏杆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木平台侧面护栏，柱子105*105，扶手45*85，档子40*40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防腐木屋主体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外墙防腐防水木挂板18厚+85宽墙体木龙骨，内墙板+室内吊顶板为10厚清漆环保木饰板+屋顶梁为40*140，15厚木望板+SBS防水卷材+沥青瓦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滴水面积50平方，墙高3.0米高，屋顶出檐0.5米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木屋水电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水电材料为中国弛名商标品牌：</w:t>
            </w:r>
            <w:bookmarkStart w:id="0" w:name="OLE_LINK1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伟星，联塑，中材</w:t>
            </w:r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，金字金一电线等一线品牌。含开关插座，室外预留插座。包含空调等线缆，满足木屋水电要求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木屋门窗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普通断桥铝合金窗（5+5双层中空玻璃）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室内木地板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实木复合地板铺装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户外油漆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木平台，栏杆，廓架，木屋外墙，檐下，净味环保木蜡油2遍喷刷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木廓架顶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8mm钢化玻璃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开关插座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加厚防漏光布料，罗马杆等配件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奶茶设备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定制3米配套，1.5米水吧台，1.5米冷藏柜，40L步进式开水机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茶桌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规格：单桌长180cm*宽80尺码*高75cm*板厚5cm、1学士椅+总统椅4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</w:t>
            </w:r>
          </w:p>
        </w:tc>
        <w:tc>
          <w:tcPr>
            <w:tcW w:w="6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三人位长200cm×深88cm×高 85cm, 材质：采用优质西皮，皮质手感柔软、舒适、透气性好、防虫、不褪色，厚度1.3-1.5mm，机缝线间隙均匀，高泡高压定型海绵，实木内框架，木材需经烘干，不易变形，含水率小于12%,无发霉虫蛀现象，无活节采用榫结构，四面抛光，光滑不粗糙，沙发扶手油漆采用先进油漆工艺，不得少于五底三面，采用优质环保底面漆，色泽一致，优质五金配件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800mm×800mm×750mm、1桌+4椅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博古架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2400×300×2000，采用实木板材，优质五金配件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雪宝板材定制、采用实木板材，优质五金配件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最高限价：</w:t>
            </w:r>
            <w:bookmarkStart w:id="2" w:name="_GoBack"/>
            <w:bookmarkStart w:id="1" w:name="OLE_LINK2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196753.5</w:t>
            </w:r>
            <w:bookmarkEnd w:id="2"/>
            <w:bookmarkEnd w:id="1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备注：</w:t>
      </w:r>
      <w:r>
        <w:rPr>
          <w:rFonts w:hint="eastAsia"/>
          <w:sz w:val="30"/>
          <w:szCs w:val="30"/>
        </w:rPr>
        <w:t>技术参数供应商必须完全响应或优于竞价文件要求，否则按无效标处理。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二、商务条款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1、交货期：中标后二个工作日内完成合同签订；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bCs/>
          <w:sz w:val="28"/>
          <w:szCs w:val="28"/>
        </w:rPr>
        <w:t>年1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Cs/>
          <w:sz w:val="28"/>
          <w:szCs w:val="28"/>
        </w:rPr>
        <w:t>日前完成安装调试。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2、交货地点：采购人指定地点。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3、付款方式：交货完成并验收合格后一次性付清。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4、报价说明：</w:t>
      </w:r>
      <w:r>
        <w:rPr>
          <w:rFonts w:hint="eastAsia" w:ascii="宋体" w:hAnsi="宋体"/>
          <w:bCs/>
          <w:sz w:val="28"/>
          <w:szCs w:val="28"/>
          <w:lang w:eastAsia="zh-CN"/>
        </w:rPr>
        <w:t>货物</w:t>
      </w:r>
      <w:r>
        <w:rPr>
          <w:rFonts w:hint="eastAsia" w:ascii="宋体" w:hAnsi="宋体"/>
          <w:bCs/>
          <w:sz w:val="28"/>
          <w:szCs w:val="28"/>
        </w:rPr>
        <w:t>的税金、</w:t>
      </w:r>
      <w:r>
        <w:rPr>
          <w:rFonts w:hint="eastAsia" w:ascii="宋体" w:hAnsi="宋体"/>
          <w:bCs/>
          <w:sz w:val="28"/>
          <w:szCs w:val="28"/>
          <w:lang w:eastAsia="zh-CN"/>
        </w:rPr>
        <w:t>劳务费</w:t>
      </w:r>
      <w:r>
        <w:rPr>
          <w:rFonts w:hint="eastAsia" w:ascii="宋体" w:hAnsi="宋体"/>
          <w:bCs/>
          <w:sz w:val="28"/>
          <w:szCs w:val="28"/>
        </w:rPr>
        <w:t>、运费等其他一切费用包含在竞价内。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5、质量保证期：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6、</w:t>
      </w:r>
      <w:r>
        <w:rPr>
          <w:rFonts w:hint="eastAsia" w:ascii="宋体" w:hAnsi="宋体"/>
          <w:bCs/>
          <w:sz w:val="28"/>
          <w:szCs w:val="28"/>
          <w:lang w:eastAsia="zh-CN"/>
        </w:rPr>
        <w:t>售后服务要求</w:t>
      </w:r>
      <w:r>
        <w:rPr>
          <w:rFonts w:hint="eastAsia" w:ascii="宋体" w:hAnsi="宋体"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6.1、成交供应商承诺所有设备符合国家规定的“三包”要求，质保期内需提供免费维修维护等服务。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6.2、在质保期内，成交供应商提供更换或维护服务，由此发生的费用由成交供应商承担。成交供应商须提供 7×24时售后服务热线且30分钟内到达现场。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6.3、成交供应商应按采购文件规定的货物性能、技术要求、质量标准向甲方提供未经使用的全新货物。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6.4、在质保期内，凡在正常使用中出现质量问题的，成交供应商应负责免费包修、包换，其人员的差旅、食宿等费用和包修、包换所产生的货物包装和往返运费等费用均由成交供应商承担。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6.5、在质保期内，同一设备、同一质量问题连续两次维修仍无法正常使用的，须更换同品牌、同型号新设备。在质保期外，提供设备的更换、维修只收取成本费用，不收取人工技术费用。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注：以上所有商务条款均为符合性条款，供应商必须完全满足，1-6条需提供投标供应商加盖公章的售后服务承诺函</w:t>
      </w:r>
      <w:r>
        <w:rPr>
          <w:rFonts w:hint="eastAsia" w:cs="仿宋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并提供厂商质保确认函</w:t>
      </w:r>
      <w:r>
        <w:rPr>
          <w:rFonts w:hint="eastAsia" w:cs="仿宋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否则响应无效。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MTA4OTJjZmVhODQxMmM4NWIwZTA2NjhiYTI5Y2YifQ=="/>
    <w:docVar w:name="KSO_WPS_MARK_KEY" w:val="c1f26a7b-21a5-426a-88e7-9ed5417023f1"/>
  </w:docVars>
  <w:rsids>
    <w:rsidRoot w:val="28DD1FD8"/>
    <w:rsid w:val="01A864C6"/>
    <w:rsid w:val="046643CE"/>
    <w:rsid w:val="04EA6DAD"/>
    <w:rsid w:val="0A157CFC"/>
    <w:rsid w:val="0CCA3020"/>
    <w:rsid w:val="0E400604"/>
    <w:rsid w:val="13C97ECD"/>
    <w:rsid w:val="15997A33"/>
    <w:rsid w:val="1B0E67CD"/>
    <w:rsid w:val="1F0C1276"/>
    <w:rsid w:val="1F5D54AC"/>
    <w:rsid w:val="26A5092E"/>
    <w:rsid w:val="28DD1FD8"/>
    <w:rsid w:val="2C9A6113"/>
    <w:rsid w:val="2CF0667B"/>
    <w:rsid w:val="2FC242FE"/>
    <w:rsid w:val="4073674A"/>
    <w:rsid w:val="42D13984"/>
    <w:rsid w:val="431C1B20"/>
    <w:rsid w:val="43A044FF"/>
    <w:rsid w:val="4411367B"/>
    <w:rsid w:val="47C10654"/>
    <w:rsid w:val="496F0BFB"/>
    <w:rsid w:val="4EED47F4"/>
    <w:rsid w:val="564451BE"/>
    <w:rsid w:val="59D17367"/>
    <w:rsid w:val="5D2E002E"/>
    <w:rsid w:val="5DAA43BA"/>
    <w:rsid w:val="5F225970"/>
    <w:rsid w:val="66424391"/>
    <w:rsid w:val="6CD00095"/>
    <w:rsid w:val="7AD442A5"/>
    <w:rsid w:val="7CCD2ACE"/>
    <w:rsid w:val="7EE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（符号）三标题1.1"/>
    <w:basedOn w:val="1"/>
    <w:autoRedefine/>
    <w:qFormat/>
    <w:uiPriority w:val="0"/>
    <w:pPr>
      <w:tabs>
        <w:tab w:val="left" w:pos="700"/>
      </w:tabs>
      <w:spacing w:line="500" w:lineRule="exact"/>
    </w:pPr>
    <w:rPr>
      <w:rFonts w:ascii="宋体" w:hAnsi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7505</Words>
  <Characters>8463</Characters>
  <Lines>0</Lines>
  <Paragraphs>0</Paragraphs>
  <TotalTime>119</TotalTime>
  <ScaleCrop>false</ScaleCrop>
  <LinksUpToDate>false</LinksUpToDate>
  <CharactersWithSpaces>8538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2024-07-23T08:54:00Z</dcterms:created>
  <dc:creator>@假装路过</dc:creator>
  <cp:lastModifiedBy>优雅走过你身边</cp:lastModifiedBy>
  <dcterms:modified xsi:type="dcterms:W3CDTF">2025-12-11T08:49:12Z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9DA26B1765FC4C50BB3BC26468ADE0FD_13</vt:lpwstr>
  </property>
</Properties>
</file>