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header2.xml" ContentType="application/vnd.openxmlformats-officedocument.wordprocessingml.head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pic="http://schemas.openxmlformats.org/drawingml/2006/picture" xmlns:a="http://schemas.openxmlformats.org/drawingml/2006/main">
  <w:body>
    <w:p>
      <w:pPr>
        <w:widowControl/>
        <w:ind/>
        <w:jc w:val="center"/>
        <w:rPr>
          <w:rFonts w:hint="eastAsia" w:ascii="华文中宋" w:hAnsi="华文中宋" w:eastAsia="华文中宋"/>
          <w:b/>
          <w:bCs/>
          <w:sz w:val="52"/>
          <w:szCs w:val="52"/>
        </w:rPr>
      </w:pPr>
    </w:p>
    <w:p>
      <w:pPr>
        <w:widowControl/>
        <w:ind w:left="1347" w:hanging="1346"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bookmarkStart w:id="1" w:name="_GoBack"/>
      <w:bookmarkEnd w:id="1"/>
    </w:p>
    <w:p>
      <w:pPr>
        <w:widowControl/>
        <w:ind w:left="1347" w:hanging="1346" w:hangingChars="300"/>
        <w:jc w:val="center"/>
        <w:outlineLvl w:val="1"/>
        <w:rPr>
          <w:rFonts w:ascii="华文中宋" w:hAnsi="华文中宋" w:eastAsia="华文中宋"/>
          <w:b/>
          <w:bCs/>
          <w:sz w:val="56"/>
          <w:szCs w:val="84"/>
        </w:rPr>
      </w:pPr>
      <w:r>
        <w:rPr>
          <w:rFonts w:hint="eastAsia" w:ascii="华文中宋" w:hAnsi="华文中宋" w:eastAsia="华文中宋"/>
          <w:b/>
          <w:bCs/>
          <w:w w:val="80"/>
          <w:sz w:val="56"/>
          <w:szCs w:val="84"/>
        </w:rPr>
        <w:t>张煤机-帕工标准件采</w:t>
      </w:r>
      <w:r>
        <w:rPr>
          <w:rFonts w:ascii="宋体" w:hAnsi="宋体" w:eastAsia="宋体" w:cs="宋体"/>
          <w:b/>
          <w:i w:val="false"/>
          <w:strike w:val="false"/>
          <w:spacing w:val="0"/>
          <w:sz w:val="56"/>
          <w:u w:val="none"/>
        </w:rPr>
        <w:t>购</w:t>
      </w:r>
      <w:r>
        <w:rPr>
          <w:rFonts w:hint="eastAsia" w:ascii="华文中宋" w:hAnsi="华文中宋" w:eastAsia="华文中宋"/>
          <w:b/>
          <w:bCs/>
          <w:w w:val="80"/>
          <w:sz w:val="56"/>
          <w:szCs w:val="84"/>
        </w:rPr>
        <w:t>项目</w:t>
      </w:r>
    </w:p>
    <w:p>
      <w:pPr>
        <w:widowControl/>
        <w:ind w:left="1682" w:hanging="1682" w:hangingChars="300"/>
        <w:jc w:val="center"/>
        <w:outlineLvl w:val="1"/>
        <w:rPr>
          <w:rFonts w:hint="eastAsia" w:ascii="华文中宋" w:hAnsi="华文中宋" w:eastAsia="华文中宋"/>
          <w:b/>
          <w:bCs/>
          <w:sz w:val="56"/>
          <w:szCs w:val="84"/>
        </w:rPr>
      </w:pPr>
    </w:p>
    <w:p>
      <w:pPr>
        <w:widowControl/>
        <w:ind w:left="1682" w:hanging="1682"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rPr>
        <w:t>公开</w:t>
      </w:r>
      <w:r>
        <w:rPr>
          <w:rFonts w:hint="eastAsia" w:ascii="华文中宋" w:hAnsi="华文中宋" w:eastAsia="华文中宋"/>
          <w:b/>
          <w:bCs/>
          <w:sz w:val="56"/>
          <w:szCs w:val="84"/>
          <w:lang w:val="en-US" w:eastAsia="zh-CN"/>
        </w:rPr>
        <w:t>询比</w:t>
      </w:r>
      <w:r>
        <w:rPr>
          <w:rFonts w:hint="eastAsia" w:ascii="华文中宋" w:hAnsi="华文中宋" w:eastAsia="华文中宋"/>
          <w:b/>
          <w:bCs/>
          <w:sz w:val="56"/>
          <w:szCs w:val="84"/>
        </w:rPr>
        <w:t>文件</w:t>
      </w:r>
    </w:p>
    <w:p>
      <w:pPr>
        <w:widowControl/>
        <w:ind/>
        <w:rPr>
          <w:rFonts w:ascii="华文中宋" w:hAnsi="华文中宋" w:eastAsia="华文中宋"/>
          <w:b/>
          <w:bCs/>
          <w:sz w:val="52"/>
          <w:szCs w:val="52"/>
        </w:rPr>
      </w:pPr>
    </w:p>
    <w:p>
      <w:pPr>
        <w:widowControl/>
        <w:ind/>
        <w:jc w:val="center"/>
        <w:rPr>
          <w:rFonts w:ascii="华文中宋" w:hAnsi="华文中宋" w:eastAsia="华文中宋"/>
          <w:b/>
          <w:bCs/>
          <w:sz w:val="52"/>
          <w:szCs w:val="52"/>
        </w:rPr>
      </w:pPr>
    </w:p>
    <w:p>
      <w:pPr>
        <w:spacing w:line="360" w:lineRule="auto"/>
        <w:ind w:firstLine="1602" w:firstLineChars="500"/>
        <w:rPr>
          <w:rFonts w:ascii="华文中宋" w:hAnsi="华文中宋" w:eastAsia="华文中宋" w:cs="华文中宋"/>
          <w:b/>
          <w:bCs/>
          <w:color w:val="000000"/>
          <w:sz w:val="32"/>
          <w:szCs w:val="32"/>
        </w:rPr>
      </w:pPr>
    </w:p>
    <w:p>
      <w:pPr>
        <w:spacing w:line="360" w:lineRule="auto"/>
        <w:ind w:firstLine="1602" w:firstLineChars="500"/>
        <w:rPr>
          <w:rFonts w:ascii="华文中宋" w:hAnsi="华文中宋" w:eastAsia="华文中宋" w:cs="华文中宋"/>
          <w:b/>
          <w:bCs/>
          <w:color w:val="000000"/>
          <w:sz w:val="32"/>
          <w:szCs w:val="32"/>
        </w:rPr>
      </w:pPr>
    </w:p>
    <w:p>
      <w:pPr>
        <w:pStyle w:val="000006"/>
        <w:ind/>
        <w:rPr/>
      </w:pPr>
    </w:p>
    <w:p>
      <w:pPr>
        <w:spacing w:line="360" w:lineRule="auto"/>
        <w:ind w:firstLine="1602" w:firstLineChars="500"/>
        <w:rPr>
          <w:rFonts w:ascii="华文中宋" w:hAnsi="华文中宋" w:eastAsia="华文中宋" w:cs="华文中宋"/>
          <w:b/>
          <w:bCs/>
          <w:color w:val="000000"/>
          <w:sz w:val="32"/>
          <w:szCs w:val="32"/>
        </w:rPr>
      </w:pPr>
    </w:p>
    <w:p>
      <w:pPr>
        <w:spacing w:line="360" w:lineRule="auto"/>
        <w:ind w:firstLine="1602" w:firstLineChars="500"/>
        <w:outlineLvl w:val="1"/>
        <w:rPr>
          <w:rFonts w:hint="eastAsia" w:ascii="华文中宋" w:hAnsi="华文中宋" w:eastAsia="华文中宋" w:cs="华文中宋"/>
          <w:b/>
          <w:bCs/>
          <w:color w:val="000000"/>
          <w:sz w:val="32"/>
          <w:szCs w:val="32"/>
          <w:highlight w:val="yellow"/>
        </w:rPr>
      </w:pPr>
    </w:p>
    <w:p>
      <w:pPr>
        <w:pBdr>
          <w:bottom/>
        </w:pBdr>
        <w:snapToGrid/>
        <w:spacing w:line="240"/>
        <w:ind/>
        <w:rPr>
          <w:rFonts w:hint="eastAsia" w:ascii="华文中宋" w:hAnsi="华文中宋" w:eastAsia="华文中宋" w:cs="华文中宋"/>
          <w:b/>
          <w:bCs/>
          <w:color w:val="000000"/>
          <w:sz w:val="32"/>
          <w:szCs w:val="32"/>
          <w:highlight w:val="none"/>
          <w:lang w:val="en-US" w:eastAsia="zh-CN"/>
        </w:rPr>
      </w:pPr>
      <w:r>
        <w:rPr>
          <w:rFonts w:hint="eastAsia" w:ascii="华文中宋" w:hAnsi="华文中宋" w:eastAsia="华文中宋" w:cs="华文中宋"/>
          <w:b/>
          <w:bCs/>
          <w:color w:val="000000"/>
          <w:sz w:val="32"/>
          <w:szCs w:val="32"/>
          <w:highlight w:val="none"/>
          <w:lang w:val="en-US" w:eastAsia="zh-CN"/>
        </w:rPr>
        <w:t xml:space="preserve">    </w:t>
      </w:r>
      <w:r>
        <w:rPr>
          <w:rFonts w:hint="eastAsia" w:ascii="华文中宋" w:hAnsi="华文中宋" w:eastAsia="华文中宋" w:cs="华文中宋"/>
          <w:b/>
          <w:bCs/>
          <w:color w:val="000000"/>
          <w:sz w:val="32"/>
          <w:szCs w:val="32"/>
          <w:shd w:val="clear" w:color="auto" w:fill="FFFF00"/>
          <w:lang w:val="en-US" w:eastAsia="zh-CN"/>
        </w:rPr>
        <w:t xml:space="preserve">      询价编</w:t>
      </w:r>
      <w:r>
        <w:rPr>
          <w:rFonts w:hint="eastAsia" w:ascii="华文中宋" w:hAnsi="华文中宋" w:eastAsia="华文中宋" w:cs="华文中宋"/>
          <w:b/>
          <w:bCs/>
          <w:color w:val="000000"/>
          <w:sz w:val="32"/>
          <w:szCs w:val="32"/>
          <w:shd w:val="clear" w:color="auto" w:fill="FFFF00"/>
          <w:lang w:val="en-US" w:eastAsia="zh-CN"/>
        </w:rPr>
        <w:t>号：XJ20250703968</w:t>
      </w:r>
    </w:p>
    <w:p>
      <w:pPr>
        <w:spacing w:line="360" w:lineRule="auto"/>
        <w:ind w:firstLine="1602" w:firstLineChars="500"/>
        <w:outlineLvl w:val="1"/>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标</w:t>
      </w:r>
      <w:r>
        <w:rPr>
          <w:rFonts w:ascii="华文中宋" w:hAnsi="华文中宋" w:eastAsia="华文中宋" w:cs="华文中宋"/>
          <w:b/>
          <w:bCs/>
          <w:color w:val="000000"/>
          <w:sz w:val="32"/>
          <w:szCs w:val="32"/>
        </w:rPr>
        <w:t xml:space="preserve"> </w:t>
      </w:r>
      <w:r>
        <w:rPr>
          <w:rFonts w:hint="eastAsia" w:ascii="华文中宋" w:hAnsi="华文中宋" w:eastAsia="华文中宋" w:cs="华文中宋"/>
          <w:b/>
          <w:bCs/>
          <w:color w:val="000000"/>
          <w:sz w:val="32"/>
          <w:szCs w:val="32"/>
        </w:rPr>
        <w:t>人</w:t>
      </w:r>
      <w:r>
        <w:rPr>
          <w:rFonts w:ascii="华文中宋" w:hAnsi="华文中宋" w:eastAsia="华文中宋" w:cs="华文中宋"/>
          <w:b/>
          <w:bCs/>
          <w:color w:val="000000"/>
          <w:sz w:val="32"/>
          <w:szCs w:val="32"/>
        </w:rPr>
        <w:t>:</w:t>
      </w:r>
      <w:r>
        <w:rPr>
          <w:rFonts w:hint="eastAsia" w:ascii="华文中宋" w:hAnsi="华文中宋" w:eastAsia="华文中宋" w:cs="华文中宋"/>
          <w:b/>
          <w:bCs/>
          <w:color w:val="000000"/>
          <w:sz w:val="32"/>
          <w:szCs w:val="32"/>
        </w:rPr>
        <w:t>中煤张家口煤矿机械有限责任公司</w:t>
      </w:r>
    </w:p>
    <w:p>
      <w:pPr>
        <w:widowControl/>
        <w:ind/>
        <w:outlineLvl w:val="1"/>
        <w:rPr>
          <w:rFonts w:ascii="华文中宋" w:hAnsi="华文中宋" w:eastAsia="华文中宋" w:cs="华文中宋"/>
          <w:b/>
          <w:bCs/>
          <w:color w:val="000000"/>
          <w:sz w:val="32"/>
          <w:szCs w:val="32"/>
        </w:rPr>
      </w:pPr>
    </w:p>
    <w:p>
      <w:pPr>
        <w:widowControl/>
        <w:ind/>
        <w:jc w:val="center"/>
        <w:outlineLvl w:val="1"/>
        <w:rPr>
          <w:rFonts w:ascii="华文中宋" w:hAnsi="华文中宋" w:eastAsia="华文中宋" w:cs="华文中宋"/>
          <w:b/>
          <w:bCs/>
          <w:color w:val="000000"/>
          <w:sz w:val="32"/>
          <w:szCs w:val="32"/>
          <w:shd w:val="clear" w:color="auto" w:fill="FFFF00"/>
        </w:rPr>
      </w:pPr>
      <w:r>
        <w:rPr>
          <w:rFonts w:hint="eastAsia" w:ascii="华文中宋" w:hAnsi="华文中宋" w:eastAsia="华文中宋" w:cs="华文中宋"/>
          <w:b/>
          <w:bCs/>
          <w:color w:val="000000"/>
          <w:sz w:val="32"/>
          <w:szCs w:val="32"/>
          <w:shd w:val="clear" w:color="auto" w:fill="FFFF00"/>
        </w:rPr>
        <w:t>二〇二</w:t>
      </w:r>
      <w:r>
        <w:rPr>
          <w:rFonts w:hint="eastAsia" w:ascii="华文中宋" w:hAnsi="华文中宋" w:eastAsia="华文中宋" w:cs="华文中宋"/>
          <w:b/>
          <w:bCs/>
          <w:color w:val="000000"/>
          <w:sz w:val="32"/>
          <w:szCs w:val="32"/>
          <w:shd w:val="clear" w:color="auto" w:fill="FFFF00"/>
          <w:lang w:val="en-US" w:eastAsia="zh-CN"/>
        </w:rPr>
        <w:t>五</w:t>
      </w:r>
      <w:r>
        <w:rPr>
          <w:rFonts w:hint="eastAsia" w:ascii="华文中宋" w:hAnsi="华文中宋" w:eastAsia="华文中宋" w:cs="华文中宋"/>
          <w:b/>
          <w:bCs/>
          <w:color w:val="000000"/>
          <w:sz w:val="32"/>
          <w:szCs w:val="32"/>
          <w:shd w:val="clear" w:color="auto" w:fill="FFFF00"/>
        </w:rPr>
        <w:t>年七月</w:t>
      </w:r>
    </w:p>
    <w:p>
      <w:pPr>
        <w:widowControl/>
        <w:pBdr/>
        <w:ind/>
        <w:jc w:val="center"/>
        <w:rPr>
          <w:rFonts w:ascii="黑体" w:hAnsi="黑体" w:eastAsia="黑体"/>
          <w:sz w:val="44"/>
          <w:szCs w:val="20"/>
        </w:rPr>
      </w:pPr>
    </w:p>
    <w:p>
      <w:pPr>
        <w:widowControl/>
        <w:pBdr/>
        <w:ind/>
        <w:jc w:val="center"/>
        <w:rPr>
          <w:rFonts w:ascii="黑体" w:hAnsi="黑体" w:eastAsia="黑体"/>
          <w:sz w:val="44"/>
          <w:szCs w:val="20"/>
        </w:rPr>
      </w:pPr>
    </w:p>
    <w:p>
      <w:pPr>
        <w:widowControl/>
        <w:ind/>
        <w:jc w:val="center"/>
        <w:rPr>
          <w:rFonts w:ascii="黑体" w:hAnsi="黑体" w:eastAsia="黑体"/>
          <w:sz w:val="44"/>
          <w:szCs w:val="20"/>
        </w:rPr>
      </w:pPr>
    </w:p>
    <w:p>
      <w:pPr>
        <w:spacing w:line="600" w:lineRule="exact"/>
        <w:ind/>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ind/>
        <w:jc w:val="center"/>
        <w:rPr>
          <w:rFonts w:ascii="宋体" w:hAnsi="宋体" w:cs="宋体"/>
          <w:sz w:val="28"/>
          <w:szCs w:val="28"/>
        </w:rPr>
      </w:pPr>
    </w:p>
    <w:p>
      <w:pPr>
        <w:spacing w:line="600" w:lineRule="exact"/>
        <w:ind/>
        <w:jc w:val="center"/>
        <w:rPr>
          <w:rFonts w:ascii="宋体" w:hAnsi="宋体" w:cs="宋体"/>
          <w:sz w:val="28"/>
          <w:szCs w:val="28"/>
        </w:rPr>
      </w:pP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val="en-US" w:eastAsia="zh-CN"/>
        </w:rPr>
        <w:t>询比</w:t>
      </w:r>
      <w:r>
        <w:rPr>
          <w:rFonts w:hint="eastAsia" w:ascii="宋体" w:hAnsi="宋体" w:eastAsia="宋体" w:cs="宋体"/>
          <w:color w:val="000000"/>
          <w:sz w:val="28"/>
          <w:szCs w:val="28"/>
        </w:rPr>
        <w:t>公告</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ind/>
        <w:outlineLvl w:val="0"/>
        <w:rPr>
          <w:rFonts w:hint="eastAsia" w:ascii="宋体" w:hAnsi="宋体" w:eastAsia="宋体" w:cs="宋体"/>
          <w:color w:val="000000"/>
          <w:sz w:val="28"/>
          <w:szCs w:val="28"/>
          <w:highlight w:val="yellow"/>
          <w:lang w:eastAsia="zh-CN"/>
        </w:rPr>
      </w:pPr>
      <w:r>
        <w:rPr>
          <w:rFonts w:hint="eastAsia" w:ascii="宋体" w:hAnsi="宋体" w:eastAsia="宋体" w:cs="宋体"/>
          <w:color w:val="000000"/>
          <w:sz w:val="28"/>
          <w:szCs w:val="28"/>
          <w:highlight w:val="yellow"/>
        </w:rPr>
        <w:t xml:space="preserve">第五章 </w:t>
      </w:r>
      <w:r>
        <w:rPr>
          <w:rFonts w:hint="eastAsia" w:ascii="宋体" w:hAnsi="宋体" w:eastAsia="宋体" w:cs="宋体"/>
          <w:color w:val="000000"/>
          <w:sz w:val="28"/>
          <w:szCs w:val="28"/>
          <w:highlight w:val="yellow"/>
          <w:lang w:eastAsia="zh-CN"/>
        </w:rPr>
        <w:t>投标函（必传）</w:t>
      </w:r>
    </w:p>
    <w:p>
      <w:pPr>
        <w:autoSpaceDE w:val="false"/>
        <w:autoSpaceDN w:val="false"/>
        <w:adjustRightInd w:val="false"/>
        <w:ind/>
        <w:jc w:val="center"/>
        <w:rPr>
          <w:rFonts w:ascii="楷体_GB2312" w:eastAsia="楷体_GB2312" w:cs="宋体"/>
          <w:b/>
          <w:bCs/>
          <w:sz w:val="52"/>
          <w:szCs w:val="52"/>
          <w:lang w:val="zh-CN"/>
        </w:rPr>
      </w:pPr>
    </w:p>
    <w:p>
      <w:pPr>
        <w:autoSpaceDE w:val="false"/>
        <w:autoSpaceDN w:val="false"/>
        <w:adjustRightInd w:val="false"/>
        <w:ind/>
        <w:jc w:val="center"/>
        <w:rPr>
          <w:rFonts w:ascii="楷体_GB2312" w:eastAsia="楷体_GB2312" w:cs="宋体"/>
          <w:b/>
          <w:bCs/>
          <w:sz w:val="52"/>
          <w:szCs w:val="52"/>
          <w:lang w:val="zh-CN"/>
        </w:rPr>
      </w:pPr>
    </w:p>
    <w:p>
      <w:pPr>
        <w:autoSpaceDE w:val="false"/>
        <w:autoSpaceDN w:val="false"/>
        <w:adjustRightInd w:val="false"/>
        <w:ind/>
        <w:jc w:val="center"/>
        <w:rPr>
          <w:rFonts w:ascii="楷体_GB2312" w:eastAsia="楷体_GB2312" w:cs="宋体"/>
          <w:b/>
          <w:bCs/>
          <w:sz w:val="36"/>
          <w:szCs w:val="36"/>
          <w:lang w:val="zh-CN"/>
        </w:rPr>
      </w:pPr>
    </w:p>
    <w:p>
      <w:pPr>
        <w:spacing w:line="600" w:lineRule="exact"/>
        <w:ind/>
        <w:jc w:val="center"/>
        <w:outlineLvl w:val="0"/>
        <w:rPr>
          <w:rFonts w:ascii="宋体"/>
          <w:sz w:val="32"/>
          <w:szCs w:val="32"/>
        </w:rPr>
      </w:pPr>
      <w:r>
        <w:rPr>
          <w:rFonts w:hint="eastAsia" w:ascii="楷体_GB2312" w:eastAsia="楷体_GB2312" w:cs="宋体"/>
          <w:b/>
          <w:bCs/>
          <w:sz w:val="36"/>
          <w:szCs w:val="36"/>
          <w:lang w:val="zh-CN"/>
        </w:rPr>
        <w:br w:type="page"/>
      </w:r>
      <w:r>
        <w:rPr>
          <w:rFonts w:hint="eastAsia" w:ascii="楷体_GB2312" w:eastAsia="楷体_GB2312" w:cs="宋体"/>
          <w:b/>
          <w:bCs/>
          <w:sz w:val="36"/>
          <w:szCs w:val="36"/>
          <w:lang w:val="zh-CN"/>
        </w:rPr>
        <w:t>第一章 公开询比公告</w:t>
      </w:r>
    </w:p>
    <w:p>
      <w:pPr>
        <w:bidi w:val="false"/>
        <w:adjustRightInd/>
        <w:spacing w:line="312"/>
        <w:ind w:leftChars="200"/>
        <w:rPr>
          <w:kern w:val="0"/>
          <w:sz w:val="24"/>
          <w:szCs w:val="24"/>
        </w:rPr>
      </w:pPr>
      <w:r>
        <w:rPr>
          <w:sz w:val="24"/>
          <w:szCs w:val="24"/>
        </w:rPr>
        <w:t xml:space="preserve">     中煤张家口煤矿机械有限责任公司（以下简称“招标人”），</w:t>
      </w:r>
      <w:r>
        <w:rPr>
          <w:sz w:val="24"/>
          <w:szCs w:val="24"/>
          <w:highlight w:val="none"/>
        </w:rPr>
        <w:t>就</w:t>
      </w:r>
      <w:r>
        <w:rPr>
          <w:i w:val="false"/>
          <w:strike w:val="false"/>
          <w:spacing w:val="0"/>
          <w:sz w:val="24"/>
          <w:u w:val="none"/>
          <w:shd w:val="clear" w:color="auto" w:fill="FFFF00"/>
        </w:rPr>
        <w:t>张煤机-帕工标准件采购</w:t>
      </w:r>
      <w:r>
        <w:rPr>
          <w:sz w:val="24"/>
          <w:szCs w:val="24"/>
          <w:highlight w:val="none"/>
        </w:rPr>
        <w:t>项目</w:t>
      </w:r>
      <w:r>
        <w:rPr>
          <w:sz w:val="24"/>
          <w:szCs w:val="24"/>
        </w:rPr>
        <w:t>进行公开</w:t>
      </w:r>
      <w:r>
        <w:rPr>
          <w:sz w:val="24"/>
          <w:szCs w:val="24"/>
          <w:lang w:val="en-US" w:eastAsia="zh-CN"/>
        </w:rPr>
        <w:t>询比</w:t>
      </w:r>
      <w:r>
        <w:rPr>
          <w:sz w:val="24"/>
          <w:szCs w:val="24"/>
        </w:rPr>
        <w:t xml:space="preserve">，请合格的潜在投标人参加投标。 </w:t>
      </w:r>
      <w:r>
        <w:rPr>
          <w:kern w:val="0"/>
          <w:sz w:val="24"/>
          <w:szCs w:val="24"/>
        </w:rPr>
        <w:t xml:space="preserve">                                                                                                                                                                                                                                                                                                                                                                                                                                                                                                                                                                                                                                                                                                                                                                                                                                                                                                                                                                                                                                                                                                                                                                                                                                                                                                                                                                                                                                                                                                                                                                                                                                                                                                                                                                                                                                                                                                                                                                                                                                                                                    </w:t>
      </w:r>
    </w:p>
    <w:p>
      <w:pPr>
        <w:bidi w:val="false"/>
        <w:adjustRightInd/>
        <w:spacing w:line="312"/>
        <w:ind w:leftChars="200"/>
        <w:rPr>
          <w:sz w:val="24"/>
          <w:szCs w:val="24"/>
        </w:rPr>
      </w:pPr>
      <w:r>
        <w:rPr>
          <w:sz w:val="24"/>
          <w:szCs w:val="24"/>
        </w:rPr>
        <w:t>一、项目概况与</w:t>
      </w:r>
      <w:r>
        <w:rPr>
          <w:sz w:val="24"/>
          <w:szCs w:val="24"/>
          <w:lang w:val="en-US" w:eastAsia="zh-CN"/>
        </w:rPr>
        <w:t>询比</w:t>
      </w:r>
      <w:r>
        <w:rPr>
          <w:sz w:val="24"/>
          <w:szCs w:val="24"/>
        </w:rPr>
        <w:t>范围</w:t>
      </w:r>
    </w:p>
    <w:p>
      <w:pPr>
        <w:bidi w:val="false"/>
        <w:adjustRightInd/>
        <w:spacing w:line="312"/>
        <w:ind w:leftChars="200"/>
        <w:rPr>
          <w:sz w:val="24"/>
          <w:szCs w:val="24"/>
        </w:rPr>
      </w:pPr>
      <w:r>
        <w:rPr>
          <w:sz w:val="24"/>
          <w:szCs w:val="24"/>
        </w:rPr>
        <w:t>（一）</w:t>
      </w:r>
      <w:r>
        <w:rPr>
          <w:sz w:val="24"/>
          <w:szCs w:val="24"/>
          <w:lang w:val="en-US" w:eastAsia="zh-CN"/>
        </w:rPr>
        <w:t>询比</w:t>
      </w:r>
      <w:r>
        <w:rPr>
          <w:sz w:val="24"/>
          <w:szCs w:val="24"/>
        </w:rPr>
        <w:t>范围：</w:t>
      </w:r>
      <w:r>
        <w:rPr>
          <w:i w:val="false"/>
          <w:strike w:val="false"/>
          <w:spacing w:val="0"/>
          <w:sz w:val="24"/>
          <w:u w:val="none"/>
          <w:shd w:val="clear" w:color="auto" w:fill="FFFF00"/>
        </w:rPr>
        <w:t>张煤机-帕工标准件采购</w:t>
      </w:r>
    </w:p>
    <w:p>
      <w:pPr>
        <w:bidi w:val="false"/>
        <w:adjustRightInd/>
        <w:spacing w:line="312"/>
        <w:ind w:leftChars="200"/>
        <w:rPr>
          <w:sz w:val="24"/>
          <w:szCs w:val="24"/>
        </w:rPr>
      </w:pPr>
      <w:r>
        <w:rPr>
          <w:sz w:val="24"/>
          <w:szCs w:val="24"/>
        </w:rPr>
        <w:t>（</w:t>
      </w:r>
      <w:r>
        <w:rPr>
          <w:sz w:val="24"/>
          <w:szCs w:val="24"/>
          <w:lang w:eastAsia="zh-CN"/>
        </w:rPr>
        <w:t>二</w:t>
      </w:r>
      <w:r>
        <w:rPr>
          <w:sz w:val="24"/>
          <w:szCs w:val="24"/>
        </w:rPr>
        <w:t>）工期：</w:t>
      </w:r>
    </w:p>
    <w:p>
      <w:pPr>
        <w:bidi w:val="false"/>
        <w:adjustRightInd/>
        <w:spacing w:line="312"/>
        <w:ind w:leftChars="200"/>
        <w:rPr>
          <w:sz w:val="24"/>
          <w:szCs w:val="24"/>
          <w:highlight w:val="yellow"/>
        </w:rPr>
      </w:pPr>
      <w:r>
        <w:rPr>
          <w:sz w:val="24"/>
          <w:szCs w:val="24"/>
          <w:highlight w:val="yellow"/>
        </w:rPr>
        <w:t>1、本项目工期：要求2025年8月3</w:t>
      </w:r>
      <w:r>
        <w:rPr>
          <w:sz w:val="24"/>
          <w:szCs w:val="24"/>
          <w:highlight w:val="yellow"/>
        </w:rPr>
        <w:t>0</w:t>
      </w:r>
      <w:r>
        <w:rPr>
          <w:sz w:val="24"/>
          <w:szCs w:val="24"/>
          <w:highlight w:val="yellow"/>
        </w:rPr>
        <w:t>日全部到货。</w:t>
      </w:r>
    </w:p>
    <w:p>
      <w:pPr>
        <w:bidi w:val="false"/>
        <w:adjustRightInd/>
        <w:spacing w:line="312"/>
        <w:ind w:leftChars="200"/>
        <w:rPr>
          <w:sz w:val="24"/>
          <w:szCs w:val="24"/>
        </w:rPr>
      </w:pPr>
      <w:r>
        <w:rPr>
          <w:sz w:val="24"/>
          <w:szCs w:val="24"/>
        </w:rPr>
        <w:t>2、中标单位须在收到通知文件第一时间与业主联系并着手签订合同，本项目生效日期以中标单位收到通知同后第2天开始计算。</w:t>
      </w:r>
    </w:p>
    <w:p>
      <w:pPr>
        <w:bidi w:val="false"/>
        <w:adjustRightInd/>
        <w:spacing w:line="312"/>
        <w:ind w:leftChars="200"/>
        <w:rPr>
          <w:sz w:val="24"/>
          <w:szCs w:val="24"/>
        </w:rPr>
      </w:pPr>
      <w:r>
        <w:rPr>
          <w:sz w:val="24"/>
          <w:szCs w:val="24"/>
        </w:rPr>
        <w:t>竣工日期以业主和有关部门验收通过的日期为准。</w:t>
      </w:r>
    </w:p>
    <w:p>
      <w:pPr>
        <w:bidi w:val="false"/>
        <w:adjustRightInd/>
        <w:spacing w:line="312"/>
        <w:ind w:leftChars="200"/>
        <w:rPr>
          <w:sz w:val="24"/>
          <w:szCs w:val="24"/>
          <w:highlight w:val="yellow"/>
          <w:lang w:eastAsia="zh-CN"/>
        </w:rPr>
      </w:pPr>
      <w:r>
        <w:rPr>
          <w:sz w:val="24"/>
          <w:szCs w:val="24"/>
          <w:highlight w:val="yellow"/>
          <w:lang w:eastAsia="zh-CN"/>
        </w:rPr>
        <w:t>（三）付款方式及</w:t>
      </w:r>
      <w:r>
        <w:rPr>
          <w:sz w:val="24"/>
          <w:szCs w:val="24"/>
          <w:highlight w:val="yellow"/>
          <w:lang w:eastAsia="zh-CN"/>
        </w:rPr>
        <w:t>质保期：货到现场验收合格后且提供发票，挂账两个月后付清全款。</w:t>
      </w:r>
      <w:r>
        <w:rPr>
          <w:sz w:val="24"/>
          <w:szCs w:val="24"/>
          <w:highlight w:val="yellow"/>
          <w:lang w:eastAsia="zh-CN"/>
        </w:rPr>
        <w:t>质保期：产品到货验收合格后1年。</w:t>
      </w:r>
    </w:p>
    <w:p>
      <w:pPr>
        <w:bidi w:val="false"/>
        <w:adjustRightInd/>
        <w:spacing w:line="312"/>
        <w:ind w:leftChars="200"/>
        <w:rPr>
          <w:sz w:val="24"/>
          <w:szCs w:val="24"/>
          <w:highlight w:val="yellow"/>
          <w:lang w:val="en-US" w:eastAsia="zh-CN"/>
        </w:rPr>
      </w:pPr>
      <w:r>
        <w:rPr>
          <w:sz w:val="24"/>
          <w:szCs w:val="24"/>
          <w:highlight w:val="yellow"/>
          <w:lang w:eastAsia="zh-CN"/>
        </w:rPr>
        <w:t>（四）</w:t>
      </w:r>
      <w:r>
        <w:rPr>
          <w:sz w:val="24"/>
          <w:szCs w:val="24"/>
          <w:highlight w:val="yellow"/>
        </w:rPr>
        <w:t>本项目确定1名中标人，不设备用中标人。</w:t>
      </w:r>
    </w:p>
    <w:p>
      <w:pPr>
        <w:bidi w:val="false"/>
        <w:adjustRightInd/>
        <w:spacing w:line="312"/>
        <w:ind w:leftChars="200"/>
        <w:rPr>
          <w:sz w:val="24"/>
          <w:szCs w:val="24"/>
          <w:lang w:val="en-US" w:eastAsia="zh-CN"/>
        </w:rPr>
      </w:pPr>
      <w:r>
        <w:rPr>
          <w:sz w:val="24"/>
          <w:szCs w:val="24"/>
        </w:rPr>
        <w:t>（</w:t>
      </w:r>
      <w:r>
        <w:rPr>
          <w:sz w:val="24"/>
          <w:szCs w:val="24"/>
          <w:lang w:eastAsia="zh-CN"/>
        </w:rPr>
        <w:t>五</w:t>
      </w:r>
      <w:r>
        <w:rPr>
          <w:sz w:val="24"/>
          <w:szCs w:val="24"/>
        </w:rPr>
        <w:t>）服务地点：</w:t>
      </w:r>
      <w:r>
        <w:rPr>
          <w:sz w:val="24"/>
          <w:szCs w:val="24"/>
          <w:lang w:val="en-US" w:eastAsia="zh-CN"/>
        </w:rPr>
        <w:t>甲方指定</w:t>
      </w:r>
    </w:p>
    <w:p>
      <w:pPr>
        <w:spacing w:line="312"/>
        <w:ind w:leftChars="200"/>
        <w:rPr>
          <w:bCs/>
          <w:kern w:val="2"/>
          <w:sz w:val="24"/>
          <w:szCs w:val="24"/>
          <w:lang w:val="en-US" w:eastAsia="zh-CN" w:bidi="ar-SA"/>
        </w:rPr>
      </w:pPr>
      <w:r>
        <w:rPr>
          <w:bCs/>
          <w:kern w:val="2"/>
          <w:sz w:val="24"/>
          <w:szCs w:val="24"/>
          <w:lang w:val="en-US" w:eastAsia="zh-CN" w:bidi="ar-SA"/>
        </w:rPr>
        <w:t>（六）</w:t>
      </w:r>
      <w:r>
        <w:rPr>
          <w:bCs/>
          <w:kern w:val="2"/>
          <w:sz w:val="24"/>
          <w:szCs w:val="24"/>
          <w:lang w:val="en-US" w:eastAsia="zh-CN" w:bidi="ar-SA"/>
        </w:rPr>
        <w:t>如对项目有任何异议请以书面形式提出，并加盖单位公章。</w:t>
      </w:r>
    </w:p>
    <w:p>
      <w:pPr>
        <w:spacing w:line="312"/>
        <w:ind w:leftChars="200"/>
        <w:rPr>
          <w:bCs/>
          <w:kern w:val="2"/>
          <w:sz w:val="24"/>
          <w:szCs w:val="24"/>
          <w:lang w:val="en-US" w:eastAsia="zh-CN" w:bidi="ar-SA"/>
        </w:rPr>
      </w:pPr>
      <w:r>
        <w:rPr>
          <w:bCs/>
          <w:kern w:val="2"/>
          <w:sz w:val="24"/>
          <w:szCs w:val="24"/>
          <w:lang w:val="en-US" w:eastAsia="zh-CN" w:bidi="ar-SA"/>
        </w:rPr>
        <w:t>（</w:t>
      </w:r>
      <w:r>
        <w:rPr>
          <w:bCs/>
          <w:kern w:val="2"/>
          <w:sz w:val="24"/>
          <w:szCs w:val="24"/>
          <w:shd w:val="clear" w:color="auto" w:fill="FFFF00"/>
          <w:lang w:val="en-US" w:eastAsia="zh-CN" w:bidi="ar-SA"/>
        </w:rPr>
        <w:t>七）中标供应商，供货后若检验不合格，无条件退货，不予付款，不允许参加后续该项目投标</w:t>
      </w:r>
      <w:r>
        <w:rPr>
          <w:sz w:val="24"/>
          <w:shd w:val="clear" w:color="auto" w:fill="FFFF00"/>
        </w:rPr>
        <w:t>。</w:t>
      </w:r>
    </w:p>
    <w:p>
      <w:pPr>
        <w:spacing w:line="312"/>
        <w:ind w:leftChars="200"/>
        <w:rPr>
          <w:sz w:val="24"/>
        </w:rPr>
      </w:pPr>
      <w:r>
        <w:rPr>
          <w:sz w:val="24"/>
        </w:rPr>
        <w:t>二、投标人的资格要求（报名报价均需上传）</w:t>
      </w:r>
    </w:p>
    <w:p>
      <w:pPr>
        <w:bidi w:val="false"/>
        <w:adjustRightInd/>
        <w:spacing w:line="312"/>
        <w:ind w:leftChars="200"/>
        <w:rPr>
          <w:sz w:val="24"/>
          <w:szCs w:val="24"/>
        </w:rPr>
      </w:pPr>
      <w:r>
        <w:rPr>
          <w:sz w:val="24"/>
          <w:szCs w:val="24"/>
        </w:rPr>
        <w:t xml:space="preserve"> (一）  资格要求1：投标人须是中华人民共和国境内合法注册的法人或其他组织；</w:t>
      </w:r>
    </w:p>
    <w:p>
      <w:pPr>
        <w:spacing w:line="312"/>
        <w:ind w:leftChars="200"/>
        <w:rPr>
          <w:sz w:val="24"/>
          <w:shd w:val="clear" w:color="auto" w:fill="92D050"/>
        </w:rPr>
      </w:pPr>
      <w:r>
        <w:rPr>
          <w:sz w:val="24"/>
          <w:shd w:val="clear" w:color="auto" w:fill="92D050"/>
        </w:rPr>
        <w:t>（二）本项目限生产制造商参加，需提供制造商声明，模板详见附件。</w:t>
      </w:r>
    </w:p>
    <w:p>
      <w:pPr>
        <w:bidi w:val="false"/>
        <w:adjustRightInd/>
        <w:spacing w:line="312"/>
        <w:ind w:leftChars="200"/>
        <w:rPr>
          <w:sz w:val="24"/>
          <w:szCs w:val="24"/>
        </w:rPr>
      </w:pPr>
      <w:r>
        <w:rPr>
          <w:sz w:val="24"/>
          <w:szCs w:val="24"/>
          <w:lang w:eastAsia="zh-CN"/>
        </w:rPr>
        <w:t>（三）</w:t>
      </w:r>
      <w:r>
        <w:rPr>
          <w:sz w:val="24"/>
          <w:szCs w:val="24"/>
        </w:rPr>
        <w:t>本项目是否允许联合体投标：</w:t>
      </w:r>
      <w:r>
        <w:rPr>
          <w:sz w:val="24"/>
          <w:szCs w:val="24"/>
          <w:highlight w:val="yellow"/>
        </w:rPr>
        <w:t>否。</w:t>
      </w:r>
    </w:p>
    <w:p>
      <w:pPr>
        <w:bidi w:val="false"/>
        <w:adjustRightInd/>
        <w:spacing w:line="312"/>
        <w:ind w:leftChars="200"/>
        <w:rPr>
          <w:sz w:val="24"/>
          <w:szCs w:val="24"/>
        </w:rPr>
      </w:pPr>
      <w:r>
        <w:rPr>
          <w:sz w:val="24"/>
          <w:szCs w:val="24"/>
        </w:rPr>
        <w:t>备注：</w:t>
      </w:r>
    </w:p>
    <w:p>
      <w:pPr>
        <w:bidi w:val="false"/>
        <w:adjustRightInd/>
        <w:spacing w:line="312"/>
        <w:ind w:leftChars="200"/>
        <w:rPr>
          <w:sz w:val="24"/>
          <w:szCs w:val="24"/>
        </w:rPr>
      </w:pPr>
      <w:r>
        <w:rPr>
          <w:sz w:val="24"/>
          <w:szCs w:val="24"/>
        </w:rPr>
        <w:t>（1</w:t>
      </w:r>
      <w:r>
        <w:rPr>
          <w:sz w:val="24"/>
          <w:szCs w:val="24"/>
          <w:highlight w:val="green"/>
        </w:rPr>
        <w:t>）本次</w:t>
      </w:r>
      <w:r>
        <w:rPr>
          <w:sz w:val="24"/>
          <w:szCs w:val="24"/>
          <w:highlight w:val="green"/>
          <w:lang w:val="en-US" w:eastAsia="zh-CN"/>
        </w:rPr>
        <w:t>询比</w:t>
      </w:r>
      <w:r>
        <w:rPr>
          <w:sz w:val="24"/>
          <w:szCs w:val="24"/>
          <w:highlight w:val="green"/>
        </w:rPr>
        <w:t>采用资格</w:t>
      </w:r>
      <w:r>
        <w:rPr>
          <w:sz w:val="24"/>
          <w:szCs w:val="24"/>
          <w:highlight w:val="green"/>
          <w:lang w:val="en-US" w:eastAsia="zh-CN"/>
        </w:rPr>
        <w:t>后</w:t>
      </w:r>
      <w:r>
        <w:rPr>
          <w:sz w:val="24"/>
          <w:szCs w:val="24"/>
          <w:highlight w:val="green"/>
        </w:rPr>
        <w:t>审，</w:t>
      </w:r>
      <w:r>
        <w:rPr>
          <w:sz w:val="24"/>
          <w:szCs w:val="24"/>
        </w:rPr>
        <w:t>潜在投标人提交意向资料后从</w:t>
      </w:r>
      <w:r>
        <w:rPr>
          <w:sz w:val="24"/>
          <w:szCs w:val="24"/>
          <w:lang w:val="en-US" w:eastAsia="zh-CN"/>
        </w:rPr>
        <w:t>中煤张家口煤矿机械有限责任公司获得</w:t>
      </w:r>
      <w:r>
        <w:rPr>
          <w:sz w:val="24"/>
          <w:szCs w:val="24"/>
        </w:rPr>
        <w:t>文件，</w:t>
      </w:r>
      <w:r>
        <w:rPr>
          <w:sz w:val="24"/>
          <w:szCs w:val="24"/>
          <w:lang w:eastAsia="zh-CN"/>
        </w:rPr>
        <w:t>仅代表已经通过报名审核</w:t>
      </w:r>
      <w:r>
        <w:rPr>
          <w:sz w:val="24"/>
          <w:szCs w:val="24"/>
        </w:rPr>
        <w:t>。</w:t>
      </w:r>
    </w:p>
    <w:p>
      <w:pPr>
        <w:bidi w:val="false"/>
        <w:adjustRightInd/>
        <w:spacing w:line="312"/>
        <w:ind w:leftChars="200"/>
        <w:rPr>
          <w:sz w:val="24"/>
          <w:szCs w:val="24"/>
          <w:lang w:val="en-US" w:eastAsia="zh-CN"/>
        </w:rPr>
      </w:pPr>
      <w:r>
        <w:rPr>
          <w:sz w:val="24"/>
          <w:szCs w:val="24"/>
        </w:rPr>
        <w:t>（</w:t>
      </w:r>
      <w:r>
        <w:rPr>
          <w:sz w:val="24"/>
          <w:szCs w:val="24"/>
          <w:lang w:val="en-US" w:eastAsia="zh-CN"/>
        </w:rPr>
        <w:t>2</w:t>
      </w:r>
      <w:r>
        <w:rPr>
          <w:sz w:val="24"/>
          <w:szCs w:val="24"/>
        </w:rPr>
        <w:t>）单位负责人为同一人或者存在控股、管理关系的不同单位，不得参加同一标段投标或者未划分标段的同一招标项目投标。</w:t>
      </w:r>
    </w:p>
    <w:p>
      <w:pPr>
        <w:bidi w:val="false"/>
        <w:adjustRightInd/>
        <w:spacing w:line="312"/>
        <w:ind w:leftChars="200"/>
        <w:rPr>
          <w:sz w:val="24"/>
          <w:szCs w:val="24"/>
        </w:rPr>
      </w:pPr>
      <w:r>
        <w:rPr>
          <w:sz w:val="24"/>
          <w:szCs w:val="24"/>
          <w:lang w:eastAsia="zh-CN"/>
        </w:rPr>
        <w:t>（</w:t>
      </w:r>
      <w:r>
        <w:rPr>
          <w:sz w:val="24"/>
          <w:szCs w:val="24"/>
          <w:lang w:val="en-US" w:eastAsia="zh-CN"/>
        </w:rPr>
        <w:t>3</w:t>
      </w:r>
      <w:r>
        <w:rPr>
          <w:sz w:val="24"/>
          <w:szCs w:val="24"/>
          <w:lang w:eastAsia="zh-CN"/>
        </w:rPr>
        <w:t>）</w:t>
      </w:r>
      <w:r>
        <w:rPr>
          <w:sz w:val="24"/>
          <w:szCs w:val="24"/>
        </w:rPr>
        <w:t>投标人应保证所提供的资料真实有效，招标人对投标人进行抽查复核后若发现虚假情况，将否决其投标。</w:t>
      </w:r>
    </w:p>
    <w:p>
      <w:pPr>
        <w:bidi w:val="false"/>
        <w:adjustRightInd/>
        <w:spacing w:line="312"/>
        <w:ind w:leftChars="200"/>
        <w:rPr>
          <w:sz w:val="24"/>
          <w:szCs w:val="24"/>
        </w:rPr>
      </w:pPr>
      <w:r>
        <w:rPr>
          <w:sz w:val="24"/>
          <w:szCs w:val="24"/>
        </w:rPr>
        <w:t>三、投标流程</w:t>
      </w:r>
    </w:p>
    <w:p>
      <w:pPr>
        <w:bidi w:val="false"/>
        <w:adjustRightInd/>
        <w:spacing w:line="312"/>
        <w:ind w:leftChars="200"/>
        <w:rPr>
          <w:sz w:val="24"/>
          <w:szCs w:val="24"/>
        </w:rPr>
      </w:pPr>
      <w:r>
        <w:rPr>
          <w:sz w:val="24"/>
          <w:szCs w:val="24"/>
        </w:rPr>
        <w:t>1.投标流程：</w:t>
      </w:r>
    </w:p>
    <w:p>
      <w:pPr>
        <w:bidi w:val="false"/>
        <w:adjustRightInd/>
        <w:spacing w:line="312"/>
        <w:ind w:leftChars="200"/>
        <w:rPr>
          <w:sz w:val="24"/>
          <w:szCs w:val="24"/>
        </w:rPr>
      </w:pPr>
      <w:r>
        <w:rPr>
          <w:sz w:val="24"/>
          <w:szCs w:val="24"/>
        </w:rPr>
        <w:t>投标人必须在“中煤易购”（ego.chinacoal.com）注册会员；</w:t>
      </w:r>
    </w:p>
    <w:p>
      <w:pPr>
        <w:bidi w:val="false"/>
        <w:adjustRightInd/>
        <w:spacing w:line="312"/>
        <w:ind w:leftChars="200"/>
        <w:rPr>
          <w:sz w:val="24"/>
          <w:szCs w:val="24"/>
        </w:rPr>
      </w:pPr>
      <w:r>
        <w:rPr>
          <w:sz w:val="24"/>
          <w:szCs w:val="24"/>
          <w:lang w:val="en-US" w:eastAsia="zh-CN"/>
        </w:rPr>
        <w:t>四</w:t>
      </w:r>
      <w:r>
        <w:rPr>
          <w:sz w:val="24"/>
          <w:szCs w:val="24"/>
        </w:rPr>
        <w:t>、开标</w:t>
      </w:r>
    </w:p>
    <w:p>
      <w:pPr>
        <w:bidi w:val="false"/>
        <w:adjustRightInd/>
        <w:spacing w:line="312"/>
        <w:ind w:leftChars="200"/>
        <w:rPr>
          <w:sz w:val="24"/>
          <w:szCs w:val="24"/>
        </w:rPr>
      </w:pPr>
      <w:r>
        <w:rPr>
          <w:sz w:val="24"/>
          <w:szCs w:val="24"/>
          <w:lang w:eastAsia="zh-CN"/>
        </w:rPr>
        <w:t>定于</w:t>
      </w:r>
      <w:r>
        <w:rPr>
          <w:sz w:val="24"/>
          <w:szCs w:val="24"/>
        </w:rPr>
        <w:t>在中煤易购平台进行开标。</w:t>
      </w:r>
    </w:p>
    <w:p>
      <w:pPr>
        <w:bidi w:val="false"/>
        <w:adjustRightInd/>
        <w:spacing w:line="312"/>
        <w:ind w:leftChars="200"/>
        <w:rPr>
          <w:sz w:val="24"/>
          <w:szCs w:val="24"/>
        </w:rPr>
      </w:pPr>
      <w:r>
        <w:rPr>
          <w:sz w:val="24"/>
          <w:szCs w:val="24"/>
          <w:lang w:val="en-US" w:eastAsia="zh-CN"/>
        </w:rPr>
        <w:t>五</w:t>
      </w:r>
      <w:r>
        <w:rPr>
          <w:sz w:val="24"/>
          <w:szCs w:val="24"/>
        </w:rPr>
        <w:t>、发布公告的媒介</w:t>
      </w:r>
    </w:p>
    <w:p>
      <w:pPr>
        <w:bidi w:val="false"/>
        <w:adjustRightInd/>
        <w:spacing w:line="312"/>
        <w:ind w:leftChars="200"/>
        <w:rPr>
          <w:sz w:val="24"/>
          <w:szCs w:val="24"/>
        </w:rPr>
      </w:pPr>
      <w:r>
        <w:rPr>
          <w:sz w:val="24"/>
          <w:szCs w:val="24"/>
        </w:rPr>
        <w:t>本文件在中煤易购网发布。</w:t>
      </w:r>
    </w:p>
    <w:p>
      <w:pPr>
        <w:bidi w:val="false"/>
        <w:adjustRightInd/>
        <w:spacing w:line="312"/>
        <w:ind w:leftChars="200"/>
        <w:rPr>
          <w:sz w:val="24"/>
          <w:szCs w:val="24"/>
        </w:rPr>
      </w:pPr>
      <w:r>
        <w:rPr>
          <w:sz w:val="24"/>
          <w:szCs w:val="24"/>
          <w:lang w:val="en-US" w:eastAsia="zh-CN"/>
        </w:rPr>
        <w:t>六</w:t>
      </w:r>
      <w:r>
        <w:rPr>
          <w:sz w:val="24"/>
          <w:szCs w:val="24"/>
        </w:rPr>
        <w:t>、招标人联系方式</w:t>
      </w:r>
    </w:p>
    <w:p>
      <w:pPr>
        <w:bidi w:val="false"/>
        <w:adjustRightInd/>
        <w:spacing w:line="312"/>
        <w:ind w:leftChars="200"/>
        <w:rPr>
          <w:sz w:val="24"/>
          <w:szCs w:val="24"/>
        </w:rPr>
      </w:pPr>
      <w:r>
        <w:rPr>
          <w:sz w:val="24"/>
          <w:szCs w:val="24"/>
        </w:rPr>
        <w:t>招标人：中煤张家口煤矿机械有限责任公司</w:t>
      </w:r>
    </w:p>
    <w:p>
      <w:pPr>
        <w:bidi w:val="false"/>
        <w:adjustRightInd/>
        <w:spacing w:line="312"/>
        <w:ind w:leftChars="200"/>
        <w:rPr>
          <w:sz w:val="24"/>
          <w:szCs w:val="24"/>
        </w:rPr>
      </w:pPr>
      <w:r>
        <w:rPr>
          <w:sz w:val="24"/>
          <w:szCs w:val="24"/>
        </w:rPr>
        <w:t>联系人：</w:t>
      </w:r>
    </w:p>
    <w:p>
      <w:pPr>
        <w:spacing w:line="312"/>
        <w:ind w:leftChars="200"/>
        <w:rPr>
          <w:sz w:val="24"/>
        </w:rPr>
      </w:pPr>
      <w:r>
        <w:rPr>
          <w:sz w:val="24"/>
        </w:rPr>
        <w:t>招标业务：曹梦霞 0313-2056547 邮箱地址：</w:t>
      </w:r>
      <w:r>
        <w:rPr>
          <w:sz w:val="24"/>
        </w:rPr>
        <w:fldChar w:fldCharType="begin"/>
      </w:r>
      <w:r>
        <w:rPr>
          <w:sz w:val="24"/>
        </w:rPr>
        <w:instrText>HYPERLINK mailto:zmjzhaobiao_licc@163.com normalLink \tdft \tdfe -10 \tdfid \tddp \tdop \tdlt inline \tdds \tdfvi \tdlf \l \tdsub normalLink \tdkey xia8cb \tdkey xia8cb</w:instrText>
      </w:r>
      <w:r>
        <w:rPr>
          <w:sz w:val="24"/>
        </w:rPr>
        <w:fldChar w:fldCharType="separate"/>
      </w:r>
      <w:r>
        <w:rPr>
          <w:rStyle w:val="00000a"/>
          <w:sz w:val="24"/>
        </w:rPr>
        <w:t>zmjzhaobiao_cmx@163.com</w:t>
      </w:r>
      <w:r>
        <w:rPr>
          <w:sz w:val="24"/>
        </w:rPr>
        <w:fldChar w:fldCharType="end"/>
      </w:r>
    </w:p>
    <w:p>
      <w:pPr>
        <w:ind/>
        <w:jc w:val="center"/>
        <w:rPr>
          <w:rFonts w:ascii="宋体"/>
          <w:color w:val="000000"/>
          <w:sz w:val="32"/>
          <w:szCs w:val="20"/>
        </w:rPr>
      </w:pPr>
      <w:r>
        <w:rPr>
          <w:rFonts w:hint="eastAsia" w:ascii="宋体" w:hAnsi="宋体" w:cs="宋体"/>
          <w:color w:val="000000"/>
          <w:kern w:val="0"/>
          <w:sz w:val="24"/>
          <w:szCs w:val="24"/>
          <w:shd w:val="clear" w:color="auto" w:fill="FEFEFE"/>
        </w:rPr>
        <w:br w:type="page"/>
      </w:r>
      <w:r>
        <w:rPr>
          <w:rFonts w:hint="eastAsia" w:ascii="楷体_GB2312" w:hAnsi="宋体" w:eastAsia="楷体_GB2312" w:cs="宋体"/>
          <w:b/>
          <w:bCs/>
          <w:sz w:val="36"/>
          <w:szCs w:val="36"/>
        </w:rPr>
        <w:t>第二章 投标人须知</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文件仅适用于</w:t>
      </w:r>
      <w:r>
        <w:rPr>
          <w:rFonts w:hint="eastAsia" w:ascii="宋体" w:hAnsi="宋体" w:eastAsia="宋体" w:cs="宋体"/>
          <w:color w:val="000000"/>
          <w:sz w:val="24"/>
          <w:szCs w:val="24"/>
          <w:lang w:eastAsia="zh-CN"/>
        </w:rPr>
        <w:t>本</w:t>
      </w:r>
      <w:r>
        <w:rPr>
          <w:rFonts w:hint="eastAsia" w:ascii="宋体" w:hAnsi="宋体" w:eastAsia="宋体" w:cs="宋体"/>
          <w:color w:val="000000"/>
          <w:sz w:val="24"/>
          <w:szCs w:val="24"/>
        </w:rPr>
        <w:t>项目。</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项目公告。</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投标文件中有一处公司公章盖章，即视同为投标文件满足签订盖章要求。</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开标时间到后，由招标人在中煤易购平台上进行开标</w:t>
      </w:r>
      <w:r>
        <w:rPr>
          <w:rFonts w:hint="eastAsia" w:ascii="宋体" w:hAnsi="宋体" w:eastAsia="宋体" w:cs="宋体"/>
          <w:color w:val="000000"/>
          <w:sz w:val="24"/>
          <w:szCs w:val="24"/>
          <w:lang w:eastAsia="zh-CN"/>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.投标书的澄清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.投标书的初步评审</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3.1报价截止日期后，报价人少于3家的，招标人有权进行延期，重新公告仍不足3家的，招标人有权进行评审/谈判。</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w:t>
      </w:r>
      <w:r>
        <w:rPr>
          <w:rFonts w:hint="eastAsia" w:ascii="宋体" w:hAnsi="宋体" w:eastAsia="宋体" w:cs="宋体"/>
          <w:color w:val="000000"/>
          <w:sz w:val="24"/>
          <w:szCs w:val="24"/>
          <w:highlight w:val="yellow"/>
        </w:rPr>
        <w:t>按照不利于投标人的原则进行评标。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.3如果投标人不接受修正后的价格，则其投标将被拒绝。</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highlight w:val="cyan"/>
        </w:rPr>
      </w:pPr>
      <w:r>
        <w:rPr>
          <w:rFonts w:hint="eastAsia" w:ascii="宋体" w:hAnsi="宋体" w:eastAsia="宋体" w:cs="宋体"/>
          <w:color w:val="000000"/>
          <w:sz w:val="24"/>
          <w:szCs w:val="24"/>
          <w:highlight w:val="cyan"/>
          <w:lang w:val="en-US" w:eastAsia="zh-CN"/>
        </w:rPr>
        <w:t>3.4投标报价出现明显差异或明显错误时由评审/谈判小组根据实际情况集体研判。</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.评标办法</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.1商务文件评定。</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default" w:ascii="宋体" w:hAnsi="宋体" w:eastAsia="宋体" w:cs="宋体"/>
          <w:color w:val="000000"/>
          <w:sz w:val="24"/>
          <w:szCs w:val="24"/>
          <w:highlight w:val="magenta"/>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采用最低评审价格法</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magenta"/>
          <w:lang w:val="en-US" w:eastAsia="zh-CN"/>
        </w:rPr>
        <w:t>本项目投标人的投标文件符合询价文件要求，报出一次不得更改的价格，不再进行二次报价（保留与最低价谈判的权利）。</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magenta"/>
        </w:rPr>
        <w:t>如最低价超出公司预算，经</w:t>
      </w:r>
      <w:r>
        <w:rPr>
          <w:rFonts w:hint="eastAsia" w:ascii="宋体" w:hAnsi="宋体" w:eastAsia="宋体" w:cs="宋体"/>
          <w:color w:val="000000"/>
          <w:sz w:val="24"/>
          <w:szCs w:val="24"/>
          <w:highlight w:val="magenta"/>
          <w:lang w:val="en-US" w:eastAsia="zh-CN"/>
        </w:rPr>
        <w:t>招标业务部或</w:t>
      </w:r>
      <w:r>
        <w:rPr>
          <w:rFonts w:hint="eastAsia" w:ascii="宋体" w:hAnsi="宋体" w:eastAsia="宋体" w:cs="宋体"/>
          <w:color w:val="000000"/>
          <w:sz w:val="24"/>
          <w:szCs w:val="24"/>
          <w:highlight w:val="magenta"/>
          <w:lang w:eastAsia="zh-CN"/>
        </w:rPr>
        <w:t>评审/谈判小组</w:t>
      </w:r>
      <w:r>
        <w:rPr>
          <w:rFonts w:hint="eastAsia" w:ascii="宋体" w:hAnsi="宋体" w:eastAsia="宋体" w:cs="宋体"/>
          <w:color w:val="000000"/>
          <w:sz w:val="24"/>
          <w:szCs w:val="24"/>
          <w:highlight w:val="magenta"/>
        </w:rPr>
        <w:t>与最低价投标报价单位进行价格谈判，若谈判结果仍高于公司预算，本次投标作废。</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pPr>
        <w:keepNext w:val="false"/>
        <w:keepLines w:val="false"/>
        <w:pageBreakBefore w:val="false"/>
        <w:widowControl w:val="false"/>
        <w:pBdr>
          <w:bottom/>
        </w:pBdr>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pStyle w:val="000006"/>
        <w:ind/>
        <w:rPr>
          <w:rFonts w:ascii="宋体" w:hAnsi="宋体" w:cs="宋体"/>
          <w:color w:val="000000"/>
          <w:sz w:val="24"/>
          <w:szCs w:val="24"/>
        </w:rPr>
      </w:pPr>
    </w:p>
    <w:p>
      <w:pPr>
        <w:sectPr>
          <w:headerReference r:id="rId4" w:type="default"/>
          <w:pgSz w:w="11906" w:h="16838"/>
          <w:pgMar w:top="1440" w:right="1080" w:bottom="1440" w:left="1080" w:header="851" w:footer="992" w:gutter="0"/>
          <w:cols w:space="720" w:num="1"/>
          <w:titlePg/>
          <w:docGrid w:type="lines" w:linePitch="312" w:charSpace="0"/>
        </w:sectPr>
      </w:pPr>
    </w:p>
    <w:p>
      <w:pPr>
        <w:pStyle w:val="000008"/>
        <w:ind w:left="0" w:leftChars="0" w:firstLine="0" w:firstLineChars="0"/>
        <w:jc w:val="center"/>
        <w:rPr/>
      </w:pPr>
      <w:r>
        <w:rPr>
          <w:rFonts w:hint="eastAsia" w:ascii="楷体_GB2312" w:hAnsi="宋体" w:eastAsia="楷体_GB2312" w:cs="宋体"/>
          <w:bCs/>
          <w:sz w:val="36"/>
          <w:szCs w:val="36"/>
          <w:highlight w:val="yellow"/>
        </w:rPr>
        <w:t>第三章合同条款及合同格式</w:t>
      </w:r>
    </w:p>
    <w:p>
      <w:pPr>
        <w:pStyle w:val="000008"/>
        <w:ind/>
        <w:jc w:val="center"/>
        <w:rPr/>
      </w:pPr>
    </w:p>
    <w:p>
      <w:pPr>
        <w:sectPr>
          <w:pgSz w:w="11906" w:h="16838"/>
          <w:pgMar w:top="1440" w:right="1083" w:bottom="1440" w:left="1083" w:header="850" w:footer="992" w:gutter="0"/>
          <w:cols w:space="720" w:num="1"/>
          <w:titlePg/>
          <w:docGrid w:type="lines" w:linePitch="314" w:charSpace="0"/>
        </w:sectPr>
      </w:pP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center"/>
        <w:rPr>
          <w:rFonts w:hint="eastAsia" w:ascii="宋体" w:hAnsi="宋体" w:eastAsia="宋体" w:cs="宋体"/>
          <w:color w:val="000000"/>
          <w:kern w:val="2"/>
          <w:sz w:val="32"/>
          <w:szCs w:val="32"/>
          <w:lang w:val="en-US"/>
        </w:rPr>
      </w:pPr>
      <w:r>
        <w:rPr>
          <w:rFonts w:hint="eastAsia" w:ascii="宋体" w:hAnsi="宋体" w:eastAsia="宋体" w:cs="宋体"/>
          <w:b/>
          <w:bCs/>
          <w:color w:val="000000"/>
          <w:kern w:val="2"/>
          <w:sz w:val="40"/>
          <w:szCs w:val="40"/>
          <w:lang w:val="en-US" w:eastAsia="zh-CN" w:bidi="ar"/>
        </w:rPr>
        <w:t>供需廉洁互保协议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方正仿宋简体" w:hAnsi="方正仿宋简体" w:eastAsia="方正仿宋简体" w:cs="方正仿宋简体"/>
          <w:color w:val="000000"/>
          <w:kern w:val="2"/>
          <w:sz w:val="30"/>
          <w:szCs w:val="30"/>
          <w:lang w:val="en-US" w:eastAsia="zh-CN" w:bidi="ar"/>
        </w:rPr>
      </w:pP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000008"/>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000008"/>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2"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2"/>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false"/>
          <w:bCs w:val="false"/>
          <w:i w:val="false"/>
          <w:iCs w:val="false"/>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pPr>
        <w:keepNext w:val="false"/>
        <w:keepLines w:val="false"/>
        <w:widowControl w:val="false"/>
        <w:suppressLineNumbers w:val="false"/>
        <w:autoSpaceDE w:val="false"/>
        <w:autoSpaceDN/>
        <w:spacing w:before="0" w:beforeAutospacing="false" w:after="0" w:afterAutospacing="false"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both"/>
        <w:rPr>
          <w:rFonts w:hint="default" w:ascii="Times New Roman" w:hAnsi="Times New Roman" w:eastAsia="方正仿宋简体" w:cs="Times New Roman"/>
          <w:kern w:val="2"/>
          <w:sz w:val="30"/>
          <w:szCs w:val="30"/>
        </w:rPr>
      </w:pPr>
    </w:p>
    <w:p>
      <w:pPr>
        <w:spacing w:line="560" w:lineRule="exact"/>
        <w:ind/>
        <w:rPr>
          <w:rFonts w:hint="eastAsia" w:eastAsia="宋体" w:cs="Times New Roman"/>
          <w:color w:val="000000"/>
          <w:sz w:val="30"/>
          <w:szCs w:val="30"/>
        </w:rPr>
      </w:pPr>
    </w:p>
    <w:p>
      <w:pPr>
        <w:spacing w:line="560" w:lineRule="exact"/>
        <w:ind/>
        <w:rPr>
          <w:rFonts w:eastAsia="方正仿宋简体" w:cs="Times New Roman"/>
          <w:sz w:val="30"/>
          <w:szCs w:val="30"/>
        </w:rPr>
      </w:pPr>
    </w:p>
    <w:p>
      <w:pPr>
        <w:ind/>
        <w:rPr>
          <w:rFonts w:hint="eastAsia" w:eastAsia="宋体"/>
          <w:lang w:eastAsia="zh-CN"/>
        </w:rPr>
      </w:pPr>
    </w:p>
    <w:p>
      <w:pPr>
        <w:pBdr/>
        <w:spacing w:line="600" w:lineRule="exact"/>
        <w:ind/>
        <w:jc w:val="center"/>
        <w:outlineLvl w:val="0"/>
        <w:rPr>
          <w:rFonts w:hint="eastAsia" w:ascii="楷体_GB2312" w:hAnsi="宋体" w:eastAsia="楷体_GB2312" w:cs="宋体"/>
          <w:b/>
          <w:bCs/>
          <w:sz w:val="36"/>
          <w:szCs w:val="36"/>
          <w:highlight w:val="yellow"/>
        </w:rPr>
      </w:pPr>
    </w:p>
    <w:p>
      <w:pPr>
        <w:pBdr>
          <w:bottom/>
        </w:pBdr>
        <w:spacing w:line="600" w:lineRule="exact"/>
        <w:ind/>
        <w:jc w:val="center"/>
        <w:outlineLvl w:val="0"/>
        <w:rPr>
          <w:rFonts w:hint="eastAsia" w:ascii="宋体" w:hAnsi="宋体"/>
          <w:b/>
          <w:sz w:val="30"/>
          <w:szCs w:val="30"/>
          <w:highlight w:val="yellow"/>
        </w:rPr>
      </w:pPr>
      <w:r>
        <w:rPr>
          <w:rFonts w:hint="eastAsia" w:ascii="楷体_GB2312" w:hAnsi="宋体" w:eastAsia="楷体_GB2312" w:cs="宋体"/>
          <w:b/>
          <w:bCs/>
          <w:sz w:val="36"/>
          <w:szCs w:val="36"/>
          <w:highlight w:val="yellow"/>
        </w:rPr>
        <w:t>第四章 技术规格及要求</w:t>
      </w:r>
    </w:p>
    <w:p>
      <w:pPr>
        <w:pStyle w:val="000008"/>
        <w:pBdr>
          <w:bottom/>
        </w:pBdr>
        <w:ind/>
        <w:rPr/>
      </w:pPr>
    </w:p>
    <w:p>
      <w:pPr>
        <w:pStyle w:val="000008"/>
        <w:ind/>
        <w:rPr/>
      </w:pPr>
    </w:p>
    <w:p>
      <w:pPr>
        <w:pStyle w:val="000008"/>
        <w:ind/>
        <w:rPr/>
      </w:pPr>
    </w:p>
    <w:p>
      <w:pPr>
        <w:pStyle w:val="000008"/>
        <w:pBdr>
          <w:bottom/>
        </w:pBdr>
        <w:ind w:leftChars="200"/>
        <w:jc w:val="center"/>
        <w:rPr>
          <w:shd w:val="clear" w:color="auto" w:fill="auto"/>
        </w:rPr>
      </w:pPr>
      <w:r>
        <w:rPr>
          <w:rFonts w:ascii="微软雅黑" w:hAnsi="微软雅黑" w:cs="微软雅黑"/>
          <w:i w:val="false"/>
          <w:strike w:val="false"/>
          <w:color w:val="333333"/>
          <w:spacing w:val="0"/>
          <w:sz w:val="18"/>
          <w:u w:val="none"/>
          <w:shd w:val="clear" w:color="auto" w:fill="auto"/>
        </w:rPr>
        <w:drawing>
          <wp:inline distT="0" distB="0" distL="0" distR="0">
            <wp:extent cx="5715000" cy="5562600"/>
            <wp:effectExtent l="0" t="0" r="0" b="0"/>
            <wp:docPr id="2" name="picture" descr="descript"/>
            <wp:cNvGraphicFramePr/>
            <a:graphic>
              <a:graphicData uri="http://schemas.openxmlformats.org/drawingml/2006/picture">
                <pic:pic>
                  <pic:nvPicPr>
                    <pic:cNvPr id="3" name="picture" descr="descript"/>
                    <pic:cNvPicPr/>
                  </pic:nvPicPr>
                  <pic:blipFill rotWithShape="true">
                    <a:blip r:embed="rId6"/>
                    <a:srcRect/>
                    <a:stretch/>
                  </pic:blipFill>
                  <pic:spPr>
                    <a:xfrm>
                      <a:off x="0" y="0"/>
                      <a:ext cx="5715000" cy="5562600"/>
                    </a:xfrm>
                    <a:prstGeom prst="rect">
                      <a:avLst/>
                    </a:prstGeom>
                    <a:ln/>
                  </pic:spPr>
                </pic:pic>
              </a:graphicData>
            </a:graphic>
          </wp:inline>
        </w:drawing>
      </w:r>
    </w:p>
    <w:p>
      <w:pPr>
        <w:pStyle w:val="000008"/>
        <w:ind/>
        <w:rPr/>
      </w:pPr>
    </w:p>
    <w:p>
      <w:pPr>
        <w:pStyle w:val="000008"/>
        <w:ind/>
        <w:rPr/>
      </w:pPr>
    </w:p>
    <w:p>
      <w:pPr>
        <w:pStyle w:val="000008"/>
        <w:ind/>
        <w:rPr/>
      </w:pPr>
    </w:p>
    <w:p>
      <w:pPr>
        <w:sectPr>
          <w:headerReference r:id="rId5" w:type="default"/>
          <w:pgSz w:w="11906" w:h="16838"/>
          <w:pgMar w:top="1440" w:right="1083" w:bottom="1440" w:left="1083" w:header="850" w:footer="992" w:gutter="0"/>
          <w:cols w:space="720" w:num="1"/>
          <w:titlePg/>
          <w:docGrid w:type="lines" w:linePitch="314" w:charSpace="0"/>
        </w:sectPr>
      </w:pPr>
    </w:p>
    <w:p>
      <w:pPr>
        <w:pStyle w:val="000008"/>
        <w:ind/>
        <w:rPr/>
      </w:pPr>
    </w:p>
    <w:p>
      <w:pPr>
        <w:spacing w:line="600" w:lineRule="exact"/>
        <w:ind/>
        <w:jc w:val="center"/>
        <w:outlineLvl w:val="0"/>
        <w:rPr>
          <w:rFonts w:hint="eastAsia" w:ascii="楷体_GB2312" w:hAnsi="宋体" w:eastAsia="楷体_GB2312" w:cs="宋体"/>
          <w:b/>
          <w:bCs/>
          <w:sz w:val="36"/>
          <w:szCs w:val="36"/>
          <w:highlight w:val="yellow"/>
          <w:lang w:eastAsia="zh-CN"/>
        </w:rPr>
      </w:pPr>
      <w:r>
        <w:rPr>
          <w:rFonts w:hint="eastAsia" w:ascii="楷体_GB2312" w:hAnsi="宋体" w:eastAsia="楷体_GB2312" w:cs="宋体"/>
          <w:b/>
          <w:bCs/>
          <w:sz w:val="36"/>
          <w:szCs w:val="36"/>
          <w:highlight w:val="yellow"/>
        </w:rPr>
        <w:t>第五章 投标函</w:t>
      </w:r>
      <w:r>
        <w:rPr>
          <w:rFonts w:hint="eastAsia" w:ascii="楷体_GB2312" w:hAnsi="宋体" w:eastAsia="楷体_GB2312" w:cs="宋体"/>
          <w:b/>
          <w:bCs/>
          <w:sz w:val="36"/>
          <w:szCs w:val="36"/>
          <w:highlight w:val="yellow"/>
          <w:lang w:eastAsia="zh-CN"/>
        </w:rPr>
        <w:t>（必传）</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根据贵方(项目名称)项目公开竞谈的公告(项目编</w:t>
      </w:r>
      <w:r>
        <w:rPr>
          <w:rFonts w:hint="eastAsia" w:ascii="宋体" w:hAnsi="宋体" w:eastAsia="宋体" w:cs="宋体"/>
          <w:sz w:val="24"/>
          <w:szCs w:val="24"/>
          <w:u w:val="single"/>
        </w:rPr>
        <w:t xml:space="preserve">号:          </w:t>
      </w:r>
      <w:r>
        <w:rPr>
          <w:rFonts w:hint="eastAsia" w:ascii="宋体" w:hAnsi="宋体" w:eastAsia="宋体" w:cs="宋体"/>
          <w:sz w:val="24"/>
          <w:szCs w:val="24"/>
        </w:rPr>
        <w:t>),正式授权下述签字人</w:t>
      </w:r>
      <w:r>
        <w:rPr>
          <w:rFonts w:hint="eastAsia" w:ascii="宋体" w:hAnsi="宋体" w:eastAsia="宋体" w:cs="宋体"/>
          <w:sz w:val="24"/>
          <w:szCs w:val="24"/>
          <w:u w:val="single"/>
        </w:rPr>
        <w:t>(姓名和职务)</w:t>
      </w:r>
      <w:r>
        <w:rPr>
          <w:rFonts w:hint="eastAsia" w:ascii="宋体" w:hAnsi="宋体" w:eastAsia="宋体" w:cs="宋体"/>
          <w:sz w:val="24"/>
          <w:szCs w:val="24"/>
        </w:rPr>
        <w:t>代表投标人</w:t>
      </w:r>
      <w:r>
        <w:rPr>
          <w:rFonts w:hint="eastAsia" w:ascii="宋体" w:hAnsi="宋体" w:eastAsia="宋体" w:cs="宋体"/>
          <w:sz w:val="24"/>
          <w:szCs w:val="24"/>
          <w:u w:val="single"/>
        </w:rPr>
        <w:t xml:space="preserve">              (投标人名称、地点)</w:t>
      </w:r>
      <w:r>
        <w:rPr>
          <w:rFonts w:hint="eastAsia" w:ascii="宋体" w:hAnsi="宋体" w:eastAsia="宋体" w:cs="宋体"/>
          <w:sz w:val="24"/>
          <w:szCs w:val="24"/>
        </w:rPr>
        <w:t>提交下述文件。</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1</w:t>
      </w:r>
      <w:r>
        <w:rPr>
          <w:rFonts w:hint="eastAsia" w:ascii="宋体" w:hAnsi="宋体" w:eastAsia="宋体" w:cs="宋体"/>
          <w:color w:val="000000"/>
          <w:sz w:val="24"/>
          <w:szCs w:val="24"/>
          <w:highlight w:val="yellow"/>
          <w:lang w:eastAsia="zh-CN"/>
        </w:rPr>
        <w:t>.资格证明文件（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资质要求需上传）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2</w:t>
      </w:r>
      <w:r>
        <w:rPr>
          <w:rFonts w:hint="eastAsia" w:ascii="宋体" w:hAnsi="宋体" w:eastAsia="宋体" w:cs="宋体"/>
          <w:color w:val="000000"/>
          <w:sz w:val="24"/>
          <w:szCs w:val="24"/>
          <w:highlight w:val="yellow"/>
          <w:lang w:eastAsia="zh-CN"/>
        </w:rPr>
        <w:t>.投标货物技术规格说明书（</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技术部分需上传）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（必传项）</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default"/>
          <w:lang w:val="en-US" w:eastAsia="zh-CN"/>
        </w:rPr>
      </w:pPr>
      <w:r>
        <w:rPr>
          <w:rFonts w:hint="eastAsia" w:ascii="宋体" w:hAnsi="宋体" w:eastAsia="宋体" w:cs="宋体"/>
          <w:color w:val="000000"/>
          <w:sz w:val="24"/>
          <w:szCs w:val="24"/>
          <w:highlight w:val="yellow"/>
          <w:lang w:val="en-US" w:eastAsia="zh-CN"/>
        </w:rPr>
        <w:t>4.廉洁承诺书</w:t>
      </w:r>
      <w:r>
        <w:rPr>
          <w:rFonts w:hint="eastAsia" w:ascii="宋体" w:hAnsi="宋体" w:eastAsia="宋体" w:cs="宋体"/>
          <w:b/>
          <w:bCs/>
          <w:color w:val="000000"/>
          <w:sz w:val="24"/>
          <w:szCs w:val="24"/>
          <w:highlight w:val="yellow"/>
          <w:lang w:eastAsia="zh-CN"/>
        </w:rPr>
        <w:t>（必传项）</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据此函,签字人兹宣布同意如下条款:</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(1)所附投标价格表中规定的应提供</w:t>
      </w:r>
      <w:r>
        <w:rPr>
          <w:rFonts w:hint="eastAsia" w:ascii="宋体" w:hAnsi="宋体" w:eastAsia="宋体" w:cs="宋体"/>
          <w:sz w:val="24"/>
          <w:szCs w:val="24"/>
          <w:lang w:val="en-US" w:eastAsia="zh-CN"/>
        </w:rPr>
        <w:t>的货物</w:t>
      </w:r>
      <w:r>
        <w:rPr>
          <w:rFonts w:hint="eastAsia" w:ascii="宋体" w:hAnsi="宋体" w:eastAsia="宋体" w:cs="宋体"/>
          <w:sz w:val="24"/>
          <w:szCs w:val="24"/>
        </w:rPr>
        <w:t>投标总价为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 (大写: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(2)我们将按招标文件的规定履行合同责任和义务。</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(4)在投标人须知规定的投标有效期内遵循本投标书,并在投标人须知规定的投标有效期期满之前具有约束力。</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(5)如果在规定的投标有效期内撤回投标,我们的投标保证金可被贵方没收。</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(6)同意提供贵方可能要求的与本投标有关的任何证据或资料。</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(7)我们理解贵方不一定要接受最低报价的投标或收到的任何投标。</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(8)我方在本投标中标后，应按规定金额付给招标代理机构中标服务费，在收到中标通知书后随即支付。</w:t>
      </w:r>
    </w:p>
    <w:p>
      <w:pPr>
        <w:keepNext w:val="false"/>
        <w:keepLines w:val="false"/>
        <w:pageBreakBefore w:val="false"/>
        <w:widowControl w:val="false"/>
        <w:kinsoku/>
        <w:wordWrap/>
        <w:overflowPunct/>
        <w:topLinePunct w:val="false"/>
        <w:autoSpaceDE/>
        <w:autoSpaceDN/>
        <w:bidi w:val="false"/>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(9)与本投标有关的一切正式往来通讯请寄:</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投标人代表签字:</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邮编:</w:t>
      </w:r>
    </w:p>
    <w:p>
      <w:pPr>
        <w:keepNext w:val="false"/>
        <w:keepLines w:val="false"/>
        <w:pageBreakBefore w:val="false"/>
        <w:widowControl w:val="false"/>
        <w:kinsoku/>
        <w:wordWrap/>
        <w:overflowPunct/>
        <w:topLinePunct w:val="false"/>
        <w:autoSpaceDE/>
        <w:autoSpaceDN/>
        <w:bidi w:val="false"/>
        <w:adjustRightInd/>
        <w:snapToGrid/>
        <w:spacing w:line="500" w:lineRule="exact"/>
        <w:ind/>
        <w:textAlignment w:val="auto"/>
        <w:rPr>
          <w:rFonts w:hint="eastAsia" w:ascii="宋体" w:hAnsi="宋体" w:eastAsia="宋体" w:cs="宋体"/>
          <w:sz w:val="24"/>
          <w:szCs w:val="24"/>
        </w:rPr>
      </w:pPr>
      <w:r>
        <w:rPr>
          <w:rFonts w:hint="eastAsia" w:ascii="宋体" w:hAnsi="宋体" w:eastAsia="宋体" w:cs="宋体"/>
          <w:sz w:val="24"/>
          <w:szCs w:val="24"/>
        </w:rPr>
        <w:t>电话:</w:t>
      </w:r>
    </w:p>
    <w:p>
      <w:pPr>
        <w:spacing w:line="600" w:lineRule="exact"/>
        <w:ind w:firstLine="6000" w:firstLineChars="2500"/>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600" w:lineRule="exact"/>
        <w:ind/>
        <w:rPr>
          <w:rFonts w:hint="eastAsia" w:ascii="宋体" w:hAnsi="宋体" w:eastAsia="宋体" w:cs="宋体"/>
          <w:sz w:val="24"/>
          <w:szCs w:val="24"/>
        </w:rPr>
      </w:pPr>
    </w:p>
    <w:p>
      <w:pPr>
        <w:ind/>
        <w:jc w:val="center"/>
        <w:outlineLvl w:val="0"/>
        <w:rPr>
          <w:rFonts w:hint="eastAsia" w:ascii="宋体" w:hAnsi="宋体" w:eastAsia="宋体" w:cs="宋体"/>
          <w:bCs/>
          <w:sz w:val="36"/>
          <w:szCs w:val="36"/>
        </w:rPr>
      </w:pPr>
      <w:r>
        <w:rPr>
          <w:rFonts w:hint="eastAsia" w:ascii="方正小标宋简体" w:hAnsi="方正小标宋简体" w:eastAsia="方正小标宋简体" w:cs="方正小标宋简体"/>
          <w:color w:val="000000"/>
          <w:kern w:val="0"/>
          <w:sz w:val="36"/>
          <w:szCs w:val="36"/>
          <w:lang w:val="en-US" w:eastAsia="zh-CN"/>
        </w:rPr>
        <w:t>3.投标承诺书</w:t>
      </w:r>
    </w:p>
    <w:p>
      <w:pPr>
        <w:spacing w:line="360" w:lineRule="auto"/>
        <w:ind/>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4.我公司承诺响应该项目的所有商务、技术等所有条款。</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ascii="宋体" w:hAnsi="宋体" w:eastAsia="宋体" w:cs="宋体"/>
          <w:sz w:val="24"/>
        </w:rPr>
      </w:pPr>
    </w:p>
    <w:p>
      <w:pPr>
        <w:pStyle w:val="000005"/>
        <w:ind/>
        <w:rPr>
          <w:rFonts w:hint="eastAsia" w:ascii="宋体" w:hAnsi="宋体" w:eastAsia="宋体" w:cs="宋体"/>
          <w:sz w:val="24"/>
        </w:rPr>
      </w:pPr>
    </w:p>
    <w:p>
      <w:pPr>
        <w:ind/>
        <w:rPr>
          <w:rFonts w:hint="eastAsia"/>
        </w:rPr>
      </w:pPr>
    </w:p>
    <w:p>
      <w:pPr>
        <w:keepNext w:val="false"/>
        <w:keepLines w:val="false"/>
        <w:pageBreakBefore w:val="false"/>
        <w:widowControl/>
        <w:kinsoku/>
        <w:wordWrap/>
        <w:overflowPunct/>
        <w:topLinePunct w:val="false"/>
        <w:autoSpaceDE/>
        <w:autoSpaceDN/>
        <w:bidi w:val="false"/>
        <w:adjustRightInd/>
        <w:snapToGrid/>
        <w:spacing w:line="560" w:lineRule="exact"/>
        <w:ind/>
        <w:jc w:val="center"/>
        <w:textAlignment w:val="auto"/>
        <w:rPr>
          <w:rFonts w:hint="eastAsia" w:ascii="Times New Roman" w:hAnsi="Times New Roman" w:eastAsia="黑体" w:cs="Times New Roman"/>
          <w:color w:val="000000"/>
          <w:kern w:val="0"/>
          <w:sz w:val="30"/>
          <w:szCs w:val="30"/>
        </w:rPr>
      </w:pPr>
      <w:r>
        <w:rPr>
          <w:rFonts w:hint="eastAsia" w:ascii="方正小标宋简体" w:hAnsi="方正小标宋简体" w:eastAsia="方正小标宋简体" w:cs="方正小标宋简体"/>
          <w:color w:val="000000"/>
          <w:kern w:val="0"/>
          <w:sz w:val="36"/>
          <w:szCs w:val="36"/>
          <w:lang w:val="en-US" w:eastAsia="zh-CN"/>
        </w:rPr>
        <w:t>4.供应商廉洁</w:t>
      </w:r>
      <w:r>
        <w:rPr>
          <w:rFonts w:hint="eastAsia" w:ascii="方正小标宋简体" w:hAnsi="方正小标宋简体" w:eastAsia="方正小标宋简体" w:cs="方正小标宋简体"/>
          <w:color w:val="000000"/>
          <w:kern w:val="0"/>
          <w:sz w:val="36"/>
          <w:szCs w:val="36"/>
        </w:rPr>
        <w:t>承诺书</w:t>
      </w:r>
    </w:p>
    <w:p>
      <w:pPr>
        <w:keepNext w:val="false"/>
        <w:keepLines w:val="false"/>
        <w:pageBreakBefore w:val="false"/>
        <w:kinsoku/>
        <w:wordWrap/>
        <w:overflowPunct/>
        <w:topLinePunct w:val="false"/>
        <w:autoSpaceDE/>
        <w:autoSpaceDN/>
        <w:bidi w:val="false"/>
        <w:adjustRightInd/>
        <w:snapToGrid/>
        <w:spacing w:line="560" w:lineRule="exact"/>
        <w:ind w:firstLine="600" w:firstLineChars="200"/>
        <w:jc w:val="left"/>
        <w:textAlignment w:val="auto"/>
        <w:rPr>
          <w:rFonts w:hint="eastAsia" w:ascii="Times New Roman" w:hAnsi="Times New Roman" w:eastAsia="方正仿宋简体" w:cs="方正仿宋简体"/>
          <w:b w:val="false"/>
          <w:bCs/>
          <w:color w:val="000000"/>
          <w:sz w:val="30"/>
          <w:szCs w:val="30"/>
          <w:highlight w:val="none"/>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一、严格遵守国家有关法律法规，坚持诚实守信原则，恪守商业道德，规范商务人员廉洁从业行为。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二、不伙同他人串标、围标或非法排挤竞争对手，不在商业活动中提供虚假资料，损害贵方合法权益。</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三、不为贵方工作人员提供回扣、礼金、有价证券、贵重物品和报销个人费用。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四、不为贵方工作人员安排有可能影响公平、公正交易的宴请、健身、娱乐等活动。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五、不为贵方工作人员投资入股、个人借款或买卖股票、债券等提供方便。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六、不为贵方工作人员购买或装修住房、婚丧嫁娶、配偶子女上学或工作安排以及出国出境、旅游等提供方便。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七、不违反规定为贵方工作人员在我方相关企业挂名兼职、合伙经营、介绍承揽业务等提供方便。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八、不利用非法手段向贵方工作人员打探有关涉及贵方的商业秘密、业务渠道等。</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九、贵方对涉嫌不廉洁的商业行为进行调查时，我方有配合提供证据、作证的义务。</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十、未经贵方同意，我方不向任何新闻媒体、第三人述及有关贵方工作人员恪守商业道德方面的评价、信息。</w:t>
      </w:r>
    </w:p>
    <w:p>
      <w:pPr>
        <w:keepNext w:val="false"/>
        <w:keepLines w:val="false"/>
        <w:pageBreakBefore w:val="false"/>
        <w:widowControl w:val="false"/>
        <w:kinsoku/>
        <w:wordWrap/>
        <w:overflowPunct/>
        <w:topLinePunct w:val="false"/>
        <w:autoSpaceDE/>
        <w:autoSpaceDN/>
        <w:bidi w:val="false"/>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false"/>
          <w:bCs w:val="false"/>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false"/>
          <w:bCs w:val="false"/>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承诺方：（盖章）</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地址：</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电话：</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color w:val="000000"/>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年    月    日</w:t>
      </w:r>
    </w:p>
    <w:p>
      <w:pPr>
        <w:pStyle w:val="000005"/>
        <w:ind/>
        <w:rPr>
          <w:rFonts w:hint="default"/>
          <w:color w:val="000000"/>
        </w:rPr>
      </w:pPr>
    </w:p>
    <w:p>
      <w:pPr>
        <w:ind/>
        <w:rPr>
          <w:rFonts w:hint="default"/>
          <w:color w:val="000000"/>
        </w:rPr>
      </w:pPr>
    </w:p>
    <w:p>
      <w:pPr>
        <w:pStyle w:val="000005"/>
        <w:ind/>
        <w:rPr>
          <w:rFonts w:hint="default"/>
          <w:color w:val="000000"/>
        </w:rPr>
      </w:pPr>
    </w:p>
    <w:p>
      <w:pPr>
        <w:ind/>
        <w:rPr>
          <w:rFonts w:hint="default"/>
          <w:color w:val="000000"/>
        </w:rPr>
      </w:pPr>
    </w:p>
    <w:p>
      <w:pPr>
        <w:pStyle w:val="000005"/>
        <w:ind/>
        <w:rPr>
          <w:rFonts w:hint="default"/>
          <w:color w:val="000000"/>
        </w:rPr>
      </w:pPr>
    </w:p>
    <w:p>
      <w:pPr>
        <w:spacing w:line="360" w:lineRule="auto"/>
        <w:ind w:right="960"/>
        <w:rPr>
          <w:rFonts w:hint="eastAsia" w:ascii="宋体" w:hAnsi="宋体" w:eastAsia="宋体" w:cs="宋体"/>
        </w:rPr>
      </w:pPr>
    </w:p>
    <w:p>
      <w:pPr>
        <w:ind/>
        <w:rPr/>
      </w:pPr>
    </w:p>
    <w:sectPr>
      <w:pgSz w:w="11906" w:h="16838"/>
      <w:pgMar w:top="1440" w:right="1083" w:bottom="1440" w:left="1083" w:header="850" w:footer="992" w:gutter="0"/>
      <w:cols w:space="720" w:num="1"/>
      <w:titlePg/>
      <w:docGrid w:type="lines" w:linePitch="314" w:charSpace="0"/>
    </w:sectPr>
  </w:body>
</w:document>
</file>

<file path=word/fontTable.xml><?xml version="1.0" encoding="utf-8"?>
<w:fonts xmlns:w="http://schemas.openxmlformats.org/wordprocessingml/2006/main">
  <w:font w:name="Symbol">
    <w:panose1 w:val="05050102010706020507"/>
    <w:charset w:val="02" w:characterSet="ISO-8859-1"/>
    <w:family w:val="roman"/>
    <w:pitch w:val="default"/>
    <w:sig w:usb0="00000000" w:usb1="00000000" w:usb2="00000000" w:usb3="00000000" w:csb0="80000000" w:csb1="00000000"/>
  </w:font>
  <w:font w:name="Calibri">
    <w:panose1 w:val="020F0502020204030204"/>
    <w:charset w:val="00" w:characterSet="ISO-8859-1"/>
    <w:family w:val="swiss"/>
    <w:pitch w:val="default"/>
    <w:sig w:usb0="E4002EFF" w:usb1="C000247B" w:usb2="00000009" w:usb3="00000000" w:csb0="200001FF" w:csb1="00000000"/>
  </w:font>
  <w:font w:name="宋体">
    <w:panose1 w:val="02010600030101010101"/>
    <w:charset w:val="7A" w:characterSet="ISO-8859-1"/>
    <w:family w:val="roman"/>
    <w:pitch w:val="default"/>
    <w:sig w:usb0="00000203" w:usb1="288F0000" w:usb2="00000006" w:usb3="00000000" w:csb0="00040001" w:csb1="00000000"/>
  </w:font>
  <w:font w:name="方正仿宋简体">
    <w:panose1 w:val="02000000000000000000"/>
    <w:charset w:val="86" w:characterSet="ISO-8859-1"/>
    <w:family w:val="auto"/>
    <w:pitch w:val="default"/>
    <w:sig w:usb0="A00002BF" w:usb1="184F6CFA" w:usb2="00000012" w:usb3="00000000" w:csb0="00040001" w:csb1="00000000"/>
  </w:font>
  <w:font w:name="Courier New">
    <w:panose1 w:val="02070309020205020404"/>
    <w:charset w:val="01" w:characterSet="ISO-8859-1"/>
    <w:family w:val="modern"/>
    <w:pitch w:val="default"/>
    <w:sig w:usb0="E0002EFF" w:usb1="C0007843" w:usb2="00000009" w:usb3="00000000" w:csb0="400001FF" w:csb1="FFFF0000"/>
  </w:font>
  <w:font w:name="仿宋_GB2312">
    <w:altName w:val="仿宋"/>
    <w:panose1 w:val="02010609030101010101"/>
    <w:charset w:val="86" w:characterSet="ISO-8859-1"/>
    <w:family w:val="modern"/>
    <w:pitch w:val="default"/>
    <w:sig w:usb0="00000000" w:usb1="00000000" w:usb2="00000000" w:usb3="00000000" w:csb0="00040000" w:csb1="00000000"/>
  </w:font>
  <w:font w:name="华文中宋">
    <w:panose1 w:val="02010600040101010101"/>
    <w:charset w:val="86" w:characterSet="ISO-8859-1"/>
    <w:family w:val="auto"/>
    <w:pitch w:val="default"/>
    <w:sig w:usb0="00000287" w:usb1="080F0000" w:usb2="00000000" w:usb3="00000000" w:csb0="0004009F" w:csb1="DFD70000"/>
  </w:font>
  <w:font w:name="楷体_GB2312">
    <w:altName w:val="楷体"/>
    <w:panose1 w:val="02010609030101010101"/>
    <w:charset w:val="86" w:characterSet="ISO-8859-1"/>
    <w:family w:val="modern"/>
    <w:pitch w:val="default"/>
    <w:sig w:usb0="00000000" w:usb1="00000000" w:usb2="00000000" w:usb3="00000000" w:csb0="00040000" w:csb1="00000000"/>
  </w:font>
  <w:font w:name="黑体">
    <w:panose1 w:val="02010609060101010101"/>
    <w:charset w:val="86" w:characterSet="ISO-8859-1"/>
    <w:family w:val="auto"/>
    <w:pitch w:val="default"/>
    <w:sig w:usb0="800002BF" w:usb1="38CF7CFA" w:usb2="00000016" w:usb3="00000000" w:csb0="00040001" w:csb1="00000000"/>
  </w:font>
  <w:font w:name="方正小标宋简体">
    <w:panose1 w:val="02000000000000000000"/>
    <w:charset w:val="86" w:characterSet="ISO-8859-1"/>
    <w:family w:val="auto"/>
    <w:pitch w:val="default"/>
    <w:sig w:usb0="A00002BF" w:usb1="184F6CFA" w:usb2="00000012" w:usb3="00000000" w:csb0="00040001" w:csb1="00000000"/>
  </w:font>
  <w:font w:name="仿宋">
    <w:panose1 w:val="02010609060101010101"/>
    <w:charset w:val="86" w:characterSet="ISO-8859-1"/>
    <w:family w:val="auto"/>
    <w:pitch w:val="default"/>
    <w:sig w:usb0="800002BF" w:usb1="38CF7CFA" w:usb2="00000016" w:usb3="00000000" w:csb0="00040001" w:csb1="00000000"/>
  </w:font>
  <w:font w:name="Times New Roman">
    <w:panose1 w:val="02020603050405020304"/>
    <w:charset w:val="86" w:characterSet="ISO-8859-1"/>
    <w:family w:val="auto"/>
    <w:pitch w:val="default"/>
    <w:sig w:usb0="E0002EFF" w:usb1="C000785B"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Arial">
    <w:panose1 w:val="020B0604020202020204"/>
    <w:charset w:val="01" w:characterSet="ISO-8859-1"/>
    <w:family w:val="swiss"/>
    <w:pitch w:val="default"/>
    <w:sig w:usb0="E0002EFF" w:usb1="C000785B" w:usb2="00000009" w:usb3="00000000" w:csb0="400001FF" w:csb1="FFFF0000"/>
  </w:font>
  <w:font w:name="楷体">
    <w:panose1 w:val="02010609060101010101"/>
    <w:charset w:val="86" w:characterSet="ISO-8859-1"/>
    <w:family w:val="auto"/>
    <w:pitch w:val="default"/>
    <w:sig w:usb0="800002BF" w:usb1="38CF7CFA" w:usb2="00000016" w:usb3="00000000" w:csb0="00040001" w:csb1="00000000"/>
  </w:font>
</w:fonts>
</file>

<file path=word/header1.xml><?xml version="1.0" encoding="utf-8"?>
<w:hdr xmlns:w="http://schemas.openxmlformats.org/wordprocessingml/2006/main">
  <w:p>
    <w:pPr>
      <w:pStyle w:val="000009"/>
      <w:pBdr>
        <w:bottom w:val="none" w:color="auto" w:sz="0" w:space="0"/>
      </w:pBdr>
      <w:ind/>
      <w:rPr/>
    </w:pPr>
  </w:p>
</w:hdr>
</file>

<file path=word/header2.xml><?xml version="1.0" encoding="utf-8"?>
<w:hdr xmlns:w="http://schemas.openxmlformats.org/wordprocessingml/2006/main">
  <w:p>
    <w:pPr>
      <w:ind/>
      <w:rPr/>
    </w:pPr>
  </w:p>
</w:hdr>
</file>

<file path=word/settings.xml><?xml version="1.0" encoding="utf-8"?>
<w:settings xmlns:w="http://schemas.openxmlformats.org/wordprocessingml/2006/main">
  <w:zoom w:percent="140"/>
  <w:doNotDisplayPageBoundaries/>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enableOpenTypeFeatures" w:uri="http://schemas.microsoft.com/office/word" w:val="1"/>
    <w:compatSetting w:name="compatibilityMode" w:uri="http://schemas.microsoft.com/office/word" w:val="14"/>
    <w:compatSetting w:name="doNotFlipMirrorIndents" w:uri="http://schemas.microsoft.com/office/word" w:val="1"/>
    <w:compatSetting w:name="overrideTableStyleFontSizeAndJustification" w:uri="http://schemas.microsoft.com/office/word" w:val="1"/>
  </w:compat>
  <w:rsids>
    <w:rsidRoot w:val="00000000"/>
    <w:rsid w:val="0F404DA9"/>
    <w:rsid w:val="71A338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u/>
        <w:shd/>
      </w:rPr>
    </w:rPrDefault>
    <w:pPrDefault>
      <w:pPr>
        <w:pBdr/>
        <w:tabs/>
        <w:autoSpaceDE/>
        <w:autoSpaceDN/>
        <w:snapToGrid/>
        <w:spacing/>
        <w:ind/>
      </w:pPr>
    </w:pPrDefault>
  </w:docDefaults>
  <w:latentStyles w:defLockedState="false" w:defUIPriority="99" w:defSemiHidden="true" w:defUnhideWhenUsed="true" w:defQFormat="false" w:count="260">
    <w:lsdException w:name="Medium Grid 3 Accent 5" w:uiPriority="69" w:semiHidden="false" w:unhideWhenUsed="false"/>
    <w:lsdException w:name="Hyperlink" w:uiPriority="0" w:semiHidden="false" w:unhideWhenUsed="false"/>
    <w:lsdException w:name="Table Grid 6" w:uiPriority="0" w:semiHidden="false" w:unhideWhenUsed="false"/>
    <w:lsdException w:name="Medium Grid 2 Accent 4" w:uiPriority="68" w:semiHidden="false" w:unhideWhenUsed="false"/>
    <w:lsdException w:name="Medium List 1 Accent 5" w:uiPriority="65" w:semiHidden="false" w:unhideWhenUsed="false"/>
    <w:lsdException w:name="Medium Grid 3 Accent 6" w:uiPriority="69" w:semiHidden="false" w:unhideWhenUsed="false"/>
    <w:lsdException w:name="Medium Shading 1 Accent 1" w:uiPriority="63" w:semiHidden="false" w:unhideWhenUsed="false"/>
    <w:lsdException w:name="heading 2" w:uiPriority="0" w:qFormat="true"/>
    <w:lsdException w:name="Table Grid 7" w:uiPriority="0" w:semiHidden="false" w:unhideWhenUsed="false"/>
    <w:lsdException w:name="Colorful Grid Accent 5" w:uiPriority="73" w:semiHidden="false" w:unhideWhenUsed="false"/>
    <w:lsdException w:name="Dark List Accent 5" w:uiPriority="70" w:semiHidden="false" w:unhideWhenUsed="false"/>
    <w:lsdException w:name="Table Theme" w:uiPriority="0" w:semiHidden="false" w:unhideWhenUsed="false"/>
    <w:lsdException w:name="Strong" w:uiPriority="0" w:semiHidden="false" w:unhideWhenUsed="false" w:qFormat="true"/>
    <w:lsdException w:name="Dark List Accent 6" w:uiPriority="70" w:semiHidden="false" w:unhideWhenUsed="false"/>
    <w:lsdException w:name="List Bullet 4" w:uiPriority="0" w:semiHidden="false" w:unhideWhenUsed="false"/>
    <w:lsdException w:name="Colorful Shading" w:uiPriority="71" w:semiHidden="false" w:unhideWhenUsed="false"/>
    <w:lsdException w:name="List 5" w:uiPriority="0" w:semiHidden="false" w:unhideWhenUsed="false"/>
    <w:lsdException w:name="Medium Shading 1 Accent 2" w:uiPriority="63" w:semiHidden="false" w:unhideWhenUsed="false"/>
    <w:lsdException w:name="Medium Shading 2 Accent 4" w:uiPriority="64" w:semiHidden="false" w:unhideWhenUsed="false"/>
    <w:lsdException w:name="Table 3D effects 3" w:uiPriority="0" w:semiHidden="false" w:unhideWhenUsed="false"/>
    <w:lsdException w:name="Emphasis" w:uiPriority="0" w:semiHidden="false" w:unhideWhenUsed="false" w:qFormat="true"/>
    <w:lsdException w:name="Table Grid 8" w:uiPriority="0" w:semiHidden="false" w:unhideWhenUsed="false"/>
    <w:lsdException w:name="heading 3" w:uiPriority="0" w:qFormat="true"/>
    <w:lsdException w:name="Light Grid Accent 3" w:uiPriority="62" w:semiHidden="false" w:unhideWhenUsed="false"/>
    <w:lsdException w:name="Table Web 2" w:uiPriority="0" w:semiHidden="false" w:unhideWhenUsed="false"/>
    <w:lsdException w:name="Medium Grid 1 Accent 5" w:uiPriority="67" w:semiHidden="false" w:unhideWhenUsed="false"/>
    <w:lsdException w:name="Light Shading Accent 1" w:uiPriority="60" w:semiHidden="false" w:unhideWhenUsed="false"/>
    <w:lsdException w:name="Table List 5" w:uiPriority="0" w:semiHidden="false" w:unhideWhenUsed="false"/>
    <w:lsdException w:name="Medium Grid 3 Accent 1" w:uiPriority="69" w:semiHidden="false" w:unhideWhenUsed="false"/>
    <w:lsdException w:name="E-mail Signature" w:uiPriority="0" w:semiHidden="false" w:unhideWhenUsed="false"/>
    <w:lsdException w:name="Colorful Grid Accent 4" w:uiPriority="73" w:semiHidden="false" w:unhideWhenUsed="false"/>
    <w:lsdException w:name="toc 9" w:uiPriority="0" w:semiHidden="false" w:unhideWhenUsed="false"/>
    <w:lsdException w:name="heading 5" w:uiPriority="0" w:qFormat="true"/>
    <w:lsdException w:name="Medium Grid 2 Accent 1" w:uiPriority="68" w:semiHidden="false" w:unhideWhenUsed="false"/>
    <w:lsdException w:name="Date" w:uiPriority="0" w:semiHidden="false" w:unhideWhenUsed="false"/>
    <w:lsdException w:name="footer" w:uiPriority="0" w:semiHidden="false" w:unhideWhenUsed="false"/>
    <w:lsdException w:name="Medium Shading 2 Accent 1" w:uiPriority="64" w:semiHidden="false" w:unhideWhenUsed="false"/>
    <w:lsdException w:name="index 7" w:uiPriority="0" w:semiHidden="false" w:unhideWhenUsed="false"/>
    <w:lsdException w:name="Table Columns 5" w:uiPriority="0" w:semiHidden="false" w:unhideWhenUsed="false"/>
    <w:lsdException w:name="Subtitle" w:uiPriority="0" w:semiHidden="false" w:unhideWhenUsed="false" w:qFormat="true"/>
    <w:lsdException w:name="List 4" w:uiPriority="0" w:semiHidden="false" w:unhideWhenUsed="false"/>
    <w:lsdException w:name="Table Web 1" w:uiPriority="0" w:semiHidden="false" w:unhideWhenUsed="false"/>
    <w:lsdException w:name="Colorful List Accent 6" w:uiPriority="72" w:semiHidden="false" w:unhideWhenUsed="false"/>
    <w:lsdException w:name="Medium Grid 3 Accent 4" w:uiPriority="69" w:semiHidden="false" w:unhideWhenUsed="false"/>
    <w:lsdException w:name="Table List 4" w:uiPriority="0" w:semiHidden="false" w:unhideWhenUsed="false"/>
    <w:lsdException w:name="Table Columns 4" w:uiPriority="0" w:semiHidden="false" w:unhideWhenUsed="false"/>
    <w:lsdException w:name="toc 8" w:uiPriority="0" w:semiHidden="false" w:unhideWhenUsed="false"/>
    <w:lsdException w:name="Table Elegant" w:uiPriority="0" w:semiHidden="false" w:unhideWhenUsed="false"/>
    <w:lsdException w:name="toc 5" w:uiPriority="0" w:semiHidden="false" w:unhideWhenUsed="false"/>
    <w:lsdException w:name="List Continue 4" w:uiPriority="0" w:semiHidden="false" w:unhideWhenUsed="false"/>
    <w:lsdException w:name="index 1" w:uiPriority="0" w:semiHidden="false" w:unhideWhenUsed="false"/>
    <w:lsdException w:name="Colorful Shading Accent 1" w:uiPriority="71" w:semiHidden="false" w:unhideWhenUsed="false"/>
    <w:lsdException w:name="Colorful Shading Accent 5" w:uiPriority="71" w:semiHidden="false" w:unhideWhenUsed="false"/>
    <w:lsdException w:name="index 2" w:uiPriority="0" w:semiHidden="false" w:unhideWhenUsed="false"/>
    <w:lsdException w:name="Table 3D effects 1" w:uiPriority="0" w:semiHidden="false" w:unhideWhenUsed="false"/>
    <w:lsdException w:name="line number" w:uiPriority="0" w:semiHidden="false" w:unhideWhenUsed="false"/>
    <w:lsdException w:name="Light Grid Accent 2" w:uiPriority="62" w:semiHidden="false" w:unhideWhenUsed="false"/>
    <w:lsdException w:name="Light Shading" w:uiPriority="60" w:semiHidden="false" w:unhideWhenUsed="false"/>
    <w:lsdException w:name="footnote text" w:uiPriority="0" w:semiHidden="false" w:unhideWhenUsed="false"/>
    <w:lsdException w:name="Light List Accent 5" w:uiPriority="61" w:semiHidden="false" w:unhideWhenUsed="false"/>
    <w:lsdException w:name="endnote text" w:uiPriority="0" w:semiHidden="false" w:unhideWhenUsed="false"/>
    <w:lsdException w:name="Table Professional" w:uiPriority="0" w:semiHidden="false" w:unhideWhenUsed="false"/>
    <w:lsdException w:name="Colorful List Accent 2" w:uiPriority="72" w:semiHidden="false" w:unhideWhenUsed="false"/>
    <w:lsdException w:name="Colorful List Accent 3" w:uiPriority="72" w:semiHidden="false" w:unhideWhenUsed="false"/>
    <w:lsdException w:name="Block Text" w:uiPriority="0" w:semiHidden="false" w:unhideWhenUsed="false"/>
    <w:lsdException w:name="Table Grid 5" w:uiPriority="0" w:semiHidden="false" w:unhideWhenUsed="false"/>
    <w:lsdException w:name="Light List Accent 2" w:uiPriority="61" w:semiHidden="false" w:unhideWhenUsed="false"/>
    <w:lsdException w:name="heading 8" w:uiPriority="0" w:qFormat="true"/>
    <w:lsdException w:name="Medium List 1 Accent 4" w:uiPriority="65" w:semiHidden="false" w:unhideWhenUsed="false"/>
    <w:lsdException w:name="Medium List 2 Accent 5" w:uiPriority="66" w:semiHidden="false" w:unhideWhenUsed="false"/>
    <w:lsdException w:name="Table 3D effects 2" w:uiPriority="0" w:semiHidden="false" w:unhideWhenUsed="false"/>
    <w:lsdException w:name="index 5" w:uiPriority="0" w:semiHidden="false" w:unhideWhenUsed="false"/>
    <w:lsdException w:name="List Bullet 2" w:uiPriority="0" w:semiHidden="false" w:unhideWhenUsed="false"/>
    <w:lsdException w:name="Body Text Indent 2" w:uiPriority="0" w:semiHidden="false" w:unhideWhenUsed="false"/>
    <w:lsdException w:name="Light Shading Accent 6" w:uiPriority="60" w:semiHidden="false" w:unhideWhenUsed="false"/>
    <w:lsdException w:name="Light List" w:uiPriority="61" w:semiHidden="false" w:unhideWhenUsed="false"/>
    <w:lsdException w:name="Table List 6" w:uiPriority="0" w:semiHidden="false" w:unhideWhenUsed="false"/>
    <w:lsdException w:name="Light List Accent 4" w:uiPriority="61" w:semiHidden="false" w:unhideWhenUsed="false"/>
    <w:lsdException w:name="Medium Grid 1 Accent 3" w:uiPriority="67" w:semiHidden="false" w:unhideWhenUsed="false"/>
    <w:lsdException w:name="Table Grid 3" w:uiPriority="0" w:semiHidden="false" w:unhideWhenUsed="false"/>
    <w:lsdException w:name="HTML Definition" w:uiPriority="0" w:semiHidden="false" w:unhideWhenUsed="false"/>
    <w:lsdException w:name="Table List 7" w:uiPriority="0" w:semiHidden="false" w:unhideWhenUsed="false"/>
    <w:lsdException w:name="macro" w:uiPriority="0" w:semiHidden="false" w:unhideWhenUsed="false"/>
    <w:lsdException w:name="Medium List 2" w:uiPriority="66" w:semiHidden="false" w:unhideWhenUsed="false"/>
    <w:lsdException w:name="Normal" w:uiPriority="0" w:semiHidden="false" w:unhideWhenUsed="false" w:qFormat="true"/>
    <w:lsdException w:name="heading 7" w:uiPriority="0" w:qFormat="true"/>
    <w:lsdException w:name="Salutation" w:uiPriority="0" w:semiHidden="false" w:unhideWhenUsed="false"/>
    <w:lsdException w:name="List Number" w:uiPriority="0" w:semiHidden="false" w:unhideWhenUsed="false"/>
    <w:lsdException w:name="Table List 8" w:uiPriority="0" w:semiHidden="false" w:unhideWhenUsed="false"/>
    <w:lsdException w:name="List Continue 5" w:uiPriority="0" w:semiHidden="false" w:unhideWhenUsed="false"/>
    <w:lsdException w:name="Light List Accent 1" w:uiPriority="61" w:semiHidden="false" w:unhideWhenUsed="false"/>
    <w:lsdException w:name="table of authorities" w:uiPriority="0" w:semiHidden="false" w:unhideWhenUsed="false"/>
    <w:lsdException w:name="Light List Accent 6" w:uiPriority="61" w:semiHidden="false" w:unhideWhenUsed="false"/>
    <w:lsdException w:name="Medium Shading 2 Accent 6" w:uiPriority="64" w:semiHidden="false" w:unhideWhenUsed="false"/>
    <w:lsdException w:name="List Number 5" w:uiPriority="0" w:semiHidden="false" w:unhideWhenUsed="false"/>
    <w:lsdException w:name="Table Columns 2" w:uiPriority="0" w:semiHidden="false" w:unhideWhenUsed="false"/>
    <w:lsdException w:name="Light Shading Accent 2" w:uiPriority="60" w:semiHidden="false" w:unhideWhenUsed="false"/>
    <w:lsdException w:name="Colorful List Accent 5" w:uiPriority="72" w:semiHidden="false" w:unhideWhenUsed="false"/>
    <w:lsdException w:name="toc 6" w:uiPriority="0" w:semiHidden="false" w:unhideWhenUsed="false"/>
    <w:lsdException w:name="Medium Grid 3 Accent 3" w:uiPriority="69" w:semiHidden="false" w:unhideWhenUsed="false"/>
    <w:lsdException w:name="index 3" w:uiPriority="0" w:semiHidden="false" w:unhideWhenUsed="false"/>
    <w:lsdException w:name="Light Shading Accent 3" w:uiPriority="60" w:semiHidden="false" w:unhideWhenUsed="false"/>
    <w:lsdException w:name="toc 7" w:uiPriority="0" w:semiHidden="false" w:unhideWhenUsed="false"/>
    <w:lsdException w:name="index 4" w:uiPriority="0" w:semiHidden="false" w:unhideWhenUsed="false"/>
    <w:lsdException w:name="Table Colorful 3" w:uiPriority="0" w:semiHidden="false" w:unhideWhenUsed="false"/>
    <w:lsdException w:name="List Continue 2" w:uiPriority="0" w:semiHidden="false" w:unhideWhenUsed="false"/>
    <w:lsdException w:name="Colorful Shading Accent 4" w:uiPriority="71" w:semiHidden="false" w:unhideWhenUsed="false"/>
    <w:lsdException w:name="List Bullet" w:uiPriority="0" w:semiHidden="false" w:unhideWhenUsed="false"/>
    <w:lsdException w:name="Dark List Accent 3" w:uiPriority="70" w:semiHidden="false" w:unhideWhenUsed="false"/>
    <w:lsdException w:name="Table Simple 1" w:uiPriority="0" w:semiHidden="false" w:unhideWhenUsed="false"/>
    <w:lsdException w:name="List Number 2" w:uiPriority="0" w:semiHidden="false" w:unhideWhenUsed="false"/>
    <w:lsdException w:name="HTML Acronym" w:uiPriority="0" w:semiHidden="false" w:unhideWhenUsed="false"/>
    <w:lsdException w:name="Colorful List Accent 4" w:uiPriority="72" w:semiHidden="false" w:unhideWhenUsed="false"/>
    <w:lsdException w:name="Table Grid 2" w:uiPriority="0" w:semiHidden="false" w:unhideWhenUsed="false"/>
    <w:lsdException w:name="Medium Grid 1 Accent 2" w:uiPriority="67" w:semiHidden="false" w:unhideWhenUsed="false"/>
    <w:lsdException w:name="Medium Shading 1 Accent 4" w:uiPriority="63" w:semiHidden="false" w:unhideWhenUsed="false"/>
    <w:lsdException w:name="FollowedHyperlink" w:uiPriority="0" w:semiHidden="false" w:unhideWhenUsed="false"/>
    <w:lsdException w:name="Light Grid Accent 5" w:uiPriority="62" w:semiHidden="false" w:unhideWhenUsed="false"/>
    <w:lsdException w:name="Medium Shading 1 Accent 5" w:uiPriority="63" w:semiHidden="false" w:unhideWhenUsed="false"/>
    <w:lsdException w:name="heading 9" w:uiPriority="0" w:qFormat="true"/>
    <w:lsdException w:name="Medium List 1 Accent 1" w:uiPriority="65" w:semiHidden="false" w:unhideWhenUsed="false"/>
    <w:lsdException w:name="Medium Grid 3 Accent 2" w:uiPriority="69" w:semiHidden="false" w:unhideWhenUsed="false"/>
    <w:lsdException w:name="heading 6" w:uiPriority="0" w:qFormat="true"/>
    <w:lsdException w:name="caption" w:uiPriority="0" w:qFormat="true"/>
    <w:lsdException w:name="Medium List 2 Accent 4" w:uiPriority="66" w:semiHidden="false" w:unhideWhenUsed="false"/>
    <w:lsdException w:name="Colorful Grid Accent 1" w:uiPriority="73" w:semiHidden="false" w:unhideWhenUsed="false"/>
    <w:lsdException w:name="Dark List Accent 2" w:uiPriority="70" w:semiHidden="false" w:unhideWhenUsed="false"/>
    <w:lsdException w:name="Medium Shading 2" w:uiPriority="64" w:semiHidden="false" w:unhideWhenUsed="false"/>
    <w:lsdException w:name="List Bullet 5" w:uiPriority="0" w:semiHidden="false" w:unhideWhenUsed="false"/>
    <w:lsdException w:name="Body Text 3" w:uiPriority="0" w:semiHidden="false" w:unhideWhenUsed="false"/>
    <w:lsdException w:name="Light Shading Accent 5" w:uiPriority="60" w:semiHidden="false" w:unhideWhenUsed="false"/>
    <w:lsdException w:name="Medium Grid 1 Accent 1" w:uiPriority="67" w:semiHidden="false" w:unhideWhenUsed="false"/>
    <w:lsdException w:name="Table Grid 1" w:uiPriority="0" w:semiHidden="false" w:unhideWhenUsed="false"/>
    <w:lsdException w:name="Light Grid Accent 4" w:uiPriority="62" w:semiHidden="false" w:unhideWhenUsed="false"/>
    <w:lsdException w:name="envelope address" w:uiPriority="0" w:semiHidden="false" w:unhideWhenUsed="false"/>
    <w:lsdException w:name="Medium List 2 Accent 1" w:uiPriority="66" w:semiHidden="false" w:unhideWhenUsed="false"/>
    <w:lsdException w:name="HTML Variable" w:uiPriority="0" w:semiHidden="false" w:unhideWhenUsed="false"/>
    <w:lsdException w:name="List 3" w:uiPriority="0" w:semiHidden="false" w:unhideWhenUsed="false"/>
    <w:lsdException w:name="List" w:uiPriority="0" w:semiHidden="false" w:unhideWhenUsed="false"/>
    <w:lsdException w:name="toc 2" w:uiPriority="39" w:semiHidden="false" w:unhideWhenUsed="false" w:qFormat="true"/>
    <w:lsdException w:name="Light Grid" w:uiPriority="62" w:semiHidden="false" w:unhideWhenUsed="false"/>
    <w:lsdException w:name="Table Grid" w:uiPriority="0" w:semiHidden="false" w:unhideWhenUsed="false"/>
    <w:lsdException w:name="index heading" w:uiPriority="0" w:semiHidden="false" w:unhideWhenUsed="false"/>
    <w:lsdException w:name="Light List Accent 3" w:uiPriority="61" w:semiHidden="false" w:unhideWhenUsed="false"/>
    <w:lsdException w:name="Dark List Accent 1" w:uiPriority="70" w:semiHidden="false" w:unhideWhenUsed="false"/>
    <w:lsdException w:name="List Bullet 3" w:uiPriority="0" w:semiHidden="false" w:unhideWhenUsed="false"/>
    <w:lsdException w:name="List Continue 3" w:uiPriority="0" w:semiHidden="false" w:unhideWhenUsed="false"/>
    <w:lsdException w:name="Colorful Shading Accent 6" w:uiPriority="71" w:semiHidden="false" w:unhideWhenUsed="false"/>
    <w:lsdException w:name="List Number 4" w:uiPriority="0" w:semiHidden="false" w:unhideWhenUsed="false"/>
    <w:lsdException w:name="Table List 3" w:uiPriority="0" w:semiHidden="false" w:unhideWhenUsed="false"/>
    <w:lsdException w:name="Light Shading Accent 4" w:uiPriority="60" w:semiHidden="false" w:unhideWhenUsed="false"/>
    <w:lsdException w:name="Normal Table" w:uiPriority="0" w:unhideWhenUsed="false" w:qFormat="true"/>
    <w:lsdException w:name="toa heading" w:uiPriority="0" w:semiHidden="false" w:unhideWhenUsed="false"/>
    <w:lsdException w:name="List Number 3" w:uiPriority="0" w:semiHidden="false" w:unhideWhenUsed="false"/>
    <w:lsdException w:name="Table Classic 3" w:uiPriority="0" w:semiHidden="false" w:unhideWhenUsed="false"/>
    <w:lsdException w:name="Body Text Indent 3" w:uiPriority="0" w:semiHidden="false" w:unhideWhenUsed="false"/>
    <w:lsdException w:name="Table Columns 3" w:uiPriority="0" w:semiHidden="false" w:unhideWhenUsed="false"/>
    <w:lsdException w:name="Table Classic 4" w:uiPriority="0" w:semiHidden="false" w:unhideWhenUsed="false"/>
    <w:lsdException w:name="Body Text Indent" w:uiPriority="0" w:semiHidden="false" w:unhideWhenUsed="false"/>
    <w:lsdException w:name="annotation text" w:uiPriority="0" w:semiHidden="false" w:unhideWhenUsed="false"/>
    <w:lsdException w:name="Table Subtle 1" w:uiPriority="0" w:semiHidden="false" w:unhideWhenUsed="false"/>
    <w:lsdException w:name="annotation reference" w:uiPriority="0" w:semiHidden="false" w:unhideWhenUsed="false"/>
    <w:lsdException w:name="Medium Grid 2 Accent 2" w:uiPriority="68" w:semiHidden="false" w:unhideWhenUsed="false"/>
    <w:lsdException w:name="toc 1" w:uiPriority="0" w:semiHidden="false" w:unhideWhenUsed="false"/>
    <w:lsdException w:name="Dark List Accent 4" w:uiPriority="70" w:semiHidden="false" w:unhideWhenUsed="false"/>
    <w:lsdException w:name="index 6" w:uiPriority="0" w:semiHidden="false" w:unhideWhenUsed="false"/>
    <w:lsdException w:name="Table Colorful 1" w:uiPriority="0" w:semiHidden="false" w:unhideWhenUsed="false"/>
    <w:lsdException w:name="Medium Shading 2 Accent 2" w:uiPriority="64" w:semiHidden="false" w:unhideWhenUsed="false"/>
    <w:lsdException w:name="Medium Shading 2 Accent 5" w:uiPriority="64" w:semiHidden="false" w:unhideWhenUsed="false"/>
    <w:lsdException w:name="Balloon Text" w:uiPriority="0" w:semiHidden="false" w:unhideWhenUsed="false"/>
    <w:lsdException w:name="page number" w:uiPriority="0" w:semiHidden="false" w:unhideWhenUsed="false"/>
    <w:lsdException w:name="HTML Cite" w:uiPriority="0" w:semiHidden="false" w:unhideWhenUsed="false"/>
    <w:lsdException w:name="Table Colorful 2" w:uiPriority="0" w:semiHidden="false" w:unhideWhenUsed="false"/>
    <w:lsdException w:name="Default Paragraph Font" w:uiPriority="0" w:unhideWhenUsed="false"/>
    <w:lsdException w:name="Body Text" w:uiPriority="1" w:semiHidden="false" w:qFormat="true"/>
    <w:lsdException w:name="Medium List 1 Accent 2" w:uiPriority="65" w:semiHidden="false" w:unhideWhenUsed="false"/>
    <w:lsdException w:name="Medium Grid 1 Accent 4" w:uiPriority="67" w:semiHidden="false" w:unhideWhenUsed="false"/>
    <w:lsdException w:name="Medium List 1 Accent 3" w:uiPriority="65" w:semiHidden="false" w:unhideWhenUsed="false"/>
    <w:lsdException w:name="Medium List 1" w:uiPriority="65" w:semiHidden="false" w:unhideWhenUsed="false"/>
    <w:lsdException w:name="Medium List 2 Accent 3" w:uiPriority="66" w:semiHidden="false" w:unhideWhenUsed="false"/>
    <w:lsdException w:name="Colorful Grid Accent 6" w:uiPriority="73" w:semiHidden="false" w:unhideWhenUsed="false"/>
    <w:lsdException w:name="Medium Shading 1 Accent 3" w:uiPriority="63" w:semiHidden="false" w:unhideWhenUsed="false"/>
    <w:lsdException w:name="Medium Grid 2 Accent 6" w:uiPriority="68" w:semiHidden="false" w:unhideWhenUsed="false"/>
    <w:lsdException w:name="List 2" w:uiPriority="0" w:semiHidden="false" w:unhideWhenUsed="false"/>
    <w:lsdException w:name="HTML Keyboard" w:uiPriority="0" w:semiHidden="false" w:unhideWhenUsed="false"/>
    <w:lsdException w:name="Medium Grid 2 Accent 5" w:uiPriority="68" w:semiHidden="false" w:unhideWhenUsed="false"/>
    <w:lsdException w:name="Medium List 2 Accent 2" w:uiPriority="66" w:semiHidden="false" w:unhideWhenUsed="false"/>
    <w:lsdException w:name="HTML Typewriter" w:uiPriority="0" w:semiHidden="false" w:unhideWhenUsed="false"/>
    <w:lsdException w:name="Dark List" w:uiPriority="70" w:semiHidden="false" w:unhideWhenUsed="false"/>
    <w:lsdException w:name="Table Subtle 2" w:uiPriority="0" w:semiHidden="false" w:unhideWhenUsed="false"/>
    <w:lsdException w:name="endnote reference" w:uiPriority="0" w:semiHidden="false" w:unhideWhenUsed="false"/>
    <w:lsdException w:name="heading 4" w:uiPriority="0" w:qFormat="true"/>
    <w:lsdException w:name="heading 1" w:uiPriority="0" w:semiHidden="false" w:unhideWhenUsed="false" w:qFormat="true"/>
    <w:lsdException w:name="Table Simple 3" w:uiPriority="0" w:semiHidden="false" w:unhideWhenUsed="false"/>
    <w:lsdException w:name="Table List 2" w:uiPriority="0" w:semiHidden="false" w:unhideWhenUsed="false"/>
    <w:lsdException w:name="Body Text First Indent 2" w:uiPriority="0" w:semiHidden="false" w:unhideWhenUsed="false"/>
    <w:lsdException w:name="Title" w:uiPriority="0" w:semiHidden="false" w:unhideWhenUsed="false" w:qFormat="true"/>
    <w:lsdException w:name="Body Text First Indent" w:uiPriority="0" w:semiHidden="false" w:unhideWhenUsed="false"/>
    <w:lsdException w:name="Light Grid Accent 1" w:uiPriority="62" w:semiHidden="false" w:unhideWhenUsed="false"/>
    <w:lsdException w:name="HTML Sample" w:uiPriority="0" w:semiHidden="false" w:unhideWhenUsed="false"/>
    <w:lsdException w:name="HTML Address" w:uiPriority="0" w:semiHidden="false" w:unhideWhenUsed="false"/>
    <w:lsdException w:name="Message Header" w:uiPriority="0" w:semiHidden="false" w:unhideWhenUsed="false"/>
    <w:lsdException w:name="Medium Grid 3" w:uiPriority="69" w:semiHidden="false" w:unhideWhenUsed="false"/>
    <w:lsdException w:name="Table Columns 1" w:uiPriority="0" w:semiHidden="false" w:unhideWhenUsed="false"/>
    <w:lsdException w:name="Light Grid Accent 6" w:uiPriority="62" w:semiHidden="false" w:unhideWhenUsed="false"/>
    <w:lsdException w:name="table of figures" w:uiPriority="0" w:semiHidden="false" w:unhideWhenUsed="false"/>
    <w:lsdException w:name="Table Grid 4" w:uiPriority="0" w:semiHidden="false" w:unhideWhenUsed="false"/>
    <w:lsdException w:name="HTML Preformatted" w:uiPriority="0" w:semiHidden="false" w:unhideWhenUsed="false"/>
    <w:lsdException w:name="Medium Grid 2" w:uiPriority="68" w:semiHidden="false" w:unhideWhenUsed="false"/>
    <w:lsdException w:name="Medium Grid 2 Accent 3" w:uiPriority="68" w:semiHidden="false" w:unhideWhenUsed="false"/>
    <w:lsdException w:name="Normal Indent" w:uiPriority="0" w:semiHidden="false" w:unhideWhenUsed="false" w:qFormat="true"/>
    <w:lsdException w:name="annotation subject" w:uiPriority="0" w:semiHidden="false" w:unhideWhenUsed="false"/>
    <w:lsdException w:name="Colorful Grid Accent 2" w:uiPriority="73" w:semiHidden="false" w:unhideWhenUsed="false"/>
    <w:lsdException w:name="Medium List 2 Accent 6" w:uiPriority="66" w:semiHidden="false" w:unhideWhenUsed="false"/>
    <w:lsdException w:name="Medium Grid 1" w:uiPriority="67" w:semiHidden="false" w:unhideWhenUsed="false"/>
    <w:lsdException w:name="Colorful Grid Accent 3" w:uiPriority="73" w:semiHidden="false" w:unhideWhenUsed="false"/>
    <w:lsdException w:name="toc 4" w:uiPriority="0" w:semiHidden="false" w:unhideWhenUsed="false"/>
    <w:lsdException w:name="Colorful List" w:uiPriority="72" w:semiHidden="false" w:unhideWhenUsed="false"/>
    <w:lsdException w:name="Table List 1" w:uiPriority="0" w:semiHidden="false" w:unhideWhenUsed="false"/>
    <w:lsdException w:name="Closing" w:uiPriority="0" w:semiHidden="false" w:unhideWhenUsed="false"/>
    <w:lsdException w:name="Body Text 2" w:uiPriority="0" w:semiHidden="false" w:unhideWhenUsed="false"/>
    <w:lsdException w:name="Table Simple 2" w:uiPriority="0" w:semiHidden="false" w:unhideWhenUsed="false"/>
    <w:lsdException w:name="Medium Shading 1" w:uiPriority="63" w:semiHidden="false" w:unhideWhenUsed="false"/>
    <w:lsdException w:name="Colorful Grid" w:uiPriority="73" w:semiHidden="false" w:unhideWhenUsed="false"/>
    <w:lsdException w:name="Note Heading" w:uiPriority="0" w:semiHidden="false" w:unhideWhenUsed="false"/>
    <w:lsdException w:name="Table Contemporary" w:uiPriority="0" w:semiHidden="false" w:unhideWhenUsed="false"/>
    <w:lsdException w:name="Table Web 3" w:uiPriority="0" w:semiHidden="false" w:unhideWhenUsed="false"/>
    <w:lsdException w:name="Table Classic 1" w:uiPriority="0" w:semiHidden="false" w:unhideWhenUsed="false"/>
    <w:lsdException w:name="Document Map" w:uiPriority="0" w:semiHidden="false" w:unhideWhenUsed="false"/>
    <w:lsdException w:name="List Continue" w:uiPriority="0" w:semiHidden="false" w:unhideWhenUsed="false"/>
    <w:lsdException w:name="Plain Text" w:uiPriority="0" w:semiHidden="false" w:unhideWhenUsed="false"/>
    <w:lsdException w:name="Medium List 1 Accent 6" w:uiPriority="65" w:semiHidden="false" w:unhideWhenUsed="false"/>
    <w:lsdException w:name="Colorful List Accent 1" w:uiPriority="72" w:semiHidden="false" w:unhideWhenUsed="false"/>
    <w:lsdException w:name="header" w:uiPriority="0" w:semiHidden="false" w:unhideWhenUsed="false" w:qFormat="true"/>
    <w:lsdException w:name="Table Classic 2" w:uiPriority="0" w:semiHidden="false" w:unhideWhenUsed="false"/>
    <w:lsdException w:name="Colorful Shading Accent 2" w:uiPriority="71" w:semiHidden="false" w:unhideWhenUsed="false"/>
    <w:lsdException w:name="Medium Shading 1 Accent 6" w:uiPriority="63" w:semiHidden="false" w:unhideWhenUsed="false"/>
    <w:lsdException w:name="toc 3" w:uiPriority="0" w:semiHidden="false" w:unhideWhenUsed="false"/>
    <w:lsdException w:name="Colorful Shading Accent 3" w:uiPriority="71" w:semiHidden="false" w:unhideWhenUsed="false"/>
    <w:lsdException w:name="envelope return" w:uiPriority="0" w:semiHidden="false" w:unhideWhenUsed="false"/>
    <w:lsdException w:name="index 8" w:uiPriority="0" w:semiHidden="false" w:unhideWhenUsed="false"/>
    <w:lsdException w:name="footnote reference" w:uiPriority="0" w:semiHidden="false" w:unhideWhenUsed="false"/>
    <w:lsdException w:name="Normal (Web)" w:uiPriority="0" w:semiHidden="false" w:unhideWhenUsed="false"/>
    <w:lsdException w:name="HTML Code" w:uiPriority="0" w:semiHidden="false" w:unhideWhenUsed="false"/>
    <w:lsdException w:name="Medium Grid 1 Accent 6" w:uiPriority="67" w:semiHidden="false" w:unhideWhenUsed="false"/>
    <w:lsdException w:name="Signature" w:uiPriority="0" w:semiHidden="false" w:unhideWhenUsed="false"/>
    <w:lsdException w:name="Medium Shading 2 Accent 3" w:uiPriority="64" w:semiHidden="false" w:unhideWhenUsed="false"/>
    <w:lsdException w:name="index 9" w:uiPriority="0" w:semiHidden="false" w:unhideWhenUsed="false"/>
  </w:latentStyles>
  <w:style w:type="paragraph" w:styleId="000006">
    <w:name w:val="Body Text"/>
    <w:basedOn w:val="000002"/>
    <w:next w:val="000001"/>
    <w:uiPriority w:val="1"/>
    <w:unhideWhenUsed/>
    <w:qFormat/>
    <w:pPr>
      <w:spacing w:after="120"/>
    </w:pPr>
    <w:rPr>
      <w:kern w:val="0"/>
      <w:sz w:val="20"/>
    </w:rPr>
  </w:style>
  <w:style w:type="character" w:styleId="000007" w:default="true">
    <w:name w:val="Default Paragraph Font"/>
    <w:uiPriority w:val="0"/>
    <w:semiHidden/>
    <w:rPr/>
  </w:style>
  <w:style w:type="paragraph" w:styleId="000005">
    <w:name w:val="toc 2"/>
    <w:basedOn w:val="000002"/>
    <w:next w:val="000002"/>
    <w:uiPriority w:val="39"/>
    <w:qFormat/>
    <w:pPr>
      <w:tabs/>
      <w:ind w:left="200" w:leftChars="200"/>
    </w:pPr>
    <w:rPr>
      <w:rFonts w:eastAsia="宋体" w:cs="Times New Roman"/>
    </w:rPr>
  </w:style>
  <w:style w:type="paragraph" w:styleId="000009">
    <w:name w:val="header"/>
    <w:basedOn w:val="000002"/>
    <w:next w:val="000002"/>
    <w:uiPriority w:val="0"/>
    <w:qFormat/>
    <w:pPr>
      <w:pBdr>
        <w:bottom w:val="single" w:color="auto" w:sz="6" w:space="1"/>
      </w:pBdr>
      <w:tabs>
        <w:tab w:val="center" w:pos="4153"/>
        <w:tab w:val="right" w:pos="8306"/>
      </w:tabs>
      <w:snapToGrid w:val="false"/>
      <w:jc w:val="center"/>
    </w:pPr>
    <w:rPr>
      <w:rFonts w:ascii="Times New Roman" w:hAnsi="Times New Roman"/>
      <w:kern w:val="0"/>
      <w:sz w:val="18"/>
      <w:szCs w:val="18"/>
    </w:rPr>
  </w:style>
  <w:style w:type="table" w:styleId="000004" w:default="true">
    <w:name w:val="Normal Table"/>
    <w:uiPriority w:val="0"/>
    <w:semiHidden/>
    <w:qFormat/>
    <w:tblPr>
      <w:tblCellMar>
        <w:top w:w="0" w:type="dxa"/>
        <w:left w:w="108" w:type="dxa"/>
        <w:bottom w:w="0" w:type="dxa"/>
        <w:right w:w="108" w:type="dxa"/>
      </w:tblCellMar>
    </w:tblPr>
  </w:style>
  <w:style w:type="paragraph" w:styleId="000001" w:customStyle="true">
    <w:name w:val="toc 42"/>
    <w:next w:val="000002"/>
    <w:uiPriority w:val="0"/>
    <w:qFormat/>
    <w:pPr>
      <w:wordWrap w:val="false"/>
      <w:ind w:left="1275"/>
      <w:jc w:val="both"/>
    </w:pPr>
    <w:rPr>
      <w:rFonts w:ascii="Calibri" w:hAnsi="Calibri" w:eastAsia="宋体" w:cs="Times New Roman"/>
      <w:sz w:val="21"/>
      <w:lang w:val="en-US" w:eastAsia="zh-CN" w:bidi="ar-SA"/>
    </w:rPr>
  </w:style>
  <w:style w:type="character" w:styleId="00000a">
    <w:name w:val="Hyperlink"/>
    <w:basedOn w:val="000007"/>
    <w:next w:val=""/>
    <w:uiPriority w:val="99"/>
    <w:unhideWhenUsed/>
    <w:rPr>
      <w:color w:val="1E6FFF" w:themeColor="hyperlink"/>
      <w:u w:val="single"/>
    </w:rPr>
  </w:style>
  <w:style w:type="paragraph" w:styleId="000002" w:default="true">
    <w:name w:val="Normal"/>
    <w:next w:val="000005"/>
    <w:uiPriority w:val="0"/>
    <w:qFormat/>
    <w:pPr>
      <w:widowControl w:val="false"/>
      <w:tabs/>
      <w:jc w:val="both"/>
    </w:pPr>
    <w:rPr>
      <w:rFonts w:ascii="Calibri" w:hAnsi="Calibri" w:eastAsia="宋体" w:cs="Times New Roman"/>
      <w:kern w:val="2"/>
      <w:sz w:val="21"/>
      <w:szCs w:val="22"/>
      <w:lang w:val="en-US" w:eastAsia="zh-CN" w:bidi="ar-SA"/>
    </w:rPr>
  </w:style>
  <w:style w:type="paragraph" w:styleId="000003">
    <w:name w:val="heading 1"/>
    <w:basedOn w:val="000002"/>
    <w:next w:val="000002"/>
    <w:uiPriority w:val="9"/>
    <w:qFormat/>
    <w:pPr>
      <w:keepNext/>
      <w:keepLines/>
      <w:spacing w:before="0" w:after="0" w:line="408" w:lineRule="auto"/>
      <w:outlineLvl w:val="0"/>
    </w:pPr>
    <w:rPr>
      <w:b/>
      <w:bCs/>
      <w:color w:val="1A1A1A"/>
      <w:sz w:val="36"/>
      <w:szCs w:val="36"/>
    </w:rPr>
  </w:style>
  <w:style w:type="paragraph" w:styleId="000008">
    <w:name w:val="Normal Indent"/>
    <w:basedOn w:val="000002"/>
    <w:next w:val="000002"/>
    <w:uiPriority w:val="0"/>
    <w:qFormat/>
    <w:pPr>
      <w:ind w:firstLine="420"/>
    </w:pPr>
    <w:rPr>
      <w:rFonts w:ascii="宋体" w:hAnsi="Times New Roman" w:eastAsia="宋体" w:cs="Times New Roman"/>
      <w:b/>
      <w:kern w:val="0"/>
      <w:position w:val="-10"/>
      <w:sz w:val="24"/>
      <w:szCs w:val="20"/>
    </w:rPr>
  </w:style>
</w:styles>
</file>

<file path=word/_rels/document.xml.rels><?xml version="1.0" encoding="UTF-8" standalone="yes"?><Relationships xmlns="http://schemas.openxmlformats.org/package/2006/relationships"><Relationship Id="rId4" Type="http://schemas.openxmlformats.org/officeDocument/2006/relationships/header" Target="header1.xml" /><Relationship Id="rId2" Type="http://schemas.openxmlformats.org/officeDocument/2006/relationships/fontTable" Target="fontTable.xml" /><Relationship Id="rId0" Type="http://schemas.openxmlformats.org/officeDocument/2006/relationships/styles" Target="styles.xml" /><Relationship Id="rId6" Type="http://schemas.openxmlformats.org/officeDocument/2006/relationships/image" Target="media/image1.png" /><Relationship Id="rId1" Type="http://schemas.openxmlformats.org/officeDocument/2006/relationships/settings" Target="settings.xml" /><Relationship Id="rId3" Type="http://schemas.openxmlformats.org/officeDocument/2006/relationships/theme" Target="theme/theme1.xml" /><Relationship Id="rId5"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2025-07-15T11:36:55Z</dcterms:created>
  <dcterms:modified xsi:type="dcterms:W3CDTF">2025-07-15T11:36:55Z</dcterms:modified>
</cp:coreProperties>
</file>