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3A7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方正小标宋简体" w:hAnsi="方正小标宋简体" w:eastAsia="方正小标宋简体" w:cs="方正小标宋简体"/>
          <w:sz w:val="44"/>
          <w:szCs w:val="44"/>
          <w:lang w:val="en-US"/>
        </w:rPr>
      </w:pPr>
      <w:bookmarkStart w:id="0" w:name="OLE_LINK2"/>
      <w:r>
        <w:rPr>
          <w:rFonts w:hint="eastAsia" w:ascii="方正小标宋简体" w:hAnsi="方正小标宋简体" w:eastAsia="方正小标宋简体" w:cs="方正小标宋简体"/>
          <w:sz w:val="44"/>
          <w:szCs w:val="44"/>
          <w:lang w:val="en-US" w:eastAsia="zh-CN"/>
        </w:rPr>
        <w:t xml:space="preserve"> 新疆生产建设兵团第三师总医院</w:t>
      </w:r>
      <w:r>
        <w:rPr>
          <w:rFonts w:hint="eastAsia" w:ascii="方正小标宋简体" w:hAnsi="方正小标宋简体" w:eastAsia="方正小标宋简体" w:cs="方正小标宋简体"/>
          <w:sz w:val="44"/>
          <w:szCs w:val="44"/>
        </w:rPr>
        <w:t>排队叫号管理系统</w:t>
      </w:r>
      <w:r>
        <w:rPr>
          <w:rFonts w:hint="eastAsia" w:ascii="方正小标宋简体" w:hAnsi="方正小标宋简体" w:eastAsia="方正小标宋简体" w:cs="方正小标宋简体"/>
          <w:sz w:val="44"/>
          <w:szCs w:val="44"/>
          <w:lang w:val="en-US" w:eastAsia="zh-CN"/>
        </w:rPr>
        <w:t>采购项目需求文档</w:t>
      </w:r>
    </w:p>
    <w:p w14:paraId="1918C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4A86DD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采购人：</w:t>
      </w:r>
      <w:r>
        <w:rPr>
          <w:rFonts w:hint="eastAsia" w:ascii="仿宋_GB2312" w:hAnsi="仿宋_GB2312" w:eastAsia="仿宋_GB2312" w:cs="仿宋_GB2312"/>
          <w:sz w:val="32"/>
          <w:szCs w:val="32"/>
          <w:lang w:val="en-US" w:eastAsia="zh-CN"/>
        </w:rPr>
        <w:t>第三师图木舒克市总医院</w:t>
      </w:r>
    </w:p>
    <w:p w14:paraId="42337FAE">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采购内容：</w:t>
      </w:r>
      <w:r>
        <w:rPr>
          <w:rFonts w:hint="eastAsia" w:ascii="仿宋_GB2312" w:hAnsi="仿宋_GB2312" w:eastAsia="仿宋_GB2312" w:cs="仿宋_GB2312"/>
          <w:sz w:val="32"/>
          <w:szCs w:val="32"/>
          <w:lang w:val="en-US" w:eastAsia="zh-CN"/>
        </w:rPr>
        <w:t>排队叫号管理系统</w:t>
      </w:r>
    </w:p>
    <w:p w14:paraId="71AD78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采购参数：</w:t>
      </w:r>
      <w:bookmarkStart w:id="1" w:name="OLE_LINK1"/>
      <w:r>
        <w:rPr>
          <w:rFonts w:hint="eastAsia" w:ascii="仿宋" w:hAnsi="仿宋" w:eastAsia="仿宋" w:cs="仿宋"/>
          <w:kern w:val="2"/>
          <w:sz w:val="32"/>
          <w:szCs w:val="32"/>
          <w:lang w:val="en-US" w:eastAsia="zh-CN" w:bidi="ar-SA"/>
        </w:rPr>
        <w:t>见附件一</w:t>
      </w:r>
    </w:p>
    <w:bookmarkEnd w:id="1"/>
    <w:p w14:paraId="79A9425A">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预算金额：</w:t>
      </w:r>
      <w:r>
        <w:rPr>
          <w:rFonts w:hint="eastAsia" w:ascii="仿宋" w:hAnsi="仿宋" w:eastAsia="仿宋" w:cs="仿宋"/>
          <w:kern w:val="2"/>
          <w:sz w:val="32"/>
          <w:szCs w:val="32"/>
          <w:lang w:val="en-US" w:eastAsia="zh-CN" w:bidi="ar-SA"/>
        </w:rPr>
        <w:t>25000元</w:t>
      </w:r>
      <w:r>
        <w:rPr>
          <w:rFonts w:hint="eastAsia" w:ascii="仿宋" w:hAnsi="仿宋" w:eastAsia="仿宋" w:cs="仿宋"/>
          <w:sz w:val="32"/>
          <w:szCs w:val="32"/>
          <w:lang w:val="en-US" w:eastAsia="zh-CN"/>
        </w:rPr>
        <w:t>（贰万伍仟元整）</w:t>
      </w:r>
    </w:p>
    <w:p w14:paraId="54AF7C6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采购数量：</w:t>
      </w:r>
      <w:r>
        <w:rPr>
          <w:rFonts w:hint="eastAsia" w:ascii="仿宋" w:hAnsi="仿宋" w:eastAsia="仿宋" w:cs="仿宋"/>
          <w:kern w:val="2"/>
          <w:sz w:val="32"/>
          <w:szCs w:val="32"/>
          <w:lang w:val="en-US" w:eastAsia="zh-CN" w:bidi="ar-SA"/>
        </w:rPr>
        <w:t>一批（具体见附件一）</w:t>
      </w:r>
    </w:p>
    <w:p w14:paraId="370ACFBD">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货物图片：</w:t>
      </w:r>
      <w:r>
        <w:rPr>
          <w:rFonts w:hint="eastAsia" w:ascii="仿宋" w:hAnsi="仿宋" w:eastAsia="仿宋" w:cs="仿宋"/>
          <w:sz w:val="32"/>
          <w:szCs w:val="32"/>
          <w:lang w:val="en-US" w:eastAsia="zh-CN"/>
        </w:rPr>
        <w:t>见附件一</w:t>
      </w:r>
    </w:p>
    <w:p w14:paraId="630D539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送货期限：</w:t>
      </w:r>
      <w:r>
        <w:rPr>
          <w:rFonts w:hint="eastAsia" w:ascii="仿宋_GB2312" w:hAnsi="仿宋_GB2312" w:eastAsia="仿宋_GB2312" w:cs="仿宋_GB2312"/>
          <w:sz w:val="32"/>
          <w:szCs w:val="32"/>
          <w:lang w:val="en-US" w:eastAsia="zh-CN"/>
        </w:rPr>
        <w:t>15天。</w:t>
      </w:r>
    </w:p>
    <w:p w14:paraId="07862F1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结算方式：</w:t>
      </w:r>
      <w:r>
        <w:rPr>
          <w:rFonts w:hint="eastAsia" w:ascii="仿宋_GB2312" w:hAnsi="仿宋_GB2312" w:eastAsia="仿宋_GB2312" w:cs="仿宋_GB2312"/>
          <w:sz w:val="32"/>
          <w:szCs w:val="32"/>
          <w:lang w:val="en-US" w:eastAsia="zh-CN"/>
        </w:rPr>
        <w:t>到货验收后一次性结算。</w:t>
      </w:r>
    </w:p>
    <w:bookmarkEnd w:id="0"/>
    <w:p w14:paraId="24D5A17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配送方式：</w:t>
      </w:r>
      <w:r>
        <w:rPr>
          <w:rFonts w:hint="eastAsia" w:ascii="仿宋_GB2312" w:hAnsi="仿宋_GB2312" w:eastAsia="仿宋_GB2312" w:cs="仿宋_GB2312"/>
          <w:sz w:val="32"/>
          <w:szCs w:val="32"/>
          <w:lang w:val="en-US" w:eastAsia="zh-CN"/>
        </w:rPr>
        <w:t>配送至指定地点</w:t>
      </w:r>
    </w:p>
    <w:p w14:paraId="287A63C2">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报价要求：</w:t>
      </w:r>
      <w:r>
        <w:rPr>
          <w:rFonts w:hint="eastAsia" w:ascii="仿宋_GB2312" w:hAnsi="仿宋_GB2312" w:eastAsia="仿宋_GB2312" w:cs="仿宋_GB2312"/>
          <w:sz w:val="32"/>
          <w:szCs w:val="32"/>
          <w:lang w:val="en-US" w:eastAsia="zh-CN"/>
        </w:rPr>
        <w:t>报价供应商在能够满足服务需求、商务需求的前提下在政采云平台进行报价。</w:t>
      </w:r>
      <w:bookmarkStart w:id="2" w:name="_GoBack"/>
      <w:bookmarkEnd w:id="2"/>
    </w:p>
    <w:p w14:paraId="01FEE1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注：若因供应商自身原因导致中标后无法提供货物或服务弃标，该供应商将被广东医科大学附属第三师图木舒克市总医院列为采购黑名单，三年内任何采购项目均不启用该公司。望报价供应商仔细阅读需求文档并慎重报价。</w:t>
      </w:r>
    </w:p>
    <w:p w14:paraId="1689E1D1">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kern w:val="2"/>
          <w:sz w:val="32"/>
          <w:szCs w:val="32"/>
          <w:lang w:val="en-US" w:eastAsia="zh-CN" w:bidi="ar-SA"/>
        </w:rPr>
      </w:pPr>
    </w:p>
    <w:p w14:paraId="3C73E3D7">
      <w:pPr>
        <w:spacing w:line="560" w:lineRule="exact"/>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tbl>
      <w:tblPr>
        <w:tblStyle w:val="3"/>
        <w:tblW w:w="13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1416"/>
        <w:gridCol w:w="816"/>
        <w:gridCol w:w="1316"/>
        <w:gridCol w:w="4470"/>
        <w:gridCol w:w="495"/>
        <w:gridCol w:w="816"/>
        <w:gridCol w:w="716"/>
        <w:gridCol w:w="716"/>
        <w:gridCol w:w="1345"/>
        <w:gridCol w:w="1134"/>
      </w:tblGrid>
      <w:tr w14:paraId="4F24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F5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收费室排队叫号管理系统清单</w:t>
            </w:r>
          </w:p>
        </w:tc>
      </w:tr>
      <w:tr w14:paraId="5D37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250B16C0">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5F83C4E1">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产品名称</w:t>
            </w:r>
          </w:p>
        </w:tc>
        <w:tc>
          <w:tcPr>
            <w:tcW w:w="750"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63B2882E">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品牌</w:t>
            </w:r>
          </w:p>
        </w:tc>
        <w:tc>
          <w:tcPr>
            <w:tcW w:w="1230"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2CA69518">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规格型号</w:t>
            </w:r>
          </w:p>
        </w:tc>
        <w:tc>
          <w:tcPr>
            <w:tcW w:w="4470"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20CC7C0D">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参数</w:t>
            </w:r>
          </w:p>
        </w:tc>
        <w:tc>
          <w:tcPr>
            <w:tcW w:w="495"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349AAEAC">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7D32C1B7">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23AD86D4">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单价</w:t>
            </w:r>
          </w:p>
        </w:tc>
        <w:tc>
          <w:tcPr>
            <w:tcW w:w="690"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2175E308">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合价</w:t>
            </w:r>
          </w:p>
        </w:tc>
        <w:tc>
          <w:tcPr>
            <w:tcW w:w="1570"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19E124B9">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产品图片</w:t>
            </w:r>
          </w:p>
        </w:tc>
        <w:tc>
          <w:tcPr>
            <w:tcW w:w="1245" w:type="dxa"/>
            <w:tcBorders>
              <w:top w:val="single" w:color="000000" w:sz="4" w:space="0"/>
              <w:left w:val="single" w:color="000000" w:sz="4" w:space="0"/>
              <w:bottom w:val="single" w:color="000000" w:sz="4" w:space="0"/>
              <w:right w:val="single" w:color="000000" w:sz="4" w:space="0"/>
            </w:tcBorders>
            <w:shd w:val="clear" w:color="auto" w:fill="3FBDE0"/>
            <w:vAlign w:val="center"/>
          </w:tcPr>
          <w:p w14:paraId="3A6775F9">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备注</w:t>
            </w:r>
          </w:p>
        </w:tc>
      </w:tr>
      <w:tr w14:paraId="4989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A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4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E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7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F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80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7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33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3D59">
            <w:pPr>
              <w:jc w:val="center"/>
              <w:rPr>
                <w:rFonts w:hint="eastAsia" w:ascii="宋体" w:hAnsi="宋体" w:eastAsia="宋体" w:cs="宋体"/>
                <w:i w:val="0"/>
                <w:iCs w:val="0"/>
                <w:color w:val="000000"/>
                <w:sz w:val="20"/>
                <w:szCs w:val="20"/>
                <w:u w:val="none"/>
              </w:rPr>
            </w:pPr>
          </w:p>
        </w:tc>
      </w:tr>
      <w:tr w14:paraId="0970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B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F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排队叫号软件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A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狄耐克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TQMS-PB1</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8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包含系统软件平台、叫号客户端软件。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系统软件平台：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1、用户管理：支持对员工进行管理，包含头像、员工姓名、性别、工号、密码、角色、业务部门、岗位、员工简介等信息。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2、区域管理：支持管理区域、窗口，将区域和窗口相互关联。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3、业务管理：支持对业务进行管理，包含业务名称、业务说明、号码前缀、起始号码位数、显示方式、取号方案、打印方案等信息。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4、数据统计：支持查看统计排队情况、业务办理情况、窗口办理业务的情况、取号方式分布情况、窗口办理数排行、业务办理数排行等数据。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叫号客户端软件：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1、用户登录认证：支持通过工号+密码登录叫号客户端；支持记住工号/密码；支持下拉选择成功登录过的账号。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2、叫号信息展示：展示当前叫号、客户姓名、业务名称、取号方式、等待时长、办理时长等信息。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3、客户列表：展示当前窗口的所有客户列表，支持通过排队号码、客户状态查询客户信息。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4、窗口转移：支持对当前客户进行窗口转移，可将其转移至另一个窗口（可办理当前用户业务且有出勤的窗口），若当前无客户，则该按钮禁用；窗口转移后将自动为客户取号排队，默认排在队尾。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5、叫号：支持对客户进行叫号、过号、下一个、重呼等操作。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A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6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7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F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180975</wp:posOffset>
                  </wp:positionV>
                  <wp:extent cx="406400" cy="545465"/>
                  <wp:effectExtent l="0" t="0" r="12700" b="6985"/>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4"/>
                          <a:stretch>
                            <a:fillRect/>
                          </a:stretch>
                        </pic:blipFill>
                        <pic:spPr>
                          <a:xfrm>
                            <a:off x="0" y="0"/>
                            <a:ext cx="406400" cy="54546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53D6">
            <w:pPr>
              <w:jc w:val="center"/>
              <w:rPr>
                <w:rFonts w:hint="eastAsia" w:ascii="宋体" w:hAnsi="宋体" w:eastAsia="宋体" w:cs="宋体"/>
                <w:i w:val="0"/>
                <w:iCs w:val="0"/>
                <w:color w:val="000000"/>
                <w:sz w:val="20"/>
                <w:szCs w:val="20"/>
                <w:u w:val="none"/>
              </w:rPr>
            </w:pPr>
          </w:p>
        </w:tc>
      </w:tr>
      <w:tr w14:paraId="5ED6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9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8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4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狄耐克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8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TQMS-TC</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3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终端设备软件使用权限授予，便于对设备进行统一管理等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D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7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6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8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C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241300</wp:posOffset>
                  </wp:positionH>
                  <wp:positionV relativeFrom="paragraph">
                    <wp:posOffset>111125</wp:posOffset>
                  </wp:positionV>
                  <wp:extent cx="393700" cy="545465"/>
                  <wp:effectExtent l="0" t="0" r="6350" b="6985"/>
                  <wp:wrapNone/>
                  <wp:docPr id="13" name="图片_9"/>
                  <wp:cNvGraphicFramePr/>
                  <a:graphic xmlns:a="http://schemas.openxmlformats.org/drawingml/2006/main">
                    <a:graphicData uri="http://schemas.openxmlformats.org/drawingml/2006/picture">
                      <pic:pic xmlns:pic="http://schemas.openxmlformats.org/drawingml/2006/picture">
                        <pic:nvPicPr>
                          <pic:cNvPr id="13" name="图片_9"/>
                          <pic:cNvPicPr/>
                        </pic:nvPicPr>
                        <pic:blipFill>
                          <a:blip r:embed="rId5"/>
                          <a:stretch>
                            <a:fillRect/>
                          </a:stretch>
                        </pic:blipFill>
                        <pic:spPr>
                          <a:xfrm>
                            <a:off x="0" y="0"/>
                            <a:ext cx="393700" cy="54546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C628">
            <w:pPr>
              <w:jc w:val="center"/>
              <w:rPr>
                <w:rFonts w:hint="eastAsia" w:ascii="宋体" w:hAnsi="宋体" w:eastAsia="宋体" w:cs="宋体"/>
                <w:i w:val="0"/>
                <w:iCs w:val="0"/>
                <w:color w:val="000000"/>
                <w:sz w:val="20"/>
                <w:szCs w:val="20"/>
                <w:u w:val="none"/>
              </w:rPr>
            </w:pPr>
          </w:p>
        </w:tc>
      </w:tr>
      <w:tr w14:paraId="456D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7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F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5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狄耐克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1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NAGP-214G02</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A2E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Style w:val="22"/>
                <w:lang w:val="en-US" w:eastAsia="zh-CN" w:bidi="ar"/>
              </w:rPr>
              <w:t>屏幕规格：A规</w:t>
            </w:r>
            <w:r>
              <w:rPr>
                <w:rStyle w:val="22"/>
                <w:lang w:val="en-US" w:eastAsia="zh-CN" w:bidi="ar"/>
              </w:rPr>
              <w:br w:type="textWrapping"/>
            </w:r>
            <w:r>
              <w:rPr>
                <w:rStyle w:val="22"/>
                <w:lang w:val="en-US" w:eastAsia="zh-CN" w:bidi="ar"/>
              </w:rPr>
              <w:t>屏幕尺寸：21.45英寸</w:t>
            </w:r>
            <w:r>
              <w:rPr>
                <w:rStyle w:val="22"/>
                <w:lang w:val="en-US" w:eastAsia="zh-CN" w:bidi="ar"/>
              </w:rPr>
              <w:br w:type="textWrapping"/>
            </w:r>
            <w:r>
              <w:rPr>
                <w:rStyle w:val="22"/>
                <w:lang w:val="en-US" w:eastAsia="zh-CN" w:bidi="ar"/>
              </w:rPr>
              <w:t>分 辨 率：1920*1080</w:t>
            </w:r>
            <w:r>
              <w:rPr>
                <w:rStyle w:val="22"/>
                <w:lang w:val="en-US" w:eastAsia="zh-CN" w:bidi="ar"/>
              </w:rPr>
              <w:br w:type="textWrapping"/>
            </w:r>
            <w:r>
              <w:rPr>
                <w:rStyle w:val="22"/>
                <w:lang w:val="en-US" w:eastAsia="zh-CN" w:bidi="ar"/>
              </w:rPr>
              <w:t>显示区域：477.9*260.5</w:t>
            </w:r>
            <w:r>
              <w:rPr>
                <w:rStyle w:val="22"/>
                <w:lang w:val="en-US" w:eastAsia="zh-CN" w:bidi="ar"/>
              </w:rPr>
              <w:br w:type="textWrapping"/>
            </w:r>
            <w:r>
              <w:rPr>
                <w:rStyle w:val="22"/>
                <w:lang w:val="en-US" w:eastAsia="zh-CN" w:bidi="ar"/>
              </w:rPr>
              <w:t>显示比例：16:9</w:t>
            </w:r>
            <w:r>
              <w:rPr>
                <w:rStyle w:val="22"/>
                <w:lang w:val="en-US" w:eastAsia="zh-CN" w:bidi="ar"/>
              </w:rPr>
              <w:br w:type="textWrapping"/>
            </w:r>
            <w:r>
              <w:rPr>
                <w:rStyle w:val="22"/>
                <w:lang w:val="en-US" w:eastAsia="zh-CN" w:bidi="ar"/>
              </w:rPr>
              <w:t>电容触摸G+G</w:t>
            </w:r>
            <w:r>
              <w:rPr>
                <w:rStyle w:val="22"/>
                <w:lang w:val="en-US" w:eastAsia="zh-CN" w:bidi="ar"/>
              </w:rPr>
              <w:br w:type="textWrapping"/>
            </w:r>
            <w:r>
              <w:rPr>
                <w:rStyle w:val="22"/>
                <w:lang w:val="en-US" w:eastAsia="zh-CN" w:bidi="ar"/>
              </w:rPr>
              <w:t>C P U：四核 Cortex-A53,主频 1.6GHz</w:t>
            </w:r>
            <w:r>
              <w:rPr>
                <w:rStyle w:val="22"/>
                <w:lang w:val="en-US" w:eastAsia="zh-CN" w:bidi="ar"/>
              </w:rPr>
              <w:br w:type="textWrapping"/>
            </w:r>
            <w:r>
              <w:rPr>
                <w:rStyle w:val="22"/>
                <w:lang w:val="en-US" w:eastAsia="zh-CN" w:bidi="ar"/>
              </w:rPr>
              <w:t>操作系统：Android 10.0</w:t>
            </w:r>
            <w:r>
              <w:rPr>
                <w:rStyle w:val="22"/>
                <w:lang w:val="en-US" w:eastAsia="zh-CN" w:bidi="ar"/>
              </w:rPr>
              <w:br w:type="textWrapping"/>
            </w:r>
            <w:r>
              <w:rPr>
                <w:rStyle w:val="22"/>
                <w:lang w:val="en-US" w:eastAsia="zh-CN" w:bidi="ar"/>
              </w:rPr>
              <w:t>存储 ：2G(运行内存)+32G(内置存储)</w:t>
            </w:r>
            <w:r>
              <w:rPr>
                <w:rStyle w:val="22"/>
                <w:lang w:val="en-US" w:eastAsia="zh-CN" w:bidi="ar"/>
              </w:rPr>
              <w:br w:type="textWrapping"/>
            </w:r>
            <w:r>
              <w:rPr>
                <w:rStyle w:val="22"/>
                <w:lang w:val="en-US" w:eastAsia="zh-CN" w:bidi="ar"/>
              </w:rPr>
              <w:t>网络支持：以太网，WiFi</w:t>
            </w:r>
            <w:r>
              <w:rPr>
                <w:rStyle w:val="22"/>
                <w:lang w:val="en-US" w:eastAsia="zh-CN" w:bidi="ar"/>
              </w:rPr>
              <w:br w:type="textWrapping"/>
            </w:r>
            <w:r>
              <w:rPr>
                <w:rStyle w:val="22"/>
                <w:lang w:val="en-US" w:eastAsia="zh-CN" w:bidi="ar"/>
              </w:rPr>
              <w:t>接口：USB HOST x2、RJ45 x1、</w:t>
            </w:r>
            <w:r>
              <w:rPr>
                <w:rFonts w:ascii="Calibri" w:hAnsi="Calibri" w:eastAsia="宋体" w:cs="Calibri"/>
                <w:i w:val="0"/>
                <w:iCs w:val="0"/>
                <w:color w:val="000000"/>
                <w:kern w:val="0"/>
                <w:sz w:val="20"/>
                <w:szCs w:val="20"/>
                <w:u w:val="none"/>
                <w:lang w:val="en-US" w:eastAsia="zh-CN" w:bidi="ar"/>
              </w:rPr>
              <w:t>φ</w:t>
            </w:r>
            <w:r>
              <w:rPr>
                <w:rStyle w:val="22"/>
                <w:lang w:val="en-US" w:eastAsia="zh-CN" w:bidi="ar"/>
              </w:rPr>
              <w:t>3.5mm 耳机接口 x1、485接口x1</w:t>
            </w:r>
            <w:r>
              <w:rPr>
                <w:rStyle w:val="22"/>
                <w:lang w:val="en-US" w:eastAsia="zh-CN" w:bidi="ar"/>
              </w:rPr>
              <w:br w:type="textWrapping"/>
            </w:r>
            <w:r>
              <w:rPr>
                <w:rStyle w:val="22"/>
                <w:lang w:val="en-US" w:eastAsia="zh-CN" w:bidi="ar"/>
              </w:rPr>
              <w:t>图片格式：jpg、bmp、jpeg</w:t>
            </w:r>
            <w:r>
              <w:rPr>
                <w:rStyle w:val="22"/>
                <w:lang w:val="en-US" w:eastAsia="zh-CN" w:bidi="ar"/>
              </w:rPr>
              <w:br w:type="textWrapping"/>
            </w:r>
            <w:r>
              <w:rPr>
                <w:rStyle w:val="22"/>
                <w:lang w:val="en-US" w:eastAsia="zh-CN" w:bidi="ar"/>
              </w:rPr>
              <w:t>音频格式 ：wav、mp3 aac pcm</w:t>
            </w:r>
            <w:r>
              <w:rPr>
                <w:rStyle w:val="22"/>
                <w:lang w:val="en-US" w:eastAsia="zh-CN" w:bidi="ar"/>
              </w:rPr>
              <w:br w:type="textWrapping"/>
            </w:r>
            <w:r>
              <w:rPr>
                <w:rStyle w:val="22"/>
                <w:lang w:val="en-US" w:eastAsia="zh-CN" w:bidi="ar"/>
              </w:rPr>
              <w:t>视频格式：mp4、avi、mkv</w:t>
            </w:r>
            <w:r>
              <w:rPr>
                <w:rStyle w:val="22"/>
                <w:lang w:val="en-US" w:eastAsia="zh-CN" w:bidi="ar"/>
              </w:rPr>
              <w:br w:type="textWrapping"/>
            </w:r>
            <w:r>
              <w:rPr>
                <w:rStyle w:val="22"/>
                <w:lang w:val="en-US" w:eastAsia="zh-CN" w:bidi="ar"/>
              </w:rPr>
              <w:t>语言格式：中文</w:t>
            </w:r>
            <w:r>
              <w:rPr>
                <w:rStyle w:val="22"/>
                <w:lang w:val="en-US" w:eastAsia="zh-CN" w:bidi="ar"/>
              </w:rPr>
              <w:br w:type="textWrapping"/>
            </w:r>
            <w:r>
              <w:rPr>
                <w:rStyle w:val="22"/>
                <w:lang w:val="en-US" w:eastAsia="zh-CN" w:bidi="ar"/>
              </w:rPr>
              <w:t>工作温度：-10℃～+55℃</w:t>
            </w:r>
            <w:r>
              <w:rPr>
                <w:rStyle w:val="22"/>
                <w:lang w:val="en-US" w:eastAsia="zh-CN" w:bidi="ar"/>
              </w:rPr>
              <w:br w:type="textWrapping"/>
            </w:r>
            <w:r>
              <w:rPr>
                <w:rStyle w:val="22"/>
                <w:lang w:val="en-US" w:eastAsia="zh-CN" w:bidi="ar"/>
              </w:rPr>
              <w:t>存储温度：-10℃～+60℃</w:t>
            </w:r>
            <w:r>
              <w:rPr>
                <w:rStyle w:val="22"/>
                <w:lang w:val="en-US" w:eastAsia="zh-CN" w:bidi="ar"/>
              </w:rPr>
              <w:br w:type="textWrapping"/>
            </w:r>
            <w:r>
              <w:rPr>
                <w:rStyle w:val="22"/>
                <w:lang w:val="en-US" w:eastAsia="zh-CN" w:bidi="ar"/>
              </w:rPr>
              <w:t>最大功耗：50W</w:t>
            </w:r>
            <w:r>
              <w:rPr>
                <w:rStyle w:val="22"/>
                <w:lang w:val="en-US" w:eastAsia="zh-CN" w:bidi="ar"/>
              </w:rPr>
              <w:br w:type="textWrapping"/>
            </w:r>
            <w:r>
              <w:rPr>
                <w:rStyle w:val="22"/>
                <w:lang w:val="en-US" w:eastAsia="zh-CN" w:bidi="ar"/>
              </w:rPr>
              <w:t>供电方式：AC220V(内置电源)</w:t>
            </w:r>
            <w:r>
              <w:rPr>
                <w:rStyle w:val="22"/>
                <w:lang w:val="en-US" w:eastAsia="zh-CN" w:bidi="ar"/>
              </w:rPr>
              <w:br w:type="textWrapping"/>
            </w:r>
            <w:r>
              <w:rPr>
                <w:rStyle w:val="22"/>
                <w:lang w:val="en-US" w:eastAsia="zh-CN" w:bidi="ar"/>
              </w:rPr>
              <w:t>外观尺寸：523.58*305.21*32.2mm</w:t>
            </w:r>
            <w:r>
              <w:rPr>
                <w:rStyle w:val="22"/>
                <w:lang w:val="en-US" w:eastAsia="zh-CN" w:bidi="ar"/>
              </w:rPr>
              <w:br w:type="textWrapping"/>
            </w:r>
            <w:r>
              <w:rPr>
                <w:rStyle w:val="22"/>
                <w:lang w:val="en-US" w:eastAsia="zh-CN" w:bidi="ar"/>
              </w:rPr>
              <w:t>机体颜色：黑色面板，航空灰银边</w:t>
            </w:r>
            <w:r>
              <w:rPr>
                <w:rStyle w:val="22"/>
                <w:lang w:val="en-US" w:eastAsia="zh-CN" w:bidi="ar"/>
              </w:rPr>
              <w:br w:type="textWrapping"/>
            </w:r>
            <w:r>
              <w:rPr>
                <w:rStyle w:val="22"/>
                <w:lang w:val="en-US" w:eastAsia="zh-CN" w:bidi="ar"/>
              </w:rPr>
              <w:t>安装方式：立式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5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A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9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295910</wp:posOffset>
                  </wp:positionH>
                  <wp:positionV relativeFrom="paragraph">
                    <wp:posOffset>408305</wp:posOffset>
                  </wp:positionV>
                  <wp:extent cx="901065" cy="596265"/>
                  <wp:effectExtent l="0" t="0" r="13335" b="13335"/>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embed="rId6"/>
                          <a:stretch>
                            <a:fillRect/>
                          </a:stretch>
                        </pic:blipFill>
                        <pic:spPr>
                          <a:xfrm>
                            <a:off x="0" y="0"/>
                            <a:ext cx="901065" cy="5962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2872">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1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IC读卡器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热敏打印机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二维码扫描头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身份证模块</w:t>
            </w:r>
          </w:p>
        </w:tc>
      </w:tr>
      <w:tr w14:paraId="160E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4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E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语音控制器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A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狄耐克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C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NABVC-2001</w:t>
            </w:r>
          </w:p>
        </w:tc>
        <w:tc>
          <w:tcPr>
            <w:tcW w:w="4470" w:type="dxa"/>
            <w:tcBorders>
              <w:top w:val="single" w:color="000000" w:sz="4" w:space="0"/>
              <w:left w:val="single" w:color="000000" w:sz="4" w:space="0"/>
              <w:bottom w:val="nil"/>
              <w:right w:val="single" w:color="000000" w:sz="4" w:space="0"/>
            </w:tcBorders>
            <w:shd w:val="clear" w:color="auto" w:fill="auto"/>
            <w:vAlign w:val="center"/>
          </w:tcPr>
          <w:p w14:paraId="22889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2"/>
                <w:lang w:val="en-US" w:eastAsia="zh-CN" w:bidi="ar"/>
              </w:rPr>
              <w:t>CPU:RK3288</w:t>
            </w:r>
            <w:r>
              <w:rPr>
                <w:rStyle w:val="22"/>
                <w:lang w:val="en-US" w:eastAsia="zh-CN" w:bidi="ar"/>
              </w:rPr>
              <w:br w:type="textWrapping"/>
            </w:r>
            <w:r>
              <w:rPr>
                <w:rStyle w:val="22"/>
                <w:lang w:val="en-US" w:eastAsia="zh-CN" w:bidi="ar"/>
              </w:rPr>
              <w:t>内存:2G</w:t>
            </w:r>
            <w:r>
              <w:rPr>
                <w:rStyle w:val="22"/>
                <w:lang w:val="en-US" w:eastAsia="zh-CN" w:bidi="ar"/>
              </w:rPr>
              <w:br w:type="textWrapping"/>
            </w:r>
            <w:r>
              <w:rPr>
                <w:rStyle w:val="22"/>
                <w:lang w:val="en-US" w:eastAsia="zh-CN" w:bidi="ar"/>
              </w:rPr>
              <w:t>存储:</w:t>
            </w:r>
            <w:r>
              <w:rPr>
                <w:rFonts w:hint="eastAsia" w:ascii="宋体" w:hAnsi="宋体" w:eastAsia="宋体" w:cs="宋体"/>
                <w:i w:val="0"/>
                <w:iCs w:val="0"/>
                <w:color w:val="FF0000"/>
                <w:kern w:val="0"/>
                <w:sz w:val="20"/>
                <w:szCs w:val="20"/>
                <w:u w:val="none"/>
                <w:lang w:val="en-US" w:eastAsia="zh-CN" w:bidi="ar"/>
              </w:rPr>
              <w:t>32</w:t>
            </w:r>
            <w:r>
              <w:rPr>
                <w:rStyle w:val="22"/>
                <w:lang w:val="en-US" w:eastAsia="zh-CN" w:bidi="ar"/>
              </w:rPr>
              <w:t>G</w:t>
            </w:r>
            <w:r>
              <w:rPr>
                <w:rStyle w:val="22"/>
                <w:lang w:val="en-US" w:eastAsia="zh-CN" w:bidi="ar"/>
              </w:rPr>
              <w:br w:type="textWrapping"/>
            </w:r>
            <w:r>
              <w:rPr>
                <w:rStyle w:val="22"/>
                <w:lang w:val="en-US" w:eastAsia="zh-CN" w:bidi="ar"/>
              </w:rPr>
              <w:t>网络:WIFI/100M有线网卡</w:t>
            </w:r>
            <w:r>
              <w:rPr>
                <w:rStyle w:val="22"/>
                <w:lang w:val="en-US" w:eastAsia="zh-CN" w:bidi="ar"/>
              </w:rPr>
              <w:br w:type="textWrapping"/>
            </w:r>
            <w:r>
              <w:rPr>
                <w:rStyle w:val="22"/>
                <w:lang w:val="en-US" w:eastAsia="zh-CN" w:bidi="ar"/>
              </w:rPr>
              <w:t>外置接口:DC in*1,HDMI out*1,RJ45*1,耳机座*1,TF卡*1,USB*2</w:t>
            </w:r>
            <w:r>
              <w:rPr>
                <w:rStyle w:val="22"/>
                <w:lang w:val="en-US" w:eastAsia="zh-CN" w:bidi="ar"/>
              </w:rPr>
              <w:br w:type="textWrapping"/>
            </w:r>
            <w:r>
              <w:rPr>
                <w:rStyle w:val="22"/>
                <w:lang w:val="en-US" w:eastAsia="zh-CN" w:bidi="ar"/>
              </w:rPr>
              <w:t>电源:12V 3A</w:t>
            </w:r>
            <w:r>
              <w:rPr>
                <w:rStyle w:val="22"/>
                <w:lang w:val="en-US" w:eastAsia="zh-CN" w:bidi="ar"/>
              </w:rPr>
              <w:br w:type="textWrapping"/>
            </w:r>
            <w:r>
              <w:rPr>
                <w:rStyle w:val="22"/>
                <w:lang w:val="en-US" w:eastAsia="zh-CN" w:bidi="ar"/>
              </w:rPr>
              <w:t>外壳材质:金属</w:t>
            </w:r>
            <w:r>
              <w:rPr>
                <w:rStyle w:val="22"/>
                <w:lang w:val="en-US" w:eastAsia="zh-CN" w:bidi="ar"/>
              </w:rPr>
              <w:br w:type="textWrapping"/>
            </w:r>
            <w:r>
              <w:rPr>
                <w:rStyle w:val="22"/>
                <w:lang w:val="en-US" w:eastAsia="zh-CN" w:bidi="ar"/>
              </w:rPr>
              <w:t>颜色:黑色</w:t>
            </w:r>
            <w:r>
              <w:rPr>
                <w:rStyle w:val="22"/>
                <w:lang w:val="en-US" w:eastAsia="zh-CN" w:bidi="ar"/>
              </w:rPr>
              <w:br w:type="textWrapping"/>
            </w:r>
            <w:r>
              <w:rPr>
                <w:rStyle w:val="22"/>
                <w:lang w:val="en-US" w:eastAsia="zh-CN" w:bidi="ar"/>
              </w:rPr>
              <w:t>操作系统:安卓7.1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2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4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C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4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271145</wp:posOffset>
                  </wp:positionH>
                  <wp:positionV relativeFrom="paragraph">
                    <wp:posOffset>207010</wp:posOffset>
                  </wp:positionV>
                  <wp:extent cx="948690" cy="352425"/>
                  <wp:effectExtent l="0" t="0" r="3810" b="9525"/>
                  <wp:wrapNone/>
                  <wp:docPr id="15" name="图片_13"/>
                  <wp:cNvGraphicFramePr/>
                  <a:graphic xmlns:a="http://schemas.openxmlformats.org/drawingml/2006/main">
                    <a:graphicData uri="http://schemas.openxmlformats.org/drawingml/2006/picture">
                      <pic:pic xmlns:pic="http://schemas.openxmlformats.org/drawingml/2006/picture">
                        <pic:nvPicPr>
                          <pic:cNvPr id="15" name="图片_13"/>
                          <pic:cNvPicPr/>
                        </pic:nvPicPr>
                        <pic:blipFill>
                          <a:blip r:embed="rId7"/>
                          <a:stretch>
                            <a:fillRect/>
                          </a:stretch>
                        </pic:blipFill>
                        <pic:spPr>
                          <a:xfrm>
                            <a:off x="0" y="0"/>
                            <a:ext cx="948690" cy="3524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2000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88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9671">
            <w:pPr>
              <w:jc w:val="center"/>
              <w:rPr>
                <w:rFonts w:hint="eastAsia" w:ascii="宋体" w:hAnsi="宋体" w:eastAsia="宋体" w:cs="宋体"/>
                <w:i w:val="0"/>
                <w:iCs w:val="0"/>
                <w:color w:val="000000"/>
                <w:sz w:val="20"/>
                <w:szCs w:val="20"/>
                <w:u w:val="none"/>
              </w:rPr>
            </w:pPr>
          </w:p>
        </w:tc>
      </w:tr>
      <w:tr w14:paraId="2995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4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2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4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狄耐克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NANPA-2101</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C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1.多功能微型定压功放，支持桌面立式放置安装。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2.具备立体声输出音量调节旋钮,可调节输出音量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3.具备内外音频信号隔离转换功能，可滤除外接设备因接地电位差导致的交流噪声与杂音。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4.支持LED显示实时反馈设备状态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5.具有压限限幅功能，保证音乐音质不失真；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6.具备输出短路保护及报警，过热及饱和失真报警功能。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7.扬声器输接口：压线式定压70/100V输出接口。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8.功放输入电压:DC12V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9.音频输入接口：双莲花立体声音频入接口。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10.输出电压:定压70V/100V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11.额定输出功率:120W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12.频响:60~18KHz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E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A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C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5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294640</wp:posOffset>
                  </wp:positionH>
                  <wp:positionV relativeFrom="paragraph">
                    <wp:posOffset>208280</wp:posOffset>
                  </wp:positionV>
                  <wp:extent cx="1009650" cy="209550"/>
                  <wp:effectExtent l="0" t="0" r="0" b="0"/>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8"/>
                          <a:stretch>
                            <a:fillRect/>
                          </a:stretch>
                        </pic:blipFill>
                        <pic:spPr>
                          <a:xfrm>
                            <a:off x="0" y="0"/>
                            <a:ext cx="1009650" cy="2095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368300</wp:posOffset>
                  </wp:positionH>
                  <wp:positionV relativeFrom="paragraph">
                    <wp:posOffset>509270</wp:posOffset>
                  </wp:positionV>
                  <wp:extent cx="990600" cy="238125"/>
                  <wp:effectExtent l="0" t="0" r="0" b="9525"/>
                  <wp:wrapNone/>
                  <wp:docPr id="11" name="图片_5"/>
                  <wp:cNvGraphicFramePr/>
                  <a:graphic xmlns:a="http://schemas.openxmlformats.org/drawingml/2006/main">
                    <a:graphicData uri="http://schemas.openxmlformats.org/drawingml/2006/picture">
                      <pic:pic xmlns:pic="http://schemas.openxmlformats.org/drawingml/2006/picture">
                        <pic:nvPicPr>
                          <pic:cNvPr id="11" name="图片_5"/>
                          <pic:cNvPicPr/>
                        </pic:nvPicPr>
                        <pic:blipFill>
                          <a:blip r:embed="rId9"/>
                          <a:stretch>
                            <a:fillRect/>
                          </a:stretch>
                        </pic:blipFill>
                        <pic:spPr>
                          <a:xfrm>
                            <a:off x="0" y="0"/>
                            <a:ext cx="990600" cy="2381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1200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38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4AB1">
            <w:pPr>
              <w:jc w:val="center"/>
              <w:rPr>
                <w:rFonts w:hint="eastAsia" w:ascii="宋体" w:hAnsi="宋体" w:eastAsia="宋体" w:cs="宋体"/>
                <w:i w:val="0"/>
                <w:iCs w:val="0"/>
                <w:color w:val="000000"/>
                <w:sz w:val="20"/>
                <w:szCs w:val="20"/>
                <w:u w:val="none"/>
              </w:rPr>
            </w:pPr>
          </w:p>
        </w:tc>
      </w:tr>
      <w:tr w14:paraId="7088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0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F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喇叭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7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狄耐克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F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NANSPK-1101</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7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电压式6.5寸喇叭单元，钢结构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频率响应：110~16KHz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输入电压：110V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灵敏度91dB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尺寸：198*110mm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4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D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4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9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756920</wp:posOffset>
                  </wp:positionH>
                  <wp:positionV relativeFrom="paragraph">
                    <wp:posOffset>33655</wp:posOffset>
                  </wp:positionV>
                  <wp:extent cx="590550" cy="600075"/>
                  <wp:effectExtent l="0" t="0" r="0" b="9525"/>
                  <wp:wrapNone/>
                  <wp:docPr id="14" name="图片_6"/>
                  <wp:cNvGraphicFramePr/>
                  <a:graphic xmlns:a="http://schemas.openxmlformats.org/drawingml/2006/main">
                    <a:graphicData uri="http://schemas.openxmlformats.org/drawingml/2006/picture">
                      <pic:pic xmlns:pic="http://schemas.openxmlformats.org/drawingml/2006/picture">
                        <pic:nvPicPr>
                          <pic:cNvPr id="14" name="图片_6"/>
                          <pic:cNvPicPr/>
                        </pic:nvPicPr>
                        <pic:blipFill>
                          <a:blip r:embed="rId10"/>
                          <a:stretch>
                            <a:fillRect/>
                          </a:stretch>
                        </pic:blipFill>
                        <pic:spPr>
                          <a:xfrm>
                            <a:off x="0" y="0"/>
                            <a:ext cx="590550" cy="600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300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F9C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CB9D">
            <w:pPr>
              <w:jc w:val="center"/>
              <w:rPr>
                <w:rFonts w:hint="eastAsia" w:ascii="宋体" w:hAnsi="宋体" w:eastAsia="宋体" w:cs="宋体"/>
                <w:i w:val="0"/>
                <w:iCs w:val="0"/>
                <w:color w:val="000000"/>
                <w:sz w:val="20"/>
                <w:szCs w:val="20"/>
                <w:u w:val="none"/>
              </w:rPr>
            </w:pPr>
          </w:p>
        </w:tc>
      </w:tr>
      <w:tr w14:paraId="289B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36C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528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F38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5A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C7B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03A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B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66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3C7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13C5">
            <w:pPr>
              <w:rPr>
                <w:rFonts w:hint="eastAsia" w:ascii="宋体" w:hAnsi="宋体" w:eastAsia="宋体" w:cs="宋体"/>
                <w:i w:val="0"/>
                <w:iCs w:val="0"/>
                <w:color w:val="000000"/>
                <w:sz w:val="20"/>
                <w:szCs w:val="20"/>
                <w:u w:val="none"/>
              </w:rPr>
            </w:pPr>
          </w:p>
        </w:tc>
      </w:tr>
    </w:tbl>
    <w:p w14:paraId="07764C47">
      <w:pPr>
        <w:spacing w:line="560" w:lineRule="exact"/>
        <w:rPr>
          <w:rFonts w:hint="eastAsia" w:ascii="仿宋" w:hAnsi="仿宋" w:eastAsia="仿宋" w:cs="仿宋"/>
          <w:sz w:val="32"/>
          <w:szCs w:val="32"/>
          <w:lang w:val="en-US" w:eastAsia="zh-CN"/>
        </w:rPr>
      </w:pPr>
    </w:p>
    <w:p w14:paraId="4418B35A">
      <w:pPr>
        <w:spacing w:line="560" w:lineRule="exact"/>
        <w:rPr>
          <w:rFonts w:hint="eastAsia" w:ascii="仿宋" w:hAnsi="仿宋" w:eastAsia="仿宋" w:cs="仿宋"/>
          <w:sz w:val="32"/>
          <w:szCs w:val="32"/>
          <w:lang w:val="en-US" w:eastAsia="zh-CN"/>
        </w:rPr>
      </w:pPr>
    </w:p>
    <w:p w14:paraId="67A728FC">
      <w:pPr>
        <w:spacing w:line="560" w:lineRule="exact"/>
        <w:rPr>
          <w:rFonts w:hint="eastAsia" w:ascii="仿宋" w:hAnsi="仿宋" w:eastAsia="仿宋" w:cs="仿宋"/>
          <w:sz w:val="32"/>
          <w:szCs w:val="32"/>
          <w:lang w:val="en-US" w:eastAsia="zh-CN"/>
        </w:rPr>
      </w:pPr>
    </w:p>
    <w:p w14:paraId="2BF99BDA">
      <w:pPr>
        <w:spacing w:line="560" w:lineRule="exact"/>
        <w:rPr>
          <w:rFonts w:hint="eastAsia" w:ascii="仿宋" w:hAnsi="仿宋" w:eastAsia="仿宋" w:cs="仿宋"/>
          <w:sz w:val="32"/>
          <w:szCs w:val="32"/>
          <w:lang w:val="en-US" w:eastAsia="zh-CN"/>
        </w:rPr>
      </w:pPr>
    </w:p>
    <w:p w14:paraId="29A67CA6">
      <w:pPr>
        <w:spacing w:line="560" w:lineRule="exact"/>
        <w:rPr>
          <w:rFonts w:hint="eastAsia" w:ascii="仿宋" w:hAnsi="仿宋" w:eastAsia="仿宋" w:cs="仿宋"/>
          <w:sz w:val="32"/>
          <w:szCs w:val="32"/>
          <w:lang w:val="en-US" w:eastAsia="zh-CN"/>
        </w:rPr>
      </w:pPr>
    </w:p>
    <w:p w14:paraId="2B201972">
      <w:pPr>
        <w:spacing w:line="560" w:lineRule="exact"/>
        <w:rPr>
          <w:rFonts w:hint="eastAsia" w:ascii="仿宋" w:hAnsi="仿宋" w:eastAsia="仿宋" w:cs="仿宋"/>
          <w:sz w:val="32"/>
          <w:szCs w:val="32"/>
          <w:lang w:val="en-US" w:eastAsia="zh-CN"/>
        </w:rPr>
      </w:pPr>
    </w:p>
    <w:p w14:paraId="2DC53472">
      <w:pPr>
        <w:spacing w:line="560" w:lineRule="exact"/>
        <w:rPr>
          <w:rFonts w:hint="eastAsia" w:ascii="仿宋" w:hAnsi="仿宋" w:eastAsia="仿宋" w:cs="仿宋"/>
          <w:sz w:val="32"/>
          <w:szCs w:val="32"/>
          <w:lang w:val="en-US" w:eastAsia="zh-CN"/>
        </w:rPr>
      </w:pPr>
    </w:p>
    <w:p w14:paraId="79F1DED0">
      <w:pPr>
        <w:spacing w:line="560" w:lineRule="exact"/>
        <w:rPr>
          <w:rFonts w:hint="eastAsia" w:ascii="仿宋" w:hAnsi="仿宋" w:eastAsia="仿宋" w:cs="仿宋"/>
          <w:sz w:val="32"/>
          <w:szCs w:val="32"/>
          <w:lang w:val="en-US" w:eastAsia="zh-CN"/>
        </w:rPr>
      </w:pPr>
    </w:p>
    <w:p w14:paraId="7D09645B">
      <w:pPr>
        <w:spacing w:line="560" w:lineRule="exact"/>
        <w:rPr>
          <w:rFonts w:hint="eastAsia" w:ascii="仿宋" w:hAnsi="仿宋" w:eastAsia="仿宋" w:cs="仿宋"/>
          <w:sz w:val="32"/>
          <w:szCs w:val="32"/>
          <w:lang w:val="en-US" w:eastAsia="zh-CN"/>
        </w:rPr>
      </w:pPr>
    </w:p>
    <w:p w14:paraId="5C024088">
      <w:pPr>
        <w:spacing w:line="560" w:lineRule="exact"/>
        <w:rPr>
          <w:rFonts w:hint="eastAsia" w:ascii="仿宋" w:hAnsi="仿宋" w:eastAsia="仿宋" w:cs="仿宋"/>
          <w:sz w:val="32"/>
          <w:szCs w:val="32"/>
          <w:lang w:val="en-US" w:eastAsia="zh-CN"/>
        </w:rPr>
      </w:pPr>
    </w:p>
    <w:p w14:paraId="42D9BD82">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_GB2312" w:hAnsi="仿宋_GB2312" w:eastAsia="仿宋_GB2312" w:cs="仿宋_GB2312"/>
          <w:b w:val="0"/>
          <w:kern w:val="2"/>
          <w:sz w:val="32"/>
          <w:szCs w:val="32"/>
          <w:lang w:val="en-US" w:eastAsia="zh-CN" w:bidi="ar-SA"/>
        </w:rPr>
        <w:t>二</w:t>
      </w:r>
      <w:r>
        <w:rPr>
          <w:rFonts w:hint="eastAsia" w:ascii="仿宋" w:hAnsi="仿宋" w:eastAsia="仿宋" w:cs="仿宋"/>
          <w:sz w:val="32"/>
          <w:szCs w:val="32"/>
          <w:lang w:val="en-US" w:eastAsia="zh-CN"/>
        </w:rPr>
        <w:t>：</w:t>
      </w:r>
      <w:r>
        <w:rPr>
          <w:rFonts w:hint="eastAsia" w:ascii="仿宋_GB2312" w:hAnsi="仿宋_GB2312" w:eastAsia="仿宋_GB2312" w:cs="仿宋_GB2312"/>
          <w:b/>
          <w:bCs/>
          <w:sz w:val="32"/>
          <w:szCs w:val="32"/>
          <w:lang w:val="en-US" w:eastAsia="zh-CN"/>
        </w:rPr>
        <w:t>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单位名称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自然人姓名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0EB0873E">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2DFB6EC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17C92F2A">
      <w:pPr>
        <w:spacing w:line="560" w:lineRule="exact"/>
        <w:ind w:firstLine="640" w:firstLineChars="200"/>
        <w:rPr>
          <w:rFonts w:hint="eastAsia" w:ascii="仿宋_GB2312" w:hAnsi="仿宋_GB2312" w:eastAsia="仿宋_GB2312" w:cs="仿宋_GB2312"/>
          <w:kern w:val="0"/>
          <w:sz w:val="32"/>
          <w:szCs w:val="32"/>
        </w:rPr>
      </w:pPr>
    </w:p>
    <w:p w14:paraId="059038A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自愿参加本次政府采购活动，严格遵守《中华人民共和国政府采购法》及相关法律法规，坚守公开、公平、公正和诚实信用等原则，依法诚信经营，并郑重承诺：    </w:t>
      </w:r>
    </w:p>
    <w:p w14:paraId="59AE1C2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符合《中华人民共和国政府采购法》第二十二条规定：</w:t>
      </w:r>
    </w:p>
    <w:p w14:paraId="05E4F67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具有独立承担民事责任的能力</w:t>
      </w:r>
      <w:r>
        <w:rPr>
          <w:rFonts w:hint="eastAsia" w:ascii="仿宋_GB2312" w:hAnsi="仿宋_GB2312" w:eastAsia="仿宋_GB2312" w:cs="仿宋_GB2312"/>
          <w:kern w:val="0"/>
          <w:sz w:val="32"/>
          <w:szCs w:val="32"/>
          <w:lang w:eastAsia="zh-CN"/>
        </w:rPr>
        <w:t>；</w:t>
      </w:r>
    </w:p>
    <w:p w14:paraId="2BFDB36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具有良好的商业信誉和健全的财务会计制度</w:t>
      </w:r>
      <w:r>
        <w:rPr>
          <w:rFonts w:hint="eastAsia" w:ascii="仿宋_GB2312" w:hAnsi="仿宋_GB2312" w:eastAsia="仿宋_GB2312" w:cs="仿宋_GB2312"/>
          <w:kern w:val="0"/>
          <w:sz w:val="32"/>
          <w:szCs w:val="32"/>
          <w:lang w:eastAsia="zh-CN"/>
        </w:rPr>
        <w:t>；</w:t>
      </w:r>
    </w:p>
    <w:p w14:paraId="7F2C497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具有履行合同所必需的设备和专业技术能力</w:t>
      </w:r>
      <w:r>
        <w:rPr>
          <w:rFonts w:hint="eastAsia" w:ascii="仿宋_GB2312" w:hAnsi="仿宋_GB2312" w:eastAsia="仿宋_GB2312" w:cs="仿宋_GB2312"/>
          <w:kern w:val="0"/>
          <w:sz w:val="32"/>
          <w:szCs w:val="32"/>
          <w:lang w:eastAsia="zh-CN"/>
        </w:rPr>
        <w:t>；</w:t>
      </w:r>
    </w:p>
    <w:p w14:paraId="170BEEE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有依法缴纳税收和社会保障资金的良好记录</w:t>
      </w:r>
      <w:r>
        <w:rPr>
          <w:rFonts w:hint="eastAsia" w:ascii="仿宋_GB2312" w:hAnsi="仿宋_GB2312" w:eastAsia="仿宋_GB2312" w:cs="仿宋_GB2312"/>
          <w:kern w:val="0"/>
          <w:sz w:val="32"/>
          <w:szCs w:val="32"/>
          <w:lang w:eastAsia="zh-CN"/>
        </w:rPr>
        <w:t>；</w:t>
      </w:r>
    </w:p>
    <w:p w14:paraId="15EBA46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参加政府采购活动前三年内，在经营活动中没有重大违法记录</w:t>
      </w:r>
      <w:r>
        <w:rPr>
          <w:rFonts w:hint="eastAsia" w:ascii="仿宋_GB2312" w:hAnsi="仿宋_GB2312" w:eastAsia="仿宋_GB2312" w:cs="仿宋_GB2312"/>
          <w:kern w:val="0"/>
          <w:sz w:val="32"/>
          <w:szCs w:val="32"/>
          <w:lang w:eastAsia="zh-CN"/>
        </w:rPr>
        <w:t>；</w:t>
      </w:r>
    </w:p>
    <w:p w14:paraId="68A4909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符合法律、行政法规规定的其他条件。</w:t>
      </w:r>
    </w:p>
    <w:p w14:paraId="43138F3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未被列入严重违法失信名单、失信被执行人</w:t>
      </w:r>
      <w:r>
        <w:rPr>
          <w:rFonts w:hint="eastAsia" w:ascii="仿宋_GB2312" w:hAnsi="仿宋_GB2312" w:eastAsia="仿宋_GB2312" w:cs="仿宋_GB2312"/>
          <w:kern w:val="0"/>
          <w:sz w:val="32"/>
          <w:szCs w:val="32"/>
          <w:lang w:eastAsia="zh-CN"/>
        </w:rPr>
        <w:t>名单</w:t>
      </w:r>
      <w:r>
        <w:rPr>
          <w:rFonts w:hint="eastAsia" w:ascii="仿宋_GB2312" w:hAnsi="仿宋_GB2312" w:eastAsia="仿宋_GB2312" w:cs="仿宋_GB2312"/>
          <w:kern w:val="0"/>
          <w:sz w:val="32"/>
          <w:szCs w:val="32"/>
        </w:rPr>
        <w:t>、重大税收违法案件当事人名单、政府采购严重违法失信行为记录名</w:t>
      </w:r>
      <w:r>
        <w:rPr>
          <w:rFonts w:hint="eastAsia" w:ascii="仿宋_GB2312" w:hAnsi="仿宋_GB2312" w:eastAsia="仿宋_GB2312" w:cs="仿宋_GB2312"/>
          <w:kern w:val="0"/>
          <w:sz w:val="32"/>
          <w:szCs w:val="32"/>
          <w:lang w:eastAsia="zh-CN"/>
        </w:rPr>
        <w:t>单</w:t>
      </w:r>
      <w:r>
        <w:rPr>
          <w:rFonts w:hint="eastAsia" w:ascii="仿宋_GB2312" w:hAnsi="仿宋_GB2312" w:eastAsia="仿宋_GB2312" w:cs="仿宋_GB2312"/>
          <w:kern w:val="0"/>
          <w:sz w:val="32"/>
          <w:szCs w:val="32"/>
        </w:rPr>
        <w:t>。</w:t>
      </w:r>
    </w:p>
    <w:p w14:paraId="0C4464B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三、如果本公司（本人）有幸中标（成交），在合同签订之前，采购单位有权要求本公司（本人）提供资格证明材料原件进行核验。</w:t>
      </w:r>
    </w:p>
    <w:p w14:paraId="0E314BD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四、我单位</w:t>
      </w:r>
      <w:r>
        <w:rPr>
          <w:rFonts w:hint="eastAsia" w:ascii="仿宋_GB2312" w:hAnsi="仿宋_GB2312" w:eastAsia="仿宋_GB2312" w:cs="仿宋_GB2312"/>
          <w:kern w:val="0"/>
          <w:sz w:val="32"/>
          <w:szCs w:val="32"/>
          <w:lang w:eastAsia="zh-CN"/>
        </w:rPr>
        <w:t>（本人）</w:t>
      </w:r>
      <w:r>
        <w:rPr>
          <w:rFonts w:hint="eastAsia" w:ascii="仿宋_GB2312" w:hAnsi="仿宋_GB2312" w:eastAsia="仿宋_GB2312" w:cs="仿宋_GB2312"/>
          <w:kern w:val="0"/>
          <w:sz w:val="32"/>
          <w:szCs w:val="32"/>
        </w:rPr>
        <w:t>保证上述承诺事项的真实性。如有弄虚作假或其他违法违规行为，自愿按照规定将违背承诺行为作为失信行为记录到社会信用信息平台，并视同为“提供虚假材料谋取中标、成交”按照《</w:t>
      </w:r>
      <w:r>
        <w:rPr>
          <w:rFonts w:hint="eastAsia" w:ascii="仿宋_GB2312" w:hAnsi="仿宋_GB2312" w:eastAsia="仿宋_GB2312" w:cs="仿宋_GB2312"/>
          <w:kern w:val="0"/>
          <w:sz w:val="32"/>
          <w:szCs w:val="32"/>
          <w:lang w:eastAsia="zh-CN"/>
        </w:rPr>
        <w:t>中华人民共和国政府采购法</w:t>
      </w:r>
      <w:r>
        <w:rPr>
          <w:rFonts w:hint="eastAsia" w:ascii="仿宋_GB2312" w:hAnsi="仿宋_GB2312" w:eastAsia="仿宋_GB2312" w:cs="仿宋_GB2312"/>
          <w:kern w:val="0"/>
          <w:sz w:val="32"/>
          <w:szCs w:val="32"/>
        </w:rPr>
        <w:t>》第七十七</w:t>
      </w:r>
      <w:r>
        <w:rPr>
          <w:rFonts w:hint="eastAsia" w:ascii="仿宋_GB2312" w:hAnsi="仿宋_GB2312" w:eastAsia="仿宋_GB2312" w:cs="仿宋_GB2312"/>
          <w:kern w:val="0"/>
          <w:sz w:val="32"/>
          <w:szCs w:val="32"/>
          <w:lang w:eastAsia="zh-CN"/>
        </w:rPr>
        <w:t>、第</w:t>
      </w:r>
      <w:r>
        <w:rPr>
          <w:rFonts w:hint="eastAsia" w:ascii="仿宋_GB2312" w:hAnsi="仿宋_GB2312" w:eastAsia="仿宋_GB2312" w:cs="仿宋_GB2312"/>
          <w:kern w:val="0"/>
          <w:sz w:val="32"/>
          <w:szCs w:val="32"/>
        </w:rPr>
        <w:t>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C8E218D">
      <w:pPr>
        <w:spacing w:line="560" w:lineRule="exact"/>
        <w:rPr>
          <w:rFonts w:hint="eastAsia" w:ascii="仿宋_GB2312" w:hAnsi="仿宋_GB2312" w:eastAsia="仿宋_GB2312" w:cs="仿宋_GB2312"/>
          <w:kern w:val="0"/>
          <w:sz w:val="32"/>
          <w:szCs w:val="32"/>
        </w:rPr>
      </w:pPr>
    </w:p>
    <w:p w14:paraId="67F0A37B">
      <w:pPr>
        <w:spacing w:line="560" w:lineRule="exact"/>
        <w:rPr>
          <w:rFonts w:hint="eastAsia" w:ascii="仿宋_GB2312" w:hAnsi="仿宋_GB2312" w:eastAsia="仿宋_GB2312" w:cs="仿宋_GB2312"/>
          <w:kern w:val="0"/>
          <w:sz w:val="32"/>
          <w:szCs w:val="32"/>
        </w:rPr>
      </w:pPr>
    </w:p>
    <w:p w14:paraId="34990E1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kern w:val="0"/>
          <w:sz w:val="32"/>
          <w:szCs w:val="32"/>
          <w:lang w:eastAsia="zh-CN"/>
        </w:rPr>
        <w:t>（印章）</w:t>
      </w:r>
      <w:r>
        <w:rPr>
          <w:rFonts w:hint="eastAsia" w:ascii="仿宋_GB2312" w:hAnsi="仿宋_GB2312" w:eastAsia="仿宋_GB2312" w:cs="仿宋_GB2312"/>
          <w:kern w:val="0"/>
          <w:sz w:val="32"/>
          <w:szCs w:val="32"/>
        </w:rPr>
        <w:t>：</w:t>
      </w:r>
    </w:p>
    <w:p w14:paraId="371DC9BD">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法定代表人、负责人、本人</w:t>
      </w:r>
      <w:r>
        <w:rPr>
          <w:rFonts w:hint="eastAsia" w:ascii="仿宋_GB2312" w:hAnsi="仿宋_GB2312" w:eastAsia="仿宋_GB2312" w:cs="仿宋_GB2312"/>
          <w:kern w:val="0"/>
          <w:sz w:val="32"/>
          <w:szCs w:val="32"/>
          <w:lang w:eastAsia="zh-CN"/>
        </w:rPr>
        <w:t>或</w:t>
      </w:r>
      <w:r>
        <w:rPr>
          <w:rFonts w:hint="eastAsia" w:ascii="仿宋_GB2312" w:hAnsi="仿宋_GB2312" w:eastAsia="仿宋_GB2312" w:cs="仿宋_GB2312"/>
          <w:kern w:val="0"/>
          <w:sz w:val="32"/>
          <w:szCs w:val="32"/>
        </w:rPr>
        <w:t>授权代表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签字或印章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34098D5A">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5FD1E80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71336"/>
    <w:rsid w:val="074462C1"/>
    <w:rsid w:val="0A5358DE"/>
    <w:rsid w:val="123A29F6"/>
    <w:rsid w:val="134D2F7C"/>
    <w:rsid w:val="13783E3F"/>
    <w:rsid w:val="1412618B"/>
    <w:rsid w:val="154D5CDD"/>
    <w:rsid w:val="1BD625C5"/>
    <w:rsid w:val="226949E0"/>
    <w:rsid w:val="25FA2770"/>
    <w:rsid w:val="27745088"/>
    <w:rsid w:val="282C008D"/>
    <w:rsid w:val="2B844FB6"/>
    <w:rsid w:val="2BF57C61"/>
    <w:rsid w:val="2D625D7F"/>
    <w:rsid w:val="310D77FB"/>
    <w:rsid w:val="3836588A"/>
    <w:rsid w:val="39C16C9C"/>
    <w:rsid w:val="3AC76C6D"/>
    <w:rsid w:val="3E0F483E"/>
    <w:rsid w:val="42462B6D"/>
    <w:rsid w:val="44D116A3"/>
    <w:rsid w:val="4AAC5537"/>
    <w:rsid w:val="4BB21399"/>
    <w:rsid w:val="4CF40ECD"/>
    <w:rsid w:val="51A96C75"/>
    <w:rsid w:val="51E020C4"/>
    <w:rsid w:val="535350EA"/>
    <w:rsid w:val="58144FB9"/>
    <w:rsid w:val="65982F47"/>
    <w:rsid w:val="66763171"/>
    <w:rsid w:val="67276559"/>
    <w:rsid w:val="681F15E7"/>
    <w:rsid w:val="684606D7"/>
    <w:rsid w:val="6BA71336"/>
    <w:rsid w:val="6C6A44CA"/>
    <w:rsid w:val="708B5A6B"/>
    <w:rsid w:val="7337318E"/>
    <w:rsid w:val="73F90F3E"/>
    <w:rsid w:val="740020FD"/>
    <w:rsid w:val="77DA7C8E"/>
    <w:rsid w:val="78A27DF6"/>
    <w:rsid w:val="7B6E0463"/>
    <w:rsid w:val="7C350F81"/>
    <w:rsid w:val="7D38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18"/>
    <w:basedOn w:val="4"/>
    <w:qFormat/>
    <w:uiPriority w:val="0"/>
    <w:rPr>
      <w:rFonts w:ascii="宋体" w:hAnsi="宋体" w:eastAsia="宋体" w:cs="宋体"/>
      <w:color w:val="607080"/>
      <w:sz w:val="16"/>
      <w:szCs w:val="16"/>
      <w:u w:val="none"/>
    </w:rPr>
  </w:style>
  <w:style w:type="character" w:customStyle="1" w:styleId="6">
    <w:name w:val="font21"/>
    <w:basedOn w:val="4"/>
    <w:qFormat/>
    <w:uiPriority w:val="0"/>
    <w:rPr>
      <w:rFonts w:ascii="宋体" w:hAnsi="宋体" w:eastAsia="宋体" w:cs="宋体"/>
      <w:color w:val="203040"/>
      <w:sz w:val="16"/>
      <w:szCs w:val="16"/>
      <w:u w:val="none"/>
    </w:rPr>
  </w:style>
  <w:style w:type="character" w:customStyle="1" w:styleId="7">
    <w:name w:val="font31"/>
    <w:basedOn w:val="4"/>
    <w:qFormat/>
    <w:uiPriority w:val="0"/>
    <w:rPr>
      <w:rFonts w:ascii="宋体" w:hAnsi="宋体" w:eastAsia="宋体" w:cs="宋体"/>
      <w:color w:val="405080"/>
      <w:sz w:val="16"/>
      <w:szCs w:val="16"/>
      <w:u w:val="none"/>
    </w:rPr>
  </w:style>
  <w:style w:type="character" w:customStyle="1" w:styleId="8">
    <w:name w:val="font41"/>
    <w:basedOn w:val="4"/>
    <w:qFormat/>
    <w:uiPriority w:val="0"/>
    <w:rPr>
      <w:rFonts w:ascii="宋体" w:hAnsi="宋体" w:eastAsia="宋体" w:cs="宋体"/>
      <w:color w:val="605050"/>
      <w:sz w:val="16"/>
      <w:szCs w:val="16"/>
      <w:u w:val="none"/>
    </w:rPr>
  </w:style>
  <w:style w:type="character" w:customStyle="1" w:styleId="9">
    <w:name w:val="font131"/>
    <w:basedOn w:val="4"/>
    <w:qFormat/>
    <w:uiPriority w:val="0"/>
    <w:rPr>
      <w:rFonts w:ascii="宋体" w:hAnsi="宋体" w:eastAsia="宋体" w:cs="宋体"/>
      <w:color w:val="000000"/>
      <w:sz w:val="16"/>
      <w:szCs w:val="16"/>
      <w:u w:val="none"/>
    </w:rPr>
  </w:style>
  <w:style w:type="character" w:customStyle="1" w:styleId="10">
    <w:name w:val="font141"/>
    <w:basedOn w:val="4"/>
    <w:qFormat/>
    <w:uiPriority w:val="0"/>
    <w:rPr>
      <w:rFonts w:ascii="宋体" w:hAnsi="宋体" w:eastAsia="宋体" w:cs="宋体"/>
      <w:b/>
      <w:bCs/>
      <w:color w:val="000000"/>
      <w:sz w:val="16"/>
      <w:szCs w:val="16"/>
      <w:u w:val="none"/>
    </w:rPr>
  </w:style>
  <w:style w:type="character" w:customStyle="1" w:styleId="11">
    <w:name w:val="font81"/>
    <w:basedOn w:val="4"/>
    <w:qFormat/>
    <w:uiPriority w:val="0"/>
    <w:rPr>
      <w:rFonts w:ascii="宋体" w:hAnsi="宋体" w:eastAsia="宋体" w:cs="宋体"/>
      <w:color w:val="404040"/>
      <w:sz w:val="16"/>
      <w:szCs w:val="16"/>
      <w:u w:val="none"/>
    </w:rPr>
  </w:style>
  <w:style w:type="character" w:customStyle="1" w:styleId="12">
    <w:name w:val="font111"/>
    <w:basedOn w:val="4"/>
    <w:qFormat/>
    <w:uiPriority w:val="0"/>
    <w:rPr>
      <w:rFonts w:ascii="宋体" w:hAnsi="宋体" w:eastAsia="宋体" w:cs="宋体"/>
      <w:color w:val="606060"/>
      <w:sz w:val="16"/>
      <w:szCs w:val="16"/>
      <w:u w:val="none"/>
    </w:rPr>
  </w:style>
  <w:style w:type="character" w:customStyle="1" w:styleId="13">
    <w:name w:val="font91"/>
    <w:basedOn w:val="4"/>
    <w:qFormat/>
    <w:uiPriority w:val="0"/>
    <w:rPr>
      <w:rFonts w:ascii="宋体" w:hAnsi="宋体" w:eastAsia="宋体" w:cs="宋体"/>
      <w:color w:val="405060"/>
      <w:sz w:val="16"/>
      <w:szCs w:val="16"/>
      <w:u w:val="none"/>
    </w:rPr>
  </w:style>
  <w:style w:type="character" w:customStyle="1" w:styleId="14">
    <w:name w:val="font151"/>
    <w:basedOn w:val="4"/>
    <w:qFormat/>
    <w:uiPriority w:val="0"/>
    <w:rPr>
      <w:rFonts w:ascii="宋体" w:hAnsi="宋体" w:eastAsia="宋体" w:cs="宋体"/>
      <w:color w:val="505050"/>
      <w:sz w:val="16"/>
      <w:szCs w:val="16"/>
      <w:u w:val="none"/>
    </w:rPr>
  </w:style>
  <w:style w:type="character" w:customStyle="1" w:styleId="15">
    <w:name w:val="font161"/>
    <w:basedOn w:val="4"/>
    <w:qFormat/>
    <w:uiPriority w:val="0"/>
    <w:rPr>
      <w:rFonts w:ascii="宋体" w:hAnsi="宋体" w:eastAsia="宋体" w:cs="宋体"/>
      <w:color w:val="506080"/>
      <w:sz w:val="16"/>
      <w:szCs w:val="16"/>
      <w:u w:val="none"/>
    </w:rPr>
  </w:style>
  <w:style w:type="character" w:customStyle="1" w:styleId="16">
    <w:name w:val="font101"/>
    <w:basedOn w:val="4"/>
    <w:qFormat/>
    <w:uiPriority w:val="0"/>
    <w:rPr>
      <w:rFonts w:ascii="宋体" w:hAnsi="宋体" w:eastAsia="宋体" w:cs="宋体"/>
      <w:color w:val="406080"/>
      <w:sz w:val="16"/>
      <w:szCs w:val="16"/>
      <w:u w:val="none"/>
    </w:rPr>
  </w:style>
  <w:style w:type="character" w:customStyle="1" w:styleId="17">
    <w:name w:val="font171"/>
    <w:basedOn w:val="4"/>
    <w:qFormat/>
    <w:uiPriority w:val="0"/>
    <w:rPr>
      <w:rFonts w:ascii="宋体" w:hAnsi="宋体" w:eastAsia="宋体" w:cs="宋体"/>
      <w:color w:val="506050"/>
      <w:sz w:val="16"/>
      <w:szCs w:val="16"/>
      <w:u w:val="none"/>
    </w:rPr>
  </w:style>
  <w:style w:type="character" w:customStyle="1" w:styleId="18">
    <w:name w:val="font182"/>
    <w:basedOn w:val="4"/>
    <w:qFormat/>
    <w:uiPriority w:val="0"/>
    <w:rPr>
      <w:rFonts w:ascii="宋体" w:hAnsi="宋体" w:eastAsia="宋体" w:cs="宋体"/>
      <w:color w:val="304050"/>
      <w:sz w:val="16"/>
      <w:szCs w:val="16"/>
      <w:u w:val="none"/>
    </w:rPr>
  </w:style>
  <w:style w:type="character" w:customStyle="1" w:styleId="19">
    <w:name w:val="font121"/>
    <w:basedOn w:val="4"/>
    <w:qFormat/>
    <w:uiPriority w:val="0"/>
    <w:rPr>
      <w:rFonts w:ascii="宋体" w:hAnsi="宋体" w:eastAsia="宋体" w:cs="宋体"/>
      <w:color w:val="405050"/>
      <w:sz w:val="16"/>
      <w:szCs w:val="16"/>
      <w:u w:val="none"/>
    </w:rPr>
  </w:style>
  <w:style w:type="paragraph" w:customStyle="1" w:styleId="20">
    <w:name w:val="Table Text"/>
    <w:basedOn w:val="1"/>
    <w:semiHidden/>
    <w:qFormat/>
    <w:uiPriority w:val="0"/>
    <w:rPr>
      <w:rFonts w:ascii="宋体" w:hAnsi="宋体" w:eastAsia="宋体" w:cs="宋体"/>
      <w:sz w:val="22"/>
      <w:szCs w:val="22"/>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5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511</Words>
  <Characters>518</Characters>
  <Lines>0</Lines>
  <Paragraphs>0</Paragraphs>
  <TotalTime>8</TotalTime>
  <ScaleCrop>false</ScaleCrop>
  <LinksUpToDate>false</LinksUpToDate>
  <CharactersWithSpaces>519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2025-05-23T04:13:00Z</dcterms:created>
  <dc:creator>KON</dc:creator>
  <cp:lastModifiedBy>KON</cp:lastModifiedBy>
  <dcterms:modified xsi:type="dcterms:W3CDTF">2025-09-20T02:40:55Z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AA11B32C7FEB4788B441827900699EE4_11</vt:lpwstr>
  </property>
  <property fmtid="{D5CDD505-2E9C-101B-9397-08002B2CF9AE}" pid="4" name="KSOTemplateDocerSaveRecord">
    <vt:lpwstr>eyJoZGlkIjoiZDdkZTM0M2ZlNzYyMDBiZjg3YWU1ZWYwYTlmNDUzNjQiLCJ1c2VySWQiOiIxMDE0MDY1MDA5In0=</vt:lpwstr>
  </property>
</Properties>
</file>