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长宁国恒数字经济产业发展有限公司智能监测系统</w:t>
      </w:r>
    </w:p>
    <w:p>
      <w:pPr>
        <w:spacing w:line="600" w:lineRule="exact"/>
        <w:jc w:val="center"/>
        <w:rPr>
          <w:rFonts w:hint="eastAsia" w:ascii="Times New Roman" w:hAnsi="Times New Roman" w:eastAsia="方正小标宋_GBK" w:cs="Times New Roman"/>
          <w:sz w:val="44"/>
          <w:szCs w:val="44"/>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采购项目变更事项询价函</w:t>
      </w:r>
    </w:p>
    <w:p>
      <w:pPr>
        <w:bidi w:val="0"/>
        <w:rPr>
          <w:rFonts w:hint="eastAsia" w:ascii="仿宋" w:hAnsi="仿宋" w:eastAsia="仿宋" w:cs="仿宋"/>
          <w:lang w:val="en-US" w:eastAsia="zh-CN"/>
        </w:rPr>
      </w:pPr>
      <w:r>
        <w:rPr>
          <w:rFonts w:hint="eastAsia" w:ascii="仿宋" w:hAnsi="仿宋" w:eastAsia="仿宋" w:cs="仿宋"/>
          <w:kern w:val="2"/>
          <w:sz w:val="32"/>
          <w:szCs w:val="32"/>
          <w:highlight w:val="none"/>
          <w:lang w:val="en-US" w:eastAsia="zh-CN" w:bidi="ar-SA"/>
        </w:rPr>
        <w:t>致各报价人：</w:t>
      </w:r>
      <w:r>
        <w:rPr>
          <w:rFonts w:hint="eastAsia" w:ascii="仿宋" w:hAnsi="仿宋" w:eastAsia="仿宋" w:cs="仿宋"/>
          <w:lang w:val="en-US" w:eastAsia="zh-CN"/>
        </w:rPr>
        <w:t>   </w:t>
      </w:r>
    </w:p>
    <w:p>
      <w:pPr>
        <w:ind w:firstLine="640" w:firstLineChars="200"/>
        <w:jc w:val="both"/>
        <w:rPr>
          <w:rFonts w:hint="eastAsia" w:ascii="Times New Roman" w:hAnsi="Times New Roman" w:eastAsia="仿宋_GB2312" w:cs="Times New Roman"/>
          <w:kern w:val="2"/>
          <w:sz w:val="32"/>
          <w:szCs w:val="32"/>
          <w:highlight w:val="yellow"/>
          <w:lang w:val="en-US" w:eastAsia="zh-CN" w:bidi="ar-SA"/>
        </w:rPr>
      </w:pPr>
      <w:r>
        <w:rPr>
          <w:rFonts w:hint="eastAsia" w:ascii="仿宋" w:hAnsi="仿宋" w:eastAsia="仿宋" w:cs="仿宋"/>
          <w:kern w:val="2"/>
          <w:sz w:val="32"/>
          <w:szCs w:val="32"/>
          <w:highlight w:val="none"/>
          <w:lang w:val="en-US" w:eastAsia="zh-CN" w:bidi="ar-SA"/>
        </w:rPr>
        <w:t>长宁国恒数字经济产业发展有限公司智能监测系统采购项目在现场实施期间，因实际情况发生变更，现需对清单外的变更部分进行市场询价。为确保项目顺利推进，特邀请符合资质要求的供应商参与报价，相关询价事宜具体告知如下：</w:t>
      </w:r>
    </w:p>
    <w:p>
      <w:pPr>
        <w:keepNext w:val="0"/>
        <w:keepLines w:val="0"/>
        <w:pageBreakBefore w:val="0"/>
        <w:widowControl w:val="0"/>
        <w:numPr>
          <w:ilvl w:val="0"/>
          <w:numId w:val="2"/>
        </w:numPr>
        <w:tabs>
          <w:tab w:val="left" w:pos="669"/>
        </w:tabs>
        <w:kinsoku/>
        <w:wordWrap/>
        <w:overflowPunct/>
        <w:topLinePunct w:val="0"/>
        <w:autoSpaceDE/>
        <w:autoSpaceDN/>
        <w:bidi w:val="0"/>
        <w:adjustRightInd/>
        <w:snapToGrid/>
        <w:spacing w:line="580" w:lineRule="exact"/>
        <w:ind w:firstLine="640"/>
        <w:jc w:val="left"/>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变更内容描述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太阳能电控阀型号增减：电控阀DN450增加11套，电控阀DN400减少2套，电控阀DN350增加11套，电控阀DN300减少20套，电控阀DN250减少7套，电控阀DN200增加2套，电控阀DN150增加5套，电控阀DN100增加33套。共计增加太阳能供电及配套仪器设备38套，增加33套电控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2.流量计型号增减：流量计DN450增加3台，流量计DN400减少3台，流量计DN250减少1台，流量计DN150增加5台，流量计DN100减少5台，共计减少了1台电磁流量计。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3.通信光缆优化：总共设计架设201根水泥杆，优化后架设150根水泥杆，架设数量减少51根。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4.电缆优化：鱼塘湾提灌站增加国标电缆（规格：3*95+1*35mm²）286米，陶家湾提灌站增加国标电缆（规格：3*70+1*25mm²）126米。</w:t>
      </w:r>
    </w:p>
    <w:p>
      <w:pPr>
        <w:keepNext w:val="0"/>
        <w:keepLines w:val="0"/>
        <w:pageBreakBefore w:val="0"/>
        <w:widowControl w:val="0"/>
        <w:tabs>
          <w:tab w:val="left" w:pos="669"/>
        </w:tabs>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w:t>
      </w:r>
      <w:r>
        <w:rPr>
          <w:rFonts w:hint="eastAsia" w:ascii="Times New Roman" w:hAnsi="Times New Roman" w:eastAsia="黑体" w:cs="Times New Roman"/>
          <w:sz w:val="32"/>
          <w:szCs w:val="32"/>
          <w:highlight w:val="none"/>
          <w:lang w:val="en-US" w:eastAsia="zh-CN"/>
        </w:rPr>
        <w:t>变更内容清单及要求</w:t>
      </w:r>
    </w:p>
    <w:p>
      <w:pPr>
        <w:bidi w:val="0"/>
        <w:ind w:firstLine="642" w:firstLineChars="200"/>
        <w:rPr>
          <w:rFonts w:hint="eastAsia" w:ascii="仿宋" w:hAnsi="仿宋" w:eastAsia="仿宋" w:cs="仿宋"/>
          <w:b/>
          <w:bCs/>
          <w:sz w:val="32"/>
          <w:szCs w:val="32"/>
          <w:lang w:val="en-US" w:eastAsia="zh-CN"/>
        </w:rPr>
        <w:sectPr>
          <w:footerReference r:id="rId3" w:type="default"/>
          <w:pgSz w:w="11906" w:h="16838"/>
          <w:pgMar w:top="1474" w:right="1418" w:bottom="1474" w:left="1418" w:header="851" w:footer="992" w:gutter="0"/>
          <w:pgNumType w:fmt="numberInDash"/>
          <w:cols w:space="0" w:num="1"/>
          <w:docGrid w:type="lines" w:linePitch="312" w:charSpace="0"/>
        </w:sectPr>
      </w:pPr>
      <w:r>
        <w:rPr>
          <w:rFonts w:hint="eastAsia" w:ascii="仿宋" w:hAnsi="仿宋" w:eastAsia="仿宋" w:cs="仿宋"/>
          <w:b/>
          <w:bCs/>
          <w:sz w:val="32"/>
          <w:szCs w:val="32"/>
          <w:lang w:val="en-US" w:eastAsia="zh-CN"/>
        </w:rPr>
        <w:t>1.服务内容</w:t>
      </w:r>
    </w:p>
    <w:tbl>
      <w:tblPr>
        <w:tblStyle w:val="22"/>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700"/>
        <w:gridCol w:w="900"/>
        <w:gridCol w:w="915"/>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1"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27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变更内容</w:t>
            </w:r>
          </w:p>
        </w:tc>
        <w:tc>
          <w:tcPr>
            <w:tcW w:w="9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单位</w:t>
            </w:r>
          </w:p>
        </w:tc>
        <w:tc>
          <w:tcPr>
            <w:tcW w:w="915"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数量</w:t>
            </w:r>
          </w:p>
        </w:tc>
        <w:tc>
          <w:tcPr>
            <w:tcW w:w="8355"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1" w:type="dxa"/>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7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DN150电动闸阀</w:t>
            </w:r>
          </w:p>
        </w:tc>
        <w:tc>
          <w:tcPr>
            <w:tcW w:w="9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915" w:type="dxa"/>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8355" w:type="dxa"/>
            <w:vAlign w:val="center"/>
          </w:tcPr>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1.类型：DN250电动闸阀</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2.基本组件：阀体、外接电+锂电池供电装置、智能控制器，电动执行单元等；</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3.压力等级：0～1.6MPa</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5.驱动形式：手自一体</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6.主阀体工艺：球墨铸铁</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7.封圈类型：橡胶密封</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8.阀杆：不锈钢</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9.防护等级：IP67</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10.供电装置：外接电220V或蓄电池</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11.环境温度：-25℃～60℃</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12.数据传输：可数字调节、支持4G信号输入和手机智能控制功能；可开关型设置阀门1-100比例开合</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13.国产品牌设备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1" w:type="dxa"/>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7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电磁流量计</w:t>
            </w:r>
          </w:p>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DN150</w:t>
            </w:r>
          </w:p>
        </w:tc>
        <w:tc>
          <w:tcPr>
            <w:tcW w:w="9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915" w:type="dxa"/>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8355" w:type="dxa"/>
            <w:vAlign w:val="center"/>
          </w:tcPr>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1．流速范围：0-10m/s</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2．环境温度：-10℃~55℃</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3．通信方式：RS-485、4-20mA,支持标准MODBUS-RTU协议</w:t>
            </w:r>
          </w:p>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4．供电：12V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071" w:type="dxa"/>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7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铜芯电力电缆（3*95+1*35mm²）</w:t>
            </w:r>
          </w:p>
        </w:tc>
        <w:tc>
          <w:tcPr>
            <w:tcW w:w="9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米</w:t>
            </w:r>
          </w:p>
        </w:tc>
        <w:tc>
          <w:tcPr>
            <w:tcW w:w="915" w:type="dxa"/>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286</w:t>
            </w:r>
          </w:p>
        </w:tc>
        <w:tc>
          <w:tcPr>
            <w:tcW w:w="8355" w:type="dxa"/>
            <w:vAlign w:val="center"/>
          </w:tcPr>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YJV国标电力电缆（3*95+1*35mm²）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1" w:type="dxa"/>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7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铜芯电力电缆（3*70+1*25mm²）</w:t>
            </w:r>
          </w:p>
        </w:tc>
        <w:tc>
          <w:tcPr>
            <w:tcW w:w="900"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米</w:t>
            </w:r>
          </w:p>
        </w:tc>
        <w:tc>
          <w:tcPr>
            <w:tcW w:w="915" w:type="dxa"/>
            <w:vAlign w:val="center"/>
          </w:tcPr>
          <w:p>
            <w:pPr>
              <w:keepNext w:val="0"/>
              <w:keepLines w:val="0"/>
              <w:suppressLineNumbers w:val="0"/>
              <w:bidi w:val="0"/>
              <w:spacing w:before="0" w:beforeAutospacing="0" w:after="0" w:afterAutospacing="0"/>
              <w:ind w:left="0" w:right="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126</w:t>
            </w:r>
          </w:p>
        </w:tc>
        <w:tc>
          <w:tcPr>
            <w:tcW w:w="8355" w:type="dxa"/>
            <w:vAlign w:val="center"/>
          </w:tcPr>
          <w:p>
            <w:pPr>
              <w:keepNext w:val="0"/>
              <w:keepLines w:val="0"/>
              <w:suppressLineNumbers w:val="0"/>
              <w:bidi w:val="0"/>
              <w:spacing w:before="0" w:beforeAutospacing="0" w:after="0" w:afterAutospacing="0"/>
              <w:ind w:left="0" w:right="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YJV国标电力电缆（3*70+1*25mm²）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1"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报价说明：报价包含履约过程中所需的材料、人工、制造、包装、运输、安装、调试、保险、税费、竣工验收交付使用之前及保修期内保修服务、技术指导、备用物件等</w:t>
            </w:r>
          </w:p>
        </w:tc>
      </w:tr>
    </w:tbl>
    <w:p>
      <w:pPr>
        <w:bidi w:val="0"/>
        <w:ind w:firstLine="642" w:firstLineChars="200"/>
        <w:rPr>
          <w:rFonts w:hint="eastAsia" w:ascii="仿宋" w:hAnsi="仿宋" w:eastAsia="仿宋" w:cs="仿宋"/>
          <w:b/>
          <w:bCs/>
          <w:sz w:val="32"/>
          <w:szCs w:val="32"/>
          <w:lang w:val="en-US" w:eastAsia="zh-CN"/>
        </w:rPr>
        <w:sectPr>
          <w:pgSz w:w="16838" w:h="11906" w:orient="landscape"/>
          <w:pgMar w:top="1134" w:right="1474" w:bottom="1134" w:left="1474" w:header="851" w:footer="992" w:gutter="0"/>
          <w:pgNumType w:fmt="numberInDash"/>
          <w:cols w:space="0" w:num="1"/>
          <w:docGrid w:type="lines" w:linePitch="312" w:charSpace="0"/>
        </w:sectPr>
      </w:pPr>
    </w:p>
    <w:p>
      <w:pPr>
        <w:bidi w:val="0"/>
        <w:ind w:firstLine="642" w:firstLineChars="200"/>
        <w:rPr>
          <w:rFonts w:hint="default"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eastAsia="zh-CN"/>
        </w:rPr>
        <w:t>履约要求</w:t>
      </w:r>
      <w:r>
        <w:rPr>
          <w:rFonts w:hint="default" w:ascii="仿宋" w:hAnsi="仿宋" w:eastAsia="仿宋" w:cs="仿宋"/>
          <w:sz w:val="32"/>
          <w:szCs w:val="32"/>
          <w:lang w:eastAsia="zh-CN"/>
        </w:rPr>
        <w:t>：</w:t>
      </w:r>
      <w:r>
        <w:rPr>
          <w:rFonts w:hint="eastAsia" w:ascii="仿宋" w:hAnsi="仿宋" w:eastAsia="仿宋" w:cs="仿宋"/>
          <w:sz w:val="32"/>
          <w:szCs w:val="32"/>
          <w:lang w:eastAsia="zh-CN"/>
        </w:rPr>
        <w:t>严格按照采购人项目进度安排实施</w:t>
      </w:r>
      <w:r>
        <w:rPr>
          <w:rFonts w:hint="default" w:ascii="仿宋" w:hAnsi="仿宋" w:eastAsia="仿宋" w:cs="仿宋"/>
          <w:sz w:val="32"/>
          <w:szCs w:val="32"/>
          <w:lang w:eastAsia="zh-CN"/>
        </w:rPr>
        <w:t>。</w:t>
      </w:r>
    </w:p>
    <w:p>
      <w:pPr>
        <w:keepNext w:val="0"/>
        <w:keepLines w:val="0"/>
        <w:pageBreakBefore w:val="0"/>
        <w:widowControl w:val="0"/>
        <w:tabs>
          <w:tab w:val="left" w:pos="669"/>
        </w:tabs>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sz w:val="32"/>
          <w:szCs w:val="32"/>
          <w:highlight w:val="none"/>
          <w:lang w:val="en-US" w:eastAsia="zh-CN"/>
        </w:rPr>
      </w:pPr>
      <w:bookmarkStart w:id="7" w:name="_GoBack"/>
      <w:bookmarkEnd w:id="7"/>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、报价单位资格条件</w:t>
      </w:r>
    </w:p>
    <w:p>
      <w:pPr>
        <w:bidi w:val="0"/>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具备《中华人民共和国政府采购法》第二十二条第一款规定的条件；即：</w:t>
      </w:r>
    </w:p>
    <w:p>
      <w:pPr>
        <w:bidi w:val="0"/>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rPr>
        <w:t>依法注册登记、具有独立承担民事责任的能力；</w:t>
      </w:r>
    </w:p>
    <w:p>
      <w:pPr>
        <w:bidi w:val="0"/>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bidi w:val="0"/>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bidi w:val="0"/>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（4）具有依法缴纳税收和社会保障资金的良好记录；</w:t>
      </w:r>
    </w:p>
    <w:p>
      <w:pPr>
        <w:bidi w:val="0"/>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）参加本次报价三年内，在经营活动中没有重大违法违规记录；</w:t>
      </w:r>
    </w:p>
    <w:p>
      <w:pPr>
        <w:bidi w:val="0"/>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）法律、行政法规规定的其他条件。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0"/>
        <w:rPr>
          <w:rFonts w:hint="default"/>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）不接受联合体参选</w:t>
      </w:r>
      <w:r>
        <w:rPr>
          <w:rFonts w:hint="eastAsia" w:ascii="仿宋" w:hAnsi="仿宋" w:eastAsia="仿宋" w:cs="仿宋"/>
          <w:sz w:val="32"/>
          <w:szCs w:val="32"/>
          <w:lang w:eastAsia="zh-CN"/>
        </w:rPr>
        <w:t>。</w:t>
      </w:r>
    </w:p>
    <w:p>
      <w:pPr>
        <w:tabs>
          <w:tab w:val="left" w:pos="669"/>
        </w:tabs>
        <w:spacing w:line="600" w:lineRule="exact"/>
        <w:ind w:firstLine="640"/>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、回函时间</w:t>
      </w:r>
    </w:p>
    <w:p>
      <w:pPr>
        <w:tabs>
          <w:tab w:val="left" w:pos="669"/>
        </w:tabs>
        <w:spacing w:line="600" w:lineRule="exact"/>
        <w:ind w:firstLine="64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lang w:val="en-US" w:eastAsia="zh-CN"/>
        </w:rPr>
        <w:t>时00分之前。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黑体" w:cs="黑体"/>
          <w:b w:val="0"/>
          <w:bCs w:val="0"/>
          <w:color w:val="auto"/>
          <w:kern w:val="2"/>
          <w:sz w:val="32"/>
          <w:szCs w:val="32"/>
          <w:highlight w:val="none"/>
          <w:u w:val="none"/>
          <w:lang w:val="en-US" w:eastAsia="zh-CN" w:bidi="ar-SA"/>
        </w:rPr>
      </w:pPr>
      <w:r>
        <w:rPr>
          <w:rFonts w:hint="eastAsia" w:ascii="Times New Roman" w:hAnsi="Times New Roman" w:eastAsia="黑体" w:cs="Times New Roman"/>
          <w:sz w:val="32"/>
          <w:szCs w:val="32"/>
          <w:highlight w:val="none"/>
          <w:lang w:val="en-US" w:eastAsia="zh-CN"/>
        </w:rPr>
        <w:t>五、</w:t>
      </w:r>
      <w:r>
        <w:rPr>
          <w:rFonts w:hint="eastAsia" w:ascii="Times New Roman" w:hAnsi="Times New Roman" w:eastAsia="黑体" w:cs="黑体"/>
          <w:b w:val="0"/>
          <w:bCs w:val="0"/>
          <w:color w:val="auto"/>
          <w:kern w:val="2"/>
          <w:sz w:val="32"/>
          <w:szCs w:val="32"/>
          <w:highlight w:val="none"/>
          <w:u w:val="none"/>
          <w:lang w:val="en-US" w:eastAsia="zh-CN" w:bidi="ar-SA"/>
        </w:rPr>
        <w:t>报价说明</w:t>
      </w:r>
    </w:p>
    <w:p>
      <w:pPr>
        <w:keepNext w:val="0"/>
        <w:keepLines w:val="0"/>
        <w:pageBreakBefore w:val="0"/>
        <w:widowControl w:val="0"/>
        <w:tabs>
          <w:tab w:val="left" w:pos="669"/>
        </w:tabs>
        <w:kinsoku/>
        <w:wordWrap/>
        <w:overflowPunct/>
        <w:topLinePunct w:val="0"/>
        <w:autoSpaceDE/>
        <w:autoSpaceDN/>
        <w:bidi w:val="0"/>
        <w:adjustRightInd/>
        <w:snapToGrid/>
        <w:spacing w:line="580" w:lineRule="exact"/>
        <w:ind w:firstLine="64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报价相关资料已通过宜宾企业阳光采购服务平台（https://ybqyygcgfwpt.com/web-portal/#/home）进行发布，请供应商通过指定媒介自行下载项目询价函资料，严格按照报价文件格式要求在报价截止时间前进行报价。</w:t>
      </w:r>
    </w:p>
    <w:p>
      <w:pPr>
        <w:keepNext w:val="0"/>
        <w:keepLines w:val="0"/>
        <w:pageBreakBefore w:val="0"/>
        <w:widowControl w:val="0"/>
        <w:tabs>
          <w:tab w:val="left" w:pos="669"/>
        </w:tabs>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六、报价</w:t>
      </w:r>
      <w:r>
        <w:rPr>
          <w:rFonts w:hint="default" w:ascii="Times New Roman" w:hAnsi="Times New Roman" w:eastAsia="黑体" w:cs="Times New Roman"/>
          <w:sz w:val="32"/>
          <w:szCs w:val="32"/>
          <w:highlight w:val="none"/>
          <w:lang w:val="en-US" w:eastAsia="zh-CN"/>
        </w:rPr>
        <w:t>方式</w:t>
      </w:r>
    </w:p>
    <w:p>
      <w:pPr>
        <w:keepNext w:val="0"/>
        <w:keepLines w:val="0"/>
        <w:pageBreakBefore w:val="0"/>
        <w:widowControl w:val="0"/>
        <w:tabs>
          <w:tab w:val="left" w:pos="669"/>
        </w:tabs>
        <w:kinsoku/>
        <w:wordWrap/>
        <w:overflowPunct/>
        <w:topLinePunct w:val="0"/>
        <w:autoSpaceDE/>
        <w:autoSpaceDN/>
        <w:bidi w:val="0"/>
        <w:adjustRightInd/>
        <w:snapToGrid/>
        <w:spacing w:line="580" w:lineRule="exact"/>
        <w:ind w:firstLine="640"/>
        <w:jc w:val="left"/>
        <w:textAlignment w:val="auto"/>
        <w:rPr>
          <w:rFonts w:hint="eastAsia" w:ascii="Times New Roman" w:hAnsi="Times New Roman" w:eastAsia="黑体" w:cs="Times New Roman"/>
          <w:b w:val="0"/>
          <w:bCs w:val="0"/>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yellow"/>
          <w:lang w:val="en-US" w:eastAsia="zh-CN" w:bidi="ar-SA"/>
        </w:rPr>
        <w:t>供应商在平台指定界面完成在线报价，并同步将回函（盖章扫描版和word版本）上传到指定附件位置。</w:t>
      </w:r>
    </w:p>
    <w:p>
      <w:pPr>
        <w:keepNext w:val="0"/>
        <w:keepLines w:val="0"/>
        <w:pageBreakBefore w:val="0"/>
        <w:widowControl w:val="0"/>
        <w:tabs>
          <w:tab w:val="left" w:pos="669"/>
        </w:tabs>
        <w:kinsoku/>
        <w:wordWrap/>
        <w:overflowPunct/>
        <w:topLinePunct w:val="0"/>
        <w:autoSpaceDE/>
        <w:autoSpaceDN/>
        <w:bidi w:val="0"/>
        <w:adjustRightInd/>
        <w:snapToGrid/>
        <w:spacing w:line="580" w:lineRule="exact"/>
        <w:ind w:firstLine="64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黑体" w:cs="Times New Roman"/>
          <w:b w:val="0"/>
          <w:bCs w:val="0"/>
          <w:kern w:val="2"/>
          <w:sz w:val="32"/>
          <w:szCs w:val="32"/>
          <w:highlight w:val="none"/>
          <w:lang w:val="en-US" w:eastAsia="zh-CN" w:bidi="ar-SA"/>
        </w:rPr>
        <w:t>七</w:t>
      </w:r>
      <w:r>
        <w:rPr>
          <w:rFonts w:hint="default" w:ascii="Times New Roman" w:hAnsi="Times New Roman" w:eastAsia="黑体" w:cs="Times New Roman"/>
          <w:b w:val="0"/>
          <w:bCs w:val="0"/>
          <w:kern w:val="2"/>
          <w:sz w:val="32"/>
          <w:szCs w:val="32"/>
          <w:highlight w:val="none"/>
          <w:lang w:val="en-US" w:eastAsia="zh-CN" w:bidi="ar-SA"/>
        </w:rPr>
        <w:t>、其他说明</w:t>
      </w:r>
    </w:p>
    <w:p>
      <w:pPr>
        <w:keepNext w:val="0"/>
        <w:keepLines w:val="0"/>
        <w:widowControl/>
        <w:suppressLineNumbers w:val="0"/>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yellow"/>
          <w:lang w:val="en-US" w:eastAsia="zh-CN" w:bidi="ar-SA"/>
        </w:rPr>
        <w:t>本次询价</w:t>
      </w:r>
      <w:r>
        <w:rPr>
          <w:rFonts w:hint="eastAsia" w:ascii="Times New Roman" w:hAnsi="Times New Roman" w:eastAsia="仿宋_GB2312" w:cs="Times New Roman"/>
          <w:kern w:val="2"/>
          <w:sz w:val="32"/>
          <w:szCs w:val="32"/>
          <w:highlight w:val="yellow"/>
          <w:lang w:val="en-US" w:eastAsia="zh-CN" w:bidi="ar-SA"/>
        </w:rPr>
        <w:t>仅为市场调查行为，仅作为制定本项目招标限价的依据，</w:t>
      </w:r>
      <w:r>
        <w:rPr>
          <w:rFonts w:hint="default" w:ascii="Times New Roman" w:hAnsi="Times New Roman" w:eastAsia="仿宋_GB2312" w:cs="Times New Roman"/>
          <w:kern w:val="2"/>
          <w:sz w:val="32"/>
          <w:szCs w:val="32"/>
          <w:highlight w:val="yellow"/>
          <w:lang w:val="en-US" w:eastAsia="zh-CN" w:bidi="ar-SA"/>
        </w:rPr>
        <w:t>不作为</w:t>
      </w:r>
      <w:r>
        <w:rPr>
          <w:rFonts w:hint="eastAsia" w:ascii="Times New Roman" w:hAnsi="Times New Roman" w:eastAsia="仿宋_GB2312" w:cs="Times New Roman"/>
          <w:kern w:val="2"/>
          <w:sz w:val="32"/>
          <w:szCs w:val="32"/>
          <w:highlight w:val="yellow"/>
          <w:lang w:val="en-US" w:eastAsia="zh-CN" w:bidi="ar-SA"/>
        </w:rPr>
        <w:t>定标依据</w:t>
      </w:r>
      <w:r>
        <w:rPr>
          <w:rFonts w:hint="default" w:ascii="Times New Roman" w:hAnsi="Times New Roman" w:eastAsia="仿宋_GB2312" w:cs="Times New Roman"/>
          <w:kern w:val="2"/>
          <w:sz w:val="32"/>
          <w:szCs w:val="32"/>
          <w:highlight w:val="yellow"/>
          <w:lang w:val="en-US" w:eastAsia="zh-CN" w:bidi="ar-SA"/>
        </w:rPr>
        <w:t>。</w:t>
      </w:r>
    </w:p>
    <w:p>
      <w:pPr>
        <w:keepNext w:val="0"/>
        <w:keepLines w:val="0"/>
        <w:widowControl/>
        <w:suppressLineNumbers w:val="0"/>
        <w:ind w:firstLine="640" w:firstLineChars="200"/>
        <w:jc w:val="left"/>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附件：</w:t>
      </w:r>
      <w:r>
        <w:rPr>
          <w:rFonts w:hint="eastAsia" w:ascii="Times New Roman" w:hAnsi="Times New Roman" w:eastAsia="仿宋_GB2312" w:cs="Times New Roman"/>
          <w:kern w:val="2"/>
          <w:sz w:val="32"/>
          <w:szCs w:val="32"/>
          <w:highlight w:val="none"/>
          <w:lang w:val="en-US" w:eastAsia="zh-CN" w:bidi="ar-SA"/>
        </w:rPr>
        <w:t>1.报价文件格式</w:t>
      </w:r>
    </w:p>
    <w:p>
      <w:pPr>
        <w:bidi w:val="0"/>
        <w:rPr>
          <w:rFonts w:hint="default"/>
          <w:lang w:val="en-US" w:eastAsia="zh-CN"/>
        </w:rPr>
      </w:pPr>
    </w:p>
    <w:p>
      <w:pPr>
        <w:bidi w:val="0"/>
        <w:rPr>
          <w:rFonts w:hint="default"/>
          <w:lang w:val="en-US" w:eastAsia="zh-CN"/>
        </w:rPr>
      </w:pPr>
      <w:r>
        <w:rPr>
          <w:rFonts w:hint="default"/>
          <w:lang w:val="en-US" w:eastAsia="zh-CN"/>
        </w:rPr>
        <w:t> </w:t>
      </w:r>
    </w:p>
    <w:p>
      <w:pPr>
        <w:keepNext w:val="0"/>
        <w:keepLines w:val="0"/>
        <w:widowControl/>
        <w:suppressLineNumbers w:val="0"/>
        <w:ind w:firstLine="640" w:firstLineChars="200"/>
        <w:jc w:val="right"/>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询 价 人：</w:t>
      </w:r>
      <w:r>
        <w:rPr>
          <w:rFonts w:hint="eastAsia" w:ascii="Times New Roman" w:hAnsi="Times New Roman" w:eastAsia="仿宋_GB2312" w:cs="Times New Roman"/>
          <w:kern w:val="2"/>
          <w:sz w:val="32"/>
          <w:szCs w:val="32"/>
          <w:highlight w:val="none"/>
          <w:lang w:val="en-US" w:eastAsia="zh-CN" w:bidi="ar-SA"/>
        </w:rPr>
        <w:t>长宁国恒数字经济产业发展有限公司</w:t>
      </w:r>
    </w:p>
    <w:p>
      <w:pPr>
        <w:keepNext w:val="0"/>
        <w:keepLines w:val="0"/>
        <w:widowControl/>
        <w:suppressLineNumbers w:val="0"/>
        <w:ind w:firstLine="5120" w:firstLineChars="1600"/>
        <w:jc w:val="lef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联 系 人：</w:t>
      </w:r>
      <w:r>
        <w:rPr>
          <w:rFonts w:hint="eastAsia" w:ascii="Times New Roman" w:hAnsi="Times New Roman" w:eastAsia="仿宋_GB2312" w:cs="Times New Roman"/>
          <w:kern w:val="2"/>
          <w:sz w:val="32"/>
          <w:szCs w:val="32"/>
          <w:highlight w:val="none"/>
          <w:lang w:val="en-US" w:eastAsia="zh-CN" w:bidi="ar-SA"/>
        </w:rPr>
        <w:t>赵女士</w:t>
      </w:r>
      <w:r>
        <w:rPr>
          <w:rFonts w:hint="default" w:ascii="Times New Roman" w:hAnsi="Times New Roman" w:eastAsia="仿宋_GB2312" w:cs="Times New Roman"/>
          <w:kern w:val="2"/>
          <w:sz w:val="32"/>
          <w:szCs w:val="32"/>
          <w:highlight w:val="none"/>
          <w:lang w:val="en-US" w:eastAsia="zh-CN" w:bidi="ar-SA"/>
        </w:rPr>
        <w:t>                  </w:t>
      </w:r>
    </w:p>
    <w:p>
      <w:pPr>
        <w:keepNext w:val="0"/>
        <w:keepLines w:val="0"/>
        <w:widowControl/>
        <w:suppressLineNumbers w:val="0"/>
        <w:ind w:firstLine="640" w:firstLineChars="200"/>
        <w:jc w:val="center"/>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仿宋_GB2312" w:cs="Times New Roman"/>
          <w:kern w:val="2"/>
          <w:sz w:val="32"/>
          <w:szCs w:val="32"/>
          <w:highlight w:val="none"/>
          <w:lang w:val="en-US" w:eastAsia="zh-CN" w:bidi="ar-SA"/>
        </w:rPr>
        <w:t>联系电话：</w:t>
      </w:r>
      <w:r>
        <w:rPr>
          <w:rFonts w:hint="eastAsia" w:ascii="Times New Roman" w:hAnsi="Times New Roman" w:eastAsia="仿宋_GB2312" w:cs="Times New Roman"/>
          <w:kern w:val="2"/>
          <w:sz w:val="32"/>
          <w:szCs w:val="32"/>
          <w:highlight w:val="none"/>
          <w:lang w:val="en-US" w:eastAsia="zh-CN" w:bidi="ar-SA"/>
        </w:rPr>
        <w:t>19950260520</w:t>
      </w:r>
    </w:p>
    <w:p>
      <w:pPr>
        <w:keepNext w:val="0"/>
        <w:keepLines w:val="0"/>
        <w:widowControl/>
        <w:suppressLineNumbers w:val="0"/>
        <w:ind w:firstLine="640" w:firstLineChars="200"/>
        <w:jc w:val="center"/>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仿宋_GB2312" w:cs="Times New Roman"/>
          <w:kern w:val="2"/>
          <w:sz w:val="32"/>
          <w:szCs w:val="32"/>
          <w:highlight w:val="none"/>
          <w:lang w:val="en-US" w:eastAsia="zh-CN" w:bidi="ar-SA"/>
        </w:rPr>
        <w:t>日期：202</w:t>
      </w:r>
      <w:r>
        <w:rPr>
          <w:rFonts w:hint="eastAsia" w:ascii="Times New Roman" w:hAnsi="Times New Roman"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11</w:t>
      </w:r>
      <w:r>
        <w:rPr>
          <w:rFonts w:hint="default" w:ascii="Times New Roman" w:hAnsi="Times New Roman" w:eastAsia="仿宋_GB2312" w:cs="Times New Roman"/>
          <w:kern w:val="2"/>
          <w:sz w:val="32"/>
          <w:szCs w:val="32"/>
          <w:highlight w:val="none"/>
          <w:lang w:val="en-US" w:eastAsia="zh-CN" w:bidi="ar-SA"/>
        </w:rPr>
        <w:t>日</w:t>
      </w:r>
    </w:p>
    <w:p>
      <w:pPr>
        <w:keepNext w:val="0"/>
        <w:keepLines w:val="0"/>
        <w:pageBreakBefore w:val="0"/>
        <w:widowControl w:val="0"/>
        <w:tabs>
          <w:tab w:val="left" w:pos="669"/>
        </w:tabs>
        <w:kinsoku/>
        <w:wordWrap/>
        <w:overflowPunct/>
        <w:topLinePunct w:val="0"/>
        <w:autoSpaceDE/>
        <w:autoSpaceDN/>
        <w:bidi w:val="0"/>
        <w:adjustRightInd/>
        <w:snapToGrid/>
        <w:spacing w:line="580" w:lineRule="exact"/>
        <w:ind w:firstLine="640"/>
        <w:jc w:val="left"/>
        <w:textAlignment w:val="auto"/>
        <w:rPr>
          <w:rFonts w:ascii="Times New Roman" w:hAnsi="Times New Roman" w:eastAsia="仿宋_GB2312" w:cs="Times New Roman"/>
          <w:sz w:val="32"/>
          <w:szCs w:val="32"/>
          <w:highlight w:val="none"/>
        </w:rPr>
      </w:pPr>
    </w:p>
    <w:p>
      <w:pPr>
        <w:pStyle w:val="8"/>
        <w:rPr>
          <w:highlight w:val="none"/>
        </w:rPr>
      </w:pPr>
      <w:r>
        <w:rPr>
          <w:highlight w:val="none"/>
        </w:rPr>
        <w:br w:type="page"/>
      </w:r>
    </w:p>
    <w:p>
      <w:pPr>
        <w:tabs>
          <w:tab w:val="left" w:pos="714"/>
        </w:tabs>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rPr>
        <w:t>.报价</w:t>
      </w:r>
      <w:r>
        <w:rPr>
          <w:rFonts w:hint="eastAsia" w:ascii="黑体" w:hAnsi="黑体" w:eastAsia="黑体" w:cs="黑体"/>
          <w:sz w:val="32"/>
          <w:szCs w:val="32"/>
          <w:highlight w:val="none"/>
          <w:lang w:val="en-US" w:eastAsia="zh-CN"/>
        </w:rPr>
        <w:t>文件格式</w:t>
      </w:r>
    </w:p>
    <w:p>
      <w:pPr>
        <w:pStyle w:val="3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bookmarkStart w:id="0" w:name="_Toc307494521"/>
      <w:bookmarkStart w:id="1" w:name="_Toc307494453"/>
      <w:bookmarkStart w:id="2" w:name="_Toc312974478"/>
    </w:p>
    <w:p>
      <w:pPr>
        <w:pStyle w:val="32"/>
        <w:bidi w:val="0"/>
        <w:jc w:val="center"/>
        <w:rPr>
          <w:rFonts w:hint="eastAsia"/>
          <w:b/>
          <w:bCs/>
          <w:color w:val="auto"/>
          <w:sz w:val="48"/>
          <w:szCs w:val="48"/>
          <w:highlight w:val="none"/>
          <w:lang w:eastAsia="zh-CN"/>
        </w:rPr>
      </w:pPr>
    </w:p>
    <w:p>
      <w:pPr>
        <w:pStyle w:val="32"/>
        <w:bidi w:val="0"/>
        <w:jc w:val="center"/>
        <w:rPr>
          <w:rFonts w:hint="default" w:ascii="宋体" w:hAnsi="宋体" w:eastAsia="宋体"/>
          <w:b/>
          <w:bCs/>
          <w:color w:val="auto"/>
          <w:sz w:val="48"/>
          <w:szCs w:val="48"/>
          <w:highlight w:val="none"/>
          <w:lang w:val="en-US" w:eastAsia="zh-CN"/>
        </w:rPr>
      </w:pPr>
      <w:r>
        <w:rPr>
          <w:rFonts w:hint="eastAsia" w:ascii="宋体" w:hAnsi="宋体" w:eastAsia="宋体" w:cstheme="minorBidi"/>
          <w:b/>
          <w:bCs/>
          <w:color w:val="auto"/>
          <w:kern w:val="2"/>
          <w:sz w:val="48"/>
          <w:szCs w:val="48"/>
          <w:highlight w:val="none"/>
          <w:lang w:val="en-US" w:eastAsia="zh-CN" w:bidi="ar-SA"/>
        </w:rPr>
        <w:t>长宁国恒数字经济产业发展有限公司智能监测系统采购项目变更事项报价</w:t>
      </w:r>
      <w:r>
        <w:rPr>
          <w:rFonts w:hint="eastAsia" w:ascii="宋体" w:hAnsi="宋体" w:eastAsia="宋体"/>
          <w:b/>
          <w:bCs/>
          <w:color w:val="auto"/>
          <w:sz w:val="48"/>
          <w:szCs w:val="48"/>
          <w:highlight w:val="none"/>
          <w:lang w:val="en-US" w:eastAsia="zh-CN"/>
        </w:rPr>
        <w:t>书</w:t>
      </w:r>
    </w:p>
    <w:p>
      <w:pPr>
        <w:pStyle w:val="32"/>
        <w:keepNext w:val="0"/>
        <w:keepLines w:val="0"/>
        <w:pageBreakBefore w:val="0"/>
        <w:widowControl w:val="0"/>
        <w:kinsoku/>
        <w:wordWrap/>
        <w:overflowPunct/>
        <w:topLinePunct w:val="0"/>
        <w:autoSpaceDE/>
        <w:autoSpaceDN/>
        <w:bidi w:val="0"/>
        <w:adjustRightInd w:val="0"/>
        <w:snapToGrid w:val="0"/>
        <w:spacing w:line="480" w:lineRule="auto"/>
        <w:ind w:left="2100" w:leftChars="1000"/>
        <w:textAlignment w:val="auto"/>
        <w:rPr>
          <w:rFonts w:hint="eastAsia"/>
          <w:b/>
          <w:bCs/>
          <w:color w:val="auto"/>
          <w:sz w:val="32"/>
          <w:szCs w:val="32"/>
          <w:highlight w:val="none"/>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100" w:leftChars="1000"/>
        <w:textAlignment w:val="auto"/>
        <w:rPr>
          <w:rFonts w:hint="eastAsia"/>
          <w:b/>
          <w:bCs/>
          <w:color w:val="auto"/>
          <w:sz w:val="32"/>
          <w:szCs w:val="32"/>
          <w:highlight w:val="none"/>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100" w:leftChars="1000"/>
        <w:textAlignment w:val="auto"/>
        <w:rPr>
          <w:rFonts w:hint="eastAsia"/>
          <w:b/>
          <w:bCs/>
          <w:color w:val="auto"/>
          <w:sz w:val="32"/>
          <w:szCs w:val="32"/>
          <w:highlight w:val="none"/>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100" w:leftChars="1000"/>
        <w:textAlignment w:val="auto"/>
        <w:rPr>
          <w:rFonts w:hint="eastAsia"/>
          <w:b/>
          <w:bCs/>
          <w:color w:val="auto"/>
          <w:sz w:val="32"/>
          <w:szCs w:val="32"/>
          <w:highlight w:val="none"/>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100" w:leftChars="1000"/>
        <w:textAlignment w:val="auto"/>
        <w:rPr>
          <w:rFonts w:hint="eastAsia"/>
          <w:b/>
          <w:bCs/>
          <w:color w:val="auto"/>
          <w:sz w:val="32"/>
          <w:szCs w:val="32"/>
          <w:highlight w:val="none"/>
        </w:rPr>
      </w:pPr>
      <w:r>
        <w:rPr>
          <w:rFonts w:hint="eastAsia"/>
          <w:b/>
          <w:bCs/>
          <w:color w:val="auto"/>
          <w:sz w:val="32"/>
          <w:szCs w:val="32"/>
          <w:highlight w:val="none"/>
        </w:rPr>
        <w:t xml:space="preserve">                    </w:t>
      </w:r>
    </w:p>
    <w:p>
      <w:pPr>
        <w:pStyle w:val="32"/>
        <w:keepNext w:val="0"/>
        <w:keepLines w:val="0"/>
        <w:pageBreakBefore w:val="0"/>
        <w:widowControl w:val="0"/>
        <w:kinsoku/>
        <w:wordWrap/>
        <w:overflowPunct/>
        <w:topLinePunct w:val="0"/>
        <w:autoSpaceDE/>
        <w:autoSpaceDN/>
        <w:bidi w:val="0"/>
        <w:adjustRightInd w:val="0"/>
        <w:snapToGrid w:val="0"/>
        <w:spacing w:line="480" w:lineRule="auto"/>
        <w:ind w:left="2100" w:leftChars="1000"/>
        <w:textAlignment w:val="auto"/>
        <w:rPr>
          <w:rFonts w:hint="eastAsia"/>
          <w:b/>
          <w:bCs/>
          <w:color w:val="auto"/>
          <w:sz w:val="32"/>
          <w:szCs w:val="32"/>
          <w:highlight w:val="none"/>
        </w:rPr>
      </w:pPr>
      <w:r>
        <w:rPr>
          <w:rFonts w:hint="eastAsia"/>
          <w:b/>
          <w:bCs/>
          <w:color w:val="auto"/>
          <w:sz w:val="32"/>
          <w:szCs w:val="32"/>
          <w:highlight w:val="none"/>
          <w:lang w:val="en-US" w:eastAsia="zh-CN"/>
        </w:rPr>
        <w:t>供应商</w:t>
      </w:r>
      <w:r>
        <w:rPr>
          <w:rFonts w:hint="eastAsia"/>
          <w:b/>
          <w:bCs/>
          <w:color w:val="auto"/>
          <w:sz w:val="32"/>
          <w:szCs w:val="32"/>
          <w:highlight w:val="none"/>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2"/>
        <w:keepNext w:val="0"/>
        <w:keepLines w:val="0"/>
        <w:pageBreakBefore w:val="0"/>
        <w:widowControl w:val="0"/>
        <w:kinsoku/>
        <w:wordWrap/>
        <w:overflowPunct/>
        <w:topLinePunct w:val="0"/>
        <w:autoSpaceDE/>
        <w:autoSpaceDN/>
        <w:bidi w:val="0"/>
        <w:adjustRightInd w:val="0"/>
        <w:snapToGrid w:val="0"/>
        <w:spacing w:line="480" w:lineRule="auto"/>
        <w:ind w:left="2100" w:leftChars="1000"/>
        <w:textAlignment w:val="auto"/>
        <w:rPr>
          <w:rFonts w:hint="eastAsia"/>
          <w:b/>
          <w:bCs/>
          <w:color w:val="auto"/>
          <w:sz w:val="32"/>
          <w:szCs w:val="32"/>
          <w:highlight w:val="none"/>
        </w:rPr>
      </w:pPr>
      <w:r>
        <w:rPr>
          <w:rFonts w:hint="eastAsia"/>
          <w:b/>
          <w:bCs/>
          <w:color w:val="auto"/>
          <w:sz w:val="32"/>
          <w:szCs w:val="32"/>
          <w:highlight w:val="none"/>
        </w:rPr>
        <w:t>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32"/>
        <w:keepNext w:val="0"/>
        <w:keepLines w:val="0"/>
        <w:pageBreakBefore w:val="0"/>
        <w:widowControl w:val="0"/>
        <w:kinsoku/>
        <w:wordWrap/>
        <w:overflowPunct/>
        <w:topLinePunct w:val="0"/>
        <w:autoSpaceDE/>
        <w:autoSpaceDN/>
        <w:bidi w:val="0"/>
        <w:adjustRightInd w:val="0"/>
        <w:snapToGrid w:val="0"/>
        <w:spacing w:line="480" w:lineRule="auto"/>
        <w:ind w:left="2100" w:leftChars="1000"/>
        <w:textAlignment w:val="auto"/>
        <w:rPr>
          <w:rFonts w:hint="default" w:eastAsia="宋体"/>
          <w:b/>
          <w:bCs/>
          <w:color w:val="auto"/>
          <w:sz w:val="32"/>
          <w:szCs w:val="32"/>
          <w:highlight w:val="none"/>
          <w:u w:val="single"/>
          <w:lang w:val="en-US" w:eastAsia="zh-CN"/>
        </w:rPr>
      </w:pPr>
      <w:r>
        <w:rPr>
          <w:rFonts w:hint="eastAsia"/>
          <w:b/>
          <w:bCs/>
          <w:color w:val="auto"/>
          <w:sz w:val="32"/>
          <w:szCs w:val="32"/>
          <w:highlight w:val="none"/>
          <w:lang w:eastAsia="zh-CN"/>
        </w:rPr>
        <w:t>联系方式：</w:t>
      </w:r>
      <w:r>
        <w:rPr>
          <w:rFonts w:hint="eastAsia"/>
          <w:b/>
          <w:bCs/>
          <w:color w:val="auto"/>
          <w:sz w:val="32"/>
          <w:szCs w:val="32"/>
          <w:highlight w:val="none"/>
          <w:u w:val="single"/>
          <w:lang w:val="en-US" w:eastAsia="zh-CN"/>
        </w:rPr>
        <w:t xml:space="preserve">                    </w:t>
      </w:r>
    </w:p>
    <w:p>
      <w:pPr>
        <w:pStyle w:val="33"/>
        <w:bidi w:val="0"/>
        <w:rPr>
          <w:rFonts w:hint="eastAsia" w:eastAsia="宋体"/>
          <w:color w:val="auto"/>
          <w:highlight w:val="none"/>
          <w:lang w:eastAsia="zh-CN"/>
        </w:rPr>
      </w:pPr>
      <w:bookmarkStart w:id="3" w:name="_Toc31011"/>
      <w:bookmarkStart w:id="4" w:name="_Toc11556"/>
      <w:bookmarkStart w:id="5" w:name="_Toc5306"/>
      <w:bookmarkStart w:id="6" w:name="_Toc5565"/>
      <w:r>
        <w:rPr>
          <w:rFonts w:hint="eastAsia"/>
          <w:color w:val="auto"/>
          <w:highlight w:val="none"/>
        </w:rPr>
        <w:br w:type="page"/>
      </w:r>
    </w:p>
    <w:bookmarkEnd w:id="3"/>
    <w:bookmarkEnd w:id="4"/>
    <w:bookmarkEnd w:id="5"/>
    <w:bookmarkEnd w:id="6"/>
    <w:p>
      <w:pPr>
        <w:spacing w:line="360" w:lineRule="auto"/>
        <w:jc w:val="center"/>
        <w:rPr>
          <w:b/>
          <w:sz w:val="30"/>
          <w:szCs w:val="30"/>
          <w:highlight w:val="none"/>
        </w:rPr>
      </w:pPr>
      <w:r>
        <w:rPr>
          <w:rFonts w:hint="eastAsia"/>
          <w:b/>
          <w:sz w:val="30"/>
          <w:szCs w:val="30"/>
          <w:highlight w:val="none"/>
          <w:lang w:val="en-US" w:eastAsia="zh-CN"/>
        </w:rPr>
        <w:t>一、</w:t>
      </w:r>
      <w:r>
        <w:rPr>
          <w:b/>
          <w:sz w:val="30"/>
          <w:szCs w:val="30"/>
          <w:highlight w:val="none"/>
        </w:rPr>
        <w:t>报价函</w:t>
      </w:r>
      <w:bookmarkEnd w:id="0"/>
      <w:bookmarkEnd w:id="1"/>
      <w:bookmarkEnd w:id="2"/>
    </w:p>
    <w:p>
      <w:pPr>
        <w:bidi w:val="0"/>
      </w:pPr>
    </w:p>
    <w:p>
      <w:pPr>
        <w:keepNext w:val="0"/>
        <w:keepLines w:val="0"/>
        <w:widowControl w:val="0"/>
        <w:suppressLineNumbers w:val="0"/>
        <w:spacing w:before="0" w:beforeAutospacing="0" w:after="0" w:afterAutospacing="0"/>
        <w:ind w:left="0" w:right="0"/>
        <w:jc w:val="both"/>
        <w:rPr>
          <w:sz w:val="28"/>
          <w:szCs w:val="28"/>
          <w:highlight w:val="none"/>
        </w:rPr>
      </w:pPr>
      <w:r>
        <w:rPr>
          <w:sz w:val="28"/>
          <w:szCs w:val="28"/>
          <w:highlight w:val="none"/>
        </w:rPr>
        <w:t>致</w:t>
      </w:r>
      <w:r>
        <w:rPr>
          <w:rFonts w:hint="eastAsia"/>
          <w:sz w:val="28"/>
          <w:szCs w:val="28"/>
          <w:highlight w:val="none"/>
          <w:u w:val="single"/>
          <w:lang w:val="en-US" w:eastAsia="zh-CN"/>
        </w:rPr>
        <w:t xml:space="preserve"> 长宁国恒数字经济产业发展有限公司</w:t>
      </w:r>
      <w:r>
        <w:rPr>
          <w:sz w:val="28"/>
          <w:szCs w:val="28"/>
          <w:highlight w:val="none"/>
        </w:rPr>
        <w:t>：</w:t>
      </w:r>
    </w:p>
    <w:p>
      <w:pPr>
        <w:adjustRightInd w:val="0"/>
        <w:spacing w:line="520" w:lineRule="exact"/>
        <w:ind w:firstLine="560" w:firstLineChars="200"/>
        <w:contextualSpacing/>
        <w:rPr>
          <w:rFonts w:hint="eastAsia"/>
          <w:sz w:val="28"/>
          <w:szCs w:val="28"/>
          <w:highlight w:val="none"/>
          <w:u w:val="none"/>
          <w:lang w:val="en-US" w:eastAsia="zh-CN"/>
        </w:rPr>
      </w:pPr>
      <w:r>
        <w:rPr>
          <w:sz w:val="28"/>
          <w:szCs w:val="28"/>
          <w:highlight w:val="none"/>
        </w:rPr>
        <w:t>我方已仔细研究了</w:t>
      </w:r>
      <w:r>
        <w:rPr>
          <w:b/>
          <w:sz w:val="28"/>
          <w:szCs w:val="28"/>
          <w:highlight w:val="none"/>
          <w:u w:val="single"/>
        </w:rPr>
        <w:t xml:space="preserve">      </w:t>
      </w:r>
      <w:r>
        <w:rPr>
          <w:rFonts w:hint="eastAsia"/>
          <w:b/>
          <w:sz w:val="28"/>
          <w:szCs w:val="28"/>
          <w:highlight w:val="none"/>
          <w:u w:val="single"/>
          <w:lang w:val="en-US" w:eastAsia="zh-CN"/>
        </w:rPr>
        <w:t xml:space="preserve">          </w:t>
      </w:r>
      <w:r>
        <w:rPr>
          <w:b/>
          <w:sz w:val="28"/>
          <w:szCs w:val="28"/>
          <w:highlight w:val="none"/>
          <w:u w:val="single"/>
        </w:rPr>
        <w:t xml:space="preserve">     </w:t>
      </w:r>
      <w:r>
        <w:rPr>
          <w:bCs/>
          <w:sz w:val="28"/>
          <w:szCs w:val="28"/>
          <w:highlight w:val="none"/>
        </w:rPr>
        <w:t>（项目名称）</w:t>
      </w:r>
      <w:r>
        <w:rPr>
          <w:rFonts w:hint="eastAsia"/>
          <w:bCs/>
          <w:sz w:val="28"/>
          <w:szCs w:val="28"/>
          <w:highlight w:val="none"/>
          <w:lang w:eastAsia="zh-CN"/>
        </w:rPr>
        <w:t>变更事项的</w:t>
      </w:r>
      <w:r>
        <w:rPr>
          <w:rFonts w:hint="eastAsia"/>
          <w:sz w:val="28"/>
          <w:szCs w:val="28"/>
          <w:highlight w:val="none"/>
          <w:lang w:val="en-US" w:eastAsia="zh-CN"/>
        </w:rPr>
        <w:t>询价</w:t>
      </w:r>
      <w:r>
        <w:rPr>
          <w:sz w:val="28"/>
          <w:szCs w:val="28"/>
          <w:highlight w:val="none"/>
        </w:rPr>
        <w:t>文件的全部内容后，我方根据上述</w:t>
      </w:r>
      <w:r>
        <w:rPr>
          <w:rFonts w:hint="eastAsia"/>
          <w:sz w:val="28"/>
          <w:szCs w:val="28"/>
          <w:highlight w:val="none"/>
          <w:lang w:val="en-US" w:eastAsia="zh-CN"/>
        </w:rPr>
        <w:t>询价</w:t>
      </w:r>
      <w:r>
        <w:rPr>
          <w:sz w:val="28"/>
          <w:szCs w:val="28"/>
          <w:highlight w:val="none"/>
        </w:rPr>
        <w:t>文件规定核实并确定的</w:t>
      </w:r>
      <w:r>
        <w:rPr>
          <w:rFonts w:hint="eastAsia"/>
          <w:sz w:val="28"/>
          <w:szCs w:val="28"/>
          <w:highlight w:val="none"/>
          <w:lang w:eastAsia="zh-CN"/>
        </w:rPr>
        <w:t>含税</w:t>
      </w:r>
      <w:r>
        <w:rPr>
          <w:sz w:val="28"/>
          <w:szCs w:val="28"/>
          <w:highlight w:val="none"/>
        </w:rPr>
        <w:t>报价为小写：</w:t>
      </w:r>
      <w:r>
        <w:rPr>
          <w:sz w:val="28"/>
          <w:szCs w:val="28"/>
          <w:highlight w:val="none"/>
          <w:u w:val="single"/>
        </w:rPr>
        <w:t xml:space="preserve">¥      </w:t>
      </w:r>
      <w:r>
        <w:rPr>
          <w:rFonts w:hint="eastAsia"/>
          <w:sz w:val="28"/>
          <w:szCs w:val="28"/>
          <w:highlight w:val="none"/>
          <w:u w:val="single"/>
          <w:lang w:val="en-US" w:eastAsia="zh-CN"/>
        </w:rPr>
        <w:t xml:space="preserve">   </w:t>
      </w:r>
      <w:r>
        <w:rPr>
          <w:sz w:val="28"/>
          <w:szCs w:val="28"/>
          <w:highlight w:val="none"/>
          <w:u w:val="single"/>
        </w:rPr>
        <w:t xml:space="preserve">    </w:t>
      </w:r>
      <w:r>
        <w:rPr>
          <w:rFonts w:hint="eastAsia"/>
          <w:sz w:val="28"/>
          <w:szCs w:val="28"/>
          <w:highlight w:val="none"/>
          <w:u w:val="single"/>
          <w:lang w:val="en-US" w:eastAsia="zh-CN"/>
        </w:rPr>
        <w:t xml:space="preserve"> </w:t>
      </w:r>
      <w:r>
        <w:rPr>
          <w:sz w:val="28"/>
          <w:szCs w:val="28"/>
          <w:highlight w:val="none"/>
        </w:rPr>
        <w:t>，大写</w:t>
      </w:r>
      <w:r>
        <w:rPr>
          <w:sz w:val="28"/>
          <w:szCs w:val="28"/>
          <w:highlight w:val="none"/>
          <w:u w:val="single"/>
        </w:rPr>
        <w:t xml:space="preserve">：人民币      </w:t>
      </w:r>
      <w:r>
        <w:rPr>
          <w:rFonts w:hint="eastAsia"/>
          <w:sz w:val="28"/>
          <w:szCs w:val="28"/>
          <w:highlight w:val="none"/>
          <w:u w:val="single"/>
          <w:lang w:val="en-US" w:eastAsia="zh-CN"/>
        </w:rPr>
        <w:t xml:space="preserve"> </w:t>
      </w:r>
      <w:r>
        <w:rPr>
          <w:sz w:val="28"/>
          <w:szCs w:val="28"/>
          <w:highlight w:val="none"/>
          <w:u w:val="single"/>
        </w:rPr>
        <w:t xml:space="preserve">     </w:t>
      </w:r>
      <w:r>
        <w:rPr>
          <w:sz w:val="28"/>
          <w:szCs w:val="28"/>
          <w:highlight w:val="none"/>
        </w:rPr>
        <w:t>，</w:t>
      </w:r>
      <w:r>
        <w:rPr>
          <w:rFonts w:hint="eastAsia"/>
          <w:sz w:val="28"/>
          <w:szCs w:val="28"/>
          <w:highlight w:val="none"/>
          <w:lang w:eastAsia="zh-CN"/>
        </w:rPr>
        <w:t>税率</w:t>
      </w:r>
      <w:r>
        <w:rPr>
          <w:rFonts w:hint="eastAsia"/>
          <w:sz w:val="28"/>
          <w:szCs w:val="28"/>
          <w:highlight w:val="none"/>
          <w:u w:val="single"/>
          <w:lang w:val="en-US" w:eastAsia="zh-CN"/>
        </w:rPr>
        <w:t xml:space="preserve">      </w:t>
      </w:r>
      <w:r>
        <w:rPr>
          <w:rFonts w:hint="eastAsia"/>
          <w:sz w:val="28"/>
          <w:szCs w:val="28"/>
          <w:highlight w:val="none"/>
          <w:u w:val="none"/>
          <w:lang w:val="en-US" w:eastAsia="zh-CN"/>
        </w:rPr>
        <w:t>%，</w:t>
      </w:r>
    </w:p>
    <w:p>
      <w:pPr>
        <w:adjustRightInd w:val="0"/>
        <w:spacing w:line="520" w:lineRule="exact"/>
        <w:contextualSpacing/>
        <w:rPr>
          <w:sz w:val="28"/>
          <w:szCs w:val="28"/>
          <w:highlight w:val="none"/>
        </w:rPr>
      </w:pPr>
      <w:r>
        <w:rPr>
          <w:rFonts w:hint="eastAsia"/>
          <w:sz w:val="28"/>
          <w:szCs w:val="28"/>
          <w:highlight w:val="none"/>
          <w:u w:val="none"/>
          <w:lang w:val="en-US" w:eastAsia="zh-CN"/>
        </w:rPr>
        <w:t>不含税报价为</w:t>
      </w:r>
      <w:r>
        <w:rPr>
          <w:sz w:val="28"/>
          <w:szCs w:val="28"/>
          <w:highlight w:val="none"/>
        </w:rPr>
        <w:t>小写：</w:t>
      </w:r>
      <w:r>
        <w:rPr>
          <w:sz w:val="28"/>
          <w:szCs w:val="28"/>
          <w:highlight w:val="none"/>
          <w:u w:val="single"/>
        </w:rPr>
        <w:t xml:space="preserve">¥      </w:t>
      </w:r>
      <w:r>
        <w:rPr>
          <w:rFonts w:hint="eastAsia"/>
          <w:sz w:val="28"/>
          <w:szCs w:val="28"/>
          <w:highlight w:val="none"/>
          <w:u w:val="single"/>
          <w:lang w:val="en-US" w:eastAsia="zh-CN"/>
        </w:rPr>
        <w:t xml:space="preserve">   </w:t>
      </w:r>
      <w:r>
        <w:rPr>
          <w:sz w:val="28"/>
          <w:szCs w:val="28"/>
          <w:highlight w:val="none"/>
          <w:u w:val="single"/>
        </w:rPr>
        <w:t xml:space="preserve">    </w:t>
      </w:r>
      <w:r>
        <w:rPr>
          <w:rFonts w:hint="eastAsia"/>
          <w:sz w:val="28"/>
          <w:szCs w:val="28"/>
          <w:highlight w:val="none"/>
          <w:u w:val="single"/>
          <w:lang w:val="en-US" w:eastAsia="zh-CN"/>
        </w:rPr>
        <w:t xml:space="preserve"> </w:t>
      </w:r>
      <w:r>
        <w:rPr>
          <w:sz w:val="28"/>
          <w:szCs w:val="28"/>
          <w:highlight w:val="none"/>
        </w:rPr>
        <w:t>，大写</w:t>
      </w:r>
      <w:r>
        <w:rPr>
          <w:sz w:val="28"/>
          <w:szCs w:val="28"/>
          <w:highlight w:val="none"/>
          <w:u w:val="single"/>
        </w:rPr>
        <w:t xml:space="preserve">：人民币      </w:t>
      </w:r>
      <w:r>
        <w:rPr>
          <w:rFonts w:hint="eastAsia"/>
          <w:sz w:val="28"/>
          <w:szCs w:val="28"/>
          <w:highlight w:val="none"/>
          <w:u w:val="single"/>
          <w:lang w:val="en-US" w:eastAsia="zh-CN"/>
        </w:rPr>
        <w:t xml:space="preserve"> </w:t>
      </w:r>
      <w:r>
        <w:rPr>
          <w:sz w:val="28"/>
          <w:szCs w:val="28"/>
          <w:highlight w:val="none"/>
          <w:u w:val="single"/>
        </w:rPr>
        <w:t xml:space="preserve">     </w:t>
      </w:r>
      <w:r>
        <w:rPr>
          <w:rFonts w:hint="eastAsia"/>
          <w:sz w:val="28"/>
          <w:szCs w:val="28"/>
          <w:highlight w:val="none"/>
          <w:u w:val="none"/>
          <w:lang w:eastAsia="zh-CN"/>
        </w:rPr>
        <w:t>。</w:t>
      </w:r>
      <w:r>
        <w:rPr>
          <w:rFonts w:hint="eastAsia"/>
          <w:sz w:val="28"/>
          <w:szCs w:val="28"/>
          <w:highlight w:val="none"/>
          <w:lang w:eastAsia="zh-CN"/>
        </w:rPr>
        <w:t>能够</w:t>
      </w:r>
      <w:r>
        <w:rPr>
          <w:sz w:val="28"/>
          <w:szCs w:val="28"/>
          <w:highlight w:val="none"/>
        </w:rPr>
        <w:t>按上述</w:t>
      </w:r>
      <w:r>
        <w:rPr>
          <w:rFonts w:hint="eastAsia"/>
          <w:sz w:val="28"/>
          <w:szCs w:val="28"/>
          <w:highlight w:val="none"/>
          <w:lang w:eastAsia="zh-CN"/>
        </w:rPr>
        <w:t>询价</w:t>
      </w:r>
      <w:r>
        <w:rPr>
          <w:sz w:val="28"/>
          <w:szCs w:val="28"/>
          <w:highlight w:val="none"/>
        </w:rPr>
        <w:t>文件规定的条件和要求承担本项目规定的全部工作，并承担相关的责任和义务。</w:t>
      </w:r>
    </w:p>
    <w:p>
      <w:pPr>
        <w:spacing w:line="360" w:lineRule="auto"/>
        <w:ind w:firstLine="560" w:firstLineChars="200"/>
        <w:rPr>
          <w:sz w:val="28"/>
          <w:szCs w:val="28"/>
          <w:highlight w:val="none"/>
        </w:rPr>
      </w:pPr>
    </w:p>
    <w:p>
      <w:pPr>
        <w:pStyle w:val="9"/>
        <w:rPr>
          <w:sz w:val="28"/>
          <w:szCs w:val="28"/>
          <w:highlight w:val="none"/>
        </w:rPr>
      </w:pPr>
    </w:p>
    <w:p/>
    <w:p>
      <w:pPr>
        <w:spacing w:line="360" w:lineRule="auto"/>
        <w:ind w:firstLine="3116" w:firstLineChars="1113"/>
        <w:rPr>
          <w:sz w:val="28"/>
          <w:szCs w:val="28"/>
          <w:highlight w:val="none"/>
        </w:rPr>
      </w:pPr>
      <w:r>
        <w:rPr>
          <w:rFonts w:hint="eastAsia"/>
          <w:sz w:val="28"/>
          <w:szCs w:val="28"/>
          <w:highlight w:val="none"/>
          <w:lang w:eastAsia="zh-CN"/>
        </w:rPr>
        <w:t>供应商</w:t>
      </w:r>
      <w:r>
        <w:rPr>
          <w:sz w:val="28"/>
          <w:szCs w:val="28"/>
          <w:highlight w:val="none"/>
        </w:rPr>
        <w:t>名称：</w:t>
      </w:r>
      <w:r>
        <w:rPr>
          <w:sz w:val="28"/>
          <w:szCs w:val="28"/>
          <w:highlight w:val="none"/>
          <w:u w:val="single"/>
        </w:rPr>
        <w:t xml:space="preserve">                         （盖章）</w:t>
      </w:r>
      <w:r>
        <w:rPr>
          <w:sz w:val="28"/>
          <w:szCs w:val="28"/>
          <w:highlight w:val="none"/>
        </w:rPr>
        <w:t xml:space="preserve"> </w:t>
      </w:r>
    </w:p>
    <w:p>
      <w:pPr>
        <w:spacing w:line="360" w:lineRule="auto"/>
        <w:ind w:firstLine="3116" w:firstLineChars="1113"/>
        <w:rPr>
          <w:sz w:val="28"/>
          <w:szCs w:val="28"/>
          <w:highlight w:val="none"/>
        </w:rPr>
      </w:pPr>
      <w:r>
        <w:rPr>
          <w:sz w:val="28"/>
          <w:szCs w:val="28"/>
          <w:highlight w:val="none"/>
        </w:rPr>
        <w:t>法定代表人或委托代理人：</w:t>
      </w:r>
      <w:r>
        <w:rPr>
          <w:sz w:val="28"/>
          <w:szCs w:val="28"/>
          <w:highlight w:val="none"/>
          <w:u w:val="single"/>
        </w:rPr>
        <w:t xml:space="preserve">             （签字）</w:t>
      </w:r>
      <w:r>
        <w:rPr>
          <w:sz w:val="28"/>
          <w:szCs w:val="28"/>
          <w:highlight w:val="none"/>
        </w:rPr>
        <w:t xml:space="preserve">     </w:t>
      </w:r>
    </w:p>
    <w:p>
      <w:pPr>
        <w:spacing w:line="360" w:lineRule="auto"/>
        <w:ind w:firstLine="5600" w:firstLineChars="2000"/>
        <w:rPr>
          <w:sz w:val="28"/>
          <w:szCs w:val="28"/>
          <w:highlight w:val="none"/>
          <w:u w:val="single"/>
        </w:rPr>
      </w:pPr>
      <w:r>
        <w:rPr>
          <w:sz w:val="28"/>
          <w:szCs w:val="28"/>
          <w:highlight w:val="none"/>
        </w:rPr>
        <w:t>电话：</w:t>
      </w:r>
      <w:r>
        <w:rPr>
          <w:sz w:val="28"/>
          <w:szCs w:val="28"/>
          <w:highlight w:val="none"/>
          <w:u w:val="single"/>
        </w:rPr>
        <w:t xml:space="preserve">   </w:t>
      </w:r>
      <w:r>
        <w:rPr>
          <w:rFonts w:hint="eastAsia"/>
          <w:sz w:val="28"/>
          <w:szCs w:val="28"/>
          <w:highlight w:val="none"/>
          <w:u w:val="single"/>
          <w:lang w:val="en-US" w:eastAsia="zh-CN"/>
        </w:rPr>
        <w:t xml:space="preserve">          </w:t>
      </w:r>
      <w:r>
        <w:rPr>
          <w:sz w:val="28"/>
          <w:szCs w:val="28"/>
          <w:highlight w:val="none"/>
          <w:u w:val="single"/>
        </w:rPr>
        <w:t xml:space="preserve">      </w:t>
      </w:r>
    </w:p>
    <w:p>
      <w:pPr>
        <w:spacing w:line="360" w:lineRule="auto"/>
        <w:ind w:firstLine="5600" w:firstLineChars="2000"/>
        <w:rPr>
          <w:sz w:val="28"/>
          <w:szCs w:val="28"/>
          <w:highlight w:val="none"/>
        </w:rPr>
      </w:pPr>
      <w:r>
        <w:rPr>
          <w:sz w:val="28"/>
          <w:szCs w:val="28"/>
          <w:highlight w:val="none"/>
        </w:rPr>
        <w:t>日  期：</w:t>
      </w:r>
      <w:r>
        <w:rPr>
          <w:sz w:val="28"/>
          <w:szCs w:val="28"/>
          <w:highlight w:val="none"/>
          <w:u w:val="single"/>
        </w:rPr>
        <w:t xml:space="preserve">    </w:t>
      </w:r>
      <w:r>
        <w:rPr>
          <w:sz w:val="28"/>
          <w:szCs w:val="28"/>
          <w:highlight w:val="none"/>
        </w:rPr>
        <w:t>年</w:t>
      </w:r>
      <w:r>
        <w:rPr>
          <w:sz w:val="28"/>
          <w:szCs w:val="28"/>
          <w:highlight w:val="none"/>
          <w:u w:val="single"/>
        </w:rPr>
        <w:t xml:space="preserve">   </w:t>
      </w:r>
      <w:r>
        <w:rPr>
          <w:sz w:val="28"/>
          <w:szCs w:val="28"/>
          <w:highlight w:val="none"/>
        </w:rPr>
        <w:t>月</w:t>
      </w:r>
      <w:r>
        <w:rPr>
          <w:sz w:val="28"/>
          <w:szCs w:val="28"/>
          <w:highlight w:val="none"/>
          <w:u w:val="single"/>
        </w:rPr>
        <w:t xml:space="preserve">   </w:t>
      </w:r>
      <w:r>
        <w:rPr>
          <w:sz w:val="28"/>
          <w:szCs w:val="28"/>
          <w:highlight w:val="none"/>
        </w:rPr>
        <w:t>日</w:t>
      </w:r>
    </w:p>
    <w:p>
      <w:pPr>
        <w:rPr>
          <w:rFonts w:hint="eastAsia" w:ascii="黑体" w:hAnsi="黑体" w:eastAsia="黑体" w:cs="黑体"/>
          <w:sz w:val="32"/>
          <w:szCs w:val="32"/>
          <w:highlight w:val="none"/>
          <w:lang w:eastAsia="zh-CN"/>
        </w:rPr>
      </w:pPr>
    </w:p>
    <w:p>
      <w:pPr>
        <w:rPr>
          <w:rFonts w:hint="eastAsia" w:ascii="黑体" w:hAnsi="黑体" w:eastAsia="黑体" w:cs="黑体"/>
          <w:sz w:val="32"/>
          <w:szCs w:val="32"/>
          <w:highlight w:val="none"/>
          <w:lang w:eastAsia="zh-CN"/>
        </w:rPr>
        <w:sectPr>
          <w:pgSz w:w="11906" w:h="16838"/>
          <w:pgMar w:top="1474" w:right="1418" w:bottom="1474" w:left="1418" w:header="851" w:footer="992" w:gutter="0"/>
          <w:pgNumType w:fmt="numberInDash"/>
          <w:cols w:space="0" w:num="1"/>
          <w:docGrid w:type="lines" w:linePitch="312" w:charSpace="0"/>
        </w:sectPr>
      </w:pPr>
    </w:p>
    <w:p>
      <w:pPr>
        <w:tabs>
          <w:tab w:val="left" w:pos="714"/>
        </w:tabs>
        <w:jc w:val="both"/>
        <w:rPr>
          <w:rFonts w:hint="eastAsia" w:ascii="黑体" w:hAnsi="黑体" w:eastAsia="黑体" w:cs="黑体"/>
          <w:sz w:val="32"/>
          <w:szCs w:val="32"/>
          <w:highlight w:val="none"/>
          <w:lang w:eastAsia="zh-CN"/>
        </w:rPr>
      </w:pPr>
    </w:p>
    <w:p>
      <w:pPr>
        <w:numPr>
          <w:ilvl w:val="0"/>
          <w:numId w:val="3"/>
        </w:numPr>
        <w:tabs>
          <w:tab w:val="left" w:pos="714"/>
        </w:tabs>
        <w:jc w:val="cente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分项报价表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262"/>
        <w:gridCol w:w="1154"/>
        <w:gridCol w:w="1139"/>
        <w:gridCol w:w="1799"/>
        <w:gridCol w:w="1604"/>
        <w:gridCol w:w="774"/>
        <w:gridCol w:w="1967"/>
        <w:gridCol w:w="176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序号</w:t>
            </w:r>
          </w:p>
        </w:tc>
        <w:tc>
          <w:tcPr>
            <w:tcW w:w="2262"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服务内容</w:t>
            </w:r>
          </w:p>
        </w:tc>
        <w:tc>
          <w:tcPr>
            <w:tcW w:w="1154"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bCs/>
                <w:sz w:val="30"/>
                <w:szCs w:val="30"/>
                <w:vertAlign w:val="baseline"/>
                <w:lang w:eastAsia="zh-CN"/>
              </w:rPr>
            </w:pPr>
            <w:r>
              <w:rPr>
                <w:rFonts w:hint="eastAsia" w:ascii="仿宋" w:hAnsi="仿宋" w:eastAsia="仿宋" w:cs="仿宋"/>
                <w:b/>
                <w:bCs/>
                <w:kern w:val="2"/>
                <w:sz w:val="30"/>
                <w:szCs w:val="30"/>
                <w:lang w:val="en-US" w:eastAsia="zh-CN" w:bidi="ar"/>
              </w:rPr>
              <w:t>数量</w:t>
            </w:r>
          </w:p>
        </w:tc>
        <w:tc>
          <w:tcPr>
            <w:tcW w:w="1139"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val="en-US" w:eastAsia="zh-CN"/>
              </w:rPr>
              <w:t>单位</w:t>
            </w:r>
          </w:p>
        </w:tc>
        <w:tc>
          <w:tcPr>
            <w:tcW w:w="1799" w:type="dxa"/>
            <w:vAlign w:val="center"/>
          </w:tcPr>
          <w:p>
            <w:pPr>
              <w:pStyle w:val="13"/>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不含税单价（元）</w:t>
            </w:r>
          </w:p>
        </w:tc>
        <w:tc>
          <w:tcPr>
            <w:tcW w:w="1604" w:type="dxa"/>
            <w:vAlign w:val="center"/>
          </w:tcPr>
          <w:p>
            <w:pPr>
              <w:pStyle w:val="13"/>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含税单价（元）</w:t>
            </w:r>
          </w:p>
        </w:tc>
        <w:tc>
          <w:tcPr>
            <w:tcW w:w="774" w:type="dxa"/>
            <w:vAlign w:val="center"/>
          </w:tcPr>
          <w:p>
            <w:pPr>
              <w:pStyle w:val="13"/>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税率</w:t>
            </w:r>
          </w:p>
        </w:tc>
        <w:tc>
          <w:tcPr>
            <w:tcW w:w="1967" w:type="dxa"/>
            <w:vAlign w:val="center"/>
          </w:tcPr>
          <w:p>
            <w:pPr>
              <w:pStyle w:val="13"/>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不含税合价（元）</w:t>
            </w:r>
          </w:p>
        </w:tc>
        <w:tc>
          <w:tcPr>
            <w:tcW w:w="1765" w:type="dxa"/>
            <w:vAlign w:val="center"/>
          </w:tcPr>
          <w:p>
            <w:pPr>
              <w:pStyle w:val="13"/>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含税合价（元）</w:t>
            </w:r>
          </w:p>
        </w:tc>
        <w:tc>
          <w:tcPr>
            <w:tcW w:w="71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93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62"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DN150电动闸阀</w:t>
            </w:r>
          </w:p>
        </w:tc>
        <w:tc>
          <w:tcPr>
            <w:tcW w:w="1154"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lang w:val="en-US" w:eastAsia="zh-CN" w:bidi="ar"/>
              </w:rPr>
              <w:t>5</w:t>
            </w:r>
          </w:p>
        </w:tc>
        <w:tc>
          <w:tcPr>
            <w:tcW w:w="1139"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1799"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p>
        </w:tc>
        <w:tc>
          <w:tcPr>
            <w:tcW w:w="1604"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p>
        </w:tc>
        <w:tc>
          <w:tcPr>
            <w:tcW w:w="774"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1967"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1765"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71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93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62"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电磁流量计</w:t>
            </w:r>
          </w:p>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DN150</w:t>
            </w:r>
          </w:p>
        </w:tc>
        <w:tc>
          <w:tcPr>
            <w:tcW w:w="1154"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lang w:val="en-US" w:eastAsia="zh-CN" w:bidi="ar"/>
              </w:rPr>
              <w:t>5</w:t>
            </w:r>
          </w:p>
        </w:tc>
        <w:tc>
          <w:tcPr>
            <w:tcW w:w="1139"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1799"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p>
        </w:tc>
        <w:tc>
          <w:tcPr>
            <w:tcW w:w="1604"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p>
        </w:tc>
        <w:tc>
          <w:tcPr>
            <w:tcW w:w="774"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1967"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1765"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71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93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262"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铜芯电力电缆（3*95+1*35mm²）</w:t>
            </w:r>
          </w:p>
        </w:tc>
        <w:tc>
          <w:tcPr>
            <w:tcW w:w="1154"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lang w:val="en-US" w:eastAsia="zh-CN" w:bidi="ar"/>
              </w:rPr>
              <w:t>286</w:t>
            </w:r>
          </w:p>
        </w:tc>
        <w:tc>
          <w:tcPr>
            <w:tcW w:w="1139"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米</w:t>
            </w:r>
          </w:p>
        </w:tc>
        <w:tc>
          <w:tcPr>
            <w:tcW w:w="1799"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p>
        </w:tc>
        <w:tc>
          <w:tcPr>
            <w:tcW w:w="1604"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p>
        </w:tc>
        <w:tc>
          <w:tcPr>
            <w:tcW w:w="774"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1967"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1765"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71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93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262"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铜芯电力电缆（3*70+1*25mm²）</w:t>
            </w:r>
          </w:p>
        </w:tc>
        <w:tc>
          <w:tcPr>
            <w:tcW w:w="1154"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2"/>
                <w:sz w:val="24"/>
                <w:szCs w:val="24"/>
                <w:lang w:val="en-US" w:eastAsia="zh-CN" w:bidi="ar"/>
              </w:rPr>
              <w:t>126</w:t>
            </w:r>
          </w:p>
        </w:tc>
        <w:tc>
          <w:tcPr>
            <w:tcW w:w="1139" w:type="dxa"/>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米</w:t>
            </w:r>
          </w:p>
        </w:tc>
        <w:tc>
          <w:tcPr>
            <w:tcW w:w="1799"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p>
        </w:tc>
        <w:tc>
          <w:tcPr>
            <w:tcW w:w="1604"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b w:val="0"/>
                <w:bCs w:val="0"/>
                <w:sz w:val="24"/>
                <w:szCs w:val="24"/>
                <w:vertAlign w:val="baseline"/>
                <w:lang w:val="en-US" w:eastAsia="zh-CN"/>
              </w:rPr>
            </w:pPr>
          </w:p>
        </w:tc>
        <w:tc>
          <w:tcPr>
            <w:tcW w:w="774"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1967"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1765"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c>
          <w:tcPr>
            <w:tcW w:w="711" w:type="dxa"/>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5486" w:type="dxa"/>
            <w:gridSpan w:val="4"/>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不含税总价（元）</w:t>
            </w:r>
          </w:p>
        </w:tc>
        <w:tc>
          <w:tcPr>
            <w:tcW w:w="8620" w:type="dxa"/>
            <w:gridSpan w:val="6"/>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5486" w:type="dxa"/>
            <w:gridSpan w:val="4"/>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含税总价（元）</w:t>
            </w:r>
          </w:p>
        </w:tc>
        <w:tc>
          <w:tcPr>
            <w:tcW w:w="8620" w:type="dxa"/>
            <w:gridSpan w:val="6"/>
            <w:vAlign w:val="center"/>
          </w:tcPr>
          <w:p>
            <w:pPr>
              <w:pStyle w:val="13"/>
              <w:keepNext w:val="0"/>
              <w:keepLines w:val="0"/>
              <w:numPr>
                <w:ilvl w:val="0"/>
                <w:numId w:val="0"/>
              </w:numPr>
              <w:suppressLineNumbers w:val="0"/>
              <w:spacing w:before="0" w:beforeAutospacing="0" w:after="0" w:afterAutospacing="0"/>
              <w:ind w:right="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14106" w:type="dxa"/>
            <w:gridSpan w:val="10"/>
          </w:tcPr>
          <w:p>
            <w:pPr>
              <w:pStyle w:val="13"/>
              <w:keepNext w:val="0"/>
              <w:keepLines w:val="0"/>
              <w:numPr>
                <w:ilvl w:val="0"/>
                <w:numId w:val="0"/>
              </w:numPr>
              <w:suppressLineNumbers w:val="0"/>
              <w:spacing w:before="0" w:beforeAutospacing="0" w:after="0" w:afterAutospacing="0"/>
              <w:ind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备注：1.提供增值税专用发票</w:t>
            </w:r>
          </w:p>
          <w:p>
            <w:pPr>
              <w:pStyle w:val="13"/>
              <w:keepNext w:val="0"/>
              <w:keepLines w:val="0"/>
              <w:numPr>
                <w:ilvl w:val="0"/>
                <w:numId w:val="0"/>
              </w:numPr>
              <w:suppressLineNumbers w:val="0"/>
              <w:spacing w:before="0" w:beforeAutospacing="0" w:after="0" w:afterAutospacing="0"/>
              <w:ind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2.含税总价=不含税总价*（1+税率）</w:t>
            </w:r>
          </w:p>
        </w:tc>
      </w:tr>
    </w:tbl>
    <w:p>
      <w:pPr>
        <w:pStyle w:val="13"/>
        <w:numPr>
          <w:ilvl w:val="0"/>
          <w:numId w:val="0"/>
        </w:numPr>
        <w:ind w:left="420" w:leftChars="0"/>
        <w:rPr>
          <w:rFonts w:hint="eastAsia"/>
          <w:lang w:eastAsia="zh-CN"/>
        </w:rPr>
        <w:sectPr>
          <w:pgSz w:w="16838" w:h="11906" w:orient="landscape"/>
          <w:pgMar w:top="1418" w:right="1474" w:bottom="1418" w:left="1474" w:header="851" w:footer="992" w:gutter="0"/>
          <w:pgNumType w:fmt="numberInDash"/>
          <w:cols w:space="0" w:num="1"/>
          <w:docGrid w:type="lines" w:linePitch="312" w:charSpace="0"/>
        </w:sectPr>
      </w:pPr>
    </w:p>
    <w:p>
      <w:pPr>
        <w:tabs>
          <w:tab w:val="left" w:pos="714"/>
        </w:tabs>
        <w:jc w:val="both"/>
        <w:rPr>
          <w:rFonts w:hint="eastAsia" w:ascii="黑体" w:hAnsi="黑体" w:eastAsia="黑体" w:cs="黑体"/>
          <w:sz w:val="32"/>
          <w:szCs w:val="32"/>
          <w:highlight w:val="none"/>
          <w:lang w:eastAsia="zh-CN"/>
        </w:rPr>
      </w:pPr>
    </w:p>
    <w:p>
      <w:pPr>
        <w:tabs>
          <w:tab w:val="left" w:pos="714"/>
        </w:tabs>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工商营业执照副本复印件（盖鲜章）</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lang w:eastAsia="zh-CN"/>
        </w:rPr>
      </w:pPr>
    </w:p>
    <w:sectPr>
      <w:pgSz w:w="11906" w:h="16838"/>
      <w:pgMar w:top="1474" w:right="1418" w:bottom="1474" w:left="141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FangSong">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529EA"/>
    <w:multiLevelType w:val="singleLevel"/>
    <w:tmpl w:val="D56529EA"/>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chineseCounting"/>
      <w:pStyle w:val="3"/>
      <w:suff w:val="nothing"/>
      <w:lvlText w:val="%1、"/>
      <w:lvlJc w:val="left"/>
      <w:pPr>
        <w:tabs>
          <w:tab w:val="left" w:pos="0"/>
        </w:tabs>
        <w:ind w:left="432" w:hanging="432"/>
      </w:pPr>
      <w:rPr>
        <w:rFonts w:hint="eastAsia" w:ascii="宋体" w:hAnsi="宋体" w:eastAsia="宋体" w:cs="宋体"/>
      </w:rPr>
    </w:lvl>
    <w:lvl w:ilvl="1" w:tentative="0">
      <w:start w:val="1"/>
      <w:numFmt w:val="decimal"/>
      <w:pStyle w:val="5"/>
      <w:isLgl/>
      <w:lvlText w:val="%1.%2."/>
      <w:lvlJc w:val="left"/>
      <w:pPr>
        <w:ind w:left="81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4DE6B549"/>
    <w:multiLevelType w:val="singleLevel"/>
    <w:tmpl w:val="4DE6B54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NzUxMDMwZTA2ZTY5NWQzYWI3YWE3ZWE0Y2ViYjUifQ=="/>
  </w:docVars>
  <w:rsids>
    <w:rsidRoot w:val="40460E6A"/>
    <w:rsid w:val="00062BA9"/>
    <w:rsid w:val="00067DB4"/>
    <w:rsid w:val="000B742A"/>
    <w:rsid w:val="00166045"/>
    <w:rsid w:val="001F0408"/>
    <w:rsid w:val="003207C6"/>
    <w:rsid w:val="00370CC2"/>
    <w:rsid w:val="003B2335"/>
    <w:rsid w:val="00400AAB"/>
    <w:rsid w:val="004E2EA1"/>
    <w:rsid w:val="004E43E6"/>
    <w:rsid w:val="0069139E"/>
    <w:rsid w:val="00832B82"/>
    <w:rsid w:val="00A05253"/>
    <w:rsid w:val="00A176F5"/>
    <w:rsid w:val="00AF1C83"/>
    <w:rsid w:val="00C775B2"/>
    <w:rsid w:val="00C93A89"/>
    <w:rsid w:val="00E27F7D"/>
    <w:rsid w:val="00FB7744"/>
    <w:rsid w:val="09FDCF6C"/>
    <w:rsid w:val="0A45335F"/>
    <w:rsid w:val="132D5F57"/>
    <w:rsid w:val="17BF5D0B"/>
    <w:rsid w:val="188F153A"/>
    <w:rsid w:val="1CEE2ECC"/>
    <w:rsid w:val="1DF7372C"/>
    <w:rsid w:val="1F037A1B"/>
    <w:rsid w:val="1F9479C1"/>
    <w:rsid w:val="2848631F"/>
    <w:rsid w:val="2ABD7858"/>
    <w:rsid w:val="2F7FC5E6"/>
    <w:rsid w:val="36AE7062"/>
    <w:rsid w:val="3AEE1437"/>
    <w:rsid w:val="3B0A1BEA"/>
    <w:rsid w:val="3FD7DA33"/>
    <w:rsid w:val="3FEF6F37"/>
    <w:rsid w:val="3FF79297"/>
    <w:rsid w:val="3FFF0991"/>
    <w:rsid w:val="40460E6A"/>
    <w:rsid w:val="424956F7"/>
    <w:rsid w:val="444A6911"/>
    <w:rsid w:val="449D652B"/>
    <w:rsid w:val="468739D7"/>
    <w:rsid w:val="479676B7"/>
    <w:rsid w:val="47B94833"/>
    <w:rsid w:val="47D7D5CF"/>
    <w:rsid w:val="48C81C0D"/>
    <w:rsid w:val="4D87720F"/>
    <w:rsid w:val="4EE85D18"/>
    <w:rsid w:val="56EF26EB"/>
    <w:rsid w:val="584D7727"/>
    <w:rsid w:val="5A44231C"/>
    <w:rsid w:val="5BC50B1B"/>
    <w:rsid w:val="5CF7317D"/>
    <w:rsid w:val="5D9A426A"/>
    <w:rsid w:val="5DFEBD62"/>
    <w:rsid w:val="5FEBEEE8"/>
    <w:rsid w:val="601566F0"/>
    <w:rsid w:val="60C90911"/>
    <w:rsid w:val="63681D74"/>
    <w:rsid w:val="659F10FC"/>
    <w:rsid w:val="69CE6D9C"/>
    <w:rsid w:val="6D3692D9"/>
    <w:rsid w:val="6E2862DA"/>
    <w:rsid w:val="6EAE822B"/>
    <w:rsid w:val="6F6F625F"/>
    <w:rsid w:val="6F7EF393"/>
    <w:rsid w:val="6FBD9A7F"/>
    <w:rsid w:val="71082B01"/>
    <w:rsid w:val="739457F6"/>
    <w:rsid w:val="742E6C1E"/>
    <w:rsid w:val="744379E3"/>
    <w:rsid w:val="74501BDF"/>
    <w:rsid w:val="74903A63"/>
    <w:rsid w:val="74B70B1F"/>
    <w:rsid w:val="75BF50DD"/>
    <w:rsid w:val="760258B2"/>
    <w:rsid w:val="778D04B2"/>
    <w:rsid w:val="779C4808"/>
    <w:rsid w:val="7848144D"/>
    <w:rsid w:val="78813081"/>
    <w:rsid w:val="78E20C72"/>
    <w:rsid w:val="795108C2"/>
    <w:rsid w:val="7AB31C7F"/>
    <w:rsid w:val="7AC47FDB"/>
    <w:rsid w:val="7B77D83E"/>
    <w:rsid w:val="7BFF846B"/>
    <w:rsid w:val="7DFB9C9C"/>
    <w:rsid w:val="7FA13DEC"/>
    <w:rsid w:val="7FBFB1A6"/>
    <w:rsid w:val="9BF782ED"/>
    <w:rsid w:val="9FFB09F6"/>
    <w:rsid w:val="A7C21D14"/>
    <w:rsid w:val="AFEB458D"/>
    <w:rsid w:val="B3F707CC"/>
    <w:rsid w:val="BE7F2AEC"/>
    <w:rsid w:val="BFE202F6"/>
    <w:rsid w:val="DD755514"/>
    <w:rsid w:val="DE39E422"/>
    <w:rsid w:val="DFCBA152"/>
    <w:rsid w:val="DFFA56D5"/>
    <w:rsid w:val="E7EFCEE2"/>
    <w:rsid w:val="E9BC7D00"/>
    <w:rsid w:val="EB8F289E"/>
    <w:rsid w:val="EBFF1D82"/>
    <w:rsid w:val="ED7F10C8"/>
    <w:rsid w:val="EEFE77C0"/>
    <w:rsid w:val="FAD52B50"/>
    <w:rsid w:val="FADC9C1D"/>
    <w:rsid w:val="FB9B262F"/>
    <w:rsid w:val="FBCFCA21"/>
    <w:rsid w:val="FBEDA4F6"/>
    <w:rsid w:val="FC7B3F2B"/>
    <w:rsid w:val="FEEFDC70"/>
    <w:rsid w:val="FFFBA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keepNext/>
      <w:pageBreakBefore w:val="0"/>
      <w:numPr>
        <w:ilvl w:val="0"/>
        <w:numId w:val="1"/>
      </w:numPr>
      <w:spacing w:line="360" w:lineRule="auto"/>
      <w:ind w:left="0" w:firstLine="0" w:firstLineChars="0"/>
      <w:outlineLvl w:val="0"/>
    </w:pPr>
    <w:rPr>
      <w:rFonts w:ascii="Calibri" w:hAnsi="Calibri" w:eastAsia="黑体"/>
      <w:b/>
      <w:sz w:val="32"/>
      <w:szCs w:val="32"/>
    </w:rPr>
  </w:style>
  <w:style w:type="paragraph" w:styleId="5">
    <w:name w:val="heading 2"/>
    <w:basedOn w:val="1"/>
    <w:next w:val="1"/>
    <w:qFormat/>
    <w:uiPriority w:val="9"/>
    <w:pPr>
      <w:keepNext/>
      <w:pageBreakBefore w:val="0"/>
      <w:numPr>
        <w:ilvl w:val="1"/>
        <w:numId w:val="1"/>
      </w:numPr>
      <w:tabs>
        <w:tab w:val="left" w:pos="0"/>
      </w:tabs>
      <w:spacing w:line="360" w:lineRule="auto"/>
      <w:ind w:left="0" w:firstLine="0" w:firstLineChars="0"/>
      <w:outlineLvl w:val="1"/>
    </w:pPr>
    <w:rPr>
      <w:rFonts w:eastAsia="宋体"/>
      <w:szCs w:val="28"/>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keepLines/>
      <w:numPr>
        <w:ilvl w:val="3"/>
        <w:numId w:val="1"/>
      </w:numPr>
      <w:tabs>
        <w:tab w:val="left" w:pos="0"/>
      </w:tabs>
      <w:autoSpaceDE/>
      <w:autoSpaceDN/>
      <w:spacing w:line="360" w:lineRule="auto"/>
      <w:ind w:left="0" w:firstLine="0" w:firstLineChars="0"/>
      <w:jc w:val="both"/>
      <w:outlineLvl w:val="3"/>
    </w:pPr>
    <w:rPr>
      <w:rFonts w:ascii="Cambria" w:hAnsi="Cambria" w:eastAsia="宋体" w:cs="宋体"/>
      <w:b/>
      <w:bCs/>
      <w:sz w:val="28"/>
      <w:szCs w:val="28"/>
    </w:rPr>
  </w:style>
  <w:style w:type="paragraph" w:styleId="7">
    <w:name w:val="heading 5"/>
    <w:basedOn w:val="1"/>
    <w:next w:val="1"/>
    <w:qFormat/>
    <w:uiPriority w:val="0"/>
    <w:pPr>
      <w:keepNext/>
      <w:keepLines/>
      <w:numPr>
        <w:ilvl w:val="4"/>
        <w:numId w:val="1"/>
      </w:numPr>
      <w:spacing w:line="360" w:lineRule="auto"/>
      <w:ind w:left="0" w:firstLine="0" w:firstLineChars="0"/>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 Spacing"/>
    <w:basedOn w:val="1"/>
    <w:next w:val="1"/>
    <w:qFormat/>
    <w:uiPriority w:val="1"/>
    <w:pPr>
      <w:widowControl w:val="0"/>
      <w:jc w:val="both"/>
    </w:pPr>
    <w:rPr>
      <w:rFonts w:ascii="Calibri" w:hAnsi="Calibri" w:eastAsia="宋体" w:cs="宋体"/>
      <w:kern w:val="2"/>
      <w:sz w:val="24"/>
      <w:szCs w:val="22"/>
      <w:lang w:val="en-US" w:eastAsia="zh-CN" w:bidi="ar-SA"/>
    </w:rPr>
  </w:style>
  <w:style w:type="paragraph" w:styleId="8">
    <w:name w:val="table of authorities"/>
    <w:basedOn w:val="1"/>
    <w:next w:val="1"/>
    <w:qFormat/>
    <w:uiPriority w:val="0"/>
    <w:pPr>
      <w:ind w:left="420" w:leftChars="200"/>
    </w:pPr>
  </w:style>
  <w:style w:type="paragraph" w:styleId="9">
    <w:name w:val="Body Text"/>
    <w:basedOn w:val="1"/>
    <w:next w:val="10"/>
    <w:qFormat/>
    <w:uiPriority w:val="0"/>
    <w:pPr>
      <w:spacing w:after="120"/>
    </w:pPr>
  </w:style>
  <w:style w:type="paragraph" w:styleId="10">
    <w:name w:val="Body Text First Indent"/>
    <w:basedOn w:val="9"/>
    <w:qFormat/>
    <w:uiPriority w:val="0"/>
    <w:pPr>
      <w:tabs>
        <w:tab w:val="left" w:pos="0"/>
      </w:tabs>
      <w:ind w:firstLine="420" w:firstLineChars="100"/>
    </w:pPr>
  </w:style>
  <w:style w:type="paragraph" w:styleId="11">
    <w:name w:val="Body Text Indent"/>
    <w:basedOn w:val="1"/>
    <w:next w:val="12"/>
    <w:qFormat/>
    <w:uiPriority w:val="0"/>
  </w:style>
  <w:style w:type="paragraph" w:styleId="12">
    <w:name w:val="envelope return"/>
    <w:basedOn w:val="1"/>
    <w:qFormat/>
    <w:uiPriority w:val="99"/>
    <w:pPr>
      <w:snapToGrid w:val="0"/>
    </w:pPr>
    <w:rPr>
      <w:rFonts w:ascii="Arial" w:hAnsi="Arial"/>
    </w:rPr>
  </w:style>
  <w:style w:type="paragraph" w:styleId="13">
    <w:name w:val="List 2"/>
    <w:qFormat/>
    <w:uiPriority w:val="99"/>
    <w:pPr>
      <w:widowControl w:val="0"/>
      <w:suppressAutoHyphens/>
      <w:bidi w:val="0"/>
      <w:ind w:left="100" w:leftChars="200" w:hanging="200" w:hangingChars="200"/>
      <w:jc w:val="both"/>
    </w:pPr>
    <w:rPr>
      <w:rFonts w:ascii="Calibri" w:hAnsi="Calibri" w:eastAsia="宋体" w:cs="Calibri"/>
      <w:color w:val="auto"/>
      <w:kern w:val="2"/>
      <w:sz w:val="21"/>
      <w:szCs w:val="20"/>
      <w:lang w:val="en-US" w:eastAsia="zh-CN" w:bidi="ar-SA"/>
    </w:rPr>
  </w:style>
  <w:style w:type="paragraph" w:styleId="14">
    <w:name w:val="Plain Text"/>
    <w:basedOn w:val="1"/>
    <w:next w:val="1"/>
    <w:qFormat/>
    <w:uiPriority w:val="0"/>
    <w:rPr>
      <w:rFonts w:ascii="宋体" w:hAnsi="Courier New" w:eastAsia="宋体" w:cs="Times New Roman"/>
    </w:rPr>
  </w:style>
  <w:style w:type="paragraph" w:styleId="15">
    <w:name w:val="footer"/>
    <w:basedOn w:val="1"/>
    <w:next w:val="16"/>
    <w:qFormat/>
    <w:uiPriority w:val="0"/>
    <w:pPr>
      <w:tabs>
        <w:tab w:val="center" w:pos="4153"/>
        <w:tab w:val="right" w:pos="8306"/>
      </w:tabs>
      <w:snapToGrid w:val="0"/>
      <w:jc w:val="left"/>
    </w:pPr>
    <w:rPr>
      <w:sz w:val="18"/>
    </w:rPr>
  </w:style>
  <w:style w:type="paragraph" w:styleId="16">
    <w:name w:val="toc 4"/>
    <w:basedOn w:val="1"/>
    <w:next w:val="17"/>
    <w:qFormat/>
    <w:uiPriority w:val="39"/>
    <w:pPr>
      <w:spacing w:line="312" w:lineRule="exact"/>
      <w:ind w:left="2563" w:hanging="945"/>
    </w:pPr>
    <w:rPr>
      <w:sz w:val="24"/>
      <w:szCs w:val="24"/>
    </w:rPr>
  </w:style>
  <w:style w:type="paragraph" w:customStyle="1" w:styleId="17">
    <w:name w:val="目录 71"/>
    <w:next w:val="1"/>
    <w:qFormat/>
    <w:uiPriority w:val="99"/>
    <w:pPr>
      <w:ind w:left="2550"/>
      <w:jc w:val="both"/>
    </w:pPr>
    <w:rPr>
      <w:rFonts w:ascii="Calibri" w:hAnsi="Calibri" w:eastAsia="华文仿宋" w:cs="Calibri"/>
      <w:sz w:val="21"/>
      <w:szCs w:val="21"/>
      <w:lang w:val="en-US" w:eastAsia="zh-CN" w:bidi="ar-SA"/>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1"/>
    <w:qFormat/>
    <w:uiPriority w:val="0"/>
    <w:pPr>
      <w:ind w:firstLine="420" w:firstLineChars="200"/>
    </w:p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paragraph" w:customStyle="1" w:styleId="2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7">
    <w:name w:val="font91"/>
    <w:basedOn w:val="23"/>
    <w:qFormat/>
    <w:uiPriority w:val="0"/>
    <w:rPr>
      <w:rFonts w:hint="eastAsia" w:ascii="宋体" w:hAnsi="宋体" w:eastAsia="宋体" w:cs="宋体"/>
      <w:color w:val="000000"/>
      <w:sz w:val="18"/>
      <w:szCs w:val="18"/>
      <w:u w:val="single"/>
    </w:rPr>
  </w:style>
  <w:style w:type="character" w:customStyle="1" w:styleId="28">
    <w:name w:val="font31"/>
    <w:basedOn w:val="23"/>
    <w:qFormat/>
    <w:uiPriority w:val="0"/>
    <w:rPr>
      <w:rFonts w:hint="eastAsia" w:ascii="宋体" w:hAnsi="宋体" w:eastAsia="宋体" w:cs="宋体"/>
      <w:color w:val="000000"/>
      <w:sz w:val="18"/>
      <w:szCs w:val="18"/>
      <w:u w:val="none"/>
    </w:rPr>
  </w:style>
  <w:style w:type="paragraph" w:styleId="29">
    <w:name w:val="List Paragraph"/>
    <w:basedOn w:val="1"/>
    <w:qFormat/>
    <w:uiPriority w:val="34"/>
    <w:pPr>
      <w:ind w:firstLine="420" w:firstLineChars="200"/>
    </w:pPr>
  </w:style>
  <w:style w:type="character" w:customStyle="1" w:styleId="30">
    <w:name w:val="font41"/>
    <w:basedOn w:val="23"/>
    <w:qFormat/>
    <w:uiPriority w:val="0"/>
    <w:rPr>
      <w:rFonts w:hint="eastAsia" w:ascii="宋体" w:hAnsi="宋体" w:eastAsia="宋体" w:cs="宋体"/>
      <w:color w:val="000000"/>
      <w:sz w:val="24"/>
      <w:szCs w:val="24"/>
      <w:u w:val="none"/>
    </w:rPr>
  </w:style>
  <w:style w:type="character" w:customStyle="1" w:styleId="31">
    <w:name w:val="font21"/>
    <w:basedOn w:val="23"/>
    <w:qFormat/>
    <w:uiPriority w:val="0"/>
    <w:rPr>
      <w:rFonts w:hint="eastAsia" w:ascii="宋体" w:hAnsi="宋体" w:eastAsia="宋体" w:cs="宋体"/>
      <w:color w:val="000000"/>
      <w:sz w:val="24"/>
      <w:szCs w:val="24"/>
      <w:u w:val="none"/>
    </w:rPr>
  </w:style>
  <w:style w:type="paragraph" w:customStyle="1" w:styleId="32">
    <w:name w:val="00、封面正文(与其他内容无关的格式)"/>
    <w:basedOn w:val="1"/>
    <w:qFormat/>
    <w:uiPriority w:val="0"/>
    <w:pPr>
      <w:tabs>
        <w:tab w:val="left" w:pos="0"/>
      </w:tabs>
    </w:pPr>
    <w:rPr>
      <w:rFonts w:ascii="宋体" w:hAnsi="宋体" w:eastAsia="宋体"/>
    </w:rPr>
  </w:style>
  <w:style w:type="paragraph" w:customStyle="1" w:styleId="33">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34">
    <w:name w:val="Body text|2"/>
    <w:basedOn w:val="1"/>
    <w:qFormat/>
    <w:uiPriority w:val="0"/>
    <w:pPr>
      <w:shd w:val="clear" w:color="auto" w:fill="FFFFFF"/>
      <w:spacing w:line="435" w:lineRule="exact"/>
      <w:ind w:firstLine="40"/>
    </w:pPr>
    <w:rPr>
      <w:rFonts w:ascii="MingLiU" w:hAnsi="MingLiU" w:eastAsia="MingLiU" w:cs="MingLiU"/>
      <w:sz w:val="30"/>
      <w:szCs w:val="30"/>
      <w:lang w:val="zh-CN" w:bidi="zh-CN"/>
    </w:rPr>
  </w:style>
  <w:style w:type="character" w:customStyle="1" w:styleId="35">
    <w:name w:val="font51"/>
    <w:basedOn w:val="23"/>
    <w:qFormat/>
    <w:uiPriority w:val="0"/>
    <w:rPr>
      <w:rFonts w:hint="eastAsia" w:ascii="宋体" w:hAnsi="宋体" w:eastAsia="宋体" w:cs="宋体"/>
      <w:color w:val="000000"/>
      <w:sz w:val="18"/>
      <w:szCs w:val="18"/>
      <w:u w:val="none"/>
    </w:rPr>
  </w:style>
  <w:style w:type="character" w:customStyle="1" w:styleId="36">
    <w:name w:val="p141_0"/>
    <w:qFormat/>
    <w:uiPriority w:val="0"/>
    <w:rPr>
      <w:rFonts w:ascii="Calibri" w:hAnsi="Calibri"/>
      <w:sz w:val="21"/>
      <w:szCs w:val="21"/>
    </w:rPr>
  </w:style>
  <w:style w:type="paragraph" w:customStyle="1" w:styleId="37">
    <w:name w:val="Table Text"/>
    <w:basedOn w:val="1"/>
    <w:semiHidden/>
    <w:qFormat/>
    <w:uiPriority w:val="0"/>
    <w:rPr>
      <w:rFonts w:ascii="FangSong" w:hAnsi="FangSong" w:eastAsia="FangSong" w:cs="FangSong"/>
      <w:sz w:val="20"/>
      <w:szCs w:val="20"/>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1978</Words>
  <Characters>2046</Characters>
  <Lines>1</Lines>
  <Paragraphs>1</Paragraphs>
  <TotalTime>7</TotalTime>
  <ScaleCrop>false</ScaleCrop>
  <LinksUpToDate>false</LinksUpToDate>
  <CharactersWithSpaces>2793</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2021-06-07T23:21:00Z</dcterms:created>
  <dc:creator>Administrator</dc:creator>
  <cp:lastModifiedBy>huawei</cp:lastModifiedBy>
  <cp:lastPrinted>2022-06-25T00:46:00Z</cp:lastPrinted>
  <dcterms:modified xsi:type="dcterms:W3CDTF">2025-07-11T14:21:38Z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KSOSaveFontToCloudKey">
    <vt:lpwstr>332101273_btnclosed</vt:lpwstr>
  </property>
  <property fmtid="{D5CDD505-2E9C-101B-9397-08002B2CF9AE}" pid="4" name="ICV">
    <vt:lpwstr>B0421C65319A156CB3A0A967228CB30A</vt:lpwstr>
  </property>
</Properties>
</file>