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720" w:firstLineChars="200"/>
        <w:jc w:val="center"/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  <w:bookmarkStart w:id="0" w:name="_Toc317237607"/>
      <w:bookmarkEnd w:id="0"/>
    </w:p>
    <w:p>
      <w:pPr>
        <w:numPr>
          <w:ilvl w:val="0"/>
          <w:numId w:val="0"/>
        </w:numPr>
        <w:spacing w:line="578" w:lineRule="exact"/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三亚崖州湾南繁科技城南繁博物馆陈列展览项目</w:t>
      </w:r>
    </w:p>
    <w:p>
      <w:pPr>
        <w:numPr>
          <w:ilvl w:val="0"/>
          <w:numId w:val="0"/>
        </w:numPr>
        <w:spacing w:line="578" w:lineRule="exact"/>
        <w:jc w:val="center"/>
        <w:outlineLvl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展陈大纲编撰</w:t>
      </w:r>
      <w:r>
        <w:rPr>
          <w:rFonts w:hint="eastAsia"/>
          <w:b/>
          <w:bCs/>
          <w:sz w:val="32"/>
          <w:szCs w:val="32"/>
        </w:rPr>
        <w:t>采购需求书</w:t>
      </w:r>
    </w:p>
    <w:p>
      <w:pPr>
        <w:spacing w:line="578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项目概述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及资金来源</w:t>
      </w:r>
    </w:p>
    <w:p>
      <w:pPr>
        <w:spacing w:line="578" w:lineRule="exact"/>
        <w:ind w:firstLine="560" w:firstLineChars="200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该项目位于三亚崖州湾南繁科技城南繁博物馆内，实施陈列总面积约16125㎡，其中陈列展览区面积约9200㎡，户外陈列展览区面积约6925㎡。</w:t>
      </w:r>
    </w:p>
    <w:p>
      <w:pPr>
        <w:spacing w:line="578" w:lineRule="exact"/>
        <w:ind w:firstLine="560" w:firstLineChars="200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项目主要围绕南繁主题进行陈列展览布局、编制陈列展览内容、展厅装饰等。</w:t>
      </w:r>
    </w:p>
    <w:p>
      <w:pPr>
        <w:spacing w:line="578" w:lineRule="exact"/>
        <w:ind w:firstLine="560" w:firstLineChars="200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项目匡算总投资为9500.00万元，其中建安费7908.00万元，二类费用为888.30万元，预备费为703.70万元。资金来源为政府投资。</w:t>
      </w: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项目采购内容及要求</w:t>
      </w:r>
    </w:p>
    <w:p>
      <w:pPr>
        <w:spacing w:line="578" w:lineRule="exact"/>
        <w:ind w:firstLine="560" w:firstLineChars="200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工作内容：根据南繁博物馆定位和建设需求，在专家组的指导下策划博物馆展陈内容和框架，并采用收集、梳理、征集、遴选、创作等各种方式，编撰和丰富南繁博物馆展陈大纲文本内容，作为博物馆展陈设计的素材基础；</w:t>
      </w:r>
    </w:p>
    <w:p>
      <w:pPr>
        <w:spacing w:line="578" w:lineRule="exact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工作成果：南繁博物馆展陈大纲文本。</w:t>
      </w: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项目控制价及参考依据</w:t>
      </w:r>
    </w:p>
    <w:p>
      <w:pPr>
        <w:spacing w:line="578" w:lineRule="exact"/>
        <w:ind w:firstLine="560" w:firstLineChars="200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项目上限控制价88.40万元,下限控制价为84.00万元（暂估金额，最终以合同签订金额为准）。</w:t>
      </w: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采购方式</w:t>
      </w:r>
    </w:p>
    <w:p>
      <w:pPr>
        <w:pStyle w:val="9"/>
        <w:numPr>
          <w:ilvl w:val="0"/>
          <w:numId w:val="0"/>
        </w:numPr>
        <w:spacing w:after="0" w:line="578" w:lineRule="exact"/>
        <w:ind w:firstLine="560" w:firstLineChars="200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电子采购平台。</w:t>
      </w: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供应商资质要求</w:t>
      </w:r>
    </w:p>
    <w:p>
      <w:pPr>
        <w:pStyle w:val="9"/>
        <w:numPr>
          <w:ilvl w:val="0"/>
          <w:numId w:val="0"/>
        </w:numPr>
        <w:spacing w:after="0" w:line="578" w:lineRule="exact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与南繁育种相关的单位机构或团队。</w:t>
      </w: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工期或工程完工时间</w:t>
      </w:r>
    </w:p>
    <w:p>
      <w:pPr>
        <w:spacing w:line="578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工期</w:t>
      </w:r>
      <w:r>
        <w:rPr>
          <w:rFonts w:ascii="仿宋_GB2312" w:hAnsi="仿宋_GB2312" w:eastAsia="仿宋_GB2312" w:cs="仿宋_GB2312"/>
          <w:bCs/>
          <w:sz w:val="28"/>
          <w:szCs w:val="28"/>
        </w:rPr>
        <w:t>180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天。</w:t>
      </w: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asciiTheme="minorEastAsia" w:hAnsiTheme="minorEastAsia"/>
          <w:b/>
          <w:bCs/>
          <w:sz w:val="28"/>
          <w:szCs w:val="28"/>
        </w:rPr>
        <w:t>项目质量、售后等要求</w:t>
      </w:r>
    </w:p>
    <w:p>
      <w:pPr>
        <w:pStyle w:val="9"/>
        <w:numPr>
          <w:ilvl w:val="0"/>
          <w:numId w:val="0"/>
        </w:numPr>
        <w:spacing w:after="0" w:line="578" w:lineRule="exact"/>
        <w:ind w:firstLine="560" w:firstLineChars="200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符合本项目要求。</w:t>
      </w:r>
    </w:p>
    <w:p>
      <w:pPr>
        <w:numPr>
          <w:ilvl w:val="0"/>
          <w:numId w:val="1"/>
        </w:numPr>
        <w:spacing w:line="578" w:lineRule="exact"/>
        <w:outlineLvl w:val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验收方式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通过甲方组织的评审会议，大纲可应用于项目建设。</w:t>
      </w:r>
    </w:p>
    <w:p>
      <w:pPr>
        <w:spacing w:line="578" w:lineRule="exact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3DEE0"/>
    <w:multiLevelType w:val="singleLevel"/>
    <w:tmpl w:val="D473DE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B7374"/>
    <w:rsid w:val="000E55A4"/>
    <w:rsid w:val="001908FB"/>
    <w:rsid w:val="00367D89"/>
    <w:rsid w:val="0042562B"/>
    <w:rsid w:val="0047444D"/>
    <w:rsid w:val="0055336C"/>
    <w:rsid w:val="005D2A1F"/>
    <w:rsid w:val="00703164"/>
    <w:rsid w:val="00763B10"/>
    <w:rsid w:val="007F0ECA"/>
    <w:rsid w:val="00886F5B"/>
    <w:rsid w:val="008E3A94"/>
    <w:rsid w:val="008F7403"/>
    <w:rsid w:val="00966353"/>
    <w:rsid w:val="00AF7E61"/>
    <w:rsid w:val="00B12AA2"/>
    <w:rsid w:val="00CD2147"/>
    <w:rsid w:val="00D07CFB"/>
    <w:rsid w:val="00D8424E"/>
    <w:rsid w:val="00DF17A4"/>
    <w:rsid w:val="00EF512A"/>
    <w:rsid w:val="00F1225C"/>
    <w:rsid w:val="00F65716"/>
    <w:rsid w:val="00FC02EF"/>
    <w:rsid w:val="00FE0FEE"/>
    <w:rsid w:val="01544AD1"/>
    <w:rsid w:val="016D6AC7"/>
    <w:rsid w:val="02AA5B6F"/>
    <w:rsid w:val="044D48A4"/>
    <w:rsid w:val="0A6B0324"/>
    <w:rsid w:val="0C093833"/>
    <w:rsid w:val="0F432532"/>
    <w:rsid w:val="0FE9128A"/>
    <w:rsid w:val="126A5163"/>
    <w:rsid w:val="16C734CE"/>
    <w:rsid w:val="1BCC4A05"/>
    <w:rsid w:val="1BCD3DE7"/>
    <w:rsid w:val="1C371927"/>
    <w:rsid w:val="20976026"/>
    <w:rsid w:val="22191603"/>
    <w:rsid w:val="23DE5F9C"/>
    <w:rsid w:val="25E76178"/>
    <w:rsid w:val="278C024E"/>
    <w:rsid w:val="27D430CC"/>
    <w:rsid w:val="27E63546"/>
    <w:rsid w:val="28540106"/>
    <w:rsid w:val="29EF40B0"/>
    <w:rsid w:val="2B056E28"/>
    <w:rsid w:val="360F0E1E"/>
    <w:rsid w:val="36D57170"/>
    <w:rsid w:val="379144FA"/>
    <w:rsid w:val="380A150E"/>
    <w:rsid w:val="386B655E"/>
    <w:rsid w:val="3AB707BD"/>
    <w:rsid w:val="3C207777"/>
    <w:rsid w:val="3CEB70D1"/>
    <w:rsid w:val="3D791910"/>
    <w:rsid w:val="44893686"/>
    <w:rsid w:val="449030DB"/>
    <w:rsid w:val="45EF0E26"/>
    <w:rsid w:val="474F151D"/>
    <w:rsid w:val="48CA08EA"/>
    <w:rsid w:val="4CF14EC1"/>
    <w:rsid w:val="4D786C63"/>
    <w:rsid w:val="4F8A3F3B"/>
    <w:rsid w:val="502E34D2"/>
    <w:rsid w:val="535E7F4E"/>
    <w:rsid w:val="53DF2009"/>
    <w:rsid w:val="56731087"/>
    <w:rsid w:val="58D468A4"/>
    <w:rsid w:val="5A4151EE"/>
    <w:rsid w:val="5B6F663C"/>
    <w:rsid w:val="5EDE57F4"/>
    <w:rsid w:val="643A36CD"/>
    <w:rsid w:val="64801F17"/>
    <w:rsid w:val="648254C3"/>
    <w:rsid w:val="66587F69"/>
    <w:rsid w:val="66E467C2"/>
    <w:rsid w:val="699C38DC"/>
    <w:rsid w:val="6BE92F47"/>
    <w:rsid w:val="6CAE391D"/>
    <w:rsid w:val="6D4F6025"/>
    <w:rsid w:val="6DFF5340"/>
    <w:rsid w:val="745437A5"/>
    <w:rsid w:val="75596532"/>
    <w:rsid w:val="797C283E"/>
    <w:rsid w:val="7C442ADE"/>
    <w:rsid w:val="7E9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napToGrid/>
      <w:spacing w:line="360" w:lineRule="auto"/>
      <w:ind w:firstLine="420"/>
      <w:jc w:val="left"/>
    </w:pPr>
    <w:rPr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qFormat/>
    <w:uiPriority w:val="34"/>
    <w:pPr>
      <w:adjustRightInd w:val="0"/>
      <w:snapToGrid w:val="0"/>
      <w:spacing w:after="200"/>
      <w:ind w:firstLine="42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4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崖州区</Company>
  <Pages>2</Pages>
  <Words>586</Words>
  <Characters>655</Characters>
  <Lines>5</Lines>
  <Paragraphs>1</Paragraphs>
  <TotalTime>0</TotalTime>
  <ScaleCrop>false</ScaleCrop>
  <LinksUpToDate>false</LinksUpToDate>
  <CharactersWithSpaces>656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2021-02-19T07:09:00Z</dcterms:created>
  <dc:creator>张威</dc:creator>
  <cp:lastModifiedBy>Lenovo</cp:lastModifiedBy>
  <dcterms:modified xsi:type="dcterms:W3CDTF">2022-09-21T08:13:07Z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4FC38C81A84C47BDBD69BBB46880EF23</vt:lpwstr>
  </property>
</Properties>
</file>