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B92AD">
      <w:pPr>
        <w:tabs>
          <w:tab w:val="left" w:pos="1164"/>
        </w:tabs>
        <w:wordWrap w:val="0"/>
        <w:topLinePunct/>
        <w:spacing w:line="500" w:lineRule="exact"/>
        <w:rPr>
          <w:rFonts w:ascii="宋体" w:hAnsi="宋体" w:cs="宋体"/>
          <w:b/>
          <w:color w:val="auto"/>
          <w:sz w:val="44"/>
          <w:szCs w:val="44"/>
          <w:highlight w:val="none"/>
        </w:rPr>
      </w:pPr>
      <w:bookmarkStart w:id="0" w:name="_Toc274383984"/>
      <w:bookmarkStart w:id="1" w:name="_Toc184635069"/>
    </w:p>
    <w:p w14:paraId="42AC09FF">
      <w:pPr>
        <w:numPr>
          <w:ilvl w:val="0"/>
          <w:numId w:val="0"/>
        </w:numPr>
        <w:wordWrap w:val="0"/>
        <w:topLinePunct/>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沁阳市文化广电和旅游局沁阳市应急广播系统建设项目</w:t>
      </w:r>
    </w:p>
    <w:p w14:paraId="14D3278F">
      <w:pPr>
        <w:pStyle w:val="4"/>
        <w:rPr>
          <w:rFonts w:hint="eastAsia"/>
          <w:color w:val="auto"/>
        </w:rPr>
      </w:pPr>
    </w:p>
    <w:p w14:paraId="6716ED90">
      <w:pPr>
        <w:numPr>
          <w:ilvl w:val="0"/>
          <w:numId w:val="0"/>
        </w:numPr>
        <w:wordWrap w:val="0"/>
        <w:topLinePunct/>
        <w:spacing w:line="360" w:lineRule="auto"/>
        <w:jc w:val="both"/>
        <w:rPr>
          <w:rFonts w:hint="eastAsia" w:ascii="宋体" w:hAnsi="宋体" w:cs="宋体"/>
          <w:b/>
          <w:bCs/>
          <w:color w:val="auto"/>
          <w:sz w:val="36"/>
          <w:szCs w:val="36"/>
          <w:highlight w:val="none"/>
          <w:lang w:val="zh-CN"/>
        </w:rPr>
      </w:pPr>
    </w:p>
    <w:p w14:paraId="4355549D">
      <w:pPr>
        <w:wordWrap w:val="0"/>
        <w:topLinePunct/>
        <w:spacing w:line="360" w:lineRule="auto"/>
        <w:jc w:val="center"/>
        <w:rPr>
          <w:rFonts w:ascii="宋体" w:hAnsi="宋体" w:cs="宋体"/>
          <w:b/>
          <w:color w:val="auto"/>
          <w:sz w:val="32"/>
          <w:szCs w:val="32"/>
          <w:highlight w:val="none"/>
        </w:rPr>
      </w:pPr>
      <w:r>
        <w:rPr>
          <w:rFonts w:hint="eastAsia" w:ascii="宋体" w:hAnsi="宋体" w:cs="宋体"/>
          <w:b/>
          <w:bCs/>
          <w:color w:val="auto"/>
          <w:sz w:val="96"/>
          <w:szCs w:val="96"/>
          <w:highlight w:val="none"/>
          <w:lang w:val="zh-CN"/>
        </w:rPr>
        <w:t>招</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标</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文</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件</w:t>
      </w:r>
    </w:p>
    <w:p w14:paraId="17B9F704">
      <w:pPr>
        <w:wordWrap w:val="0"/>
        <w:topLinePunct/>
        <w:spacing w:line="700" w:lineRule="exact"/>
        <w:jc w:val="center"/>
        <w:rPr>
          <w:rFonts w:hint="default" w:ascii="宋体" w:hAnsi="宋体" w:cs="宋体"/>
          <w:b/>
          <w:color w:val="auto"/>
          <w:sz w:val="32"/>
          <w:szCs w:val="32"/>
          <w:highlight w:val="none"/>
          <w:u w:val="none"/>
          <w:lang w:val="en-US" w:eastAsia="zh-CN"/>
        </w:rPr>
      </w:pPr>
      <w:r>
        <w:rPr>
          <w:rFonts w:hint="eastAsia" w:ascii="宋体" w:hAnsi="宋体" w:cs="宋体"/>
          <w:b/>
          <w:color w:val="auto"/>
          <w:sz w:val="32"/>
          <w:szCs w:val="32"/>
          <w:highlight w:val="none"/>
          <w:u w:val="none"/>
        </w:rPr>
        <w:t>采购编号：</w:t>
      </w:r>
      <w:r>
        <w:rPr>
          <w:rFonts w:hint="eastAsia" w:ascii="宋体" w:hAnsi="宋体" w:cs="宋体"/>
          <w:b/>
          <w:color w:val="auto"/>
          <w:sz w:val="32"/>
          <w:szCs w:val="32"/>
          <w:highlight w:val="none"/>
          <w:u w:val="none"/>
          <w:lang w:val="en-US" w:eastAsia="zh-CN"/>
        </w:rPr>
        <w:t xml:space="preserve"> 沁财招标采购-2025-32</w:t>
      </w:r>
    </w:p>
    <w:p w14:paraId="593D6713">
      <w:pPr>
        <w:wordWrap w:val="0"/>
        <w:topLinePunct/>
        <w:spacing w:line="700" w:lineRule="exact"/>
        <w:jc w:val="center"/>
        <w:rPr>
          <w:rFonts w:hint="default" w:ascii="宋体" w:hAnsi="宋体" w:cs="宋体"/>
          <w:b/>
          <w:color w:val="auto"/>
          <w:sz w:val="32"/>
          <w:szCs w:val="32"/>
          <w:highlight w:val="none"/>
          <w:u w:val="none"/>
          <w:lang w:val="en-US" w:eastAsia="zh-CN"/>
        </w:rPr>
      </w:pPr>
      <w:r>
        <w:rPr>
          <w:rFonts w:hint="eastAsia" w:ascii="宋体" w:hAnsi="宋体" w:cs="宋体"/>
          <w:b/>
          <w:color w:val="auto"/>
          <w:sz w:val="32"/>
          <w:szCs w:val="32"/>
          <w:highlight w:val="none"/>
          <w:u w:val="none"/>
          <w:lang w:val="en-US" w:eastAsia="zh-CN"/>
        </w:rPr>
        <w:t>项目编号：沁公资采购H2025-041号</w:t>
      </w:r>
    </w:p>
    <w:p w14:paraId="3D251DDF">
      <w:pPr>
        <w:wordWrap w:val="0"/>
        <w:topLinePunct/>
        <w:spacing w:line="240" w:lineRule="auto"/>
        <w:jc w:val="center"/>
        <w:rPr>
          <w:rFonts w:hint="eastAsia" w:ascii="宋体" w:hAnsi="宋体" w:cs="宋体"/>
          <w:b/>
          <w:color w:val="auto"/>
          <w:sz w:val="32"/>
          <w:szCs w:val="32"/>
          <w:highlight w:val="none"/>
          <w:u w:val="none"/>
          <w:lang w:val="en-US" w:eastAsia="zh-CN"/>
        </w:rPr>
      </w:pPr>
    </w:p>
    <w:p w14:paraId="7FC5BC3D">
      <w:pPr>
        <w:wordWrap w:val="0"/>
        <w:topLinePunct/>
        <w:spacing w:line="240" w:lineRule="auto"/>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drawing>
          <wp:anchor distT="0" distB="0" distL="114300" distR="114300" simplePos="0" relativeHeight="251660288" behindDoc="0" locked="0" layoutInCell="1" allowOverlap="1">
            <wp:simplePos x="0" y="0"/>
            <wp:positionH relativeFrom="column">
              <wp:posOffset>1502410</wp:posOffset>
            </wp:positionH>
            <wp:positionV relativeFrom="paragraph">
              <wp:posOffset>154940</wp:posOffset>
            </wp:positionV>
            <wp:extent cx="2740025" cy="2379345"/>
            <wp:effectExtent l="0" t="0" r="3175" b="1905"/>
            <wp:wrapNone/>
            <wp:docPr id="41" name="图片 41" descr="世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世聚(1)"/>
                    <pic:cNvPicPr>
                      <a:picLocks noChangeAspect="1"/>
                    </pic:cNvPicPr>
                  </pic:nvPicPr>
                  <pic:blipFill>
                    <a:blip r:embed="rId14"/>
                    <a:stretch>
                      <a:fillRect/>
                    </a:stretch>
                  </pic:blipFill>
                  <pic:spPr>
                    <a:xfrm>
                      <a:off x="0" y="0"/>
                      <a:ext cx="2740025" cy="2379345"/>
                    </a:xfrm>
                    <a:prstGeom prst="rect">
                      <a:avLst/>
                    </a:prstGeom>
                  </pic:spPr>
                </pic:pic>
              </a:graphicData>
            </a:graphic>
          </wp:anchor>
        </w:drawing>
      </w:r>
      <w:r>
        <w:rPr>
          <w:rFonts w:hint="eastAsia" w:ascii="宋体" w:hAnsi="宋体" w:cs="宋体"/>
          <w:b/>
          <w:color w:val="auto"/>
          <w:sz w:val="32"/>
          <w:szCs w:val="32"/>
          <w:highlight w:val="none"/>
          <w:lang w:val="en-US" w:eastAsia="zh-CN"/>
        </w:rPr>
        <w:t xml:space="preserve"> </w:t>
      </w:r>
    </w:p>
    <w:p w14:paraId="6084F6C6">
      <w:pPr>
        <w:wordWrap w:val="0"/>
        <w:topLinePunct/>
        <w:spacing w:line="700" w:lineRule="exact"/>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 xml:space="preserve">  </w:t>
      </w:r>
    </w:p>
    <w:p w14:paraId="4B2E5E0E">
      <w:pPr>
        <w:pStyle w:val="26"/>
        <w:wordWrap w:val="0"/>
        <w:topLinePunct/>
        <w:autoSpaceDE/>
        <w:autoSpaceDN/>
        <w:rPr>
          <w:rFonts w:hAnsi="宋体"/>
          <w:color w:val="auto"/>
          <w:highlight w:val="none"/>
        </w:rPr>
      </w:pPr>
    </w:p>
    <w:p w14:paraId="335BDF2D">
      <w:pPr>
        <w:pStyle w:val="26"/>
        <w:wordWrap w:val="0"/>
        <w:topLinePunct/>
        <w:autoSpaceDE/>
        <w:autoSpaceDN/>
        <w:rPr>
          <w:rFonts w:hAnsi="宋体"/>
          <w:color w:val="auto"/>
          <w:highlight w:val="none"/>
        </w:rPr>
      </w:pPr>
    </w:p>
    <w:p w14:paraId="6702F91A">
      <w:pPr>
        <w:pStyle w:val="26"/>
        <w:wordWrap w:val="0"/>
        <w:topLinePunct/>
        <w:autoSpaceDE/>
        <w:autoSpaceDN/>
        <w:rPr>
          <w:rFonts w:hAnsi="宋体"/>
          <w:color w:val="auto"/>
          <w:highlight w:val="none"/>
        </w:rPr>
      </w:pPr>
    </w:p>
    <w:p w14:paraId="727A0910">
      <w:pPr>
        <w:pStyle w:val="26"/>
        <w:wordWrap w:val="0"/>
        <w:topLinePunct/>
        <w:autoSpaceDE/>
        <w:autoSpaceDN/>
        <w:rPr>
          <w:rFonts w:hAnsi="宋体"/>
          <w:color w:val="auto"/>
          <w:highlight w:val="none"/>
        </w:rPr>
      </w:pPr>
    </w:p>
    <w:p w14:paraId="36AFF525">
      <w:pPr>
        <w:pStyle w:val="26"/>
        <w:wordWrap w:val="0"/>
        <w:topLinePunct/>
        <w:autoSpaceDE/>
        <w:autoSpaceDN/>
        <w:rPr>
          <w:rFonts w:hAnsi="宋体"/>
          <w:color w:val="auto"/>
          <w:highlight w:val="none"/>
        </w:rPr>
      </w:pPr>
    </w:p>
    <w:p w14:paraId="093A4E01">
      <w:pPr>
        <w:wordWrap w:val="0"/>
        <w:topLinePunct/>
        <w:spacing w:line="600" w:lineRule="exact"/>
        <w:rPr>
          <w:rFonts w:ascii="宋体" w:hAnsi="宋体" w:cs="宋体"/>
          <w:b/>
          <w:color w:val="auto"/>
          <w:sz w:val="28"/>
          <w:szCs w:val="28"/>
          <w:highlight w:val="none"/>
        </w:rPr>
      </w:pPr>
    </w:p>
    <w:p w14:paraId="784083A8">
      <w:pPr>
        <w:pStyle w:val="26"/>
        <w:wordWrap w:val="0"/>
        <w:topLinePunct/>
        <w:autoSpaceDE/>
        <w:autoSpaceDN/>
        <w:rPr>
          <w:rFonts w:hAnsi="宋体"/>
          <w:color w:val="auto"/>
          <w:highlight w:val="none"/>
        </w:rPr>
      </w:pPr>
    </w:p>
    <w:p w14:paraId="4EB263B2">
      <w:pPr>
        <w:rPr>
          <w:rFonts w:hAnsi="宋体"/>
          <w:color w:val="auto"/>
          <w:highlight w:val="none"/>
        </w:rPr>
      </w:pPr>
    </w:p>
    <w:p w14:paraId="51C16DFE">
      <w:pPr>
        <w:rPr>
          <w:rFonts w:hAnsi="宋体"/>
          <w:color w:val="auto"/>
          <w:highlight w:val="none"/>
        </w:rPr>
      </w:pPr>
    </w:p>
    <w:p w14:paraId="2EBC2B0F">
      <w:pPr>
        <w:rPr>
          <w:rFonts w:hAnsi="宋体"/>
          <w:color w:val="auto"/>
          <w:highlight w:val="none"/>
        </w:rPr>
      </w:pPr>
    </w:p>
    <w:p w14:paraId="550C2878">
      <w:pPr>
        <w:rPr>
          <w:rFonts w:hAnsi="宋体"/>
          <w:color w:val="auto"/>
          <w:highlight w:val="none"/>
        </w:rPr>
      </w:pPr>
    </w:p>
    <w:p w14:paraId="2236AD04">
      <w:pPr>
        <w:rPr>
          <w:rFonts w:hAnsi="宋体"/>
          <w:color w:val="auto"/>
          <w:highlight w:val="none"/>
        </w:rPr>
      </w:pPr>
    </w:p>
    <w:p w14:paraId="2D4C7A53">
      <w:pPr>
        <w:wordWrap w:val="0"/>
        <w:topLinePunct/>
        <w:spacing w:line="480" w:lineRule="auto"/>
        <w:ind w:firstLine="1500" w:firstLineChars="500"/>
        <w:rPr>
          <w:rFonts w:hint="eastAsia" w:ascii="宋体" w:hAnsi="宋体" w:cs="宋体"/>
          <w:b/>
          <w:bCs/>
          <w:color w:val="auto"/>
          <w:sz w:val="30"/>
          <w:szCs w:val="30"/>
          <w:highlight w:val="none"/>
        </w:rPr>
      </w:pPr>
    </w:p>
    <w:p w14:paraId="6E74DB95">
      <w:pPr>
        <w:wordWrap w:val="0"/>
        <w:topLinePunct/>
        <w:spacing w:line="480" w:lineRule="auto"/>
        <w:ind w:firstLine="1500" w:firstLineChars="500"/>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采   购   人：</w:t>
      </w:r>
      <w:r>
        <w:rPr>
          <w:rFonts w:hint="eastAsia" w:ascii="宋体" w:hAnsi="宋体" w:cs="宋体"/>
          <w:b/>
          <w:bCs/>
          <w:color w:val="auto"/>
          <w:sz w:val="30"/>
          <w:szCs w:val="30"/>
          <w:highlight w:val="none"/>
          <w:u w:val="single"/>
          <w:lang w:eastAsia="zh-CN"/>
        </w:rPr>
        <w:t>沁阳市文化广电和旅游局</w:t>
      </w:r>
    </w:p>
    <w:p w14:paraId="49CF156B">
      <w:pPr>
        <w:wordWrap w:val="0"/>
        <w:topLinePunct/>
        <w:spacing w:line="480" w:lineRule="auto"/>
        <w:ind w:firstLine="1500" w:firstLineChars="500"/>
        <w:rPr>
          <w:rFonts w:hint="eastAsia" w:ascii="宋体" w:hAnsi="宋体" w:eastAsia="宋体" w:cs="宋体"/>
          <w:b/>
          <w:color w:val="auto"/>
          <w:sz w:val="32"/>
          <w:szCs w:val="32"/>
          <w:highlight w:val="none"/>
          <w:u w:val="single"/>
          <w:lang w:eastAsia="zh-CN"/>
        </w:rPr>
      </w:pPr>
      <w:r>
        <w:rPr>
          <w:rFonts w:hint="eastAsia" w:ascii="宋体" w:hAnsi="宋体" w:cs="宋体"/>
          <w:b/>
          <w:bCs/>
          <w:color w:val="auto"/>
          <w:sz w:val="30"/>
          <w:szCs w:val="30"/>
          <w:highlight w:val="none"/>
        </w:rPr>
        <w:t>采购代理机构：</w:t>
      </w:r>
      <w:r>
        <w:rPr>
          <w:rFonts w:hint="eastAsia" w:ascii="宋体" w:hAnsi="宋体" w:cs="宋体"/>
          <w:b/>
          <w:bCs/>
          <w:color w:val="auto"/>
          <w:sz w:val="30"/>
          <w:szCs w:val="30"/>
          <w:highlight w:val="none"/>
          <w:u w:val="single"/>
          <w:lang w:eastAsia="zh-CN"/>
        </w:rPr>
        <w:t>焦作世聚工程管理有限公司</w:t>
      </w:r>
    </w:p>
    <w:p w14:paraId="79E2E7D9">
      <w:pPr>
        <w:wordWrap w:val="0"/>
        <w:topLinePunct/>
        <w:spacing w:line="480" w:lineRule="auto"/>
        <w:jc w:val="center"/>
        <w:rPr>
          <w:rFonts w:ascii="宋体" w:hAnsi="宋体" w:cs="宋体"/>
          <w:color w:val="auto"/>
          <w:highlight w:val="none"/>
        </w:rPr>
      </w:pP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零</w:t>
      </w: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月</w:t>
      </w:r>
    </w:p>
    <w:p w14:paraId="264F64D5">
      <w:pPr>
        <w:wordWrap w:val="0"/>
        <w:topLinePunct/>
        <w:spacing w:line="400" w:lineRule="exact"/>
        <w:jc w:val="center"/>
        <w:rPr>
          <w:rFonts w:ascii="宋体" w:hAnsi="宋体" w:cs="宋体"/>
          <w:b/>
          <w:color w:val="auto"/>
          <w:sz w:val="48"/>
          <w:szCs w:val="48"/>
          <w:highlight w:val="none"/>
        </w:rPr>
        <w:sectPr>
          <w:footerReference r:id="rId3" w:type="default"/>
          <w:pgSz w:w="11906" w:h="16838"/>
          <w:pgMar w:top="1417" w:right="1417" w:bottom="1417" w:left="1417" w:header="851" w:footer="992" w:gutter="0"/>
          <w:pgNumType w:fmt="decimal" w:start="1"/>
          <w:cols w:space="720" w:num="1"/>
          <w:titlePg/>
          <w:docGrid w:type="linesAndChars" w:linePitch="312" w:charSpace="0"/>
        </w:sectPr>
      </w:pPr>
    </w:p>
    <w:p w14:paraId="25605B72">
      <w:pPr>
        <w:wordWrap w:val="0"/>
        <w:topLinePunct/>
        <w:spacing w:line="440" w:lineRule="exact"/>
        <w:ind w:firstLine="494" w:firstLineChars="206"/>
        <w:rPr>
          <w:rFonts w:ascii="宋体" w:hAnsi="宋体" w:cs="宋体"/>
          <w:color w:val="auto"/>
          <w:sz w:val="24"/>
          <w:highlight w:val="none"/>
        </w:rPr>
      </w:pPr>
    </w:p>
    <w:p w14:paraId="7D6CF3F5">
      <w:pPr>
        <w:wordWrap w:val="0"/>
        <w:topLinePunct/>
        <w:spacing w:line="500" w:lineRule="exact"/>
        <w:jc w:val="center"/>
        <w:rPr>
          <w:rFonts w:ascii="宋体" w:hAnsi="宋体" w:cs="宋体"/>
          <w:b/>
          <w:color w:val="auto"/>
          <w:sz w:val="32"/>
          <w:szCs w:val="32"/>
          <w:highlight w:val="none"/>
        </w:rPr>
      </w:pPr>
      <w:r>
        <w:rPr>
          <w:rFonts w:hint="eastAsia" w:ascii="宋体" w:hAnsi="宋体" w:cs="宋体"/>
          <w:color w:val="auto"/>
          <w:sz w:val="24"/>
          <w:highlight w:val="none"/>
        </w:rPr>
        <w:t xml:space="preserve"> </w:t>
      </w:r>
      <w:r>
        <w:rPr>
          <w:rFonts w:hint="eastAsia" w:ascii="宋体" w:hAnsi="宋体" w:cs="宋体"/>
          <w:b/>
          <w:color w:val="auto"/>
          <w:sz w:val="40"/>
          <w:szCs w:val="40"/>
          <w:highlight w:val="none"/>
        </w:rPr>
        <w:t>目 录</w:t>
      </w:r>
      <w:bookmarkEnd w:id="0"/>
    </w:p>
    <w:p w14:paraId="766AEC5B">
      <w:pPr>
        <w:pStyle w:val="15"/>
        <w:tabs>
          <w:tab w:val="right" w:leader="dot" w:pos="8306"/>
        </w:tabs>
        <w:wordWrap w:val="0"/>
        <w:topLinePunct/>
        <w:rPr>
          <w:color w:val="auto"/>
          <w:highlight w:val="none"/>
        </w:rPr>
      </w:pPr>
      <w:bookmarkStart w:id="2" w:name="_Toc19968"/>
      <w:bookmarkStart w:id="3" w:name="_Toc12199"/>
      <w:bookmarkStart w:id="4" w:name="_Toc21046"/>
      <w:bookmarkStart w:id="5" w:name="_Toc19066"/>
      <w:bookmarkStart w:id="6" w:name="_Toc20621"/>
      <w:bookmarkStart w:id="7" w:name="_Toc7327"/>
      <w:bookmarkStart w:id="8" w:name="_Toc14219"/>
      <w:bookmarkStart w:id="9" w:name="_Toc4292"/>
      <w:bookmarkStart w:id="10" w:name="_Toc24124"/>
      <w:bookmarkStart w:id="11" w:name="_Toc26780"/>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TOC \o "1-3" \h \u </w:instrText>
      </w:r>
      <w:r>
        <w:rPr>
          <w:rFonts w:hint="eastAsia"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"_Toc24357" </w:instrText>
      </w:r>
      <w:r>
        <w:rPr>
          <w:color w:val="auto"/>
          <w:highlight w:val="none"/>
        </w:rPr>
        <w:fldChar w:fldCharType="separate"/>
      </w:r>
      <w:r>
        <w:rPr>
          <w:rFonts w:hint="eastAsia" w:ascii="宋体" w:hAnsi="宋体" w:cs="宋体"/>
          <w:bCs/>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_Toc24357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C5E792E">
      <w:pPr>
        <w:pStyle w:val="15"/>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"_Toc885" </w:instrText>
      </w:r>
      <w:r>
        <w:rPr>
          <w:color w:val="auto"/>
          <w:highlight w:val="none"/>
        </w:rPr>
        <w:fldChar w:fldCharType="separate"/>
      </w:r>
      <w:r>
        <w:rPr>
          <w:rFonts w:hint="eastAsia"/>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_Toc885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D2F3612">
      <w:pPr>
        <w:pStyle w:val="15"/>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"_Toc10753" </w:instrText>
      </w:r>
      <w:r>
        <w:rPr>
          <w:color w:val="auto"/>
          <w:highlight w:val="none"/>
        </w:rPr>
        <w:fldChar w:fldCharType="separate"/>
      </w:r>
      <w:r>
        <w:rPr>
          <w:rFonts w:hint="eastAsia" w:ascii="宋体" w:hAnsi="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_Toc10753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70F9FDD">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"_Toc1558" </w:instrText>
      </w:r>
      <w:r>
        <w:rPr>
          <w:color w:val="auto"/>
          <w:highlight w:val="none"/>
        </w:rPr>
        <w:fldChar w:fldCharType="separate"/>
      </w:r>
      <w:r>
        <w:rPr>
          <w:rFonts w:hint="eastAsia" w:ascii="宋体" w:hAnsi="宋体" w:cs="宋体"/>
          <w:color w:val="auto"/>
          <w:kern w:val="0"/>
          <w:szCs w:val="28"/>
          <w:highlight w:val="none"/>
        </w:rPr>
        <w:t>1、</w:t>
      </w:r>
      <w:r>
        <w:rPr>
          <w:rFonts w:hint="eastAsia" w:ascii="宋体" w:hAnsi="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_Toc1558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D0FA5EC">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"_Toc9241" </w:instrText>
      </w:r>
      <w:r>
        <w:rPr>
          <w:color w:val="auto"/>
          <w:highlight w:val="none"/>
        </w:rPr>
        <w:fldChar w:fldCharType="separate"/>
      </w:r>
      <w:r>
        <w:rPr>
          <w:rFonts w:hint="eastAsia" w:ascii="宋体" w:hAnsi="宋体" w:cs="宋体"/>
          <w:color w:val="auto"/>
          <w:kern w:val="0"/>
          <w:szCs w:val="28"/>
          <w:highlight w:val="none"/>
        </w:rPr>
        <w:t>2、招标文件</w:t>
      </w:r>
      <w:r>
        <w:rPr>
          <w:color w:val="auto"/>
          <w:highlight w:val="none"/>
        </w:rPr>
        <w:tab/>
      </w:r>
      <w:r>
        <w:rPr>
          <w:color w:val="auto"/>
          <w:highlight w:val="none"/>
        </w:rPr>
        <w:fldChar w:fldCharType="begin"/>
      </w:r>
      <w:r>
        <w:rPr>
          <w:color w:val="auto"/>
          <w:highlight w:val="none"/>
        </w:rPr>
        <w:instrText xml:space="preserve"> PAGEREF _Toc9241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B82D1CF">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"_Toc3831" </w:instrText>
      </w:r>
      <w:r>
        <w:rPr>
          <w:color w:val="auto"/>
          <w:highlight w:val="none"/>
        </w:rPr>
        <w:fldChar w:fldCharType="separate"/>
      </w:r>
      <w:r>
        <w:rPr>
          <w:rFonts w:hint="eastAsia" w:ascii="宋体" w:hAnsi="宋体" w:cs="宋体"/>
          <w:color w:val="auto"/>
          <w:kern w:val="0"/>
          <w:szCs w:val="28"/>
          <w:highlight w:val="none"/>
        </w:rPr>
        <w:t>3、投标文件</w:t>
      </w:r>
      <w:r>
        <w:rPr>
          <w:color w:val="auto"/>
          <w:highlight w:val="none"/>
        </w:rPr>
        <w:tab/>
      </w:r>
      <w:r>
        <w:rPr>
          <w:color w:val="auto"/>
          <w:highlight w:val="none"/>
        </w:rPr>
        <w:fldChar w:fldCharType="begin"/>
      </w:r>
      <w:r>
        <w:rPr>
          <w:color w:val="auto"/>
          <w:highlight w:val="none"/>
        </w:rPr>
        <w:instrText xml:space="preserve"> PAGEREF _Toc3831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CF852F3">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"_Toc11417" </w:instrText>
      </w:r>
      <w:r>
        <w:rPr>
          <w:color w:val="auto"/>
          <w:highlight w:val="none"/>
        </w:rPr>
        <w:fldChar w:fldCharType="separate"/>
      </w:r>
      <w:r>
        <w:rPr>
          <w:rFonts w:hint="eastAsia" w:ascii="宋体" w:hAnsi="宋体" w:cs="宋体"/>
          <w:color w:val="auto"/>
          <w:kern w:val="0"/>
          <w:szCs w:val="28"/>
          <w:highlight w:val="none"/>
        </w:rPr>
        <w:t>4、投标</w:t>
      </w:r>
      <w:r>
        <w:rPr>
          <w:color w:val="auto"/>
          <w:highlight w:val="none"/>
        </w:rPr>
        <w:tab/>
      </w:r>
      <w:r>
        <w:rPr>
          <w:color w:val="auto"/>
          <w:highlight w:val="none"/>
        </w:rPr>
        <w:fldChar w:fldCharType="begin"/>
      </w:r>
      <w:r>
        <w:rPr>
          <w:color w:val="auto"/>
          <w:highlight w:val="none"/>
        </w:rPr>
        <w:instrText xml:space="preserve"> PAGEREF _Toc11417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2A2AFDB">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"_Toc29231" </w:instrText>
      </w:r>
      <w:r>
        <w:rPr>
          <w:color w:val="auto"/>
          <w:highlight w:val="none"/>
        </w:rPr>
        <w:fldChar w:fldCharType="separate"/>
      </w:r>
      <w:r>
        <w:rPr>
          <w:rFonts w:hint="eastAsia" w:ascii="宋体" w:hAnsi="宋体" w:cs="宋体"/>
          <w:color w:val="auto"/>
          <w:kern w:val="0"/>
          <w:highlight w:val="none"/>
        </w:rPr>
        <w:t>5、开标</w:t>
      </w:r>
      <w:r>
        <w:rPr>
          <w:color w:val="auto"/>
          <w:highlight w:val="none"/>
        </w:rPr>
        <w:tab/>
      </w:r>
      <w:r>
        <w:rPr>
          <w:color w:val="auto"/>
          <w:highlight w:val="none"/>
        </w:rPr>
        <w:fldChar w:fldCharType="begin"/>
      </w:r>
      <w:r>
        <w:rPr>
          <w:color w:val="auto"/>
          <w:highlight w:val="none"/>
        </w:rPr>
        <w:instrText xml:space="preserve"> PAGEREF _Toc29231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4181947">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"_Toc23149" </w:instrText>
      </w:r>
      <w:r>
        <w:rPr>
          <w:color w:val="auto"/>
          <w:highlight w:val="none"/>
        </w:rPr>
        <w:fldChar w:fldCharType="separate"/>
      </w:r>
      <w:r>
        <w:rPr>
          <w:rFonts w:hint="eastAsia" w:ascii="宋体" w:hAnsi="宋体" w:cs="宋体"/>
          <w:color w:val="auto"/>
          <w:kern w:val="0"/>
          <w:szCs w:val="28"/>
          <w:highlight w:val="none"/>
        </w:rPr>
        <w:t>6、评标</w:t>
      </w:r>
      <w:r>
        <w:rPr>
          <w:color w:val="auto"/>
          <w:highlight w:val="none"/>
        </w:rPr>
        <w:tab/>
      </w:r>
      <w:r>
        <w:rPr>
          <w:color w:val="auto"/>
          <w:highlight w:val="none"/>
        </w:rPr>
        <w:fldChar w:fldCharType="begin"/>
      </w:r>
      <w:r>
        <w:rPr>
          <w:color w:val="auto"/>
          <w:highlight w:val="none"/>
        </w:rPr>
        <w:instrText xml:space="preserve"> PAGEREF _Toc23149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523E6718">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"_Toc31074" </w:instrText>
      </w:r>
      <w:r>
        <w:rPr>
          <w:color w:val="auto"/>
          <w:highlight w:val="none"/>
        </w:rPr>
        <w:fldChar w:fldCharType="separate"/>
      </w:r>
      <w:r>
        <w:rPr>
          <w:rFonts w:hint="eastAsia" w:ascii="宋体" w:hAnsi="宋体" w:cs="宋体"/>
          <w:color w:val="auto"/>
          <w:szCs w:val="28"/>
          <w:highlight w:val="none"/>
        </w:rPr>
        <w:t>7.合同授予</w:t>
      </w:r>
      <w:r>
        <w:rPr>
          <w:color w:val="auto"/>
          <w:highlight w:val="none"/>
        </w:rPr>
        <w:tab/>
      </w:r>
      <w:r>
        <w:rPr>
          <w:color w:val="auto"/>
          <w:highlight w:val="none"/>
        </w:rPr>
        <w:fldChar w:fldCharType="begin"/>
      </w:r>
      <w:r>
        <w:rPr>
          <w:color w:val="auto"/>
          <w:highlight w:val="none"/>
        </w:rPr>
        <w:instrText xml:space="preserve"> PAGEREF _Toc31074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8107943">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"_Toc19818" </w:instrText>
      </w:r>
      <w:r>
        <w:rPr>
          <w:color w:val="auto"/>
          <w:highlight w:val="none"/>
        </w:rPr>
        <w:fldChar w:fldCharType="separate"/>
      </w:r>
      <w:r>
        <w:rPr>
          <w:rFonts w:hint="eastAsia" w:ascii="宋体" w:hAnsi="宋体" w:cs="宋体"/>
          <w:color w:val="auto"/>
          <w:szCs w:val="28"/>
          <w:highlight w:val="none"/>
        </w:rPr>
        <w:t>8.纪律和监督</w:t>
      </w:r>
      <w:r>
        <w:rPr>
          <w:color w:val="auto"/>
          <w:highlight w:val="none"/>
        </w:rPr>
        <w:tab/>
      </w:r>
      <w:r>
        <w:rPr>
          <w:color w:val="auto"/>
          <w:highlight w:val="none"/>
        </w:rPr>
        <w:fldChar w:fldCharType="begin"/>
      </w:r>
      <w:r>
        <w:rPr>
          <w:color w:val="auto"/>
          <w:highlight w:val="none"/>
        </w:rPr>
        <w:instrText xml:space="preserve"> PAGEREF _Toc19818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752246C">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"_Toc22219" </w:instrText>
      </w:r>
      <w:r>
        <w:rPr>
          <w:color w:val="auto"/>
          <w:highlight w:val="none"/>
        </w:rPr>
        <w:fldChar w:fldCharType="separate"/>
      </w:r>
      <w:r>
        <w:rPr>
          <w:rFonts w:hint="eastAsia" w:ascii="宋体" w:hAnsi="宋体" w:cs="宋体"/>
          <w:bCs/>
          <w:color w:val="auto"/>
          <w:szCs w:val="28"/>
          <w:highlight w:val="none"/>
        </w:rPr>
        <w:t>9.需要补充的其他内容</w:t>
      </w:r>
      <w:r>
        <w:rPr>
          <w:color w:val="auto"/>
          <w:highlight w:val="none"/>
        </w:rPr>
        <w:tab/>
      </w:r>
      <w:r>
        <w:rPr>
          <w:color w:val="auto"/>
          <w:highlight w:val="none"/>
        </w:rPr>
        <w:fldChar w:fldCharType="begin"/>
      </w:r>
      <w:r>
        <w:rPr>
          <w:color w:val="auto"/>
          <w:highlight w:val="none"/>
        </w:rPr>
        <w:instrText xml:space="preserve"> PAGEREF _Toc22219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F57E5D4">
      <w:pPr>
        <w:pStyle w:val="15"/>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"_Toc8626" </w:instrText>
      </w:r>
      <w:r>
        <w:rPr>
          <w:color w:val="auto"/>
          <w:highlight w:val="none"/>
        </w:rPr>
        <w:fldChar w:fldCharType="separate"/>
      </w:r>
      <w:r>
        <w:rPr>
          <w:rFonts w:hint="eastAsia" w:ascii="宋体" w:hAnsi="宋体" w:cs="宋体"/>
          <w:bCs/>
          <w:color w:val="auto"/>
          <w:szCs w:val="36"/>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_Toc8626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A8948F0">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"_Toc25995" </w:instrText>
      </w:r>
      <w:r>
        <w:rPr>
          <w:color w:val="auto"/>
          <w:highlight w:val="none"/>
        </w:rPr>
        <w:fldChar w:fldCharType="separate"/>
      </w:r>
      <w:r>
        <w:rPr>
          <w:rFonts w:hint="eastAsia" w:ascii="宋体"/>
          <w:bCs/>
          <w:color w:val="auto"/>
          <w:szCs w:val="30"/>
          <w:highlight w:val="none"/>
        </w:rPr>
        <w:t>1、评标准则和评标方法</w:t>
      </w:r>
      <w:r>
        <w:rPr>
          <w:color w:val="auto"/>
          <w:highlight w:val="none"/>
        </w:rPr>
        <w:tab/>
      </w:r>
      <w:r>
        <w:rPr>
          <w:color w:val="auto"/>
          <w:highlight w:val="none"/>
        </w:rPr>
        <w:fldChar w:fldCharType="begin"/>
      </w:r>
      <w:r>
        <w:rPr>
          <w:color w:val="auto"/>
          <w:highlight w:val="none"/>
        </w:rPr>
        <w:instrText xml:space="preserve"> PAGEREF _Toc25995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8F96248">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cs="宋体"/>
          <w:bCs/>
          <w:color w:val="auto"/>
          <w:szCs w:val="28"/>
          <w:highlight w:val="none"/>
        </w:rPr>
        <w:t>2、评审标准</w:t>
      </w:r>
      <w:r>
        <w:rPr>
          <w:color w:val="auto"/>
          <w:highlight w:val="none"/>
        </w:rPr>
        <w:tab/>
      </w:r>
      <w:r>
        <w:rPr>
          <w:color w:val="auto"/>
          <w:highlight w:val="none"/>
        </w:rPr>
        <w:fldChar w:fldCharType="begin"/>
      </w:r>
      <w:r>
        <w:rPr>
          <w:color w:val="auto"/>
          <w:highlight w:val="none"/>
        </w:rPr>
        <w:instrText xml:space="preserve"> PAGEREF _Toc24383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348FC8F6">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"_Toc18835" </w:instrText>
      </w:r>
      <w:r>
        <w:rPr>
          <w:color w:val="auto"/>
          <w:highlight w:val="none"/>
        </w:rPr>
        <w:fldChar w:fldCharType="separate"/>
      </w:r>
      <w:r>
        <w:rPr>
          <w:rFonts w:hint="eastAsia" w:ascii="宋体" w:hAnsi="宋体" w:cs="仿宋_GB2312"/>
          <w:color w:val="auto"/>
          <w:kern w:val="0"/>
          <w:szCs w:val="28"/>
          <w:highlight w:val="none"/>
        </w:rPr>
        <w:t>3、评标程序</w:t>
      </w:r>
      <w:r>
        <w:rPr>
          <w:color w:val="auto"/>
          <w:highlight w:val="none"/>
        </w:rPr>
        <w:tab/>
      </w:r>
      <w:r>
        <w:rPr>
          <w:color w:val="auto"/>
          <w:highlight w:val="none"/>
        </w:rPr>
        <w:fldChar w:fldCharType="begin"/>
      </w:r>
      <w:r>
        <w:rPr>
          <w:color w:val="auto"/>
          <w:highlight w:val="none"/>
        </w:rPr>
        <w:instrText xml:space="preserve"> PAGEREF _Toc18835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FF31118">
      <w:pPr>
        <w:pStyle w:val="15"/>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"_Toc20152" </w:instrText>
      </w:r>
      <w:r>
        <w:rPr>
          <w:color w:val="auto"/>
          <w:highlight w:val="none"/>
        </w:rPr>
        <w:fldChar w:fldCharType="separate"/>
      </w:r>
      <w:r>
        <w:rPr>
          <w:rFonts w:hint="eastAsia" w:ascii="宋体" w:hAnsi="宋体" w:cs="宋体"/>
          <w:bCs/>
          <w:color w:val="auto"/>
          <w:szCs w:val="36"/>
          <w:highlight w:val="none"/>
        </w:rPr>
        <w:t xml:space="preserve">第四章 </w:t>
      </w:r>
      <w:r>
        <w:rPr>
          <w:rFonts w:hint="eastAsia" w:ascii="宋体" w:hAnsi="宋体" w:cs="宋体"/>
          <w:bCs/>
          <w:color w:val="auto"/>
          <w:szCs w:val="36"/>
          <w:highlight w:val="none"/>
          <w:lang w:val="en-US" w:eastAsia="zh-CN"/>
        </w:rPr>
        <w:t xml:space="preserve"> 采购需求</w:t>
      </w:r>
      <w:r>
        <w:rPr>
          <w:color w:val="auto"/>
          <w:highlight w:val="none"/>
        </w:rPr>
        <w:tab/>
      </w:r>
      <w:r>
        <w:rPr>
          <w:color w:val="auto"/>
          <w:highlight w:val="none"/>
        </w:rPr>
        <w:fldChar w:fldCharType="begin"/>
      </w:r>
      <w:r>
        <w:rPr>
          <w:color w:val="auto"/>
          <w:highlight w:val="none"/>
        </w:rPr>
        <w:instrText xml:space="preserve"> PAGEREF _Toc20152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343155B">
      <w:pPr>
        <w:pStyle w:val="15"/>
        <w:tabs>
          <w:tab w:val="right" w:leader="dot" w:pos="8306"/>
        </w:tabs>
        <w:wordWrap w:val="0"/>
        <w:topLinePunct/>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"_Toc21400" </w:instrText>
      </w:r>
      <w:r>
        <w:rPr>
          <w:color w:val="auto"/>
          <w:highlight w:val="none"/>
        </w:rPr>
        <w:fldChar w:fldCharType="separate"/>
      </w:r>
      <w:r>
        <w:rPr>
          <w:rFonts w:hint="eastAsia"/>
          <w:bCs/>
          <w:color w:val="auto"/>
          <w:szCs w:val="36"/>
          <w:highlight w:val="none"/>
        </w:rPr>
        <w:t>第五章  合同条款及格式</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4</w:t>
      </w:r>
    </w:p>
    <w:p w14:paraId="3051F1E4">
      <w:pPr>
        <w:pStyle w:val="15"/>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"_Toc9724" </w:instrText>
      </w:r>
      <w:r>
        <w:rPr>
          <w:color w:val="auto"/>
          <w:highlight w:val="none"/>
        </w:rPr>
        <w:fldChar w:fldCharType="separate"/>
      </w:r>
      <w:r>
        <w:rPr>
          <w:rFonts w:hint="eastAsia" w:ascii="宋体" w:hAnsi="宋体" w:cs="宋体"/>
          <w:bCs/>
          <w:color w:val="auto"/>
          <w:szCs w:val="36"/>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_Toc9724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2431EBF3">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"_Toc29173" </w:instrText>
      </w:r>
      <w:r>
        <w:rPr>
          <w:color w:val="auto"/>
          <w:highlight w:val="none"/>
        </w:rPr>
        <w:fldChar w:fldCharType="separate"/>
      </w:r>
      <w:r>
        <w:rPr>
          <w:rFonts w:hint="eastAsia" w:ascii="宋体" w:hAnsi="宋体" w:cs="宋体"/>
          <w:bCs/>
          <w:color w:val="auto"/>
          <w:szCs w:val="32"/>
          <w:highlight w:val="none"/>
        </w:rPr>
        <w:t>一、投标函</w:t>
      </w:r>
      <w:r>
        <w:rPr>
          <w:color w:val="auto"/>
          <w:highlight w:val="none"/>
        </w:rPr>
        <w:tab/>
      </w:r>
      <w:r>
        <w:rPr>
          <w:color w:val="auto"/>
          <w:highlight w:val="none"/>
        </w:rPr>
        <w:fldChar w:fldCharType="begin"/>
      </w:r>
      <w:r>
        <w:rPr>
          <w:color w:val="auto"/>
          <w:highlight w:val="none"/>
        </w:rPr>
        <w:instrText xml:space="preserve"> PAGEREF _Toc29173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6B05950E">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"_Toc21004" </w:instrText>
      </w:r>
      <w:r>
        <w:rPr>
          <w:color w:val="auto"/>
          <w:highlight w:val="none"/>
        </w:rPr>
        <w:fldChar w:fldCharType="separate"/>
      </w:r>
      <w:r>
        <w:rPr>
          <w:rFonts w:hint="eastAsia" w:ascii="宋体" w:hAnsi="宋体" w:cs="宋体"/>
          <w:color w:val="auto"/>
          <w:highlight w:val="none"/>
        </w:rPr>
        <w:t>二、开标一览表</w:t>
      </w:r>
      <w:r>
        <w:rPr>
          <w:color w:val="auto"/>
          <w:highlight w:val="none"/>
        </w:rPr>
        <w:tab/>
      </w:r>
      <w:r>
        <w:rPr>
          <w:color w:val="auto"/>
          <w:highlight w:val="none"/>
        </w:rPr>
        <w:fldChar w:fldCharType="begin"/>
      </w:r>
      <w:r>
        <w:rPr>
          <w:color w:val="auto"/>
          <w:highlight w:val="none"/>
        </w:rPr>
        <w:instrText xml:space="preserve"> PAGEREF _Toc21004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21D18B13">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highlight w:val="none"/>
        </w:rPr>
        <w:t>三、货物分项报价一览表</w:t>
      </w:r>
      <w:r>
        <w:rPr>
          <w:color w:val="auto"/>
          <w:highlight w:val="none"/>
        </w:rPr>
        <w:tab/>
      </w:r>
      <w:r>
        <w:rPr>
          <w:color w:val="auto"/>
          <w:highlight w:val="none"/>
        </w:rPr>
        <w:fldChar w:fldCharType="begin"/>
      </w:r>
      <w:r>
        <w:rPr>
          <w:color w:val="auto"/>
          <w:highlight w:val="none"/>
        </w:rPr>
        <w:instrText xml:space="preserve"> PAGEREF _Toc32111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31A1FF9D">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"_Toc4410" </w:instrText>
      </w:r>
      <w:r>
        <w:rPr>
          <w:color w:val="auto"/>
          <w:highlight w:val="none"/>
        </w:rPr>
        <w:fldChar w:fldCharType="separate"/>
      </w:r>
      <w:r>
        <w:rPr>
          <w:rFonts w:hint="eastAsia" w:ascii="宋体" w:hAnsi="宋体" w:cs="宋体"/>
          <w:color w:val="auto"/>
          <w:highlight w:val="none"/>
        </w:rPr>
        <w:t>四、技术规格偏差表和商务条款响应表</w:t>
      </w:r>
      <w:r>
        <w:rPr>
          <w:color w:val="auto"/>
          <w:highlight w:val="none"/>
        </w:rPr>
        <w:tab/>
      </w:r>
      <w:r>
        <w:rPr>
          <w:color w:val="auto"/>
          <w:highlight w:val="none"/>
        </w:rPr>
        <w:fldChar w:fldCharType="begin"/>
      </w:r>
      <w:r>
        <w:rPr>
          <w:color w:val="auto"/>
          <w:highlight w:val="none"/>
        </w:rPr>
        <w:instrText xml:space="preserve"> PAGEREF _Toc4410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07DB4C6B">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"_Toc26927" </w:instrText>
      </w:r>
      <w:r>
        <w:rPr>
          <w:color w:val="auto"/>
          <w:highlight w:val="none"/>
        </w:rPr>
        <w:fldChar w:fldCharType="separate"/>
      </w:r>
      <w:r>
        <w:rPr>
          <w:rFonts w:hint="eastAsia" w:ascii="宋体" w:hAnsi="宋体" w:cs="宋体"/>
          <w:color w:val="auto"/>
          <w:kern w:val="0"/>
          <w:szCs w:val="32"/>
          <w:highlight w:val="none"/>
        </w:rPr>
        <w:t>五、投标承诺函</w:t>
      </w:r>
      <w:r>
        <w:rPr>
          <w:color w:val="auto"/>
          <w:highlight w:val="none"/>
        </w:rPr>
        <w:tab/>
      </w:r>
      <w:r>
        <w:rPr>
          <w:color w:val="auto"/>
          <w:highlight w:val="none"/>
        </w:rPr>
        <w:fldChar w:fldCharType="begin"/>
      </w:r>
      <w:r>
        <w:rPr>
          <w:color w:val="auto"/>
          <w:highlight w:val="none"/>
        </w:rPr>
        <w:instrText xml:space="preserve"> PAGEREF _Toc26927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67E678D7">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"_Toc26560" </w:instrText>
      </w:r>
      <w:r>
        <w:rPr>
          <w:color w:val="auto"/>
          <w:highlight w:val="none"/>
        </w:rPr>
        <w:fldChar w:fldCharType="separate"/>
      </w:r>
      <w:r>
        <w:rPr>
          <w:rFonts w:hint="eastAsia" w:ascii="宋体" w:hAnsi="宋体" w:cs="宋体"/>
          <w:color w:val="auto"/>
          <w:highlight w:val="none"/>
        </w:rPr>
        <w:t>六、法定代表人证明</w:t>
      </w:r>
      <w:r>
        <w:rPr>
          <w:color w:val="auto"/>
          <w:highlight w:val="none"/>
        </w:rPr>
        <w:tab/>
      </w:r>
      <w:r>
        <w:rPr>
          <w:color w:val="auto"/>
          <w:highlight w:val="none"/>
        </w:rPr>
        <w:fldChar w:fldCharType="begin"/>
      </w:r>
      <w:r>
        <w:rPr>
          <w:color w:val="auto"/>
          <w:highlight w:val="none"/>
        </w:rPr>
        <w:instrText xml:space="preserve"> PAGEREF _Toc26560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3D516D9C">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"_Toc22383" </w:instrText>
      </w:r>
      <w:r>
        <w:rPr>
          <w:color w:val="auto"/>
          <w:highlight w:val="none"/>
        </w:rPr>
        <w:fldChar w:fldCharType="separate"/>
      </w:r>
      <w:r>
        <w:rPr>
          <w:rFonts w:hint="eastAsia" w:ascii="宋体" w:hAnsi="宋体" w:cs="宋体"/>
          <w:color w:val="auto"/>
          <w:highlight w:val="none"/>
        </w:rPr>
        <w:t>七、授权委托书</w:t>
      </w:r>
      <w:r>
        <w:rPr>
          <w:color w:val="auto"/>
          <w:highlight w:val="none"/>
        </w:rPr>
        <w:tab/>
      </w:r>
      <w:r>
        <w:rPr>
          <w:color w:val="auto"/>
          <w:highlight w:val="none"/>
        </w:rPr>
        <w:fldChar w:fldCharType="begin"/>
      </w:r>
      <w:r>
        <w:rPr>
          <w:color w:val="auto"/>
          <w:highlight w:val="none"/>
        </w:rPr>
        <w:instrText xml:space="preserve"> PAGEREF _Toc22383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169CE231">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"_Toc2610" </w:instrText>
      </w:r>
      <w:r>
        <w:rPr>
          <w:color w:val="auto"/>
          <w:highlight w:val="none"/>
        </w:rPr>
        <w:fldChar w:fldCharType="separate"/>
      </w:r>
      <w:r>
        <w:rPr>
          <w:rFonts w:hint="eastAsia" w:ascii="宋体" w:hAnsi="宋体" w:cs="宋体"/>
          <w:color w:val="auto"/>
          <w:highlight w:val="none"/>
        </w:rPr>
        <w:t>八、投标人基本情况表</w:t>
      </w:r>
      <w:r>
        <w:rPr>
          <w:color w:val="auto"/>
          <w:highlight w:val="none"/>
        </w:rPr>
        <w:tab/>
      </w:r>
      <w:r>
        <w:rPr>
          <w:color w:val="auto"/>
          <w:highlight w:val="none"/>
        </w:rPr>
        <w:fldChar w:fldCharType="begin"/>
      </w:r>
      <w:r>
        <w:rPr>
          <w:color w:val="auto"/>
          <w:highlight w:val="none"/>
        </w:rPr>
        <w:instrText xml:space="preserve"> PAGEREF _Toc2610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4C5C3135">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"_Toc24746" </w:instrText>
      </w:r>
      <w:r>
        <w:rPr>
          <w:color w:val="auto"/>
          <w:highlight w:val="none"/>
        </w:rPr>
        <w:fldChar w:fldCharType="separate"/>
      </w:r>
      <w:r>
        <w:rPr>
          <w:rFonts w:hint="eastAsia" w:ascii="宋体" w:hAnsi="宋体" w:cs="宋体"/>
          <w:color w:val="auto"/>
          <w:highlight w:val="none"/>
        </w:rPr>
        <w:t>九、</w:t>
      </w:r>
      <w:r>
        <w:rPr>
          <w:rFonts w:hint="eastAsia" w:ascii="宋体" w:hAnsi="宋体" w:cs="宋体"/>
          <w:color w:val="auto"/>
          <w:highlight w:val="none"/>
          <w:lang w:val="en-US" w:eastAsia="zh-CN"/>
        </w:rPr>
        <w:t>供货及安装方案</w:t>
      </w:r>
      <w:r>
        <w:rPr>
          <w:color w:val="auto"/>
          <w:highlight w:val="none"/>
        </w:rPr>
        <w:tab/>
      </w:r>
      <w:r>
        <w:rPr>
          <w:color w:val="auto"/>
          <w:highlight w:val="none"/>
        </w:rPr>
        <w:fldChar w:fldCharType="begin"/>
      </w:r>
      <w:r>
        <w:rPr>
          <w:color w:val="auto"/>
          <w:highlight w:val="none"/>
        </w:rPr>
        <w:instrText xml:space="preserve"> PAGEREF _Toc24746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3977251F">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"_Toc29802" </w:instrText>
      </w:r>
      <w:r>
        <w:rPr>
          <w:color w:val="auto"/>
          <w:highlight w:val="none"/>
        </w:rPr>
        <w:fldChar w:fldCharType="separate"/>
      </w:r>
      <w:r>
        <w:rPr>
          <w:rFonts w:hint="eastAsia" w:ascii="宋体" w:hAnsi="宋体" w:cs="宋体"/>
          <w:bCs/>
          <w:color w:val="auto"/>
          <w:szCs w:val="32"/>
          <w:highlight w:val="none"/>
        </w:rPr>
        <w:t>十、售后服务及优惠承诺</w:t>
      </w:r>
      <w:r>
        <w:rPr>
          <w:color w:val="auto"/>
          <w:highlight w:val="none"/>
        </w:rPr>
        <w:tab/>
      </w:r>
      <w:r>
        <w:rPr>
          <w:color w:val="auto"/>
          <w:highlight w:val="none"/>
        </w:rPr>
        <w:fldChar w:fldCharType="begin"/>
      </w:r>
      <w:r>
        <w:rPr>
          <w:color w:val="auto"/>
          <w:highlight w:val="none"/>
        </w:rPr>
        <w:instrText xml:space="preserve"> PAGEREF _Toc29802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2A99271E">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"_Toc2397" </w:instrText>
      </w:r>
      <w:r>
        <w:rPr>
          <w:color w:val="auto"/>
          <w:highlight w:val="none"/>
        </w:rPr>
        <w:fldChar w:fldCharType="separate"/>
      </w:r>
      <w:r>
        <w:rPr>
          <w:rFonts w:hint="eastAsia" w:ascii="宋体" w:hAnsi="宋体" w:cs="宋体"/>
          <w:bCs/>
          <w:color w:val="auto"/>
          <w:szCs w:val="32"/>
          <w:highlight w:val="none"/>
        </w:rPr>
        <w:t>十一、反商业贿赂承诺书</w:t>
      </w:r>
      <w:r>
        <w:rPr>
          <w:color w:val="auto"/>
          <w:highlight w:val="none"/>
        </w:rPr>
        <w:tab/>
      </w:r>
      <w:r>
        <w:rPr>
          <w:color w:val="auto"/>
          <w:highlight w:val="none"/>
        </w:rPr>
        <w:fldChar w:fldCharType="begin"/>
      </w:r>
      <w:r>
        <w:rPr>
          <w:color w:val="auto"/>
          <w:highlight w:val="none"/>
        </w:rPr>
        <w:instrText xml:space="preserve"> PAGEREF _Toc2397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763D1058">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"_Toc22748" </w:instrText>
      </w:r>
      <w:r>
        <w:rPr>
          <w:color w:val="auto"/>
          <w:highlight w:val="none"/>
        </w:rPr>
        <w:fldChar w:fldCharType="separate"/>
      </w:r>
      <w:r>
        <w:rPr>
          <w:rFonts w:hint="eastAsia" w:ascii="宋体" w:hAnsi="宋体" w:cs="宋体"/>
          <w:bCs/>
          <w:color w:val="auto"/>
          <w:szCs w:val="32"/>
          <w:highlight w:val="none"/>
        </w:rPr>
        <w:t>十二、资格证明文件</w:t>
      </w:r>
      <w:r>
        <w:rPr>
          <w:color w:val="auto"/>
          <w:highlight w:val="none"/>
        </w:rPr>
        <w:tab/>
      </w:r>
      <w:r>
        <w:rPr>
          <w:color w:val="auto"/>
          <w:highlight w:val="none"/>
        </w:rPr>
        <w:fldChar w:fldCharType="begin"/>
      </w:r>
      <w:r>
        <w:rPr>
          <w:color w:val="auto"/>
          <w:highlight w:val="none"/>
        </w:rPr>
        <w:instrText xml:space="preserve"> PAGEREF _Toc22748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66A5AB11">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"_Toc650" </w:instrText>
      </w:r>
      <w:r>
        <w:rPr>
          <w:color w:val="auto"/>
          <w:highlight w:val="none"/>
        </w:rPr>
        <w:fldChar w:fldCharType="separate"/>
      </w:r>
      <w:r>
        <w:rPr>
          <w:rFonts w:hint="eastAsia" w:ascii="宋体" w:hAnsi="宋体" w:cs="宋体"/>
          <w:color w:val="auto"/>
          <w:kern w:val="0"/>
          <w:szCs w:val="36"/>
          <w:highlight w:val="none"/>
          <w:lang w:bidi="ar"/>
        </w:rPr>
        <w:t>十三、本项目招标文件第三章评标办法和评标标准所要求提供的证明材料</w:t>
      </w:r>
      <w:r>
        <w:rPr>
          <w:color w:val="auto"/>
          <w:highlight w:val="none"/>
        </w:rPr>
        <w:tab/>
      </w:r>
      <w:r>
        <w:rPr>
          <w:color w:val="auto"/>
          <w:highlight w:val="none"/>
        </w:rPr>
        <w:fldChar w:fldCharType="begin"/>
      </w:r>
      <w:r>
        <w:rPr>
          <w:color w:val="auto"/>
          <w:highlight w:val="none"/>
        </w:rPr>
        <w:instrText xml:space="preserve"> PAGEREF _Toc650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3FA9EE9B">
      <w:pPr>
        <w:pStyle w:val="16"/>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"_Toc13167" </w:instrText>
      </w:r>
      <w:r>
        <w:rPr>
          <w:color w:val="auto"/>
          <w:highlight w:val="none"/>
        </w:rPr>
        <w:fldChar w:fldCharType="separate"/>
      </w:r>
      <w:r>
        <w:rPr>
          <w:rFonts w:hint="eastAsia" w:ascii="宋体" w:hAnsi="宋体" w:cs="宋体"/>
          <w:bCs/>
          <w:color w:val="auto"/>
          <w:szCs w:val="32"/>
          <w:highlight w:val="none"/>
        </w:rPr>
        <w:t>十四、投标人认为需要提供的其它材料</w:t>
      </w:r>
      <w:r>
        <w:rPr>
          <w:color w:val="auto"/>
          <w:highlight w:val="none"/>
        </w:rPr>
        <w:tab/>
      </w:r>
      <w:r>
        <w:rPr>
          <w:color w:val="auto"/>
          <w:highlight w:val="none"/>
        </w:rPr>
        <w:fldChar w:fldCharType="begin"/>
      </w:r>
      <w:r>
        <w:rPr>
          <w:color w:val="auto"/>
          <w:highlight w:val="none"/>
        </w:rPr>
        <w:instrText xml:space="preserve"> PAGEREF _Toc13167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522F0740">
      <w:pPr>
        <w:wordWrap w:val="0"/>
        <w:topLinePunct/>
        <w:spacing w:line="500" w:lineRule="exact"/>
        <w:rPr>
          <w:rFonts w:ascii="宋体" w:hAnsi="宋体" w:cs="宋体"/>
          <w:b/>
          <w:bCs/>
          <w:color w:val="auto"/>
          <w:sz w:val="36"/>
          <w:szCs w:val="36"/>
          <w:highlight w:val="none"/>
        </w:rPr>
      </w:pPr>
      <w:r>
        <w:rPr>
          <w:rFonts w:hint="eastAsia" w:ascii="宋体" w:hAnsi="宋体" w:cs="宋体"/>
          <w:color w:val="auto"/>
          <w:szCs w:val="32"/>
          <w:highlight w:val="none"/>
        </w:rPr>
        <w:fldChar w:fldCharType="end"/>
      </w:r>
      <w:bookmarkStart w:id="12" w:name="_Toc8487"/>
    </w:p>
    <w:p w14:paraId="3E152CBA">
      <w:pPr>
        <w:wordWrap w:val="0"/>
        <w:topLinePunct/>
        <w:jc w:val="center"/>
        <w:rPr>
          <w:rFonts w:ascii="宋体" w:hAnsi="宋体" w:cs="宋体"/>
          <w:b/>
          <w:color w:val="auto"/>
          <w:sz w:val="44"/>
          <w:szCs w:val="44"/>
          <w:highlight w:val="none"/>
        </w:rPr>
        <w:sectPr>
          <w:footerReference r:id="rId5" w:type="first"/>
          <w:footerReference r:id="rId4" w:type="default"/>
          <w:pgSz w:w="11906" w:h="16838"/>
          <w:pgMar w:top="1440" w:right="1800" w:bottom="1440" w:left="1800" w:header="851" w:footer="992" w:gutter="0"/>
          <w:pgNumType w:fmt="decimal" w:start="1"/>
          <w:cols w:space="720" w:num="1"/>
          <w:docGrid w:type="lines" w:linePitch="312" w:charSpace="0"/>
        </w:sectPr>
      </w:pPr>
      <w:bookmarkStart w:id="13" w:name="_Toc12231"/>
    </w:p>
    <w:p w14:paraId="614E15AA">
      <w:pPr>
        <w:wordWrap w:val="0"/>
        <w:topLinePunct/>
        <w:jc w:val="center"/>
        <w:rPr>
          <w:rFonts w:ascii="宋体" w:hAnsi="宋体" w:cs="宋体"/>
          <w:color w:val="auto"/>
          <w:sz w:val="32"/>
          <w:szCs w:val="32"/>
          <w:highlight w:val="none"/>
        </w:rPr>
      </w:pPr>
      <w:r>
        <w:rPr>
          <w:rFonts w:hint="eastAsia" w:ascii="宋体" w:hAnsi="宋体" w:cs="宋体"/>
          <w:b/>
          <w:color w:val="auto"/>
          <w:sz w:val="44"/>
          <w:szCs w:val="44"/>
          <w:highlight w:val="none"/>
        </w:rPr>
        <w:t>政府采购合同融资政策</w:t>
      </w:r>
    </w:p>
    <w:p w14:paraId="611A1FE9">
      <w:pPr>
        <w:wordWrap w:val="0"/>
        <w:topLinePunct/>
        <w:spacing w:line="700" w:lineRule="exact"/>
        <w:ind w:firstLine="560" w:firstLineChars="200"/>
        <w:rPr>
          <w:rFonts w:ascii="宋体" w:hAnsi="宋体" w:cs="宋体"/>
          <w:color w:val="auto"/>
          <w:sz w:val="28"/>
          <w:szCs w:val="28"/>
          <w:highlight w:val="none"/>
        </w:rPr>
      </w:pPr>
      <w:r>
        <w:rPr>
          <w:rFonts w:hint="eastAsia" w:ascii="宋体" w:hAnsi="宋体" w:cs="宋体"/>
          <w:color w:val="auto"/>
          <w:kern w:val="0"/>
          <w:sz w:val="28"/>
          <w:szCs w:val="28"/>
          <w:highlight w:val="none"/>
        </w:rPr>
        <w:t>为充分发挥政府采购合同资金支付有保障的优势，</w:t>
      </w:r>
      <w:r>
        <w:rPr>
          <w:rFonts w:hint="eastAsia" w:ascii="宋体" w:hAnsi="宋体" w:cs="宋体"/>
          <w:color w:val="auto"/>
          <w:sz w:val="28"/>
          <w:szCs w:val="28"/>
          <w:highlight w:val="none"/>
        </w:rPr>
        <w:t>进一步优化我市营商环境，针对中小微企业融资难、融资贵问题，焦作市财政局联合有关部门推出了以政府采购合同预期支付能力为信用的融资政策。</w:t>
      </w:r>
    </w:p>
    <w:p w14:paraId="178EA08E">
      <w:pPr>
        <w:wordWrap w:val="0"/>
        <w:topLinePunct/>
        <w:spacing w:line="7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color w:val="auto"/>
          <w:sz w:val="28"/>
          <w:szCs w:val="28"/>
          <w:highlight w:val="none"/>
        </w:rPr>
        <w:t>无抵押、免担保、低利率的的</w:t>
      </w:r>
      <w:r>
        <w:rPr>
          <w:rFonts w:hint="eastAsia" w:ascii="宋体" w:hAnsi="宋体" w:cs="宋体"/>
          <w:color w:val="auto"/>
          <w:kern w:val="0"/>
          <w:sz w:val="28"/>
          <w:szCs w:val="28"/>
          <w:highlight w:val="none"/>
        </w:rPr>
        <w:t>融资产品。</w:t>
      </w:r>
    </w:p>
    <w:p w14:paraId="6ECADF2C">
      <w:pPr>
        <w:wordWrap w:val="0"/>
        <w:topLinePunct/>
        <w:spacing w:line="7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政府采购项目中标（成交）的供应商，有融资意向的，可登陆“焦作市政府采购网”（网址：</w:t>
      </w:r>
      <w:r>
        <w:rPr>
          <w:color w:val="auto"/>
          <w:highlight w:val="none"/>
        </w:rPr>
        <w:fldChar w:fldCharType="begin"/>
      </w:r>
      <w:r>
        <w:rPr>
          <w:color w:val="auto"/>
          <w:highlight w:val="none"/>
        </w:rPr>
        <w:instrText xml:space="preserve"> HYPERLINK "http://jiaozuo.hngp.gov.cn）de" </w:instrText>
      </w:r>
      <w:r>
        <w:rPr>
          <w:color w:val="auto"/>
          <w:highlight w:val="none"/>
        </w:rPr>
        <w:fldChar w:fldCharType="separate"/>
      </w:r>
      <w:r>
        <w:rPr>
          <w:rStyle w:val="25"/>
          <w:rFonts w:hint="eastAsia" w:ascii="宋体" w:hAnsi="宋体" w:cs="宋体"/>
          <w:color w:val="auto"/>
          <w:sz w:val="28"/>
          <w:szCs w:val="28"/>
          <w:highlight w:val="none"/>
        </w:rPr>
        <w:t>http://jiaozuo.hngp.gov.cn）</w:t>
      </w:r>
      <w:r>
        <w:rPr>
          <w:rStyle w:val="25"/>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的政府采购合同融资平台，查看各融资服务机构的融资产品，同时可在线向融资服务机构申请贷款，</w:t>
      </w:r>
      <w:r>
        <w:rPr>
          <w:rFonts w:hint="eastAsia" w:ascii="宋体" w:hAnsi="宋体" w:cs="宋体"/>
          <w:color w:val="auto"/>
          <w:kern w:val="0"/>
          <w:sz w:val="28"/>
          <w:szCs w:val="28"/>
          <w:highlight w:val="none"/>
        </w:rPr>
        <w:t>融资服务机构</w:t>
      </w:r>
      <w:r>
        <w:rPr>
          <w:rFonts w:hint="eastAsia" w:ascii="宋体" w:hAnsi="宋体" w:cs="宋体"/>
          <w:color w:val="auto"/>
          <w:sz w:val="28"/>
          <w:szCs w:val="28"/>
          <w:highlight w:val="none"/>
        </w:rPr>
        <w:t>按照程序向您提供便捷、高效、优惠的贷款服务。</w:t>
      </w:r>
    </w:p>
    <w:p w14:paraId="30E463C2">
      <w:pPr>
        <w:shd w:val="clear" w:color="auto" w:fill="FFFFFF"/>
        <w:tabs>
          <w:tab w:val="left" w:pos="0"/>
        </w:tabs>
        <w:wordWrap w:val="0"/>
        <w:topLinePunct/>
        <w:ind w:firstLine="640" w:firstLineChars="200"/>
        <w:rPr>
          <w:rFonts w:ascii="宋体" w:hAnsi="宋体" w:cs="宋体"/>
          <w:color w:val="auto"/>
          <w:kern w:val="0"/>
          <w:sz w:val="32"/>
          <w:szCs w:val="32"/>
          <w:highlight w:val="none"/>
        </w:rPr>
      </w:pPr>
    </w:p>
    <w:p w14:paraId="71556D6B">
      <w:pPr>
        <w:shd w:val="clear" w:color="auto" w:fill="FFFFFF"/>
        <w:tabs>
          <w:tab w:val="left" w:pos="0"/>
        </w:tabs>
        <w:wordWrap w:val="0"/>
        <w:topLinePunct/>
        <w:jc w:val="center"/>
        <w:rPr>
          <w:rFonts w:ascii="宋体" w:hAnsi="宋体" w:cs="宋体"/>
          <w:color w:val="auto"/>
          <w:kern w:val="0"/>
          <w:sz w:val="44"/>
          <w:szCs w:val="44"/>
          <w:highlight w:val="none"/>
        </w:rPr>
      </w:pPr>
      <w:r>
        <w:rPr>
          <w:rFonts w:hint="eastAsia" w:ascii="宋体" w:hAnsi="宋体" w:cs="宋体"/>
          <w:b/>
          <w:bCs/>
          <w:color w:val="auto"/>
          <w:sz w:val="44"/>
          <w:szCs w:val="44"/>
          <w:highlight w:val="none"/>
        </w:rPr>
        <w:br w:type="page"/>
      </w:r>
      <w:r>
        <w:rPr>
          <w:rFonts w:hint="eastAsia" w:ascii="宋体" w:hAnsi="宋体" w:cs="宋体"/>
          <w:color w:val="auto"/>
          <w:kern w:val="0"/>
          <w:sz w:val="44"/>
          <w:szCs w:val="44"/>
          <w:highlight w:val="none"/>
        </w:rPr>
        <w:t>政府采购合同融资操作流程图</w:t>
      </w:r>
    </w:p>
    <w:p w14:paraId="235BAE39">
      <w:pPr>
        <w:shd w:val="clear" w:color="auto" w:fill="FFFFFF"/>
        <w:tabs>
          <w:tab w:val="left" w:pos="0"/>
        </w:tabs>
        <w:wordWrap w:val="0"/>
        <w:topLinePunct/>
        <w:rPr>
          <w:rFonts w:ascii="宋体" w:hAnsi="宋体" w:cs="宋体"/>
          <w:color w:val="auto"/>
          <w:kern w:val="0"/>
          <w:sz w:val="32"/>
          <w:szCs w:val="32"/>
          <w:highlight w:val="none"/>
        </w:rPr>
      </w:pPr>
      <w:r>
        <w:rPr>
          <w:rFonts w:hint="eastAsia" w:ascii="宋体" w:hAnsi="宋体" w:cs="宋体"/>
          <w:color w:val="auto"/>
          <w:kern w:val="0"/>
          <w:sz w:val="32"/>
          <w:szCs w:val="32"/>
          <w:highlight w:val="none"/>
        </w:rPr>
        <mc:AlternateContent>
          <mc:Choice Requires="wpg">
            <w:drawing>
              <wp:inline distT="0" distB="0" distL="114300" distR="114300">
                <wp:extent cx="6015355" cy="7014210"/>
                <wp:effectExtent l="4445" t="5080" r="0" b="3810"/>
                <wp:docPr id="29" name="组合 29"/>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2"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wps:txbx>
                        <wps:bodyPr upright="1"/>
                      </wps:wsp>
                      <wps:wsp>
                        <wps:cNvPr id="3"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4"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4A7BA"/>
                            <w:p w14:paraId="48589A6A">
                              <w:pPr>
                                <w:jc w:val="center"/>
                              </w:pPr>
                              <w:r>
                                <w:rPr>
                                  <w:rFonts w:hint="eastAsia"/>
                                </w:rPr>
                                <w:t>开设收款账户</w:t>
                              </w:r>
                            </w:p>
                            <w:p w14:paraId="7E7A1B3D">
                              <w:pPr>
                                <w:jc w:val="center"/>
                              </w:pPr>
                              <w:r>
                                <w:rPr>
                                  <w:rFonts w:hint="eastAsia"/>
                                </w:rPr>
                                <w:t>签订政府采购合同</w:t>
                              </w:r>
                            </w:p>
                          </w:txbxContent>
                        </wps:txbx>
                        <wps:bodyPr upright="1"/>
                      </wps:wsp>
                      <wps:wsp>
                        <wps:cNvPr id="6"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wps:wsp>
                      <wps:wsp>
                        <wps:cNvPr id="7"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70C9FC">
                              <w:pPr>
                                <w:jc w:val="center"/>
                              </w:pPr>
                            </w:p>
                            <w:p w14:paraId="1CD912AB">
                              <w:pPr>
                                <w:jc w:val="center"/>
                              </w:pPr>
                              <w:r>
                                <w:rPr>
                                  <w:rFonts w:hint="eastAsia"/>
                                </w:rPr>
                                <w:t>合同资金支付及还贷</w:t>
                              </w:r>
                            </w:p>
                          </w:txbxContent>
                        </wps:txbx>
                        <wps:bodyPr upright="1"/>
                      </wps:wsp>
                      <wps:wsp>
                        <wps:cNvPr id="8"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wps:wsp>
                      <wps:wsp>
                        <wps:cNvPr id="9"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4DC48">
                              <w:r>
                                <w:rPr>
                                  <w:rFonts w:hint="eastAsia"/>
                                </w:rPr>
                                <w:t>中小微企业按照合同约定履约，采购人及时开展履约验收，融资服务机构加强管理，及时锁定合同回款资金。</w:t>
                              </w:r>
                            </w:p>
                          </w:txbxContent>
                        </wps:txbx>
                        <wps:bodyPr upright="1"/>
                      </wps:wsp>
                      <wps:wsp>
                        <wps:cNvPr id="10"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wps:txbx>
                        <wps:bodyPr upright="1"/>
                      </wps:wsp>
                      <wps:wsp>
                        <wps:cNvPr id="11"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wps:wsp>
                      <wps:wsp>
                        <wps:cNvPr id="12"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3"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wps:wsp>
                      <wps:wsp>
                        <wps:cNvPr id="14"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4E2AF6"/>
                            <w:p w14:paraId="2D1CFAC4">
                              <w:pPr>
                                <w:jc w:val="center"/>
                              </w:pPr>
                              <w:r>
                                <w:rPr>
                                  <w:rFonts w:hint="eastAsia"/>
                                </w:rPr>
                                <w:t>融资服务机构审查</w:t>
                              </w:r>
                            </w:p>
                          </w:txbxContent>
                        </wps:txbx>
                        <wps:bodyPr upright="1"/>
                      </wps:wsp>
                      <wps:wsp>
                        <wps:cNvPr id="15"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8"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wps:wsp>
                      <wps:wsp>
                        <wps:cNvPr id="19" name="矩形 19"/>
                        <wps:cNvSpPr/>
                        <wps:spPr>
                          <a:xfrm>
                            <a:off x="2799" y="457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0"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095630"/>
                            <w:p w14:paraId="46CCE74B">
                              <w:pPr>
                                <w:jc w:val="center"/>
                              </w:pPr>
                              <w:r>
                                <w:rPr>
                                  <w:rFonts w:hint="eastAsia"/>
                                </w:rPr>
                                <w:t>政府采购合同备案</w:t>
                              </w:r>
                            </w:p>
                          </w:txbxContent>
                        </wps:txbx>
                        <wps:bodyPr upright="1"/>
                      </wps:wsp>
                      <wps:wsp>
                        <wps:cNvPr id="21"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wps:wsp>
                      <wps:wsp>
                        <wps:cNvPr id="22"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665179"/>
                            <w:p w14:paraId="5C998050">
                              <w:r>
                                <w:rPr>
                                  <w:rFonts w:hint="eastAsia"/>
                                </w:rPr>
                                <w:t>融资服务机构确认合同的真实性后，5个工作日内完成放款。</w:t>
                              </w:r>
                            </w:p>
                          </w:txbxContent>
                        </wps:txbx>
                        <wps:bodyPr upright="1"/>
                      </wps:wsp>
                      <wps:wsp>
                        <wps:cNvPr id="23"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61EB9"/>
                            <w:p w14:paraId="75378110">
                              <w:pPr>
                                <w:jc w:val="center"/>
                              </w:pPr>
                              <w:r>
                                <w:rPr>
                                  <w:rFonts w:hint="eastAsia"/>
                                </w:rPr>
                                <w:t>融资服务机构放贷</w:t>
                              </w:r>
                            </w:p>
                          </w:txbxContent>
                        </wps:txbx>
                        <wps:bodyPr upright="1"/>
                      </wps:wsp>
                      <wps:wsp>
                        <wps:cNvPr id="24"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B8338"/>
                            <w:p w14:paraId="0E26044A">
                              <w:r>
                                <w:rPr>
                                  <w:rFonts w:hint="eastAsia"/>
                                </w:rPr>
                                <w:t>签订合同后2个工作日内完成备案；融资机构登陆焦作市电子化政府采购系统核对合同真实性。</w:t>
                              </w:r>
                            </w:p>
                          </w:txbxContent>
                        </wps:txbx>
                        <wps:bodyPr upright="1"/>
                      </wps:wsp>
                      <wps:wsp>
                        <wps:cNvPr id="25"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wps:wsp>
                      <wps:wsp>
                        <wps:cNvPr id="26"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wps:wsp>
                      <wps:wsp>
                        <wps:cNvPr id="27"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O23+Z7XAAAABgEAAA8AAAAA&#10;AAAAAQAgAAAAIgAAAGRycy9kb3ducmV2LnhtbFBLAQIUABQAAAAIAIdO4kAfVD3Z3gUAANs+AAAO&#10;AAAAAAAAAAEAIAAAACYBAABkcnMvZTJvRG9jLnhtbFBLBQYAAAAABgAGAFkBAAB2CQ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0;top:176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v:textbox>
                </v:rect>
                <v:rect id="_x0000_s1026" o:spid="_x0000_s1026" o:spt="1" style="position:absolute;left:2799;top:142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_x0000_s1026" o:spid="_x0000_s1026" o:spt="20" style="position:absolute;left:2177;top:204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66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04A7BA"/>
                      <w:p w14:paraId="48589A6A">
                        <w:pPr>
                          <w:jc w:val="center"/>
                        </w:pPr>
                        <w:r>
                          <w:rPr>
                            <w:rFonts w:hint="eastAsia"/>
                          </w:rPr>
                          <w:t>开设收款账户</w:t>
                        </w:r>
                      </w:p>
                      <w:p w14:paraId="7E7A1B3D">
                        <w:pPr>
                          <w:jc w:val="center"/>
                        </w:pPr>
                        <w:r>
                          <w:rPr>
                            <w:rFonts w:hint="eastAsia"/>
                          </w:rPr>
                          <w:t>签订政府采购合同</w:t>
                        </w:r>
                      </w:p>
                    </w:txbxContent>
                  </v:textbox>
                </v:rect>
                <v:line id="_x0000_s1026" o:spid="_x0000_s1026" o:spt="20" style="position:absolute;left:2177;top:524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0;top:987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D70C9FC">
                        <w:pPr>
                          <w:jc w:val="center"/>
                        </w:pPr>
                      </w:p>
                      <w:p w14:paraId="1CD912AB">
                        <w:pPr>
                          <w:jc w:val="center"/>
                        </w:pPr>
                        <w:r>
                          <w:rPr>
                            <w:rFonts w:hint="eastAsia"/>
                          </w:rPr>
                          <w:t>合同资金支付及还贷</w:t>
                        </w:r>
                      </w:p>
                    </w:txbxContent>
                  </v:textbox>
                </v:rect>
                <v:line id="_x0000_s1026" o:spid="_x0000_s1026" o:spt="20" style="position:absolute;left:2177;top:1045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2799;top:987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14DC48">
                        <w:r>
                          <w:rPr>
                            <w:rFonts w:hint="eastAsia"/>
                          </w:rPr>
                          <w:t>中小微企业按照合同约定履约，采购人及时开展履约验收，融资服务机构加强管理，及时锁定合同回款资金。</w:t>
                        </w:r>
                      </w:p>
                    </w:txbxContent>
                  </v:textbox>
                </v:rect>
                <v:rect id="_x0000_s1026" o:spid="_x0000_s1026" o:spt="1" style="position:absolute;left:0;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2177;top:60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799;top:3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8;top:118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292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A4E2AF6"/>
                      <w:p w14:paraId="2D1CFAC4">
                        <w:pPr>
                          <w:jc w:val="center"/>
                        </w:pPr>
                        <w:r>
                          <w:rPr>
                            <w:rFonts w:hint="eastAsia"/>
                          </w:rPr>
                          <w:t>融资服务机构审查</w:t>
                        </w:r>
                      </w:p>
                    </w:txbxContent>
                  </v:textbox>
                </v:rect>
                <v:line id="_x0000_s1026" o:spid="_x0000_s1026" o:spt="20" style="position:absolute;left:1098;top:234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177;top:361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799;top:3114;height:1074;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68;top:408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99;top:457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0;top:639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095630"/>
                      <w:p w14:paraId="46CCE74B">
                        <w:pPr>
                          <w:jc w:val="center"/>
                        </w:pPr>
                        <w:r>
                          <w:rPr>
                            <w:rFonts w:hint="eastAsia"/>
                          </w:rPr>
                          <w:t>政府采购合同备案</w:t>
                        </w:r>
                      </w:p>
                    </w:txbxContent>
                  </v:textbox>
                </v:rect>
                <v:line id="_x0000_s1026" o:spid="_x0000_s1026" o:spt="20" style="position:absolute;left:2177;top:697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99;top:813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9665179"/>
                      <w:p w14:paraId="5C998050">
                        <w:r>
                          <w:rPr>
                            <w:rFonts w:hint="eastAsia"/>
                          </w:rPr>
                          <w:t>融资服务机构确认合同的真实性后，5个工作日内完成放款。</w:t>
                        </w:r>
                      </w:p>
                    </w:txbxContent>
                  </v:textbox>
                </v:rect>
                <v:rect id="_x0000_s1026" o:spid="_x0000_s1026" o:spt="1" style="position:absolute;left:0;top:813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BA61EB9"/>
                      <w:p w14:paraId="75378110">
                        <w:pPr>
                          <w:jc w:val="center"/>
                        </w:pPr>
                        <w:r>
                          <w:rPr>
                            <w:rFonts w:hint="eastAsia"/>
                          </w:rPr>
                          <w:t>融资服务机构放贷</w:t>
                        </w:r>
                      </w:p>
                    </w:txbxContent>
                  </v:textbox>
                </v:rect>
                <v:rect id="_x0000_s1026" o:spid="_x0000_s1026" o:spt="1" style="position:absolute;left:2799;top:639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9B8338"/>
                      <w:p w14:paraId="0E26044A">
                        <w:r>
                          <w:rPr>
                            <w:rFonts w:hint="eastAsia"/>
                          </w:rPr>
                          <w:t>签订合同后2个工作日内完成备案；融资机构登陆焦作市电子化政府采购系统核对合同真实性。</w:t>
                        </w:r>
                      </w:p>
                    </w:txbxContent>
                  </v:textbox>
                </v:rect>
                <v:line id="_x0000_s1026" o:spid="_x0000_s1026" o:spt="20" style="position:absolute;left:1023;top:582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8;top:755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3;top:929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77;top:871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3EFEB689">
      <w:pPr>
        <w:wordWrap w:val="0"/>
        <w:topLinePunct/>
        <w:jc w:val="center"/>
        <w:rPr>
          <w:rFonts w:ascii="宋体" w:hAnsi="宋体" w:cs="宋体"/>
          <w:b/>
          <w:bCs/>
          <w:color w:val="auto"/>
          <w:sz w:val="44"/>
          <w:szCs w:val="44"/>
          <w:highlight w:val="none"/>
        </w:rPr>
      </w:pPr>
    </w:p>
    <w:p w14:paraId="501A8F29">
      <w:pPr>
        <w:wordWrap w:val="0"/>
        <w:topLinePunct/>
        <w:jc w:val="center"/>
        <w:rPr>
          <w:rFonts w:ascii="宋体" w:hAnsi="宋体" w:cs="宋体"/>
          <w:b/>
          <w:bCs/>
          <w:color w:val="auto"/>
          <w:sz w:val="44"/>
          <w:szCs w:val="44"/>
          <w:highlight w:val="none"/>
        </w:rPr>
      </w:pPr>
    </w:p>
    <w:p w14:paraId="70B4BC57">
      <w:pPr>
        <w:pStyle w:val="9"/>
        <w:wordWrap w:val="0"/>
        <w:topLinePunct/>
        <w:spacing w:after="0"/>
        <w:ind w:left="420"/>
        <w:rPr>
          <w:rFonts w:ascii="宋体" w:hAnsi="宋体" w:cs="宋体"/>
          <w:color w:val="auto"/>
          <w:highlight w:val="none"/>
        </w:rPr>
      </w:pPr>
    </w:p>
    <w:p w14:paraId="45F52485">
      <w:pPr>
        <w:shd w:val="clear" w:color="auto" w:fill="FFFFFF"/>
        <w:tabs>
          <w:tab w:val="left" w:pos="0"/>
        </w:tabs>
        <w:wordWrap w:val="0"/>
        <w:topLinePunct/>
        <w:jc w:val="center"/>
        <w:rPr>
          <w:rFonts w:hint="eastAsia" w:ascii="宋体" w:hAnsi="宋体" w:cs="宋体"/>
          <w:color w:val="auto"/>
          <w:sz w:val="44"/>
          <w:szCs w:val="44"/>
          <w:highlight w:val="none"/>
        </w:rPr>
      </w:pPr>
    </w:p>
    <w:p w14:paraId="4F791E30">
      <w:pPr>
        <w:shd w:val="clear" w:color="auto" w:fill="FFFFFF"/>
        <w:tabs>
          <w:tab w:val="left" w:pos="0"/>
        </w:tabs>
        <w:wordWrap w:val="0"/>
        <w:topLinePunct/>
        <w:jc w:val="center"/>
        <w:rPr>
          <w:rFonts w:ascii="宋体" w:hAnsi="宋体" w:cs="宋体"/>
          <w:color w:val="auto"/>
          <w:sz w:val="44"/>
          <w:szCs w:val="44"/>
          <w:highlight w:val="none"/>
        </w:rPr>
      </w:pPr>
      <w:r>
        <w:rPr>
          <w:rFonts w:hint="eastAsia" w:ascii="宋体" w:hAnsi="宋体" w:cs="宋体"/>
          <w:color w:val="auto"/>
          <w:sz w:val="44"/>
          <w:szCs w:val="44"/>
          <w:highlight w:val="none"/>
        </w:rPr>
        <w:t>融资服务机构名单</w:t>
      </w:r>
    </w:p>
    <w:tbl>
      <w:tblPr>
        <w:tblStyle w:val="21"/>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54A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vAlign w:val="center"/>
          </w:tcPr>
          <w:p w14:paraId="4A482208">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名称</w:t>
            </w:r>
          </w:p>
        </w:tc>
        <w:tc>
          <w:tcPr>
            <w:tcW w:w="1133" w:type="dxa"/>
            <w:vAlign w:val="center"/>
          </w:tcPr>
          <w:p w14:paraId="2EDD3804">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668" w:type="dxa"/>
            <w:vAlign w:val="center"/>
          </w:tcPr>
          <w:p w14:paraId="65906991">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联系电话</w:t>
            </w:r>
          </w:p>
        </w:tc>
        <w:tc>
          <w:tcPr>
            <w:tcW w:w="2282" w:type="dxa"/>
            <w:vAlign w:val="center"/>
          </w:tcPr>
          <w:p w14:paraId="01491C5F">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地址</w:t>
            </w:r>
          </w:p>
        </w:tc>
      </w:tr>
      <w:tr w14:paraId="5CBC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vAlign w:val="center"/>
          </w:tcPr>
          <w:p w14:paraId="1658962E">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中国农业银行股份有限公司</w:t>
            </w:r>
          </w:p>
          <w:p w14:paraId="37CA2D68">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焦作分行</w:t>
            </w:r>
          </w:p>
        </w:tc>
        <w:tc>
          <w:tcPr>
            <w:tcW w:w="1133" w:type="dxa"/>
            <w:shd w:val="solid" w:color="FFFFFF" w:fill="auto"/>
            <w:vAlign w:val="center"/>
          </w:tcPr>
          <w:p w14:paraId="51C0E7C8">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668" w:type="dxa"/>
            <w:shd w:val="solid" w:color="FFFFFF" w:fill="auto"/>
            <w:vAlign w:val="center"/>
          </w:tcPr>
          <w:p w14:paraId="727A7029">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282" w:type="dxa"/>
            <w:shd w:val="solid" w:color="FFFFFF" w:fill="auto"/>
            <w:vAlign w:val="center"/>
          </w:tcPr>
          <w:p w14:paraId="0267AB62">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14:paraId="4FD3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vAlign w:val="center"/>
          </w:tcPr>
          <w:p w14:paraId="322D7403">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133" w:type="dxa"/>
            <w:shd w:val="solid" w:color="FFFFFF" w:fill="auto"/>
            <w:vAlign w:val="center"/>
          </w:tcPr>
          <w:p w14:paraId="53E53C63">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668" w:type="dxa"/>
            <w:shd w:val="solid" w:color="FFFFFF" w:fill="auto"/>
            <w:vAlign w:val="center"/>
          </w:tcPr>
          <w:p w14:paraId="0A6CF4F9">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282" w:type="dxa"/>
            <w:shd w:val="solid" w:color="FFFFFF" w:fill="auto"/>
            <w:vAlign w:val="center"/>
          </w:tcPr>
          <w:p w14:paraId="206EDF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14:paraId="3DC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67FF806D">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133" w:type="dxa"/>
            <w:shd w:val="clear" w:color="auto" w:fill="auto"/>
            <w:vAlign w:val="center"/>
          </w:tcPr>
          <w:p w14:paraId="70C23E3B">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668" w:type="dxa"/>
            <w:shd w:val="clear" w:color="auto" w:fill="auto"/>
            <w:vAlign w:val="center"/>
          </w:tcPr>
          <w:p w14:paraId="4CC79ECD">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282" w:type="dxa"/>
            <w:shd w:val="solid" w:color="FFFFFF" w:fill="auto"/>
            <w:vAlign w:val="center"/>
          </w:tcPr>
          <w:p w14:paraId="469CE6A2">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焦作市建设东路152号</w:t>
            </w:r>
          </w:p>
        </w:tc>
      </w:tr>
      <w:tr w14:paraId="30F6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1B57893">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中国邮政储蓄银行股份有限公司</w:t>
            </w:r>
          </w:p>
          <w:p w14:paraId="06829546">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焦作市分行</w:t>
            </w:r>
          </w:p>
        </w:tc>
        <w:tc>
          <w:tcPr>
            <w:tcW w:w="1133" w:type="dxa"/>
            <w:shd w:val="solid" w:color="FFFFFF" w:fill="auto"/>
            <w:vAlign w:val="center"/>
          </w:tcPr>
          <w:p w14:paraId="31E2E562">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668" w:type="dxa"/>
            <w:shd w:val="solid" w:color="FFFFFF" w:fill="auto"/>
            <w:vAlign w:val="center"/>
          </w:tcPr>
          <w:p w14:paraId="380A8B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282" w:type="dxa"/>
            <w:shd w:val="solid" w:color="FFFFFF" w:fill="auto"/>
            <w:vAlign w:val="center"/>
          </w:tcPr>
          <w:p w14:paraId="6EC4F9F6">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14:paraId="2BB7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vAlign w:val="center"/>
          </w:tcPr>
          <w:p w14:paraId="68FC3B28">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133" w:type="dxa"/>
            <w:shd w:val="solid" w:color="FFFFFF" w:fill="auto"/>
            <w:vAlign w:val="center"/>
          </w:tcPr>
          <w:p w14:paraId="7D507B87">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668" w:type="dxa"/>
            <w:shd w:val="solid" w:color="FFFFFF" w:fill="auto"/>
            <w:vAlign w:val="center"/>
          </w:tcPr>
          <w:p w14:paraId="7A5C77CF">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282" w:type="dxa"/>
            <w:shd w:val="solid" w:color="FFFFFF" w:fill="auto"/>
            <w:vAlign w:val="center"/>
          </w:tcPr>
          <w:p w14:paraId="74ED4643">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w:t>
            </w:r>
          </w:p>
          <w:p w14:paraId="21967E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1号</w:t>
            </w:r>
          </w:p>
        </w:tc>
      </w:tr>
      <w:tr w14:paraId="5F4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vAlign w:val="center"/>
          </w:tcPr>
          <w:p w14:paraId="6189ED8F">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133" w:type="dxa"/>
            <w:shd w:val="clear" w:color="auto" w:fill="auto"/>
            <w:vAlign w:val="center"/>
          </w:tcPr>
          <w:p w14:paraId="4B76FEF2">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668" w:type="dxa"/>
            <w:shd w:val="clear" w:color="auto" w:fill="auto"/>
            <w:vAlign w:val="center"/>
          </w:tcPr>
          <w:p w14:paraId="189F233D">
            <w:pPr>
              <w:tabs>
                <w:tab w:val="left" w:pos="0"/>
              </w:tabs>
              <w:wordWrap w:val="0"/>
              <w:topLinePunct/>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282" w:type="dxa"/>
            <w:shd w:val="solid" w:color="FFFFFF" w:fill="auto"/>
            <w:vAlign w:val="center"/>
          </w:tcPr>
          <w:p w14:paraId="2DA4337C">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14:paraId="09F9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26FABABB">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133" w:type="dxa"/>
            <w:shd w:val="solid" w:color="FFFFFF" w:fill="auto"/>
            <w:vAlign w:val="center"/>
          </w:tcPr>
          <w:p w14:paraId="5C089E55">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668" w:type="dxa"/>
            <w:shd w:val="solid" w:color="FFFFFF" w:fill="auto"/>
            <w:vAlign w:val="center"/>
          </w:tcPr>
          <w:p w14:paraId="069C1645">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282" w:type="dxa"/>
            <w:shd w:val="solid" w:color="FFFFFF" w:fill="auto"/>
            <w:vAlign w:val="center"/>
          </w:tcPr>
          <w:p w14:paraId="0BBCB385">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14:paraId="10A4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vAlign w:val="center"/>
          </w:tcPr>
          <w:p w14:paraId="5AC0D5A5">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133" w:type="dxa"/>
            <w:shd w:val="solid" w:color="FFFFFF" w:fill="auto"/>
            <w:vAlign w:val="center"/>
          </w:tcPr>
          <w:p w14:paraId="40195DB6">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668" w:type="dxa"/>
            <w:shd w:val="solid" w:color="FFFFFF" w:fill="auto"/>
            <w:vAlign w:val="center"/>
          </w:tcPr>
          <w:p w14:paraId="550C4CD4">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282" w:type="dxa"/>
            <w:shd w:val="solid" w:color="FFFFFF" w:fill="auto"/>
            <w:vAlign w:val="center"/>
          </w:tcPr>
          <w:p w14:paraId="08275D0F">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14:paraId="701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vAlign w:val="center"/>
          </w:tcPr>
          <w:p w14:paraId="4019688E">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133" w:type="dxa"/>
            <w:shd w:val="solid" w:color="FFFFFF" w:fill="auto"/>
            <w:vAlign w:val="center"/>
          </w:tcPr>
          <w:p w14:paraId="4492963C">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668" w:type="dxa"/>
            <w:shd w:val="solid" w:color="FFFFFF" w:fill="auto"/>
            <w:vAlign w:val="center"/>
          </w:tcPr>
          <w:p w14:paraId="04BBF3EA">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282" w:type="dxa"/>
            <w:shd w:val="solid" w:color="FFFFFF" w:fill="auto"/>
            <w:vAlign w:val="center"/>
          </w:tcPr>
          <w:p w14:paraId="6D199713">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14:paraId="06F91AAD">
      <w:pPr>
        <w:tabs>
          <w:tab w:val="left" w:pos="0"/>
        </w:tabs>
        <w:wordWrap w:val="0"/>
        <w:topLinePunct/>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14:paraId="6C4E0254">
      <w:pPr>
        <w:wordWrap w:val="0"/>
        <w:topLinePunct/>
        <w:jc w:val="center"/>
        <w:rPr>
          <w:rFonts w:ascii="宋体" w:hAnsi="宋体" w:cs="宋体"/>
          <w:b/>
          <w:bCs/>
          <w:color w:val="auto"/>
          <w:sz w:val="44"/>
          <w:szCs w:val="44"/>
          <w:highlight w:val="none"/>
        </w:rPr>
      </w:pPr>
    </w:p>
    <w:p w14:paraId="4111D5D5">
      <w:pPr>
        <w:pStyle w:val="9"/>
        <w:wordWrap w:val="0"/>
        <w:topLinePunct/>
        <w:spacing w:after="0"/>
        <w:ind w:left="420"/>
        <w:rPr>
          <w:rFonts w:ascii="宋体" w:hAnsi="宋体" w:cs="宋体"/>
          <w:color w:val="auto"/>
          <w:highlight w:val="none"/>
        </w:rPr>
      </w:pPr>
    </w:p>
    <w:p w14:paraId="293A20B4">
      <w:pPr>
        <w:wordWrap w:val="0"/>
        <w:topLinePunct/>
        <w:jc w:val="center"/>
        <w:rPr>
          <w:rFonts w:hint="eastAsia" w:ascii="宋体" w:hAnsi="宋体" w:cs="宋体"/>
          <w:b/>
          <w:color w:val="auto"/>
          <w:sz w:val="44"/>
          <w:szCs w:val="44"/>
          <w:highlight w:val="none"/>
        </w:rPr>
      </w:pPr>
    </w:p>
    <w:p w14:paraId="3FF1F596">
      <w:pPr>
        <w:wordWrap w:val="0"/>
        <w:topLinePunct/>
        <w:jc w:val="center"/>
        <w:rPr>
          <w:rFonts w:ascii="宋体" w:hAnsi="宋体" w:cs="宋体"/>
          <w:b/>
          <w:color w:val="auto"/>
          <w:sz w:val="44"/>
          <w:szCs w:val="44"/>
          <w:highlight w:val="none"/>
        </w:rPr>
      </w:pPr>
      <w:r>
        <w:rPr>
          <w:rFonts w:hint="eastAsia" w:ascii="宋体" w:hAnsi="宋体" w:cs="宋体"/>
          <w:b/>
          <w:color w:val="auto"/>
          <w:sz w:val="44"/>
          <w:szCs w:val="44"/>
          <w:highlight w:val="none"/>
        </w:rPr>
        <w:t>优化和提升政府采购政策</w:t>
      </w:r>
    </w:p>
    <w:p w14:paraId="21F1C4A6">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一、全面取消采购文件费用和投标保证金费用。</w:t>
      </w:r>
    </w:p>
    <w:p w14:paraId="1BAC1F75">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二、免收履约保证金。确因项目需要的，应以保函等非现金形式收取，比例不得超过合同金额的3%，并按约定的时间和条件退还。</w:t>
      </w:r>
    </w:p>
    <w:p w14:paraId="1C0E99BC">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三、评标结果确认时限。自评标（评审）结束后应2个工作日内确定中标（成交）供应商，1个工作日内公告结果，同时发送中标（成交）通知书。</w:t>
      </w:r>
    </w:p>
    <w:p w14:paraId="2256769E">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四、合同签订时限。自中标（成交）通知书发出之日起10日内，按照采购文件和投标（响应性）文件确定的事项签订政府采购合同。 </w:t>
      </w:r>
    </w:p>
    <w:p w14:paraId="49BA79F5">
      <w:pPr>
        <w:shd w:val="clear" w:color="auto" w:fill="FFFFFF"/>
        <w:wordWrap w:val="0"/>
        <w:topLinePunct/>
        <w:spacing w:line="60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五、合同公告和备案时限。自合同签订之日起2个工作日内。</w:t>
      </w:r>
    </w:p>
    <w:p w14:paraId="2745D361">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六、项目验收。自收到供应商项目验收建议之日起5个工作日内组织验收；验收结束后2个工作日内出具《验收报告》，并在焦作市政府采购网公告验收结果。</w:t>
      </w:r>
    </w:p>
    <w:p w14:paraId="2C523898">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七、资金支付。按照合同约定的条件及时支付资金，不得因机构变更、人员更替、政策调整等原因拒绝或延迟资金支付。</w:t>
      </w:r>
    </w:p>
    <w:p w14:paraId="373331D5">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在政府采购活动中，若发现采购人或采购代理机构未按以上政策执行的，可向监督部门举报反映。</w:t>
      </w:r>
    </w:p>
    <w:p w14:paraId="2322421A">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监督单位：沁阳市政府采购服务中心</w:t>
      </w:r>
    </w:p>
    <w:p w14:paraId="71572556">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 xml:space="preserve">监督电话：0391-5637651   </w:t>
      </w:r>
    </w:p>
    <w:p w14:paraId="6CF3F7DD">
      <w:pPr>
        <w:wordWrap w:val="0"/>
        <w:topLinePunct/>
        <w:spacing w:line="360" w:lineRule="auto"/>
        <w:ind w:firstLine="560" w:firstLineChars="200"/>
        <w:rPr>
          <w:rFonts w:ascii="宋体" w:hAnsi="宋体" w:cs="宋体"/>
          <w:color w:val="auto"/>
          <w:kern w:val="0"/>
          <w:sz w:val="32"/>
          <w:szCs w:val="32"/>
          <w:highlight w:val="none"/>
        </w:rPr>
      </w:pPr>
      <w:r>
        <w:rPr>
          <w:rFonts w:hint="eastAsia" w:ascii="宋体" w:hAnsi="宋体" w:cs="宋体"/>
          <w:color w:val="auto"/>
          <w:sz w:val="28"/>
          <w:szCs w:val="28"/>
          <w:highlight w:val="none"/>
          <w:shd w:val="clear" w:color="auto" w:fill="FFFFFF"/>
        </w:rPr>
        <w:t>电子邮箱：qycgb@163.com</w:t>
      </w:r>
      <w:r>
        <w:rPr>
          <w:rFonts w:hint="eastAsia" w:ascii="宋体" w:hAnsi="宋体" w:cs="宋体"/>
          <w:color w:val="auto"/>
          <w:kern w:val="0"/>
          <w:sz w:val="28"/>
          <w:szCs w:val="28"/>
          <w:highlight w:val="none"/>
        </w:rPr>
        <w:t xml:space="preserve">  </w:t>
      </w:r>
      <w:r>
        <w:rPr>
          <w:rFonts w:hint="eastAsia" w:ascii="宋体" w:hAnsi="宋体" w:cs="宋体"/>
          <w:color w:val="auto"/>
          <w:kern w:val="0"/>
          <w:sz w:val="32"/>
          <w:szCs w:val="32"/>
          <w:highlight w:val="none"/>
        </w:rPr>
        <w:t xml:space="preserve"> </w:t>
      </w:r>
    </w:p>
    <w:p w14:paraId="3E569260">
      <w:pPr>
        <w:wordWrap w:val="0"/>
        <w:topLinePunct/>
        <w:spacing w:line="360" w:lineRule="auto"/>
        <w:ind w:firstLine="2277" w:firstLineChars="756"/>
        <w:rPr>
          <w:rFonts w:ascii="宋体" w:hAnsi="宋体" w:cs="宋体"/>
          <w:b/>
          <w:bCs/>
          <w:color w:val="auto"/>
          <w:sz w:val="30"/>
          <w:szCs w:val="30"/>
          <w:highlight w:val="none"/>
        </w:rPr>
      </w:pPr>
    </w:p>
    <w:p w14:paraId="6DB1F114">
      <w:pPr>
        <w:pStyle w:val="11"/>
        <w:numPr>
          <w:ilvl w:val="0"/>
          <w:numId w:val="1"/>
        </w:numPr>
        <w:tabs>
          <w:tab w:val="right" w:leader="dot" w:pos="9638"/>
        </w:tabs>
        <w:wordWrap w:val="0"/>
        <w:topLinePunct/>
        <w:spacing w:line="500" w:lineRule="exact"/>
        <w:ind w:left="0" w:leftChars="0"/>
        <w:jc w:val="center"/>
        <w:outlineLvl w:val="0"/>
        <w:rPr>
          <w:rFonts w:hint="eastAsia" w:ascii="宋体" w:hAnsi="宋体" w:cs="宋体"/>
          <w:b/>
          <w:bCs/>
          <w:color w:val="auto"/>
          <w:sz w:val="36"/>
          <w:szCs w:val="36"/>
          <w:highlight w:val="none"/>
        </w:rPr>
      </w:pPr>
      <w:r>
        <w:rPr>
          <w:rFonts w:hint="eastAsia" w:ascii="宋体" w:hAnsi="宋体" w:cs="宋体"/>
          <w:color w:val="auto"/>
          <w:sz w:val="24"/>
          <w:highlight w:val="none"/>
        </w:rPr>
        <w:br w:type="page"/>
      </w:r>
      <w:bookmarkStart w:id="14" w:name="_Toc24357"/>
      <w:r>
        <w:rPr>
          <w:rFonts w:hint="eastAsia" w:ascii="宋体" w:hAnsi="宋体" w:cs="宋体"/>
          <w:b/>
          <w:bCs/>
          <w:color w:val="auto"/>
          <w:sz w:val="36"/>
          <w:szCs w:val="36"/>
          <w:highlight w:val="none"/>
        </w:rPr>
        <w:t xml:space="preserve"> 招标公告</w:t>
      </w:r>
      <w:bookmarkEnd w:id="2"/>
      <w:bookmarkEnd w:id="3"/>
      <w:bookmarkEnd w:id="4"/>
      <w:bookmarkEnd w:id="5"/>
      <w:bookmarkEnd w:id="6"/>
      <w:bookmarkEnd w:id="7"/>
      <w:bookmarkEnd w:id="8"/>
      <w:bookmarkEnd w:id="9"/>
      <w:bookmarkEnd w:id="10"/>
      <w:bookmarkEnd w:id="11"/>
      <w:bookmarkEnd w:id="12"/>
      <w:bookmarkEnd w:id="13"/>
      <w:bookmarkEnd w:id="14"/>
    </w:p>
    <w:p w14:paraId="74542C81">
      <w:pPr>
        <w:pStyle w:val="18"/>
        <w:keepNext w:val="0"/>
        <w:keepLines w:val="0"/>
        <w:pageBreakBefore w:val="0"/>
        <w:widowControl w:val="0"/>
        <w:kinsoku/>
        <w:wordWrap w:val="0"/>
        <w:overflowPunct/>
        <w:topLinePunct/>
        <w:autoSpaceDE/>
        <w:autoSpaceDN/>
        <w:bidi w:val="0"/>
        <w:adjustRightInd/>
        <w:snapToGrid/>
        <w:spacing w:before="0" w:beforeAutospacing="0" w:after="0" w:afterAutospacing="0" w:line="500" w:lineRule="exact"/>
        <w:ind w:firstLine="480"/>
        <w:jc w:val="center"/>
        <w:textAlignment w:val="auto"/>
        <w:rPr>
          <w:rFonts w:ascii="宋体" w:hAnsi="宋体" w:cs="宋体"/>
          <w:b/>
          <w:bCs/>
          <w:color w:val="auto"/>
          <w:kern w:val="2"/>
          <w:sz w:val="36"/>
          <w:szCs w:val="36"/>
          <w:highlight w:val="none"/>
        </w:rPr>
      </w:pPr>
      <w:r>
        <w:rPr>
          <w:rFonts w:hint="eastAsia" w:ascii="宋体" w:hAnsi="宋体" w:cs="宋体"/>
          <w:b/>
          <w:bCs/>
          <w:color w:val="auto"/>
          <w:kern w:val="2"/>
          <w:sz w:val="36"/>
          <w:szCs w:val="36"/>
          <w:highlight w:val="none"/>
          <w:lang w:eastAsia="zh-CN"/>
        </w:rPr>
        <w:t>沁阳市文化广电和旅游局沁阳市应急广播系统建设项目</w:t>
      </w:r>
      <w:r>
        <w:rPr>
          <w:rFonts w:hint="eastAsia" w:ascii="宋体" w:hAnsi="宋体" w:cs="宋体"/>
          <w:b/>
          <w:bCs/>
          <w:color w:val="auto"/>
          <w:kern w:val="2"/>
          <w:sz w:val="36"/>
          <w:szCs w:val="36"/>
          <w:highlight w:val="none"/>
        </w:rPr>
        <w:t>招标公告（不见面开标）</w:t>
      </w:r>
    </w:p>
    <w:p w14:paraId="1D7036DC">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u w:val="single"/>
          <w:shd w:val="clear" w:color="auto" w:fill="FFFFFF"/>
        </w:rPr>
      </w:pPr>
      <w:r>
        <w:rPr>
          <w:rFonts w:hint="eastAsia" w:ascii="宋体" w:hAnsi="宋体" w:cs="宋体"/>
          <w:color w:val="auto"/>
          <w:highlight w:val="none"/>
          <w:shd w:val="clear" w:color="auto" w:fill="FFFFFF"/>
        </w:rPr>
        <w:t>项目概况</w:t>
      </w:r>
    </w:p>
    <w:p w14:paraId="540A70F0">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2" w:firstLineChars="200"/>
        <w:textAlignment w:val="auto"/>
        <w:rPr>
          <w:rFonts w:ascii="宋体" w:hAnsi="宋体" w:cs="宋体"/>
          <w:color w:val="auto"/>
          <w:highlight w:val="none"/>
        </w:rPr>
      </w:pPr>
      <w:r>
        <w:rPr>
          <w:rFonts w:hint="eastAsia" w:ascii="宋体" w:hAnsi="宋体" w:cs="宋体"/>
          <w:b/>
          <w:bCs/>
          <w:color w:val="auto"/>
          <w:highlight w:val="none"/>
          <w:u w:val="single"/>
          <w:shd w:val="clear" w:color="auto" w:fill="FFFFFF"/>
          <w:lang w:eastAsia="zh-CN"/>
        </w:rPr>
        <w:t xml:space="preserve">沁阳市文化广电和旅游局沁阳市应急广播系统建设项目 </w:t>
      </w:r>
      <w:r>
        <w:rPr>
          <w:rFonts w:hint="eastAsia" w:ascii="宋体" w:hAnsi="宋体" w:cs="宋体"/>
          <w:b w:val="0"/>
          <w:bCs w:val="0"/>
          <w:color w:val="auto"/>
          <w:highlight w:val="none"/>
          <w:u w:val="none"/>
          <w:shd w:val="clear" w:color="auto" w:fill="FFFFFF"/>
          <w:lang w:val="en-US" w:eastAsia="zh-CN"/>
        </w:rPr>
        <w:t>招标项目</w:t>
      </w:r>
      <w:r>
        <w:rPr>
          <w:rFonts w:hint="eastAsia" w:ascii="宋体" w:hAnsi="宋体" w:cs="宋体"/>
          <w:color w:val="auto"/>
          <w:highlight w:val="none"/>
          <w:shd w:val="clear" w:color="auto" w:fill="FFFFFF"/>
        </w:rPr>
        <w:t>的潜在投标人应在</w:t>
      </w:r>
      <w:r>
        <w:rPr>
          <w:rFonts w:hint="eastAsia" w:ascii="宋体" w:hAnsi="宋体" w:cs="宋体"/>
          <w:b w:val="0"/>
          <w:bCs w:val="0"/>
          <w:color w:val="auto"/>
          <w:highlight w:val="none"/>
          <w:u w:val="none"/>
          <w:shd w:val="clear" w:color="auto" w:fill="FFFFFF"/>
        </w:rPr>
        <w:t>焦作市公共资源交易中心网站</w:t>
      </w:r>
      <w:r>
        <w:rPr>
          <w:rFonts w:hint="eastAsia" w:ascii="宋体" w:hAnsi="宋体" w:cs="宋体"/>
          <w:color w:val="auto"/>
          <w:highlight w:val="none"/>
          <w:shd w:val="clear" w:color="auto" w:fill="FFFFFF"/>
        </w:rPr>
        <w:t>获取招标文件，并于</w:t>
      </w:r>
      <w:r>
        <w:rPr>
          <w:rFonts w:hint="eastAsia" w:ascii="宋体" w:hAnsi="宋体" w:cs="宋体"/>
          <w:b/>
          <w:bCs/>
          <w:color w:val="auto"/>
          <w:highlight w:val="none"/>
          <w:u w:val="single"/>
          <w:shd w:val="clear" w:color="auto" w:fill="FFFFFF"/>
        </w:rPr>
        <w:t>202</w:t>
      </w:r>
      <w:r>
        <w:rPr>
          <w:rFonts w:hint="eastAsia" w:ascii="宋体" w:hAnsi="宋体" w:cs="宋体"/>
          <w:b/>
          <w:bCs/>
          <w:color w:val="auto"/>
          <w:highlight w:val="none"/>
          <w:u w:val="single"/>
          <w:shd w:val="clear" w:color="auto" w:fill="FFFFFF"/>
          <w:lang w:val="en-US" w:eastAsia="zh-CN"/>
        </w:rPr>
        <w:t>5</w:t>
      </w:r>
      <w:r>
        <w:rPr>
          <w:rFonts w:hint="eastAsia" w:ascii="宋体" w:hAnsi="宋体" w:cs="宋体"/>
          <w:b/>
          <w:bCs/>
          <w:color w:val="auto"/>
          <w:highlight w:val="none"/>
          <w:u w:val="single"/>
          <w:shd w:val="clear" w:color="auto" w:fill="FFFFFF"/>
        </w:rPr>
        <w:t>年</w:t>
      </w:r>
      <w:r>
        <w:rPr>
          <w:rFonts w:hint="eastAsia" w:ascii="宋体" w:hAnsi="宋体" w:cs="宋体"/>
          <w:b/>
          <w:bCs/>
          <w:color w:val="auto"/>
          <w:highlight w:val="none"/>
          <w:u w:val="single"/>
          <w:shd w:val="clear" w:color="auto" w:fill="FFFFFF"/>
          <w:lang w:val="en-US" w:eastAsia="zh-CN"/>
        </w:rPr>
        <w:t xml:space="preserve"> 9 </w:t>
      </w:r>
      <w:r>
        <w:rPr>
          <w:rFonts w:hint="eastAsia" w:ascii="宋体" w:hAnsi="宋体" w:cs="宋体"/>
          <w:b/>
          <w:bCs/>
          <w:color w:val="auto"/>
          <w:highlight w:val="none"/>
          <w:u w:val="single"/>
          <w:shd w:val="clear" w:color="auto" w:fill="FFFFFF"/>
        </w:rPr>
        <w:t>月</w:t>
      </w:r>
      <w:r>
        <w:rPr>
          <w:rFonts w:hint="eastAsia" w:ascii="宋体" w:hAnsi="宋体" w:cs="宋体"/>
          <w:b/>
          <w:bCs/>
          <w:color w:val="auto"/>
          <w:highlight w:val="none"/>
          <w:u w:val="single"/>
          <w:shd w:val="clear" w:color="auto" w:fill="FFFFFF"/>
          <w:lang w:val="en-US" w:eastAsia="zh-CN"/>
        </w:rPr>
        <w:t xml:space="preserve"> 12</w:t>
      </w:r>
      <w:r>
        <w:rPr>
          <w:rFonts w:hint="eastAsia" w:ascii="宋体" w:hAnsi="宋体" w:cs="宋体"/>
          <w:b/>
          <w:bCs/>
          <w:color w:val="auto"/>
          <w:highlight w:val="none"/>
          <w:u w:val="single"/>
          <w:shd w:val="clear" w:color="auto" w:fill="FFFFFF"/>
        </w:rPr>
        <w:t>日8点30分</w:t>
      </w:r>
      <w:r>
        <w:rPr>
          <w:rFonts w:hint="eastAsia" w:ascii="宋体" w:hAnsi="宋体" w:cs="宋体"/>
          <w:color w:val="auto"/>
          <w:highlight w:val="none"/>
          <w:shd w:val="clear" w:color="auto" w:fill="FFFFFF"/>
        </w:rPr>
        <w:t>（北京时间）前递交投标文件。</w:t>
      </w:r>
    </w:p>
    <w:p w14:paraId="630E298D">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textAlignment w:val="auto"/>
        <w:rPr>
          <w:rFonts w:ascii="宋体" w:hAnsi="宋体" w:cs="宋体"/>
          <w:color w:val="auto"/>
          <w:highlight w:val="none"/>
        </w:rPr>
      </w:pPr>
      <w:r>
        <w:rPr>
          <w:rStyle w:val="24"/>
          <w:rFonts w:hint="eastAsia" w:ascii="宋体" w:hAnsi="宋体" w:cs="宋体"/>
          <w:color w:val="auto"/>
          <w:highlight w:val="none"/>
          <w:shd w:val="clear" w:color="auto" w:fill="FFFFFF"/>
        </w:rPr>
        <w:t>一、项目基本情况</w:t>
      </w:r>
    </w:p>
    <w:p w14:paraId="4F6FE277">
      <w:pPr>
        <w:pStyle w:val="18"/>
        <w:keepNext w:val="0"/>
        <w:keepLines w:val="0"/>
        <w:pageBreakBefore w:val="0"/>
        <w:widowControl w:val="0"/>
        <w:shd w:val="clear" w:color="auto"/>
        <w:tabs>
          <w:tab w:val="left" w:pos="1050"/>
        </w:tabs>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采购</w:t>
      </w:r>
      <w:r>
        <w:rPr>
          <w:rFonts w:hint="eastAsia" w:ascii="宋体" w:hAnsi="宋体" w:cs="宋体"/>
          <w:color w:val="auto"/>
          <w:highlight w:val="none"/>
          <w:shd w:val="clear" w:color="auto" w:fill="FFFFFF"/>
        </w:rPr>
        <w:t>编号：</w:t>
      </w:r>
      <w:r>
        <w:rPr>
          <w:rFonts w:hint="eastAsia" w:ascii="宋体" w:hAnsi="宋体" w:cs="宋体"/>
          <w:color w:val="auto"/>
          <w:highlight w:val="none"/>
          <w:shd w:val="clear" w:color="auto" w:fill="FFFFFF"/>
          <w:lang w:val="en-US" w:eastAsia="zh-CN"/>
        </w:rPr>
        <w:t xml:space="preserve"> 沁财招标采购-2025-32  </w:t>
      </w:r>
    </w:p>
    <w:p w14:paraId="7C1BB9D7">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rPr>
        <w:t>2</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项目名称：</w:t>
      </w:r>
      <w:r>
        <w:rPr>
          <w:rFonts w:hint="eastAsia" w:ascii="宋体" w:hAnsi="宋体" w:cs="宋体"/>
          <w:color w:val="auto"/>
          <w:highlight w:val="none"/>
          <w:shd w:val="clear" w:color="auto" w:fill="FFFFFF"/>
          <w:lang w:eastAsia="zh-CN"/>
        </w:rPr>
        <w:t>沁阳市文化广电和旅游局沁阳市应急广播系统建设项目</w:t>
      </w:r>
    </w:p>
    <w:p w14:paraId="7ABDE58B">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采购方式：公开招标</w:t>
      </w:r>
    </w:p>
    <w:p w14:paraId="101A052F">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预算金额：</w:t>
      </w:r>
      <w:r>
        <w:rPr>
          <w:rFonts w:hint="eastAsia" w:ascii="宋体" w:hAnsi="宋体" w:cs="宋体"/>
          <w:color w:val="auto"/>
          <w:highlight w:val="none"/>
          <w:lang w:val="en-US" w:eastAsia="zh-CN"/>
        </w:rPr>
        <w:t>4471160.96</w:t>
      </w:r>
      <w:r>
        <w:rPr>
          <w:rFonts w:hint="eastAsia" w:ascii="宋体" w:hAnsi="宋体" w:cs="宋体"/>
          <w:color w:val="auto"/>
          <w:highlight w:val="none"/>
        </w:rPr>
        <w:t>元</w:t>
      </w:r>
    </w:p>
    <w:p w14:paraId="693F5F26">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  最高限价：</w:t>
      </w:r>
      <w:r>
        <w:rPr>
          <w:rFonts w:hint="eastAsia" w:ascii="宋体" w:hAnsi="宋体" w:cs="宋体"/>
          <w:color w:val="auto"/>
          <w:highlight w:val="none"/>
          <w:lang w:val="en-US" w:eastAsia="zh-CN"/>
        </w:rPr>
        <w:t>4471160.96</w:t>
      </w:r>
      <w:r>
        <w:rPr>
          <w:rFonts w:hint="eastAsia" w:ascii="宋体" w:hAnsi="宋体" w:cs="宋体"/>
          <w:color w:val="auto"/>
          <w:highlight w:val="none"/>
        </w:rPr>
        <w:t>元</w:t>
      </w:r>
    </w:p>
    <w:tbl>
      <w:tblPr>
        <w:tblStyle w:val="22"/>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040"/>
        <w:gridCol w:w="2286"/>
        <w:gridCol w:w="1838"/>
        <w:gridCol w:w="1974"/>
      </w:tblGrid>
      <w:tr w14:paraId="4F54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98" w:type="dxa"/>
            <w:vAlign w:val="center"/>
          </w:tcPr>
          <w:p w14:paraId="26935666">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序号</w:t>
            </w:r>
          </w:p>
        </w:tc>
        <w:tc>
          <w:tcPr>
            <w:tcW w:w="2040" w:type="dxa"/>
            <w:vAlign w:val="center"/>
          </w:tcPr>
          <w:p w14:paraId="347E01A6">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包号</w:t>
            </w:r>
          </w:p>
        </w:tc>
        <w:tc>
          <w:tcPr>
            <w:tcW w:w="2286" w:type="dxa"/>
            <w:vAlign w:val="center"/>
          </w:tcPr>
          <w:p w14:paraId="5EAE8851">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包名称</w:t>
            </w:r>
          </w:p>
        </w:tc>
        <w:tc>
          <w:tcPr>
            <w:tcW w:w="1838" w:type="dxa"/>
            <w:vAlign w:val="center"/>
          </w:tcPr>
          <w:p w14:paraId="72EAA0BD">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包预算</w:t>
            </w:r>
          </w:p>
          <w:p w14:paraId="48721B85">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（元）</w:t>
            </w:r>
          </w:p>
        </w:tc>
        <w:tc>
          <w:tcPr>
            <w:tcW w:w="1974" w:type="dxa"/>
            <w:vAlign w:val="center"/>
          </w:tcPr>
          <w:p w14:paraId="2F55FFF3">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包最高限价（元）</w:t>
            </w:r>
          </w:p>
        </w:tc>
      </w:tr>
      <w:tr w14:paraId="69AB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698" w:type="dxa"/>
            <w:vAlign w:val="center"/>
          </w:tcPr>
          <w:p w14:paraId="5C17DA57">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w:t>
            </w:r>
          </w:p>
        </w:tc>
        <w:tc>
          <w:tcPr>
            <w:tcW w:w="2040" w:type="dxa"/>
            <w:vAlign w:val="center"/>
          </w:tcPr>
          <w:p w14:paraId="1173DC45">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沁公资采购H2025-041号</w:t>
            </w:r>
          </w:p>
        </w:tc>
        <w:tc>
          <w:tcPr>
            <w:tcW w:w="2286" w:type="dxa"/>
            <w:vAlign w:val="center"/>
          </w:tcPr>
          <w:p w14:paraId="7611E333">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lang w:eastAsia="zh-CN"/>
              </w:rPr>
              <w:t>沁阳市文化广电和旅游局沁阳市应急广播系统建设项目</w:t>
            </w:r>
          </w:p>
        </w:tc>
        <w:tc>
          <w:tcPr>
            <w:tcW w:w="1838" w:type="dxa"/>
            <w:vAlign w:val="center"/>
          </w:tcPr>
          <w:p w14:paraId="1DDA6BF1">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4471160.96</w:t>
            </w:r>
          </w:p>
        </w:tc>
        <w:tc>
          <w:tcPr>
            <w:tcW w:w="1974" w:type="dxa"/>
            <w:vAlign w:val="center"/>
          </w:tcPr>
          <w:p w14:paraId="38287D2E">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lang w:val="en-US" w:eastAsia="zh-CN"/>
              </w:rPr>
              <w:t>4471160.96</w:t>
            </w:r>
          </w:p>
        </w:tc>
      </w:tr>
    </w:tbl>
    <w:p w14:paraId="20E0B4F2">
      <w:pPr>
        <w:keepNext w:val="0"/>
        <w:keepLines w:val="0"/>
        <w:pageBreakBefore w:val="0"/>
        <w:widowControl w:val="0"/>
        <w:numPr>
          <w:ilvl w:val="0"/>
          <w:numId w:val="0"/>
        </w:numPr>
        <w:shd w:val="clear"/>
        <w:kinsoku/>
        <w:wordWrap w:val="0"/>
        <w:overflowPunct/>
        <w:topLinePunct/>
        <w:autoSpaceDE/>
        <w:autoSpaceDN/>
        <w:bidi w:val="0"/>
        <w:adjustRightInd/>
        <w:snapToGrid/>
        <w:spacing w:line="5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采购需求（包括但不限于标的的名称、数量、简要技术需求或服务要求等）</w:t>
      </w:r>
    </w:p>
    <w:p w14:paraId="346908F0">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5.1采购内容：</w:t>
      </w:r>
      <w:r>
        <w:rPr>
          <w:rFonts w:hint="eastAsia" w:ascii="宋体" w:hAnsi="宋体" w:cs="宋体"/>
          <w:color w:val="auto"/>
          <w:sz w:val="24"/>
          <w:highlight w:val="none"/>
          <w:lang w:val="en-US" w:eastAsia="zh-CN"/>
        </w:rPr>
        <w:t>沁阳市文化广电和旅游局沁阳市应急广播系统建设项目，需建设沁阳市应急广播平台、完成与上级平台对接，并实现调频广播的适配以及在沁阳市各个行政村和社区分别部署618个应急广播多模收扩机和176个应急广播多模音柱。</w:t>
      </w:r>
      <w:r>
        <w:rPr>
          <w:rFonts w:hint="eastAsia" w:ascii="宋体" w:hAnsi="宋体" w:cs="宋体"/>
          <w:color w:val="auto"/>
          <w:sz w:val="24"/>
          <w:highlight w:val="none"/>
        </w:rPr>
        <w:t>（具体内容详见招标文件。）</w:t>
      </w:r>
    </w:p>
    <w:p w14:paraId="4DB7C349">
      <w:pPr>
        <w:keepNext w:val="0"/>
        <w:keepLines w:val="0"/>
        <w:pageBreakBefore w:val="0"/>
        <w:widowControl w:val="0"/>
        <w:shd w:val="clear"/>
        <w:kinsoku/>
        <w:wordWrap w:val="0"/>
        <w:overflowPunct/>
        <w:topLinePunct/>
        <w:autoSpaceDE/>
        <w:autoSpaceDN/>
        <w:bidi w:val="0"/>
        <w:adjustRightInd/>
        <w:snapToGrid/>
        <w:spacing w:line="50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5.2资金来源：</w:t>
      </w:r>
      <w:r>
        <w:rPr>
          <w:rFonts w:hint="eastAsia" w:ascii="宋体" w:hAnsi="宋体" w:cs="宋体"/>
          <w:color w:val="auto"/>
          <w:sz w:val="24"/>
          <w:highlight w:val="none"/>
          <w:lang w:eastAsia="zh-CN"/>
        </w:rPr>
        <w:t>财政</w:t>
      </w:r>
      <w:r>
        <w:rPr>
          <w:rFonts w:hint="eastAsia" w:ascii="宋体" w:hAnsi="宋体" w:cs="宋体"/>
          <w:color w:val="auto"/>
          <w:sz w:val="24"/>
          <w:highlight w:val="none"/>
          <w:lang w:val="en-US" w:eastAsia="zh-CN"/>
        </w:rPr>
        <w:t>资金</w:t>
      </w:r>
    </w:p>
    <w:p w14:paraId="29E792DB">
      <w:pPr>
        <w:keepNext w:val="0"/>
        <w:keepLines w:val="0"/>
        <w:pageBreakBefore w:val="0"/>
        <w:widowControl w:val="0"/>
        <w:shd w:val="clear"/>
        <w:kinsoku/>
        <w:wordWrap w:val="0"/>
        <w:overflowPunct/>
        <w:topLinePunct/>
        <w:autoSpaceDE/>
        <w:autoSpaceDN/>
        <w:bidi w:val="0"/>
        <w:adjustRightInd/>
        <w:snapToGrid/>
        <w:spacing w:line="5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项目地点：采购人指定地点</w:t>
      </w:r>
    </w:p>
    <w:p w14:paraId="5B101828">
      <w:pPr>
        <w:keepNext w:val="0"/>
        <w:keepLines w:val="0"/>
        <w:pageBreakBefore w:val="0"/>
        <w:widowControl w:val="0"/>
        <w:shd w:val="clear"/>
        <w:kinsoku/>
        <w:wordWrap w:val="0"/>
        <w:overflowPunct/>
        <w:topLinePunct/>
        <w:autoSpaceDE/>
        <w:autoSpaceDN/>
        <w:bidi w:val="0"/>
        <w:adjustRightInd/>
        <w:snapToGrid/>
        <w:spacing w:line="5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：合格，符合国家相关质量标准</w:t>
      </w:r>
    </w:p>
    <w:p w14:paraId="4C2481BE">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6</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合同履行期限：</w:t>
      </w:r>
      <w:r>
        <w:rPr>
          <w:rFonts w:hint="eastAsia" w:ascii="宋体" w:hAnsi="宋体" w:cs="宋体"/>
          <w:color w:val="auto"/>
          <w:highlight w:val="none"/>
          <w:shd w:val="clear" w:color="auto" w:fill="FFFFFF"/>
          <w:lang w:val="en-US" w:eastAsia="zh-CN"/>
        </w:rPr>
        <w:t>100</w:t>
      </w:r>
      <w:r>
        <w:rPr>
          <w:rFonts w:hint="eastAsia" w:ascii="宋体" w:hAnsi="宋体" w:cs="宋体"/>
          <w:color w:val="auto"/>
          <w:highlight w:val="none"/>
          <w:shd w:val="clear" w:color="auto" w:fill="FFFFFF"/>
        </w:rPr>
        <w:t>天</w:t>
      </w:r>
    </w:p>
    <w:p w14:paraId="4C3416C8">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7</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本项目是否接受联合体投标：否</w:t>
      </w:r>
    </w:p>
    <w:p w14:paraId="74DF2086">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8</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是否接受进口产品：否</w:t>
      </w:r>
    </w:p>
    <w:p w14:paraId="5A9AD56C">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9</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是否专门面向中小企业：否</w:t>
      </w:r>
    </w:p>
    <w:p w14:paraId="73F0E9C7">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二、申请人资格要求：</w:t>
      </w:r>
    </w:p>
    <w:p w14:paraId="768EAF04">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满足《中华人民共和国政府采购法》第二十二条规定。</w:t>
      </w:r>
    </w:p>
    <w:p w14:paraId="2937837F">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落实政府采购政策需满足的资格要求：</w:t>
      </w:r>
    </w:p>
    <w:p w14:paraId="088A5E6F">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促进中小企业和监狱企业发展扶持政策、政府强制采购节能产品强制采购、节能产品及环境标志产品优先采购、促进残疾人就业政府采购政策。</w:t>
      </w:r>
    </w:p>
    <w:p w14:paraId="16845385">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本项目的特定资格要求</w:t>
      </w:r>
    </w:p>
    <w:p w14:paraId="564014FF">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3.1提供沁阳市政府采购供应商资格信用承诺函（详见投标文件格式）；法定代表人或主要负责人所在的公司近三年内没有违法违规的行为；</w:t>
      </w:r>
    </w:p>
    <w:p w14:paraId="59889AEB">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（供应商自行提供的与网站信息不一致的其他证明材料亦不作为资格审查的依据，查询结果以开标当日采购人或采购代理机构查询为准）；</w:t>
      </w:r>
    </w:p>
    <w:p w14:paraId="480A9F38">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3.3本次采购不接受联合体投标（无需提供任何声明、承诺）；</w:t>
      </w:r>
    </w:p>
    <w:p w14:paraId="791ECB5D">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三、获取招标文件</w:t>
      </w:r>
    </w:p>
    <w:p w14:paraId="085F34B2">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 xml:space="preserve">8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13</w:t>
      </w:r>
      <w:r>
        <w:rPr>
          <w:rFonts w:hint="eastAsia" w:ascii="宋体" w:hAnsi="宋体" w:cs="宋体"/>
          <w:color w:val="auto"/>
          <w:highlight w:val="none"/>
          <w:shd w:val="clear" w:color="auto" w:fill="FFFFFF"/>
        </w:rPr>
        <w:t>日至202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 xml:space="preserve"> 8</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19</w:t>
      </w:r>
      <w:r>
        <w:rPr>
          <w:rFonts w:hint="eastAsia" w:ascii="宋体" w:hAnsi="宋体" w:cs="宋体"/>
          <w:color w:val="auto"/>
          <w:highlight w:val="none"/>
          <w:shd w:val="clear" w:color="auto" w:fill="FFFFFF"/>
        </w:rPr>
        <w:t>日，每天上午</w:t>
      </w:r>
      <w:r>
        <w:rPr>
          <w:rFonts w:hint="eastAsia" w:ascii="宋体" w:hAnsi="宋体" w:cs="宋体"/>
          <w:color w:val="auto"/>
          <w:highlight w:val="none"/>
          <w:shd w:val="clear" w:color="auto" w:fill="FFFFFF"/>
          <w:lang w:val="en-US" w:eastAsia="zh-CN"/>
        </w:rPr>
        <w:t>00</w:t>
      </w:r>
      <w:r>
        <w:rPr>
          <w:rFonts w:hint="eastAsia" w:ascii="宋体" w:hAnsi="宋体" w:cs="宋体"/>
          <w:color w:val="auto"/>
          <w:highlight w:val="none"/>
          <w:shd w:val="clear" w:color="auto" w:fill="FFFFFF"/>
        </w:rPr>
        <w:t>:00至12:00，下午12:00至23:59（北京时间，法定节假日除外。）</w:t>
      </w:r>
    </w:p>
    <w:p w14:paraId="38CF411B">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2.地点：焦作市公共资源交易中心网站会员系统</w:t>
      </w:r>
    </w:p>
    <w:p w14:paraId="7AB2F1A8">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3.方式：本项目采用网上获取招标文件，凡有意参加投标者，请登陆焦作市公共资源交易中心网站进行网上下载招标文件；</w:t>
      </w:r>
    </w:p>
    <w:p w14:paraId="4D673572">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特别提醒：报名前请下载《操作手册》按要求进行网上报名，凡未在规定时间内报名或下载招标文件者视为无效标。</w:t>
      </w:r>
    </w:p>
    <w:p w14:paraId="38A9A9AD">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售价：0元</w:t>
      </w:r>
    </w:p>
    <w:p w14:paraId="3FFD0973">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四、投标截止时间及地点</w:t>
      </w:r>
    </w:p>
    <w:p w14:paraId="399CF2E5">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 xml:space="preserve"> 9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 xml:space="preserve"> 12 </w:t>
      </w:r>
      <w:r>
        <w:rPr>
          <w:rFonts w:hint="eastAsia" w:ascii="宋体" w:hAnsi="宋体" w:cs="宋体"/>
          <w:color w:val="auto"/>
          <w:highlight w:val="none"/>
          <w:shd w:val="clear" w:color="auto" w:fill="FFFFFF"/>
        </w:rPr>
        <w:t>日8时30分（北京时间）</w:t>
      </w:r>
    </w:p>
    <w:p w14:paraId="21B6773B">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w:t>
      </w:r>
      <w:r>
        <w:rPr>
          <w:rFonts w:hint="eastAsia" w:ascii="宋体" w:hAnsi="宋体" w:cs="宋体"/>
          <w:color w:val="auto"/>
          <w:highlight w:val="none"/>
          <w:lang w:val="en-US" w:eastAsia="zh-CN"/>
        </w:rPr>
        <w:t>沁阳市公共资源交易中心</w:t>
      </w:r>
      <w:r>
        <w:rPr>
          <w:rFonts w:hint="eastAsia" w:ascii="宋体" w:hAnsi="宋体" w:cs="宋体"/>
          <w:color w:val="auto"/>
          <w:highlight w:val="none"/>
        </w:rPr>
        <w:t>（沁阳市太行大道朱载堉文化艺术中心南配楼东幢）二楼开标室</w:t>
      </w:r>
    </w:p>
    <w:p w14:paraId="0B209697">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五、开标时间及地点</w:t>
      </w:r>
    </w:p>
    <w:p w14:paraId="7350235D">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 xml:space="preserve"> 9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12</w:t>
      </w:r>
      <w:r>
        <w:rPr>
          <w:rFonts w:hint="eastAsia" w:ascii="宋体" w:hAnsi="宋体" w:cs="宋体"/>
          <w:color w:val="auto"/>
          <w:highlight w:val="none"/>
          <w:shd w:val="clear" w:color="auto" w:fill="FFFFFF"/>
        </w:rPr>
        <w:t>日8时30分（北京时间）</w:t>
      </w:r>
    </w:p>
    <w:p w14:paraId="407B8D94">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w:t>
      </w:r>
      <w:r>
        <w:rPr>
          <w:rFonts w:hint="eastAsia" w:ascii="宋体" w:hAnsi="宋体" w:cs="宋体"/>
          <w:color w:val="auto"/>
          <w:highlight w:val="none"/>
          <w:lang w:val="en-US" w:eastAsia="zh-CN"/>
        </w:rPr>
        <w:t>沁阳市公共资源交易中心</w:t>
      </w:r>
      <w:r>
        <w:rPr>
          <w:rFonts w:hint="eastAsia" w:ascii="宋体" w:hAnsi="宋体" w:cs="宋体"/>
          <w:color w:val="auto"/>
          <w:highlight w:val="none"/>
        </w:rPr>
        <w:t>（沁阳市太行大道朱载堉文化艺术中心南配楼东幢）二楼开标室</w:t>
      </w:r>
    </w:p>
    <w:p w14:paraId="6EE2CA32">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六、发布公告的媒介及招标公告期限</w:t>
      </w:r>
    </w:p>
    <w:p w14:paraId="3034254B">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本次招标公告在《河南省政府采购网》、《焦作市政府采购网》、《焦作市公共资源交易中心网》、《</w:t>
      </w:r>
      <w:r>
        <w:rPr>
          <w:rFonts w:hint="eastAsia" w:ascii="宋体" w:hAnsi="宋体" w:cs="宋体"/>
          <w:color w:val="auto"/>
          <w:highlight w:val="none"/>
          <w:shd w:val="clear" w:color="auto" w:fill="FFFFFF"/>
          <w:lang w:val="en-US" w:eastAsia="zh-CN"/>
        </w:rPr>
        <w:t>沁阳</w:t>
      </w:r>
      <w:r>
        <w:rPr>
          <w:rFonts w:hint="eastAsia" w:ascii="宋体" w:hAnsi="宋体" w:cs="宋体"/>
          <w:color w:val="auto"/>
          <w:highlight w:val="none"/>
          <w:shd w:val="clear" w:color="auto" w:fill="FFFFFF"/>
        </w:rPr>
        <w:t>市公共资源交易中心网》上发布。招标公告期限为五个工作日。</w:t>
      </w:r>
    </w:p>
    <w:p w14:paraId="5A226169">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七、其他补充事宜</w:t>
      </w:r>
    </w:p>
    <w:p w14:paraId="5C0E70D9">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本项目采用“远程不见面”的开标方式。投标人无需到沁阳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28C56372">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w:t>
      </w:r>
      <w:r>
        <w:rPr>
          <w:rFonts w:hint="eastAsia" w:ascii="宋体" w:hAnsi="宋体" w:cs="宋体"/>
          <w:color w:val="auto"/>
          <w:highlight w:val="none"/>
          <w:shd w:val="clear" w:color="auto" w:fill="FFFFFF"/>
          <w:lang w:val="en-US" w:eastAsia="zh-CN"/>
        </w:rPr>
        <w:t>s</w:t>
      </w:r>
      <w:r>
        <w:rPr>
          <w:rFonts w:hint="eastAsia" w:ascii="宋体" w:hAnsi="宋体" w:cs="宋体"/>
          <w:color w:val="auto"/>
          <w:highlight w:val="none"/>
          <w:shd w:val="clear" w:color="auto" w:fill="FFFFFF"/>
        </w:rPr>
        <w:t>://222.143.135.34:7890/BidOpeningHall/bidhall/default/login），按要求解密投标文件。因文件未及时上传导致投标失败的责任由投标人自行承担。具体要求详见招标文件。</w:t>
      </w:r>
    </w:p>
    <w:p w14:paraId="6B166096">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为保护用户账户的安全和即将开展的电子化开评标，投标人必须使用移动CA或实体CA证书等数字认证方式登录招投标交易平台，移动CA通过交易主体登录页扫码下载app线上申请即可，实体CA办理可通过网站办事指南查询办理流程。</w:t>
      </w:r>
    </w:p>
    <w:p w14:paraId="40B4035F">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技术支持请联系：平台统一技术服务电话为：0512-58188538、服务时间：周一至周日8：00-17：30。</w:t>
      </w:r>
    </w:p>
    <w:p w14:paraId="477734D7">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八、对本次招标提出询问，请按照以下方式联系</w:t>
      </w:r>
    </w:p>
    <w:p w14:paraId="66A23A89">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1.采购人信息</w:t>
      </w:r>
    </w:p>
    <w:p w14:paraId="3C74E198">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名  称：</w:t>
      </w:r>
      <w:r>
        <w:rPr>
          <w:rFonts w:hint="eastAsia" w:ascii="宋体" w:hAnsi="宋体" w:cs="宋体"/>
          <w:color w:val="auto"/>
          <w:highlight w:val="none"/>
          <w:shd w:val="clear" w:color="auto" w:fill="FFFFFF"/>
          <w:lang w:eastAsia="zh-CN"/>
        </w:rPr>
        <w:t>沁阳市文化广电和旅游局</w:t>
      </w:r>
    </w:p>
    <w:p w14:paraId="352DD9B1">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地  址：</w:t>
      </w:r>
      <w:r>
        <w:rPr>
          <w:rFonts w:hint="eastAsia" w:ascii="宋体" w:hAnsi="宋体" w:cs="宋体"/>
          <w:color w:val="auto"/>
          <w:highlight w:val="none"/>
          <w:shd w:val="clear" w:color="auto" w:fill="FFFFFF"/>
          <w:lang w:val="en-US" w:eastAsia="zh-CN"/>
        </w:rPr>
        <w:t>沁阳市覃怀西路金融广场</w:t>
      </w:r>
    </w:p>
    <w:p w14:paraId="34108F90">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联系人：秦先生</w:t>
      </w:r>
    </w:p>
    <w:p w14:paraId="59CBA064">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电话：13782760099</w:t>
      </w:r>
    </w:p>
    <w:p w14:paraId="2A7EE2BC">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2.采购代理机构信息（如有）</w:t>
      </w:r>
    </w:p>
    <w:p w14:paraId="5B15EE83">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招标代理机构：焦作世聚工程管理有限公司</w:t>
      </w:r>
    </w:p>
    <w:p w14:paraId="427C58B9">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地址：沁阳市覃怀西路</w:t>
      </w:r>
    </w:p>
    <w:p w14:paraId="2935357D">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联系人：杨女士                  </w:t>
      </w:r>
    </w:p>
    <w:p w14:paraId="1401B9C6">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电话：0391-5292888  </w:t>
      </w:r>
    </w:p>
    <w:p w14:paraId="2DAB9192">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3.项目联系方式</w:t>
      </w:r>
    </w:p>
    <w:p w14:paraId="3D586619">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联系人：秦先生</w:t>
      </w:r>
    </w:p>
    <w:p w14:paraId="0849FB4B">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电话：13782760099</w:t>
      </w:r>
    </w:p>
    <w:p w14:paraId="63F06AEB">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jc w:val="right"/>
        <w:textAlignment w:val="auto"/>
        <w:rPr>
          <w:rFonts w:hint="eastAsia" w:ascii="宋体" w:hAnsi="宋体" w:cs="宋体"/>
          <w:color w:val="auto"/>
          <w:highlight w:val="none"/>
          <w:shd w:val="clear" w:color="auto" w:fill="FFFFFF"/>
        </w:rPr>
      </w:pPr>
    </w:p>
    <w:p w14:paraId="75781F23">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jc w:val="right"/>
        <w:textAlignment w:val="auto"/>
        <w:rPr>
          <w:rFonts w:hint="eastAsia" w:ascii="宋体" w:hAnsi="宋体" w:cs="宋体"/>
          <w:color w:val="auto"/>
          <w:highlight w:val="none"/>
          <w:shd w:val="clear" w:color="auto" w:fill="FFFFFF"/>
        </w:rPr>
      </w:pPr>
    </w:p>
    <w:p w14:paraId="6AD70485">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jc w:val="right"/>
        <w:textAlignment w:val="auto"/>
        <w:rPr>
          <w:rFonts w:hint="eastAsia" w:ascii="宋体" w:hAnsi="宋体" w:cs="宋体"/>
          <w:color w:val="auto"/>
          <w:highlight w:val="none"/>
          <w:shd w:val="clear" w:color="auto" w:fill="FFFFFF"/>
        </w:rPr>
      </w:pPr>
    </w:p>
    <w:p w14:paraId="7B7762CB">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jc w:val="right"/>
        <w:textAlignment w:val="auto"/>
        <w:rPr>
          <w:rFonts w:hint="eastAsia" w:ascii="宋体" w:hAnsi="宋体" w:cs="宋体"/>
          <w:color w:val="auto"/>
          <w:highlight w:val="none"/>
          <w:shd w:val="clear" w:color="auto" w:fill="FFFFFF"/>
        </w:rPr>
      </w:pPr>
    </w:p>
    <w:p w14:paraId="76D137F1">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jc w:val="right"/>
        <w:textAlignment w:val="auto"/>
        <w:rPr>
          <w:rFonts w:hint="eastAsia" w:ascii="宋体" w:hAnsi="宋体" w:cs="宋体"/>
          <w:color w:val="auto"/>
          <w:highlight w:val="none"/>
          <w:shd w:val="clear" w:color="auto" w:fill="FFFFFF"/>
        </w:rPr>
      </w:pPr>
    </w:p>
    <w:p w14:paraId="131AE07A">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jc w:val="right"/>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rPr>
        <w:t>发布人：</w:t>
      </w:r>
      <w:r>
        <w:rPr>
          <w:rFonts w:hint="eastAsia" w:ascii="宋体" w:hAnsi="宋体" w:cs="宋体"/>
          <w:color w:val="auto"/>
          <w:highlight w:val="none"/>
          <w:shd w:val="clear" w:color="auto" w:fill="FFFFFF"/>
          <w:lang w:eastAsia="zh-CN"/>
        </w:rPr>
        <w:t>沁阳市文化广电和旅游局</w:t>
      </w:r>
    </w:p>
    <w:p w14:paraId="04099F39">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500" w:lineRule="exact"/>
        <w:ind w:firstLine="480" w:firstLineChars="200"/>
        <w:jc w:val="right"/>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焦作世聚工程管理有限公司</w:t>
      </w:r>
    </w:p>
    <w:p w14:paraId="2D86D3FC">
      <w:pPr>
        <w:keepNext w:val="0"/>
        <w:keepLines w:val="0"/>
        <w:pageBreakBefore w:val="0"/>
        <w:widowControl w:val="0"/>
        <w:kinsoku/>
        <w:overflowPunct/>
        <w:autoSpaceDE/>
        <w:autoSpaceDN/>
        <w:bidi w:val="0"/>
        <w:adjustRightInd/>
        <w:snapToGrid/>
        <w:spacing w:line="500" w:lineRule="exact"/>
        <w:jc w:val="center"/>
        <w:textAlignment w:val="auto"/>
        <w:rPr>
          <w:color w:val="auto"/>
        </w:rPr>
      </w:pPr>
      <w:r>
        <w:rPr>
          <w:rFonts w:hint="eastAsia" w:ascii="宋体" w:hAnsi="宋体" w:cs="宋体"/>
          <w:color w:val="auto"/>
          <w:highlight w:val="none"/>
          <w:shd w:val="clear" w:color="auto" w:fill="FFFFFF"/>
          <w:lang w:val="en-US" w:eastAsia="zh-CN"/>
        </w:rPr>
        <w:t xml:space="preserve">                                                     </w:t>
      </w:r>
      <w:r>
        <w:rPr>
          <w:rFonts w:hint="eastAsia" w:ascii="宋体" w:hAnsi="宋体" w:cs="宋体"/>
          <w:color w:val="auto"/>
          <w:sz w:val="24"/>
          <w:szCs w:val="32"/>
          <w:highlight w:val="none"/>
          <w:shd w:val="clear" w:color="auto" w:fill="FFFFFF"/>
          <w:lang w:val="en-US" w:eastAsia="zh-CN"/>
        </w:rPr>
        <w:t xml:space="preserve"> </w:t>
      </w:r>
      <w:r>
        <w:rPr>
          <w:rFonts w:hint="eastAsia" w:ascii="宋体" w:hAnsi="宋体" w:cs="宋体"/>
          <w:color w:val="auto"/>
          <w:sz w:val="24"/>
          <w:szCs w:val="32"/>
          <w:highlight w:val="none"/>
          <w:shd w:val="clear" w:color="auto" w:fill="FFFFFF"/>
        </w:rPr>
        <w:t>202</w:t>
      </w:r>
      <w:r>
        <w:rPr>
          <w:rFonts w:hint="eastAsia" w:ascii="宋体" w:hAnsi="宋体" w:cs="宋体"/>
          <w:color w:val="auto"/>
          <w:sz w:val="24"/>
          <w:szCs w:val="32"/>
          <w:highlight w:val="none"/>
          <w:shd w:val="clear" w:color="auto" w:fill="FFFFFF"/>
          <w:lang w:val="en-US" w:eastAsia="zh-CN"/>
        </w:rPr>
        <w:t>5</w:t>
      </w:r>
      <w:r>
        <w:rPr>
          <w:rFonts w:hint="eastAsia" w:ascii="宋体" w:hAnsi="宋体" w:cs="宋体"/>
          <w:color w:val="auto"/>
          <w:sz w:val="24"/>
          <w:szCs w:val="32"/>
          <w:highlight w:val="none"/>
          <w:shd w:val="clear" w:color="auto" w:fill="FFFFFF"/>
        </w:rPr>
        <w:t>年</w:t>
      </w:r>
      <w:r>
        <w:rPr>
          <w:rFonts w:hint="eastAsia" w:ascii="宋体" w:hAnsi="宋体" w:cs="宋体"/>
          <w:color w:val="auto"/>
          <w:sz w:val="24"/>
          <w:szCs w:val="32"/>
          <w:highlight w:val="none"/>
          <w:shd w:val="clear" w:color="auto" w:fill="FFFFFF"/>
          <w:lang w:val="en-US" w:eastAsia="zh-CN"/>
        </w:rPr>
        <w:t xml:space="preserve"> 8</w:t>
      </w:r>
      <w:r>
        <w:rPr>
          <w:rFonts w:hint="eastAsia" w:ascii="宋体" w:hAnsi="宋体" w:cs="宋体"/>
          <w:color w:val="auto"/>
          <w:sz w:val="24"/>
          <w:szCs w:val="32"/>
          <w:highlight w:val="none"/>
          <w:shd w:val="clear" w:color="auto" w:fill="FFFFFF"/>
        </w:rPr>
        <w:t>月</w:t>
      </w:r>
      <w:r>
        <w:rPr>
          <w:rFonts w:hint="eastAsia" w:ascii="宋体" w:hAnsi="宋体" w:cs="宋体"/>
          <w:color w:val="auto"/>
          <w:sz w:val="24"/>
          <w:szCs w:val="32"/>
          <w:highlight w:val="none"/>
          <w:shd w:val="clear" w:color="auto" w:fill="FFFFFF"/>
          <w:lang w:val="en-US" w:eastAsia="zh-CN"/>
        </w:rPr>
        <w:t>27</w:t>
      </w:r>
      <w:r>
        <w:rPr>
          <w:rFonts w:hint="eastAsia" w:ascii="宋体" w:hAnsi="宋体" w:cs="宋体"/>
          <w:color w:val="auto"/>
          <w:sz w:val="24"/>
          <w:szCs w:val="32"/>
          <w:highlight w:val="none"/>
          <w:shd w:val="clear" w:color="auto" w:fill="FFFFFF"/>
        </w:rPr>
        <w:t>日</w:t>
      </w:r>
    </w:p>
    <w:p w14:paraId="10BDE347">
      <w:pPr>
        <w:pStyle w:val="18"/>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420" w:lineRule="exact"/>
        <w:ind w:firstLine="480" w:firstLineChars="200"/>
        <w:jc w:val="center"/>
        <w:textAlignment w:val="auto"/>
        <w:outlineLvl w:val="0"/>
        <w:rPr>
          <w:rStyle w:val="37"/>
          <w:color w:val="auto"/>
          <w:highlight w:val="none"/>
        </w:rPr>
      </w:pPr>
      <w:r>
        <w:rPr>
          <w:rFonts w:hint="eastAsia" w:ascii="宋体" w:hAnsi="宋体" w:cs="宋体"/>
          <w:color w:val="auto"/>
          <w:highlight w:val="none"/>
          <w:shd w:val="clear" w:color="auto" w:fill="FFFFFF"/>
        </w:rPr>
        <w:br w:type="page"/>
      </w:r>
      <w:bookmarkStart w:id="15" w:name="_Toc27962"/>
      <w:bookmarkStart w:id="16" w:name="_Toc26495"/>
      <w:bookmarkStart w:id="17" w:name="_Toc11953"/>
      <w:bookmarkStart w:id="18" w:name="_Toc16418"/>
      <w:bookmarkStart w:id="19" w:name="_Toc11877"/>
      <w:bookmarkStart w:id="20" w:name="_Toc13330"/>
      <w:bookmarkStart w:id="21" w:name="_Toc23879"/>
      <w:bookmarkStart w:id="22" w:name="_Toc19744"/>
      <w:bookmarkStart w:id="23" w:name="_Toc30245"/>
      <w:bookmarkStart w:id="24" w:name="_Toc13615"/>
      <w:bookmarkStart w:id="25" w:name="_Toc7462"/>
      <w:bookmarkStart w:id="26" w:name="_Toc778"/>
      <w:bookmarkStart w:id="27" w:name="_Toc4948"/>
      <w:bookmarkStart w:id="28" w:name="_Toc885"/>
      <w:bookmarkStart w:id="29" w:name="_Toc8700"/>
      <w:bookmarkStart w:id="30" w:name="_Toc4327"/>
      <w:bookmarkStart w:id="31" w:name="_Toc426013165"/>
      <w:bookmarkStart w:id="32" w:name="_Toc23979"/>
      <w:bookmarkStart w:id="33" w:name="_Toc9012"/>
      <w:bookmarkStart w:id="34" w:name="_Toc983"/>
      <w:bookmarkStart w:id="35" w:name="_Toc7954"/>
      <w:bookmarkStart w:id="36" w:name="_Toc6711"/>
      <w:r>
        <w:rPr>
          <w:rStyle w:val="37"/>
          <w:rFonts w:hint="eastAsia"/>
          <w:color w:val="auto"/>
          <w:sz w:val="36"/>
          <w:szCs w:val="36"/>
          <w:highlight w:val="none"/>
        </w:rPr>
        <w:t xml:space="preserve">第二章  </w:t>
      </w:r>
      <w:bookmarkStart w:id="37" w:name="_Toc32333"/>
      <w:r>
        <w:rPr>
          <w:rStyle w:val="37"/>
          <w:rFonts w:hint="eastAsia"/>
          <w:color w:val="auto"/>
          <w:sz w:val="36"/>
          <w:szCs w:val="36"/>
          <w:highlight w:val="none"/>
        </w:rPr>
        <w:t>投标人须知</w:t>
      </w:r>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8933"/>
      <w:bookmarkStart w:id="39" w:name="_Toc15160"/>
      <w:bookmarkStart w:id="40" w:name="_Toc3979"/>
      <w:bookmarkStart w:id="41" w:name="_Toc18812"/>
      <w:bookmarkStart w:id="42" w:name="_Toc28377"/>
      <w:bookmarkStart w:id="43" w:name="_Toc2784"/>
      <w:bookmarkStart w:id="44" w:name="_Toc2961"/>
      <w:bookmarkStart w:id="45" w:name="_Toc29594"/>
      <w:bookmarkStart w:id="46" w:name="_Toc23517"/>
      <w:bookmarkStart w:id="47" w:name="_Toc20859"/>
      <w:bookmarkStart w:id="48" w:name="_Toc184635070"/>
      <w:bookmarkStart w:id="49" w:name="_Toc2572"/>
      <w:bookmarkStart w:id="50" w:name="_Toc26853"/>
      <w:bookmarkStart w:id="51" w:name="_Toc18983"/>
      <w:bookmarkStart w:id="52" w:name="_Toc3575"/>
      <w:bookmarkStart w:id="53" w:name="_Toc13319"/>
      <w:bookmarkStart w:id="54" w:name="_Toc28844"/>
      <w:bookmarkStart w:id="55" w:name="_Toc17894"/>
      <w:bookmarkStart w:id="56" w:name="_Toc12349"/>
      <w:bookmarkStart w:id="57" w:name="_Toc426013166"/>
      <w:bookmarkStart w:id="58" w:name="_Toc6645"/>
      <w:bookmarkStart w:id="59" w:name="_Toc21990"/>
      <w:bookmarkStart w:id="60" w:name="_Toc2809"/>
      <w:bookmarkStart w:id="61" w:name="_Toc30993"/>
    </w:p>
    <w:p w14:paraId="11BBA063">
      <w:pPr>
        <w:shd w:val="clear"/>
        <w:jc w:val="center"/>
        <w:rPr>
          <w:color w:val="auto"/>
          <w:highlight w:val="none"/>
        </w:rPr>
      </w:pPr>
      <w:bookmarkStart w:id="62" w:name="_Toc10753"/>
      <w:bookmarkStart w:id="63" w:name="_Toc9752"/>
      <w:bookmarkStart w:id="64" w:name="_Toc4332"/>
      <w:r>
        <w:rPr>
          <w:rFonts w:hint="eastAsia"/>
          <w:color w:val="auto"/>
          <w:highlight w:val="none"/>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21"/>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6"/>
        <w:gridCol w:w="6600"/>
      </w:tblGrid>
      <w:tr w14:paraId="19A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FBB0D7C">
            <w:pPr>
              <w:shd w:val="clea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36" w:type="dxa"/>
            <w:tcBorders>
              <w:top w:val="single" w:color="auto" w:sz="4" w:space="0"/>
              <w:left w:val="single" w:color="auto" w:sz="4" w:space="0"/>
              <w:bottom w:val="single" w:color="auto" w:sz="4" w:space="0"/>
              <w:right w:val="single" w:color="auto" w:sz="4" w:space="0"/>
            </w:tcBorders>
            <w:vAlign w:val="center"/>
          </w:tcPr>
          <w:p w14:paraId="0C1D37FA">
            <w:pPr>
              <w:shd w:val="clea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600" w:type="dxa"/>
            <w:tcBorders>
              <w:top w:val="single" w:color="auto" w:sz="4" w:space="0"/>
              <w:left w:val="single" w:color="auto" w:sz="4" w:space="0"/>
              <w:bottom w:val="single" w:color="auto" w:sz="4" w:space="0"/>
              <w:right w:val="single" w:color="auto" w:sz="4" w:space="0"/>
            </w:tcBorders>
            <w:vAlign w:val="center"/>
          </w:tcPr>
          <w:p w14:paraId="0F8CA507">
            <w:pPr>
              <w:shd w:val="clea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17F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65B3B61">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936" w:type="dxa"/>
            <w:tcBorders>
              <w:top w:val="single" w:color="auto" w:sz="4" w:space="0"/>
              <w:left w:val="single" w:color="auto" w:sz="4" w:space="0"/>
              <w:bottom w:val="single" w:color="auto" w:sz="4" w:space="0"/>
              <w:right w:val="single" w:color="auto" w:sz="4" w:space="0"/>
            </w:tcBorders>
            <w:vAlign w:val="center"/>
          </w:tcPr>
          <w:p w14:paraId="5205C75E">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采购人</w:t>
            </w:r>
          </w:p>
        </w:tc>
        <w:tc>
          <w:tcPr>
            <w:tcW w:w="6600" w:type="dxa"/>
            <w:tcBorders>
              <w:top w:val="single" w:color="auto" w:sz="4" w:space="0"/>
              <w:left w:val="single" w:color="auto" w:sz="4" w:space="0"/>
              <w:bottom w:val="single" w:color="auto" w:sz="4" w:space="0"/>
              <w:right w:val="single" w:color="auto" w:sz="4" w:space="0"/>
            </w:tcBorders>
            <w:vAlign w:val="center"/>
          </w:tcPr>
          <w:p w14:paraId="68DDD773">
            <w:pPr>
              <w:shd w:val="clear"/>
              <w:wordWrap w:val="0"/>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名  称：沁阳市文化广电和旅游局</w:t>
            </w:r>
          </w:p>
          <w:p w14:paraId="6D0FE11B">
            <w:pPr>
              <w:shd w:val="clear"/>
              <w:wordWrap w:val="0"/>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  址：沁阳市覃怀西路金融广场</w:t>
            </w:r>
          </w:p>
          <w:p w14:paraId="48A29D90">
            <w:pPr>
              <w:shd w:val="clear"/>
              <w:wordWrap w:val="0"/>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联系人：秦先生</w:t>
            </w:r>
          </w:p>
          <w:p w14:paraId="4498A846">
            <w:pPr>
              <w:shd w:val="clea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电话：13782760099</w:t>
            </w:r>
          </w:p>
        </w:tc>
      </w:tr>
      <w:tr w14:paraId="1F1B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E0410F6">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936" w:type="dxa"/>
            <w:tcBorders>
              <w:top w:val="single" w:color="auto" w:sz="4" w:space="0"/>
              <w:left w:val="single" w:color="auto" w:sz="4" w:space="0"/>
              <w:bottom w:val="single" w:color="auto" w:sz="4" w:space="0"/>
              <w:right w:val="single" w:color="auto" w:sz="4" w:space="0"/>
            </w:tcBorders>
            <w:vAlign w:val="center"/>
          </w:tcPr>
          <w:p w14:paraId="1BD3DF70">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采购代理机构</w:t>
            </w:r>
          </w:p>
        </w:tc>
        <w:tc>
          <w:tcPr>
            <w:tcW w:w="6600" w:type="dxa"/>
            <w:tcBorders>
              <w:top w:val="single" w:color="auto" w:sz="4" w:space="0"/>
              <w:left w:val="single" w:color="auto" w:sz="4" w:space="0"/>
              <w:bottom w:val="single" w:color="auto" w:sz="4" w:space="0"/>
              <w:right w:val="single" w:color="auto" w:sz="4" w:space="0"/>
            </w:tcBorders>
            <w:vAlign w:val="center"/>
          </w:tcPr>
          <w:p w14:paraId="1B7E146E">
            <w:pPr>
              <w:shd w:val="clear"/>
              <w:wordWrap w:val="0"/>
              <w:topLinePunct/>
              <w:spacing w:line="440" w:lineRule="exac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招标代理机构：焦作世聚工程管理有限公司</w:t>
            </w:r>
          </w:p>
          <w:p w14:paraId="281B9A90">
            <w:pPr>
              <w:shd w:val="clear"/>
              <w:wordWrap w:val="0"/>
              <w:topLinePunct/>
              <w:spacing w:line="440" w:lineRule="exac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地址：沁阳市覃怀西路</w:t>
            </w:r>
          </w:p>
          <w:p w14:paraId="7079075E">
            <w:pPr>
              <w:shd w:val="clear"/>
              <w:wordWrap w:val="0"/>
              <w:topLinePunct/>
              <w:spacing w:line="440" w:lineRule="exac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 xml:space="preserve">联系人：杨女士                  </w:t>
            </w:r>
          </w:p>
          <w:p w14:paraId="71C70684">
            <w:pPr>
              <w:shd w:val="clear"/>
              <w:wordWrap w:val="0"/>
              <w:topLinePunct/>
              <w:spacing w:line="440" w:lineRule="exact"/>
              <w:rPr>
                <w:rFonts w:ascii="宋体" w:hAnsi="宋体" w:cs="宋体"/>
                <w:bCs/>
                <w:color w:val="auto"/>
                <w:szCs w:val="21"/>
                <w:highlight w:val="none"/>
              </w:rPr>
            </w:pPr>
            <w:r>
              <w:rPr>
                <w:rFonts w:hint="eastAsia" w:ascii="宋体" w:hAnsi="宋体" w:cs="宋体"/>
                <w:color w:val="auto"/>
                <w:kern w:val="0"/>
                <w:szCs w:val="21"/>
                <w:highlight w:val="none"/>
                <w:shd w:val="clear" w:color="auto" w:fill="FFFFFF"/>
              </w:rPr>
              <w:t xml:space="preserve">电话：0391-5292888 </w:t>
            </w:r>
          </w:p>
        </w:tc>
      </w:tr>
      <w:tr w14:paraId="5EF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C412E46">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936" w:type="dxa"/>
            <w:tcBorders>
              <w:top w:val="single" w:color="auto" w:sz="4" w:space="0"/>
              <w:left w:val="single" w:color="auto" w:sz="4" w:space="0"/>
              <w:bottom w:val="single" w:color="auto" w:sz="4" w:space="0"/>
              <w:right w:val="single" w:color="auto" w:sz="4" w:space="0"/>
            </w:tcBorders>
            <w:vAlign w:val="center"/>
          </w:tcPr>
          <w:p w14:paraId="4653600A">
            <w:pPr>
              <w:shd w:val="clear"/>
              <w:wordWrap w:val="0"/>
              <w:topLinePunct/>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项目名称及采购编号</w:t>
            </w:r>
            <w:r>
              <w:rPr>
                <w:rFonts w:hint="eastAsia" w:ascii="宋体" w:hAnsi="宋体" w:cs="宋体"/>
                <w:color w:val="auto"/>
                <w:szCs w:val="21"/>
                <w:highlight w:val="none"/>
                <w:lang w:val="en-US" w:eastAsia="zh-CN"/>
              </w:rPr>
              <w:t xml:space="preserve"> </w:t>
            </w:r>
          </w:p>
        </w:tc>
        <w:tc>
          <w:tcPr>
            <w:tcW w:w="6600" w:type="dxa"/>
            <w:tcBorders>
              <w:top w:val="single" w:color="auto" w:sz="4" w:space="0"/>
              <w:left w:val="single" w:color="auto" w:sz="4" w:space="0"/>
              <w:bottom w:val="single" w:color="auto" w:sz="4" w:space="0"/>
              <w:right w:val="single" w:color="auto" w:sz="4" w:space="0"/>
            </w:tcBorders>
            <w:vAlign w:val="center"/>
          </w:tcPr>
          <w:p w14:paraId="0582CF83">
            <w:pPr>
              <w:shd w:val="clear"/>
              <w:wordWrap w:val="0"/>
              <w:topLinePunct/>
              <w:adjustRightInd w:val="0"/>
              <w:spacing w:line="440" w:lineRule="exact"/>
              <w:ind w:right="35"/>
              <w:rPr>
                <w:rFonts w:hint="eastAsia"/>
                <w:color w:val="auto"/>
                <w:highlight w:val="none"/>
                <w:lang w:eastAsia="zh-CN"/>
              </w:rPr>
            </w:pPr>
            <w:r>
              <w:rPr>
                <w:rFonts w:hint="eastAsia"/>
                <w:color w:val="auto"/>
                <w:highlight w:val="none"/>
              </w:rPr>
              <w:t>项目名称：</w:t>
            </w:r>
            <w:r>
              <w:rPr>
                <w:rFonts w:hint="eastAsia"/>
                <w:color w:val="auto"/>
                <w:highlight w:val="none"/>
                <w:lang w:eastAsia="zh-CN"/>
              </w:rPr>
              <w:t>沁阳市文化广电和旅游局沁阳市应急广播系统建设项目</w:t>
            </w:r>
          </w:p>
          <w:p w14:paraId="7C8DB294">
            <w:pPr>
              <w:shd w:val="clear"/>
              <w:wordWrap w:val="0"/>
              <w:topLinePunct/>
              <w:adjustRightInd w:val="0"/>
              <w:spacing w:line="440" w:lineRule="exact"/>
              <w:ind w:right="35"/>
              <w:rPr>
                <w:rFonts w:hint="eastAsia" w:eastAsia="宋体"/>
                <w:color w:val="auto"/>
                <w:highlight w:val="none"/>
                <w:lang w:eastAsia="zh-CN"/>
              </w:rPr>
            </w:pPr>
            <w:r>
              <w:rPr>
                <w:rFonts w:hint="eastAsia"/>
                <w:color w:val="auto"/>
                <w:highlight w:val="none"/>
              </w:rPr>
              <w:t>采购编号：沁财招标采购-2025-32</w:t>
            </w:r>
            <w:r>
              <w:rPr>
                <w:rFonts w:hint="eastAsia"/>
                <w:color w:val="auto"/>
                <w:highlight w:val="none"/>
                <w:lang w:val="en-US" w:eastAsia="zh-CN"/>
              </w:rPr>
              <w:t xml:space="preserve"> </w:t>
            </w:r>
          </w:p>
        </w:tc>
      </w:tr>
      <w:tr w14:paraId="2A2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AB4C978">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936" w:type="dxa"/>
            <w:tcBorders>
              <w:top w:val="single" w:color="auto" w:sz="4" w:space="0"/>
              <w:left w:val="single" w:color="auto" w:sz="4" w:space="0"/>
              <w:bottom w:val="single" w:color="auto" w:sz="4" w:space="0"/>
              <w:right w:val="single" w:color="auto" w:sz="4" w:space="0"/>
            </w:tcBorders>
            <w:vAlign w:val="center"/>
          </w:tcPr>
          <w:p w14:paraId="5CEAC847">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600" w:type="dxa"/>
            <w:tcBorders>
              <w:top w:val="single" w:color="auto" w:sz="4" w:space="0"/>
              <w:left w:val="single" w:color="auto" w:sz="4" w:space="0"/>
              <w:bottom w:val="single" w:color="auto" w:sz="4" w:space="0"/>
              <w:right w:val="single" w:color="auto" w:sz="4" w:space="0"/>
            </w:tcBorders>
            <w:vAlign w:val="center"/>
          </w:tcPr>
          <w:p w14:paraId="15FC62FC">
            <w:pPr>
              <w:shd w:val="clear"/>
              <w:wordWrap w:val="0"/>
              <w:topLinePunct/>
              <w:spacing w:line="440" w:lineRule="exact"/>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采购人指定地点</w:t>
            </w:r>
          </w:p>
        </w:tc>
      </w:tr>
      <w:tr w14:paraId="05C9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31A16AE">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936" w:type="dxa"/>
            <w:tcBorders>
              <w:top w:val="single" w:color="auto" w:sz="4" w:space="0"/>
              <w:left w:val="single" w:color="auto" w:sz="4" w:space="0"/>
              <w:bottom w:val="single" w:color="auto" w:sz="4" w:space="0"/>
              <w:right w:val="single" w:color="auto" w:sz="4" w:space="0"/>
            </w:tcBorders>
            <w:vAlign w:val="center"/>
          </w:tcPr>
          <w:p w14:paraId="5875CE76">
            <w:pPr>
              <w:shd w:val="clear"/>
              <w:wordWrap w:val="0"/>
              <w:topLinePunct/>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预算金额</w:t>
            </w:r>
          </w:p>
        </w:tc>
        <w:tc>
          <w:tcPr>
            <w:tcW w:w="6600" w:type="dxa"/>
            <w:tcBorders>
              <w:top w:val="single" w:color="auto" w:sz="4" w:space="0"/>
              <w:left w:val="single" w:color="auto" w:sz="4" w:space="0"/>
              <w:bottom w:val="single" w:color="auto" w:sz="4" w:space="0"/>
              <w:right w:val="single" w:color="auto" w:sz="4" w:space="0"/>
            </w:tcBorders>
            <w:vAlign w:val="center"/>
          </w:tcPr>
          <w:p w14:paraId="2024D3D1">
            <w:pPr>
              <w:shd w:val="clear"/>
              <w:wordWrap w:val="0"/>
              <w:topLinePunct/>
              <w:spacing w:line="440" w:lineRule="exact"/>
              <w:rPr>
                <w:rFonts w:hint="default" w:ascii="宋体" w:hAnsi="宋体" w:cs="宋体"/>
                <w:color w:val="auto"/>
                <w:kern w:val="0"/>
                <w:szCs w:val="21"/>
                <w:highlight w:val="none"/>
                <w:lang w:val="en-US"/>
              </w:rPr>
            </w:pPr>
            <w:r>
              <w:rPr>
                <w:rFonts w:hint="eastAsia" w:ascii="宋体" w:hAnsi="宋体" w:cs="宋体"/>
                <w:color w:val="auto"/>
                <w:kern w:val="0"/>
                <w:szCs w:val="21"/>
                <w:highlight w:val="none"/>
                <w:shd w:val="clear" w:color="auto" w:fill="FFFFFF"/>
                <w:lang w:val="en-US" w:eastAsia="zh-CN"/>
              </w:rPr>
              <w:t>4471160.96元</w:t>
            </w:r>
          </w:p>
        </w:tc>
      </w:tr>
      <w:tr w14:paraId="732C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E9F0DED">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936" w:type="dxa"/>
            <w:tcBorders>
              <w:top w:val="single" w:color="auto" w:sz="4" w:space="0"/>
              <w:left w:val="single" w:color="auto" w:sz="4" w:space="0"/>
              <w:bottom w:val="single" w:color="auto" w:sz="4" w:space="0"/>
              <w:right w:val="single" w:color="auto" w:sz="4" w:space="0"/>
            </w:tcBorders>
            <w:vAlign w:val="center"/>
          </w:tcPr>
          <w:p w14:paraId="342A6CF8">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600" w:type="dxa"/>
            <w:tcBorders>
              <w:top w:val="single" w:color="auto" w:sz="4" w:space="0"/>
              <w:left w:val="single" w:color="auto" w:sz="4" w:space="0"/>
              <w:bottom w:val="single" w:color="auto" w:sz="4" w:space="0"/>
              <w:right w:val="single" w:color="auto" w:sz="4" w:space="0"/>
            </w:tcBorders>
            <w:vAlign w:val="center"/>
          </w:tcPr>
          <w:p w14:paraId="7BF1CE1E">
            <w:pPr>
              <w:shd w:val="clear"/>
              <w:wordWrap w:val="0"/>
              <w:topLinePunct/>
              <w:spacing w:line="440" w:lineRule="exact"/>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 xml:space="preserve">财政资金 </w:t>
            </w:r>
          </w:p>
        </w:tc>
      </w:tr>
      <w:tr w14:paraId="5161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E8FAB7A">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936" w:type="dxa"/>
            <w:tcBorders>
              <w:top w:val="single" w:color="auto" w:sz="4" w:space="0"/>
              <w:left w:val="single" w:color="auto" w:sz="4" w:space="0"/>
              <w:bottom w:val="single" w:color="auto" w:sz="4" w:space="0"/>
              <w:right w:val="single" w:color="auto" w:sz="4" w:space="0"/>
            </w:tcBorders>
            <w:vAlign w:val="center"/>
          </w:tcPr>
          <w:p w14:paraId="79C634F0">
            <w:pPr>
              <w:shd w:val="clea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采购内容</w:t>
            </w:r>
          </w:p>
        </w:tc>
        <w:tc>
          <w:tcPr>
            <w:tcW w:w="6600" w:type="dxa"/>
            <w:tcBorders>
              <w:top w:val="single" w:color="auto" w:sz="4" w:space="0"/>
              <w:left w:val="single" w:color="auto" w:sz="4" w:space="0"/>
              <w:bottom w:val="single" w:color="auto" w:sz="4" w:space="0"/>
              <w:right w:val="single" w:color="auto" w:sz="4" w:space="0"/>
            </w:tcBorders>
            <w:vAlign w:val="center"/>
          </w:tcPr>
          <w:p w14:paraId="3B4DB944">
            <w:pPr>
              <w:shd w:val="clear" w:color="auto"/>
              <w:wordWrap w:val="0"/>
              <w:topLinePunct/>
              <w:spacing w:line="440" w:lineRule="exact"/>
              <w:ind w:firstLine="8" w:firstLineChars="4"/>
              <w:jc w:val="left"/>
              <w:rPr>
                <w:rFonts w:ascii="宋体" w:hAnsi="宋体" w:cs="宋体"/>
                <w:color w:val="auto"/>
                <w:szCs w:val="21"/>
                <w:highlight w:val="none"/>
              </w:rPr>
            </w:pPr>
            <w:r>
              <w:rPr>
                <w:rFonts w:hint="eastAsia" w:ascii="宋体" w:hAnsi="宋体" w:cs="宋体"/>
                <w:color w:val="auto"/>
                <w:szCs w:val="21"/>
                <w:highlight w:val="none"/>
                <w:lang w:val="en-US" w:eastAsia="zh-CN"/>
              </w:rPr>
              <w:t>沁阳市文化广电和旅游局沁阳市应急广播系统建设项目，需建设沁阳市应急广播平台、完成与上级平台对接，并实现调频广播的适配以及在沁阳市各个行政村和社区分别部署618个应急广播多模收扩机和176个应急广播多模音柱。（具体内容详见招标文件。）</w:t>
            </w:r>
          </w:p>
        </w:tc>
      </w:tr>
      <w:tr w14:paraId="0041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DB264C6">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936" w:type="dxa"/>
            <w:tcBorders>
              <w:top w:val="single" w:color="auto" w:sz="4" w:space="0"/>
              <w:left w:val="single" w:color="auto" w:sz="4" w:space="0"/>
              <w:bottom w:val="single" w:color="auto" w:sz="4" w:space="0"/>
              <w:right w:val="single" w:color="auto" w:sz="4" w:space="0"/>
            </w:tcBorders>
            <w:vAlign w:val="center"/>
          </w:tcPr>
          <w:p w14:paraId="730610DC">
            <w:pPr>
              <w:shd w:val="clear" w:color="auto"/>
              <w:wordWrap w:val="0"/>
              <w:topLinePunct/>
              <w:spacing w:line="440" w:lineRule="exact"/>
              <w:ind w:firstLine="8" w:firstLineChars="4"/>
              <w:jc w:val="center"/>
              <w:rPr>
                <w:rFonts w:ascii="宋体" w:hAnsi="宋体" w:cs="宋体"/>
                <w:color w:val="auto"/>
                <w:kern w:val="0"/>
                <w:szCs w:val="21"/>
                <w:highlight w:val="none"/>
                <w:shd w:val="clear" w:color="auto" w:fill="FFFFFF"/>
              </w:rPr>
            </w:pPr>
            <w:r>
              <w:rPr>
                <w:rFonts w:hint="eastAsia" w:ascii="宋体" w:hAnsi="宋体" w:cs="宋体"/>
                <w:color w:val="auto"/>
                <w:highlight w:val="none"/>
                <w:shd w:val="clear" w:color="auto" w:fill="FFFFFF"/>
              </w:rPr>
              <w:t>合同履行期限</w:t>
            </w:r>
          </w:p>
        </w:tc>
        <w:tc>
          <w:tcPr>
            <w:tcW w:w="6600" w:type="dxa"/>
            <w:tcBorders>
              <w:top w:val="single" w:color="auto" w:sz="4" w:space="0"/>
              <w:left w:val="single" w:color="auto" w:sz="4" w:space="0"/>
              <w:bottom w:val="single" w:color="auto" w:sz="4" w:space="0"/>
              <w:right w:val="single" w:color="auto" w:sz="4" w:space="0"/>
            </w:tcBorders>
            <w:vAlign w:val="center"/>
          </w:tcPr>
          <w:p w14:paraId="6A9F1936">
            <w:pPr>
              <w:shd w:val="clear" w:color="auto"/>
              <w:wordWrap w:val="0"/>
              <w:topLinePunct/>
              <w:spacing w:line="440" w:lineRule="exact"/>
              <w:ind w:firstLine="8" w:firstLineChars="4"/>
              <w:jc w:val="left"/>
              <w:rPr>
                <w:rFonts w:ascii="宋体" w:hAnsi="宋体" w:cs="宋体"/>
                <w:color w:val="auto"/>
                <w:szCs w:val="21"/>
                <w:highlight w:val="none"/>
              </w:rPr>
            </w:pP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天</w:t>
            </w:r>
          </w:p>
        </w:tc>
      </w:tr>
      <w:tr w14:paraId="6AB3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58DAC3A">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936" w:type="dxa"/>
            <w:tcBorders>
              <w:top w:val="single" w:color="auto" w:sz="4" w:space="0"/>
              <w:left w:val="single" w:color="auto" w:sz="4" w:space="0"/>
              <w:bottom w:val="single" w:color="auto" w:sz="4" w:space="0"/>
              <w:right w:val="single" w:color="auto" w:sz="4" w:space="0"/>
            </w:tcBorders>
            <w:vAlign w:val="center"/>
          </w:tcPr>
          <w:p w14:paraId="31285FDC">
            <w:pPr>
              <w:shd w:val="clea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质量要求</w:t>
            </w:r>
          </w:p>
        </w:tc>
        <w:tc>
          <w:tcPr>
            <w:tcW w:w="6600" w:type="dxa"/>
            <w:tcBorders>
              <w:top w:val="single" w:color="auto" w:sz="4" w:space="0"/>
              <w:left w:val="single" w:color="auto" w:sz="4" w:space="0"/>
              <w:bottom w:val="single" w:color="auto" w:sz="4" w:space="0"/>
              <w:right w:val="single" w:color="auto" w:sz="4" w:space="0"/>
            </w:tcBorders>
            <w:vAlign w:val="center"/>
          </w:tcPr>
          <w:p w14:paraId="5A34E70C">
            <w:pPr>
              <w:shd w:val="clear"/>
              <w:wordWrap w:val="0"/>
              <w:topLinePunct/>
              <w:spacing w:line="440" w:lineRule="exact"/>
              <w:rPr>
                <w:rFonts w:ascii="宋体" w:hAnsi="宋体" w:cs="宋体"/>
                <w:color w:val="auto"/>
                <w:szCs w:val="21"/>
                <w:highlight w:val="none"/>
              </w:rPr>
            </w:pPr>
            <w:r>
              <w:rPr>
                <w:rFonts w:hint="eastAsia" w:ascii="宋体" w:hAnsi="宋体" w:cs="宋体"/>
                <w:color w:val="auto"/>
                <w:highlight w:val="none"/>
                <w:shd w:val="clear" w:color="auto" w:fill="FFFFFF"/>
              </w:rPr>
              <w:t>合格，符合国家相关质量标准</w:t>
            </w:r>
          </w:p>
        </w:tc>
      </w:tr>
      <w:tr w14:paraId="6E6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23F4702">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1.3.4</w:t>
            </w:r>
          </w:p>
        </w:tc>
        <w:tc>
          <w:tcPr>
            <w:tcW w:w="1936" w:type="dxa"/>
            <w:tcBorders>
              <w:top w:val="single" w:color="auto" w:sz="4" w:space="0"/>
              <w:left w:val="single" w:color="auto" w:sz="4" w:space="0"/>
              <w:bottom w:val="single" w:color="auto" w:sz="4" w:space="0"/>
              <w:right w:val="single" w:color="auto" w:sz="4" w:space="0"/>
            </w:tcBorders>
            <w:vAlign w:val="center"/>
          </w:tcPr>
          <w:p w14:paraId="21667831">
            <w:pPr>
              <w:shd w:val="clea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付款方式</w:t>
            </w:r>
          </w:p>
        </w:tc>
        <w:tc>
          <w:tcPr>
            <w:tcW w:w="6600" w:type="dxa"/>
            <w:tcBorders>
              <w:top w:val="single" w:color="auto" w:sz="4" w:space="0"/>
              <w:left w:val="single" w:color="auto" w:sz="4" w:space="0"/>
              <w:bottom w:val="single" w:color="auto" w:sz="4" w:space="0"/>
              <w:right w:val="single" w:color="auto" w:sz="4" w:space="0"/>
            </w:tcBorders>
            <w:vAlign w:val="center"/>
          </w:tcPr>
          <w:p w14:paraId="6191A114">
            <w:pPr>
              <w:shd w:val="clear"/>
              <w:wordWrap w:val="0"/>
              <w:topLinePunct/>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分五年付清，项目验收合格后一年内付合同价款的20%，剩余部分每年十二月份付合同价款的20%，付完为止。</w:t>
            </w:r>
          </w:p>
        </w:tc>
      </w:tr>
      <w:tr w14:paraId="5A73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68173ED4">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1.3.5</w:t>
            </w:r>
          </w:p>
        </w:tc>
        <w:tc>
          <w:tcPr>
            <w:tcW w:w="1936" w:type="dxa"/>
            <w:tcBorders>
              <w:top w:val="single" w:color="auto" w:sz="4" w:space="0"/>
              <w:left w:val="single" w:color="auto" w:sz="4" w:space="0"/>
              <w:bottom w:val="single" w:color="auto" w:sz="4" w:space="0"/>
              <w:right w:val="single" w:color="auto" w:sz="4" w:space="0"/>
            </w:tcBorders>
            <w:vAlign w:val="center"/>
          </w:tcPr>
          <w:p w14:paraId="27838185">
            <w:pPr>
              <w:shd w:val="clea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质保期</w:t>
            </w:r>
          </w:p>
        </w:tc>
        <w:tc>
          <w:tcPr>
            <w:tcW w:w="6600" w:type="dxa"/>
            <w:tcBorders>
              <w:top w:val="single" w:color="auto" w:sz="4" w:space="0"/>
              <w:left w:val="single" w:color="auto" w:sz="4" w:space="0"/>
              <w:bottom w:val="single" w:color="auto" w:sz="4" w:space="0"/>
              <w:right w:val="single" w:color="auto" w:sz="4" w:space="0"/>
            </w:tcBorders>
            <w:vAlign w:val="center"/>
          </w:tcPr>
          <w:p w14:paraId="459829D8">
            <w:pPr>
              <w:shd w:val="clear"/>
              <w:wordWrap w:val="0"/>
              <w:topLinePunct/>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eastAsia="zh-CN"/>
              </w:rPr>
              <w:t>一</w:t>
            </w:r>
            <w:r>
              <w:rPr>
                <w:rFonts w:hint="eastAsia" w:ascii="宋体" w:hAnsi="宋体" w:cs="宋体"/>
                <w:color w:val="auto"/>
                <w:szCs w:val="21"/>
                <w:highlight w:val="none"/>
                <w:lang w:val="zh-CN"/>
              </w:rPr>
              <w:t>年</w:t>
            </w:r>
          </w:p>
        </w:tc>
      </w:tr>
      <w:tr w14:paraId="7E1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F37619">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936" w:type="dxa"/>
            <w:tcBorders>
              <w:top w:val="single" w:color="auto" w:sz="4" w:space="0"/>
              <w:left w:val="single" w:color="auto" w:sz="4" w:space="0"/>
              <w:bottom w:val="single" w:color="auto" w:sz="4" w:space="0"/>
              <w:right w:val="single" w:color="auto" w:sz="4" w:space="0"/>
            </w:tcBorders>
            <w:vAlign w:val="center"/>
          </w:tcPr>
          <w:p w14:paraId="5700A513">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合格的投标人</w:t>
            </w:r>
          </w:p>
        </w:tc>
        <w:tc>
          <w:tcPr>
            <w:tcW w:w="6600" w:type="dxa"/>
            <w:tcBorders>
              <w:top w:val="single" w:color="auto" w:sz="4" w:space="0"/>
              <w:left w:val="single" w:color="auto" w:sz="4" w:space="0"/>
              <w:bottom w:val="single" w:color="auto" w:sz="4" w:space="0"/>
              <w:right w:val="single" w:color="auto" w:sz="4" w:space="0"/>
            </w:tcBorders>
            <w:vAlign w:val="center"/>
          </w:tcPr>
          <w:p w14:paraId="7D512A2D">
            <w:pPr>
              <w:pStyle w:val="18"/>
              <w:shd w:val="clear" w:color="auto"/>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满足《中华人民共和国政府采购法》第二十二条规定。</w:t>
            </w:r>
          </w:p>
          <w:p w14:paraId="5DB52D6A">
            <w:pPr>
              <w:pStyle w:val="18"/>
              <w:shd w:val="clear" w:color="auto"/>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落实政府采购政策需满足的资格要求：</w:t>
            </w:r>
          </w:p>
          <w:p w14:paraId="0A3626E3">
            <w:pPr>
              <w:pStyle w:val="18"/>
              <w:shd w:val="clear" w:color="auto"/>
              <w:wordWrap w:val="0"/>
              <w:topLinePunct/>
              <w:spacing w:before="0" w:beforeAutospacing="0" w:after="0" w:afterAutospacing="0" w:line="440" w:lineRule="exact"/>
              <w:rPr>
                <w:rFonts w:hint="eastAsia"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促进中小企业和监狱企业发展扶持政策、政府强制采购节能产品强制采购、节能产品及环境标志产品优先采购、促进残疾人就业政府采购政策。</w:t>
            </w:r>
          </w:p>
          <w:p w14:paraId="5EB847E7">
            <w:pPr>
              <w:pStyle w:val="18"/>
              <w:shd w:val="clear" w:color="auto"/>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本项目的特定资格要求</w:t>
            </w:r>
          </w:p>
          <w:p w14:paraId="1938ABB3">
            <w:pPr>
              <w:pStyle w:val="18"/>
              <w:shd w:val="clear" w:color="auto"/>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3.1提供沁阳市政府采购供应商资格信用承诺函（详见投标文件格式）；法定代表人或主要负责人所在的公司近三年内没有违法违规的行为；</w:t>
            </w:r>
          </w:p>
          <w:p w14:paraId="0FBBFF0E">
            <w:pPr>
              <w:pStyle w:val="18"/>
              <w:shd w:val="clear" w:color="auto"/>
              <w:wordWrap w:val="0"/>
              <w:topLinePunct/>
              <w:spacing w:before="0" w:beforeAutospacing="0" w:after="0" w:afterAutospacing="0" w:line="440" w:lineRule="exact"/>
              <w:rPr>
                <w:rFonts w:hint="eastAsia" w:ascii="宋体" w:hAnsi="宋体" w:cs="宋体"/>
                <w:color w:val="auto"/>
                <w:kern w:val="2"/>
                <w:sz w:val="21"/>
                <w:szCs w:val="21"/>
                <w:highlight w:val="none"/>
                <w:lang w:val="zh-CN" w:eastAsia="zh-CN"/>
              </w:rPr>
            </w:pPr>
            <w:r>
              <w:rPr>
                <w:rFonts w:hint="eastAsia" w:ascii="宋体" w:hAnsi="宋体" w:cs="宋体"/>
                <w:color w:val="auto"/>
                <w:kern w:val="2"/>
                <w:sz w:val="21"/>
                <w:szCs w:val="21"/>
                <w:highlight w:val="none"/>
                <w:lang w:val="zh-CN"/>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color w:val="auto"/>
                <w:kern w:val="2"/>
                <w:sz w:val="21"/>
                <w:szCs w:val="21"/>
                <w:highlight w:val="none"/>
                <w:lang w:val="zh-CN" w:eastAsia="zh-CN"/>
              </w:rPr>
              <w:t>。（供应商自行提供的与网站信息不一致的其他证明材料亦不作为资格审查的依据，查询结果以开标当日采购人或采购代理机构查询为准）；</w:t>
            </w:r>
          </w:p>
          <w:p w14:paraId="5C72524B">
            <w:pPr>
              <w:pStyle w:val="18"/>
              <w:shd w:val="clear" w:color="auto"/>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3.3本次采购不接受联合体投标（无需提供任何声明、承诺）；</w:t>
            </w:r>
          </w:p>
        </w:tc>
      </w:tr>
      <w:tr w14:paraId="2FD7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096D903">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936" w:type="dxa"/>
            <w:tcBorders>
              <w:top w:val="single" w:color="auto" w:sz="4" w:space="0"/>
              <w:left w:val="single" w:color="auto" w:sz="4" w:space="0"/>
              <w:bottom w:val="single" w:color="auto" w:sz="4" w:space="0"/>
              <w:right w:val="single" w:color="auto" w:sz="4" w:space="0"/>
            </w:tcBorders>
            <w:vAlign w:val="center"/>
          </w:tcPr>
          <w:p w14:paraId="6DE4CA86">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600" w:type="dxa"/>
            <w:tcBorders>
              <w:top w:val="single" w:color="auto" w:sz="4" w:space="0"/>
              <w:left w:val="single" w:color="auto" w:sz="4" w:space="0"/>
              <w:bottom w:val="single" w:color="auto" w:sz="4" w:space="0"/>
              <w:right w:val="single" w:color="auto" w:sz="4" w:space="0"/>
            </w:tcBorders>
            <w:vAlign w:val="center"/>
          </w:tcPr>
          <w:p w14:paraId="06D55674">
            <w:pPr>
              <w:pStyle w:val="7"/>
              <w:shd w:val="clear"/>
              <w:wordWrap w:val="0"/>
              <w:topLinePunct/>
              <w:spacing w:line="440" w:lineRule="exact"/>
              <w:jc w:val="left"/>
              <w:rPr>
                <w:rFonts w:ascii="宋体" w:hAnsi="宋体" w:eastAsia="宋体" w:cs="宋体"/>
                <w:b/>
                <w:bCs/>
                <w:color w:val="auto"/>
                <w:kern w:val="0"/>
                <w:sz w:val="21"/>
                <w:szCs w:val="21"/>
                <w:highlight w:val="none"/>
                <w:shd w:val="clear" w:color="auto" w:fill="FFFFFF"/>
              </w:rPr>
            </w:pPr>
            <w:r>
              <w:rPr>
                <w:rFonts w:hint="eastAsia" w:ascii="宋体" w:hAnsi="宋体" w:eastAsia="宋体" w:cs="宋体"/>
                <w:color w:val="auto"/>
                <w:sz w:val="21"/>
                <w:szCs w:val="21"/>
                <w:highlight w:val="none"/>
              </w:rPr>
              <w:t>不接受</w:t>
            </w:r>
          </w:p>
        </w:tc>
      </w:tr>
      <w:tr w14:paraId="6C6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EFCFD0">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1.5.1</w:t>
            </w:r>
          </w:p>
        </w:tc>
        <w:tc>
          <w:tcPr>
            <w:tcW w:w="1936" w:type="dxa"/>
            <w:tcBorders>
              <w:top w:val="single" w:color="auto" w:sz="4" w:space="0"/>
              <w:left w:val="single" w:color="auto" w:sz="4" w:space="0"/>
              <w:bottom w:val="single" w:color="auto" w:sz="4" w:space="0"/>
              <w:right w:val="single" w:color="auto" w:sz="4" w:space="0"/>
            </w:tcBorders>
            <w:vAlign w:val="center"/>
          </w:tcPr>
          <w:p w14:paraId="313F00C1">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招投标澄清、答疑会</w:t>
            </w:r>
          </w:p>
        </w:tc>
        <w:tc>
          <w:tcPr>
            <w:tcW w:w="6600" w:type="dxa"/>
            <w:tcBorders>
              <w:top w:val="single" w:color="auto" w:sz="4" w:space="0"/>
              <w:left w:val="single" w:color="auto" w:sz="4" w:space="0"/>
              <w:bottom w:val="single" w:color="auto" w:sz="4" w:space="0"/>
              <w:right w:val="single" w:color="auto" w:sz="4" w:space="0"/>
            </w:tcBorders>
            <w:vAlign w:val="center"/>
          </w:tcPr>
          <w:p w14:paraId="096E55F3">
            <w:pPr>
              <w:pStyle w:val="7"/>
              <w:shd w:val="clear"/>
              <w:wordWrap w:val="0"/>
              <w:topLinePunct/>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1049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6AA1C9B">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1936" w:type="dxa"/>
            <w:tcBorders>
              <w:top w:val="single" w:color="auto" w:sz="4" w:space="0"/>
              <w:left w:val="single" w:color="auto" w:sz="4" w:space="0"/>
              <w:bottom w:val="single" w:color="auto" w:sz="4" w:space="0"/>
              <w:right w:val="single" w:color="auto" w:sz="4" w:space="0"/>
            </w:tcBorders>
            <w:vAlign w:val="center"/>
          </w:tcPr>
          <w:p w14:paraId="11B23D1F">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采购人书面澄清的时间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2C8C721F">
            <w:pPr>
              <w:shd w:val="clear"/>
              <w:wordWrap w:val="0"/>
              <w:topLinePunct/>
              <w:spacing w:line="440" w:lineRule="exact"/>
              <w:jc w:val="left"/>
              <w:rPr>
                <w:rFonts w:ascii="宋体" w:hAnsi="宋体" w:cs="宋体"/>
                <w:color w:val="auto"/>
                <w:szCs w:val="21"/>
                <w:highlight w:val="none"/>
              </w:rPr>
            </w:pPr>
            <w:r>
              <w:rPr>
                <w:rFonts w:hint="eastAsia" w:ascii="宋体" w:hAnsi="宋体" w:cs="宋体"/>
                <w:color w:val="auto"/>
                <w:szCs w:val="21"/>
                <w:highlight w:val="none"/>
              </w:rPr>
              <w:t>投标截止时间15日前</w:t>
            </w:r>
          </w:p>
        </w:tc>
      </w:tr>
      <w:tr w14:paraId="27E1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3C2D6AC">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936" w:type="dxa"/>
            <w:tcBorders>
              <w:top w:val="single" w:color="auto" w:sz="4" w:space="0"/>
              <w:left w:val="single" w:color="auto" w:sz="4" w:space="0"/>
              <w:bottom w:val="single" w:color="auto" w:sz="4" w:space="0"/>
              <w:right w:val="single" w:color="auto" w:sz="4" w:space="0"/>
            </w:tcBorders>
            <w:vAlign w:val="center"/>
          </w:tcPr>
          <w:p w14:paraId="6ED39F1F">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6600" w:type="dxa"/>
            <w:tcBorders>
              <w:top w:val="single" w:color="auto" w:sz="4" w:space="0"/>
              <w:left w:val="single" w:color="auto" w:sz="4" w:space="0"/>
              <w:bottom w:val="single" w:color="auto" w:sz="4" w:space="0"/>
              <w:right w:val="single" w:color="auto" w:sz="4" w:space="0"/>
            </w:tcBorders>
            <w:vAlign w:val="center"/>
          </w:tcPr>
          <w:p w14:paraId="448757D3">
            <w:pPr>
              <w:shd w:val="clea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递交投标文件截止时间10日前</w:t>
            </w:r>
          </w:p>
        </w:tc>
      </w:tr>
      <w:tr w14:paraId="381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A8B10D">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936" w:type="dxa"/>
            <w:tcBorders>
              <w:top w:val="single" w:color="auto" w:sz="4" w:space="0"/>
              <w:left w:val="single" w:color="auto" w:sz="4" w:space="0"/>
              <w:bottom w:val="single" w:color="auto" w:sz="4" w:space="0"/>
              <w:right w:val="single" w:color="auto" w:sz="4" w:space="0"/>
            </w:tcBorders>
            <w:vAlign w:val="center"/>
          </w:tcPr>
          <w:p w14:paraId="69D66B96">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投标人确认收到招标文件澄清的时间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35AEB29B">
            <w:pPr>
              <w:pStyle w:val="6"/>
              <w:shd w:val="clea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w:t>
            </w:r>
          </w:p>
        </w:tc>
      </w:tr>
      <w:tr w14:paraId="5F8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491A6CF">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936" w:type="dxa"/>
            <w:tcBorders>
              <w:top w:val="single" w:color="auto" w:sz="4" w:space="0"/>
              <w:left w:val="single" w:color="auto" w:sz="4" w:space="0"/>
              <w:bottom w:val="single" w:color="auto" w:sz="4" w:space="0"/>
              <w:right w:val="single" w:color="auto" w:sz="4" w:space="0"/>
            </w:tcBorders>
            <w:vAlign w:val="center"/>
          </w:tcPr>
          <w:p w14:paraId="3E687963">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投标人确认收到招标文件修改的时间</w:t>
            </w:r>
          </w:p>
        </w:tc>
        <w:tc>
          <w:tcPr>
            <w:tcW w:w="6600" w:type="dxa"/>
            <w:tcBorders>
              <w:top w:val="single" w:color="auto" w:sz="4" w:space="0"/>
              <w:left w:val="single" w:color="auto" w:sz="4" w:space="0"/>
              <w:bottom w:val="single" w:color="auto" w:sz="4" w:space="0"/>
              <w:right w:val="single" w:color="auto" w:sz="4" w:space="0"/>
            </w:tcBorders>
            <w:vAlign w:val="center"/>
          </w:tcPr>
          <w:p w14:paraId="4F5014CF">
            <w:pPr>
              <w:shd w:val="clea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w:t>
            </w:r>
          </w:p>
        </w:tc>
      </w:tr>
      <w:tr w14:paraId="7B0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BFE2425">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3.2.2</w:t>
            </w:r>
          </w:p>
        </w:tc>
        <w:tc>
          <w:tcPr>
            <w:tcW w:w="1936" w:type="dxa"/>
            <w:tcBorders>
              <w:top w:val="single" w:color="auto" w:sz="4" w:space="0"/>
              <w:left w:val="single" w:color="auto" w:sz="4" w:space="0"/>
              <w:bottom w:val="single" w:color="auto" w:sz="4" w:space="0"/>
              <w:right w:val="single" w:color="auto" w:sz="4" w:space="0"/>
            </w:tcBorders>
            <w:vAlign w:val="center"/>
          </w:tcPr>
          <w:p w14:paraId="18407D50">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投标截止时间及地点</w:t>
            </w:r>
          </w:p>
        </w:tc>
        <w:tc>
          <w:tcPr>
            <w:tcW w:w="6600" w:type="dxa"/>
            <w:tcBorders>
              <w:top w:val="single" w:color="auto" w:sz="4" w:space="0"/>
              <w:left w:val="single" w:color="auto" w:sz="4" w:space="0"/>
              <w:bottom w:val="single" w:color="auto" w:sz="4" w:space="0"/>
              <w:right w:val="single" w:color="auto" w:sz="4" w:space="0"/>
            </w:tcBorders>
            <w:vAlign w:val="center"/>
          </w:tcPr>
          <w:p w14:paraId="2D2644D3">
            <w:pPr>
              <w:shd w:val="clear"/>
              <w:wordWrap w:val="0"/>
              <w:topLinePunct/>
              <w:spacing w:line="400" w:lineRule="exact"/>
              <w:rPr>
                <w:rFonts w:ascii="宋体" w:hAns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12</w:t>
            </w:r>
            <w:bookmarkStart w:id="389" w:name="_GoBack"/>
            <w:bookmarkEnd w:id="389"/>
            <w:r>
              <w:rPr>
                <w:rFonts w:hint="eastAsia" w:ascii="宋体" w:hAnsi="宋体" w:cs="宋体"/>
                <w:color w:val="auto"/>
                <w:highlight w:val="none"/>
              </w:rPr>
              <w:t>日</w:t>
            </w:r>
            <w:r>
              <w:rPr>
                <w:rFonts w:hint="eastAsia" w:ascii="宋体" w:hAnsi="宋体" w:cs="宋体"/>
                <w:color w:val="auto"/>
                <w:highlight w:val="none"/>
                <w:lang w:val="en-US" w:eastAsia="zh-CN"/>
              </w:rPr>
              <w:t>8</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分（北京时间）</w:t>
            </w:r>
          </w:p>
          <w:p w14:paraId="656F0713">
            <w:pPr>
              <w:shd w:val="clea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电子投标文件的递交</w:t>
            </w:r>
          </w:p>
          <w:p w14:paraId="1E2DE6A5">
            <w:pPr>
              <w:shd w:val="clea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a、各投标人应在投标截至时间前</w:t>
            </w:r>
            <w:r>
              <w:rPr>
                <w:rFonts w:hint="eastAsia" w:ascii="宋体" w:hAnsi="宋体" w:cs="宋体"/>
                <w:color w:val="auto"/>
                <w:szCs w:val="21"/>
                <w:highlight w:val="none"/>
                <w:lang w:val="en-US" w:eastAsia="zh-CN"/>
              </w:rPr>
              <w:t>进行系统签到（若递交文件未签到则为无效投标，工作人员系统内将投标文件予以退回）并同时</w:t>
            </w:r>
            <w:r>
              <w:rPr>
                <w:rFonts w:hint="eastAsia" w:ascii="宋体" w:hAnsi="宋体" w:cs="宋体"/>
                <w:color w:val="auto"/>
                <w:szCs w:val="21"/>
                <w:highlight w:val="none"/>
              </w:rPr>
              <w:t>上传加密的电子投标文件到会员系统的指定位置。上传时必须得到电脑“上传成功”的确认回复。请投标人在上传时认真检查上传投标文件是否完整、正确。</w:t>
            </w:r>
          </w:p>
          <w:p w14:paraId="56754DC9">
            <w:pPr>
              <w:shd w:val="clea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b、如系统故障需上传非加密文件时，投标人应按照招标人指示将非加密文件递交给</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w:t>
            </w:r>
          </w:p>
          <w:p w14:paraId="19EBCFF2">
            <w:pPr>
              <w:shd w:val="clear"/>
              <w:wordWrap w:val="0"/>
              <w:topLinePunct/>
              <w:spacing w:line="400" w:lineRule="exact"/>
              <w:jc w:val="left"/>
              <w:rPr>
                <w:rFonts w:ascii="宋体" w:hAnsi="宋体" w:cs="宋体"/>
                <w:color w:val="auto"/>
                <w:szCs w:val="21"/>
                <w:highlight w:val="none"/>
              </w:rPr>
            </w:pPr>
            <w:r>
              <w:rPr>
                <w:rFonts w:hint="eastAsia" w:ascii="宋体" w:hAnsi="宋体" w:cs="宋体"/>
                <w:color w:val="auto"/>
                <w:szCs w:val="21"/>
                <w:highlight w:val="none"/>
              </w:rPr>
              <w:t>c、投标人因交易中心投标系统无法上传电子投标文件时，请在工作时间与焦作市公共资源交易中心联系，联系电话：0391-3568813。</w:t>
            </w:r>
          </w:p>
        </w:tc>
      </w:tr>
      <w:tr w14:paraId="6A4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CF4DE7">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936" w:type="dxa"/>
            <w:tcBorders>
              <w:top w:val="single" w:color="auto" w:sz="4" w:space="0"/>
              <w:left w:val="single" w:color="auto" w:sz="4" w:space="0"/>
              <w:bottom w:val="single" w:color="auto" w:sz="4" w:space="0"/>
              <w:right w:val="single" w:color="auto" w:sz="4" w:space="0"/>
            </w:tcBorders>
            <w:vAlign w:val="center"/>
          </w:tcPr>
          <w:p w14:paraId="67FB5FAB">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600" w:type="dxa"/>
            <w:tcBorders>
              <w:top w:val="single" w:color="auto" w:sz="4" w:space="0"/>
              <w:left w:val="single" w:color="auto" w:sz="4" w:space="0"/>
              <w:bottom w:val="single" w:color="auto" w:sz="4" w:space="0"/>
              <w:right w:val="single" w:color="auto" w:sz="4" w:space="0"/>
            </w:tcBorders>
            <w:vAlign w:val="center"/>
          </w:tcPr>
          <w:p w14:paraId="15F9562F">
            <w:pPr>
              <w:shd w:val="clear"/>
              <w:wordWrap w:val="0"/>
              <w:topLinePunct/>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投标文件递交截止之日起</w:t>
            </w:r>
            <w:r>
              <w:rPr>
                <w:rFonts w:hint="eastAsia" w:ascii="宋体" w:hAnsi="宋体" w:cs="宋体"/>
                <w:color w:val="auto"/>
                <w:szCs w:val="21"/>
                <w:highlight w:val="none"/>
                <w:u w:val="single"/>
              </w:rPr>
              <w:t>60日历天</w:t>
            </w:r>
          </w:p>
        </w:tc>
      </w:tr>
      <w:tr w14:paraId="47ED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E2904BA">
            <w:pPr>
              <w:shd w:val="clea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936" w:type="dxa"/>
            <w:tcBorders>
              <w:top w:val="single" w:color="auto" w:sz="4" w:space="0"/>
              <w:left w:val="single" w:color="auto" w:sz="4" w:space="0"/>
              <w:bottom w:val="single" w:color="auto" w:sz="4" w:space="0"/>
              <w:right w:val="single" w:color="auto" w:sz="4" w:space="0"/>
            </w:tcBorders>
            <w:vAlign w:val="center"/>
          </w:tcPr>
          <w:p w14:paraId="448370B9">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投标承诺函</w:t>
            </w:r>
          </w:p>
        </w:tc>
        <w:tc>
          <w:tcPr>
            <w:tcW w:w="6600" w:type="dxa"/>
            <w:tcBorders>
              <w:top w:val="single" w:color="auto" w:sz="4" w:space="0"/>
              <w:left w:val="single" w:color="auto" w:sz="4" w:space="0"/>
              <w:bottom w:val="single" w:color="auto" w:sz="4" w:space="0"/>
              <w:right w:val="single" w:color="auto" w:sz="4" w:space="0"/>
            </w:tcBorders>
            <w:vAlign w:val="center"/>
          </w:tcPr>
          <w:p w14:paraId="041738BC">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须按招标文件要求提供投标承诺函，投标承诺函作为其投标文件的一部分（格式详见第六章）</w:t>
            </w:r>
          </w:p>
        </w:tc>
      </w:tr>
      <w:tr w14:paraId="4CC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22B7EE33">
            <w:pPr>
              <w:shd w:val="clea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936" w:type="dxa"/>
            <w:tcBorders>
              <w:top w:val="single" w:color="auto" w:sz="4" w:space="0"/>
              <w:left w:val="single" w:color="auto" w:sz="4" w:space="0"/>
              <w:bottom w:val="single" w:color="auto" w:sz="4" w:space="0"/>
              <w:right w:val="single" w:color="auto" w:sz="4" w:space="0"/>
            </w:tcBorders>
            <w:vAlign w:val="center"/>
          </w:tcPr>
          <w:p w14:paraId="1168CCED">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6600" w:type="dxa"/>
            <w:tcBorders>
              <w:top w:val="single" w:color="auto" w:sz="4" w:space="0"/>
              <w:left w:val="single" w:color="auto" w:sz="4" w:space="0"/>
              <w:bottom w:val="single" w:color="auto" w:sz="4" w:space="0"/>
              <w:right w:val="single" w:color="auto" w:sz="4" w:space="0"/>
            </w:tcBorders>
            <w:vAlign w:val="center"/>
          </w:tcPr>
          <w:p w14:paraId="6A097F63">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加密的电子投标文件壹份（*.jztf 格式，在会员系统指定位置上传）；自备非加密的电子投标文件</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rPr>
              <w:t xml:space="preserve">份。 </w:t>
            </w:r>
          </w:p>
        </w:tc>
      </w:tr>
      <w:tr w14:paraId="1F1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5540F9">
            <w:pPr>
              <w:shd w:val="clea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1936" w:type="dxa"/>
            <w:tcBorders>
              <w:top w:val="single" w:color="auto" w:sz="4" w:space="0"/>
              <w:left w:val="single" w:color="auto" w:sz="4" w:space="0"/>
              <w:bottom w:val="single" w:color="auto" w:sz="4" w:space="0"/>
              <w:right w:val="single" w:color="auto" w:sz="4" w:space="0"/>
            </w:tcBorders>
            <w:vAlign w:val="center"/>
          </w:tcPr>
          <w:p w14:paraId="79E7B742">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600" w:type="dxa"/>
            <w:tcBorders>
              <w:top w:val="single" w:color="auto" w:sz="4" w:space="0"/>
              <w:left w:val="single" w:color="auto" w:sz="4" w:space="0"/>
              <w:bottom w:val="single" w:color="auto" w:sz="4" w:space="0"/>
              <w:right w:val="single" w:color="auto" w:sz="4" w:space="0"/>
            </w:tcBorders>
            <w:vAlign w:val="center"/>
          </w:tcPr>
          <w:p w14:paraId="6A20B84A">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电子投标文件</w:t>
            </w:r>
          </w:p>
          <w:p w14:paraId="21A1EA13">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（1）所有要求投标人加盖公章的地方都应加盖投标人单位的企业CA签章；</w:t>
            </w:r>
          </w:p>
          <w:p w14:paraId="68BCC7E7">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（2）所有要求法定代表人签字的地方应用法定代表人个人CA印章或手写签字的扫描件；</w:t>
            </w:r>
          </w:p>
          <w:p w14:paraId="71719187">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（3）所有要求其委托代理人签字的地方可以用授权委托人手写签字的扫描件。</w:t>
            </w:r>
          </w:p>
          <w:p w14:paraId="4E756767">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按招标文件要求签字、盖章。</w:t>
            </w:r>
          </w:p>
        </w:tc>
      </w:tr>
      <w:tr w14:paraId="054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F555208">
            <w:pPr>
              <w:shd w:val="clea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936" w:type="dxa"/>
            <w:tcBorders>
              <w:top w:val="single" w:color="auto" w:sz="4" w:space="0"/>
              <w:left w:val="single" w:color="auto" w:sz="4" w:space="0"/>
              <w:bottom w:val="single" w:color="auto" w:sz="4" w:space="0"/>
              <w:right w:val="single" w:color="auto" w:sz="4" w:space="0"/>
            </w:tcBorders>
            <w:vAlign w:val="center"/>
          </w:tcPr>
          <w:p w14:paraId="61DD081E">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600" w:type="dxa"/>
            <w:tcBorders>
              <w:top w:val="single" w:color="auto" w:sz="4" w:space="0"/>
              <w:left w:val="single" w:color="auto" w:sz="4" w:space="0"/>
              <w:bottom w:val="single" w:color="auto" w:sz="4" w:space="0"/>
              <w:right w:val="single" w:color="auto" w:sz="4" w:space="0"/>
            </w:tcBorders>
            <w:vAlign w:val="center"/>
          </w:tcPr>
          <w:p w14:paraId="67C6FAAA">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开标时间：同投标截止时间。</w:t>
            </w:r>
          </w:p>
          <w:p w14:paraId="0E767FD1">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投标人应当在投标截止时间前，登录远程开标大厅，凭制作投标文件所用的企业CA密匙在线签到、解密文件等，解密时间为投标截止时后30分钟内。</w:t>
            </w:r>
          </w:p>
          <w:p w14:paraId="23AF3311">
            <w:pPr>
              <w:pStyle w:val="40"/>
              <w:shd w:val="clear"/>
              <w:spacing w:before="28" w:line="220" w:lineRule="auto"/>
              <w:ind w:left="114"/>
              <w:rPr>
                <w:color w:val="auto"/>
                <w:highlight w:val="none"/>
              </w:rPr>
            </w:pPr>
            <w:r>
              <w:rPr>
                <w:color w:val="auto"/>
                <w:highlight w:val="none"/>
              </w:rPr>
              <w:t>本项目采用“远程不见面”开标方式，远程开标大</w:t>
            </w:r>
            <w:r>
              <w:rPr>
                <w:color w:val="auto"/>
                <w:spacing w:val="-1"/>
                <w:highlight w:val="none"/>
              </w:rPr>
              <w:t>厅网址为</w:t>
            </w:r>
          </w:p>
          <w:p w14:paraId="3A62F90A">
            <w:pPr>
              <w:shd w:val="clear"/>
              <w:wordWrap w:val="0"/>
              <w:topLinePunct/>
              <w:spacing w:line="400" w:lineRule="exact"/>
              <w:rPr>
                <w:rFonts w:ascii="宋体" w:hAnsi="宋体" w:cs="宋体"/>
                <w:color w:val="auto"/>
                <w:szCs w:val="21"/>
                <w:highlight w:val="none"/>
              </w:rPr>
            </w:pPr>
            <w:r>
              <w:rPr>
                <w:color w:val="auto"/>
                <w:highlight w:val="none"/>
              </w:rPr>
              <w:t>http</w:t>
            </w:r>
            <w:r>
              <w:rPr>
                <w:rFonts w:hint="eastAsia"/>
                <w:color w:val="auto"/>
                <w:highlight w:val="none"/>
                <w:lang w:val="en-US" w:eastAsia="zh-CN"/>
              </w:rPr>
              <w:t>s</w:t>
            </w:r>
            <w:r>
              <w:rPr>
                <w:color w:val="auto"/>
                <w:highlight w:val="none"/>
              </w:rPr>
              <w:t>://</w:t>
            </w:r>
            <w:r>
              <w:rPr>
                <w:color w:val="auto"/>
                <w:highlight w:val="none"/>
              </w:rPr>
              <w:fldChar w:fldCharType="begin"/>
            </w:r>
            <w:r>
              <w:rPr>
                <w:color w:val="auto"/>
                <w:highlight w:val="none"/>
              </w:rPr>
              <w:instrText xml:space="preserve"> HYPERLINK "222.143.135.34" </w:instrText>
            </w:r>
            <w:r>
              <w:rPr>
                <w:color w:val="auto"/>
                <w:highlight w:val="none"/>
              </w:rPr>
              <w:fldChar w:fldCharType="separate"/>
            </w:r>
            <w:r>
              <w:rPr>
                <w:color w:val="auto"/>
                <w:highlight w:val="none"/>
              </w:rPr>
              <w:t>222.143.135.34</w:t>
            </w:r>
            <w:r>
              <w:rPr>
                <w:color w:val="auto"/>
                <w:highlight w:val="none"/>
              </w:rPr>
              <w:fldChar w:fldCharType="end"/>
            </w:r>
            <w:r>
              <w:rPr>
                <w:color w:val="auto"/>
                <w:highlight w:val="none"/>
              </w:rPr>
              <w:t>:7890/BidOpeningHall/bidhall/defaul</w:t>
            </w:r>
            <w:r>
              <w:rPr>
                <w:color w:val="auto"/>
                <w:spacing w:val="-1"/>
                <w:highlight w:val="none"/>
              </w:rPr>
              <w:t>t/lo</w:t>
            </w:r>
            <w:r>
              <w:rPr>
                <w:color w:val="auto"/>
                <w:highlight w:val="none"/>
              </w:rPr>
              <w:t xml:space="preserve"> </w:t>
            </w:r>
            <w:r>
              <w:rPr>
                <w:color w:val="auto"/>
                <w:spacing w:val="-4"/>
                <w:highlight w:val="none"/>
              </w:rPr>
              <w:t>gin。招标人不得要求投标人必须到开标现场参加开标会议提交原件资</w:t>
            </w:r>
            <w:r>
              <w:rPr>
                <w:color w:val="auto"/>
                <w:spacing w:val="18"/>
                <w:highlight w:val="none"/>
              </w:rPr>
              <w:t xml:space="preserve"> </w:t>
            </w:r>
            <w:r>
              <w:rPr>
                <w:color w:val="auto"/>
                <w:spacing w:val="-2"/>
                <w:highlight w:val="none"/>
              </w:rPr>
              <w:t>料等，但投标人应及时完善诚信库信息。</w:t>
            </w:r>
          </w:p>
        </w:tc>
      </w:tr>
      <w:tr w14:paraId="2F3F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A53A8FB">
            <w:pPr>
              <w:shd w:val="clea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5.3</w:t>
            </w:r>
          </w:p>
        </w:tc>
        <w:tc>
          <w:tcPr>
            <w:tcW w:w="1936" w:type="dxa"/>
            <w:tcBorders>
              <w:top w:val="single" w:color="auto" w:sz="4" w:space="0"/>
              <w:left w:val="single" w:color="auto" w:sz="4" w:space="0"/>
              <w:bottom w:val="single" w:color="auto" w:sz="4" w:space="0"/>
              <w:right w:val="single" w:color="auto" w:sz="4" w:space="0"/>
            </w:tcBorders>
            <w:vAlign w:val="center"/>
          </w:tcPr>
          <w:p w14:paraId="5670C722">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600" w:type="dxa"/>
            <w:tcBorders>
              <w:top w:val="single" w:color="auto" w:sz="4" w:space="0"/>
              <w:left w:val="single" w:color="auto" w:sz="4" w:space="0"/>
              <w:bottom w:val="single" w:color="auto" w:sz="4" w:space="0"/>
              <w:right w:val="single" w:color="auto" w:sz="4" w:space="0"/>
            </w:tcBorders>
            <w:vAlign w:val="center"/>
          </w:tcPr>
          <w:p w14:paraId="7388951E">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1、登录焦作市公共资源交易中心电子交易平台；</w:t>
            </w:r>
          </w:p>
          <w:p w14:paraId="20E8BF72">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2、公布投标人；</w:t>
            </w:r>
          </w:p>
          <w:p w14:paraId="1F8179BF">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3、在监督人监督下进行投标文件现场解密。</w:t>
            </w:r>
          </w:p>
          <w:p w14:paraId="692643D3">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4、电子投标文件必须凭制作投标文件所用的企业CA密匙在30分钟内完成解密。因加密电子投标文件未能成功上传或误传等自身原因而导致的解密失败，投标将被拒绝。</w:t>
            </w:r>
          </w:p>
          <w:p w14:paraId="7786EDBC">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5、本项目采用电子开标，解密完成后各投标人的电子投标文件的实质性内容将自动显示在网页中。</w:t>
            </w:r>
          </w:p>
        </w:tc>
      </w:tr>
      <w:tr w14:paraId="116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ACBD3C">
            <w:pPr>
              <w:shd w:val="clea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1936" w:type="dxa"/>
            <w:tcBorders>
              <w:top w:val="single" w:color="auto" w:sz="4" w:space="0"/>
              <w:left w:val="single" w:color="auto" w:sz="4" w:space="0"/>
              <w:bottom w:val="single" w:color="auto" w:sz="4" w:space="0"/>
              <w:right w:val="single" w:color="auto" w:sz="4" w:space="0"/>
            </w:tcBorders>
            <w:vAlign w:val="center"/>
          </w:tcPr>
          <w:p w14:paraId="3E02920A">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600" w:type="dxa"/>
            <w:tcBorders>
              <w:top w:val="single" w:color="auto" w:sz="4" w:space="0"/>
              <w:left w:val="single" w:color="auto" w:sz="4" w:space="0"/>
              <w:bottom w:val="single" w:color="auto" w:sz="4" w:space="0"/>
              <w:right w:val="single" w:color="auto" w:sz="4" w:space="0"/>
            </w:tcBorders>
            <w:vAlign w:val="center"/>
          </w:tcPr>
          <w:p w14:paraId="6DAEB4B2">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评标委员会构成:由采购方代表</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人和随机抽取</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方面</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专家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人，共</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人组成，其中评审专家人数不得少于评标委员会成员总数的2/3。</w:t>
            </w:r>
          </w:p>
          <w:p w14:paraId="6ADB5BF1">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评标</w:t>
            </w:r>
            <w:r>
              <w:rPr>
                <w:rFonts w:hint="eastAsia" w:ascii="宋体" w:hAnsi="宋体" w:cs="宋体"/>
                <w:color w:val="auto"/>
                <w:szCs w:val="21"/>
                <w:highlight w:val="none"/>
                <w:lang w:val="en-US" w:eastAsia="zh-CN"/>
              </w:rPr>
              <w:t>委员会</w:t>
            </w:r>
            <w:r>
              <w:rPr>
                <w:rFonts w:hint="eastAsia" w:ascii="宋体" w:hAnsi="宋体" w:cs="宋体"/>
                <w:color w:val="auto"/>
                <w:szCs w:val="21"/>
                <w:highlight w:val="none"/>
              </w:rPr>
              <w:t>确定方式：</w:t>
            </w:r>
            <w:r>
              <w:rPr>
                <w:rFonts w:hint="eastAsia" w:ascii="宋体" w:hAnsi="宋体" w:cs="宋体"/>
                <w:color w:val="auto"/>
                <w:szCs w:val="21"/>
                <w:highlight w:val="none"/>
                <w:lang w:val="en-US" w:eastAsia="zh-CN"/>
              </w:rPr>
              <w:t>评标委员会</w:t>
            </w:r>
            <w:r>
              <w:rPr>
                <w:rFonts w:hint="eastAsia" w:ascii="宋体" w:hAnsi="宋体" w:cs="宋体"/>
                <w:color w:val="auto"/>
                <w:szCs w:val="21"/>
                <w:highlight w:val="none"/>
              </w:rPr>
              <w:t>应由采购人在开标前从政府采购评审专家库中随机抽取确定。</w:t>
            </w:r>
          </w:p>
        </w:tc>
      </w:tr>
      <w:tr w14:paraId="186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2DA65FF">
            <w:pPr>
              <w:shd w:val="clea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6.2.1</w:t>
            </w:r>
          </w:p>
        </w:tc>
        <w:tc>
          <w:tcPr>
            <w:tcW w:w="1936" w:type="dxa"/>
            <w:tcBorders>
              <w:top w:val="single" w:color="auto" w:sz="4" w:space="0"/>
              <w:left w:val="single" w:color="auto" w:sz="4" w:space="0"/>
              <w:bottom w:val="single" w:color="auto" w:sz="4" w:space="0"/>
              <w:right w:val="single" w:color="auto" w:sz="4" w:space="0"/>
            </w:tcBorders>
            <w:vAlign w:val="center"/>
          </w:tcPr>
          <w:p w14:paraId="1790FA71">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6600" w:type="dxa"/>
            <w:tcBorders>
              <w:top w:val="single" w:color="auto" w:sz="4" w:space="0"/>
              <w:left w:val="single" w:color="auto" w:sz="4" w:space="0"/>
              <w:bottom w:val="single" w:color="auto" w:sz="4" w:space="0"/>
              <w:right w:val="single" w:color="auto" w:sz="4" w:space="0"/>
            </w:tcBorders>
            <w:vAlign w:val="center"/>
          </w:tcPr>
          <w:p w14:paraId="562B1C79">
            <w:pPr>
              <w:shd w:val="clear"/>
              <w:wordWrap w:val="0"/>
              <w:topLinePunct/>
              <w:spacing w:line="400" w:lineRule="exact"/>
              <w:rPr>
                <w:rFonts w:ascii="宋体" w:hAnsi="宋体" w:cs="宋体"/>
                <w:color w:val="auto"/>
                <w:highlight w:val="none"/>
              </w:rPr>
            </w:pPr>
            <w:r>
              <w:rPr>
                <w:rFonts w:hint="eastAsia" w:ascii="宋体" w:hAnsi="宋体" w:cs="宋体"/>
                <w:b/>
                <w:bCs/>
                <w:color w:val="auto"/>
                <w:szCs w:val="21"/>
                <w:highlight w:val="none"/>
              </w:rPr>
              <w:t>综合评分法</w:t>
            </w:r>
          </w:p>
        </w:tc>
      </w:tr>
      <w:tr w14:paraId="3B8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190C7FD">
            <w:pPr>
              <w:shd w:val="clea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936" w:type="dxa"/>
            <w:tcBorders>
              <w:top w:val="single" w:color="auto" w:sz="4" w:space="0"/>
              <w:left w:val="single" w:color="auto" w:sz="4" w:space="0"/>
              <w:bottom w:val="single" w:color="auto" w:sz="4" w:space="0"/>
              <w:right w:val="single" w:color="auto" w:sz="4" w:space="0"/>
            </w:tcBorders>
            <w:vAlign w:val="center"/>
          </w:tcPr>
          <w:p w14:paraId="3AD3E244">
            <w:pPr>
              <w:shd w:val="clea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600" w:type="dxa"/>
            <w:tcBorders>
              <w:top w:val="single" w:color="auto" w:sz="4" w:space="0"/>
              <w:left w:val="single" w:color="auto" w:sz="4" w:space="0"/>
              <w:bottom w:val="single" w:color="auto" w:sz="4" w:space="0"/>
              <w:right w:val="single" w:color="auto" w:sz="4" w:space="0"/>
            </w:tcBorders>
            <w:vAlign w:val="center"/>
          </w:tcPr>
          <w:p w14:paraId="2BFBF283">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否，推荐的中标候选人数：1-3人</w:t>
            </w:r>
          </w:p>
          <w:p w14:paraId="47F3D081">
            <w:pPr>
              <w:shd w:val="clear"/>
              <w:wordWrap w:val="0"/>
              <w:topLinePunct/>
              <w:spacing w:line="400" w:lineRule="exact"/>
              <w:rPr>
                <w:rFonts w:ascii="宋体" w:hAnsi="宋体" w:cs="宋体"/>
                <w:color w:val="auto"/>
                <w:kern w:val="0"/>
                <w:szCs w:val="21"/>
                <w:highlight w:val="none"/>
              </w:rPr>
            </w:pPr>
            <w:r>
              <w:rPr>
                <w:rFonts w:hint="eastAsia" w:ascii="宋体" w:hAnsi="宋体" w:cs="宋体"/>
                <w:color w:val="auto"/>
                <w:szCs w:val="21"/>
                <w:highlight w:val="none"/>
              </w:rPr>
              <w:t>采购人应当确定排名第一的中标候选人为中标人。</w:t>
            </w:r>
          </w:p>
        </w:tc>
      </w:tr>
      <w:tr w14:paraId="02F5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789C114">
            <w:pPr>
              <w:shd w:val="clea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1936" w:type="dxa"/>
            <w:tcBorders>
              <w:top w:val="single" w:color="auto" w:sz="4" w:space="0"/>
              <w:left w:val="single" w:color="auto" w:sz="4" w:space="0"/>
              <w:bottom w:val="single" w:color="auto" w:sz="4" w:space="0"/>
              <w:right w:val="single" w:color="auto" w:sz="4" w:space="0"/>
            </w:tcBorders>
            <w:vAlign w:val="center"/>
          </w:tcPr>
          <w:p w14:paraId="1A349031">
            <w:pPr>
              <w:shd w:val="clear"/>
              <w:wordWrap w:val="0"/>
              <w:topLinePunct/>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中标公告及中标通知书</w:t>
            </w:r>
          </w:p>
        </w:tc>
        <w:tc>
          <w:tcPr>
            <w:tcW w:w="6600" w:type="dxa"/>
            <w:tcBorders>
              <w:top w:val="single" w:color="auto" w:sz="4" w:space="0"/>
              <w:left w:val="single" w:color="auto" w:sz="4" w:space="0"/>
              <w:bottom w:val="single" w:color="auto" w:sz="4" w:space="0"/>
              <w:right w:val="single" w:color="auto" w:sz="4" w:space="0"/>
            </w:tcBorders>
            <w:vAlign w:val="center"/>
          </w:tcPr>
          <w:p w14:paraId="3E032188">
            <w:pPr>
              <w:shd w:val="clea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中标公告及中标通知书：</w:t>
            </w:r>
          </w:p>
          <w:p w14:paraId="783C97B8">
            <w:pPr>
              <w:shd w:val="clear"/>
              <w:wordWrap w:val="0"/>
              <w:topLinePunct/>
              <w:spacing w:line="400" w:lineRule="exact"/>
              <w:rPr>
                <w:rFonts w:ascii="宋体" w:hAnsi="宋体" w:cs="宋体"/>
                <w:color w:val="auto"/>
                <w:kern w:val="0"/>
                <w:sz w:val="22"/>
                <w:szCs w:val="22"/>
                <w:highlight w:val="none"/>
              </w:rPr>
            </w:pPr>
            <w:r>
              <w:rPr>
                <w:rFonts w:hint="eastAsia" w:ascii="宋体" w:hAnsi="宋体" w:cs="宋体"/>
                <w:color w:val="auto"/>
                <w:szCs w:val="21"/>
                <w:highlight w:val="none"/>
              </w:rPr>
              <w:t>采购人委托评标委员会按照招标文件规定的方式确定中标人；采购人或者采购机构应当自中标供应商确定之日起2个工作日内，发出中标通知书，并在省级以上人民政府财政部门指定的媒体上公告中标结果，招标文件随中标结果同时公告。</w:t>
            </w:r>
          </w:p>
        </w:tc>
      </w:tr>
      <w:tr w14:paraId="223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D3656E6">
            <w:pPr>
              <w:shd w:val="clea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7.3.1</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57C3F0F9">
            <w:pPr>
              <w:shd w:val="clear"/>
              <w:wordWrap w:val="0"/>
              <w:topLinePunct/>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履约保证金</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14:paraId="169184E6">
            <w:pPr>
              <w:shd w:val="clear"/>
              <w:wordWrap w:val="0"/>
              <w:topLinePunct/>
              <w:spacing w:line="440" w:lineRule="exact"/>
              <w:jc w:val="left"/>
              <w:rPr>
                <w:rFonts w:hint="eastAsia" w:ascii="宋体" w:hAnsi="宋体" w:eastAsia="宋体" w:cs="宋体"/>
                <w:color w:val="auto"/>
                <w:szCs w:val="21"/>
                <w:highlight w:val="none"/>
                <w:lang w:eastAsia="zh-CN"/>
              </w:rPr>
            </w:pPr>
            <w:r>
              <w:rPr>
                <w:rFonts w:hint="eastAsia"/>
                <w:b/>
                <w:bCs/>
                <w:color w:val="auto"/>
                <w:spacing w:val="-4"/>
                <w:highlight w:val="none"/>
                <w:lang w:val="en-US" w:eastAsia="zh-CN"/>
              </w:rPr>
              <w:t>无</w:t>
            </w:r>
          </w:p>
        </w:tc>
      </w:tr>
      <w:tr w14:paraId="0C63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15D67A">
            <w:pPr>
              <w:tabs>
                <w:tab w:val="left" w:pos="630"/>
              </w:tabs>
              <w:wordWrap w:val="0"/>
              <w:topLinePunct/>
              <w:adjustRightInd w:val="0"/>
              <w:spacing w:line="360" w:lineRule="auto"/>
              <w:jc w:val="center"/>
              <w:rPr>
                <w:rFonts w:ascii="宋体" w:hAnsi="宋体" w:cs="宋体"/>
                <w:color w:val="auto"/>
                <w:kern w:val="0"/>
                <w:szCs w:val="21"/>
                <w:highlight w:val="none"/>
              </w:rPr>
            </w:pPr>
            <w:r>
              <w:rPr>
                <w:rFonts w:hint="eastAsia" w:ascii="宋体" w:hAnsi="宋体" w:cs="宋体"/>
                <w:color w:val="auto"/>
                <w:spacing w:val="-4"/>
                <w:szCs w:val="21"/>
                <w:highlight w:val="none"/>
              </w:rPr>
              <w:t>9</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827D5A2">
            <w:pPr>
              <w:tabs>
                <w:tab w:val="left" w:pos="630"/>
              </w:tabs>
              <w:wordWrap w:val="0"/>
              <w:topLinePunct/>
              <w:adjustRightInd w:val="0"/>
              <w:spacing w:line="360" w:lineRule="auto"/>
              <w:jc w:val="center"/>
              <w:rPr>
                <w:rFonts w:ascii="宋体" w:hAnsi="宋体" w:cs="宋体"/>
                <w:color w:val="auto"/>
                <w:spacing w:val="-4"/>
                <w:szCs w:val="21"/>
                <w:highlight w:val="none"/>
              </w:rPr>
            </w:pPr>
            <w:r>
              <w:rPr>
                <w:rFonts w:hint="eastAsia" w:ascii="宋体" w:hAnsi="宋体" w:cs="宋体"/>
                <w:color w:val="auto"/>
                <w:spacing w:val="-4"/>
                <w:szCs w:val="21"/>
                <w:highlight w:val="none"/>
              </w:rPr>
              <w:t>需要补充的其他内容</w:t>
            </w:r>
          </w:p>
        </w:tc>
      </w:tr>
      <w:tr w14:paraId="4FEA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06EF168">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9.1</w:t>
            </w:r>
          </w:p>
        </w:tc>
        <w:tc>
          <w:tcPr>
            <w:tcW w:w="1936" w:type="dxa"/>
            <w:tcBorders>
              <w:top w:val="single" w:color="auto" w:sz="4" w:space="0"/>
              <w:left w:val="single" w:color="auto" w:sz="4" w:space="0"/>
              <w:bottom w:val="single" w:color="auto" w:sz="4" w:space="0"/>
              <w:right w:val="single" w:color="auto" w:sz="4" w:space="0"/>
            </w:tcBorders>
            <w:vAlign w:val="center"/>
          </w:tcPr>
          <w:p w14:paraId="40325D1B">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代理服务费</w:t>
            </w:r>
          </w:p>
        </w:tc>
        <w:tc>
          <w:tcPr>
            <w:tcW w:w="6600" w:type="dxa"/>
            <w:tcBorders>
              <w:top w:val="single" w:color="auto" w:sz="4" w:space="0"/>
              <w:left w:val="single" w:color="auto" w:sz="4" w:space="0"/>
              <w:bottom w:val="single" w:color="auto" w:sz="4" w:space="0"/>
              <w:right w:val="single" w:color="auto" w:sz="4" w:space="0"/>
            </w:tcBorders>
            <w:vAlign w:val="center"/>
          </w:tcPr>
          <w:p w14:paraId="43A5B87B">
            <w:pPr>
              <w:wordWrap w:val="0"/>
              <w:topLinePunct/>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参照河南省招标投标协会关于印发《河南省招标代理服务收费指导意见》的通知（豫招协【2023】002号）规定，由中标人支付。</w:t>
            </w:r>
          </w:p>
        </w:tc>
      </w:tr>
      <w:tr w14:paraId="1840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2AD4A4">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9.2</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091AE489">
            <w:pPr>
              <w:wordWrap w:val="0"/>
              <w:topLinePunct/>
              <w:spacing w:line="44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cs="宋体"/>
                <w:b/>
                <w:color w:val="auto"/>
                <w:kern w:val="0"/>
                <w:szCs w:val="21"/>
                <w:highlight w:val="none"/>
              </w:rPr>
              <w:t>本项目是否专门面向中小企业采购：</w:t>
            </w:r>
            <w:r>
              <w:rPr>
                <w:rFonts w:hint="eastAsia" w:ascii="宋体" w:hAnsi="宋体" w:cs="宋体"/>
                <w:b/>
                <w:color w:val="auto"/>
                <w:kern w:val="0"/>
                <w:szCs w:val="21"/>
                <w:highlight w:val="none"/>
                <w:lang w:val="en-US" w:eastAsia="zh-CN"/>
              </w:rPr>
              <w:t>否</w:t>
            </w:r>
          </w:p>
        </w:tc>
      </w:tr>
      <w:tr w14:paraId="4536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B0DFB65">
            <w:pPr>
              <w:wordWrap w:val="0"/>
              <w:topLinePunct/>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9.3</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640B3F16">
            <w:pPr>
              <w:jc w:val="left"/>
              <w:rPr>
                <w:rFonts w:hint="default" w:ascii="宋体" w:hAnsi="宋体" w:eastAsia="宋体" w:cs="宋体"/>
                <w:color w:val="auto"/>
                <w:szCs w:val="21"/>
                <w:highlight w:val="none"/>
                <w:lang w:val="en-US" w:eastAsia="zh-CN"/>
              </w:rPr>
            </w:pPr>
            <w:r>
              <w:rPr>
                <w:rFonts w:hint="eastAsia" w:ascii="宋体" w:hAnsi="宋体" w:cs="宋体"/>
                <w:b/>
                <w:color w:val="auto"/>
                <w:kern w:val="0"/>
                <w:szCs w:val="21"/>
                <w:highlight w:val="none"/>
                <w:lang w:val="en-US" w:eastAsia="zh-CN"/>
              </w:rPr>
              <w:t>/</w:t>
            </w:r>
          </w:p>
        </w:tc>
      </w:tr>
      <w:tr w14:paraId="4781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8FE2B68">
            <w:pPr>
              <w:wordWrap w:val="0"/>
              <w:topLinePunct/>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9.4</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55FEBE52">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供应商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14:paraId="5E3EC3FE">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（1）提供虚假材料谋取中标、成交的； </w:t>
            </w:r>
          </w:p>
          <w:p w14:paraId="2A7BFC16">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（2）采取不正当手段诋毁、排挤其他供应商的； </w:t>
            </w:r>
          </w:p>
          <w:p w14:paraId="2C002E83">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（3）与采购人、其他供应商或者采购代理机构恶意串通的；</w:t>
            </w:r>
          </w:p>
          <w:p w14:paraId="358F4853">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（4）向采购人、采购代理机构行贿或者提供其他不正当利益的； </w:t>
            </w:r>
          </w:p>
          <w:p w14:paraId="6CF9B5DD">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（5）在招标采购过程中与采购人进行协商谈判的； </w:t>
            </w:r>
          </w:p>
          <w:p w14:paraId="0692E66C">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（6）拒绝有关部门监督检查或者提供虚假情况的。 </w:t>
            </w:r>
          </w:p>
          <w:p w14:paraId="7010A4A9">
            <w:pPr>
              <w:jc w:val="left"/>
              <w:rPr>
                <w:rFonts w:hint="eastAsia" w:ascii="宋体" w:hAnsi="宋体" w:cs="宋体"/>
                <w:b/>
                <w:color w:val="auto"/>
                <w:kern w:val="0"/>
                <w:szCs w:val="21"/>
                <w:highlight w:val="none"/>
                <w:lang w:val="en-US" w:eastAsia="zh-CN"/>
              </w:rPr>
            </w:pPr>
            <w:r>
              <w:rPr>
                <w:rFonts w:hint="eastAsia" w:ascii="宋体" w:hAnsi="宋体" w:eastAsia="宋体" w:cs="Times New Roman"/>
                <w:color w:val="auto"/>
                <w:spacing w:val="0"/>
                <w:kern w:val="0"/>
                <w:szCs w:val="21"/>
                <w:highlight w:val="none"/>
              </w:rPr>
              <w:t>供应商有上述第 1 至 5 项情形之一的，中标无效。</w:t>
            </w:r>
          </w:p>
        </w:tc>
      </w:tr>
      <w:tr w14:paraId="56FA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CA87F76">
            <w:pPr>
              <w:wordWrap w:val="0"/>
              <w:topLinePunct/>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9.5</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9EBB38B">
            <w:pPr>
              <w:rPr>
                <w:rFonts w:ascii="宋体" w:hAnsi="宋体" w:cs="宋体"/>
                <w:color w:val="auto"/>
                <w:szCs w:val="21"/>
                <w:highlight w:val="none"/>
              </w:rPr>
            </w:pPr>
            <w:r>
              <w:rPr>
                <w:rFonts w:hint="eastAsia" w:ascii="宋体" w:hAnsi="宋体" w:cs="宋体"/>
                <w:color w:val="auto"/>
                <w:szCs w:val="21"/>
                <w:highlight w:val="none"/>
              </w:rPr>
              <w:t>解释权：本文件的解释权归采购人所有。</w:t>
            </w:r>
          </w:p>
        </w:tc>
      </w:tr>
      <w:tr w14:paraId="539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3C13A46C">
            <w:pPr>
              <w:wordWrap w:val="0"/>
              <w:topLinePunct/>
              <w:spacing w:line="440" w:lineRule="exact"/>
              <w:rPr>
                <w:rFonts w:ascii="宋体" w:cs="宋体"/>
                <w:color w:val="auto"/>
                <w:szCs w:val="21"/>
                <w:highlight w:val="none"/>
              </w:rPr>
            </w:pPr>
            <w:r>
              <w:rPr>
                <w:rFonts w:hint="eastAsia" w:ascii="宋体" w:cs="宋体"/>
                <w:b/>
                <w:bCs/>
                <w:color w:val="auto"/>
                <w:szCs w:val="21"/>
                <w:highlight w:val="none"/>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tc>
      </w:tr>
      <w:tr w14:paraId="103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1450CF7B">
            <w:pPr>
              <w:tabs>
                <w:tab w:val="left" w:pos="630"/>
              </w:tabs>
              <w:wordWrap w:val="0"/>
              <w:topLinePunct/>
              <w:adjustRightInd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本招标文件未尽事宜，按《中华人民共和国政府采购法》等法律法规的有关规定执行。</w:t>
            </w:r>
          </w:p>
        </w:tc>
      </w:tr>
    </w:tbl>
    <w:p w14:paraId="4B0E70FB">
      <w:pPr>
        <w:wordWrap w:val="0"/>
        <w:topLinePunct/>
        <w:spacing w:line="500" w:lineRule="exact"/>
        <w:rPr>
          <w:rFonts w:ascii="宋体" w:hAnsi="宋体" w:cs="宋体"/>
          <w:b/>
          <w:color w:val="auto"/>
          <w:kern w:val="0"/>
          <w:sz w:val="28"/>
          <w:szCs w:val="28"/>
          <w:highlight w:val="none"/>
        </w:rPr>
      </w:pPr>
    </w:p>
    <w:p w14:paraId="670FBDA3">
      <w:pPr>
        <w:wordWrap w:val="0"/>
        <w:topLinePunct/>
        <w:spacing w:line="500" w:lineRule="exact"/>
        <w:outlineLvl w:val="1"/>
        <w:rPr>
          <w:rFonts w:ascii="宋体" w:hAnsi="宋体" w:cs="宋体"/>
          <w:b/>
          <w:color w:val="auto"/>
          <w:sz w:val="28"/>
          <w:szCs w:val="28"/>
          <w:highlight w:val="none"/>
        </w:rPr>
      </w:pPr>
      <w:bookmarkStart w:id="65" w:name="_Toc15566"/>
      <w:bookmarkStart w:id="66" w:name="_Toc20358"/>
      <w:r>
        <w:rPr>
          <w:rFonts w:hint="eastAsia" w:ascii="宋体" w:hAnsi="宋体" w:cs="宋体"/>
          <w:b/>
          <w:color w:val="auto"/>
          <w:kern w:val="0"/>
          <w:sz w:val="28"/>
          <w:szCs w:val="28"/>
          <w:highlight w:val="none"/>
        </w:rPr>
        <w:br w:type="page"/>
      </w:r>
      <w:bookmarkStart w:id="67" w:name="_Toc1558"/>
      <w:r>
        <w:rPr>
          <w:rFonts w:hint="eastAsia" w:ascii="宋体" w:hAnsi="宋体" w:cs="宋体"/>
          <w:b/>
          <w:color w:val="auto"/>
          <w:kern w:val="0"/>
          <w:sz w:val="28"/>
          <w:szCs w:val="28"/>
          <w:highlight w:val="none"/>
        </w:rPr>
        <w:t>1、</w:t>
      </w:r>
      <w:r>
        <w:rPr>
          <w:rFonts w:hint="eastAsia" w:ascii="宋体" w:hAnsi="宋体" w:cs="宋体"/>
          <w:b/>
          <w:color w:val="auto"/>
          <w:sz w:val="28"/>
          <w:szCs w:val="28"/>
          <w:highlight w:val="none"/>
        </w:rPr>
        <w:t>总则</w:t>
      </w:r>
      <w:bookmarkEnd w:id="65"/>
      <w:bookmarkEnd w:id="66"/>
      <w:bookmarkEnd w:id="67"/>
    </w:p>
    <w:p w14:paraId="633FC3DE">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  招标概况</w:t>
      </w:r>
    </w:p>
    <w:p w14:paraId="63DED09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1.1.1根据《中华人民共和国政府采购法》《中华人民共和国招标投标法》等有关法律、法规和规章的规定，本招标项目已具备招标条件，现对本项目进行公开招标。</w:t>
      </w:r>
    </w:p>
    <w:p w14:paraId="537FFA8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1.1.2本招标项目采购人：见投标人须知前附表。</w:t>
      </w:r>
    </w:p>
    <w:p w14:paraId="1C98EFE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1.1.3本招标项目采购代理机构：见投标人须知前附表。</w:t>
      </w:r>
    </w:p>
    <w:p w14:paraId="459864C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1.1.4本招标项目名称和采购编号：见投标人须知前附表。</w:t>
      </w:r>
    </w:p>
    <w:p w14:paraId="4D6825DF">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1.2  资金来源</w:t>
      </w:r>
    </w:p>
    <w:p w14:paraId="06FB409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1.2.1本招标项目预算金额：见投标人须知前附表。</w:t>
      </w:r>
    </w:p>
    <w:p w14:paraId="47C5FE9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1.2.2本招标项目的资金来源：见投标人须知前附表。</w:t>
      </w:r>
    </w:p>
    <w:p w14:paraId="543AF81B">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1.3  项目内容、质量要求及付款方式</w:t>
      </w:r>
    </w:p>
    <w:p w14:paraId="6899BCA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1.3.1本招标项目内容：见</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要求。</w:t>
      </w:r>
    </w:p>
    <w:p w14:paraId="348FE42E">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1.3.2本招标项目</w:t>
      </w:r>
      <w:r>
        <w:rPr>
          <w:rFonts w:hint="eastAsia" w:ascii="宋体" w:hAnsi="宋体" w:cs="宋体"/>
          <w:color w:val="auto"/>
          <w:kern w:val="0"/>
          <w:szCs w:val="21"/>
          <w:highlight w:val="none"/>
          <w:lang w:val="en-US" w:eastAsia="zh-CN"/>
        </w:rPr>
        <w:t>合同履行期限</w:t>
      </w:r>
      <w:r>
        <w:rPr>
          <w:rFonts w:hint="eastAsia" w:ascii="宋体" w:hAnsi="宋体" w:cs="宋体"/>
          <w:color w:val="auto"/>
          <w:kern w:val="0"/>
          <w:szCs w:val="21"/>
          <w:highlight w:val="none"/>
        </w:rPr>
        <w:t>：见投标人须知前附表。</w:t>
      </w:r>
    </w:p>
    <w:p w14:paraId="55B030FF">
      <w:pPr>
        <w:wordWrap w:val="0"/>
        <w:topLinePunct/>
        <w:adjustRightInd w:val="0"/>
        <w:spacing w:line="500" w:lineRule="exact"/>
        <w:ind w:firstLine="420" w:firstLineChars="200"/>
        <w:jc w:val="left"/>
        <w:rPr>
          <w:rFonts w:hint="default" w:eastAsia="宋体"/>
          <w:color w:val="auto"/>
          <w:highlight w:val="none"/>
          <w:lang w:val="en-US" w:eastAsia="zh-CN"/>
        </w:rPr>
      </w:pPr>
      <w:r>
        <w:rPr>
          <w:rFonts w:hint="eastAsia" w:ascii="宋体" w:hAnsi="宋体" w:cs="宋体"/>
          <w:color w:val="auto"/>
          <w:kern w:val="0"/>
          <w:szCs w:val="21"/>
          <w:highlight w:val="none"/>
          <w:lang w:val="en-US" w:eastAsia="zh-CN"/>
        </w:rPr>
        <w:t>1.3.3本招标项目质量要求：</w:t>
      </w:r>
      <w:r>
        <w:rPr>
          <w:rFonts w:hint="eastAsia" w:ascii="宋体" w:hAnsi="宋体" w:cs="宋体"/>
          <w:color w:val="auto"/>
          <w:kern w:val="0"/>
          <w:szCs w:val="21"/>
          <w:highlight w:val="none"/>
        </w:rPr>
        <w:t>见投标人须知前附表。</w:t>
      </w:r>
    </w:p>
    <w:p w14:paraId="7525910F">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本招标项目</w:t>
      </w:r>
      <w:r>
        <w:rPr>
          <w:rFonts w:hint="eastAsia" w:ascii="宋体" w:hAnsi="宋体" w:cs="宋体"/>
          <w:color w:val="auto"/>
          <w:kern w:val="0"/>
          <w:szCs w:val="21"/>
          <w:highlight w:val="none"/>
          <w:lang w:val="en-US" w:eastAsia="zh-CN"/>
        </w:rPr>
        <w:t>付款方式</w:t>
      </w:r>
      <w:r>
        <w:rPr>
          <w:rFonts w:hint="eastAsia" w:ascii="宋体" w:hAnsi="宋体" w:cs="宋体"/>
          <w:color w:val="auto"/>
          <w:kern w:val="0"/>
          <w:szCs w:val="21"/>
          <w:highlight w:val="none"/>
        </w:rPr>
        <w:t>：见投标人须知前附表。</w:t>
      </w:r>
    </w:p>
    <w:p w14:paraId="41BC14F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本招标项目</w:t>
      </w:r>
      <w:r>
        <w:rPr>
          <w:rFonts w:hint="eastAsia" w:ascii="宋体" w:hAnsi="宋体" w:cs="宋体"/>
          <w:color w:val="auto"/>
          <w:kern w:val="0"/>
          <w:szCs w:val="21"/>
          <w:highlight w:val="none"/>
          <w:lang w:val="en-US" w:eastAsia="zh-CN"/>
        </w:rPr>
        <w:t>质保期</w:t>
      </w:r>
      <w:r>
        <w:rPr>
          <w:rFonts w:hint="eastAsia" w:ascii="宋体" w:hAnsi="宋体" w:cs="宋体"/>
          <w:color w:val="auto"/>
          <w:kern w:val="0"/>
          <w:szCs w:val="21"/>
          <w:highlight w:val="none"/>
        </w:rPr>
        <w:t>：见投标人须知前附表。</w:t>
      </w:r>
    </w:p>
    <w:p w14:paraId="7796F759">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1.4  合格的投标人</w:t>
      </w:r>
    </w:p>
    <w:p w14:paraId="1C75A7E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1.4.1合格投标人应具备的资质条件、能力和信誉。</w:t>
      </w:r>
    </w:p>
    <w:p w14:paraId="208587F6">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资质条件：见投标人须知前附表；</w:t>
      </w:r>
    </w:p>
    <w:p w14:paraId="4F576CFD">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其他要求：见投标人须知前附表。</w:t>
      </w:r>
    </w:p>
    <w:p w14:paraId="62E8499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1.4.2投标人须知前附表规定接受联合投标的，除应符合本章第1.4.1项和投标人须知前附表的要求外，还应遵守以下规定：</w:t>
      </w:r>
    </w:p>
    <w:p w14:paraId="1504C71A">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联合体各方应按招标文件提供的格式签订《共同投标协议》，明确主办方和各方的分工与职责，明确中标后联合体各方将向采购人承担连带责任。</w:t>
      </w:r>
    </w:p>
    <w:p w14:paraId="22373FED">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由同一专业的单位组成的联合体，按照资质等级较低的单位确定联合体资质等级。</w:t>
      </w:r>
    </w:p>
    <w:p w14:paraId="252E3942">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采购人根据采购项目的特殊要求规定投标人特定条件的，联合体各方中至少应当有一方符合采购规定的特定条件。</w:t>
      </w:r>
    </w:p>
    <w:p w14:paraId="46D81881">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联合体各方不得再以自己名义单独或参加其他联合体在同一标段中投标。</w:t>
      </w:r>
    </w:p>
    <w:p w14:paraId="66D0344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1.4.3投标人不得存在下列情形之一：</w:t>
      </w:r>
    </w:p>
    <w:p w14:paraId="3A86BEF1">
      <w:pPr>
        <w:numPr>
          <w:ilvl w:val="0"/>
          <w:numId w:val="4"/>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为本项目前期准备提供设计或咨询服务的；</w:t>
      </w:r>
    </w:p>
    <w:p w14:paraId="6E50DECD">
      <w:pPr>
        <w:numPr>
          <w:ilvl w:val="0"/>
          <w:numId w:val="4"/>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参加政府采购活动前三年内有重大违法记录的；</w:t>
      </w:r>
    </w:p>
    <w:p w14:paraId="75B37144">
      <w:pPr>
        <w:numPr>
          <w:ilvl w:val="0"/>
          <w:numId w:val="4"/>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投标人之间或投标人与采购人之间相互串通的。</w:t>
      </w:r>
    </w:p>
    <w:p w14:paraId="1990726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1.5  合格的货物和相关服务</w:t>
      </w:r>
    </w:p>
    <w:p w14:paraId="44A89DCE">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1.5.1中标人对合同义务全面负责；对招标范围内货物的质量、使用性能、安装、调试及售后服务全面负责。</w:t>
      </w:r>
    </w:p>
    <w:p w14:paraId="580E4ED6">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1.5.2售后服务中标方须满足国家规定的三包售后条款要求。 </w:t>
      </w:r>
    </w:p>
    <w:p w14:paraId="054E4846">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1.5.3设备运至招标人指定地点时，招标人全部或随机抽取开箱验货，中标人应按投标文件承诺的配置及技术参数提供中标品牌设备，若所供设备与投标文件不符，招标人有权要求中标人在限定时间内完成设备更换。</w:t>
      </w:r>
    </w:p>
    <w:p w14:paraId="6D76BD15">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1.6  保密</w:t>
      </w:r>
    </w:p>
    <w:p w14:paraId="14F3ADA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参与招投标活动的各方应对招标文件和投标文件中的商业和技术等秘密保密，违者应对由此造成的后果承担法律责任。</w:t>
      </w:r>
    </w:p>
    <w:p w14:paraId="57CAB7AE">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1.7  招标澄清、答疑会</w:t>
      </w:r>
    </w:p>
    <w:p w14:paraId="4F01334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1.7.1招标澄清、答疑会：见投标人须知前附表。</w:t>
      </w:r>
    </w:p>
    <w:p w14:paraId="7123310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1.7.2采购人书面澄清的时间：见投标人须知前附表。</w:t>
      </w:r>
    </w:p>
    <w:p w14:paraId="436FE581">
      <w:pPr>
        <w:wordWrap w:val="0"/>
        <w:topLinePunct/>
        <w:spacing w:line="500" w:lineRule="exact"/>
        <w:ind w:firstLine="413" w:firstLineChars="147"/>
        <w:outlineLvl w:val="1"/>
        <w:rPr>
          <w:rFonts w:ascii="宋体" w:hAnsi="宋体" w:cs="宋体"/>
          <w:b/>
          <w:color w:val="auto"/>
          <w:kern w:val="0"/>
          <w:sz w:val="28"/>
          <w:szCs w:val="28"/>
          <w:highlight w:val="none"/>
        </w:rPr>
      </w:pPr>
      <w:bookmarkStart w:id="68" w:name="_Toc13621"/>
      <w:bookmarkStart w:id="69" w:name="_Toc454147524"/>
      <w:bookmarkStart w:id="70" w:name="_Toc25671"/>
      <w:bookmarkStart w:id="71" w:name="_Toc8218"/>
      <w:bookmarkStart w:id="72" w:name="_Toc29959"/>
      <w:bookmarkStart w:id="73" w:name="_Toc18906"/>
      <w:bookmarkStart w:id="74" w:name="_Toc10261"/>
      <w:bookmarkStart w:id="75" w:name="_Toc9241"/>
      <w:bookmarkStart w:id="76" w:name="_Toc11800"/>
      <w:r>
        <w:rPr>
          <w:rFonts w:hint="eastAsia" w:ascii="宋体" w:hAnsi="宋体" w:cs="宋体"/>
          <w:b/>
          <w:color w:val="auto"/>
          <w:kern w:val="0"/>
          <w:sz w:val="28"/>
          <w:szCs w:val="28"/>
          <w:highlight w:val="none"/>
        </w:rPr>
        <w:t>2、</w:t>
      </w:r>
      <w:bookmarkStart w:id="77" w:name="_Toc369430156"/>
      <w:r>
        <w:rPr>
          <w:rFonts w:hint="eastAsia" w:ascii="宋体" w:hAnsi="宋体" w:cs="宋体"/>
          <w:b/>
          <w:color w:val="auto"/>
          <w:kern w:val="0"/>
          <w:sz w:val="28"/>
          <w:szCs w:val="28"/>
          <w:highlight w:val="none"/>
        </w:rPr>
        <w:t>招标文件</w:t>
      </w:r>
      <w:bookmarkEnd w:id="68"/>
      <w:bookmarkEnd w:id="69"/>
      <w:bookmarkEnd w:id="70"/>
      <w:bookmarkEnd w:id="71"/>
      <w:bookmarkEnd w:id="72"/>
      <w:bookmarkEnd w:id="73"/>
      <w:bookmarkEnd w:id="74"/>
      <w:bookmarkEnd w:id="75"/>
      <w:bookmarkEnd w:id="76"/>
      <w:bookmarkEnd w:id="77"/>
    </w:p>
    <w:p w14:paraId="2BEBBD9C">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2.1  招标文件的组成</w:t>
      </w:r>
    </w:p>
    <w:p w14:paraId="1173F18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本招标文件包括：</w:t>
      </w:r>
    </w:p>
    <w:p w14:paraId="67A0EAEB">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（1）招标公告</w:t>
      </w:r>
    </w:p>
    <w:p w14:paraId="3687418C">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（2）</w:t>
      </w:r>
      <w:r>
        <w:rPr>
          <w:rFonts w:hint="eastAsia" w:ascii="宋体" w:hAnsi="宋体" w:cs="宋体"/>
          <w:color w:val="auto"/>
          <w:kern w:val="0"/>
          <w:szCs w:val="21"/>
          <w:highlight w:val="none"/>
        </w:rPr>
        <w:t>投标人须知及投标人须知前附表</w:t>
      </w:r>
    </w:p>
    <w:p w14:paraId="55E4DE58">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（3）</w:t>
      </w:r>
      <w:r>
        <w:rPr>
          <w:rFonts w:hint="eastAsia" w:ascii="宋体" w:hAnsi="宋体" w:cs="宋体"/>
          <w:color w:val="auto"/>
          <w:kern w:val="0"/>
          <w:szCs w:val="21"/>
          <w:highlight w:val="none"/>
        </w:rPr>
        <w:t>评标办法</w:t>
      </w:r>
    </w:p>
    <w:p w14:paraId="3692957A">
      <w:pPr>
        <w:tabs>
          <w:tab w:val="left" w:pos="0"/>
        </w:tabs>
        <w:wordWrap w:val="0"/>
        <w:topLinePunct/>
        <w:adjustRightInd w:val="0"/>
        <w:spacing w:line="500" w:lineRule="exact"/>
        <w:ind w:firstLine="420" w:firstLineChars="200"/>
        <w:jc w:val="left"/>
        <w:rPr>
          <w:rFonts w:hint="default" w:ascii="宋体" w:hAnsi="宋体" w:eastAsia="宋体" w:cs="宋体"/>
          <w:color w:val="auto"/>
          <w:kern w:val="0"/>
          <w:szCs w:val="21"/>
          <w:highlight w:val="none"/>
          <w:lang w:val="en-US" w:eastAsia="zh-CN"/>
        </w:rPr>
      </w:pPr>
      <w:r>
        <w:rPr>
          <w:rFonts w:ascii="宋体" w:hAnsi="宋体" w:cs="Times New Roman"/>
          <w:color w:val="auto"/>
          <w:kern w:val="0"/>
          <w:szCs w:val="21"/>
          <w:highlight w:val="none"/>
        </w:rPr>
        <w:t>（4）</w:t>
      </w:r>
      <w:r>
        <w:rPr>
          <w:rFonts w:hint="eastAsia" w:ascii="宋体" w:hAnsi="宋体" w:cs="Times New Roman"/>
          <w:color w:val="auto"/>
          <w:kern w:val="0"/>
          <w:szCs w:val="21"/>
          <w:highlight w:val="none"/>
          <w:lang w:val="en-US" w:eastAsia="zh-CN"/>
        </w:rPr>
        <w:t>采购需求</w:t>
      </w:r>
    </w:p>
    <w:p w14:paraId="17BF0101">
      <w:pPr>
        <w:tabs>
          <w:tab w:val="left" w:pos="0"/>
        </w:tabs>
        <w:wordWrap w:val="0"/>
        <w:topLinePunct/>
        <w:adjustRightInd w:val="0"/>
        <w:spacing w:line="500" w:lineRule="exact"/>
        <w:ind w:firstLine="420" w:firstLineChars="200"/>
        <w:jc w:val="left"/>
        <w:rPr>
          <w:rFonts w:hint="eastAsia" w:ascii="宋体" w:hAnsi="宋体" w:cs="宋体"/>
          <w:color w:val="auto"/>
          <w:kern w:val="0"/>
          <w:szCs w:val="21"/>
          <w:highlight w:val="none"/>
          <w:lang w:val="en-US" w:eastAsia="zh-CN"/>
        </w:rPr>
      </w:pPr>
      <w:r>
        <w:rPr>
          <w:rFonts w:ascii="宋体" w:hAnsi="宋体" w:cs="Times New Roman"/>
          <w:color w:val="auto"/>
          <w:kern w:val="0"/>
          <w:szCs w:val="21"/>
          <w:highlight w:val="none"/>
        </w:rPr>
        <w:t>（5）</w:t>
      </w:r>
      <w:r>
        <w:rPr>
          <w:rFonts w:hint="eastAsia" w:ascii="宋体" w:hAnsi="宋体" w:cs="宋体"/>
          <w:color w:val="auto"/>
          <w:kern w:val="0"/>
          <w:szCs w:val="21"/>
          <w:highlight w:val="none"/>
        </w:rPr>
        <w:t>合同条款</w:t>
      </w:r>
      <w:r>
        <w:rPr>
          <w:rFonts w:hint="eastAsia" w:ascii="宋体" w:hAnsi="宋体" w:cs="宋体"/>
          <w:color w:val="auto"/>
          <w:kern w:val="0"/>
          <w:szCs w:val="21"/>
          <w:highlight w:val="none"/>
          <w:lang w:val="en-US" w:eastAsia="zh-CN"/>
        </w:rPr>
        <w:t xml:space="preserve"> </w:t>
      </w:r>
    </w:p>
    <w:p w14:paraId="4BEE0FE0">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（6）</w:t>
      </w:r>
      <w:r>
        <w:rPr>
          <w:rFonts w:hint="eastAsia" w:ascii="宋体" w:hAnsi="宋体" w:cs="宋体"/>
          <w:color w:val="auto"/>
          <w:kern w:val="0"/>
          <w:szCs w:val="21"/>
          <w:highlight w:val="none"/>
        </w:rPr>
        <w:t>投标文件格式</w:t>
      </w:r>
    </w:p>
    <w:p w14:paraId="3B821DE1">
      <w:pPr>
        <w:wordWrap w:val="0"/>
        <w:topLinePunct/>
        <w:spacing w:line="5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（7）其他</w:t>
      </w:r>
    </w:p>
    <w:p w14:paraId="6FBBCF0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根据本章1.7款、第2.2款和第2.3款对招标文件所作的澄清、修改，构成招标文件的组成部分。</w:t>
      </w:r>
    </w:p>
    <w:p w14:paraId="4851C618">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2.2  招标文件的澄清</w:t>
      </w:r>
    </w:p>
    <w:p w14:paraId="30CEB953">
      <w:pPr>
        <w:wordWrap w:val="0"/>
        <w:topLinePunct/>
        <w:spacing w:line="500" w:lineRule="exact"/>
        <w:ind w:firstLine="420" w:firstLineChars="200"/>
        <w:rPr>
          <w:rFonts w:ascii="宋体" w:hAnsi="宋体" w:cs="宋体"/>
          <w:color w:val="auto"/>
          <w:highlight w:val="none"/>
        </w:rPr>
      </w:pPr>
      <w:r>
        <w:rPr>
          <w:rFonts w:hint="eastAsia" w:ascii="宋体" w:hAnsi="宋体" w:cs="宋体"/>
          <w:color w:val="auto"/>
          <w:highlight w:val="none"/>
        </w:rPr>
        <w:t>2.2.1投标人应仔细阅读和检查招标文件的全部内容。</w:t>
      </w:r>
      <w:r>
        <w:rPr>
          <w:rFonts w:hint="eastAsia" w:ascii="宋体" w:hAnsi="宋体" w:cs="宋体"/>
          <w:color w:val="auto"/>
          <w:szCs w:val="21"/>
          <w:highlight w:val="none"/>
        </w:rPr>
        <w:t>如发现缺页或附件不全，应及时向</w:t>
      </w:r>
      <w:r>
        <w:rPr>
          <w:rFonts w:hint="eastAsia" w:ascii="宋体" w:hAnsi="宋体" w:cs="宋体"/>
          <w:color w:val="auto"/>
          <w:kern w:val="0"/>
          <w:szCs w:val="21"/>
          <w:highlight w:val="none"/>
        </w:rPr>
        <w:t>采购人</w:t>
      </w:r>
      <w:r>
        <w:rPr>
          <w:rFonts w:hint="eastAsia" w:ascii="宋体" w:hAnsi="宋体" w:cs="宋体"/>
          <w:color w:val="auto"/>
          <w:szCs w:val="21"/>
          <w:highlight w:val="none"/>
        </w:rPr>
        <w:t>提出，以便补齐。</w:t>
      </w:r>
      <w:r>
        <w:rPr>
          <w:rFonts w:hint="eastAsia" w:ascii="宋体" w:hAnsi="宋体" w:cs="宋体"/>
          <w:color w:val="auto"/>
          <w:highlight w:val="none"/>
        </w:rPr>
        <w:t>如有疑问，</w:t>
      </w:r>
      <w:r>
        <w:rPr>
          <w:rFonts w:hint="eastAsia" w:ascii="宋体" w:hAnsi="宋体" w:cs="宋体"/>
          <w:color w:val="auto"/>
          <w:highlight w:val="none"/>
          <w:lang w:val="en-US" w:eastAsia="zh-CN"/>
        </w:rPr>
        <w:t>应</w:t>
      </w:r>
      <w:r>
        <w:rPr>
          <w:rFonts w:hint="eastAsia" w:ascii="宋体" w:hAnsi="宋体" w:cs="宋体"/>
          <w:color w:val="auto"/>
          <w:highlight w:val="none"/>
        </w:rPr>
        <w:t>在投标人须知前附表规定的时间前以电子交易平台提出，要求</w:t>
      </w:r>
      <w:r>
        <w:rPr>
          <w:rFonts w:hint="eastAsia" w:ascii="宋体" w:hAnsi="宋体" w:cs="宋体"/>
          <w:color w:val="auto"/>
          <w:kern w:val="0"/>
          <w:szCs w:val="21"/>
          <w:highlight w:val="none"/>
        </w:rPr>
        <w:t>采购人</w:t>
      </w:r>
      <w:r>
        <w:rPr>
          <w:rFonts w:hint="eastAsia" w:ascii="宋体" w:hAnsi="宋体" w:cs="宋体"/>
          <w:color w:val="auto"/>
          <w:highlight w:val="none"/>
        </w:rPr>
        <w:t>对招标文件予以澄清。</w:t>
      </w:r>
    </w:p>
    <w:p w14:paraId="5757DED8">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2.2.2投标人对政府采购活动事项有疑问的，可以按照《中华人民共和国政府采购法》的规定向采购人或采购代理机构提出询问，采购人或采购代理机构应当及时作出答复，但答复的内容不得涉及商业秘密。</w:t>
      </w:r>
    </w:p>
    <w:p w14:paraId="6EE0EA40">
      <w:pPr>
        <w:wordWrap w:val="0"/>
        <w:topLinePunct/>
        <w:adjustRightInd w:val="0"/>
        <w:spacing w:line="5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rPr>
        <w:t>2.2.3若投标人认为采购文件、采购过程和中标、成交结果使自己权益受到损害的其他事项，可以在应当在知道或者应当知道其合法权益受到损害之日起七个工作日内，将质疑文件</w:t>
      </w:r>
      <w:r>
        <w:rPr>
          <w:rFonts w:hint="eastAsia" w:ascii="宋体" w:hAnsi="宋体" w:cs="宋体"/>
          <w:color w:val="auto"/>
          <w:highlight w:val="none"/>
          <w:lang w:val="en-US" w:eastAsia="zh-CN"/>
        </w:rPr>
        <w:t>原件送达采购人或采购代理机构。</w:t>
      </w:r>
    </w:p>
    <w:p w14:paraId="69C52E92">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2.2.4质疑书应当包括下列主要内容，并按照“谁主张、谁举证”的原则，附上相关证明材料。否则，采购人或采购代理机构不予受理：</w:t>
      </w:r>
    </w:p>
    <w:p w14:paraId="1A561A4A">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（1）质疑采购项目的名称、编号、标段号（如果有）、采购公告发布时间和开标时间；</w:t>
      </w:r>
    </w:p>
    <w:p w14:paraId="7451A0B4">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（2）质疑的具体事项、具体理由和法律法规（具体条款）；</w:t>
      </w:r>
    </w:p>
    <w:p w14:paraId="28A2E4C8">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（3）质疑相关证明文件或证据材料，如涉及到产品性能或技术指标的，应出具相关制造商的证明文件；</w:t>
      </w:r>
    </w:p>
    <w:p w14:paraId="1E2197B6">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（4）质疑供应商全称、地址、邮政编码、日期、联系方式（包括手机、传真号码）；</w:t>
      </w:r>
    </w:p>
    <w:p w14:paraId="5B29246D">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（5）法定代表人签署本人姓名或印盖本人姓名章并加盖单位公章等。</w:t>
      </w:r>
    </w:p>
    <w:p w14:paraId="6C2B8D2A">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2.2.5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5BF36A31">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2.2.6采购人或采购代理机构将在收到符合上述条件的质疑后7个工作日内审查质疑事项，作出答复或相关处理决定，并</w:t>
      </w:r>
      <w:r>
        <w:rPr>
          <w:rFonts w:hint="eastAsia" w:ascii="宋体" w:hAnsi="宋体" w:cs="宋体"/>
          <w:color w:val="auto"/>
          <w:highlight w:val="none"/>
          <w:lang w:val="en-US" w:eastAsia="zh-CN"/>
        </w:rPr>
        <w:t>以书面形式</w:t>
      </w:r>
      <w:r>
        <w:rPr>
          <w:rFonts w:hint="eastAsia" w:ascii="宋体" w:hAnsi="宋体" w:cs="宋体"/>
          <w:color w:val="auto"/>
          <w:highlight w:val="none"/>
        </w:rPr>
        <w:t>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4DD8B4EE">
      <w:pPr>
        <w:wordWrap w:val="0"/>
        <w:topLinePunct/>
        <w:spacing w:line="500" w:lineRule="exact"/>
        <w:ind w:firstLine="420" w:firstLineChars="200"/>
        <w:rPr>
          <w:rFonts w:ascii="宋体" w:hAnsi="宋体" w:cs="宋体"/>
          <w:color w:val="auto"/>
          <w:kern w:val="0"/>
          <w:sz w:val="24"/>
          <w:highlight w:val="none"/>
        </w:rPr>
      </w:pPr>
      <w:r>
        <w:rPr>
          <w:rFonts w:hint="eastAsia" w:ascii="宋体" w:hAnsi="宋体" w:cs="宋体"/>
          <w:color w:val="auto"/>
          <w:highlight w:val="none"/>
        </w:rPr>
        <w:t>2.2.7质疑投标人对采购人或采购代理机构的答复不满意以及采购人或采购代理机构规定的时间内做出答复的，可以在答复期满后15个工作日内</w:t>
      </w:r>
      <w:r>
        <w:rPr>
          <w:rFonts w:hint="eastAsia" w:ascii="宋体" w:hAnsi="宋体" w:cs="宋体"/>
          <w:color w:val="auto"/>
          <w:highlight w:val="none"/>
          <w:lang w:val="en-US" w:eastAsia="zh-CN"/>
        </w:rPr>
        <w:t>向同级财政部门</w:t>
      </w:r>
      <w:r>
        <w:rPr>
          <w:rFonts w:hint="eastAsia" w:ascii="宋体" w:hAnsi="宋体" w:cs="宋体"/>
          <w:color w:val="auto"/>
          <w:highlight w:val="none"/>
        </w:rPr>
        <w:t>投诉。</w:t>
      </w:r>
    </w:p>
    <w:p w14:paraId="33FDBE35">
      <w:pPr>
        <w:wordWrap w:val="0"/>
        <w:topLinePunct/>
        <w:spacing w:line="500" w:lineRule="exact"/>
        <w:ind w:firstLine="420" w:firstLineChars="200"/>
        <w:rPr>
          <w:rFonts w:ascii="宋体" w:hAnsi="宋体" w:cs="宋体"/>
          <w:color w:val="auto"/>
          <w:sz w:val="32"/>
          <w:szCs w:val="32"/>
          <w:highlight w:val="none"/>
        </w:rPr>
      </w:pPr>
      <w:r>
        <w:rPr>
          <w:rFonts w:hint="eastAsia" w:ascii="宋体" w:hAnsi="宋体" w:cs="宋体"/>
          <w:color w:val="auto"/>
          <w:highlight w:val="none"/>
        </w:rPr>
        <w:t>2.2.8招标文件的澄清</w:t>
      </w:r>
      <w:r>
        <w:rPr>
          <w:rFonts w:hint="eastAsia" w:ascii="宋体" w:hAnsi="宋体" w:cs="宋体"/>
          <w:color w:val="auto"/>
          <w:highlight w:val="none"/>
          <w:lang w:val="en-US" w:eastAsia="zh-CN"/>
        </w:rPr>
        <w:t>通过电子交易平台发布</w:t>
      </w:r>
      <w:r>
        <w:rPr>
          <w:rFonts w:hint="eastAsia" w:ascii="宋体" w:hAnsi="宋体" w:cs="宋体"/>
          <w:color w:val="auto"/>
          <w:highlight w:val="none"/>
        </w:rPr>
        <w:t>，但不指明澄清问题的来源。如果澄清发出的时间距投标人须知前附表规定的投标截止时间不足15天，并且澄清内容影响投标文件编制的，将相应延长投标截止时间。</w:t>
      </w:r>
    </w:p>
    <w:p w14:paraId="599BE14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2.3  招标文件的修改</w:t>
      </w:r>
    </w:p>
    <w:p w14:paraId="22B5CB9A">
      <w:pPr>
        <w:wordWrap w:val="0"/>
        <w:topLinePunct/>
        <w:spacing w:line="500" w:lineRule="exact"/>
        <w:ind w:firstLine="420" w:firstLineChars="200"/>
        <w:rPr>
          <w:rFonts w:ascii="宋体" w:hAnsi="宋体" w:cs="宋体"/>
          <w:color w:val="auto"/>
          <w:highlight w:val="none"/>
        </w:rPr>
      </w:pPr>
      <w:bookmarkStart w:id="78" w:name="_Toc369430157"/>
      <w:bookmarkStart w:id="79" w:name="_Toc14023"/>
      <w:bookmarkStart w:id="80" w:name="_Toc2792"/>
      <w:bookmarkStart w:id="81" w:name="_Toc24135"/>
      <w:bookmarkStart w:id="82" w:name="_Toc454147525"/>
      <w:bookmarkStart w:id="83" w:name="_Toc15552"/>
      <w:bookmarkStart w:id="84" w:name="_Toc7609"/>
      <w:bookmarkStart w:id="85" w:name="_Toc25417"/>
      <w:bookmarkStart w:id="86" w:name="_Toc30422"/>
      <w:r>
        <w:rPr>
          <w:rFonts w:hint="eastAsia" w:ascii="宋体" w:hAnsi="宋体" w:cs="宋体"/>
          <w:color w:val="auto"/>
          <w:highlight w:val="none"/>
        </w:rPr>
        <w:t>2.3.1</w:t>
      </w:r>
      <w:r>
        <w:rPr>
          <w:rFonts w:hint="eastAsia" w:ascii="宋体" w:hAnsi="宋体" w:cs="宋体"/>
          <w:color w:val="auto"/>
          <w:kern w:val="0"/>
          <w:szCs w:val="21"/>
          <w:highlight w:val="none"/>
        </w:rPr>
        <w:t>采购人</w:t>
      </w:r>
      <w:r>
        <w:rPr>
          <w:rFonts w:hint="eastAsia" w:ascii="宋体" w:hAnsi="宋体" w:cs="宋体"/>
          <w:color w:val="auto"/>
          <w:highlight w:val="none"/>
        </w:rPr>
        <w:t>可以修改招标文件，并</w:t>
      </w:r>
      <w:r>
        <w:rPr>
          <w:rFonts w:hint="eastAsia" w:ascii="宋体" w:hAnsi="宋体" w:cs="宋体"/>
          <w:color w:val="auto"/>
          <w:highlight w:val="none"/>
          <w:lang w:val="en-US" w:eastAsia="zh-CN"/>
        </w:rPr>
        <w:t>通过电子交易平台发布</w:t>
      </w:r>
      <w:r>
        <w:rPr>
          <w:rFonts w:hint="eastAsia" w:ascii="宋体" w:hAnsi="宋体" w:cs="宋体"/>
          <w:color w:val="auto"/>
          <w:highlight w:val="none"/>
        </w:rPr>
        <w:t>。但如果修改招标文件的时间距投标截止时间不足15天，并且修改内容影响投标文件编制的，将相应延长投标截止时间。</w:t>
      </w:r>
    </w:p>
    <w:p w14:paraId="0ED6F16E">
      <w:pPr>
        <w:wordWrap w:val="0"/>
        <w:topLinePunct/>
        <w:spacing w:line="500" w:lineRule="exact"/>
        <w:ind w:firstLine="308" w:firstLineChars="147"/>
        <w:rPr>
          <w:rFonts w:ascii="宋体" w:hAnsi="宋体" w:cs="宋体"/>
          <w:color w:val="auto"/>
          <w:highlight w:val="none"/>
        </w:rPr>
      </w:pPr>
      <w:r>
        <w:rPr>
          <w:rFonts w:hint="eastAsia" w:ascii="宋体" w:hAnsi="宋体" w:cs="宋体"/>
          <w:color w:val="auto"/>
          <w:highlight w:val="none"/>
        </w:rPr>
        <w:t>2.3.2 投标人收到修改内容后，应在投标人须知前附表规定的时间内以书面形式通知</w:t>
      </w:r>
      <w:r>
        <w:rPr>
          <w:rFonts w:hint="eastAsia" w:ascii="宋体" w:hAnsi="宋体" w:cs="宋体"/>
          <w:color w:val="auto"/>
          <w:kern w:val="0"/>
          <w:szCs w:val="21"/>
          <w:highlight w:val="none"/>
        </w:rPr>
        <w:t>采购人</w:t>
      </w:r>
      <w:r>
        <w:rPr>
          <w:rFonts w:hint="eastAsia" w:ascii="宋体" w:hAnsi="宋体" w:cs="宋体"/>
          <w:color w:val="auto"/>
          <w:highlight w:val="none"/>
        </w:rPr>
        <w:t>，确认已收到该修改。</w:t>
      </w:r>
    </w:p>
    <w:p w14:paraId="11FF0DF7">
      <w:pPr>
        <w:wordWrap w:val="0"/>
        <w:topLinePunct/>
        <w:spacing w:line="500" w:lineRule="exact"/>
        <w:ind w:firstLine="413" w:firstLineChars="147"/>
        <w:outlineLvl w:val="1"/>
        <w:rPr>
          <w:rFonts w:ascii="宋体" w:hAnsi="宋体" w:cs="宋体"/>
          <w:b/>
          <w:color w:val="auto"/>
          <w:kern w:val="0"/>
          <w:sz w:val="28"/>
          <w:szCs w:val="28"/>
          <w:highlight w:val="none"/>
        </w:rPr>
      </w:pPr>
      <w:bookmarkStart w:id="87" w:name="_Toc3831"/>
      <w:r>
        <w:rPr>
          <w:rFonts w:hint="eastAsia" w:ascii="宋体" w:hAnsi="宋体" w:cs="宋体"/>
          <w:b/>
          <w:color w:val="auto"/>
          <w:kern w:val="0"/>
          <w:sz w:val="28"/>
          <w:szCs w:val="28"/>
          <w:highlight w:val="none"/>
        </w:rPr>
        <w:t>3、投标文件</w:t>
      </w:r>
      <w:bookmarkEnd w:id="78"/>
      <w:bookmarkEnd w:id="79"/>
      <w:bookmarkEnd w:id="80"/>
      <w:bookmarkEnd w:id="81"/>
      <w:bookmarkEnd w:id="82"/>
      <w:bookmarkEnd w:id="83"/>
      <w:bookmarkEnd w:id="84"/>
      <w:bookmarkEnd w:id="85"/>
      <w:bookmarkEnd w:id="86"/>
      <w:bookmarkEnd w:id="87"/>
    </w:p>
    <w:p w14:paraId="222DCB7B">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3.1  投标文件的组成</w:t>
      </w:r>
    </w:p>
    <w:p w14:paraId="70434BF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一、投标函</w:t>
      </w:r>
    </w:p>
    <w:p w14:paraId="5C0B8932">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二、开标一览表</w:t>
      </w:r>
    </w:p>
    <w:p w14:paraId="71EA9523">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三、货物分项报价一览表</w:t>
      </w:r>
    </w:p>
    <w:p w14:paraId="4A474750">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四、技术规格偏差表和商务条款响应表</w:t>
      </w:r>
    </w:p>
    <w:p w14:paraId="4EC8BBCC">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五、投标承诺函</w:t>
      </w:r>
    </w:p>
    <w:p w14:paraId="2FD2A5DA">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六、法定代表人证明</w:t>
      </w:r>
    </w:p>
    <w:p w14:paraId="7A738C1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七、授权委托书</w:t>
      </w:r>
    </w:p>
    <w:p w14:paraId="563265E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八、投标人基本情况表</w:t>
      </w:r>
    </w:p>
    <w:p w14:paraId="424E9592">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九、</w:t>
      </w:r>
      <w:r>
        <w:rPr>
          <w:rFonts w:hint="eastAsia" w:ascii="宋体" w:hAnsi="宋体" w:cs="宋体"/>
          <w:color w:val="auto"/>
          <w:szCs w:val="21"/>
          <w:highlight w:val="none"/>
          <w:lang w:val="en-US" w:eastAsia="zh-CN"/>
        </w:rPr>
        <w:t>供货及安装方案</w:t>
      </w:r>
    </w:p>
    <w:p w14:paraId="3B6F8C13">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售后服务及优惠承诺</w:t>
      </w:r>
    </w:p>
    <w:p w14:paraId="2B3C3FA7">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十一、</w:t>
      </w:r>
      <w:r>
        <w:rPr>
          <w:rFonts w:hint="eastAsia" w:ascii="宋体" w:hAnsi="宋体" w:cs="宋体"/>
          <w:color w:val="auto"/>
          <w:szCs w:val="21"/>
          <w:highlight w:val="none"/>
          <w:lang w:val="en-US" w:eastAsia="zh-CN"/>
        </w:rPr>
        <w:t>反商业贿赂承诺书</w:t>
      </w:r>
    </w:p>
    <w:p w14:paraId="5476624A">
      <w:pPr>
        <w:wordWrap w:val="0"/>
        <w:topLinePunct/>
        <w:spacing w:line="5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十二、资格证明文件</w:t>
      </w:r>
    </w:p>
    <w:p w14:paraId="19A42CDC">
      <w:pPr>
        <w:wordWrap w:val="0"/>
        <w:topLinePunct/>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十三、</w:t>
      </w:r>
      <w:r>
        <w:rPr>
          <w:rFonts w:hint="eastAsia" w:ascii="宋体" w:hAnsi="宋体" w:cs="宋体"/>
          <w:color w:val="auto"/>
          <w:szCs w:val="21"/>
          <w:highlight w:val="none"/>
        </w:rPr>
        <w:t>本项目招标文件第三章评标办法和评标标准所要求提供的证明材料</w:t>
      </w:r>
    </w:p>
    <w:p w14:paraId="31FBD42D">
      <w:pPr>
        <w:wordWrap w:val="0"/>
        <w:topLinePunct/>
        <w:spacing w:line="5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十四、</w:t>
      </w:r>
      <w:r>
        <w:rPr>
          <w:rFonts w:hint="eastAsia" w:ascii="宋体" w:hAnsi="宋体" w:cs="宋体"/>
          <w:color w:val="auto"/>
          <w:szCs w:val="21"/>
          <w:highlight w:val="none"/>
          <w:lang w:val="en-US" w:eastAsia="zh-CN"/>
        </w:rPr>
        <w:t>投标人认为需要提供的其它材料</w:t>
      </w:r>
    </w:p>
    <w:p w14:paraId="18C697B4">
      <w:pPr>
        <w:wordWrap w:val="0"/>
        <w:topLinePunct/>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3.2  投标截止时间和地点</w:t>
      </w:r>
    </w:p>
    <w:p w14:paraId="420490C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投标截止时间和地点：见投标人须知前附表。</w:t>
      </w:r>
    </w:p>
    <w:p w14:paraId="4C9FAD1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3.3  投标报价</w:t>
      </w:r>
    </w:p>
    <w:p w14:paraId="431DAE21">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3.3.1投标人应按照第六章投标文件格式完整地填写投标报价表和开标一览表，说明其拟提供货物的名称、简介（包括主要技术参数）、品牌型号、数量、价格、交付时间、质</w:t>
      </w:r>
      <w:r>
        <w:rPr>
          <w:rFonts w:hint="eastAsia" w:ascii="宋体" w:hAnsi="宋体" w:cs="宋体"/>
          <w:color w:val="auto"/>
          <w:kern w:val="0"/>
          <w:szCs w:val="21"/>
          <w:highlight w:val="none"/>
          <w:lang w:val="en-US" w:eastAsia="zh-CN"/>
        </w:rPr>
        <w:t>保</w:t>
      </w:r>
      <w:r>
        <w:rPr>
          <w:rFonts w:hint="eastAsia" w:ascii="宋体" w:hAnsi="宋体" w:cs="宋体"/>
          <w:color w:val="auto"/>
          <w:kern w:val="0"/>
          <w:szCs w:val="21"/>
          <w:highlight w:val="none"/>
        </w:rPr>
        <w:t>期等。</w:t>
      </w:r>
    </w:p>
    <w:p w14:paraId="19ACDBAA">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3.3.2除投标人须知前附表中说明并允许外，只允许有一个报价，任何有选择的报价将不予接受。</w:t>
      </w:r>
    </w:p>
    <w:p w14:paraId="44C4C4C4">
      <w:pPr>
        <w:wordWrap w:val="0"/>
        <w:topLinePunct/>
        <w:adjustRightInd w:val="0"/>
        <w:spacing w:line="50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所报的价格中包含本招标采购对象及与之相关的制造、包装、运输、装卸、安装、调试、质量检验、各项税费、保险费、意外事故等验收合格前全部费用，以及备品备件、专用工具、技术培训、技术资料、保修期内的各项保修和系统维护、相应的伴随服务和售后服务费用等。</w:t>
      </w:r>
    </w:p>
    <w:p w14:paraId="080A2E53">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3.3.3投标人所报的投标价应是固定不变的，在其承诺的投标有效期内不得以任何理由予以变更。否则投标人以可选择的价格提交的投标文件将作为非响应性投标而予以拒绝。</w:t>
      </w:r>
    </w:p>
    <w:p w14:paraId="5C1F9DD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3.3.4开标一览表是为了便于采购人开标，开标一览表内容在开标时将当众唱出。开标一览表的内容应与分项报价表内容一致，不一致时以开标一览表内容为准。</w:t>
      </w:r>
    </w:p>
    <w:p w14:paraId="7FC83057">
      <w:pPr>
        <w:wordWrap w:val="0"/>
        <w:topLinePunct/>
        <w:adjustRightInd w:val="0"/>
        <w:spacing w:line="5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3.3.5</w:t>
      </w:r>
      <w:r>
        <w:rPr>
          <w:rFonts w:hint="eastAsia" w:ascii="宋体" w:hAnsi="宋体" w:cs="宋体"/>
          <w:color w:val="auto"/>
          <w:kern w:val="0"/>
          <w:szCs w:val="21"/>
          <w:highlight w:val="none"/>
          <w:lang w:val="en-US" w:eastAsia="zh-CN"/>
        </w:rPr>
        <w:t xml:space="preserve"> 需要落实的政府采购政策：</w:t>
      </w:r>
      <w:r>
        <w:rPr>
          <w:rFonts w:hint="eastAsia"/>
          <w:b/>
          <w:bCs/>
          <w:color w:val="auto"/>
          <w:sz w:val="21"/>
          <w:szCs w:val="21"/>
          <w:highlight w:val="none"/>
          <w:lang w:val="en-US" w:eastAsia="zh-CN" w:bidi="ar"/>
        </w:rPr>
        <w:t xml:space="preserve"> </w:t>
      </w:r>
    </w:p>
    <w:p w14:paraId="28194D05">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本项目非专门面向中小企业采购（监狱企业、残疾人福利性企业视同小微企业）；</w:t>
      </w:r>
    </w:p>
    <w:p w14:paraId="4538BB1D">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3.3.5.1</w:t>
      </w:r>
      <w:r>
        <w:rPr>
          <w:rFonts w:hint="eastAsia" w:ascii="宋体" w:hAnsi="宋体" w:eastAsia="宋体" w:cs="宋体"/>
          <w:b/>
          <w:bCs/>
          <w:color w:val="auto"/>
          <w:sz w:val="21"/>
          <w:szCs w:val="21"/>
          <w:highlight w:val="none"/>
          <w:lang w:val="en-US" w:eastAsia="zh-CN" w:bidi="ar"/>
        </w:rPr>
        <w:t>促进中小企业发展扶持政策：</w:t>
      </w:r>
    </w:p>
    <w:p w14:paraId="75B7B4F9">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中小企业认定：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9DB0265">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投标供应商当按照规定出具《中小企业声明函》，否则不享受相关扶持政策；</w:t>
      </w:r>
    </w:p>
    <w:p w14:paraId="35CF8AE9">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 xml:space="preserve">   按照《政府采购促进中小企业发展管理办法》有关规定，中小企业的标准为：</w:t>
      </w:r>
    </w:p>
    <w:p w14:paraId="2490A1D9">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提供本企业制造的货物、承担的工程或者服务，或者提供其他中小企业制造的货物，不包括提供或使用大型企业注册商标的货物；</w:t>
      </w:r>
    </w:p>
    <w:p w14:paraId="5B8EBB8B">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本规定所称中小企业划分标准，是指国务院有关部门根据企业从业人员、营业收入、资产总额等指标制定的中小企业划型标准（工信部联企业[2011]300号）；</w:t>
      </w:r>
    </w:p>
    <w:p w14:paraId="5BDA50A3">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小型、微型企业提供有中型企业制造的货物的，视同为中型企业；小型、微型、中型企业提供有大型企业制造的货物的，视同为大型企业。</w:t>
      </w:r>
    </w:p>
    <w:p w14:paraId="14FFE22D">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3.3.5.2</w:t>
      </w:r>
      <w:r>
        <w:rPr>
          <w:rFonts w:hint="eastAsia" w:ascii="宋体" w:hAnsi="宋体" w:eastAsia="宋体" w:cs="宋体"/>
          <w:b/>
          <w:bCs/>
          <w:color w:val="auto"/>
          <w:sz w:val="21"/>
          <w:szCs w:val="21"/>
          <w:highlight w:val="none"/>
          <w:lang w:val="en-US" w:eastAsia="zh-CN" w:bidi="ar"/>
        </w:rPr>
        <w:t>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14:paraId="27BA8E43">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3.3.5.</w:t>
      </w:r>
      <w:r>
        <w:rPr>
          <w:rFonts w:hint="eastAsia" w:ascii="宋体" w:hAnsi="宋体" w:cs="宋体"/>
          <w:b/>
          <w:bCs/>
          <w:color w:val="auto"/>
          <w:sz w:val="21"/>
          <w:szCs w:val="21"/>
          <w:highlight w:val="none"/>
          <w:lang w:val="en-US" w:eastAsia="zh-CN" w:bidi="ar"/>
        </w:rPr>
        <w:t>3</w:t>
      </w:r>
      <w:r>
        <w:rPr>
          <w:rFonts w:hint="eastAsia" w:ascii="宋体" w:hAnsi="宋体" w:eastAsia="宋体" w:cs="宋体"/>
          <w:b/>
          <w:bCs/>
          <w:color w:val="auto"/>
          <w:sz w:val="21"/>
          <w:szCs w:val="21"/>
          <w:highlight w:val="none"/>
          <w:lang w:val="en-US" w:eastAsia="zh-CN" w:bidi="ar"/>
        </w:rPr>
        <w:t>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66AED80C">
      <w:pPr>
        <w:keepNext w:val="0"/>
        <w:keepLines w:val="0"/>
        <w:pageBreakBefore w:val="0"/>
        <w:kinsoku/>
        <w:wordWrap w:val="0"/>
        <w:overflowPunct/>
        <w:topLinePunct/>
        <w:autoSpaceDE/>
        <w:autoSpaceDN/>
        <w:bidi w:val="0"/>
        <w:adjustRightInd w:val="0"/>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3.3.5.</w:t>
      </w:r>
      <w:r>
        <w:rPr>
          <w:rFonts w:hint="eastAsia" w:ascii="宋体" w:hAnsi="宋体" w:cs="宋体"/>
          <w:b/>
          <w:bCs/>
          <w:color w:val="auto"/>
          <w:sz w:val="21"/>
          <w:szCs w:val="21"/>
          <w:highlight w:val="none"/>
          <w:lang w:val="en-US" w:eastAsia="zh-CN" w:bidi="ar"/>
        </w:rPr>
        <w:t>4</w:t>
      </w:r>
      <w:r>
        <w:rPr>
          <w:rFonts w:hint="eastAsia" w:ascii="宋体" w:hAnsi="宋体" w:eastAsia="宋体" w:cs="宋体"/>
          <w:b/>
          <w:bCs/>
          <w:color w:val="auto"/>
          <w:sz w:val="21"/>
          <w:szCs w:val="21"/>
          <w:highlight w:val="none"/>
          <w:lang w:val="en-US" w:eastAsia="zh-CN" w:bidi="ar"/>
        </w:rPr>
        <w:t>采购人根据投标供应商提供的《中小企业声明函》认定该投标供应商是否属于中小企业，监狱企业和残疾人福利性单位视同小型、微型企业。</w:t>
      </w:r>
    </w:p>
    <w:p w14:paraId="217A7257">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  投标有效期</w:t>
      </w:r>
    </w:p>
    <w:p w14:paraId="066C9083">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3.4.1投标有效期见投标人须知前附表。</w:t>
      </w:r>
    </w:p>
    <w:p w14:paraId="007A52BC">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3.4.2在投标有效期内，投标人不得要求撤销或修改其投标文件。</w:t>
      </w:r>
    </w:p>
    <w:p w14:paraId="2DB46BAA">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3.4.3出现特殊情况需要延长投标有效期的，采购人以书面形式通知所有投标人延长投标有效期。投标人同意延长的，应相应延长投标有效期，但不得要求或允许修改其投标文件；投标人拒绝延长的，其投标失效。</w:t>
      </w:r>
    </w:p>
    <w:p w14:paraId="38222F83">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3.5  投标承诺函</w:t>
      </w:r>
    </w:p>
    <w:p w14:paraId="5A7561C7">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投标人不按要求提交投标承诺函的，其投标文件按废标处理。</w:t>
      </w:r>
    </w:p>
    <w:p w14:paraId="021776A1">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3.6  资格审查资料</w:t>
      </w:r>
    </w:p>
    <w:p w14:paraId="09540B75">
      <w:pPr>
        <w:keepNext w:val="0"/>
        <w:keepLines w:val="0"/>
        <w:pageBreakBefore w:val="0"/>
        <w:kinsoku/>
        <w:wordWrap w:val="0"/>
        <w:overflowPunct/>
        <w:topLinePunct/>
        <w:autoSpaceDE/>
        <w:autoSpaceDN/>
        <w:bidi w:val="0"/>
        <w:snapToGrid/>
        <w:spacing w:line="48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3.6.1“投标人基本情况表”填写完整</w:t>
      </w:r>
      <w:r>
        <w:rPr>
          <w:rFonts w:hint="eastAsia" w:ascii="宋体" w:hAnsi="宋体" w:cs="宋体"/>
          <w:color w:val="auto"/>
          <w:szCs w:val="21"/>
          <w:highlight w:val="none"/>
        </w:rPr>
        <w:t>。</w:t>
      </w:r>
    </w:p>
    <w:p w14:paraId="3C6E906E">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3.6.2投标人须知前附表规定接受联合体投标的，本章第3.6.1项表格和资料应包括联合体各方相关情况。</w:t>
      </w:r>
    </w:p>
    <w:p w14:paraId="07F948A2">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3.7  投标文件的编制</w:t>
      </w:r>
    </w:p>
    <w:p w14:paraId="440FC130">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3.7.1投标文件应按本招标文件“投标文件格式”进行编写。</w:t>
      </w:r>
    </w:p>
    <w:p w14:paraId="03507302">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3.7.2投标文件应当对招标文件规定的投标有效期、</w:t>
      </w:r>
      <w:r>
        <w:rPr>
          <w:rFonts w:hint="eastAsia" w:ascii="宋体" w:hAnsi="宋体" w:cs="宋体"/>
          <w:color w:val="auto"/>
          <w:kern w:val="0"/>
          <w:szCs w:val="21"/>
          <w:highlight w:val="none"/>
          <w:lang w:val="en-US" w:eastAsia="zh-CN"/>
        </w:rPr>
        <w:t>合同履行期限</w:t>
      </w:r>
      <w:r>
        <w:rPr>
          <w:rFonts w:hint="eastAsia" w:ascii="宋体" w:hAnsi="宋体" w:cs="宋体"/>
          <w:color w:val="auto"/>
          <w:kern w:val="0"/>
          <w:szCs w:val="21"/>
          <w:highlight w:val="none"/>
        </w:rPr>
        <w:t>、质量要求、技术标准和要求等实质性内容作出响应。</w:t>
      </w:r>
    </w:p>
    <w:p w14:paraId="27294CA2">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3.7.3投标文件以加密的电子投标文件为准；</w:t>
      </w:r>
    </w:p>
    <w:p w14:paraId="67FDBCAE">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3.7.4投标人须在</w:t>
      </w:r>
      <w:r>
        <w:rPr>
          <w:rFonts w:hint="eastAsia" w:ascii="宋体" w:hAnsi="宋体" w:cs="宋体"/>
          <w:color w:val="auto"/>
          <w:kern w:val="0"/>
          <w:szCs w:val="21"/>
          <w:highlight w:val="none"/>
          <w:lang w:val="zh-CN"/>
        </w:rPr>
        <w:t>投标文件递交截止时间</w:t>
      </w:r>
      <w:r>
        <w:rPr>
          <w:rFonts w:hint="eastAsia" w:ascii="宋体" w:hAnsi="宋体" w:cs="宋体"/>
          <w:color w:val="auto"/>
          <w:kern w:val="0"/>
          <w:szCs w:val="21"/>
          <w:highlight w:val="none"/>
        </w:rPr>
        <w:t>前制作并上传加密的电子投标文件。加密的电子投标文件，应在投标文件截止时间前通过“焦作市公共资源交易中心（</w:t>
      </w:r>
      <w:r>
        <w:rPr>
          <w:color w:val="auto"/>
          <w:highlight w:val="none"/>
        </w:rPr>
        <w:fldChar w:fldCharType="begin"/>
      </w:r>
      <w:r>
        <w:rPr>
          <w:color w:val="auto"/>
          <w:highlight w:val="none"/>
        </w:rPr>
        <w:instrText xml:space="preserve"> HYPERLINK "http://ggzy.jiaozuo.gov.cn/" </w:instrText>
      </w:r>
      <w:r>
        <w:rPr>
          <w:color w:val="auto"/>
          <w:highlight w:val="none"/>
        </w:rPr>
        <w:fldChar w:fldCharType="separate"/>
      </w:r>
      <w:r>
        <w:rPr>
          <w:rFonts w:hint="eastAsia" w:ascii="宋体" w:hAnsi="宋体" w:cs="宋体"/>
          <w:color w:val="auto"/>
          <w:kern w:val="0"/>
          <w:szCs w:val="21"/>
          <w:highlight w:val="none"/>
        </w:rPr>
        <w:t>ggzy.jiaozuo.gov.cn）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”电子交易平台内上传；</w:t>
      </w:r>
    </w:p>
    <w:p w14:paraId="411CE3E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3.7.5加密的电子投标文件为“焦作市公共资源交易中心（</w:t>
      </w:r>
      <w:r>
        <w:rPr>
          <w:color w:val="auto"/>
          <w:highlight w:val="none"/>
        </w:rPr>
        <w:fldChar w:fldCharType="begin"/>
      </w:r>
      <w:r>
        <w:rPr>
          <w:color w:val="auto"/>
          <w:highlight w:val="none"/>
        </w:rPr>
        <w:instrText xml:space="preserve"> HYPERLINK "http://ggzy.jiaozuo.gov.cn/" </w:instrText>
      </w:r>
      <w:r>
        <w:rPr>
          <w:color w:val="auto"/>
          <w:highlight w:val="none"/>
        </w:rPr>
        <w:fldChar w:fldCharType="separate"/>
      </w:r>
      <w:r>
        <w:rPr>
          <w:rFonts w:hint="eastAsia" w:ascii="宋体" w:hAnsi="宋体" w:cs="宋体"/>
          <w:color w:val="auto"/>
          <w:kern w:val="0"/>
          <w:szCs w:val="21"/>
          <w:highlight w:val="none"/>
        </w:rPr>
        <w:t>ggzy.jiaozuo.gov.cn）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网站提供的“投标文件制作工具”软件制作生成的加密版投标文件。</w:t>
      </w:r>
    </w:p>
    <w:p w14:paraId="66281CE1">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3.7.6投标人在制作电子投标文件时，“投标文件制作工具”左侧栏目“封面”、“开标一览表”制作完成后须加盖电子签章（包括企业电子签章和个人电子签章）；左侧栏目“封面、开标一览表、评审资料、其他内容”中的内容：投标文件商务部分格式、投标文件技术部分格式按格式要求电子签章（包括企业电子签章、个人电子签章），并将所有扫描内容电子签章（企业电子签章）。</w:t>
      </w:r>
    </w:p>
    <w:p w14:paraId="5FD9C9C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3.7.7投标文件编制要求所要求包含的全部资料应全部制作在左侧栏目中的“其他内容”内，严格按照本项目招标文件所有格式如实填写（不涉及的内容除外），不应存在漏项或缺项，否则将存在投标文件被拒绝的风险。投标函及开标一览表，须严格按照格式编辑，并作为电子开评标系统上传的依据。</w:t>
      </w:r>
    </w:p>
    <w:p w14:paraId="30214DE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3.7.8投标文件以外的任何资料采购人和代理机构将拒收。</w:t>
      </w:r>
    </w:p>
    <w:p w14:paraId="1D5D56A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3.7.9投标人编辑电子投标文件时，根据招标文件要求用法人CA密钥和企业CA密钥进行签章制作；最后一步生成电子投标文件时，只能用本单位的企业CA密钥。</w:t>
      </w:r>
    </w:p>
    <w:p w14:paraId="11FBCB3C">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3.7.10电报、电传和传真投标文件一律不接受。</w:t>
      </w:r>
    </w:p>
    <w:p w14:paraId="111ABF49">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3.8  语言文字</w:t>
      </w:r>
    </w:p>
    <w:p w14:paraId="725F3762">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除专用术语外，与招标投标有关的语言均使用中文。必要时专业术语应附有中文注释。</w:t>
      </w:r>
    </w:p>
    <w:p w14:paraId="22548890">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3.9  计量单位和货币</w:t>
      </w:r>
    </w:p>
    <w:p w14:paraId="0231C1C2">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所有计量单位均采用中华人民共和国法定计量单位。货币均采用人民币。</w:t>
      </w:r>
    </w:p>
    <w:p w14:paraId="7B4B866A">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3.10  踏勘现场</w:t>
      </w:r>
    </w:p>
    <w:p w14:paraId="47FBA22D">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bookmarkStart w:id="88" w:name="_Toc17008"/>
      <w:bookmarkStart w:id="89" w:name="_Toc24618"/>
      <w:bookmarkStart w:id="90" w:name="_Toc454147531"/>
      <w:bookmarkStart w:id="91" w:name="_Toc23819"/>
      <w:bookmarkStart w:id="92" w:name="_Toc9902"/>
      <w:bookmarkStart w:id="93" w:name="_Toc5374"/>
      <w:bookmarkStart w:id="94" w:name="_Toc10665"/>
      <w:bookmarkStart w:id="95" w:name="_Toc369430158"/>
      <w:bookmarkStart w:id="96" w:name="_Toc6619"/>
      <w:r>
        <w:rPr>
          <w:rFonts w:hint="eastAsia" w:ascii="宋体" w:hAnsi="宋体" w:cs="宋体"/>
          <w:color w:val="auto"/>
          <w:kern w:val="0"/>
          <w:szCs w:val="21"/>
          <w:highlight w:val="none"/>
        </w:rPr>
        <w:t>3.10.1 本项目不安排勘察现场</w:t>
      </w:r>
    </w:p>
    <w:p w14:paraId="280FF3C4">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3.11 投标澄清会</w:t>
      </w:r>
    </w:p>
    <w:p w14:paraId="105FB14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3.11.1投标人须知前附表规定召开投标澄清会的，采购人按投标人须知前附表规定的时间和地点召开投标澄清会，澄清投标人提出的问题。</w:t>
      </w:r>
    </w:p>
    <w:p w14:paraId="06F8607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3.11.2投标人应在投标人须知前附表规定的时间前，以书面形式将提出的问题送达采购人，以便采购人在会议期间澄清。</w:t>
      </w:r>
    </w:p>
    <w:p w14:paraId="4E34703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3.11.3投标澄清会后，采购人在投标人须知前附表规定的时间内，将对投标人所提问题的澄清，以书面方式通知所有投标人。该澄清内容为招标文件的组成部分。</w:t>
      </w:r>
    </w:p>
    <w:p w14:paraId="2B6FD8F2">
      <w:pPr>
        <w:keepNext w:val="0"/>
        <w:keepLines w:val="0"/>
        <w:pageBreakBefore w:val="0"/>
        <w:widowControl w:val="0"/>
        <w:kinsoku/>
        <w:wordWrap w:val="0"/>
        <w:overflowPunct/>
        <w:topLinePunct/>
        <w:autoSpaceDE/>
        <w:autoSpaceDN/>
        <w:bidi w:val="0"/>
        <w:snapToGrid/>
        <w:spacing w:line="480" w:lineRule="exact"/>
        <w:ind w:firstLine="413" w:firstLineChars="147"/>
        <w:textAlignment w:val="auto"/>
        <w:outlineLvl w:val="1"/>
        <w:rPr>
          <w:rFonts w:ascii="宋体" w:hAnsi="宋体" w:cs="宋体"/>
          <w:b/>
          <w:color w:val="auto"/>
          <w:kern w:val="0"/>
          <w:sz w:val="28"/>
          <w:szCs w:val="28"/>
          <w:highlight w:val="none"/>
        </w:rPr>
      </w:pPr>
      <w:bookmarkStart w:id="97" w:name="_Toc11417"/>
      <w:r>
        <w:rPr>
          <w:rFonts w:hint="eastAsia" w:ascii="宋体" w:hAnsi="宋体" w:cs="宋体"/>
          <w:b/>
          <w:color w:val="auto"/>
          <w:kern w:val="0"/>
          <w:sz w:val="28"/>
          <w:szCs w:val="28"/>
          <w:highlight w:val="none"/>
        </w:rPr>
        <w:t>4、投标</w:t>
      </w:r>
      <w:bookmarkEnd w:id="88"/>
      <w:bookmarkEnd w:id="89"/>
      <w:bookmarkEnd w:id="90"/>
      <w:bookmarkEnd w:id="91"/>
      <w:bookmarkEnd w:id="92"/>
      <w:bookmarkEnd w:id="93"/>
      <w:bookmarkEnd w:id="94"/>
      <w:bookmarkEnd w:id="95"/>
      <w:bookmarkEnd w:id="96"/>
      <w:bookmarkEnd w:id="97"/>
    </w:p>
    <w:p w14:paraId="15AB321E">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rPr>
        <w:t>4.1  投标文件的</w:t>
      </w:r>
      <w:r>
        <w:rPr>
          <w:rFonts w:hint="eastAsia" w:ascii="宋体" w:hAnsi="宋体" w:cs="宋体"/>
          <w:b/>
          <w:color w:val="auto"/>
          <w:kern w:val="0"/>
          <w:sz w:val="24"/>
          <w:highlight w:val="none"/>
          <w:lang w:val="en-US" w:eastAsia="zh-CN"/>
        </w:rPr>
        <w:t>加密</w:t>
      </w:r>
    </w:p>
    <w:p w14:paraId="68A66B53">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hint="eastAsia" w:ascii="宋体" w:hAnsi="宋体" w:cs="宋体"/>
          <w:color w:val="auto"/>
          <w:kern w:val="0"/>
          <w:szCs w:val="21"/>
          <w:highlight w:val="none"/>
        </w:rPr>
        <w:sectPr>
          <w:headerReference r:id="rId6" w:type="default"/>
          <w:footerReference r:id="rId7" w:type="default"/>
          <w:pgSz w:w="11907" w:h="16839"/>
          <w:pgMar w:top="1372" w:right="1203" w:bottom="1296" w:left="1416" w:header="1128" w:footer="983" w:gutter="0"/>
          <w:pgNumType w:fmt="decimal"/>
          <w:cols w:space="720" w:num="1"/>
        </w:sectPr>
      </w:pPr>
      <w:bookmarkStart w:id="98" w:name="_Toc25636"/>
      <w:bookmarkStart w:id="99" w:name="_Toc21719"/>
      <w:bookmarkStart w:id="100" w:name="_Toc25654"/>
      <w:bookmarkStart w:id="101" w:name="_Toc369430159"/>
      <w:bookmarkStart w:id="102" w:name="_Toc22650"/>
      <w:bookmarkStart w:id="103" w:name="_Toc454147532"/>
      <w:bookmarkStart w:id="104" w:name="_Toc10149"/>
      <w:bookmarkStart w:id="105" w:name="_Toc26259"/>
      <w:bookmarkStart w:id="106" w:name="_Toc24526"/>
      <w:r>
        <w:rPr>
          <w:rFonts w:hint="eastAsia" w:ascii="宋体" w:hAnsi="宋体" w:cs="宋体"/>
          <w:color w:val="auto"/>
          <w:kern w:val="0"/>
          <w:szCs w:val="21"/>
          <w:highlight w:val="none"/>
        </w:rPr>
        <w:t>4.1.1网上上传的电子投标文件应使用数字证书认证并加密。</w:t>
      </w:r>
    </w:p>
    <w:p w14:paraId="7C498C12">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4.1.2投标人须在投标人须知前附表规定的时间内完成解密。</w:t>
      </w:r>
    </w:p>
    <w:p w14:paraId="63BC5687">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4.2  投标文件的递交</w:t>
      </w:r>
    </w:p>
    <w:p w14:paraId="5642A2FA">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4.2.1投标文件应在本章第3.2.1项规定的投标截止时间前递交。</w:t>
      </w:r>
    </w:p>
    <w:p w14:paraId="7F4CC45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4.2.2投标人递交文件的地点和方式：见投标人须知前附表。</w:t>
      </w:r>
    </w:p>
    <w:p w14:paraId="575F8EAB">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4.2.3投标人所递交的投标文件不予退还。</w:t>
      </w:r>
    </w:p>
    <w:p w14:paraId="426D73AE">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4.2.4逾期送达的或者未送达指定地点的投标文件，采购人不予受理。</w:t>
      </w:r>
    </w:p>
    <w:p w14:paraId="76FA0E6C">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4.3  投标文件的修改与撤回</w:t>
      </w:r>
    </w:p>
    <w:p w14:paraId="493AC1A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4.3.1在本章第3.2项规定的投标截止时间前，投标人可以</w:t>
      </w:r>
      <w:r>
        <w:rPr>
          <w:rFonts w:hint="eastAsia" w:ascii="宋体" w:hAnsi="宋体" w:cs="宋体"/>
          <w:color w:val="auto"/>
          <w:kern w:val="0"/>
          <w:szCs w:val="21"/>
          <w:highlight w:val="none"/>
          <w:lang w:val="en-US" w:eastAsia="zh-CN"/>
        </w:rPr>
        <w:t>通过电子交易平台修改或撤回已递交的投标文件</w:t>
      </w:r>
      <w:r>
        <w:rPr>
          <w:rFonts w:hint="eastAsia" w:ascii="宋体" w:hAnsi="宋体" w:cs="宋体"/>
          <w:color w:val="auto"/>
          <w:kern w:val="0"/>
          <w:szCs w:val="21"/>
          <w:highlight w:val="none"/>
        </w:rPr>
        <w:t>，该通知须有经正式授权的投标方代表签字，同时应出具投标人法定代表人的授权书。</w:t>
      </w:r>
    </w:p>
    <w:p w14:paraId="066052C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4.3.2修改的内容为投标文件的组成部分。修改的投标文件应按照本章第3条、第4条规定进行编制、密封、标记和递交，并标明“修改”字样。</w:t>
      </w:r>
    </w:p>
    <w:p w14:paraId="6D13325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4.3.3投标截止时间以后不得修改投标文件。</w:t>
      </w:r>
    </w:p>
    <w:p w14:paraId="3792D02B">
      <w:pPr>
        <w:wordWrap w:val="0"/>
        <w:topLinePunct/>
        <w:adjustRightInd w:val="0"/>
        <w:spacing w:line="500" w:lineRule="exact"/>
        <w:ind w:firstLine="482" w:firstLineChars="200"/>
        <w:jc w:val="left"/>
        <w:outlineLvl w:val="1"/>
        <w:rPr>
          <w:rFonts w:ascii="宋体" w:hAnsi="宋体" w:cs="宋体"/>
          <w:b/>
          <w:color w:val="auto"/>
          <w:kern w:val="0"/>
          <w:sz w:val="24"/>
          <w:highlight w:val="none"/>
        </w:rPr>
      </w:pPr>
      <w:bookmarkStart w:id="107" w:name="_Toc29231"/>
      <w:r>
        <w:rPr>
          <w:rFonts w:hint="eastAsia" w:ascii="宋体" w:hAnsi="宋体" w:cs="宋体"/>
          <w:b/>
          <w:color w:val="auto"/>
          <w:kern w:val="0"/>
          <w:sz w:val="24"/>
          <w:highlight w:val="none"/>
        </w:rPr>
        <w:t>5、开标</w:t>
      </w:r>
      <w:bookmarkEnd w:id="107"/>
    </w:p>
    <w:bookmarkEnd w:id="98"/>
    <w:bookmarkEnd w:id="99"/>
    <w:bookmarkEnd w:id="100"/>
    <w:bookmarkEnd w:id="101"/>
    <w:bookmarkEnd w:id="102"/>
    <w:bookmarkEnd w:id="103"/>
    <w:bookmarkEnd w:id="104"/>
    <w:bookmarkEnd w:id="105"/>
    <w:bookmarkEnd w:id="106"/>
    <w:p w14:paraId="537B5F9A">
      <w:pPr>
        <w:wordWrap w:val="0"/>
        <w:topLinePunct/>
        <w:adjustRightInd w:val="0"/>
        <w:spacing w:line="500" w:lineRule="exact"/>
        <w:ind w:firstLine="482" w:firstLineChars="200"/>
        <w:jc w:val="left"/>
        <w:rPr>
          <w:rFonts w:ascii="宋体" w:hAnsi="宋体" w:cs="宋体"/>
          <w:b/>
          <w:color w:val="auto"/>
          <w:kern w:val="0"/>
          <w:sz w:val="24"/>
          <w:highlight w:val="none"/>
        </w:rPr>
      </w:pPr>
      <w:bookmarkStart w:id="108" w:name="_Toc14185"/>
      <w:bookmarkStart w:id="109" w:name="_Toc369430160"/>
      <w:bookmarkStart w:id="110" w:name="_Toc23053"/>
      <w:bookmarkStart w:id="111" w:name="_Toc1865"/>
      <w:bookmarkStart w:id="112" w:name="_Toc454147533"/>
      <w:bookmarkStart w:id="113" w:name="_Toc6886"/>
      <w:bookmarkStart w:id="114" w:name="_Toc307525933"/>
      <w:bookmarkStart w:id="115" w:name="_Toc28613"/>
      <w:bookmarkStart w:id="116" w:name="_Toc1830"/>
      <w:bookmarkStart w:id="117" w:name="_Toc5667"/>
      <w:bookmarkStart w:id="118" w:name="_Toc307525934"/>
      <w:r>
        <w:rPr>
          <w:rFonts w:hint="eastAsia" w:ascii="宋体" w:hAnsi="宋体" w:cs="宋体"/>
          <w:b/>
          <w:color w:val="auto"/>
          <w:kern w:val="0"/>
          <w:sz w:val="24"/>
          <w:highlight w:val="none"/>
        </w:rPr>
        <w:t>5.1  开标时间、地点和方式</w:t>
      </w:r>
    </w:p>
    <w:p w14:paraId="645939CF">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采购人在本章投标人须知前附表规定的投标截止时间（开标时间）招标文件规定的地点开标。</w:t>
      </w:r>
    </w:p>
    <w:p w14:paraId="7416117A">
      <w:pPr>
        <w:wordWrap w:val="0"/>
        <w:topLinePunct/>
        <w:spacing w:line="500" w:lineRule="exact"/>
        <w:ind w:firstLine="482" w:firstLineChars="200"/>
        <w:rPr>
          <w:rFonts w:ascii="宋体" w:hAnsi="宋体" w:cs="宋体"/>
          <w:color w:val="auto"/>
          <w:szCs w:val="21"/>
          <w:highlight w:val="none"/>
        </w:rPr>
      </w:pPr>
      <w:r>
        <w:rPr>
          <w:rFonts w:hint="eastAsia" w:ascii="宋体" w:hAnsi="宋体" w:cs="宋体"/>
          <w:b/>
          <w:color w:val="auto"/>
          <w:kern w:val="0"/>
          <w:sz w:val="24"/>
          <w:highlight w:val="none"/>
        </w:rPr>
        <w:t xml:space="preserve">5.2  </w:t>
      </w:r>
      <w:r>
        <w:rPr>
          <w:rFonts w:hint="eastAsia" w:ascii="宋体" w:hAnsi="宋体" w:cs="宋体"/>
          <w:b/>
          <w:color w:val="auto"/>
          <w:sz w:val="24"/>
          <w:highlight w:val="none"/>
        </w:rPr>
        <w:t>投标人有下列情形之一的，采购人不予受理</w:t>
      </w:r>
    </w:p>
    <w:p w14:paraId="32611DC0">
      <w:pPr>
        <w:wordWrap w:val="0"/>
        <w:topLinePunct/>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经检查数字证书无效的投标文件；</w:t>
      </w:r>
    </w:p>
    <w:p w14:paraId="5204E4A3">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投标人未按《投标人须知前附表》规定的时间内解密投标文件的；</w:t>
      </w:r>
    </w:p>
    <w:p w14:paraId="6AF04CDB">
      <w:pPr>
        <w:wordWrap w:val="0"/>
        <w:topLinePunct/>
        <w:spacing w:line="5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5.3  开标程序</w:t>
      </w:r>
    </w:p>
    <w:p w14:paraId="2C0C60C7">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本项目采用电子开标。开标程序详见投标人须知前附表</w:t>
      </w:r>
    </w:p>
    <w:p w14:paraId="1719C7EC">
      <w:pPr>
        <w:wordWrap w:val="0"/>
        <w:topLinePunct/>
        <w:spacing w:line="5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5.4  资格性审查</w:t>
      </w:r>
    </w:p>
    <w:p w14:paraId="6F1509E8">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5.4.l资格性检查。</w:t>
      </w:r>
    </w:p>
    <w:p w14:paraId="7D29B86E">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开标结束后，采购人或采购代理机构根据有关法律法规和招标文件的规定，对投标人的资格进行审查，审查每个投标人提交的资格证明材料是否齐全、完整、合法、有效。</w:t>
      </w:r>
    </w:p>
    <w:p w14:paraId="5803C05B">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5.4.2资格性审查的内容包括：</w:t>
      </w:r>
    </w:p>
    <w:p w14:paraId="5F85FDED">
      <w:pPr>
        <w:wordWrap w:val="0"/>
        <w:topLinePunct/>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（1）招标文件规定的投标人资格条件；</w:t>
      </w:r>
    </w:p>
    <w:p w14:paraId="6E958F16">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以上资格性审查中内容任意有一条不满足，则投标文件为无效文件。</w:t>
      </w:r>
    </w:p>
    <w:p w14:paraId="30083FE3">
      <w:pPr>
        <w:wordWrap w:val="0"/>
        <w:topLinePunct/>
        <w:spacing w:line="500" w:lineRule="exact"/>
        <w:ind w:firstLine="420" w:firstLineChars="200"/>
        <w:rPr>
          <w:rFonts w:ascii="宋体" w:hAnsi="宋体" w:cs="宋体"/>
          <w:color w:val="auto"/>
          <w:highlight w:val="none"/>
        </w:rPr>
      </w:pPr>
      <w:r>
        <w:rPr>
          <w:rFonts w:hint="eastAsia" w:ascii="宋体" w:hAnsi="宋体" w:cs="宋体"/>
          <w:color w:val="auto"/>
          <w:szCs w:val="21"/>
          <w:highlight w:val="none"/>
        </w:rPr>
        <w:t>合格投标人不足3家的，将不再评标。</w:t>
      </w:r>
    </w:p>
    <w:p w14:paraId="580AC111">
      <w:pPr>
        <w:wordWrap w:val="0"/>
        <w:topLinePunct/>
        <w:spacing w:line="500" w:lineRule="exact"/>
        <w:ind w:firstLine="413" w:firstLineChars="147"/>
        <w:outlineLvl w:val="1"/>
        <w:rPr>
          <w:rFonts w:ascii="宋体" w:hAnsi="宋体" w:cs="宋体"/>
          <w:b/>
          <w:color w:val="auto"/>
          <w:kern w:val="0"/>
          <w:sz w:val="28"/>
          <w:szCs w:val="28"/>
          <w:highlight w:val="none"/>
        </w:rPr>
      </w:pPr>
      <w:bookmarkStart w:id="119" w:name="_Toc23149"/>
      <w:r>
        <w:rPr>
          <w:rFonts w:hint="eastAsia" w:ascii="宋体" w:hAnsi="宋体" w:cs="宋体"/>
          <w:b/>
          <w:color w:val="auto"/>
          <w:kern w:val="0"/>
          <w:sz w:val="28"/>
          <w:szCs w:val="28"/>
          <w:highlight w:val="none"/>
        </w:rPr>
        <w:t>6、评标</w:t>
      </w:r>
      <w:bookmarkEnd w:id="108"/>
      <w:bookmarkEnd w:id="109"/>
      <w:bookmarkEnd w:id="110"/>
      <w:bookmarkEnd w:id="111"/>
      <w:bookmarkEnd w:id="112"/>
      <w:bookmarkEnd w:id="113"/>
      <w:bookmarkEnd w:id="114"/>
      <w:bookmarkEnd w:id="115"/>
      <w:bookmarkEnd w:id="116"/>
      <w:bookmarkEnd w:id="117"/>
      <w:bookmarkEnd w:id="119"/>
    </w:p>
    <w:p w14:paraId="6C1670BA">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6.1  评标委员会</w:t>
      </w:r>
    </w:p>
    <w:p w14:paraId="2CF9F76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6.1.1评标由采购人依法组建的评标委员会负责。评标委员会由采购方代表</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人和随机抽取</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方面</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专家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人，共</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人组成。其中评审专家人数不得少于评标委员会成员总数的2/3。评标委员会成员人数以及专家的确定方式见投标人须知前附表。</w:t>
      </w:r>
    </w:p>
    <w:p w14:paraId="7FD48C29">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6.1.2、评标原则</w:t>
      </w:r>
    </w:p>
    <w:p w14:paraId="0584654E">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6.1.2.1公开、公平、公正，科学、择优。</w:t>
      </w:r>
    </w:p>
    <w:p w14:paraId="26A07D54">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6.1.2.2质量好、信誉高、价格合理、使用寿命长、售后服务好。</w:t>
      </w:r>
    </w:p>
    <w:p w14:paraId="63CC158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6.1.2.3评标时，投标报价是评标的重要依据，但不是唯一依据。</w:t>
      </w:r>
    </w:p>
    <w:p w14:paraId="473E092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6.1.2.4评标委员会及其成员不得有下列行为：</w:t>
      </w:r>
    </w:p>
    <w:p w14:paraId="17C5864C">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（一）确定参与评标至评标结束前私自接触投标人；</w:t>
      </w:r>
    </w:p>
    <w:p w14:paraId="22C89BF2">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（二）接受投标人提出的与投标文件不一致的澄清或者说明，政府采购法（87号令）第五十一条规定的情形除外；</w:t>
      </w:r>
    </w:p>
    <w:p w14:paraId="72E5B1C8">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（三）违反评标纪律发表倾向性意见或者征询采购人的倾向性意见；</w:t>
      </w:r>
    </w:p>
    <w:p w14:paraId="388EAFE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（四）对需要专业判断的主观评审因素协商评分；</w:t>
      </w:r>
    </w:p>
    <w:p w14:paraId="1A9F3E0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（五）在评标过程中擅离职守，影响评标程序正常进行的；</w:t>
      </w:r>
    </w:p>
    <w:p w14:paraId="2E3A4ED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（六）记录、复制或者带走任何评标资料；</w:t>
      </w:r>
    </w:p>
    <w:p w14:paraId="5EA5FAA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（七）其他不遵守评标纪律的行为。</w:t>
      </w:r>
    </w:p>
    <w:p w14:paraId="1152682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评标委员会成员有前款第一至五项行为之一的，其评审意见无效，并不得获取评审劳务报酬和报销异地评审差旅费。</w:t>
      </w:r>
    </w:p>
    <w:p w14:paraId="2B170E5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6.1.3评标委员会成员有下列情形之一的，应当回避：</w:t>
      </w:r>
    </w:p>
    <w:p w14:paraId="791B4ACD">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（1）采购人或投标人的主要负责人的近亲属；</w:t>
      </w:r>
    </w:p>
    <w:p w14:paraId="7A32413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5AF92ACD">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14:paraId="4D067CD4">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14:paraId="22C0A410">
      <w:pPr>
        <w:wordWrap w:val="0"/>
        <w:topLinePunct/>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6.2投标文件的符合性审查</w:t>
      </w:r>
    </w:p>
    <w:p w14:paraId="030E183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6.2.1评标委员会首先对投标文件进行检查，以确定投标文件内容是否完整、有无计算错误、文件是否正确签署、投标文件总体编排是否有序等。 </w:t>
      </w:r>
    </w:p>
    <w:p w14:paraId="042BEAD2">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6.2.2投标文件报价出现前后不一致的将按以下方法更正，如果投标人不确认的，其投标无效：</w:t>
      </w:r>
    </w:p>
    <w:p w14:paraId="729BD40D">
      <w:pPr>
        <w:pStyle w:val="18"/>
        <w:wordWrap w:val="0"/>
        <w:topLinePunct/>
        <w:spacing w:before="0" w:beforeAutospacing="0" w:after="0" w:afterAutospacing="0" w:line="560" w:lineRule="atLeast"/>
        <w:ind w:firstLine="420" w:firstLineChars="200"/>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（1）投标文件中开标一览表（报价表）内容与投标文件中相应内容不一致的，以开标一览表（报价表）为准；</w:t>
      </w:r>
    </w:p>
    <w:p w14:paraId="7DD6EA47">
      <w:pPr>
        <w:pStyle w:val="18"/>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（2）大写金额和小写金额不一致的，以大写金额为准；</w:t>
      </w:r>
    </w:p>
    <w:p w14:paraId="6C5BB041">
      <w:pPr>
        <w:pStyle w:val="18"/>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（3）单价金额小数点或者百分比有明显错位的，以开标一览表的总价为准，并修改单价；</w:t>
      </w:r>
    </w:p>
    <w:p w14:paraId="58692BF0">
      <w:pPr>
        <w:pStyle w:val="18"/>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（4）总价金额与按单价汇总金额不一致的，以单价金额计算结果为准。</w:t>
      </w:r>
    </w:p>
    <w:p w14:paraId="4B67CB42">
      <w:pPr>
        <w:pStyle w:val="18"/>
        <w:wordWrap w:val="0"/>
        <w:topLinePunct/>
        <w:spacing w:before="0" w:beforeAutospacing="0" w:after="0" w:afterAutospacing="0" w:line="560" w:lineRule="atLeast"/>
        <w:ind w:firstLine="420" w:firstLineChars="200"/>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同时出现两种以上不一致的，按照前款规定的顺序修正。修正后的报价按照政府采购法（87号令）第五十一条第二款的规定经投标人确认后产生约束力，投标人不确认的，其投标无效。</w:t>
      </w:r>
    </w:p>
    <w:p w14:paraId="5577081E">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6.2.3投标人存在下列情况之一的，投标无效:</w:t>
      </w:r>
    </w:p>
    <w:p w14:paraId="591E7225">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（1）未按照招标文件的规定提交投标承诺函；</w:t>
      </w:r>
    </w:p>
    <w:p w14:paraId="5EA6AFD8">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（2）投标文件未按招标文件要求签署、盖章的；</w:t>
      </w:r>
    </w:p>
    <w:p w14:paraId="2FCEB3AA">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（3）不具备招标文件中规定的资格要求的；</w:t>
      </w:r>
    </w:p>
    <w:p w14:paraId="60865CA4">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（4）报价超过招标文件中规定的预算金额或者最高限价的；</w:t>
      </w:r>
    </w:p>
    <w:p w14:paraId="526BA30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（5）投标文件含有采购人不能接受的附加条件的；</w:t>
      </w:r>
    </w:p>
    <w:p w14:paraId="1D667A1F">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（6）法律、法规和招标文件规定的其他无效情形；</w:t>
      </w:r>
    </w:p>
    <w:p w14:paraId="3711521C">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2C6010">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（8）政府采购货物和服务招标投标管理办法第三十七条规定有下列情形之一的，视为投标人串通投标，其投标无效：</w:t>
      </w:r>
    </w:p>
    <w:p w14:paraId="27E5E4C8">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不同投标人的投标文件由同一单位或者个人编制；</w:t>
      </w:r>
    </w:p>
    <w:p w14:paraId="6EAEC01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不同投标人委托同一单位或者个人办理投标事宜；</w:t>
      </w:r>
    </w:p>
    <w:p w14:paraId="3FEBF18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不同投标人的投标文件载明的项目管理成员或者联系人员为同一人；</w:t>
      </w:r>
    </w:p>
    <w:p w14:paraId="2F4A1DD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不同投标人的投标文件异常一致或者投标报价呈规律性差异；</w:t>
      </w:r>
    </w:p>
    <w:p w14:paraId="7D8C0CA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不同投标人的投标文件相互混装；</w:t>
      </w:r>
    </w:p>
    <w:p w14:paraId="5F975E29">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有证据证明投标人与招标人、集中采购机构或者其他投标人串通的其他情形；</w:t>
      </w:r>
    </w:p>
    <w:p w14:paraId="5D861942">
      <w:pPr>
        <w:wordWrap w:val="0"/>
        <w:topLinePunct/>
        <w:adjustRightInd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⑦评标委员会认定的其他串通情形</w:t>
      </w:r>
    </w:p>
    <w:p w14:paraId="3E514383">
      <w:pPr>
        <w:autoSpaceDE w:val="0"/>
        <w:autoSpaceDN w:val="0"/>
        <w:adjustRightInd w:val="0"/>
        <w:spacing w:line="500" w:lineRule="exact"/>
        <w:ind w:firstLine="422" w:firstLineChars="200"/>
        <w:jc w:val="left"/>
        <w:rPr>
          <w:rFonts w:hint="eastAsia" w:ascii="宋体" w:eastAsia="宋体" w:cs="宋体"/>
          <w:b/>
          <w:bCs/>
          <w:color w:val="auto"/>
          <w:szCs w:val="21"/>
          <w:highlight w:val="none"/>
          <w:lang w:val="en-US" w:eastAsia="zh-CN" w:bidi="ar-SA"/>
        </w:rPr>
      </w:pPr>
      <w:r>
        <w:rPr>
          <w:rFonts w:hint="eastAsia" w:ascii="宋体" w:eastAsia="宋体" w:cs="宋体"/>
          <w:b/>
          <w:bCs/>
          <w:color w:val="auto"/>
          <w:szCs w:val="21"/>
          <w:highlight w:val="none"/>
          <w:lang w:val="en-US" w:eastAsia="zh-CN" w:bidi="ar-SA"/>
        </w:rPr>
        <w:t>（9）根据《河南省财政厅关于防范供应商串通投标促进政府采购公平竞争的通知》，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14:paraId="35C27224">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①不同供应商的电子投标（响应）文件上传计算机的网卡MAC地址、CPU序列号和硬盘序列号等硬件信息相同的；</w:t>
      </w:r>
    </w:p>
    <w:p w14:paraId="7E60E404">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②不同供应商的投标（响应）文件由同一电子设备编制、打印加密或者上传；</w:t>
      </w:r>
    </w:p>
    <w:p w14:paraId="721AA4FB">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③不同供应商的投标（响应）文件由同一电子设备打印、复印；</w:t>
      </w:r>
    </w:p>
    <w:p w14:paraId="7672A641">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④不同供应商的投标（响应）文件由同一人送达或者分发，或者不同供应商联系人为同一人或不同联系人的联系电话一致的；</w:t>
      </w:r>
    </w:p>
    <w:p w14:paraId="41A37F4C">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⑤不同供应商的投标（响应）文件的内容存在两处以上细节错误一致；</w:t>
      </w:r>
    </w:p>
    <w:p w14:paraId="6811C580">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⑥不同供应商的法定代表人、委托代理人、项目经理、项目负责人等由同一个单位缴纳社会保险或者领取报酬的；</w:t>
      </w:r>
    </w:p>
    <w:p w14:paraId="56258AB7">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⑦不同供应商投标（响应）文件中法定代表人或者负责人签字出自同一人之手；</w:t>
      </w:r>
    </w:p>
    <w:p w14:paraId="720D5717">
      <w:pPr>
        <w:autoSpaceDE w:val="0"/>
        <w:autoSpaceDN w:val="0"/>
        <w:adjustRightInd w:val="0"/>
        <w:spacing w:line="500" w:lineRule="exact"/>
        <w:ind w:firstLine="420" w:firstLineChars="200"/>
        <w:jc w:val="left"/>
        <w:rPr>
          <w:rFonts w:hint="eastAsia" w:ascii="宋体" w:hAnsi="宋体" w:cs="宋体"/>
          <w:color w:val="auto"/>
          <w:szCs w:val="21"/>
          <w:highlight w:val="none"/>
        </w:rPr>
      </w:pPr>
      <w:r>
        <w:rPr>
          <w:rFonts w:hint="eastAsia" w:ascii="宋体" w:eastAsia="宋体" w:cs="宋体"/>
          <w:color w:val="auto"/>
          <w:szCs w:val="21"/>
          <w:highlight w:val="none"/>
          <w:lang w:val="en-US" w:eastAsia="zh-CN" w:bidi="ar-SA"/>
        </w:rPr>
        <w:t>⑧其它涉嫌串通的情形。</w:t>
      </w:r>
    </w:p>
    <w:p w14:paraId="130506C5">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6.2.4投标文件的澄清</w:t>
      </w:r>
    </w:p>
    <w:p w14:paraId="52063F0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投标文件中含义不明确、同类问题表述不一致或者有明显文字和计算错误的内容，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70DE025">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6.2.5评标办法见投标人须知前附表</w:t>
      </w:r>
    </w:p>
    <w:p w14:paraId="58D77D2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6.2.6评标委员会按照本章第6.2.4项规定的投标文件的澄清和第三章“评标办法”规定的评标因素、标准和程序对投标文件进行评审。第三章“评标办法”没有规定的评审因素和标准，不作为评标依据。</w:t>
      </w:r>
    </w:p>
    <w:p w14:paraId="0676C643">
      <w:pPr>
        <w:wordWrap w:val="0"/>
        <w:topLinePunct/>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6.3  在招标采购中，出现下列情形之一的，应予废标：</w:t>
      </w:r>
    </w:p>
    <w:p w14:paraId="5733946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6.3.1符合专业条件的供应商或者对招标文件作实质响应的供应商不足三家的；</w:t>
      </w:r>
    </w:p>
    <w:p w14:paraId="3F8DA70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6.3.2出现影响采购公正的违法、违规行为的；</w:t>
      </w:r>
    </w:p>
    <w:p w14:paraId="7E4FE301">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6.3.3投标人的报价超过了采购预算，采购人不能支付的；</w:t>
      </w:r>
    </w:p>
    <w:p w14:paraId="1EF3C270">
      <w:pPr>
        <w:wordWrap w:val="0"/>
        <w:topLinePunct/>
        <w:adjustRightInd w:val="0"/>
        <w:spacing w:line="5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6.3.4因重大变故，采购任务取消的</w:t>
      </w:r>
      <w:r>
        <w:rPr>
          <w:rFonts w:hint="eastAsia" w:ascii="宋体" w:hAnsi="宋体" w:cs="宋体"/>
          <w:color w:val="auto"/>
          <w:szCs w:val="21"/>
          <w:highlight w:val="none"/>
        </w:rPr>
        <w:t>。</w:t>
      </w:r>
    </w:p>
    <w:p w14:paraId="60B670D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382CC069">
      <w:pPr>
        <w:wordWrap w:val="0"/>
        <w:topLinePunct/>
        <w:spacing w:line="500" w:lineRule="exact"/>
        <w:ind w:firstLine="482" w:firstLineChars="200"/>
        <w:rPr>
          <w:rFonts w:ascii="宋体" w:hAnsi="宋体" w:cs="宋体"/>
          <w:color w:val="auto"/>
          <w:szCs w:val="21"/>
          <w:highlight w:val="none"/>
        </w:rPr>
      </w:pPr>
      <w:r>
        <w:rPr>
          <w:rFonts w:hint="eastAsia" w:ascii="宋体" w:hAnsi="宋体" w:cs="宋体"/>
          <w:b/>
          <w:color w:val="auto"/>
          <w:sz w:val="24"/>
          <w:highlight w:val="none"/>
        </w:rPr>
        <w:t xml:space="preserve">6.4  </w:t>
      </w:r>
      <w:r>
        <w:rPr>
          <w:rFonts w:hint="eastAsia" w:ascii="宋体" w:hAnsi="宋体" w:cs="宋体"/>
          <w:color w:val="auto"/>
          <w:szCs w:val="21"/>
          <w:highlight w:val="none"/>
        </w:rPr>
        <w:t>废标后，除采购任务取消情形外，应当重新组织招标；需要采取其他方式采购的，应当在采购活动开始前获得沁阳市政府采购监督管理部门批准。</w:t>
      </w:r>
    </w:p>
    <w:bookmarkEnd w:id="118"/>
    <w:p w14:paraId="43D3C90F">
      <w:pPr>
        <w:pStyle w:val="4"/>
        <w:keepNext w:val="0"/>
        <w:keepLines w:val="0"/>
        <w:wordWrap w:val="0"/>
        <w:topLinePunct/>
        <w:spacing w:before="0" w:after="0" w:line="500" w:lineRule="exact"/>
        <w:ind w:firstLine="562" w:firstLineChars="200"/>
        <w:rPr>
          <w:rFonts w:ascii="宋体" w:hAnsi="宋体" w:eastAsia="宋体" w:cs="宋体"/>
          <w:color w:val="auto"/>
          <w:sz w:val="28"/>
          <w:szCs w:val="28"/>
          <w:highlight w:val="none"/>
        </w:rPr>
      </w:pPr>
      <w:bookmarkStart w:id="120" w:name="_Toc2803"/>
      <w:bookmarkStart w:id="121" w:name="_Toc31074"/>
      <w:bookmarkStart w:id="122" w:name="_Toc22827"/>
      <w:bookmarkStart w:id="123" w:name="_Toc3801"/>
      <w:bookmarkStart w:id="124" w:name="_Toc5809"/>
      <w:bookmarkStart w:id="125" w:name="_Toc16869"/>
      <w:bookmarkStart w:id="126" w:name="_Toc15930"/>
      <w:bookmarkStart w:id="127" w:name="_Toc11660"/>
      <w:bookmarkStart w:id="128" w:name="_Toc9267"/>
      <w:bookmarkStart w:id="129" w:name="_Toc17490"/>
      <w:bookmarkStart w:id="130" w:name="_Toc8587"/>
      <w:bookmarkStart w:id="131" w:name="_Toc426013177"/>
      <w:bookmarkStart w:id="132" w:name="_Toc27434"/>
      <w:bookmarkStart w:id="133" w:name="_Toc28587"/>
      <w:bookmarkStart w:id="134" w:name="_Toc19963"/>
      <w:bookmarkStart w:id="135" w:name="_Toc13491"/>
      <w:bookmarkStart w:id="136" w:name="_Toc1951"/>
      <w:bookmarkStart w:id="137" w:name="_Toc14252"/>
      <w:bookmarkStart w:id="138" w:name="_Toc3106"/>
      <w:bookmarkStart w:id="139" w:name="_Toc8980"/>
      <w:bookmarkStart w:id="140" w:name="_Toc16851"/>
      <w:bookmarkStart w:id="141" w:name="_Toc8665"/>
      <w:bookmarkStart w:id="142" w:name="_Toc184635092"/>
      <w:bookmarkStart w:id="143" w:name="_Toc14992"/>
      <w:bookmarkStart w:id="144" w:name="_Toc20631"/>
      <w:r>
        <w:rPr>
          <w:rFonts w:hint="eastAsia" w:ascii="宋体" w:hAnsi="宋体" w:eastAsia="宋体" w:cs="宋体"/>
          <w:color w:val="auto"/>
          <w:sz w:val="28"/>
          <w:szCs w:val="28"/>
          <w:highlight w:val="none"/>
        </w:rPr>
        <w:t>7.合同授予</w:t>
      </w:r>
      <w:bookmarkEnd w:id="120"/>
      <w:bookmarkEnd w:id="121"/>
      <w:bookmarkEnd w:id="122"/>
      <w:bookmarkEnd w:id="123"/>
    </w:p>
    <w:p w14:paraId="6EC61496">
      <w:pPr>
        <w:wordWrap w:val="0"/>
        <w:topLinePunct/>
        <w:spacing w:line="500" w:lineRule="exact"/>
        <w:ind w:firstLine="482" w:firstLineChars="200"/>
        <w:jc w:val="left"/>
        <w:rPr>
          <w:rFonts w:ascii="宋体" w:hAnsi="宋体" w:cs="宋体"/>
          <w:b/>
          <w:color w:val="auto"/>
          <w:sz w:val="24"/>
          <w:highlight w:val="none"/>
        </w:rPr>
      </w:pPr>
      <w:bookmarkStart w:id="145" w:name="_Toc8238"/>
      <w:bookmarkStart w:id="146" w:name="_Toc370307426"/>
      <w:bookmarkStart w:id="147" w:name="_Toc370307750"/>
      <w:bookmarkStart w:id="148" w:name="_Toc370307639"/>
      <w:bookmarkStart w:id="149" w:name="_Toc29751"/>
      <w:bookmarkStart w:id="150" w:name="_Toc370307928"/>
      <w:bookmarkStart w:id="151" w:name="_Toc364092363"/>
      <w:r>
        <w:rPr>
          <w:rFonts w:hint="eastAsia" w:ascii="宋体" w:hAnsi="宋体" w:cs="宋体"/>
          <w:b/>
          <w:color w:val="auto"/>
          <w:sz w:val="24"/>
          <w:highlight w:val="none"/>
        </w:rPr>
        <w:t>7.1  定标方式</w:t>
      </w:r>
    </w:p>
    <w:p w14:paraId="55DF1258">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除投标人须知前附表规定评标委员会直接确定中标人外，采购人依据评标委员会推荐的中标候选人确定中标人，评标委员会推荐中标候选人的人数见投标人须知前附表。</w:t>
      </w:r>
    </w:p>
    <w:p w14:paraId="065A6A7C">
      <w:pPr>
        <w:wordWrap w:val="0"/>
        <w:topLinePunct/>
        <w:spacing w:line="5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b/>
          <w:bCs/>
          <w:color w:val="auto"/>
          <w:szCs w:val="21"/>
          <w:highlight w:val="none"/>
        </w:rPr>
        <w:t>评标委员会按照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CC2BF4">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7.2  中标通知</w:t>
      </w:r>
    </w:p>
    <w:p w14:paraId="0FCA09F9">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见第二章投标人须知前附表7.2规定，采购人以书面形式向中标人发出中标通知书。</w:t>
      </w:r>
    </w:p>
    <w:p w14:paraId="1931D1CE">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7.3  履约担保</w:t>
      </w:r>
    </w:p>
    <w:p w14:paraId="399D4A1B">
      <w:pPr>
        <w:wordWrap w:val="0"/>
        <w:topLinePunct/>
        <w:spacing w:line="500" w:lineRule="exact"/>
        <w:ind w:firstLine="396" w:firstLineChars="200"/>
        <w:jc w:val="left"/>
        <w:rPr>
          <w:rFonts w:hint="eastAsia"/>
          <w:color w:val="auto"/>
          <w:spacing w:val="-6"/>
          <w:sz w:val="21"/>
          <w:szCs w:val="21"/>
          <w:highlight w:val="none"/>
          <w:lang w:val="en-US" w:eastAsia="zh-CN"/>
        </w:rPr>
      </w:pPr>
      <w:r>
        <w:rPr>
          <w:rFonts w:hint="eastAsia"/>
          <w:color w:val="auto"/>
          <w:spacing w:val="-6"/>
          <w:sz w:val="21"/>
          <w:szCs w:val="21"/>
          <w:highlight w:val="none"/>
          <w:lang w:val="en-US" w:eastAsia="zh-CN"/>
        </w:rPr>
        <w:t>无</w:t>
      </w:r>
    </w:p>
    <w:p w14:paraId="69AD6B61">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7.4  签订合同</w:t>
      </w:r>
    </w:p>
    <w:p w14:paraId="2827B7A3">
      <w:pPr>
        <w:wordWrap w:val="0"/>
        <w:topLinePunct/>
        <w:spacing w:line="5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采购人和中标人应当自中标通知书发出之日起10天内，根据招标文件和中标人的投标文件订立书面合同。所签订的合同不得对招标文件确定的事项和中标人投标文件作实质性修改。中标人无正当理由拒签合同的，采购人取消其中标资格；给采购人造成的损失较大的，中标人还应当予以赔偿。</w:t>
      </w:r>
      <w:bookmarkEnd w:id="145"/>
      <w:bookmarkEnd w:id="146"/>
      <w:bookmarkEnd w:id="147"/>
      <w:bookmarkEnd w:id="148"/>
      <w:bookmarkEnd w:id="149"/>
      <w:bookmarkEnd w:id="150"/>
      <w:bookmarkEnd w:id="151"/>
      <w:bookmarkStart w:id="152" w:name="_Toc370307751"/>
      <w:bookmarkStart w:id="153" w:name="_Toc29213"/>
      <w:bookmarkStart w:id="154" w:name="_Toc364092364"/>
      <w:bookmarkStart w:id="155" w:name="_Toc370307427"/>
      <w:bookmarkStart w:id="156" w:name="_Toc503932575"/>
      <w:bookmarkStart w:id="157" w:name="_Toc370307640"/>
      <w:bookmarkStart w:id="158" w:name="_Toc370307929"/>
      <w:bookmarkStart w:id="159" w:name="_Toc8926"/>
    </w:p>
    <w:p w14:paraId="146B3234">
      <w:pPr>
        <w:pStyle w:val="4"/>
        <w:keepNext w:val="0"/>
        <w:keepLines w:val="0"/>
        <w:wordWrap w:val="0"/>
        <w:topLinePunct/>
        <w:spacing w:before="0" w:after="0" w:line="500" w:lineRule="exact"/>
        <w:ind w:firstLine="562" w:firstLineChars="200"/>
        <w:rPr>
          <w:rFonts w:ascii="宋体" w:hAnsi="宋体" w:eastAsia="宋体" w:cs="宋体"/>
          <w:color w:val="auto"/>
          <w:sz w:val="28"/>
          <w:szCs w:val="28"/>
          <w:highlight w:val="none"/>
        </w:rPr>
      </w:pPr>
      <w:bookmarkStart w:id="160" w:name="_Toc19818"/>
      <w:bookmarkStart w:id="161" w:name="_Toc22227"/>
      <w:bookmarkStart w:id="162" w:name="_Toc23536"/>
      <w:r>
        <w:rPr>
          <w:rFonts w:hint="eastAsia" w:ascii="宋体" w:hAnsi="宋体" w:eastAsia="宋体" w:cs="宋体"/>
          <w:color w:val="auto"/>
          <w:sz w:val="28"/>
          <w:szCs w:val="28"/>
          <w:highlight w:val="none"/>
        </w:rPr>
        <w:t>8.纪律和监督</w:t>
      </w:r>
      <w:bookmarkEnd w:id="152"/>
      <w:bookmarkEnd w:id="153"/>
      <w:bookmarkEnd w:id="154"/>
      <w:bookmarkEnd w:id="155"/>
      <w:bookmarkEnd w:id="156"/>
      <w:bookmarkEnd w:id="157"/>
      <w:bookmarkEnd w:id="158"/>
      <w:bookmarkEnd w:id="159"/>
      <w:bookmarkEnd w:id="160"/>
      <w:bookmarkEnd w:id="161"/>
      <w:bookmarkEnd w:id="162"/>
    </w:p>
    <w:p w14:paraId="7885D151">
      <w:pPr>
        <w:wordWrap w:val="0"/>
        <w:topLinePunct/>
        <w:spacing w:line="500" w:lineRule="exact"/>
        <w:ind w:firstLine="482" w:firstLineChars="200"/>
        <w:jc w:val="left"/>
        <w:rPr>
          <w:rFonts w:ascii="宋体" w:hAnsi="宋体" w:cs="宋体"/>
          <w:b/>
          <w:color w:val="auto"/>
          <w:sz w:val="24"/>
          <w:highlight w:val="none"/>
        </w:rPr>
      </w:pPr>
      <w:bookmarkStart w:id="163" w:name="_Toc364092365"/>
      <w:bookmarkStart w:id="164" w:name="_Toc370307641"/>
      <w:bookmarkStart w:id="165" w:name="_Toc23430"/>
      <w:bookmarkStart w:id="166" w:name="_Toc370307930"/>
      <w:bookmarkStart w:id="167" w:name="_Toc370307428"/>
      <w:bookmarkStart w:id="168" w:name="_Toc8878"/>
      <w:bookmarkStart w:id="169" w:name="_Toc370307752"/>
      <w:r>
        <w:rPr>
          <w:rFonts w:hint="eastAsia" w:ascii="宋体" w:hAnsi="宋体" w:cs="宋体"/>
          <w:b/>
          <w:color w:val="auto"/>
          <w:sz w:val="24"/>
          <w:highlight w:val="none"/>
        </w:rPr>
        <w:t>8.1  对采购人的纪律要求</w:t>
      </w:r>
    </w:p>
    <w:p w14:paraId="0E020CFF">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采购人不得泄漏招标投标活动中应当保密的情况和资料，不得与投标人串通损害国家利益、社会公共利益或者他人合法权益。</w:t>
      </w:r>
    </w:p>
    <w:p w14:paraId="3E66825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  对投标人的纪律要求</w:t>
      </w:r>
    </w:p>
    <w:p w14:paraId="4FF57B50">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7AB2E1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8.3  对评标委员会成员的纪律要求</w:t>
      </w:r>
    </w:p>
    <w:p w14:paraId="75060F22">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571CEB8">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8.4  对与评标活动有关的工作人员的纪律要求</w:t>
      </w:r>
    </w:p>
    <w:p w14:paraId="5F20F895">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338E31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8.5  投诉</w:t>
      </w:r>
    </w:p>
    <w:p w14:paraId="58D2AC4C">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投标人和其他利害关系人认为本次招标活动违反法律、法规和规章规定的，有权向有关行政监督部门投诉。</w:t>
      </w:r>
    </w:p>
    <w:p w14:paraId="755AE55A">
      <w:pPr>
        <w:wordWrap w:val="0"/>
        <w:topLinePunct/>
        <w:spacing w:line="500" w:lineRule="exact"/>
        <w:ind w:firstLine="562" w:firstLineChars="200"/>
        <w:jc w:val="left"/>
        <w:outlineLvl w:val="1"/>
        <w:rPr>
          <w:rFonts w:ascii="宋体" w:hAnsi="宋体" w:cs="宋体"/>
          <w:b/>
          <w:color w:val="auto"/>
          <w:sz w:val="24"/>
          <w:highlight w:val="none"/>
        </w:rPr>
      </w:pPr>
      <w:bookmarkStart w:id="170" w:name="_Toc1961"/>
      <w:bookmarkStart w:id="171" w:name="_Toc25489"/>
      <w:bookmarkStart w:id="172" w:name="_Toc22219"/>
      <w:bookmarkStart w:id="173" w:name="_Toc503932576"/>
      <w:bookmarkStart w:id="174" w:name="_Toc3117"/>
      <w:r>
        <w:rPr>
          <w:rFonts w:hint="eastAsia" w:ascii="宋体" w:hAnsi="宋体" w:cs="宋体"/>
          <w:b/>
          <w:bCs/>
          <w:color w:val="auto"/>
          <w:sz w:val="28"/>
          <w:szCs w:val="28"/>
          <w:highlight w:val="none"/>
        </w:rPr>
        <w:t>9.需要补充的其他内容</w:t>
      </w:r>
      <w:bookmarkEnd w:id="163"/>
      <w:bookmarkEnd w:id="164"/>
      <w:bookmarkEnd w:id="165"/>
      <w:bookmarkEnd w:id="166"/>
      <w:bookmarkEnd w:id="167"/>
      <w:bookmarkEnd w:id="168"/>
      <w:bookmarkEnd w:id="169"/>
      <w:bookmarkEnd w:id="170"/>
      <w:bookmarkEnd w:id="171"/>
      <w:bookmarkEnd w:id="172"/>
      <w:bookmarkEnd w:id="173"/>
      <w:bookmarkEnd w:id="174"/>
    </w:p>
    <w:p w14:paraId="3EC5E3E7">
      <w:pPr>
        <w:wordWrap w:val="0"/>
        <w:topLinePunct/>
        <w:spacing w:line="500" w:lineRule="exact"/>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需要补充的其他内容：见投标人须知前附表。</w:t>
      </w:r>
    </w:p>
    <w:p w14:paraId="78098069">
      <w:pPr>
        <w:spacing w:line="360" w:lineRule="auto"/>
        <w:ind w:firstLine="200"/>
        <w:rPr>
          <w:rFonts w:hint="eastAsia" w:ascii="宋体" w:hAnsi="宋体" w:cs="Lucida Sans Unicode"/>
          <w:color w:val="auto"/>
          <w:szCs w:val="24"/>
          <w:highlight w:val="none"/>
        </w:rPr>
      </w:pPr>
      <w:r>
        <w:rPr>
          <w:rFonts w:hint="eastAsia" w:ascii="宋体" w:hAnsi="宋体" w:cs="Lucida Sans Unicode"/>
          <w:color w:val="auto"/>
          <w:szCs w:val="24"/>
          <w:highlight w:val="none"/>
        </w:rPr>
        <w:t>附件</w:t>
      </w:r>
    </w:p>
    <w:p w14:paraId="77053290">
      <w:pPr>
        <w:rPr>
          <w:rFonts w:hint="eastAsia" w:ascii="宋体" w:hAnsi="宋体" w:cs="黑体"/>
          <w:b/>
          <w:bCs/>
          <w:color w:val="auto"/>
          <w:sz w:val="28"/>
          <w:szCs w:val="28"/>
          <w:highlight w:val="none"/>
        </w:rPr>
      </w:pPr>
      <w:r>
        <w:rPr>
          <w:rFonts w:hint="eastAsia" w:ascii="宋体" w:hAnsi="宋体" w:cs="黑体"/>
          <w:b/>
          <w:bCs/>
          <w:color w:val="auto"/>
          <w:sz w:val="28"/>
          <w:szCs w:val="28"/>
          <w:highlight w:val="none"/>
        </w:rPr>
        <w:br w:type="page"/>
      </w:r>
    </w:p>
    <w:p w14:paraId="3D56BEEC">
      <w:pPr>
        <w:spacing w:line="360" w:lineRule="auto"/>
        <w:ind w:firstLine="200"/>
        <w:jc w:val="center"/>
        <w:rPr>
          <w:rFonts w:ascii="宋体" w:hAnsi="宋体" w:cs="仿宋"/>
          <w:b/>
          <w:bCs/>
          <w:color w:val="auto"/>
          <w:sz w:val="28"/>
          <w:szCs w:val="28"/>
          <w:highlight w:val="none"/>
        </w:rPr>
      </w:pPr>
      <w:r>
        <w:rPr>
          <w:rFonts w:hint="eastAsia" w:ascii="宋体" w:hAnsi="宋体" w:cs="黑体"/>
          <w:b/>
          <w:bCs/>
          <w:color w:val="auto"/>
          <w:sz w:val="28"/>
          <w:szCs w:val="28"/>
          <w:highlight w:val="none"/>
        </w:rPr>
        <w:t>质疑函范本</w:t>
      </w:r>
    </w:p>
    <w:p w14:paraId="5918EE79">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一、质疑投标人基本信息</w:t>
      </w:r>
    </w:p>
    <w:p w14:paraId="123094F0">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质疑投标人：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436CC3E9">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邮编：</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5EB9FB82">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联系人：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联系电话：</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2ABFDE5C">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授权代表：</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78E6F5B7">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联系电话：</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1F87CA84">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邮编：</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2F2533A3">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二、质疑项目基本情况</w:t>
      </w:r>
    </w:p>
    <w:p w14:paraId="1F96FF60">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质疑项目的名称：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78194B6A">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质疑项目的编号：</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包号：</w:t>
      </w:r>
      <w:r>
        <w:rPr>
          <w:rFonts w:hint="eastAsia" w:ascii="宋体" w:hAnsi="宋体"/>
          <w:color w:val="auto"/>
          <w:szCs w:val="24"/>
          <w:highlight w:val="none"/>
          <w:u w:val="single"/>
        </w:rPr>
        <w:t xml:space="preserve">                 </w:t>
      </w:r>
    </w:p>
    <w:p w14:paraId="191EB03B">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采购人名称：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5B0293FE">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 xml:space="preserve">招标文件获取日期: </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3D6C368C">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三、质疑事项具体内容</w:t>
      </w:r>
    </w:p>
    <w:p w14:paraId="1678913B">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质疑事项1:</w:t>
      </w:r>
      <w:r>
        <w:rPr>
          <w:rFonts w:hint="eastAsia" w:ascii="宋体" w:hAnsi="宋体"/>
          <w:color w:val="auto"/>
          <w:szCs w:val="24"/>
          <w:highlight w:val="none"/>
          <w:u w:val="single"/>
        </w:rPr>
        <w:t xml:space="preserve">                    </w:t>
      </w:r>
    </w:p>
    <w:p w14:paraId="5F8E5F71">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事实依据：</w:t>
      </w:r>
      <w:r>
        <w:rPr>
          <w:rFonts w:hint="eastAsia" w:ascii="宋体" w:hAnsi="宋体"/>
          <w:color w:val="auto"/>
          <w:szCs w:val="24"/>
          <w:highlight w:val="none"/>
          <w:u w:val="single"/>
        </w:rPr>
        <w:t xml:space="preserve">                     </w:t>
      </w:r>
    </w:p>
    <w:p w14:paraId="699781FB">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法律依据：</w:t>
      </w:r>
      <w:r>
        <w:rPr>
          <w:rFonts w:hint="eastAsia" w:ascii="宋体" w:hAnsi="宋体"/>
          <w:color w:val="auto"/>
          <w:szCs w:val="24"/>
          <w:highlight w:val="none"/>
          <w:u w:val="single"/>
        </w:rPr>
        <w:t xml:space="preserve">                     </w:t>
      </w:r>
    </w:p>
    <w:p w14:paraId="17E58CFF">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质疑事项2</w:t>
      </w:r>
    </w:p>
    <w:p w14:paraId="79027CDC">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w:t>
      </w:r>
    </w:p>
    <w:p w14:paraId="0FB176AB">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四、与质疑事项相关的质疑请求</w:t>
      </w:r>
    </w:p>
    <w:p w14:paraId="14482016">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请求：</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04C53A5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签字(签章)：</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公章：                      </w:t>
      </w:r>
    </w:p>
    <w:p w14:paraId="2C577D7B">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日期：</w:t>
      </w:r>
    </w:p>
    <w:p w14:paraId="06F90D3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u w:val="single"/>
        </w:rPr>
        <w:t xml:space="preserve">                      </w:t>
      </w:r>
    </w:p>
    <w:p w14:paraId="406E0A91">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br w:type="page"/>
      </w:r>
      <w:r>
        <w:rPr>
          <w:rFonts w:hint="eastAsia" w:ascii="宋体" w:hAnsi="宋体"/>
          <w:b/>
          <w:bCs/>
          <w:color w:val="auto"/>
          <w:szCs w:val="24"/>
          <w:highlight w:val="none"/>
        </w:rPr>
        <w:t>质疑函制作说明：</w:t>
      </w:r>
    </w:p>
    <w:p w14:paraId="50415D0A">
      <w:pPr>
        <w:spacing w:line="360" w:lineRule="auto"/>
        <w:ind w:firstLine="420" w:firstLineChars="200"/>
        <w:rPr>
          <w:rFonts w:hint="eastAsia" w:ascii="宋体" w:hAnsi="宋体"/>
          <w:color w:val="auto"/>
          <w:szCs w:val="24"/>
          <w:highlight w:val="none"/>
        </w:rPr>
      </w:pPr>
      <w:bookmarkStart w:id="175" w:name="_Toc1275"/>
      <w:r>
        <w:rPr>
          <w:rFonts w:hint="eastAsia" w:ascii="宋体" w:hAnsi="宋体"/>
          <w:color w:val="auto"/>
          <w:szCs w:val="24"/>
          <w:highlight w:val="none"/>
        </w:rPr>
        <w:t>1.投标人提出质疑时，应提交质疑函和必要的证明材料。</w:t>
      </w:r>
      <w:bookmarkEnd w:id="175"/>
    </w:p>
    <w:p w14:paraId="3FCAB49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72CDACAF">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3.质疑投标人若对项目的某一分包进行质疑，质疑函中应列明具体分包号。</w:t>
      </w:r>
    </w:p>
    <w:p w14:paraId="7F32D4E9">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4.质疑函的质疑事项应具体、明确，并有必要的事实依据和法律依据。</w:t>
      </w:r>
    </w:p>
    <w:p w14:paraId="168897D8">
      <w:pPr>
        <w:spacing w:line="360" w:lineRule="auto"/>
        <w:ind w:firstLine="420" w:firstLineChars="200"/>
        <w:rPr>
          <w:rFonts w:hint="eastAsia" w:ascii="宋体" w:hAnsi="宋体"/>
          <w:color w:val="auto"/>
          <w:szCs w:val="24"/>
          <w:highlight w:val="none"/>
        </w:rPr>
      </w:pPr>
      <w:bookmarkStart w:id="176" w:name="_Toc15796"/>
      <w:r>
        <w:rPr>
          <w:rFonts w:hint="eastAsia" w:ascii="宋体" w:hAnsi="宋体"/>
          <w:color w:val="auto"/>
          <w:szCs w:val="24"/>
          <w:highlight w:val="none"/>
        </w:rPr>
        <w:t>5.质疑函的质疑请求应与质疑事项相关。</w:t>
      </w:r>
      <w:bookmarkEnd w:id="176"/>
    </w:p>
    <w:p w14:paraId="4F273CE6">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6.质疑投标人为自然人的，质疑函应由本人签字；质疑投标人为法人或者其他组织的，质疑函应由法定代表人、主要负责人，或者其授权代表签字或者盖章，并加盖公章。</w:t>
      </w:r>
    </w:p>
    <w:p w14:paraId="53DCDF20">
      <w:pPr>
        <w:spacing w:line="360" w:lineRule="auto"/>
        <w:ind w:firstLine="420" w:firstLineChars="200"/>
        <w:rPr>
          <w:rFonts w:hint="eastAsia" w:ascii="宋体" w:hAnsi="宋体" w:cs="宋体"/>
          <w:b/>
          <w:bCs/>
          <w:color w:val="auto"/>
          <w:sz w:val="36"/>
          <w:szCs w:val="36"/>
          <w:highlight w:val="none"/>
        </w:rPr>
      </w:pPr>
      <w:r>
        <w:rPr>
          <w:rFonts w:hint="eastAsia" w:ascii="宋体" w:hAnsi="宋体"/>
          <w:color w:val="auto"/>
          <w:szCs w:val="24"/>
          <w:highlight w:val="none"/>
        </w:rPr>
        <w:t>7、递交给招标人和招标代理机构书面质疑函时（邮寄、传真件不予受理）需同时携带法定代表人和委托</w:t>
      </w:r>
      <w:r>
        <w:rPr>
          <w:rFonts w:hint="eastAsia" w:ascii="宋体" w:hAnsi="宋体"/>
          <w:color w:val="auto"/>
          <w:szCs w:val="24"/>
          <w:highlight w:val="none"/>
          <w:lang w:val="en-US" w:eastAsia="zh-CN"/>
        </w:rPr>
        <w:t>代理</w:t>
      </w:r>
      <w:r>
        <w:rPr>
          <w:rFonts w:hint="eastAsia" w:ascii="宋体" w:hAnsi="宋体"/>
          <w:color w:val="auto"/>
          <w:szCs w:val="24"/>
          <w:highlight w:val="none"/>
        </w:rPr>
        <w:t>人身份证原件进行核验。</w:t>
      </w:r>
    </w:p>
    <w:p w14:paraId="26C70218">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lang w:val="en-US" w:eastAsia="zh-CN"/>
        </w:rPr>
        <w:t xml:space="preserve"> </w:t>
      </w:r>
      <w:r>
        <w:rPr>
          <w:rFonts w:hint="eastAsia" w:ascii="宋体" w:hAnsi="宋体"/>
          <w:b/>
          <w:bCs/>
          <w:color w:val="auto"/>
          <w:szCs w:val="24"/>
          <w:highlight w:val="none"/>
        </w:rPr>
        <w:t xml:space="preserve">质疑联系事项： </w:t>
      </w:r>
    </w:p>
    <w:p w14:paraId="08C66C90">
      <w:pPr>
        <w:numPr>
          <w:ilvl w:val="0"/>
          <w:numId w:val="5"/>
        </w:numPr>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质疑</w:t>
      </w:r>
      <w:r>
        <w:rPr>
          <w:rFonts w:hint="eastAsia" w:ascii="宋体" w:hAnsi="宋体"/>
          <w:color w:val="auto"/>
          <w:szCs w:val="24"/>
          <w:highlight w:val="none"/>
        </w:rPr>
        <w:t>投标人应以书面方式将质疑函分别送至采购人、采购代理机构；</w:t>
      </w:r>
      <w:r>
        <w:rPr>
          <w:rFonts w:hint="eastAsia" w:ascii="宋体" w:hAnsi="宋体"/>
          <w:color w:val="auto"/>
          <w:szCs w:val="24"/>
          <w:highlight w:val="none"/>
          <w:lang w:val="en-US" w:eastAsia="zh-CN"/>
        </w:rPr>
        <w:t xml:space="preserve"> </w:t>
      </w:r>
    </w:p>
    <w:p w14:paraId="5CF7027C">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（2）名  称：沁阳市文化广电和旅游局</w:t>
      </w:r>
    </w:p>
    <w:p w14:paraId="44F481CC">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地  址：沁阳市覃怀西路金融广场</w:t>
      </w:r>
    </w:p>
    <w:p w14:paraId="0B856932">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联系人：秦先生</w:t>
      </w:r>
    </w:p>
    <w:p w14:paraId="25E3E96C">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电话：13782760099</w:t>
      </w:r>
    </w:p>
    <w:p w14:paraId="21E7DFCF">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（3）招标代理机构：焦作世聚工程管理有限公司</w:t>
      </w:r>
    </w:p>
    <w:p w14:paraId="123BEDD8">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地址：沁阳市覃怀西路</w:t>
      </w:r>
    </w:p>
    <w:p w14:paraId="28663CF7">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 xml:space="preserve">联系人：杨女士                  </w:t>
      </w:r>
    </w:p>
    <w:p w14:paraId="12CAC2D0">
      <w:pPr>
        <w:spacing w:line="360" w:lineRule="auto"/>
        <w:ind w:firstLine="840" w:firstLineChars="400"/>
        <w:rPr>
          <w:rFonts w:hint="eastAsia" w:ascii="宋体" w:hAnsi="宋体" w:eastAsia="宋体"/>
          <w:color w:val="auto"/>
          <w:szCs w:val="24"/>
          <w:highlight w:val="none"/>
          <w:lang w:val="en-US" w:eastAsia="zh-CN"/>
        </w:rPr>
      </w:pPr>
      <w:r>
        <w:rPr>
          <w:rFonts w:hint="eastAsia" w:ascii="宋体" w:hAnsi="宋体"/>
          <w:color w:val="auto"/>
          <w:szCs w:val="24"/>
          <w:highlight w:val="none"/>
        </w:rPr>
        <w:t xml:space="preserve">电话：0391-5292888 </w:t>
      </w:r>
    </w:p>
    <w:p w14:paraId="5BE7BECB">
      <w:pPr>
        <w:pStyle w:val="11"/>
        <w:tabs>
          <w:tab w:val="right" w:leader="dot" w:pos="9638"/>
        </w:tabs>
        <w:wordWrap w:val="0"/>
        <w:topLinePunct/>
        <w:spacing w:line="500" w:lineRule="exact"/>
        <w:ind w:left="0" w:leftChars="0"/>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177" w:name="_Toc8626"/>
      <w:bookmarkStart w:id="178" w:name="_Toc24067"/>
      <w:bookmarkStart w:id="179" w:name="_Toc5644"/>
      <w:r>
        <w:rPr>
          <w:rFonts w:hint="eastAsia" w:ascii="宋体" w:hAnsi="宋体" w:cs="宋体"/>
          <w:b/>
          <w:bCs/>
          <w:color w:val="auto"/>
          <w:sz w:val="36"/>
          <w:szCs w:val="36"/>
          <w:highlight w:val="none"/>
        </w:rPr>
        <w:t>第三章  评标办法</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77"/>
      <w:bookmarkEnd w:id="178"/>
      <w:bookmarkEnd w:id="179"/>
    </w:p>
    <w:p w14:paraId="30666F1B">
      <w:pPr>
        <w:wordWrap w:val="0"/>
        <w:topLinePunct/>
        <w:spacing w:line="420" w:lineRule="exact"/>
        <w:outlineLvl w:val="1"/>
        <w:rPr>
          <w:rFonts w:ascii="宋体"/>
          <w:b/>
          <w:bCs/>
          <w:color w:val="auto"/>
          <w:sz w:val="30"/>
          <w:szCs w:val="30"/>
          <w:highlight w:val="none"/>
        </w:rPr>
      </w:pPr>
      <w:bookmarkStart w:id="180" w:name="_Toc1050"/>
      <w:bookmarkStart w:id="181" w:name="_Toc25995"/>
      <w:bookmarkStart w:id="182" w:name="_Toc9528"/>
      <w:bookmarkStart w:id="183" w:name="_Toc27474"/>
      <w:bookmarkStart w:id="184" w:name="_Toc184635094"/>
      <w:bookmarkStart w:id="185" w:name="_Toc394334932"/>
      <w:bookmarkStart w:id="186" w:name="_Toc369430177"/>
      <w:bookmarkStart w:id="187" w:name="_Toc353456091"/>
      <w:bookmarkStart w:id="188" w:name="_Toc343518778"/>
      <w:bookmarkStart w:id="189" w:name="_Toc394334721"/>
      <w:bookmarkStart w:id="190" w:name="_Toc394335033"/>
      <w:r>
        <w:rPr>
          <w:rFonts w:hint="eastAsia" w:ascii="宋体"/>
          <w:b/>
          <w:bCs/>
          <w:color w:val="auto"/>
          <w:sz w:val="30"/>
          <w:szCs w:val="30"/>
          <w:highlight w:val="none"/>
        </w:rPr>
        <w:t>1、评标准则和评标方法</w:t>
      </w:r>
      <w:bookmarkEnd w:id="180"/>
      <w:bookmarkEnd w:id="181"/>
    </w:p>
    <w:p w14:paraId="3FBD8BAE">
      <w:pPr>
        <w:pStyle w:val="30"/>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1.评标准则和评标方法</w:t>
      </w:r>
    </w:p>
    <w:p w14:paraId="7D134445">
      <w:pPr>
        <w:pStyle w:val="30"/>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1.1  评标过程将遵循“公平、公正、科学、择优”的原则进行。</w:t>
      </w:r>
    </w:p>
    <w:p w14:paraId="35582435">
      <w:pPr>
        <w:pStyle w:val="30"/>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1.2  评标将严格按照招标文件的要求和条件进行。</w:t>
      </w:r>
    </w:p>
    <w:p w14:paraId="2918F821">
      <w:pPr>
        <w:pStyle w:val="30"/>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1.3  本次评标采用综合评分法</w:t>
      </w:r>
    </w:p>
    <w:p w14:paraId="58C7B23C">
      <w:pPr>
        <w:pStyle w:val="30"/>
        <w:wordWrap w:val="0"/>
        <w:topLinePunct/>
        <w:spacing w:after="0" w:line="420" w:lineRule="exact"/>
        <w:ind w:left="0" w:leftChars="0" w:firstLine="420" w:firstLineChars="200"/>
        <w:rPr>
          <w:rFonts w:ascii="宋体" w:hAnsi="宋体" w:cs="宋体"/>
          <w:b/>
          <w:bCs/>
          <w:color w:val="auto"/>
          <w:szCs w:val="21"/>
          <w:highlight w:val="none"/>
        </w:rPr>
      </w:pPr>
      <w:r>
        <w:rPr>
          <w:rFonts w:hint="eastAsia" w:ascii="宋体" w:hAnsi="宋体" w:cs="宋体"/>
          <w:color w:val="auto"/>
          <w:szCs w:val="21"/>
          <w:highlight w:val="none"/>
        </w:rPr>
        <w:t>1.4  同一品牌的认定：</w:t>
      </w:r>
    </w:p>
    <w:p w14:paraId="26532D6A">
      <w:pPr>
        <w:pStyle w:val="30"/>
        <w:wordWrap w:val="0"/>
        <w:topLinePunct/>
        <w:spacing w:after="0" w:line="4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用最低评标价法的采购项目，提供相同品牌产品的不同投标人参加同一合同项下投标的，以其通过资格审查、符合性审查且报价最低的参加评标；报价相同的，由采购人或者采购委托的评标委员会按照招标文件规定方式确定一个参加评标投标人，招标文件未规定的采取随机抽取方式确定，其他投标无效。</w:t>
      </w:r>
    </w:p>
    <w:p w14:paraId="6832BCA0">
      <w:pPr>
        <w:pStyle w:val="30"/>
        <w:wordWrap w:val="0"/>
        <w:topLinePunct/>
        <w:spacing w:after="0" w:line="4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w:t>
      </w:r>
    </w:p>
    <w:p w14:paraId="0B8F1FF3">
      <w:pPr>
        <w:wordWrap w:val="0"/>
        <w:topLinePunct/>
        <w:adjustRightIn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011A707D">
      <w:pPr>
        <w:wordWrap w:val="0"/>
        <w:topLinePunct/>
        <w:spacing w:line="500" w:lineRule="exact"/>
        <w:outlineLvl w:val="1"/>
        <w:rPr>
          <w:rFonts w:ascii="宋体" w:cs="宋体"/>
          <w:b/>
          <w:bCs/>
          <w:color w:val="auto"/>
          <w:sz w:val="28"/>
          <w:szCs w:val="28"/>
          <w:highlight w:val="none"/>
        </w:rPr>
      </w:pPr>
      <w:bookmarkStart w:id="191" w:name="_Toc24383"/>
      <w:bookmarkStart w:id="192" w:name="_Toc26447"/>
      <w:r>
        <w:rPr>
          <w:rFonts w:hint="eastAsia" w:ascii="宋体" w:cs="宋体"/>
          <w:b/>
          <w:bCs/>
          <w:color w:val="auto"/>
          <w:sz w:val="28"/>
          <w:szCs w:val="28"/>
          <w:highlight w:val="none"/>
        </w:rPr>
        <w:t>2、评审标准</w:t>
      </w:r>
      <w:bookmarkEnd w:id="191"/>
      <w:bookmarkEnd w:id="192"/>
    </w:p>
    <w:p w14:paraId="621C4D89">
      <w:pPr>
        <w:wordWrap w:val="0"/>
        <w:topLinePunct/>
        <w:spacing w:line="500" w:lineRule="exact"/>
        <w:rPr>
          <w:b/>
          <w:bCs/>
          <w:color w:val="auto"/>
          <w:sz w:val="24"/>
          <w:highlight w:val="none"/>
        </w:rPr>
      </w:pPr>
      <w:r>
        <w:rPr>
          <w:rFonts w:hint="eastAsia" w:ascii="宋体" w:cs="宋体"/>
          <w:b/>
          <w:bCs/>
          <w:color w:val="auto"/>
          <w:sz w:val="24"/>
          <w:highlight w:val="none"/>
        </w:rPr>
        <w:t>2.1  初步评审办法</w:t>
      </w:r>
    </w:p>
    <w:tbl>
      <w:tblPr>
        <w:tblStyle w:val="2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9"/>
        <w:gridCol w:w="3410"/>
        <w:gridCol w:w="4415"/>
      </w:tblGrid>
      <w:tr w14:paraId="5C6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5" w:type="dxa"/>
            <w:gridSpan w:val="3"/>
            <w:vAlign w:val="center"/>
          </w:tcPr>
          <w:p w14:paraId="60867494">
            <w:pPr>
              <w:wordWrap w:val="0"/>
              <w:topLinePunct/>
              <w:spacing w:line="500" w:lineRule="exact"/>
              <w:jc w:val="center"/>
              <w:rPr>
                <w:rFonts w:ascii="宋体" w:cs="宋体"/>
                <w:b/>
                <w:color w:val="auto"/>
                <w:szCs w:val="21"/>
                <w:highlight w:val="none"/>
              </w:rPr>
            </w:pPr>
            <w:r>
              <w:rPr>
                <w:rFonts w:hint="eastAsia" w:ascii="宋体" w:cs="宋体"/>
                <w:b/>
                <w:color w:val="auto"/>
                <w:szCs w:val="21"/>
                <w:highlight w:val="none"/>
              </w:rPr>
              <w:t>评审因素</w:t>
            </w:r>
          </w:p>
        </w:tc>
        <w:tc>
          <w:tcPr>
            <w:tcW w:w="4415" w:type="dxa"/>
            <w:vAlign w:val="center"/>
          </w:tcPr>
          <w:p w14:paraId="4B7CF5C0">
            <w:pPr>
              <w:wordWrap w:val="0"/>
              <w:topLinePunct/>
              <w:spacing w:line="500" w:lineRule="exact"/>
              <w:jc w:val="center"/>
              <w:rPr>
                <w:rFonts w:ascii="宋体" w:cs="宋体"/>
                <w:b/>
                <w:color w:val="auto"/>
                <w:szCs w:val="21"/>
                <w:highlight w:val="none"/>
              </w:rPr>
            </w:pPr>
            <w:r>
              <w:rPr>
                <w:rFonts w:hint="eastAsia" w:ascii="宋体" w:cs="宋体"/>
                <w:b/>
                <w:color w:val="auto"/>
                <w:szCs w:val="21"/>
                <w:highlight w:val="none"/>
              </w:rPr>
              <w:t>评审标准</w:t>
            </w:r>
          </w:p>
        </w:tc>
      </w:tr>
      <w:tr w14:paraId="028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496" w:type="dxa"/>
            <w:vMerge w:val="restart"/>
            <w:vAlign w:val="center"/>
          </w:tcPr>
          <w:p w14:paraId="342091F3">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资格审查</w:t>
            </w:r>
          </w:p>
        </w:tc>
        <w:tc>
          <w:tcPr>
            <w:tcW w:w="499" w:type="dxa"/>
            <w:vMerge w:val="restart"/>
            <w:vAlign w:val="center"/>
          </w:tcPr>
          <w:p w14:paraId="1C64231B">
            <w:pPr>
              <w:wordWrap w:val="0"/>
              <w:topLinePunct/>
              <w:spacing w:line="460" w:lineRule="exact"/>
              <w:jc w:val="center"/>
              <w:rPr>
                <w:rFonts w:ascii="宋体" w:cs="宋体"/>
                <w:color w:val="auto"/>
                <w:szCs w:val="21"/>
                <w:highlight w:val="none"/>
              </w:rPr>
            </w:pPr>
            <w:r>
              <w:rPr>
                <w:rFonts w:hint="eastAsia" w:ascii="宋体" w:cs="宋体"/>
                <w:color w:val="auto"/>
                <w:szCs w:val="21"/>
                <w:highlight w:val="none"/>
              </w:rPr>
              <w:t>资格评审标准</w:t>
            </w:r>
          </w:p>
        </w:tc>
        <w:tc>
          <w:tcPr>
            <w:tcW w:w="3410" w:type="dxa"/>
            <w:vAlign w:val="center"/>
          </w:tcPr>
          <w:p w14:paraId="11C01786">
            <w:pPr>
              <w:wordWrap w:val="0"/>
              <w:topLinePunct/>
              <w:spacing w:line="440" w:lineRule="exact"/>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rPr>
              <w:t>资格信用承诺函</w:t>
            </w:r>
          </w:p>
        </w:tc>
        <w:tc>
          <w:tcPr>
            <w:tcW w:w="4415" w:type="dxa"/>
            <w:vAlign w:val="center"/>
          </w:tcPr>
          <w:p w14:paraId="339253BC">
            <w:pPr>
              <w:wordWrap w:val="0"/>
              <w:topLinePunct/>
              <w:spacing w:line="440" w:lineRule="exact"/>
              <w:jc w:val="both"/>
              <w:rPr>
                <w:rFonts w:hint="default" w:ascii="宋体" w:cs="宋体"/>
                <w:color w:val="auto"/>
                <w:szCs w:val="21"/>
                <w:highlight w:val="none"/>
                <w:lang w:val="en-US"/>
              </w:rPr>
            </w:pPr>
            <w:r>
              <w:rPr>
                <w:rFonts w:hint="eastAsia" w:ascii="宋体" w:hAnsi="宋体" w:cs="宋体"/>
                <w:color w:val="auto"/>
                <w:szCs w:val="21"/>
                <w:highlight w:val="none"/>
              </w:rPr>
              <w:t>提供沁阳市政府采购供应商资格信用承诺函（详见投标文件格式）；法定代表人或主要负责人所在的公司近三年内没有违法违规的行为；</w:t>
            </w:r>
          </w:p>
        </w:tc>
      </w:tr>
      <w:tr w14:paraId="733B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96" w:type="dxa"/>
            <w:vMerge w:val="continue"/>
            <w:vAlign w:val="center"/>
          </w:tcPr>
          <w:p w14:paraId="1B529602">
            <w:pPr>
              <w:wordWrap w:val="0"/>
              <w:topLinePunct/>
              <w:rPr>
                <w:color w:val="auto"/>
                <w:highlight w:val="none"/>
              </w:rPr>
            </w:pPr>
          </w:p>
        </w:tc>
        <w:tc>
          <w:tcPr>
            <w:tcW w:w="499" w:type="dxa"/>
            <w:vMerge w:val="continue"/>
            <w:vAlign w:val="center"/>
          </w:tcPr>
          <w:p w14:paraId="43F60301">
            <w:pPr>
              <w:wordWrap w:val="0"/>
              <w:topLinePunct/>
              <w:rPr>
                <w:color w:val="auto"/>
                <w:highlight w:val="none"/>
              </w:rPr>
            </w:pPr>
          </w:p>
        </w:tc>
        <w:tc>
          <w:tcPr>
            <w:tcW w:w="3410" w:type="dxa"/>
            <w:vAlign w:val="center"/>
          </w:tcPr>
          <w:p w14:paraId="00F9DE59">
            <w:pPr>
              <w:kinsoku w:val="0"/>
              <w:wordWrap w:val="0"/>
              <w:spacing w:line="500" w:lineRule="exact"/>
              <w:jc w:val="center"/>
              <w:rPr>
                <w:rFonts w:ascii="宋体" w:cs="宋体"/>
                <w:color w:val="auto"/>
                <w:szCs w:val="21"/>
                <w:highlight w:val="none"/>
              </w:rPr>
            </w:pPr>
            <w:r>
              <w:rPr>
                <w:rFonts w:ascii="宋体" w:hAnsi="宋体" w:eastAsia="宋体" w:cs="宋体"/>
                <w:color w:val="auto"/>
                <w:spacing w:val="-1"/>
                <w:sz w:val="21"/>
                <w:szCs w:val="21"/>
              </w:rPr>
              <w:t>信用信息查</w:t>
            </w:r>
            <w:r>
              <w:rPr>
                <w:rFonts w:ascii="宋体" w:hAnsi="宋体" w:eastAsia="宋体" w:cs="宋体"/>
                <w:color w:val="auto"/>
                <w:sz w:val="21"/>
                <w:szCs w:val="21"/>
              </w:rPr>
              <w:t>询截图</w:t>
            </w:r>
          </w:p>
        </w:tc>
        <w:tc>
          <w:tcPr>
            <w:tcW w:w="4415" w:type="dxa"/>
            <w:vAlign w:val="center"/>
          </w:tcPr>
          <w:p w14:paraId="642F6660">
            <w:pPr>
              <w:spacing w:line="240" w:lineRule="auto"/>
              <w:jc w:val="left"/>
              <w:rPr>
                <w:rFonts w:ascii="宋体" w:cs="宋体"/>
                <w:color w:val="auto"/>
                <w:szCs w:val="21"/>
                <w:highlight w:val="none"/>
              </w:rPr>
            </w:pPr>
            <w:r>
              <w:rPr>
                <w:rFonts w:ascii="宋体" w:hAnsi="宋体" w:eastAsia="宋体" w:cs="宋体"/>
                <w:color w:val="auto"/>
                <w:spacing w:val="1"/>
                <w:sz w:val="21"/>
                <w:szCs w:val="21"/>
              </w:rPr>
              <w:t>按照《财政部关于在政府采购活动中查</w:t>
            </w:r>
            <w:r>
              <w:rPr>
                <w:rFonts w:ascii="宋体" w:hAnsi="宋体" w:eastAsia="宋体" w:cs="宋体"/>
                <w:color w:val="auto"/>
                <w:sz w:val="21"/>
                <w:szCs w:val="21"/>
              </w:rPr>
              <w:t xml:space="preserve">询及使用信用 </w:t>
            </w:r>
            <w:r>
              <w:rPr>
                <w:rFonts w:ascii="宋体" w:hAnsi="宋体" w:eastAsia="宋体" w:cs="宋体"/>
                <w:color w:val="auto"/>
                <w:spacing w:val="16"/>
                <w:sz w:val="21"/>
                <w:szCs w:val="21"/>
              </w:rPr>
              <w:t>记录</w:t>
            </w:r>
            <w:r>
              <w:rPr>
                <w:rFonts w:ascii="宋体" w:hAnsi="宋体" w:eastAsia="宋体" w:cs="宋体"/>
                <w:color w:val="auto"/>
                <w:spacing w:val="8"/>
                <w:sz w:val="21"/>
                <w:szCs w:val="21"/>
              </w:rPr>
              <w:t>有关问题的通知》(财库〔2016〕125号)的要</w:t>
            </w:r>
            <w:r>
              <w:rPr>
                <w:rFonts w:ascii="宋体" w:hAnsi="宋体" w:eastAsia="宋体" w:cs="宋体"/>
                <w:color w:val="auto"/>
                <w:spacing w:val="-6"/>
                <w:sz w:val="21"/>
                <w:szCs w:val="21"/>
              </w:rPr>
              <w:t>求， 根据开标当日“信用中国”网</w:t>
            </w:r>
            <w:r>
              <w:rPr>
                <w:rFonts w:ascii="宋体" w:hAnsi="宋体" w:eastAsia="宋体" w:cs="宋体"/>
                <w:color w:val="auto"/>
                <w:spacing w:val="-4"/>
                <w:sz w:val="21"/>
                <w:szCs w:val="21"/>
              </w:rPr>
              <w:t>站</w:t>
            </w:r>
            <w:r>
              <w:rPr>
                <w:rFonts w:ascii="宋体" w:hAnsi="宋体" w:eastAsia="宋体" w:cs="宋体"/>
                <w:color w:val="auto"/>
                <w:spacing w:val="-20"/>
                <w:sz w:val="21"/>
                <w:szCs w:val="21"/>
              </w:rPr>
              <w:t>(</w:t>
            </w:r>
            <w:r>
              <w:rPr>
                <w:rFonts w:ascii="宋体" w:hAnsi="宋体" w:eastAsia="宋体" w:cs="宋体"/>
                <w:color w:val="auto"/>
                <w:spacing w:val="-12"/>
                <w:sz w:val="21"/>
                <w:szCs w:val="21"/>
              </w:rPr>
              <w:t xml:space="preserve"> www.creditchina.gov.cn ) 、中国政府采购网</w:t>
            </w:r>
            <w:r>
              <w:rPr>
                <w:rFonts w:ascii="宋体" w:hAnsi="宋体" w:eastAsia="宋体" w:cs="宋体"/>
                <w:color w:val="auto"/>
                <w:spacing w:val="6"/>
                <w:sz w:val="21"/>
                <w:szCs w:val="21"/>
              </w:rPr>
              <w:t>(</w:t>
            </w:r>
            <w:r>
              <w:rPr>
                <w:rFonts w:ascii="宋体" w:hAnsi="宋体" w:eastAsia="宋体" w:cs="宋体"/>
                <w:color w:val="auto"/>
                <w:sz w:val="21"/>
                <w:szCs w:val="21"/>
              </w:rPr>
              <w:t>www</w:t>
            </w:r>
            <w:r>
              <w:rPr>
                <w:rFonts w:ascii="宋体" w:hAnsi="宋体" w:eastAsia="宋体" w:cs="宋体"/>
                <w:color w:val="auto"/>
                <w:spacing w:val="5"/>
                <w:sz w:val="21"/>
                <w:szCs w:val="21"/>
              </w:rPr>
              <w:t>.</w:t>
            </w:r>
            <w:r>
              <w:rPr>
                <w:rFonts w:ascii="宋体" w:hAnsi="宋体" w:eastAsia="宋体" w:cs="宋体"/>
                <w:color w:val="auto"/>
                <w:sz w:val="21"/>
                <w:szCs w:val="21"/>
              </w:rPr>
              <w:t>ccgp</w:t>
            </w:r>
            <w:r>
              <w:rPr>
                <w:rFonts w:ascii="宋体" w:hAnsi="宋体" w:eastAsia="宋体" w:cs="宋体"/>
                <w:color w:val="auto"/>
                <w:spacing w:val="3"/>
                <w:sz w:val="21"/>
                <w:szCs w:val="21"/>
              </w:rPr>
              <w:t>.</w:t>
            </w:r>
            <w:r>
              <w:rPr>
                <w:rFonts w:ascii="宋体" w:hAnsi="宋体" w:eastAsia="宋体" w:cs="宋体"/>
                <w:color w:val="auto"/>
                <w:sz w:val="21"/>
                <w:szCs w:val="21"/>
              </w:rPr>
              <w:t>gov</w:t>
            </w:r>
            <w:r>
              <w:rPr>
                <w:rFonts w:ascii="宋体" w:hAnsi="宋体" w:eastAsia="宋体" w:cs="宋体"/>
                <w:color w:val="auto"/>
                <w:spacing w:val="3"/>
                <w:sz w:val="21"/>
                <w:szCs w:val="21"/>
              </w:rPr>
              <w:t>.</w:t>
            </w:r>
            <w:r>
              <w:rPr>
                <w:rFonts w:ascii="宋体" w:hAnsi="宋体" w:eastAsia="宋体" w:cs="宋体"/>
                <w:color w:val="auto"/>
                <w:sz w:val="21"/>
                <w:szCs w:val="21"/>
              </w:rPr>
              <w:t>cn</w:t>
            </w:r>
            <w:r>
              <w:rPr>
                <w:rFonts w:ascii="宋体" w:hAnsi="宋体" w:eastAsia="宋体" w:cs="宋体"/>
                <w:color w:val="auto"/>
                <w:spacing w:val="3"/>
                <w:sz w:val="21"/>
                <w:szCs w:val="21"/>
              </w:rPr>
              <w:t>)的信息，对列入失信被执行人、</w:t>
            </w:r>
            <w:r>
              <w:rPr>
                <w:rFonts w:ascii="宋体" w:hAnsi="宋体" w:eastAsia="宋体" w:cs="宋体"/>
                <w:color w:val="auto"/>
                <w:sz w:val="21"/>
                <w:szCs w:val="21"/>
              </w:rPr>
              <w:t xml:space="preserve"> </w:t>
            </w:r>
            <w:r>
              <w:rPr>
                <w:rFonts w:ascii="宋体" w:hAnsi="宋体" w:eastAsia="宋体" w:cs="宋体"/>
                <w:color w:val="auto"/>
                <w:spacing w:val="1"/>
                <w:sz w:val="21"/>
                <w:szCs w:val="21"/>
              </w:rPr>
              <w:t>重大税收违法案件当事人名单、政府采购严重违</w:t>
            </w:r>
            <w:r>
              <w:rPr>
                <w:rFonts w:ascii="宋体" w:hAnsi="宋体" w:eastAsia="宋体" w:cs="宋体"/>
                <w:color w:val="auto"/>
                <w:sz w:val="21"/>
                <w:szCs w:val="21"/>
              </w:rPr>
              <w:t xml:space="preserve">法失 </w:t>
            </w:r>
            <w:r>
              <w:rPr>
                <w:rFonts w:ascii="宋体" w:hAnsi="宋体" w:eastAsia="宋体" w:cs="宋体"/>
                <w:color w:val="auto"/>
                <w:spacing w:val="-2"/>
                <w:sz w:val="21"/>
                <w:szCs w:val="21"/>
              </w:rPr>
              <w:t>信行为记</w:t>
            </w:r>
            <w:r>
              <w:rPr>
                <w:rFonts w:ascii="宋体" w:hAnsi="宋体" w:eastAsia="宋体" w:cs="宋体"/>
                <w:color w:val="auto"/>
                <w:spacing w:val="-1"/>
                <w:sz w:val="21"/>
                <w:szCs w:val="21"/>
              </w:rPr>
              <w:t>录名单的供应商，拒绝参与政府采购活动，</w:t>
            </w:r>
            <w:r>
              <w:rPr>
                <w:rFonts w:ascii="宋体" w:hAnsi="宋体" w:eastAsia="宋体" w:cs="宋体"/>
                <w:color w:val="auto"/>
                <w:sz w:val="21"/>
                <w:szCs w:val="21"/>
              </w:rPr>
              <w:t xml:space="preserve"> </w:t>
            </w:r>
            <w:r>
              <w:rPr>
                <w:rFonts w:ascii="宋体" w:hAnsi="宋体" w:eastAsia="宋体" w:cs="宋体"/>
                <w:color w:val="auto"/>
                <w:spacing w:val="1"/>
                <w:sz w:val="21"/>
                <w:szCs w:val="21"/>
              </w:rPr>
              <w:t>同时对信用信息查询记录和证据进行打印存档。</w:t>
            </w:r>
            <w:r>
              <w:rPr>
                <w:rFonts w:hint="eastAsia" w:ascii="宋体" w:hAnsi="宋体" w:eastAsia="宋体" w:cs="宋体"/>
                <w:color w:val="auto"/>
                <w:spacing w:val="1"/>
                <w:sz w:val="21"/>
                <w:szCs w:val="21"/>
                <w:lang w:eastAsia="zh-CN"/>
              </w:rPr>
              <w:t>（</w:t>
            </w:r>
            <w:r>
              <w:rPr>
                <w:rFonts w:ascii="宋体" w:hAnsi="宋体" w:eastAsia="宋体" w:cs="宋体"/>
                <w:color w:val="auto"/>
                <w:sz w:val="21"/>
                <w:szCs w:val="21"/>
              </w:rPr>
              <w:t>由</w:t>
            </w:r>
            <w:r>
              <w:rPr>
                <w:rFonts w:hint="eastAsia" w:ascii="宋体" w:hAnsi="宋体" w:eastAsia="宋体" w:cs="宋体"/>
                <w:color w:val="auto"/>
                <w:sz w:val="21"/>
                <w:szCs w:val="21"/>
                <w:lang w:val="en-US" w:eastAsia="zh-CN"/>
              </w:rPr>
              <w:t>开标当日集中</w:t>
            </w:r>
            <w:r>
              <w:rPr>
                <w:rFonts w:ascii="宋体" w:hAnsi="宋体" w:eastAsia="宋体" w:cs="宋体"/>
                <w:color w:val="auto"/>
                <w:sz w:val="21"/>
                <w:szCs w:val="21"/>
              </w:rPr>
              <w:t>采</w:t>
            </w:r>
            <w:r>
              <w:rPr>
                <w:rFonts w:ascii="宋体" w:hAnsi="宋体" w:eastAsia="宋体" w:cs="宋体"/>
                <w:color w:val="auto"/>
                <w:spacing w:val="-1"/>
                <w:sz w:val="21"/>
                <w:szCs w:val="21"/>
              </w:rPr>
              <w:t>购机构</w:t>
            </w:r>
            <w:r>
              <w:rPr>
                <w:rFonts w:ascii="宋体" w:hAnsi="宋体" w:eastAsia="宋体" w:cs="宋体"/>
                <w:color w:val="auto"/>
                <w:sz w:val="21"/>
                <w:szCs w:val="21"/>
              </w:rPr>
              <w:t>提供查询结果</w:t>
            </w:r>
            <w:r>
              <w:rPr>
                <w:rFonts w:hint="eastAsia" w:ascii="宋体" w:hAnsi="宋体" w:eastAsia="宋体" w:cs="宋体"/>
                <w:color w:val="auto"/>
                <w:sz w:val="21"/>
                <w:szCs w:val="21"/>
                <w:lang w:val="en-US" w:eastAsia="zh-CN"/>
              </w:rPr>
              <w:t>为准</w:t>
            </w:r>
            <w:r>
              <w:rPr>
                <w:rFonts w:hint="eastAsia" w:ascii="宋体" w:hAnsi="宋体" w:eastAsia="宋体" w:cs="宋体"/>
                <w:color w:val="auto"/>
                <w:spacing w:val="1"/>
                <w:sz w:val="21"/>
                <w:szCs w:val="21"/>
                <w:lang w:eastAsia="zh-CN"/>
              </w:rPr>
              <w:t>）</w:t>
            </w:r>
          </w:p>
        </w:tc>
      </w:tr>
      <w:tr w14:paraId="029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continue"/>
            <w:vAlign w:val="center"/>
          </w:tcPr>
          <w:p w14:paraId="6A5FC1A4">
            <w:pPr>
              <w:wordWrap w:val="0"/>
              <w:topLinePunct/>
              <w:rPr>
                <w:color w:val="auto"/>
                <w:highlight w:val="none"/>
              </w:rPr>
            </w:pPr>
          </w:p>
        </w:tc>
        <w:tc>
          <w:tcPr>
            <w:tcW w:w="499" w:type="dxa"/>
            <w:vMerge w:val="continue"/>
            <w:vAlign w:val="center"/>
          </w:tcPr>
          <w:p w14:paraId="6C422852">
            <w:pPr>
              <w:wordWrap w:val="0"/>
              <w:topLinePunct/>
              <w:rPr>
                <w:color w:val="auto"/>
                <w:highlight w:val="none"/>
              </w:rPr>
            </w:pPr>
          </w:p>
        </w:tc>
        <w:tc>
          <w:tcPr>
            <w:tcW w:w="3410" w:type="dxa"/>
            <w:vAlign w:val="center"/>
          </w:tcPr>
          <w:p w14:paraId="2218B731">
            <w:pPr>
              <w:wordWrap w:val="0"/>
              <w:topLinePunct/>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4415" w:type="dxa"/>
            <w:vAlign w:val="center"/>
          </w:tcPr>
          <w:p w14:paraId="5591EFB3">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符合第二章“投标人须知前附表”第1.4.1项规定</w:t>
            </w:r>
          </w:p>
        </w:tc>
      </w:tr>
      <w:tr w14:paraId="205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547AA4DE">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评标委员会</w:t>
            </w:r>
          </w:p>
        </w:tc>
        <w:tc>
          <w:tcPr>
            <w:tcW w:w="499" w:type="dxa"/>
            <w:vMerge w:val="restart"/>
            <w:vAlign w:val="center"/>
          </w:tcPr>
          <w:p w14:paraId="139FAEBD">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符合性评审标准</w:t>
            </w:r>
          </w:p>
        </w:tc>
        <w:tc>
          <w:tcPr>
            <w:tcW w:w="3410" w:type="dxa"/>
            <w:vAlign w:val="center"/>
          </w:tcPr>
          <w:p w14:paraId="3C40F9D5">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投标函签字盖章</w:t>
            </w:r>
          </w:p>
        </w:tc>
        <w:tc>
          <w:tcPr>
            <w:tcW w:w="4415" w:type="dxa"/>
            <w:vAlign w:val="center"/>
          </w:tcPr>
          <w:p w14:paraId="46BCB2EC">
            <w:pPr>
              <w:wordWrap w:val="0"/>
              <w:topLinePunct/>
              <w:spacing w:line="440" w:lineRule="exact"/>
              <w:rPr>
                <w:rFonts w:ascii="宋体" w:cs="宋体"/>
                <w:color w:val="auto"/>
                <w:szCs w:val="21"/>
                <w:highlight w:val="none"/>
              </w:rPr>
            </w:pPr>
            <w:r>
              <w:rPr>
                <w:rFonts w:hint="eastAsia" w:ascii="宋体" w:cs="宋体"/>
                <w:color w:val="auto"/>
                <w:szCs w:val="21"/>
                <w:highlight w:val="none"/>
              </w:rPr>
              <w:t>加盖单位公章并有法定代表人或委托代理人签字或盖章</w:t>
            </w:r>
          </w:p>
        </w:tc>
      </w:tr>
      <w:tr w14:paraId="0739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0E7B69E">
            <w:pPr>
              <w:wordWrap w:val="0"/>
              <w:topLinePunct/>
              <w:spacing w:line="500" w:lineRule="exact"/>
              <w:jc w:val="center"/>
              <w:rPr>
                <w:rFonts w:hint="eastAsia" w:ascii="宋体" w:cs="宋体"/>
                <w:color w:val="auto"/>
                <w:szCs w:val="21"/>
                <w:highlight w:val="none"/>
              </w:rPr>
            </w:pPr>
          </w:p>
        </w:tc>
        <w:tc>
          <w:tcPr>
            <w:tcW w:w="499" w:type="dxa"/>
            <w:vMerge w:val="continue"/>
            <w:vAlign w:val="center"/>
          </w:tcPr>
          <w:p w14:paraId="33C74C83">
            <w:pPr>
              <w:wordWrap w:val="0"/>
              <w:topLinePunct/>
              <w:spacing w:line="500" w:lineRule="exact"/>
              <w:jc w:val="center"/>
              <w:rPr>
                <w:rFonts w:hint="eastAsia" w:ascii="宋体" w:cs="宋体"/>
                <w:color w:val="auto"/>
                <w:szCs w:val="21"/>
                <w:highlight w:val="none"/>
              </w:rPr>
            </w:pPr>
          </w:p>
        </w:tc>
        <w:tc>
          <w:tcPr>
            <w:tcW w:w="3410" w:type="dxa"/>
            <w:vAlign w:val="center"/>
          </w:tcPr>
          <w:p w14:paraId="5BB4E622">
            <w:pPr>
              <w:wordWrap w:val="0"/>
              <w:topLinePunct/>
              <w:spacing w:line="440" w:lineRule="exact"/>
              <w:jc w:val="center"/>
              <w:rPr>
                <w:rFonts w:hint="eastAsia" w:ascii="宋体" w:cs="宋体"/>
                <w:color w:val="auto"/>
                <w:szCs w:val="21"/>
                <w:highlight w:val="none"/>
              </w:rPr>
            </w:pPr>
            <w:r>
              <w:rPr>
                <w:rFonts w:hint="eastAsia" w:ascii="宋体" w:hAnsi="宋体" w:cs="宋体"/>
                <w:color w:val="auto"/>
                <w:szCs w:val="21"/>
                <w:highlight w:val="none"/>
                <w:lang w:val="en-US" w:eastAsia="zh-CN"/>
              </w:rPr>
              <w:t>法定代表人或委托代理人</w:t>
            </w:r>
          </w:p>
        </w:tc>
        <w:tc>
          <w:tcPr>
            <w:tcW w:w="4415" w:type="dxa"/>
            <w:vAlign w:val="center"/>
          </w:tcPr>
          <w:p w14:paraId="4EACEA58">
            <w:pPr>
              <w:wordWrap w:val="0"/>
              <w:topLinePunct/>
              <w:spacing w:line="440" w:lineRule="exact"/>
              <w:jc w:val="center"/>
              <w:rPr>
                <w:rFonts w:hint="eastAsia" w:ascii="宋体" w:cs="宋体"/>
                <w:color w:val="auto"/>
                <w:szCs w:val="21"/>
                <w:highlight w:val="none"/>
              </w:rPr>
            </w:pPr>
            <w:r>
              <w:rPr>
                <w:rFonts w:hint="eastAsia" w:ascii="宋体" w:hAnsi="宋体" w:cs="宋体"/>
                <w:color w:val="auto"/>
                <w:szCs w:val="21"/>
                <w:highlight w:val="none"/>
                <w:lang w:val="en-US" w:eastAsia="zh-CN"/>
              </w:rPr>
              <w:t>法人代表（负责人）证明或法人授权委托书</w:t>
            </w:r>
          </w:p>
        </w:tc>
      </w:tr>
      <w:tr w14:paraId="359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0057E77F">
            <w:pPr>
              <w:wordWrap w:val="0"/>
              <w:topLinePunct/>
              <w:rPr>
                <w:color w:val="auto"/>
                <w:highlight w:val="none"/>
              </w:rPr>
            </w:pPr>
          </w:p>
        </w:tc>
        <w:tc>
          <w:tcPr>
            <w:tcW w:w="499" w:type="dxa"/>
            <w:vMerge w:val="continue"/>
            <w:vAlign w:val="center"/>
          </w:tcPr>
          <w:p w14:paraId="301DB899">
            <w:pPr>
              <w:wordWrap w:val="0"/>
              <w:topLinePunct/>
              <w:rPr>
                <w:color w:val="auto"/>
                <w:highlight w:val="none"/>
              </w:rPr>
            </w:pPr>
          </w:p>
        </w:tc>
        <w:tc>
          <w:tcPr>
            <w:tcW w:w="3410" w:type="dxa"/>
            <w:vAlign w:val="center"/>
          </w:tcPr>
          <w:p w14:paraId="4ECAAC2D">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投标文件格式</w:t>
            </w:r>
          </w:p>
        </w:tc>
        <w:tc>
          <w:tcPr>
            <w:tcW w:w="4415" w:type="dxa"/>
            <w:vAlign w:val="center"/>
          </w:tcPr>
          <w:p w14:paraId="2B35E6E0">
            <w:pPr>
              <w:wordWrap w:val="0"/>
              <w:topLinePunct/>
              <w:spacing w:line="440" w:lineRule="exact"/>
              <w:rPr>
                <w:rFonts w:ascii="宋体" w:cs="宋体"/>
                <w:color w:val="auto"/>
                <w:szCs w:val="21"/>
                <w:highlight w:val="none"/>
              </w:rPr>
            </w:pPr>
            <w:r>
              <w:rPr>
                <w:rFonts w:hint="eastAsia" w:ascii="宋体" w:cs="宋体"/>
                <w:color w:val="auto"/>
                <w:szCs w:val="21"/>
                <w:highlight w:val="none"/>
              </w:rPr>
              <w:t>基本符合第六章“</w:t>
            </w:r>
            <w:r>
              <w:rPr>
                <w:rFonts w:hint="eastAsia" w:ascii="宋体" w:cs="宋体"/>
                <w:b/>
                <w:bCs/>
                <w:color w:val="auto"/>
                <w:szCs w:val="21"/>
                <w:highlight w:val="none"/>
              </w:rPr>
              <w:t>投标文件格式</w:t>
            </w:r>
            <w:r>
              <w:rPr>
                <w:rFonts w:hint="eastAsia" w:ascii="宋体" w:cs="宋体"/>
                <w:color w:val="auto"/>
                <w:szCs w:val="21"/>
                <w:highlight w:val="none"/>
              </w:rPr>
              <w:t>”的要求</w:t>
            </w:r>
          </w:p>
        </w:tc>
      </w:tr>
      <w:tr w14:paraId="5F8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2D9C8F7">
            <w:pPr>
              <w:wordWrap w:val="0"/>
              <w:topLinePunct/>
              <w:rPr>
                <w:color w:val="auto"/>
                <w:highlight w:val="none"/>
              </w:rPr>
            </w:pPr>
          </w:p>
        </w:tc>
        <w:tc>
          <w:tcPr>
            <w:tcW w:w="499" w:type="dxa"/>
            <w:vMerge w:val="continue"/>
            <w:vAlign w:val="center"/>
          </w:tcPr>
          <w:p w14:paraId="0D29DE7E">
            <w:pPr>
              <w:wordWrap w:val="0"/>
              <w:topLinePunct/>
              <w:rPr>
                <w:color w:val="auto"/>
                <w:highlight w:val="none"/>
              </w:rPr>
            </w:pPr>
          </w:p>
        </w:tc>
        <w:tc>
          <w:tcPr>
            <w:tcW w:w="3410" w:type="dxa"/>
            <w:vAlign w:val="center"/>
          </w:tcPr>
          <w:p w14:paraId="24541E87">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报价唯一</w:t>
            </w:r>
          </w:p>
        </w:tc>
        <w:tc>
          <w:tcPr>
            <w:tcW w:w="4415" w:type="dxa"/>
            <w:vAlign w:val="center"/>
          </w:tcPr>
          <w:p w14:paraId="63D4A7DC">
            <w:pPr>
              <w:wordWrap w:val="0"/>
              <w:topLinePunct/>
              <w:spacing w:line="440" w:lineRule="exact"/>
              <w:rPr>
                <w:rFonts w:ascii="宋体" w:cs="宋体"/>
                <w:color w:val="auto"/>
                <w:szCs w:val="21"/>
                <w:highlight w:val="none"/>
              </w:rPr>
            </w:pPr>
            <w:r>
              <w:rPr>
                <w:rFonts w:hint="eastAsia" w:ascii="宋体" w:cs="宋体"/>
                <w:color w:val="auto"/>
                <w:szCs w:val="21"/>
                <w:highlight w:val="none"/>
              </w:rPr>
              <w:t>只能有一个有效报价，且不能超过</w:t>
            </w:r>
            <w:r>
              <w:rPr>
                <w:rFonts w:hint="eastAsia" w:ascii="宋体" w:cs="宋体"/>
                <w:color w:val="auto"/>
                <w:szCs w:val="21"/>
                <w:highlight w:val="none"/>
                <w:lang w:val="en-US" w:eastAsia="zh-CN"/>
              </w:rPr>
              <w:t>采购</w:t>
            </w:r>
            <w:r>
              <w:rPr>
                <w:rFonts w:hint="eastAsia" w:ascii="宋体" w:cs="宋体"/>
                <w:color w:val="auto"/>
                <w:szCs w:val="21"/>
                <w:highlight w:val="none"/>
              </w:rPr>
              <w:t>预算价</w:t>
            </w:r>
          </w:p>
        </w:tc>
      </w:tr>
      <w:tr w14:paraId="6416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vAlign w:val="center"/>
          </w:tcPr>
          <w:p w14:paraId="6984D82C">
            <w:pPr>
              <w:wordWrap w:val="0"/>
              <w:topLinePunct/>
              <w:rPr>
                <w:color w:val="auto"/>
                <w:highlight w:val="none"/>
              </w:rPr>
            </w:pPr>
          </w:p>
        </w:tc>
        <w:tc>
          <w:tcPr>
            <w:tcW w:w="499" w:type="dxa"/>
            <w:vMerge w:val="continue"/>
            <w:vAlign w:val="center"/>
          </w:tcPr>
          <w:p w14:paraId="7FC73CAB">
            <w:pPr>
              <w:wordWrap w:val="0"/>
              <w:topLinePunct/>
              <w:rPr>
                <w:color w:val="auto"/>
                <w:highlight w:val="none"/>
              </w:rPr>
            </w:pPr>
          </w:p>
        </w:tc>
        <w:tc>
          <w:tcPr>
            <w:tcW w:w="3410" w:type="dxa"/>
            <w:vAlign w:val="center"/>
          </w:tcPr>
          <w:p w14:paraId="5664B643">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投标内容</w:t>
            </w:r>
          </w:p>
        </w:tc>
        <w:tc>
          <w:tcPr>
            <w:tcW w:w="4415" w:type="dxa"/>
            <w:vAlign w:val="center"/>
          </w:tcPr>
          <w:p w14:paraId="2825D425">
            <w:pPr>
              <w:wordWrap w:val="0"/>
              <w:topLinePunct/>
              <w:spacing w:line="440" w:lineRule="exact"/>
              <w:jc w:val="left"/>
              <w:rPr>
                <w:rFonts w:ascii="宋体" w:cs="宋体"/>
                <w:color w:val="auto"/>
                <w:szCs w:val="21"/>
                <w:highlight w:val="none"/>
              </w:rPr>
            </w:pPr>
            <w:r>
              <w:rPr>
                <w:rFonts w:hint="eastAsia" w:ascii="宋体" w:cs="宋体"/>
                <w:bCs/>
                <w:color w:val="auto"/>
                <w:szCs w:val="21"/>
                <w:highlight w:val="none"/>
              </w:rPr>
              <w:t>符合本招标项目内容的规定</w:t>
            </w:r>
          </w:p>
        </w:tc>
      </w:tr>
      <w:tr w14:paraId="5D3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0154353">
            <w:pPr>
              <w:wordWrap w:val="0"/>
              <w:topLinePunct/>
              <w:rPr>
                <w:color w:val="auto"/>
                <w:highlight w:val="none"/>
              </w:rPr>
            </w:pPr>
          </w:p>
        </w:tc>
        <w:tc>
          <w:tcPr>
            <w:tcW w:w="499" w:type="dxa"/>
            <w:vMerge w:val="continue"/>
            <w:vAlign w:val="center"/>
          </w:tcPr>
          <w:p w14:paraId="197406E5">
            <w:pPr>
              <w:wordWrap w:val="0"/>
              <w:topLinePunct/>
              <w:rPr>
                <w:color w:val="auto"/>
                <w:highlight w:val="none"/>
              </w:rPr>
            </w:pPr>
          </w:p>
        </w:tc>
        <w:tc>
          <w:tcPr>
            <w:tcW w:w="3410" w:type="dxa"/>
            <w:vAlign w:val="center"/>
          </w:tcPr>
          <w:p w14:paraId="61CB805C">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合同履行期限</w:t>
            </w:r>
          </w:p>
        </w:tc>
        <w:tc>
          <w:tcPr>
            <w:tcW w:w="4415" w:type="dxa"/>
            <w:vAlign w:val="center"/>
          </w:tcPr>
          <w:p w14:paraId="0C3B0B31">
            <w:pPr>
              <w:wordWrap w:val="0"/>
              <w:topLinePunct/>
              <w:spacing w:line="440" w:lineRule="exact"/>
              <w:rPr>
                <w:rFonts w:ascii="宋体" w:cs="宋体"/>
                <w:b/>
                <w:color w:val="auto"/>
                <w:szCs w:val="21"/>
                <w:highlight w:val="none"/>
              </w:rPr>
            </w:pPr>
            <w:r>
              <w:rPr>
                <w:rFonts w:hint="eastAsia" w:ascii="宋体" w:cs="宋体"/>
                <w:color w:val="auto"/>
                <w:szCs w:val="21"/>
                <w:highlight w:val="none"/>
              </w:rPr>
              <w:t>符合第二章“投标人须知”第1.3.2项规定</w:t>
            </w:r>
          </w:p>
        </w:tc>
      </w:tr>
      <w:tr w14:paraId="296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0A55430">
            <w:pPr>
              <w:wordWrap w:val="0"/>
              <w:topLinePunct/>
              <w:rPr>
                <w:color w:val="auto"/>
                <w:highlight w:val="none"/>
              </w:rPr>
            </w:pPr>
          </w:p>
        </w:tc>
        <w:tc>
          <w:tcPr>
            <w:tcW w:w="499" w:type="dxa"/>
            <w:vMerge w:val="continue"/>
            <w:vAlign w:val="center"/>
          </w:tcPr>
          <w:p w14:paraId="0FECFE6A">
            <w:pPr>
              <w:wordWrap w:val="0"/>
              <w:topLinePunct/>
              <w:rPr>
                <w:color w:val="auto"/>
                <w:highlight w:val="none"/>
              </w:rPr>
            </w:pPr>
          </w:p>
        </w:tc>
        <w:tc>
          <w:tcPr>
            <w:tcW w:w="3410" w:type="dxa"/>
            <w:vAlign w:val="center"/>
          </w:tcPr>
          <w:p w14:paraId="259CD755">
            <w:pPr>
              <w:wordWrap w:val="0"/>
              <w:topLinePunct/>
              <w:spacing w:line="440" w:lineRule="exact"/>
              <w:jc w:val="center"/>
              <w:rPr>
                <w:rFonts w:hint="eastAsia" w:ascii="宋体" w:eastAsia="宋体" w:cs="宋体"/>
                <w:color w:val="auto"/>
                <w:szCs w:val="21"/>
                <w:highlight w:val="none"/>
                <w:lang w:val="en-US" w:eastAsia="zh-CN"/>
              </w:rPr>
            </w:pPr>
            <w:r>
              <w:rPr>
                <w:rFonts w:hint="eastAsia" w:ascii="宋体" w:cs="宋体"/>
                <w:color w:val="auto"/>
                <w:szCs w:val="21"/>
                <w:highlight w:val="none"/>
              </w:rPr>
              <w:t>质量</w:t>
            </w:r>
            <w:r>
              <w:rPr>
                <w:rFonts w:hint="eastAsia" w:ascii="宋体" w:cs="宋体"/>
                <w:color w:val="auto"/>
                <w:szCs w:val="21"/>
                <w:highlight w:val="none"/>
                <w:lang w:val="en-US" w:eastAsia="zh-CN"/>
              </w:rPr>
              <w:t>要求</w:t>
            </w:r>
          </w:p>
        </w:tc>
        <w:tc>
          <w:tcPr>
            <w:tcW w:w="4415" w:type="dxa"/>
            <w:vAlign w:val="center"/>
          </w:tcPr>
          <w:p w14:paraId="5539C867">
            <w:pPr>
              <w:wordWrap w:val="0"/>
              <w:topLinePunct/>
              <w:spacing w:line="360" w:lineRule="auto"/>
              <w:contextualSpacing/>
              <w:rPr>
                <w:rFonts w:ascii="宋体" w:cs="宋体"/>
                <w:b/>
                <w:color w:val="auto"/>
                <w:szCs w:val="21"/>
                <w:highlight w:val="none"/>
              </w:rPr>
            </w:pPr>
            <w:r>
              <w:rPr>
                <w:rFonts w:hint="eastAsia" w:ascii="宋体" w:cs="宋体"/>
                <w:color w:val="auto"/>
                <w:szCs w:val="21"/>
                <w:highlight w:val="none"/>
              </w:rPr>
              <w:t>符合第二章“投标人须知”第1.3.3项规定</w:t>
            </w:r>
          </w:p>
        </w:tc>
      </w:tr>
      <w:tr w14:paraId="410B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27E2FBD">
            <w:pPr>
              <w:wordWrap w:val="0"/>
              <w:topLinePunct/>
              <w:rPr>
                <w:color w:val="auto"/>
                <w:highlight w:val="none"/>
              </w:rPr>
            </w:pPr>
          </w:p>
        </w:tc>
        <w:tc>
          <w:tcPr>
            <w:tcW w:w="499" w:type="dxa"/>
            <w:vMerge w:val="continue"/>
            <w:vAlign w:val="center"/>
          </w:tcPr>
          <w:p w14:paraId="222B0AB0">
            <w:pPr>
              <w:wordWrap w:val="0"/>
              <w:topLinePunct/>
              <w:rPr>
                <w:color w:val="auto"/>
                <w:highlight w:val="none"/>
              </w:rPr>
            </w:pPr>
          </w:p>
        </w:tc>
        <w:tc>
          <w:tcPr>
            <w:tcW w:w="3410" w:type="dxa"/>
            <w:vAlign w:val="center"/>
          </w:tcPr>
          <w:p w14:paraId="5D624F6B">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质保期</w:t>
            </w:r>
          </w:p>
        </w:tc>
        <w:tc>
          <w:tcPr>
            <w:tcW w:w="4415" w:type="dxa"/>
            <w:vAlign w:val="center"/>
          </w:tcPr>
          <w:p w14:paraId="2F944AC6">
            <w:pPr>
              <w:wordWrap w:val="0"/>
              <w:topLinePunct/>
              <w:spacing w:line="440" w:lineRule="exact"/>
              <w:rPr>
                <w:rFonts w:ascii="宋体" w:cs="宋体"/>
                <w:color w:val="auto"/>
                <w:szCs w:val="21"/>
                <w:highlight w:val="none"/>
              </w:rPr>
            </w:pPr>
            <w:r>
              <w:rPr>
                <w:rFonts w:hint="eastAsia" w:ascii="宋体" w:cs="宋体"/>
                <w:color w:val="auto"/>
                <w:szCs w:val="21"/>
                <w:highlight w:val="none"/>
              </w:rPr>
              <w:t>符合第二章“投标人须知”第1.3.5项规定</w:t>
            </w:r>
          </w:p>
        </w:tc>
      </w:tr>
      <w:tr w14:paraId="605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6" w:type="dxa"/>
            <w:vMerge w:val="continue"/>
            <w:vAlign w:val="center"/>
          </w:tcPr>
          <w:p w14:paraId="5E422BE3">
            <w:pPr>
              <w:wordWrap w:val="0"/>
              <w:topLinePunct/>
              <w:rPr>
                <w:color w:val="auto"/>
                <w:highlight w:val="none"/>
              </w:rPr>
            </w:pPr>
          </w:p>
        </w:tc>
        <w:tc>
          <w:tcPr>
            <w:tcW w:w="499" w:type="dxa"/>
            <w:vMerge w:val="continue"/>
            <w:vAlign w:val="center"/>
          </w:tcPr>
          <w:p w14:paraId="231F18CD">
            <w:pPr>
              <w:wordWrap w:val="0"/>
              <w:topLinePunct/>
              <w:rPr>
                <w:color w:val="auto"/>
                <w:highlight w:val="none"/>
              </w:rPr>
            </w:pPr>
          </w:p>
        </w:tc>
        <w:tc>
          <w:tcPr>
            <w:tcW w:w="3410" w:type="dxa"/>
            <w:vAlign w:val="center"/>
          </w:tcPr>
          <w:p w14:paraId="3D69431C">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投标有效期</w:t>
            </w:r>
          </w:p>
        </w:tc>
        <w:tc>
          <w:tcPr>
            <w:tcW w:w="4415" w:type="dxa"/>
            <w:vAlign w:val="center"/>
          </w:tcPr>
          <w:p w14:paraId="76FB66A4">
            <w:pPr>
              <w:wordWrap w:val="0"/>
              <w:topLinePunct/>
              <w:spacing w:line="440" w:lineRule="exact"/>
              <w:rPr>
                <w:rFonts w:ascii="宋体" w:cs="宋体"/>
                <w:color w:val="auto"/>
                <w:szCs w:val="21"/>
                <w:highlight w:val="none"/>
              </w:rPr>
            </w:pPr>
            <w:r>
              <w:rPr>
                <w:rFonts w:hint="eastAsia" w:ascii="宋体" w:cs="宋体"/>
                <w:color w:val="auto"/>
                <w:szCs w:val="21"/>
                <w:highlight w:val="none"/>
              </w:rPr>
              <w:t>符合第二章“投标人须知”第3.3.1项规定</w:t>
            </w:r>
          </w:p>
        </w:tc>
      </w:tr>
      <w:tr w14:paraId="543B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5C7839F">
            <w:pPr>
              <w:wordWrap w:val="0"/>
              <w:topLinePunct/>
              <w:rPr>
                <w:color w:val="auto"/>
                <w:highlight w:val="none"/>
              </w:rPr>
            </w:pPr>
          </w:p>
        </w:tc>
        <w:tc>
          <w:tcPr>
            <w:tcW w:w="499" w:type="dxa"/>
            <w:vMerge w:val="continue"/>
            <w:vAlign w:val="center"/>
          </w:tcPr>
          <w:p w14:paraId="03BED185">
            <w:pPr>
              <w:wordWrap w:val="0"/>
              <w:topLinePunct/>
              <w:rPr>
                <w:color w:val="auto"/>
                <w:highlight w:val="none"/>
              </w:rPr>
            </w:pPr>
          </w:p>
        </w:tc>
        <w:tc>
          <w:tcPr>
            <w:tcW w:w="3410" w:type="dxa"/>
            <w:vAlign w:val="center"/>
          </w:tcPr>
          <w:p w14:paraId="5E1AB1C5">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投标文件的其他响应</w:t>
            </w:r>
          </w:p>
        </w:tc>
        <w:tc>
          <w:tcPr>
            <w:tcW w:w="4415" w:type="dxa"/>
            <w:vAlign w:val="center"/>
          </w:tcPr>
          <w:p w14:paraId="0F9EACF7">
            <w:pPr>
              <w:wordWrap w:val="0"/>
              <w:topLinePunct/>
              <w:spacing w:line="440" w:lineRule="exact"/>
              <w:rPr>
                <w:rFonts w:ascii="宋体" w:cs="宋体"/>
                <w:color w:val="auto"/>
                <w:szCs w:val="21"/>
                <w:highlight w:val="none"/>
              </w:rPr>
            </w:pPr>
            <w:r>
              <w:rPr>
                <w:rFonts w:hint="eastAsia" w:ascii="宋体" w:cs="宋体"/>
                <w:color w:val="auto"/>
                <w:szCs w:val="21"/>
                <w:highlight w:val="none"/>
              </w:rPr>
              <w:t>符合法律、法规和招标文件中规定的其他实质性要求的</w:t>
            </w:r>
          </w:p>
        </w:tc>
      </w:tr>
    </w:tbl>
    <w:p w14:paraId="1395427C">
      <w:pPr>
        <w:rPr>
          <w:rFonts w:hint="eastAsia" w:ascii="宋体" w:eastAsia="宋体" w:cs="宋体"/>
          <w:b/>
          <w:bCs/>
          <w:color w:val="auto"/>
          <w:sz w:val="24"/>
          <w:highlight w:val="none"/>
          <w:lang w:val="en-US" w:eastAsia="zh-CN"/>
        </w:rPr>
      </w:pPr>
      <w:bookmarkStart w:id="193" w:name="_Toc18835"/>
    </w:p>
    <w:p w14:paraId="1B798D70">
      <w:pPr>
        <w:wordWrap w:val="0"/>
        <w:topLinePunct/>
        <w:spacing w:line="500" w:lineRule="exact"/>
        <w:ind w:firstLine="354" w:firstLineChars="147"/>
        <w:outlineLvl w:val="1"/>
        <w:rPr>
          <w:rFonts w:hint="eastAsia" w:ascii="宋体" w:cs="宋体"/>
          <w:b/>
          <w:bCs/>
          <w:color w:val="auto"/>
          <w:sz w:val="24"/>
          <w:highlight w:val="none"/>
          <w:lang w:val="en-US" w:eastAsia="zh-CN"/>
        </w:rPr>
      </w:pPr>
      <w:r>
        <w:rPr>
          <w:rFonts w:hint="eastAsia" w:ascii="宋体" w:cs="宋体"/>
          <w:b/>
          <w:bCs/>
          <w:color w:val="auto"/>
          <w:sz w:val="24"/>
          <w:highlight w:val="none"/>
        </w:rPr>
        <w:t>2.2详细评审</w:t>
      </w:r>
      <w:r>
        <w:rPr>
          <w:rFonts w:hint="eastAsia" w:ascii="宋体" w:cs="宋体"/>
          <w:b/>
          <w:bCs/>
          <w:color w:val="auto"/>
          <w:sz w:val="24"/>
          <w:highlight w:val="none"/>
          <w:lang w:val="en-US" w:eastAsia="zh-CN"/>
        </w:rPr>
        <w:t xml:space="preserve"> </w:t>
      </w:r>
    </w:p>
    <w:p w14:paraId="0E08E511">
      <w:pPr>
        <w:pStyle w:val="8"/>
        <w:spacing w:before="163" w:line="312" w:lineRule="auto"/>
        <w:ind w:left="6" w:firstLine="423"/>
        <w:rPr>
          <w:color w:val="auto"/>
          <w:sz w:val="21"/>
          <w:szCs w:val="21"/>
          <w:highlight w:val="none"/>
        </w:rPr>
      </w:pPr>
      <w:r>
        <w:rPr>
          <w:color w:val="auto"/>
          <w:spacing w:val="1"/>
          <w:sz w:val="21"/>
          <w:szCs w:val="21"/>
          <w:highlight w:val="none"/>
        </w:rPr>
        <w:t>经过初步评审合格的投标文件，评标委员会根据招标文件内确定的评标</w:t>
      </w:r>
      <w:r>
        <w:rPr>
          <w:color w:val="auto"/>
          <w:sz w:val="21"/>
          <w:szCs w:val="21"/>
          <w:highlight w:val="none"/>
        </w:rPr>
        <w:t xml:space="preserve">标准和方法，对其作出 </w:t>
      </w:r>
      <w:r>
        <w:rPr>
          <w:color w:val="auto"/>
          <w:spacing w:val="-1"/>
          <w:sz w:val="21"/>
          <w:szCs w:val="21"/>
          <w:highlight w:val="none"/>
        </w:rPr>
        <w:t>进一步评审与比较。本次招标采用综合评分法进行评标，满分为100分。</w:t>
      </w:r>
    </w:p>
    <w:tbl>
      <w:tblPr>
        <w:tblStyle w:val="21"/>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219"/>
        <w:gridCol w:w="7340"/>
      </w:tblGrid>
      <w:tr w14:paraId="2FE3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199" w:type="dxa"/>
            <w:gridSpan w:val="2"/>
            <w:tcBorders>
              <w:top w:val="single" w:color="auto" w:sz="4" w:space="0"/>
              <w:left w:val="single" w:color="auto" w:sz="4" w:space="0"/>
              <w:bottom w:val="single" w:color="auto" w:sz="4" w:space="0"/>
              <w:right w:val="single" w:color="auto" w:sz="4" w:space="0"/>
            </w:tcBorders>
            <w:noWrap w:val="0"/>
            <w:vAlign w:val="center"/>
          </w:tcPr>
          <w:p w14:paraId="2738FDA3">
            <w:pPr>
              <w:spacing w:line="360" w:lineRule="exact"/>
              <w:jc w:val="center"/>
              <w:rPr>
                <w:rFonts w:hint="eastAsia" w:ascii="宋体" w:hAnsi="宋体" w:cs="宋体"/>
                <w:b/>
                <w:bCs/>
                <w:color w:val="auto"/>
                <w:sz w:val="21"/>
                <w:szCs w:val="21"/>
              </w:rPr>
            </w:pPr>
            <w:r>
              <w:rPr>
                <w:rFonts w:hint="eastAsia" w:ascii="宋体" w:hAnsi="宋体" w:cs="宋体"/>
                <w:b/>
                <w:bCs/>
                <w:color w:val="auto"/>
                <w:sz w:val="21"/>
                <w:szCs w:val="21"/>
              </w:rPr>
              <w:t>评分因素</w:t>
            </w:r>
          </w:p>
        </w:tc>
        <w:tc>
          <w:tcPr>
            <w:tcW w:w="7340" w:type="dxa"/>
            <w:tcBorders>
              <w:top w:val="single" w:color="auto" w:sz="4" w:space="0"/>
              <w:left w:val="single" w:color="auto" w:sz="4" w:space="0"/>
              <w:bottom w:val="single" w:color="auto" w:sz="4" w:space="0"/>
              <w:right w:val="single" w:color="auto" w:sz="4" w:space="0"/>
            </w:tcBorders>
            <w:noWrap w:val="0"/>
            <w:vAlign w:val="center"/>
          </w:tcPr>
          <w:p w14:paraId="403CF17A">
            <w:pPr>
              <w:spacing w:line="360" w:lineRule="exact"/>
              <w:jc w:val="center"/>
              <w:rPr>
                <w:rFonts w:hint="eastAsia" w:ascii="宋体" w:hAnsi="宋体" w:cs="宋体"/>
                <w:b/>
                <w:bCs/>
                <w:color w:val="auto"/>
                <w:sz w:val="21"/>
                <w:szCs w:val="21"/>
              </w:rPr>
            </w:pPr>
            <w:r>
              <w:rPr>
                <w:rFonts w:hint="eastAsia" w:ascii="宋体" w:hAnsi="宋体" w:cs="宋体"/>
                <w:b/>
                <w:bCs/>
                <w:color w:val="auto"/>
                <w:sz w:val="21"/>
                <w:szCs w:val="21"/>
              </w:rPr>
              <w:t>评分标准</w:t>
            </w:r>
          </w:p>
        </w:tc>
      </w:tr>
      <w:tr w14:paraId="7FDE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4D861C6F">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报价</w:t>
            </w:r>
          </w:p>
          <w:p w14:paraId="6999D219">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部分</w:t>
            </w:r>
          </w:p>
          <w:p w14:paraId="446EDAA0">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0分）</w:t>
            </w:r>
          </w:p>
        </w:tc>
        <w:tc>
          <w:tcPr>
            <w:tcW w:w="8559" w:type="dxa"/>
            <w:gridSpan w:val="2"/>
            <w:tcBorders>
              <w:top w:val="single" w:color="auto" w:sz="4" w:space="0"/>
              <w:left w:val="single" w:color="auto" w:sz="4" w:space="0"/>
              <w:bottom w:val="single" w:color="auto" w:sz="4" w:space="0"/>
              <w:right w:val="single" w:color="auto" w:sz="4" w:space="0"/>
            </w:tcBorders>
            <w:noWrap w:val="0"/>
            <w:vAlign w:val="center"/>
          </w:tcPr>
          <w:p w14:paraId="61A0C22C">
            <w:pPr>
              <w:pStyle w:val="39"/>
              <w:keepNext w:val="0"/>
              <w:keepLines w:val="0"/>
              <w:pageBreakBefore w:val="0"/>
              <w:numPr>
                <w:ilvl w:val="0"/>
                <w:numId w:val="0"/>
              </w:numPr>
              <w:kinsoku/>
              <w:wordWrap w:val="0"/>
              <w:overflowPunct/>
              <w:autoSpaceDE/>
              <w:autoSpaceDN/>
              <w:bidi w:val="0"/>
              <w:spacing w:line="400" w:lineRule="exact"/>
              <w:ind w:left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rPr>
              <w:t>价格分采用低价优先法计算，即通过资格审查且投标价格最低的投标报价为评标基准价，其价格得分为满分</w:t>
            </w:r>
            <w:r>
              <w:rPr>
                <w:rFonts w:hint="eastAsia" w:asciiTheme="majorEastAsia" w:hAnsiTheme="majorEastAsia" w:eastAsiaTheme="majorEastAsia" w:cstheme="majorEastAsia"/>
                <w:color w:val="auto"/>
                <w:kern w:val="0"/>
                <w:sz w:val="21"/>
                <w:szCs w:val="21"/>
                <w:highlight w:val="none"/>
                <w:lang w:val="en-US" w:eastAsia="zh-CN"/>
              </w:rPr>
              <w:t>40</w:t>
            </w:r>
            <w:r>
              <w:rPr>
                <w:rFonts w:hint="eastAsia" w:asciiTheme="majorEastAsia" w:hAnsiTheme="majorEastAsia" w:eastAsiaTheme="majorEastAsia" w:cstheme="majorEastAsia"/>
                <w:color w:val="auto"/>
                <w:kern w:val="0"/>
                <w:sz w:val="21"/>
                <w:szCs w:val="21"/>
                <w:highlight w:val="none"/>
              </w:rPr>
              <w:t>分。</w:t>
            </w:r>
          </w:p>
          <w:p w14:paraId="765CDD29">
            <w:pPr>
              <w:pStyle w:val="39"/>
              <w:keepNext w:val="0"/>
              <w:keepLines w:val="0"/>
              <w:pageBreakBefore w:val="0"/>
              <w:numPr>
                <w:ilvl w:val="0"/>
                <w:numId w:val="0"/>
              </w:numPr>
              <w:kinsoku/>
              <w:wordWrap w:val="0"/>
              <w:overflowPunct/>
              <w:autoSpaceDE/>
              <w:autoSpaceDN/>
              <w:bidi w:val="0"/>
              <w:spacing w:line="400" w:lineRule="exact"/>
              <w:ind w:left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其他供应商的价格分统一按照下列公式计算：投标报价得分=(评标基准价／投标报价)×</w:t>
            </w:r>
            <w:r>
              <w:rPr>
                <w:rFonts w:hint="eastAsia" w:asciiTheme="majorEastAsia" w:hAnsiTheme="majorEastAsia" w:eastAsiaTheme="majorEastAsia" w:cstheme="majorEastAsia"/>
                <w:color w:val="auto"/>
                <w:kern w:val="0"/>
                <w:sz w:val="21"/>
                <w:szCs w:val="21"/>
                <w:highlight w:val="none"/>
                <w:lang w:val="en-US" w:eastAsia="zh-CN"/>
              </w:rPr>
              <w:t>40</w:t>
            </w:r>
            <w:r>
              <w:rPr>
                <w:rFonts w:hint="eastAsia" w:asciiTheme="majorEastAsia" w:hAnsiTheme="majorEastAsia" w:eastAsiaTheme="majorEastAsia" w:cstheme="majorEastAsia"/>
                <w:color w:val="auto"/>
                <w:kern w:val="0"/>
                <w:sz w:val="21"/>
                <w:szCs w:val="21"/>
                <w:highlight w:val="none"/>
              </w:rPr>
              <w:t>分。</w:t>
            </w:r>
          </w:p>
          <w:p w14:paraId="2A1D089C">
            <w:pPr>
              <w:pStyle w:val="39"/>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bidi="ar-SA"/>
              </w:rPr>
              <w:t>3.</w:t>
            </w:r>
            <w:r>
              <w:rPr>
                <w:rFonts w:hint="eastAsia" w:asciiTheme="majorEastAsia" w:hAnsiTheme="majorEastAsia" w:eastAsiaTheme="majorEastAsia" w:cstheme="majorEastAsia"/>
                <w:color w:val="auto"/>
                <w:kern w:val="0"/>
                <w:sz w:val="21"/>
                <w:szCs w:val="21"/>
                <w:highlight w:val="none"/>
              </w:rPr>
              <w:t>价格分计算保留小数点后两位。</w:t>
            </w:r>
          </w:p>
          <w:p w14:paraId="6D3C8437">
            <w:pPr>
              <w:pStyle w:val="39"/>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bidi="ar-SA"/>
              </w:rPr>
              <w:t>4.</w:t>
            </w:r>
            <w:r>
              <w:rPr>
                <w:rFonts w:hint="eastAsia" w:asciiTheme="majorEastAsia" w:hAnsiTheme="majorEastAsia" w:eastAsiaTheme="majorEastAsia" w:cstheme="majorEastAsia"/>
                <w:color w:val="auto"/>
                <w:kern w:val="0"/>
                <w:sz w:val="21"/>
                <w:szCs w:val="21"/>
                <w:highlight w:val="none"/>
              </w:rPr>
              <w:t>因落实政府采购政策进行价格调整的，以调整后的价格计算评标基准价和投标报价。</w:t>
            </w:r>
          </w:p>
          <w:p w14:paraId="3CC686DB">
            <w:pPr>
              <w:pStyle w:val="39"/>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宋体" w:hAnsi="宋体" w:eastAsia="宋体"/>
                <w:b/>
                <w:bCs/>
                <w:color w:val="auto"/>
                <w:szCs w:val="21"/>
                <w:highlight w:val="none"/>
              </w:rPr>
            </w:pPr>
            <w:r>
              <w:rPr>
                <w:rFonts w:hint="eastAsia" w:ascii="宋体" w:hAnsi="宋体" w:eastAsia="宋体"/>
                <w:b/>
                <w:bCs/>
                <w:color w:val="auto"/>
                <w:szCs w:val="21"/>
                <w:highlight w:val="none"/>
                <w:lang w:val="en-US" w:eastAsia="zh-CN"/>
              </w:rPr>
              <w:t>5、</w:t>
            </w:r>
            <w:r>
              <w:rPr>
                <w:rFonts w:hint="eastAsia" w:ascii="宋体" w:hAnsi="宋体" w:eastAsia="宋体"/>
                <w:b/>
                <w:bCs/>
                <w:color w:val="auto"/>
                <w:szCs w:val="21"/>
                <w:highlight w:val="none"/>
              </w:rPr>
              <w:t>根据《政府采购促进中小企业发展暂行办法》（财库【2020】46 号）的规定，对小型和微型企业产品的价格给 20%的扣除，用扣除后的价格参与评审。</w:t>
            </w:r>
          </w:p>
          <w:p w14:paraId="00788F3D">
            <w:pPr>
              <w:spacing w:line="400" w:lineRule="exact"/>
              <w:rPr>
                <w:rFonts w:hint="eastAsia" w:ascii="宋体" w:hAnsi="宋体" w:cs="宋体"/>
                <w:color w:val="auto"/>
                <w:sz w:val="21"/>
                <w:szCs w:val="21"/>
              </w:rPr>
            </w:pPr>
            <w:r>
              <w:rPr>
                <w:rFonts w:hint="eastAsia" w:ascii="宋体" w:hAnsi="宋体" w:cs="宋体"/>
                <w:color w:val="auto"/>
                <w:sz w:val="21"/>
                <w:szCs w:val="21"/>
              </w:rPr>
              <w:t>备注：投标人投标报价如过低，投标报价明显低于成本价格 ，存在恶意竞争嫌疑，评标委员会有权通知投标人进行解释；如投标人未能在规定期限内作出解释，或所作解释不合理，经现场专家评委一致认定可予以废标；</w:t>
            </w:r>
          </w:p>
        </w:tc>
      </w:tr>
      <w:tr w14:paraId="6766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80" w:type="dxa"/>
            <w:vMerge w:val="restart"/>
            <w:tcBorders>
              <w:left w:val="single" w:color="auto" w:sz="4" w:space="0"/>
              <w:right w:val="single" w:color="auto" w:sz="4" w:space="0"/>
            </w:tcBorders>
            <w:noWrap w:val="0"/>
            <w:vAlign w:val="center"/>
          </w:tcPr>
          <w:p w14:paraId="5CAF7324">
            <w:pPr>
              <w:spacing w:line="40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商务</w:t>
            </w:r>
            <w:r>
              <w:rPr>
                <w:rFonts w:hint="eastAsia" w:ascii="宋体" w:hAnsi="宋体" w:cs="宋体"/>
                <w:color w:val="auto"/>
                <w:sz w:val="21"/>
                <w:szCs w:val="21"/>
              </w:rPr>
              <w:t>部分</w:t>
            </w:r>
          </w:p>
          <w:p w14:paraId="7A4D9858">
            <w:pPr>
              <w:spacing w:line="400" w:lineRule="exact"/>
              <w:jc w:val="center"/>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22</w:t>
            </w:r>
            <w:r>
              <w:rPr>
                <w:rFonts w:hint="eastAsia" w:ascii="宋体" w:hAnsi="宋体" w:cs="宋体"/>
                <w:color w:val="auto"/>
                <w:sz w:val="21"/>
                <w:szCs w:val="21"/>
              </w:rPr>
              <w:t>分</w:t>
            </w:r>
            <w:r>
              <w:rPr>
                <w:rFonts w:hint="eastAsia" w:ascii="宋体" w:hAnsi="宋体" w:cs="宋体"/>
                <w:bCs/>
                <w:color w:val="auto"/>
                <w:sz w:val="21"/>
                <w:szCs w:val="21"/>
              </w:rPr>
              <w:t>）</w:t>
            </w:r>
          </w:p>
        </w:tc>
        <w:tc>
          <w:tcPr>
            <w:tcW w:w="1219" w:type="dxa"/>
            <w:tcBorders>
              <w:top w:val="single" w:color="auto" w:sz="4" w:space="0"/>
              <w:left w:val="single" w:color="auto" w:sz="4" w:space="0"/>
              <w:right w:val="single" w:color="auto" w:sz="4" w:space="0"/>
            </w:tcBorders>
            <w:noWrap w:val="0"/>
            <w:vAlign w:val="center"/>
          </w:tcPr>
          <w:p w14:paraId="3EBF0140">
            <w:pPr>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售后服务（2分）</w:t>
            </w:r>
          </w:p>
        </w:tc>
        <w:tc>
          <w:tcPr>
            <w:tcW w:w="7340" w:type="dxa"/>
            <w:tcBorders>
              <w:top w:val="single" w:color="auto" w:sz="4" w:space="0"/>
              <w:left w:val="single" w:color="auto" w:sz="4" w:space="0"/>
              <w:bottom w:val="single" w:color="auto" w:sz="4" w:space="0"/>
              <w:right w:val="single" w:color="auto" w:sz="4" w:space="0"/>
            </w:tcBorders>
            <w:noWrap w:val="0"/>
            <w:vAlign w:val="center"/>
          </w:tcPr>
          <w:p w14:paraId="237CCE1C">
            <w:pPr>
              <w:spacing w:line="400" w:lineRule="exac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根据投标人所提供售后服务方案进行评分，方案需包括售后服务体系、售后服务制度、售后服务内容与措施。</w:t>
            </w:r>
          </w:p>
          <w:p w14:paraId="69AAD41C">
            <w:pPr>
              <w:spacing w:line="400" w:lineRule="exact"/>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（1）售后服务内容全面、措施完善，故障、技术支持响应和解决问题时间快，有突出的售后服务优势得</w:t>
            </w:r>
            <w:r>
              <w:rPr>
                <w:rFonts w:hint="eastAsia" w:ascii="宋体" w:hAnsi="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lang w:val="en-US" w:eastAsia="zh-CN"/>
              </w:rPr>
              <w:t>分；</w:t>
            </w:r>
          </w:p>
          <w:p w14:paraId="3F5F8B3A">
            <w:pPr>
              <w:spacing w:line="400" w:lineRule="exact"/>
              <w:rPr>
                <w:rFonts w:hint="eastAsia"/>
                <w:color w:val="auto"/>
                <w:sz w:val="21"/>
                <w:szCs w:val="21"/>
              </w:rPr>
            </w:pPr>
            <w:r>
              <w:rPr>
                <w:rFonts w:hint="eastAsia" w:ascii="宋体" w:hAnsi="宋体" w:eastAsia="宋体" w:cs="宋体"/>
                <w:color w:val="auto"/>
                <w:spacing w:val="-2"/>
                <w:sz w:val="21"/>
                <w:szCs w:val="21"/>
                <w:highlight w:val="none"/>
                <w:lang w:val="en-US" w:eastAsia="zh-CN"/>
              </w:rPr>
              <w:t>（2）服务内容一般，故障、技术支持响应和解决问题时间偏长，能够满足采购人实际使用要求</w:t>
            </w:r>
            <w:r>
              <w:rPr>
                <w:rFonts w:hint="eastAsia" w:ascii="宋体" w:hAnsi="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lang w:val="en-US" w:eastAsia="zh-CN"/>
              </w:rPr>
              <w:t>分；</w:t>
            </w:r>
          </w:p>
        </w:tc>
      </w:tr>
      <w:tr w14:paraId="5AB1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80" w:type="dxa"/>
            <w:vMerge w:val="continue"/>
            <w:tcBorders>
              <w:left w:val="single" w:color="auto" w:sz="4" w:space="0"/>
              <w:right w:val="single" w:color="auto" w:sz="4" w:space="0"/>
            </w:tcBorders>
            <w:noWrap w:val="0"/>
            <w:vAlign w:val="center"/>
          </w:tcPr>
          <w:p w14:paraId="7B25733D">
            <w:pPr>
              <w:spacing w:line="400" w:lineRule="exact"/>
              <w:jc w:val="center"/>
              <w:rPr>
                <w:rFonts w:ascii="宋体" w:hAnsi="宋体" w:cs="宋体"/>
                <w:color w:val="auto"/>
                <w:sz w:val="21"/>
                <w:szCs w:val="21"/>
              </w:rPr>
            </w:pPr>
          </w:p>
        </w:tc>
        <w:tc>
          <w:tcPr>
            <w:tcW w:w="1219" w:type="dxa"/>
            <w:tcBorders>
              <w:left w:val="single" w:color="auto" w:sz="4" w:space="0"/>
              <w:right w:val="single" w:color="auto" w:sz="4" w:space="0"/>
            </w:tcBorders>
            <w:shd w:val="clear" w:color="auto" w:fill="auto"/>
            <w:noWrap w:val="0"/>
            <w:vAlign w:val="top"/>
          </w:tcPr>
          <w:p w14:paraId="1DC76F7D">
            <w:pPr>
              <w:pStyle w:val="40"/>
              <w:spacing w:before="34" w:line="348" w:lineRule="auto"/>
              <w:ind w:left="116" w:leftChars="0" w:right="85" w:rightChars="0" w:firstLine="5" w:firstLineChars="0"/>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业绩</w:t>
            </w:r>
          </w:p>
          <w:p w14:paraId="07B2FB1B">
            <w:pPr>
              <w:pStyle w:val="40"/>
              <w:spacing w:before="34" w:line="348" w:lineRule="auto"/>
              <w:ind w:left="116" w:leftChars="0" w:right="85" w:rightChars="0" w:firstLine="5" w:firstLineChars="0"/>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w:t>
            </w:r>
            <w:r>
              <w:rPr>
                <w:rFonts w:hint="eastAsia"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lang w:val="en-US" w:eastAsia="zh-CN"/>
              </w:rPr>
              <w:t>分）</w:t>
            </w:r>
          </w:p>
          <w:p w14:paraId="23653287">
            <w:pPr>
              <w:pStyle w:val="40"/>
              <w:spacing w:before="34" w:line="348" w:lineRule="auto"/>
              <w:ind w:left="116" w:leftChars="0" w:right="85" w:rightChars="0" w:firstLine="5" w:firstLineChars="0"/>
              <w:jc w:val="center"/>
              <w:rPr>
                <w:rFonts w:hint="eastAsia" w:ascii="宋体" w:hAnsi="宋体" w:eastAsia="宋体" w:cs="宋体"/>
                <w:color w:val="auto"/>
                <w:spacing w:val="-2"/>
                <w:kern w:val="2"/>
                <w:sz w:val="21"/>
                <w:szCs w:val="21"/>
                <w:highlight w:val="none"/>
                <w:lang w:val="en-US" w:eastAsia="zh-CN" w:bidi="ar-SA"/>
              </w:rPr>
            </w:pPr>
          </w:p>
        </w:tc>
        <w:tc>
          <w:tcPr>
            <w:tcW w:w="73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782B856">
            <w:pPr>
              <w:pStyle w:val="40"/>
              <w:spacing w:before="34" w:line="348" w:lineRule="auto"/>
              <w:ind w:left="116" w:leftChars="0" w:right="85" w:rightChars="0" w:firstLine="414" w:firstLineChars="201"/>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rPr>
              <w:t>提供投标人或应急广播平台制造商</w:t>
            </w:r>
            <w:r>
              <w:rPr>
                <w:rFonts w:hint="eastAsia" w:cs="宋体"/>
                <w:color w:val="auto"/>
                <w:spacing w:val="-2"/>
                <w:sz w:val="21"/>
                <w:szCs w:val="21"/>
                <w:highlight w:val="none"/>
                <w:lang w:val="en-US" w:eastAsia="zh-CN"/>
              </w:rPr>
              <w:t>2022</w:t>
            </w:r>
            <w:r>
              <w:rPr>
                <w:rFonts w:hint="eastAsia" w:ascii="宋体" w:hAnsi="宋体" w:eastAsia="宋体" w:cs="宋体"/>
                <w:color w:val="auto"/>
                <w:spacing w:val="-2"/>
                <w:sz w:val="21"/>
                <w:szCs w:val="21"/>
                <w:highlight w:val="none"/>
                <w:lang w:val="en-US" w:eastAsia="zh-CN"/>
              </w:rPr>
              <w:t>年以来在全国范围内完成县级及以上与本次采购货物同类项目的业绩证明(提供合同复印件)</w:t>
            </w:r>
            <w:r>
              <w:rPr>
                <w:rFonts w:hint="eastAsia" w:cs="宋体"/>
                <w:color w:val="auto"/>
                <w:spacing w:val="-2"/>
                <w:sz w:val="21"/>
                <w:szCs w:val="21"/>
                <w:highlight w:val="none"/>
                <w:lang w:val="en-US" w:eastAsia="zh-CN"/>
              </w:rPr>
              <w:t>；</w:t>
            </w:r>
            <w:r>
              <w:rPr>
                <w:rFonts w:hint="eastAsia" w:ascii="宋体" w:hAnsi="宋体" w:eastAsia="宋体" w:cs="宋体"/>
                <w:color w:val="auto"/>
                <w:spacing w:val="-2"/>
                <w:sz w:val="21"/>
                <w:szCs w:val="21"/>
                <w:highlight w:val="none"/>
                <w:lang w:val="en-US" w:eastAsia="zh-CN"/>
              </w:rPr>
              <w:t>关键词为“应急广播”, 每个业绩得2分，本项最多</w:t>
            </w:r>
            <w:r>
              <w:rPr>
                <w:rFonts w:hint="eastAsia"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lang w:val="en-US" w:eastAsia="zh-CN"/>
              </w:rPr>
              <w:t xml:space="preserve">分。 </w:t>
            </w:r>
          </w:p>
        </w:tc>
      </w:tr>
      <w:tr w14:paraId="4C25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80" w:type="dxa"/>
            <w:vMerge w:val="continue"/>
            <w:tcBorders>
              <w:left w:val="single" w:color="auto" w:sz="4" w:space="0"/>
              <w:right w:val="single" w:color="auto" w:sz="4" w:space="0"/>
            </w:tcBorders>
            <w:noWrap w:val="0"/>
            <w:vAlign w:val="center"/>
          </w:tcPr>
          <w:p w14:paraId="10ADD2D8">
            <w:pPr>
              <w:spacing w:line="400" w:lineRule="exact"/>
              <w:jc w:val="center"/>
              <w:rPr>
                <w:rFonts w:ascii="宋体" w:hAnsi="宋体" w:cs="宋体"/>
                <w:color w:val="auto"/>
                <w:sz w:val="21"/>
                <w:szCs w:val="21"/>
              </w:rPr>
            </w:pPr>
          </w:p>
        </w:tc>
        <w:tc>
          <w:tcPr>
            <w:tcW w:w="1219" w:type="dxa"/>
            <w:tcBorders>
              <w:left w:val="single" w:color="auto" w:sz="4" w:space="0"/>
              <w:right w:val="single" w:color="auto" w:sz="4" w:space="0"/>
            </w:tcBorders>
            <w:shd w:val="clear" w:color="auto" w:fill="auto"/>
            <w:noWrap w:val="0"/>
            <w:vAlign w:val="top"/>
          </w:tcPr>
          <w:p w14:paraId="6C378176">
            <w:pPr>
              <w:pStyle w:val="40"/>
              <w:spacing w:before="34" w:line="348" w:lineRule="auto"/>
              <w:ind w:left="116" w:leftChars="0" w:right="85" w:rightChars="0" w:firstLine="5" w:firstLineChars="0"/>
              <w:jc w:val="center"/>
              <w:rPr>
                <w:rFonts w:hint="eastAsia" w:ascii="宋体" w:hAnsi="宋体" w:eastAsia="宋体" w:cs="宋体"/>
                <w:color w:val="auto"/>
                <w:spacing w:val="-2"/>
                <w:kern w:val="2"/>
                <w:sz w:val="21"/>
                <w:szCs w:val="21"/>
                <w:highlight w:val="none"/>
                <w:lang w:val="en-US" w:eastAsia="zh-CN" w:bidi="ar-SA"/>
              </w:rPr>
            </w:pPr>
            <w:r>
              <w:rPr>
                <w:rFonts w:hint="eastAsia"/>
                <w:color w:val="auto"/>
                <w:spacing w:val="-2"/>
                <w:lang w:eastAsia="zh-CN"/>
              </w:rPr>
              <w:t>服务资质（8分）</w:t>
            </w:r>
          </w:p>
        </w:tc>
        <w:tc>
          <w:tcPr>
            <w:tcW w:w="73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1213811">
            <w:pPr>
              <w:pStyle w:val="40"/>
              <w:spacing w:before="34" w:line="348" w:lineRule="auto"/>
              <w:ind w:left="116" w:right="85" w:firstLine="414" w:firstLineChars="201"/>
              <w:rPr>
                <w:rFonts w:hint="eastAsia"/>
                <w:color w:val="auto"/>
                <w:spacing w:val="-2"/>
                <w:lang w:eastAsia="zh-CN"/>
              </w:rPr>
            </w:pPr>
            <w:r>
              <w:rPr>
                <w:rFonts w:hint="eastAsia"/>
                <w:color w:val="auto"/>
                <w:spacing w:val="-2"/>
                <w:lang w:eastAsia="zh-CN"/>
              </w:rPr>
              <w:t>投标人或应急广播平台制造商需具有应急广播服务认证证书以保障应急广播服务能力，每提供一个A级证书得3分，每提供一个B级及以下证书得1.5分，最高得6分。</w:t>
            </w:r>
          </w:p>
          <w:p w14:paraId="25128281">
            <w:pPr>
              <w:pStyle w:val="40"/>
              <w:spacing w:before="34" w:line="348" w:lineRule="auto"/>
              <w:ind w:left="116" w:leftChars="0" w:right="85" w:rightChars="0" w:firstLine="414" w:firstLineChars="201"/>
              <w:rPr>
                <w:rFonts w:hint="eastAsia" w:ascii="宋体" w:hAnsi="宋体" w:eastAsia="宋体" w:cs="宋体"/>
                <w:color w:val="auto"/>
                <w:spacing w:val="-2"/>
                <w:sz w:val="21"/>
                <w:szCs w:val="21"/>
                <w:highlight w:val="none"/>
                <w:lang w:val="en-US" w:eastAsia="zh-CN"/>
              </w:rPr>
            </w:pPr>
            <w:r>
              <w:rPr>
                <w:rFonts w:hint="eastAsia"/>
                <w:color w:val="auto"/>
                <w:spacing w:val="-2"/>
                <w:lang w:eastAsia="zh-CN"/>
              </w:rPr>
              <w:t>投标人所投应急广播平台制造商获得《信息系统建设和服务能力等级证书》CS2级及以上的得2分，不提供不得分。</w:t>
            </w:r>
          </w:p>
        </w:tc>
      </w:tr>
      <w:tr w14:paraId="4580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980" w:type="dxa"/>
            <w:vMerge w:val="continue"/>
            <w:tcBorders>
              <w:left w:val="single" w:color="auto" w:sz="4" w:space="0"/>
              <w:right w:val="single" w:color="auto" w:sz="4" w:space="0"/>
            </w:tcBorders>
            <w:noWrap w:val="0"/>
            <w:vAlign w:val="center"/>
          </w:tcPr>
          <w:p w14:paraId="0A546A70">
            <w:pPr>
              <w:spacing w:line="400" w:lineRule="exact"/>
              <w:jc w:val="center"/>
              <w:rPr>
                <w:rFonts w:ascii="宋体" w:hAnsi="宋体" w:cs="宋体"/>
                <w:color w:val="auto"/>
                <w:sz w:val="21"/>
                <w:szCs w:val="21"/>
              </w:rPr>
            </w:pPr>
          </w:p>
        </w:tc>
        <w:tc>
          <w:tcPr>
            <w:tcW w:w="1219" w:type="dxa"/>
            <w:tcBorders>
              <w:left w:val="single" w:color="auto" w:sz="4" w:space="0"/>
              <w:right w:val="single" w:color="auto" w:sz="4" w:space="0"/>
            </w:tcBorders>
            <w:noWrap w:val="0"/>
            <w:vAlign w:val="center"/>
          </w:tcPr>
          <w:p w14:paraId="518A28FB">
            <w:pPr>
              <w:spacing w:line="400" w:lineRule="exact"/>
              <w:jc w:val="center"/>
              <w:rPr>
                <w:rFonts w:ascii="宋体" w:hAnsi="宋体" w:cs="宋体"/>
                <w:color w:val="auto"/>
                <w:sz w:val="21"/>
                <w:szCs w:val="21"/>
              </w:rPr>
            </w:pPr>
            <w:r>
              <w:rPr>
                <w:rFonts w:hint="eastAsia" w:ascii="宋体" w:hAnsi="宋体" w:cs="宋体"/>
                <w:color w:val="auto"/>
                <w:szCs w:val="21"/>
              </w:rPr>
              <w:t>企业实力（8分）</w:t>
            </w:r>
          </w:p>
        </w:tc>
        <w:tc>
          <w:tcPr>
            <w:tcW w:w="7340" w:type="dxa"/>
            <w:tcBorders>
              <w:top w:val="single" w:color="auto" w:sz="4" w:space="0"/>
              <w:left w:val="single" w:color="auto" w:sz="4" w:space="0"/>
              <w:bottom w:val="single" w:color="auto" w:sz="4" w:space="0"/>
              <w:right w:val="single" w:color="auto" w:sz="4" w:space="0"/>
            </w:tcBorders>
            <w:noWrap w:val="0"/>
            <w:vAlign w:val="center"/>
          </w:tcPr>
          <w:p w14:paraId="17CD17F9">
            <w:pPr>
              <w:spacing w:line="400" w:lineRule="exact"/>
              <w:ind w:firstLine="420" w:firstLineChars="200"/>
              <w:rPr>
                <w:rFonts w:hint="eastAsia" w:ascii="宋体" w:hAnsi="宋体" w:cs="宋体"/>
                <w:color w:val="auto"/>
                <w:sz w:val="21"/>
                <w:szCs w:val="21"/>
              </w:rPr>
            </w:pPr>
            <w:r>
              <w:rPr>
                <w:rFonts w:hint="eastAsia" w:ascii="宋体" w:hAnsi="宋体" w:cs="宋体"/>
                <w:color w:val="auto"/>
                <w:szCs w:val="21"/>
              </w:rPr>
              <w:t>为保障应急广播安全播出，投标人或应急广播平台制造商应具备有效的CCRC信息安全服务资质认证证书，每提供一个二级或以上证书，得2分， 每提供一个三级证书得1分，不提供不得分，最高得8分；</w:t>
            </w:r>
          </w:p>
        </w:tc>
      </w:tr>
      <w:tr w14:paraId="436C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80" w:type="dxa"/>
            <w:vMerge w:val="restart"/>
            <w:tcBorders>
              <w:left w:val="single" w:color="auto" w:sz="4" w:space="0"/>
              <w:right w:val="single" w:color="auto" w:sz="4" w:space="0"/>
            </w:tcBorders>
            <w:noWrap w:val="0"/>
            <w:vAlign w:val="center"/>
          </w:tcPr>
          <w:p w14:paraId="3E745126">
            <w:pPr>
              <w:spacing w:line="400" w:lineRule="exact"/>
              <w:jc w:val="center"/>
              <w:rPr>
                <w:rFonts w:hint="eastAsia"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38</w:t>
            </w:r>
            <w:r>
              <w:rPr>
                <w:rFonts w:hint="eastAsia" w:ascii="宋体" w:hAnsi="宋体" w:cs="宋体"/>
                <w:color w:val="auto"/>
                <w:sz w:val="21"/>
                <w:szCs w:val="21"/>
              </w:rPr>
              <w:t>分）</w:t>
            </w:r>
          </w:p>
          <w:p w14:paraId="2FF4169F">
            <w:pPr>
              <w:spacing w:line="400" w:lineRule="exact"/>
              <w:jc w:val="center"/>
              <w:rPr>
                <w:rFonts w:hint="eastAsia" w:ascii="宋体" w:hAnsi="宋体" w:cs="宋体"/>
                <w:color w:val="auto"/>
                <w:sz w:val="21"/>
                <w:szCs w:val="21"/>
              </w:rPr>
            </w:pPr>
          </w:p>
        </w:tc>
        <w:tc>
          <w:tcPr>
            <w:tcW w:w="1219" w:type="dxa"/>
            <w:tcBorders>
              <w:top w:val="single" w:color="auto" w:sz="4" w:space="0"/>
              <w:left w:val="single" w:color="auto" w:sz="4" w:space="0"/>
              <w:right w:val="single" w:color="auto" w:sz="4" w:space="0"/>
            </w:tcBorders>
            <w:shd w:val="clear" w:color="auto" w:fill="auto"/>
            <w:noWrap w:val="0"/>
            <w:vAlign w:val="top"/>
          </w:tcPr>
          <w:p w14:paraId="00CDFFF3">
            <w:pPr>
              <w:pStyle w:val="40"/>
              <w:spacing w:before="128" w:line="372" w:lineRule="auto"/>
              <w:ind w:left="132" w:leftChars="0" w:right="133" w:rightChars="0" w:firstLine="20" w:firstLineChars="0"/>
              <w:jc w:val="both"/>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2"/>
                <w:sz w:val="21"/>
                <w:szCs w:val="21"/>
                <w:highlight w:val="none"/>
              </w:rPr>
              <w:t>产品技术</w:t>
            </w:r>
            <w:r>
              <w:rPr>
                <w:rFonts w:hint="eastAsia" w:ascii="宋体" w:hAnsi="宋体" w:eastAsia="宋体" w:cs="宋体"/>
                <w:color w:val="auto"/>
                <w:spacing w:val="3"/>
                <w:sz w:val="21"/>
                <w:szCs w:val="21"/>
                <w:highlight w:val="none"/>
              </w:rPr>
              <w:t>参数要求</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2</w:t>
            </w:r>
            <w:r>
              <w:rPr>
                <w:rFonts w:hint="eastAsia"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分）</w:t>
            </w:r>
          </w:p>
        </w:tc>
        <w:tc>
          <w:tcPr>
            <w:tcW w:w="73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502DB22">
            <w:pPr>
              <w:pStyle w:val="40"/>
              <w:spacing w:before="68" w:line="398" w:lineRule="auto"/>
              <w:ind w:left="117" w:leftChars="0" w:right="102" w:rightChars="0" w:firstLine="420" w:firstLineChars="200"/>
              <w:rPr>
                <w:rFonts w:hint="eastAsia" w:ascii="宋体" w:hAnsi="宋体" w:eastAsia="宋体" w:cs="宋体"/>
                <w:color w:val="auto"/>
                <w:kern w:val="2"/>
                <w:sz w:val="21"/>
                <w:szCs w:val="21"/>
                <w:highlight w:val="none"/>
                <w:lang w:val="en-US" w:eastAsia="en-US" w:bidi="ar-SA"/>
              </w:rPr>
            </w:pPr>
            <w:r>
              <w:rPr>
                <w:rFonts w:hint="eastAsia"/>
                <w:color w:val="auto"/>
                <w:lang w:eastAsia="zh-CN"/>
              </w:rPr>
              <w:t>所投产品技术参数及性能指标、全部满足招标文件技术参数要求的得2</w:t>
            </w:r>
            <w:r>
              <w:rPr>
                <w:rFonts w:hint="eastAsia"/>
                <w:color w:val="auto"/>
                <w:lang w:val="en-US" w:eastAsia="zh-CN"/>
              </w:rPr>
              <w:t>8</w:t>
            </w:r>
            <w:r>
              <w:rPr>
                <w:rFonts w:hint="eastAsia"/>
                <w:color w:val="auto"/>
                <w:lang w:eastAsia="zh-CN"/>
              </w:rPr>
              <w:t>分；不满足技术参数要求的，每项扣2分，扣完为止。</w:t>
            </w:r>
          </w:p>
        </w:tc>
      </w:tr>
      <w:tr w14:paraId="2B53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80" w:type="dxa"/>
            <w:vMerge w:val="continue"/>
            <w:tcBorders>
              <w:left w:val="single" w:color="auto" w:sz="4" w:space="0"/>
              <w:right w:val="single" w:color="auto" w:sz="4" w:space="0"/>
            </w:tcBorders>
            <w:noWrap w:val="0"/>
            <w:vAlign w:val="center"/>
          </w:tcPr>
          <w:p w14:paraId="1D891056">
            <w:pPr>
              <w:spacing w:line="400" w:lineRule="exact"/>
              <w:jc w:val="center"/>
              <w:rPr>
                <w:rFonts w:hint="eastAsia" w:ascii="宋体" w:hAnsi="宋体" w:cs="宋体"/>
                <w:color w:val="auto"/>
                <w:sz w:val="21"/>
                <w:szCs w:val="21"/>
              </w:rPr>
            </w:pPr>
          </w:p>
        </w:tc>
        <w:tc>
          <w:tcPr>
            <w:tcW w:w="1219" w:type="dxa"/>
            <w:tcBorders>
              <w:top w:val="single" w:color="auto" w:sz="4" w:space="0"/>
              <w:left w:val="single" w:color="auto" w:sz="4" w:space="0"/>
              <w:right w:val="single" w:color="auto" w:sz="4" w:space="0"/>
            </w:tcBorders>
            <w:shd w:val="clear" w:color="auto" w:fill="auto"/>
            <w:noWrap w:val="0"/>
            <w:vAlign w:val="center"/>
          </w:tcPr>
          <w:p w14:paraId="63864A11">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产品可靠性（</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tc>
        <w:tc>
          <w:tcPr>
            <w:tcW w:w="7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E67E4">
            <w:pPr>
              <w:spacing w:line="400" w:lineRule="exact"/>
              <w:rPr>
                <w:rFonts w:hint="eastAsia" w:ascii="宋体" w:hAnsi="宋体" w:cs="宋体"/>
                <w:color w:val="auto"/>
                <w:sz w:val="21"/>
                <w:szCs w:val="21"/>
              </w:rPr>
            </w:pPr>
            <w:r>
              <w:rPr>
                <w:rFonts w:hint="eastAsia" w:ascii="宋体" w:hAnsi="宋体" w:cs="宋体"/>
                <w:color w:val="auto"/>
                <w:sz w:val="21"/>
                <w:szCs w:val="21"/>
              </w:rPr>
              <w:t>为保证应急广播传输覆盖系统的稳定运行、安全播出，调频应急广播适配器具备无故障运行时间大于100000小时证明得3分，最高得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14:paraId="64BC32AB">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注：标书需提供由TIRT（国家广播电视产品质量监督检验中心）颁发的产品可靠性检验证书进行证明</w:t>
            </w:r>
          </w:p>
        </w:tc>
      </w:tr>
      <w:tr w14:paraId="5680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80" w:type="dxa"/>
            <w:vMerge w:val="continue"/>
            <w:tcBorders>
              <w:left w:val="single" w:color="auto" w:sz="4" w:space="0"/>
              <w:right w:val="single" w:color="auto" w:sz="4" w:space="0"/>
            </w:tcBorders>
            <w:noWrap w:val="0"/>
            <w:vAlign w:val="center"/>
          </w:tcPr>
          <w:p w14:paraId="218B3DFA">
            <w:pPr>
              <w:spacing w:line="400" w:lineRule="exact"/>
              <w:jc w:val="center"/>
              <w:rPr>
                <w:rFonts w:hint="eastAsia" w:ascii="宋体" w:hAnsi="宋体" w:cs="宋体"/>
                <w:color w:val="auto"/>
                <w:sz w:val="21"/>
                <w:szCs w:val="21"/>
              </w:rPr>
            </w:pPr>
          </w:p>
        </w:tc>
        <w:tc>
          <w:tcPr>
            <w:tcW w:w="1219" w:type="dxa"/>
            <w:tcBorders>
              <w:top w:val="single" w:color="auto" w:sz="4" w:space="0"/>
              <w:left w:val="single" w:color="auto" w:sz="4" w:space="0"/>
              <w:right w:val="single" w:color="auto" w:sz="4" w:space="0"/>
            </w:tcBorders>
            <w:noWrap w:val="0"/>
            <w:vAlign w:val="top"/>
          </w:tcPr>
          <w:p w14:paraId="070AE600">
            <w:pPr>
              <w:spacing w:line="400" w:lineRule="exact"/>
              <w:rPr>
                <w:rFonts w:hint="eastAsia" w:ascii="宋体" w:hAnsi="宋体" w:cs="宋体"/>
                <w:color w:val="auto"/>
                <w:sz w:val="21"/>
                <w:szCs w:val="21"/>
              </w:rPr>
            </w:pPr>
          </w:p>
          <w:p w14:paraId="24E7515D">
            <w:pPr>
              <w:spacing w:line="400" w:lineRule="exact"/>
              <w:rPr>
                <w:rFonts w:hint="eastAsia" w:ascii="宋体" w:hAnsi="宋体" w:cs="宋体"/>
                <w:color w:val="auto"/>
                <w:sz w:val="21"/>
                <w:szCs w:val="21"/>
              </w:rPr>
            </w:pPr>
            <w:r>
              <w:rPr>
                <w:rFonts w:hint="eastAsia" w:ascii="宋体" w:hAnsi="宋体" w:cs="宋体"/>
                <w:color w:val="auto"/>
                <w:sz w:val="21"/>
                <w:szCs w:val="21"/>
              </w:rPr>
              <w:t>技术方案（</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tc>
        <w:tc>
          <w:tcPr>
            <w:tcW w:w="7340" w:type="dxa"/>
            <w:tcBorders>
              <w:top w:val="single" w:color="auto" w:sz="4" w:space="0"/>
              <w:left w:val="single" w:color="auto" w:sz="4" w:space="0"/>
              <w:bottom w:val="single" w:color="auto" w:sz="4" w:space="0"/>
              <w:right w:val="single" w:color="auto" w:sz="4" w:space="0"/>
            </w:tcBorders>
            <w:noWrap w:val="0"/>
            <w:vAlign w:val="top"/>
          </w:tcPr>
          <w:p w14:paraId="44B3D47A">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根据投标人提供技术方案的科学性、合理性、可行性进行评分,方案包括但不限于系统架构图、应急广播平台、调频广播适配、终端安装，技术方案完全满足得</w:t>
            </w:r>
            <w:r>
              <w:rPr>
                <w:rFonts w:hint="eastAsia" w:ascii="宋体" w:hAnsi="宋体" w:cs="宋体"/>
                <w:color w:val="auto"/>
                <w:sz w:val="21"/>
                <w:szCs w:val="21"/>
                <w:lang w:val="en-US" w:eastAsia="zh-CN"/>
              </w:rPr>
              <w:t>4</w:t>
            </w:r>
            <w:r>
              <w:rPr>
                <w:rFonts w:hint="eastAsia" w:ascii="宋体" w:hAnsi="宋体" w:cs="宋体"/>
                <w:color w:val="auto"/>
                <w:sz w:val="21"/>
                <w:szCs w:val="21"/>
              </w:rPr>
              <w:t>分，每缺（漏）1项或方案不合理扣</w:t>
            </w:r>
            <w:r>
              <w:rPr>
                <w:rFonts w:hint="eastAsia" w:ascii="宋体" w:hAnsi="宋体" w:cs="宋体"/>
                <w:color w:val="auto"/>
                <w:sz w:val="21"/>
                <w:szCs w:val="21"/>
                <w:lang w:val="en-US" w:eastAsia="zh-CN"/>
              </w:rPr>
              <w:t>1</w:t>
            </w:r>
            <w:r>
              <w:rPr>
                <w:rFonts w:hint="eastAsia" w:ascii="宋体" w:hAnsi="宋体" w:cs="宋体"/>
                <w:color w:val="auto"/>
                <w:sz w:val="21"/>
                <w:szCs w:val="21"/>
              </w:rPr>
              <w:t>分，扣完为止。未提供技术方案不得分。</w:t>
            </w:r>
          </w:p>
        </w:tc>
      </w:tr>
      <w:tr w14:paraId="3D5E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80" w:type="dxa"/>
            <w:vMerge w:val="continue"/>
            <w:tcBorders>
              <w:left w:val="single" w:color="auto" w:sz="4" w:space="0"/>
              <w:right w:val="single" w:color="auto" w:sz="4" w:space="0"/>
            </w:tcBorders>
            <w:noWrap w:val="0"/>
            <w:vAlign w:val="center"/>
          </w:tcPr>
          <w:p w14:paraId="3CCEB947">
            <w:pPr>
              <w:spacing w:line="400" w:lineRule="exact"/>
              <w:jc w:val="center"/>
              <w:rPr>
                <w:rFonts w:hint="eastAsia" w:ascii="宋体" w:hAnsi="宋体" w:cs="宋体"/>
                <w:color w:val="auto"/>
                <w:sz w:val="21"/>
                <w:szCs w:val="21"/>
              </w:rPr>
            </w:pPr>
          </w:p>
        </w:tc>
        <w:tc>
          <w:tcPr>
            <w:tcW w:w="1219" w:type="dxa"/>
            <w:tcBorders>
              <w:top w:val="single" w:color="auto" w:sz="4" w:space="0"/>
              <w:left w:val="single" w:color="auto" w:sz="4" w:space="0"/>
              <w:right w:val="single" w:color="auto" w:sz="4" w:space="0"/>
            </w:tcBorders>
            <w:shd w:val="clear" w:color="auto" w:fill="auto"/>
            <w:noWrap w:val="0"/>
            <w:vAlign w:val="top"/>
          </w:tcPr>
          <w:p w14:paraId="5F92A179">
            <w:pPr>
              <w:pStyle w:val="40"/>
              <w:spacing w:before="69" w:line="398" w:lineRule="auto"/>
              <w:ind w:left="184" w:leftChars="0" w:right="145" w:rightChars="0" w:hanging="31" w:firstLineChars="0"/>
              <w:rPr>
                <w:rFonts w:hint="eastAsia" w:ascii="宋体" w:hAnsi="宋体" w:eastAsia="宋体" w:cs="宋体"/>
                <w:color w:val="auto"/>
                <w:kern w:val="2"/>
                <w:sz w:val="21"/>
                <w:szCs w:val="21"/>
                <w:highlight w:val="none"/>
                <w:lang w:val="en-US" w:eastAsia="en-US" w:bidi="ar-SA"/>
              </w:rPr>
            </w:pPr>
            <w:r>
              <w:rPr>
                <w:rFonts w:hint="eastAsia"/>
                <w:color w:val="auto"/>
                <w:spacing w:val="-2"/>
                <w:sz w:val="21"/>
                <w:szCs w:val="21"/>
                <w:highlight w:val="none"/>
              </w:rPr>
              <w:t>项目实施方案（</w:t>
            </w:r>
            <w:r>
              <w:rPr>
                <w:rFonts w:hint="eastAsia"/>
                <w:color w:val="auto"/>
                <w:spacing w:val="-2"/>
                <w:sz w:val="21"/>
                <w:szCs w:val="21"/>
                <w:highlight w:val="none"/>
                <w:lang w:val="en-US" w:eastAsia="zh-CN"/>
              </w:rPr>
              <w:t>3</w:t>
            </w:r>
            <w:r>
              <w:rPr>
                <w:rFonts w:hint="eastAsia"/>
                <w:color w:val="auto"/>
                <w:spacing w:val="-2"/>
                <w:sz w:val="21"/>
                <w:szCs w:val="21"/>
                <w:highlight w:val="none"/>
              </w:rPr>
              <w:t>分）</w:t>
            </w:r>
          </w:p>
        </w:tc>
        <w:tc>
          <w:tcPr>
            <w:tcW w:w="73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FBC9081">
            <w:pPr>
              <w:pStyle w:val="40"/>
              <w:keepNext w:val="0"/>
              <w:keepLines w:val="0"/>
              <w:pageBreakBefore w:val="0"/>
              <w:widowControl w:val="0"/>
              <w:kinsoku/>
              <w:wordWrap/>
              <w:overflowPunct/>
              <w:topLinePunct w:val="0"/>
              <w:autoSpaceDE/>
              <w:autoSpaceDN/>
              <w:bidi w:val="0"/>
              <w:adjustRightInd/>
              <w:snapToGrid/>
              <w:spacing w:line="317" w:lineRule="auto"/>
              <w:ind w:left="113" w:leftChars="0" w:right="0" w:rightChars="0" w:firstLine="6" w:firstLineChars="0"/>
              <w:textAlignment w:val="auto"/>
              <w:rPr>
                <w:rFonts w:hint="eastAsia"/>
                <w:color w:val="auto"/>
                <w:sz w:val="21"/>
                <w:szCs w:val="21"/>
                <w:highlight w:val="none"/>
              </w:rPr>
            </w:pPr>
            <w:r>
              <w:rPr>
                <w:rFonts w:hint="eastAsia"/>
                <w:color w:val="auto"/>
                <w:sz w:val="21"/>
                <w:szCs w:val="21"/>
                <w:highlight w:val="none"/>
              </w:rPr>
              <w:t>根据投标人的项目实施方案进行综合评价。</w:t>
            </w:r>
          </w:p>
          <w:p w14:paraId="15B96586">
            <w:pPr>
              <w:pStyle w:val="40"/>
              <w:keepNext w:val="0"/>
              <w:keepLines w:val="0"/>
              <w:pageBreakBefore w:val="0"/>
              <w:widowControl w:val="0"/>
              <w:kinsoku/>
              <w:wordWrap/>
              <w:overflowPunct/>
              <w:topLinePunct w:val="0"/>
              <w:autoSpaceDE/>
              <w:autoSpaceDN/>
              <w:bidi w:val="0"/>
              <w:adjustRightInd/>
              <w:snapToGrid/>
              <w:spacing w:line="317" w:lineRule="auto"/>
              <w:ind w:left="113" w:leftChars="0" w:right="0" w:rightChars="0" w:firstLine="422" w:firstLineChars="201"/>
              <w:textAlignment w:val="auto"/>
              <w:rPr>
                <w:rFonts w:hint="default" w:ascii="宋体" w:hAnsi="宋体" w:eastAsia="宋体" w:cs="宋体"/>
                <w:color w:val="auto"/>
                <w:kern w:val="2"/>
                <w:sz w:val="21"/>
                <w:szCs w:val="21"/>
                <w:highlight w:val="none"/>
                <w:lang w:val="en-US" w:eastAsia="zh-CN" w:bidi="ar-SA"/>
              </w:rPr>
            </w:pPr>
            <w:r>
              <w:rPr>
                <w:rFonts w:hint="eastAsia"/>
                <w:color w:val="auto"/>
                <w:sz w:val="21"/>
                <w:szCs w:val="21"/>
                <w:highlight w:val="none"/>
              </w:rPr>
              <w:t>对项目理解到位、工作方法切实可行、工作内容完整合理、工作进度安排科学、服务定位清晰、工作全程能够根据招标人要求与相关机构密切配合的</w:t>
            </w:r>
            <w:r>
              <w:rPr>
                <w:rFonts w:hint="eastAsia"/>
                <w:color w:val="auto"/>
                <w:sz w:val="21"/>
                <w:szCs w:val="21"/>
                <w:highlight w:val="none"/>
                <w:lang w:val="en-US" w:eastAsia="zh-CN"/>
              </w:rPr>
              <w:t>优得3</w:t>
            </w:r>
            <w:r>
              <w:rPr>
                <w:rFonts w:hint="eastAsia"/>
                <w:color w:val="auto"/>
                <w:sz w:val="21"/>
                <w:szCs w:val="21"/>
                <w:highlight w:val="none"/>
              </w:rPr>
              <w:t>分</w:t>
            </w:r>
            <w:r>
              <w:rPr>
                <w:rFonts w:hint="eastAsia"/>
                <w:color w:val="auto"/>
                <w:sz w:val="21"/>
                <w:szCs w:val="21"/>
                <w:highlight w:val="none"/>
                <w:lang w:eastAsia="zh-CN"/>
              </w:rPr>
              <w:t>，</w:t>
            </w:r>
            <w:r>
              <w:rPr>
                <w:rFonts w:hint="eastAsia"/>
                <w:color w:val="auto"/>
                <w:sz w:val="21"/>
                <w:szCs w:val="21"/>
                <w:highlight w:val="none"/>
                <w:lang w:val="en-US" w:eastAsia="zh-CN"/>
              </w:rPr>
              <w:t>良得2分，一般得1分，缺项不得分。</w:t>
            </w:r>
          </w:p>
        </w:tc>
      </w:tr>
      <w:tr w14:paraId="7CFE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39" w:type="dxa"/>
            <w:gridSpan w:val="3"/>
            <w:tcBorders>
              <w:left w:val="single" w:color="auto" w:sz="4" w:space="0"/>
              <w:right w:val="single" w:color="auto" w:sz="4" w:space="0"/>
            </w:tcBorders>
            <w:noWrap w:val="0"/>
            <w:vAlign w:val="center"/>
          </w:tcPr>
          <w:p w14:paraId="329E3A0B">
            <w:pPr>
              <w:spacing w:line="400" w:lineRule="exact"/>
              <w:jc w:val="left"/>
              <w:rPr>
                <w:rFonts w:hint="eastAsia" w:ascii="宋体" w:hAnsi="宋体" w:cs="宋体"/>
                <w:color w:val="auto"/>
                <w:sz w:val="21"/>
                <w:szCs w:val="21"/>
              </w:rPr>
            </w:pPr>
            <w:r>
              <w:rPr>
                <w:rFonts w:hint="eastAsia" w:ascii="宋体" w:hAnsi="宋体" w:cs="宋体"/>
                <w:color w:val="auto"/>
                <w:sz w:val="21"/>
                <w:szCs w:val="21"/>
              </w:rPr>
              <w:t>注：1.投标综合得分=报价部分得分+</w:t>
            </w:r>
            <w:r>
              <w:rPr>
                <w:rFonts w:hint="eastAsia" w:ascii="宋体" w:hAnsi="宋体" w:cs="宋体"/>
                <w:color w:val="auto"/>
                <w:sz w:val="21"/>
                <w:szCs w:val="21"/>
                <w:lang w:val="en-US" w:eastAsia="zh-CN"/>
              </w:rPr>
              <w:t>商务</w:t>
            </w:r>
            <w:r>
              <w:rPr>
                <w:rFonts w:hint="eastAsia" w:ascii="宋体" w:hAnsi="宋体" w:cs="宋体"/>
                <w:color w:val="auto"/>
                <w:sz w:val="21"/>
                <w:szCs w:val="21"/>
              </w:rPr>
              <w:t>部分得分+技术部分得分。</w:t>
            </w:r>
          </w:p>
          <w:p w14:paraId="1B02F3CF">
            <w:pPr>
              <w:spacing w:line="400" w:lineRule="exact"/>
              <w:jc w:val="left"/>
              <w:rPr>
                <w:rFonts w:hint="eastAsia" w:ascii="宋体" w:hAnsi="宋体" w:cs="宋体"/>
                <w:color w:val="auto"/>
                <w:sz w:val="21"/>
                <w:szCs w:val="21"/>
              </w:rPr>
            </w:pPr>
            <w:r>
              <w:rPr>
                <w:rFonts w:hint="eastAsia" w:ascii="宋体" w:hAnsi="宋体" w:cs="宋体"/>
                <w:color w:val="auto"/>
                <w:sz w:val="21"/>
                <w:szCs w:val="21"/>
              </w:rPr>
              <w:t>评标委员会完成评审后，取全部得分算术平均值，作为该投标人的最终得分。本办法计算过程中分值按四舍五入保留二位小数。</w:t>
            </w:r>
          </w:p>
          <w:p w14:paraId="51A80228">
            <w:pPr>
              <w:spacing w:line="400" w:lineRule="exact"/>
              <w:jc w:val="left"/>
              <w:rPr>
                <w:rFonts w:ascii="宋体" w:hAnsi="宋体" w:cs="宋体"/>
                <w:color w:val="auto"/>
                <w:sz w:val="21"/>
                <w:szCs w:val="21"/>
              </w:rPr>
            </w:pPr>
            <w:r>
              <w:rPr>
                <w:rFonts w:hint="eastAsia" w:ascii="宋体" w:hAnsi="宋体" w:cs="宋体"/>
                <w:color w:val="auto"/>
                <w:sz w:val="21"/>
                <w:szCs w:val="21"/>
              </w:rPr>
              <w:t>2.投标单位需自行拟定技术参数证明格式，承诺所投标产品生产厂家给与的品牌型号及产品技术参数等于或优于</w:t>
            </w:r>
            <w:r>
              <w:rPr>
                <w:rFonts w:hint="eastAsia" w:ascii="宋体" w:hAnsi="宋体" w:cs="宋体"/>
                <w:color w:val="auto"/>
                <w:sz w:val="21"/>
                <w:szCs w:val="21"/>
                <w:lang w:val="en-US" w:eastAsia="zh-CN"/>
              </w:rPr>
              <w:t>招标</w:t>
            </w:r>
            <w:r>
              <w:rPr>
                <w:rFonts w:hint="eastAsia" w:ascii="宋体" w:hAnsi="宋体" w:cs="宋体"/>
                <w:color w:val="auto"/>
                <w:sz w:val="21"/>
                <w:szCs w:val="21"/>
              </w:rPr>
              <w:t>文件最低要求，如若中标后所供产品达不到招标文件最低要求的，采购单位有权不予接收，所有责任及后果由投标单位自行承担；</w:t>
            </w:r>
          </w:p>
          <w:p w14:paraId="0F76B647">
            <w:pPr>
              <w:spacing w:line="400" w:lineRule="exact"/>
              <w:jc w:val="left"/>
              <w:rPr>
                <w:rFonts w:hint="eastAsia" w:ascii="宋体" w:hAnsi="宋体" w:cs="宋体"/>
                <w:color w:val="auto"/>
                <w:sz w:val="21"/>
                <w:szCs w:val="21"/>
              </w:rPr>
            </w:pPr>
            <w:r>
              <w:rPr>
                <w:rFonts w:hint="eastAsia" w:ascii="宋体" w:hAnsi="宋体" w:cs="宋体"/>
                <w:color w:val="auto"/>
                <w:sz w:val="21"/>
                <w:szCs w:val="21"/>
              </w:rPr>
              <w:t>3.采购人有权对中标候选人所投货物的技术指标进行逐一测试，对所提供的证书、证明文件及资料等进行核查，如发现与其投标文件中的描述不一，或提供虚假材料，采购人有权取消其中标（成交）资格，并报政府采购主管部门进行处理；</w:t>
            </w:r>
          </w:p>
        </w:tc>
      </w:tr>
    </w:tbl>
    <w:p w14:paraId="094BDB27">
      <w:pPr>
        <w:wordWrap w:val="0"/>
        <w:topLinePunct/>
        <w:spacing w:line="500" w:lineRule="exact"/>
        <w:outlineLvl w:val="1"/>
        <w:rPr>
          <w:rFonts w:hint="eastAsia" w:ascii="宋体" w:cs="宋体"/>
          <w:b/>
          <w:bCs/>
          <w:color w:val="auto"/>
          <w:sz w:val="24"/>
          <w:highlight w:val="none"/>
          <w:lang w:val="en-US" w:eastAsia="zh-CN"/>
        </w:rPr>
      </w:pPr>
    </w:p>
    <w:p w14:paraId="70D3E52F">
      <w:pPr>
        <w:wordWrap w:val="0"/>
        <w:topLinePunct/>
        <w:spacing w:line="500" w:lineRule="exact"/>
        <w:outlineLvl w:val="1"/>
        <w:rPr>
          <w:rFonts w:hint="eastAsia" w:ascii="宋体" w:cs="宋体"/>
          <w:b/>
          <w:bCs/>
          <w:color w:val="auto"/>
          <w:sz w:val="24"/>
          <w:highlight w:val="none"/>
          <w:lang w:val="en-US" w:eastAsia="zh-CN"/>
        </w:rPr>
      </w:pPr>
    </w:p>
    <w:p w14:paraId="418385FE">
      <w:pPr>
        <w:pStyle w:val="2"/>
        <w:rPr>
          <w:rFonts w:hint="eastAsia" w:ascii="宋体" w:cs="宋体"/>
          <w:b/>
          <w:bCs/>
          <w:color w:val="auto"/>
          <w:sz w:val="24"/>
          <w:highlight w:val="none"/>
          <w:lang w:val="en-US" w:eastAsia="zh-CN"/>
        </w:rPr>
      </w:pPr>
    </w:p>
    <w:p w14:paraId="7E7390F4">
      <w:pPr>
        <w:pStyle w:val="2"/>
        <w:rPr>
          <w:rFonts w:hint="eastAsia" w:ascii="宋体" w:cs="宋体"/>
          <w:b/>
          <w:bCs/>
          <w:color w:val="auto"/>
          <w:sz w:val="24"/>
          <w:highlight w:val="none"/>
          <w:lang w:val="en-US" w:eastAsia="zh-CN"/>
        </w:rPr>
      </w:pPr>
    </w:p>
    <w:p w14:paraId="7151B1BC">
      <w:pPr>
        <w:pStyle w:val="2"/>
        <w:rPr>
          <w:rFonts w:hint="eastAsia" w:ascii="宋体" w:cs="宋体"/>
          <w:b/>
          <w:bCs/>
          <w:color w:val="auto"/>
          <w:sz w:val="24"/>
          <w:highlight w:val="none"/>
          <w:lang w:val="en-US" w:eastAsia="zh-CN"/>
        </w:rPr>
      </w:pPr>
    </w:p>
    <w:p w14:paraId="2EE391BB">
      <w:pPr>
        <w:wordWrap w:val="0"/>
        <w:topLinePunct/>
        <w:spacing w:line="500" w:lineRule="exact"/>
        <w:ind w:firstLine="413" w:firstLineChars="147"/>
        <w:outlineLvl w:val="1"/>
        <w:rPr>
          <w:rFonts w:ascii="宋体" w:hAnsi="宋体" w:cs="仿宋_GB2312"/>
          <w:b/>
          <w:color w:val="auto"/>
          <w:kern w:val="0"/>
          <w:sz w:val="28"/>
          <w:szCs w:val="28"/>
          <w:highlight w:val="none"/>
        </w:rPr>
      </w:pPr>
      <w:r>
        <w:rPr>
          <w:rFonts w:hint="eastAsia" w:ascii="宋体" w:hAnsi="宋体" w:cs="仿宋_GB2312"/>
          <w:b/>
          <w:color w:val="auto"/>
          <w:kern w:val="0"/>
          <w:sz w:val="28"/>
          <w:szCs w:val="28"/>
          <w:highlight w:val="none"/>
        </w:rPr>
        <w:t>3、评标程序</w:t>
      </w:r>
      <w:bookmarkEnd w:id="193"/>
    </w:p>
    <w:p w14:paraId="3B465254">
      <w:pPr>
        <w:wordWrap w:val="0"/>
        <w:topLinePunct/>
        <w:spacing w:line="500" w:lineRule="exact"/>
        <w:ind w:firstLine="422" w:firstLineChars="200"/>
        <w:rPr>
          <w:rFonts w:hint="eastAsia" w:ascii="宋体" w:hAnsi="宋体" w:cs="仿宋_GB2312"/>
          <w:b/>
          <w:bCs/>
          <w:color w:val="auto"/>
          <w:kern w:val="0"/>
          <w:szCs w:val="21"/>
          <w:highlight w:val="none"/>
        </w:rPr>
      </w:pPr>
      <w:r>
        <w:rPr>
          <w:rFonts w:hint="eastAsia" w:ascii="宋体" w:hAnsi="宋体" w:cs="仿宋_GB2312"/>
          <w:b/>
          <w:bCs/>
          <w:color w:val="auto"/>
          <w:kern w:val="0"/>
          <w:szCs w:val="21"/>
          <w:highlight w:val="none"/>
        </w:rPr>
        <w:t>3.1.资格性与符合性审查</w:t>
      </w:r>
    </w:p>
    <w:p w14:paraId="58BC5FA8">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3.1.1资格审查</w:t>
      </w:r>
    </w:p>
    <w:p w14:paraId="4C5F7D3A">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依据评标办法前附表规定的标准对投标文件进行评审。开标后由采购人或采购代理机构1人及以上单数组成，对投标人的资格进行审查，资格审查小组依据本章资格审查表规定的标准对投标文件进行资格审查，以确定投标人是否具备投标资格，有一项不符合评审标准的，资格审查小组应当认定其投标无效，合格投标人不足3家的，不得评标。</w:t>
      </w:r>
    </w:p>
    <w:p w14:paraId="273A4232">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3.1.2符合性审查</w:t>
      </w:r>
    </w:p>
    <w:p w14:paraId="1A2B17E5">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评标委员会依据本章符合性审查表规定的标准，对符合资格的投标人的投标文件进行符合性审查，以确定其是否满足招标文件的实质性要求，有一项不符合评审标准的，评标委员会应当认定其投标无效。</w:t>
      </w:r>
    </w:p>
    <w:p w14:paraId="3CE242E8">
      <w:pPr>
        <w:wordWrap w:val="0"/>
        <w:topLinePunct/>
        <w:spacing w:line="500" w:lineRule="exact"/>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3.1.</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 xml:space="preserve">  投标文件属下列情况之一的，应当在资格性、符合性检查时按照无效投标处理：</w:t>
      </w:r>
    </w:p>
    <w:p w14:paraId="68FCDA7F">
      <w:pPr>
        <w:wordWrap w:val="0"/>
        <w:topLinePunct/>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（1）未出具投标承诺函的；</w:t>
      </w:r>
    </w:p>
    <w:p w14:paraId="29FC579C">
      <w:pPr>
        <w:wordWrap w:val="0"/>
        <w:topLinePunct/>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（2）未按照招标文件规定要求密封、签署、盖章的；</w:t>
      </w:r>
    </w:p>
    <w:p w14:paraId="720E16A6">
      <w:pPr>
        <w:wordWrap w:val="0"/>
        <w:topLinePunct/>
        <w:spacing w:line="500" w:lineRule="exact"/>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（3）不具备招标文件中规定资格要求的；</w:t>
      </w:r>
    </w:p>
    <w:p w14:paraId="3AA79143">
      <w:pPr>
        <w:wordWrap w:val="0"/>
        <w:topLinePunct/>
        <w:spacing w:line="500" w:lineRule="exact"/>
        <w:ind w:firstLine="420" w:firstLineChars="200"/>
        <w:jc w:val="left"/>
        <w:rPr>
          <w:rFonts w:hint="default" w:ascii="宋体" w:hAnsi="宋体" w:cs="仿宋_GB2312"/>
          <w:color w:val="auto"/>
          <w:kern w:val="0"/>
          <w:szCs w:val="21"/>
          <w:highlight w:val="none"/>
          <w:lang w:val="en-US" w:eastAsia="zh-CN"/>
        </w:rPr>
      </w:pP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lang w:val="en-US" w:eastAsia="zh-CN"/>
        </w:rPr>
        <w:t>4</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lang w:val="en-US" w:eastAsia="zh-CN"/>
        </w:rPr>
        <w:t>不符合第四章招标项目采购内容要求的；</w:t>
      </w:r>
    </w:p>
    <w:p w14:paraId="6BBC7FCB">
      <w:pPr>
        <w:wordWrap w:val="0"/>
        <w:topLinePunct/>
        <w:spacing w:line="500" w:lineRule="exact"/>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w:t>
      </w:r>
      <w:r>
        <w:rPr>
          <w:rFonts w:hint="eastAsia" w:ascii="宋体" w:hAnsi="宋体" w:cs="仿宋_GB2312"/>
          <w:color w:val="auto"/>
          <w:kern w:val="0"/>
          <w:szCs w:val="21"/>
          <w:highlight w:val="none"/>
          <w:lang w:val="en-US" w:eastAsia="zh-CN"/>
        </w:rPr>
        <w:t>5</w:t>
      </w:r>
      <w:r>
        <w:rPr>
          <w:rFonts w:hint="eastAsia" w:ascii="宋体" w:hAnsi="宋体" w:cs="仿宋_GB2312"/>
          <w:color w:val="auto"/>
          <w:kern w:val="0"/>
          <w:szCs w:val="21"/>
          <w:highlight w:val="none"/>
        </w:rPr>
        <w:t>）不符合法律、法规和招标文件中规定的其他实质性要求的。</w:t>
      </w:r>
    </w:p>
    <w:p w14:paraId="3886F092">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3.1.</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 xml:space="preserve">  投标报价有算数错误的，评标委员会按以下原则对投标报价进行修正，修正的价格经投标人书面确认后具有约束力。投标人不接受修正价格的，其投标作无效投标处理。</w:t>
      </w:r>
    </w:p>
    <w:p w14:paraId="09722098">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（1）投标文件中的大写金额与小写金额不一致的，以大写金额为准；</w:t>
      </w:r>
    </w:p>
    <w:p w14:paraId="08D7FD50">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（2）投标文件中开标一览表(报价表)内容与投标文件中明细表内容不一致的，以开标一览表(报价表)为准。</w:t>
      </w:r>
    </w:p>
    <w:p w14:paraId="1A112CAD">
      <w:pPr>
        <w:wordWrap w:val="0"/>
        <w:topLinePunct/>
        <w:spacing w:line="500" w:lineRule="exact"/>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总价金额与按单价汇总金额不一致的，以单价金额计算结果为准；单价金额小数点有明显错位的，应以总价为准，并修改单价；对不同文字文本投标文件的解释发生异议的，以中文文本为准。</w:t>
      </w:r>
    </w:p>
    <w:p w14:paraId="36E9B253">
      <w:pPr>
        <w:wordWrap w:val="0"/>
        <w:topLinePunct/>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同时出现两种以上不一致的，按照前款规定的顺序修正。修正后的报价按照本规定经投标人确认后产生约束力，投标人不确认的，其投标无效。</w:t>
      </w:r>
    </w:p>
    <w:p w14:paraId="63F45DE4">
      <w:pPr>
        <w:wordWrap w:val="0"/>
        <w:topLinePunct/>
        <w:spacing w:line="500" w:lineRule="exact"/>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3.2  详细评审</w:t>
      </w:r>
    </w:p>
    <w:p w14:paraId="45DF1E6A">
      <w:pPr>
        <w:wordWrap w:val="0"/>
        <w:topLinePunct/>
        <w:spacing w:line="440" w:lineRule="exact"/>
        <w:ind w:firstLine="420" w:firstLineChars="200"/>
        <w:rPr>
          <w:rFonts w:ascii="宋体" w:cs="宋体"/>
          <w:color w:val="auto"/>
          <w:szCs w:val="21"/>
          <w:highlight w:val="none"/>
        </w:rPr>
      </w:pPr>
      <w:r>
        <w:rPr>
          <w:rFonts w:hint="eastAsia" w:ascii="宋体" w:hAnsi="宋体" w:cs="仿宋_GB2312"/>
          <w:color w:val="auto"/>
          <w:szCs w:val="21"/>
          <w:highlight w:val="none"/>
        </w:rPr>
        <w:t xml:space="preserve">3.2.1 </w:t>
      </w:r>
      <w:r>
        <w:rPr>
          <w:rFonts w:ascii="宋体" w:hAnsi="宋体" w:cs="宋体"/>
          <w:color w:val="auto"/>
          <w:szCs w:val="21"/>
          <w:highlight w:val="none"/>
        </w:rPr>
        <w:t xml:space="preserve"> </w:t>
      </w:r>
      <w:r>
        <w:rPr>
          <w:rFonts w:hint="eastAsia" w:ascii="宋体" w:hAnsi="宋体" w:cs="宋体"/>
          <w:color w:val="auto"/>
          <w:szCs w:val="21"/>
          <w:highlight w:val="none"/>
        </w:rPr>
        <w:t>评标委员会按综合评分法进行评审。评标结果按评审后得分由高到低顺序排列</w:t>
      </w:r>
      <w:r>
        <w:rPr>
          <w:rFonts w:hint="eastAsia" w:ascii="宋体" w:hAnsi="宋体"/>
          <w:color w:val="auto"/>
          <w:szCs w:val="21"/>
          <w:highlight w:val="none"/>
        </w:rPr>
        <w:t>，确定1至3名中标候选人。当投标人最终得分相等时，按照报价从低到高进行排序，排序第一的为中标人。得分且投标报价相同的并列。投标文件满足招标文件全部实质性要求，且按照评审因素的量化指标评审得分最高的投标人为排名第一的中标候选人。</w:t>
      </w:r>
    </w:p>
    <w:p w14:paraId="44CE4E8B">
      <w:pPr>
        <w:wordWrap w:val="0"/>
        <w:topLinePunct/>
        <w:spacing w:line="500" w:lineRule="exact"/>
        <w:ind w:firstLine="420" w:firstLineChars="200"/>
        <w:rPr>
          <w:rFonts w:ascii="宋体" w:hAnsi="宋体" w:cs="仿宋_GB2312"/>
          <w:color w:val="auto"/>
          <w:kern w:val="0"/>
          <w:szCs w:val="21"/>
          <w:highlight w:val="none"/>
        </w:rPr>
      </w:pPr>
      <w:r>
        <w:rPr>
          <w:rFonts w:hint="eastAsia" w:ascii="宋体" w:hAnsi="宋体" w:cs="仿宋_GB2312"/>
          <w:color w:val="auto"/>
          <w:szCs w:val="21"/>
          <w:highlight w:val="none"/>
        </w:rPr>
        <w:t xml:space="preserve">3.2.2 </w:t>
      </w:r>
      <w:r>
        <w:rPr>
          <w:rFonts w:hint="eastAsia" w:ascii="宋体" w:hAnsi="宋体" w:cs="仿宋_GB2312"/>
          <w:color w:val="auto"/>
          <w:kern w:val="0"/>
          <w:szCs w:val="21"/>
          <w:highlight w:val="none"/>
        </w:rPr>
        <w:t>评标委员会发现投标人的投标总报价明显低于其他投标报价，使其投报价可能低于其个别成本的，评标委员会应当对其质询，并要求该投标人作出书面说明和提供相关的证明材料；该投标人不能合理说明或提供证明材料的，评标委员会应按无效投标处理。</w:t>
      </w:r>
    </w:p>
    <w:p w14:paraId="02DF6C05">
      <w:pPr>
        <w:wordWrap w:val="0"/>
        <w:topLinePunct/>
        <w:spacing w:line="500" w:lineRule="exact"/>
        <w:ind w:right="-111" w:rightChars="-53" w:firstLine="420" w:firstLineChars="200"/>
        <w:rPr>
          <w:rFonts w:ascii="宋体" w:hAnsi="宋体" w:cs="仿宋_GB2312"/>
          <w:color w:val="auto"/>
          <w:szCs w:val="21"/>
          <w:highlight w:val="none"/>
        </w:rPr>
      </w:pPr>
      <w:r>
        <w:rPr>
          <w:rFonts w:hint="eastAsia" w:ascii="宋体" w:hAnsi="宋体" w:cs="仿宋_GB2312"/>
          <w:color w:val="auto"/>
          <w:kern w:val="0"/>
          <w:szCs w:val="21"/>
          <w:highlight w:val="none"/>
        </w:rPr>
        <w:t>3.2.3在评标过程中，凡遇到招标文件中无界定或界定不清、前后不一致，使评委会意见有分歧且又难以协调一致的问题，均由评委会予以表决，获半数以上同意的即为通过，否则即为否决。</w:t>
      </w:r>
    </w:p>
    <w:p w14:paraId="2AA24910">
      <w:pPr>
        <w:wordWrap w:val="0"/>
        <w:topLinePunct/>
        <w:adjustRightInd w:val="0"/>
        <w:spacing w:line="500" w:lineRule="exact"/>
        <w:ind w:firstLine="482" w:firstLineChars="200"/>
        <w:jc w:val="left"/>
        <w:rPr>
          <w:rFonts w:ascii="宋体" w:hAnsi="宋体" w:cs="仿宋_GB2312"/>
          <w:b/>
          <w:color w:val="auto"/>
          <w:kern w:val="0"/>
          <w:sz w:val="24"/>
          <w:highlight w:val="none"/>
        </w:rPr>
      </w:pPr>
      <w:r>
        <w:rPr>
          <w:rFonts w:hint="eastAsia" w:ascii="宋体" w:hAnsi="宋体" w:cs="仿宋_GB2312"/>
          <w:b/>
          <w:color w:val="auto"/>
          <w:kern w:val="0"/>
          <w:sz w:val="24"/>
          <w:highlight w:val="none"/>
        </w:rPr>
        <w:t>3.3  投标文件的澄清和补正</w:t>
      </w:r>
    </w:p>
    <w:p w14:paraId="07699605">
      <w:pPr>
        <w:wordWrap w:val="0"/>
        <w:topLinePunct/>
        <w:adjustRightInd w:val="0"/>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szCs w:val="21"/>
          <w:highlight w:val="none"/>
        </w:rPr>
        <w:t>3.3.1 在评标过程中，评标委员会可以书面形式要求投标人对所提交投标文件中不明确的内容进行书面澄清或说明，或者对细微偏差进行补正。</w:t>
      </w:r>
    </w:p>
    <w:p w14:paraId="1A0C7A6D">
      <w:pPr>
        <w:wordWrap w:val="0"/>
        <w:topLinePunct/>
        <w:adjustRightInd w:val="0"/>
        <w:spacing w:line="50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3.3.2 澄清、说明和补正不得改变投标文件的实质性内容（算术性错误修正的除外）。投标人的书面澄清、说明和补正属于投标文件的组成部分。</w:t>
      </w:r>
    </w:p>
    <w:p w14:paraId="59ADF4F6">
      <w:pPr>
        <w:wordWrap w:val="0"/>
        <w:topLinePunct/>
        <w:adjustRightInd w:val="0"/>
        <w:spacing w:line="500" w:lineRule="exact"/>
        <w:ind w:left="-178" w:leftChars="-85" w:firstLine="723" w:firstLineChars="300"/>
        <w:jc w:val="left"/>
        <w:rPr>
          <w:rFonts w:ascii="宋体" w:hAnsi="宋体" w:cs="仿宋_GB2312"/>
          <w:b/>
          <w:color w:val="auto"/>
          <w:sz w:val="24"/>
          <w:highlight w:val="none"/>
        </w:rPr>
      </w:pPr>
      <w:r>
        <w:rPr>
          <w:rFonts w:hint="eastAsia" w:ascii="宋体" w:hAnsi="宋体" w:cs="仿宋_GB2312"/>
          <w:b/>
          <w:color w:val="auto"/>
          <w:sz w:val="24"/>
          <w:highlight w:val="none"/>
        </w:rPr>
        <w:t>3.4  评标结果</w:t>
      </w:r>
    </w:p>
    <w:p w14:paraId="6D8EF6CE">
      <w:pPr>
        <w:wordWrap w:val="0"/>
        <w:topLinePunct/>
        <w:adjustRightInd w:val="0"/>
        <w:spacing w:line="500" w:lineRule="exact"/>
        <w:ind w:left="-178" w:leftChars="-85"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 xml:space="preserve">  3.4.1 评标委员会按照综合得分由高到低的顺序推荐中标候选人。</w:t>
      </w:r>
    </w:p>
    <w:p w14:paraId="145EDA61">
      <w:pPr>
        <w:wordWrap w:val="0"/>
        <w:topLinePunct/>
        <w:adjustRightInd w:val="0"/>
        <w:spacing w:line="500" w:lineRule="exact"/>
        <w:ind w:left="-178" w:leftChars="-85" w:firstLine="630" w:firstLineChars="300"/>
        <w:rPr>
          <w:rFonts w:ascii="宋体" w:hAnsi="宋体" w:cs="仿宋_GB2312"/>
          <w:b/>
          <w:color w:val="auto"/>
          <w:kern w:val="0"/>
          <w:szCs w:val="21"/>
          <w:highlight w:val="none"/>
        </w:rPr>
      </w:pPr>
      <w:r>
        <w:rPr>
          <w:rFonts w:hint="eastAsia" w:ascii="宋体" w:hAnsi="宋体" w:cs="仿宋_GB2312"/>
          <w:color w:val="auto"/>
          <w:szCs w:val="21"/>
          <w:highlight w:val="none"/>
        </w:rPr>
        <w:t>3.4.2 评标委员会完成评标后，应当向采购人提交书面评标报告。</w:t>
      </w:r>
    </w:p>
    <w:p w14:paraId="24D518A5">
      <w:pPr>
        <w:wordWrap w:val="0"/>
        <w:topLinePunct/>
        <w:adjustRightInd w:val="0"/>
        <w:spacing w:line="500" w:lineRule="exact"/>
        <w:ind w:firstLine="482" w:firstLineChars="200"/>
        <w:rPr>
          <w:rFonts w:ascii="宋体" w:hAnsi="宋体" w:cs="仿宋_GB2312"/>
          <w:b/>
          <w:color w:val="auto"/>
          <w:kern w:val="0"/>
          <w:szCs w:val="21"/>
          <w:highlight w:val="none"/>
        </w:rPr>
      </w:pPr>
      <w:r>
        <w:rPr>
          <w:rFonts w:hint="eastAsia" w:ascii="宋体" w:hAnsi="宋体" w:cs="仿宋_GB2312"/>
          <w:b/>
          <w:color w:val="auto"/>
          <w:sz w:val="24"/>
          <w:highlight w:val="none"/>
        </w:rPr>
        <w:t>3.5  顺延中标人或重新招标</w:t>
      </w:r>
    </w:p>
    <w:p w14:paraId="5619E80A">
      <w:pPr>
        <w:wordWrap w:val="0"/>
        <w:topLinePunct/>
        <w:adjustRightInd w:val="0"/>
        <w:spacing w:line="500" w:lineRule="exact"/>
        <w:ind w:firstLine="420" w:firstLineChars="200"/>
        <w:rPr>
          <w:color w:val="auto"/>
          <w:highlight w:val="none"/>
        </w:rPr>
      </w:pPr>
      <w:r>
        <w:rPr>
          <w:rFonts w:hint="eastAsia" w:ascii="宋体" w:hAnsi="宋体" w:cs="仿宋_GB2312"/>
          <w:color w:val="auto"/>
          <w:szCs w:val="21"/>
          <w:highlight w:val="none"/>
        </w:rPr>
        <w:t>中标人因不可抗力不能履行政府采购合同的，采购人可以与排位在中标人之后第一位的中标候选人签订政府采购合同，或者重新招标。</w:t>
      </w:r>
    </w:p>
    <w:p w14:paraId="06061E18">
      <w:pPr>
        <w:wordWrap w:val="0"/>
        <w:topLinePunct/>
        <w:adjustRightInd w:val="0"/>
        <w:spacing w:line="50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4、保密及其他注意事项</w:t>
      </w:r>
    </w:p>
    <w:p w14:paraId="74EC6282">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(一)在评标期间，投标企业不得向评标委员会成员询问评标情况，不得进行旨在影响中标结果的活动。</w:t>
      </w:r>
    </w:p>
    <w:p w14:paraId="5D6D322B">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(二)在评标结束后，凡与评标情况有接触的任何人不得也不应将评标情况扩散出评标委员会成员之外。</w:t>
      </w:r>
    </w:p>
    <w:p w14:paraId="0C700D2F">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(三)招标代理机构向落标方解释落标原因，不退还投标文件。</w:t>
      </w:r>
    </w:p>
    <w:p w14:paraId="2E56F693">
      <w:pPr>
        <w:wordWrap w:val="0"/>
        <w:topLinePunct/>
        <w:spacing w:line="360" w:lineRule="auto"/>
        <w:jc w:val="center"/>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Cs w:val="21"/>
          <w:highlight w:val="none"/>
        </w:rPr>
        <w:br w:type="page"/>
      </w:r>
      <w:bookmarkStart w:id="194" w:name="_Toc20152"/>
      <w:r>
        <w:rPr>
          <w:rFonts w:hint="eastAsia" w:ascii="宋体" w:hAnsi="宋体" w:cs="宋体"/>
          <w:b/>
          <w:bCs/>
          <w:color w:val="auto"/>
          <w:sz w:val="36"/>
          <w:szCs w:val="36"/>
          <w:highlight w:val="none"/>
        </w:rPr>
        <w:t>第四章</w:t>
      </w:r>
      <w:bookmarkStart w:id="195" w:name="_Toc10530"/>
      <w:r>
        <w:rPr>
          <w:rFonts w:hint="eastAsia" w:ascii="宋体" w:hAnsi="宋体" w:cs="宋体"/>
          <w:b/>
          <w:bCs/>
          <w:color w:val="auto"/>
          <w:sz w:val="36"/>
          <w:szCs w:val="36"/>
          <w:highlight w:val="none"/>
        </w:rPr>
        <w:t xml:space="preserve">  </w:t>
      </w:r>
      <w:bookmarkEnd w:id="194"/>
      <w:bookmarkEnd w:id="195"/>
      <w:r>
        <w:rPr>
          <w:rFonts w:hint="eastAsia" w:ascii="宋体" w:hAnsi="宋体" w:cs="宋体"/>
          <w:b/>
          <w:bCs/>
          <w:color w:val="auto"/>
          <w:sz w:val="36"/>
          <w:szCs w:val="36"/>
          <w:highlight w:val="none"/>
          <w:lang w:val="en-US" w:eastAsia="zh-CN"/>
        </w:rPr>
        <w:t>采购需求</w:t>
      </w:r>
    </w:p>
    <w:p w14:paraId="76F0E0E4">
      <w:pPr>
        <w:rPr>
          <w:rFonts w:hint="default"/>
          <w:b/>
          <w:bCs/>
          <w:color w:val="auto"/>
          <w:sz w:val="24"/>
          <w:szCs w:val="32"/>
          <w:highlight w:val="none"/>
          <w:lang w:val="en-US" w:eastAsia="zh-CN"/>
        </w:rPr>
      </w:pPr>
      <w:r>
        <w:rPr>
          <w:rFonts w:hint="eastAsia"/>
          <w:b/>
          <w:bCs/>
          <w:color w:val="auto"/>
          <w:sz w:val="24"/>
          <w:szCs w:val="32"/>
          <w:highlight w:val="none"/>
          <w:lang w:val="en-US" w:eastAsia="zh-CN"/>
        </w:rPr>
        <w:t>一、技术参数</w:t>
      </w:r>
    </w:p>
    <w:tbl>
      <w:tblPr>
        <w:tblStyle w:val="21"/>
        <w:tblW w:w="807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
        <w:gridCol w:w="1152"/>
        <w:gridCol w:w="2"/>
        <w:gridCol w:w="5902"/>
        <w:gridCol w:w="2"/>
        <w:gridCol w:w="1012"/>
        <w:gridCol w:w="2"/>
      </w:tblGrid>
      <w:tr w14:paraId="630A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 w:type="dxa"/>
          <w:trHeight w:val="525" w:hRule="atLeast"/>
        </w:trPr>
        <w:tc>
          <w:tcPr>
            <w:tcW w:w="1154" w:type="dxa"/>
            <w:gridSpan w:val="2"/>
            <w:shd w:val="clear" w:color="auto" w:fill="auto"/>
            <w:vAlign w:val="center"/>
          </w:tcPr>
          <w:p w14:paraId="38F8CD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5904" w:type="dxa"/>
            <w:gridSpan w:val="2"/>
            <w:shd w:val="clear" w:color="auto" w:fill="auto"/>
            <w:vAlign w:val="center"/>
          </w:tcPr>
          <w:p w14:paraId="1D68EB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1014" w:type="dxa"/>
            <w:gridSpan w:val="2"/>
            <w:shd w:val="clear" w:color="auto" w:fill="auto"/>
            <w:vAlign w:val="center"/>
          </w:tcPr>
          <w:p w14:paraId="7F11B2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131D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74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D69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信息接入系统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B8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规格：具备应急信息和应急广播消息的接入、验证和反馈功能。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1）具备接入节点的参数配置和管理功能，包括对接入节点的增加、删除、修改操作，以及对接入节点IP地址、端口、数字证书信息的配置和管理。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2）具备接入节点的开通和关闭功能，系统接收到被关闭节点的信息不予处理。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3）具备身份鉴别功能：通过接口的IP地址、端口、主机名等身份信息对访问者进行认证。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4）具备对接入的应急广播消息按照GY/T 384进行解析和验证的功能。</w:t>
            </w:r>
          </w:p>
          <w:p w14:paraId="475749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5）支持和响应上级应急广播平台发送的应急广播消息播发请求，能正确处理未到时、已到时未过期、已过期三种时间指令，并反馈正确的播发状态、应急广播适配器状态及终端状态。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6）具备播发应急广播播发请求的功能，支持向下级应急广播平台发送应急广播播发请求，并接收下级的播发结果反馈信息。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7）支持和响应上级应急广播平台发送的播发状态查询请求，并反馈查询请求结果。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8）支持和响应上级应急广播平台发送的某时间段的播发记录查询指令，并反馈查询结果。</w:t>
            </w:r>
          </w:p>
        </w:tc>
        <w:tc>
          <w:tcPr>
            <w:tcW w:w="101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7DAA1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155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99"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CBC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制作播发和调度控制系统</w:t>
            </w:r>
          </w:p>
        </w:tc>
        <w:tc>
          <w:tcPr>
            <w:tcW w:w="59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5DABC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规格：1）具备文本、语音、图像文件的导入功能。（提供由国家广播电视总局下属权威检测机构出具的检测报告进行证明）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2）支持自动检测应急信息中是否带有语音文件，当发现未上传语音文件时,将接收到的应急广播文本内容（至少包含汉语）自动转换成语音文件。支持800字以上的文字转语音功能，支持敏感词过滤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3）支持接收实时音频流（rtsp和rtmp）并存储成mp3文件。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4）具备音频文件流化功能：支持将接收到的音频文件转化成音频流，支持RTP、UDP-TS、HTTP，音频流支持32Kbps、64Kbps、128Kbps码率的音频流。平台可设置音频文件的播出码率，以减少通道占用带宽。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5）调度预案生成：根据应急广播消息的事件类型、事件级别、覆盖区域、语言相关参数从系统中获取相关的应急广播传输覆盖资源，生成相关的调度预案。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6）调度方案生成：根据应急广播消息播发的实际需求，结合调度预案，生成的本次资源调度的解决方案。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7）预案及方案管理：支持调度预案及方案查询、编辑和维护。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8）播发任务管理：能够对播发任务进行取消和重发操作。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9）播发任务流程跟踪：根据调度方案生成的若干个播发进行播发状态监测和图形化展示。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播发优先级处理：具备根据优先级进行应急广播播发任务调度的功能：当应急广播系统资源使用冲突时，优先播发高级别应急广播播发任务。（提供由国家广播电视总局下属权威检测机构出具的检测报告进行证明）</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8FA1BD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r>
      <w:tr w14:paraId="7E06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D08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分发传输系统</w:t>
            </w:r>
          </w:p>
        </w:tc>
        <w:tc>
          <w:tcPr>
            <w:tcW w:w="590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458765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规格：1）具备应急广播消息文件的封装功能：能够对应急广播信息主体文件、应急广播节目资源文件、应急广播消息指令文件进行签名保护并封装，签名格式符合GY/T 389-2023，封装格式符合GY/T 385-2023。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2）通过网络将应急广播消息发送到对应的广播电视台频率频道播出系统、应急广播传输覆盖网，并接收应急广播适配器的接收处理反馈结果。</w:t>
            </w:r>
          </w:p>
          <w:p w14:paraId="2B0B1E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3）支持获取各通道播发状态，并展示播发进程，对异常情况进行记录与展示；当分发传输失败，可重新发送。</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9400CF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r>
      <w:tr w14:paraId="5872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4CA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资源管理系统</w:t>
            </w:r>
          </w:p>
        </w:tc>
        <w:tc>
          <w:tcPr>
            <w:tcW w:w="590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0DFBF9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规格：1）具备管理辖区内应急广播系统资源的信息管理和维护功能，包括资源的增加、删除、修改，以及对资源编码、属性、参数配置的管理，资源编码应符合GY/T 386-2023。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2）具备应急广播系统资源状态获取及显示功能：支持获取并展示应急广播系统资源的状态。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3）具备应急广播系统资源信息的查询和统计功能。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4）具备应急广播系统资源导入导出功能：支持excel文件格式的应急广播系统资源数据导入导出功能。</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36FAF0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r>
      <w:tr w14:paraId="3C59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71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CD9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分析评估系统</w:t>
            </w:r>
          </w:p>
        </w:tc>
        <w:tc>
          <w:tcPr>
            <w:tcW w:w="59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50B651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具备播发效果自评估功能：对本级应急广播系统的运行状态、播发状态、播发内容、响应情况进行采集，并计算展示播发覆盖率，评估播发效果。（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2）具备查询统计功能，支持对应急信息、应急广播消息、播发效果的检索与查询。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3）具备任务内容展示功能：支持对所有任务进程列表查看，支持显示本次广播的任务状态、事件类型、事件级别、持续时间、下发路径、节点广播覆盖率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4）具备任务监听功能：支持监听正在播放的广播内容。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5）具备播发效果展示功能：展示应急广播消息目标覆盖区域、调度方案覆盖区域、实际覆盖区域，显示调用资源、覆盖范围、覆盖人口的信息。</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7EE9B4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r>
      <w:tr w14:paraId="1BA3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6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434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运维管理系统</w:t>
            </w:r>
          </w:p>
        </w:tc>
        <w:tc>
          <w:tcPr>
            <w:tcW w:w="590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1DF9F4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规格：1) 资源状态监控：支持资源状态监控功能：支持通过心跳的方式检测区域内资源状态，并解析资源状态上报数据从而更新资源状态，支持资源状态的展示；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应急演练：支持应急演练功能：支持演练计划制定及管理功能，并根据计划执行应急演练功能；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日志管理：支持日志管理功能：管理应急广播平台的各类日志数据，具体包括系统登录日志、用户操作日志和系统运维日志；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资源故障报警：支持资源故障报警功能：对辖区内应急广播系统资源的运行状态进行监控，发生故障后，进行自动报警；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系统故障报警：支持系统故障报警功能：对系统的关键进程、设备和网络的运行状态进行实时监控，系统发生故障后，进行自动报警；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接收资源信息同步数据：支持接收应急广播系统资源信息同步数据的功能：接收下级应急广播平台主动上报的资源信息运维数据和主动发出资源信息数据运维请求后收到下级应急广播平台上报的资源信息同步数据，接口协议符合GY/T 384-2023《应急广播平台接口规范》；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上报资源信息同步数据：支持上报应急广播系统资源信息和同步数据的功能：系统接收到上级应急广播平台运维数据请求后根据请求的条件将符合要求的应急广播系统资源信息上报给上级应急广播平台，系统自动提取在应急广播系统资源信息修改后未上报的数据并打包将这些数据主动上报到上级应急广播平台，接口协议符合GY/T 384-2023《应急广播平台接口规范》的内容；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接收资源状态同步数据：支持接收应急广播系统资源状态同步数据的功能：接收下级应急广播平台主动上报的应急广播系统资源状态变化数据和当前平台发出应急广播系统资源状态运维数据请求后接收到的下级应急广播平台的上报数据，接收到下级应急广播平台的资源状态变化数据后更新本平台相关资源的状态，接口协议符合GY/T 384-2023《应急广播平台接口规范》的内容；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上报行政区域信息：支持上报行政区域信息的功能，系统接收到上级应急广播平台运维行政区域信息的数据请求后根据请求的条件将符合要求的应急广播系统行政区域信息上报给上级应急广播平台，接口协议符合GY/T 384-2023《应急广播平台接口规范》；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自动巡检：支持地图自动巡检功能，平台支持基于离线GIS地图指定区域开启设备自动巡检功能；</w:t>
            </w:r>
          </w:p>
          <w:p w14:paraId="797B2B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 播发音量配置：支持对正在进行的广播任务动态控制下级平台开播音量；</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3CC0CBD">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r>
      <w:tr w14:paraId="4BB3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3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180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GIS地图系统</w:t>
            </w:r>
          </w:p>
        </w:tc>
        <w:tc>
          <w:tcPr>
            <w:tcW w:w="590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B4AE3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规格：GIS 应用提供地图服务、空间数据访问与管理服务，提供涵盖数据加载、数据转换、类型转换、数据浏览和编辑、地图制图、场景操作、布局排版和打印等在内的所有常规的 GIS 功能，可以满足应急广播平台使用需求。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支持大多数主流计算机平台，支持 Windows、主流 UNIX、Linux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等运行环境，支持 GB18030 中文编码字符集；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具有良好的开放性，遵循国际主流 IT 标准：网格协议 TCP/IP、HTTP，WEB、XML，遵循 ISO、FGDC、OGC 规范，支持 UML 统一建模语言；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具有良好的可伸缩性、通用性和兼容性，支持从上到下多个产品层次，支持无缝地扩展和升级；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B/S 构架，支持包括快速定位、图层管理，缩放等功能模块； 支持基本的地图浏览、空间和属性查询、统计图表和报表生成、地图符号化；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支持数据视图和地图视图的动态切换，提供比例尺，图例，对象，动态文本等地图整饰元素，比例尺 1:5000；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2D 地图，通用的瓦片格式（png 或 jpg），支持电子矢量图和卫星影像图； </w:t>
            </w:r>
          </w:p>
          <w:p w14:paraId="4B8E4EA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提供元素选择、要素识别、查找、坐标定位、Html 弹出框等地图浏览工具；</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27B34EA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r>
      <w:tr w14:paraId="1541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63"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34A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大喇叭管控系统</w:t>
            </w:r>
          </w:p>
        </w:tc>
        <w:tc>
          <w:tcPr>
            <w:tcW w:w="59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C6032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规格：具备通过直属应急广播适配器实现终端管控的功能，与应急广播适配器的接口协议符合GY/T 394-2023附录A的要求。终端/适配器回传信息接收处理功能，协议符合GY/T 394-2023附录B的要求。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1）支持对应急广播适配器的参数配置功能，包括网络参数、应急广播系统资源编码、回传参数、白名单配置；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2）支持对应急广播适配器的数据查询功能，包括输入输出通道、播发记录、故障详情查询功能；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3）支持通过应急广播适配器发出指令控制应急广播终端功能；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4）支持语音切播，具备对话筒、电话播发方式进行管理的功能；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5）具备播发控制功能，支持通过控制终端系统前端设备，向所辖区域内应急广播终端进行广播的功能；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6）支持分区域播发控制；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7）与管控范围内的适配器和终端保持心跳维持功能：支持通过网络获取适配器/终端发送的心跳数据包；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8）具备终端/适配器工作状态获取能力：能够主动查询终端/适配器工作状态，或获取终端/适配器主动上报的工作状态；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备终端/适配器工作参数获取能力：可以主动查询终端/适配器工作参数，或获取终端/适配器主动上报的工作参数，参数包括终端音量、本地地址、回传地址、终端资源编码、物理地址编码、故障代码、设备类型、硬件版本号、软件版本号、信号状态、有线频率、FM频点扫描列表、FM当前频点、FM维持指令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10）具备终端/适配器故障与恢复参数获取能力；</w:t>
            </w:r>
          </w:p>
          <w:p w14:paraId="587FB4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11）具备终端/适配器任务切换、播发结果、播发记录的获取能力。</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21AB96F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r>
      <w:tr w14:paraId="6B5D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76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A29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大屏可视化系统</w:t>
            </w:r>
          </w:p>
        </w:tc>
        <w:tc>
          <w:tcPr>
            <w:tcW w:w="590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76A60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应急广播平台软件应具备独立的大屏可视化功能，对于需要展示的内容，首先要进行数据汲取及分析。根据可视化展示的要求，由展示上屏模块完成数据转译、可视化实时渲染、可视化显示输出。基础应具备以下系统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1．消息通知：展示消息列表，可分页，可查询消息详细信息，有音视频文件的可预览；根据时间和来源，统计次数；根据时间和事件级别，曲线统计；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2．终端管理：地图展示终端；可点击区域，地图指向和轮廓、地图终端和对应的统计随之变动；地图可切换卫星图和电子图；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3．媒资展示：展示媒资列表，可根据类型筛选，可分页，可查询媒资任务的详细信息，有音视频文件的可预览；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4．数据统计：统计显示任务下发区域前六名，按日期统计的任务成功率，任务事件级别统计，接入系统和适配器的状态显示，按时间的任务次数统计，任务下发区域统计，统计数据实时更新；</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34527A4D">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r>
      <w:tr w14:paraId="49AC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26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919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数据库软件</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C9BD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规格：大型商用关系型数据库，64 位版本；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支持集群部署，具备集群扩展能力；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支持多语种，必须完全支持如 Unicode,GBK 等常用字符集；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支持 Windows SERVER 和各种主流的 Linux 操作系统发行版本；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提供符合标准的语言及多样的数据访问接口；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支持主流国产 Linux 操作系统；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满足高效性、高可靠性、可用性、安全性、可整合与可扩展性的要求；</w:t>
            </w:r>
          </w:p>
        </w:tc>
        <w:tc>
          <w:tcPr>
            <w:tcW w:w="101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1C73E893">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r>
      <w:tr w14:paraId="3B39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5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4F7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数据库服务器（含操作系统）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C15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规格：国产化服务器，配置不低于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 CPU：主频 2.5G 16C ；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 DDR4 32G*2 个；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 八口 SAS 卡；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 硬盘：2T， 3.5 吋，7.2K SAS  *2块；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双口 1G RJ45 网卡；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电源模块*2 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含国产操作系统 。</w:t>
            </w:r>
          </w:p>
        </w:tc>
        <w:tc>
          <w:tcPr>
            <w:tcW w:w="1014"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91A45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7EF9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5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BEA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应用服务器（含操作系统）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12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规格：国产化服务器，配置不低于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 CPU：主频 2.5G 16C ；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 DDR4 32G*2 个；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 八口 SAS 卡；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 硬盘：2T， 3.5 吋，7.2K SAS  *2块；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双口 1G RJ45 网卡；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电源模块*2 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含国产操作系统 。</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11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10E9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D98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码流分析仪</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84B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1.支持前端设备所有类型输入接口（ASI，RF，IP）的码流同时实时分析和离线分析；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2.支持千兆 IP 码流接入；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3.支持DVB-C和DTMB信号解调，支持对信号强度、信噪比、误码率等结果的查看;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4.支持笔记本电脑、工作站、服务器等通过有线操作TSAI-S1（支持多个终端同时登录浏览）;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5.支持完整的TR101 290标准的三级检错信息;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6.支持带宽预览、统计;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7.支持码率多样统计，包括表/饼状/堆叠3种图的表现形式;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 PSI/SI 表解析;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应急广播码流数据的监测和解析（包括对EBIT应急广播索引表、EBCT应急广播内容表解析、EBCAT应急广播证书授权表、EBCCT应急广播管理配置表的解析）具备应急广播码流分析功能，能识别应急广播码流并完整提取应急广播传输流中包含的所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10.能够解析出EBIT应急广播索引表中的以下信息：表头信息、应急广播消息、数字签名长度和数字签名数据;（提供由国家广播电视总局下属权威检测机构出具的检测报告进行证明）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11.能够解析出EBCT应急广播内容表中的以下信息：表头信息、应急广播多语种内容信息;（提供由国家广播电视总局下属权威检测机构出具的检测报告进行证明）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12.能够解析出EBCAT应急广播证书授权表中的以下信息：表头信息、证书授权列表信息、证书信息、数字签名长度和数字签名数据;（提供由国家广播电视总局下属权威检测机构出具的检测报告进行证明）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13.能够解析出EBCCT应急广播管理配置表中的以下信息：表头信息、配置指令信息、数字签名长度和数字签名数据;（提供由国家广播电视总局下属权威检测机构出具的检测报告进行证明）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接口要求：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1.1个ASI接口，接口类型：BNC，接口功能：ASI发送、接收、解析；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2.1个RF口，接口功能：具备DVB-C/DTMB接收、解调、分析功能；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3.1个GBE口，接口功能：千兆IP码流发送、接收、分析；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4.1个千兆CTRL口，接口功能：连接网络，浏览登录操作；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5.电源：20V；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6.配备电源适配器供电。</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5F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23F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60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66D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工作站（含操作系统）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32CF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国产CPU：不低于8核，主频2.5GHz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 DDR4 3200 32G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512GB SSD硬盘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4.板载 RJ45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180W塔式电源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6.配键盘/鼠标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7.不低于23.8吋1080P SGA 显示器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8.国产操作系统</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40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42EB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4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794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核心交换机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14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规格：交换容量：432 Gbps /4.32 Tbps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包转发率166 Mpps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不少于48个10/100/1000BASE-T 以太网端,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不少于4个万兆 SFP+口</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98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036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10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223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接入交换机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6206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规格：1.应用层级：二层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2.支持24个100/1000M自适应RJ45端口，4个千兆SFP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3.电源：电压额定：AC 100-240V; 50/60Hz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4.传输速率不低于（Mbps）10/100/1000Mbps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5.背板带宽：336Gbps/2.56Tbps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6.包转发率：51Mpps/126Mpps</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47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15D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1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7BA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县级应急广播安全服务专用设备</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6E24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专用硬件加密机。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支持国密SM系列算法。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对外接口采用https安全通讯协议。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具有签名、验签功能。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签名、验签处理性能&gt;1000次/秒。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对上级应急广播平台发送的应急广播消息进行签名验签，上级应急广播平台发送正确签名消息，下级平台正常验签响应，并将正确的播发状态、应急广播适配器状态及终端状态反馈至上级应急广播平台；（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7.上级应急广播平台发送错误的应急广播消息指令签名，下级平台拒收指令消息；（提供由国家广播电视总局下属权威检测机构出具的检测报告进行证明）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8.支持对上级应急广播平台发送的应急广播播发状态查询指令进行签名验签，上级应急广播平台发送正确签名消息，下级平台正常验签响应，并反馈查询结果；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9.上级应急广播平台发送错误的应急广播播发状态查询指令签名，下级平台拒收指令消息；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对上级应急广播平台主动上报信息（本平台维护的应急广播平台、前端/台站、应急广播适配器、传输覆盖播出设备、终端等信息变化时）的签名，下级应急广播平台发送正确签名消息，上级应急广播平台正常验签响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11.支持对上级应急广播平台发送应急广播播发请求的签名，下级应急广播平台发送正确签名消息，上级应急广播平台正常验签响应并反馈结果信息；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12.支持防重放功能，上级应急广播平台向下级应急广播平台发送重复消息，下级应急广播平台拒收重复指令消息。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性能及物理指标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支持最大1024的连接数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密码存储：100对RSA;100对SM2;3000条对称密钥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密码生成速度：RSA1024每秒20对;RSA2048每秒1.7对;SM2每秒3000对;随机数15Mbps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密码运算速度：SM2签名3000次/秒;SM2验签名2500次/秒;SM2加密1200次/秒;SM2解密1700次/秒;SM3摘要运算300Mbps;SM4加解密280Mbps;RSA1024签名800次/秒;RSA1024验签名3500次/秒;RSA2048签名120次/秒;RSA2048验签名1400次/秒。设备及密钥管理要求</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22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0D9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52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A5B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网络防病毒系统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72F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规格：包括1个服务端和15个客户端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客户端：杀毒+漏洞管理+资产管理+终端发现+威胁详情服务+虚拟化管理+威胁自查，提供终端病毒查杀能力，并支持多引擎的协同工作对病毒、木马、等进行查杀，提供主动防御系统防护、勒索防护、威胁详情、文档卫士等功能；支持对全网终端系统漏洞发现、补丁智能修复、蓝屏修复；支持终端软硬件资产管理、终端发现及虚拟化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服务端：实现系统的集中管理、管理员账号管理、分组管理、消息推送、策略配置、报表查看等功能（支持国产操作系统部署环境）。</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19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21A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76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16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防火墙</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835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规格：国产化CPU+操作系统平台。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网络处理能力≥5Gbps，并发连接≥180万，每秒新建连接10万/秒，1U机箱，单/冗余电源，标准配置板载6个10/100/1000M自适应电、4个SFP光接口，包含访问控制、地址转换、静态路由、动态路由、策略路由、流量控制、VPN等基础功能；</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CB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AE4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2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771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综合日志审计系统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FDE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规格：国产化CPU+操作系统平台。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性能：事件综合处理性能2000EPS。硬件规格：不少于6个千兆电口，2个扩展插槽，单电源。</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48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E17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41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9D9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大屏系统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46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规格：1、点 间 距： 1.53mm，面积：15.7696㎡ ，含屏幕结构、主配电、综合布线、安装、调试、培训。2、封装方式： 1212封装SMD LED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3、密度： 426409点/㎡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4、基色： 红色625nm\绿色525nm\蓝色470nm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5、三基色 亮度配比 ： R：G：B/3：6：1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6、可显示内容： 图文动画视频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7、屏体重量： 15kg/m2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8、屏体厚度： ≤60cm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9、外框结构： 专用外框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10、工作电压： 220V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11、峰值/平均 功耗： ≤600W/300W/㎡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12、控制方式： AC220V±10％，采用三相五线制供电方式确保相平衡，供电系统上电时必须分区域延时供电（延时时间在1秒-60秒间可调），供电区域≥4个；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13、驱动电源： LED专用驱动电源，可进行冗余备份及热拔插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14、独立显卡： DVI&amp;VCA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15、LED驱动： 1/52恒流驱动，高刷新，高灰度，高效率，低亮高灰，消影；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16、刷新频率： 3840帧/秒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17、帧频： 60帧/秒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18、可调亮度： 200-1000cd/㎡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19、亮度调节方式： 软件调节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20、对比度： 2000：1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21、灰度/颜色： 65536级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22、最佳视角： 水平170°垂直120°；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23、最佳视距： 4～40m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24、整屏亮度均匀性： 90%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25、整屏色度均匀性 ±0.003Cx,Cy之内，具有单点色度校正功能；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26、整屏LED像素失控率：十万分之一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27、色温： 3200-10000K可调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28、整屏平整度： ≤0.5mm/㎡   有效通讯距离： 超五类双绞网线小于100米（无中继）、多模光纤小于500米、单模光纤小于10Km；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29、工作环境温度： -20℃ ～ +60℃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30、相对湿度： 10%-90%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31、系统噪音： ≤ 40db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32、连续工作时间： ≥ 72小时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33、LED工作寿命： ≥ 10万小时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34、MTBF： 2000小时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35、屏体安装维护方式： 磁吸式挂墙安装支持前后维护；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36、保护措施： 具有电源过流、过压、断电保护功能，分布上电措施；具有实时监控温度、烟雾状态，故障报警功能；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37、电磁兼容性 ：30-1000MHz，辐射骚扰值＜48dB，满足国家B级检测标准符合国家及行业标准。</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6C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520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1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F3C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系统控制处理器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A115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规格：1.采用1U标准机箱；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2.具备液晶面板和功能快捷操作按钮；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3.支持4路视频输入：1路HDMI、2路DVI、1路SDI;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4.支持最大视频信号输入：1920×1200@60Hz；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5.具备8路千兆网口输出，支持单机或双机冗余备份；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6.单台最大带载：520万像素，最宽8192像素、或最高4096像素；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7.支持双 USB 2.0 高速通讯接口，用于电脑直连调试和多台主控级联调试；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8.支持亮度和色温调节；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9.支持画面调整：对比度、饱和度、色调、亮度补偿；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10.支持3画面显示，位置、大小可自由调节；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11.支持3.5mm音频输入和HDMI传输解析，输出需选配多功能卡；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12.支持视频信号任意裁剪、切换、缩放；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13.支持16个场景的预置保存和调用；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14.支持信号源色彩动态范围"有限转完全"功能（16~235）；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15.支持RS232串口协议控制；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16.支持低亮高灰，有效保证低亮下灰阶完整显示；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17.支持HDCP1.4协议的高带宽数字内容保护技术；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18.支持实时监测屏体周边环境：自动亮度、温湿度等（选配多功能卡、传感器）；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19.支持23.97/24/25/29.97/30/50/59.94/60/100/120Hz输入帧率适应；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20.支持卡莱特全系列常规接收卡和光纤收发器；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21.支持工作电压：AC100-240V，50/60Hz</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FD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256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72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9D8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大屏专用输出设备</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FD8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规格：处理器性能不低于8核16线程，主频不低于2.8GHz；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支持正版操作系统；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内存不小于32G；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存储不低于256GSSD+1TSATA硬盘；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电源功率不低于650W；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包含操作键鼠；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独立显存不低于4G；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支持6路DVI/HDMI信号输入输出；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支持EDID锁屏；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35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C1D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56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E75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短信语音接入网关</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B79D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至少8路LTE电话及短信输入，任意选配路数可选；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每路电话音频可编码及每路电话音频采样率可设置；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具有web网管功能，可通过web界面设置每路音频采样率、编码格式、声道、码率等；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支持web查看设备参数以及电话授权号码；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支持电话监听功能，并可任意切换监听通道，监听音量可调；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支持非法内容插播时，强制挂机，遏制非法内容播出；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1路RJ45/100Mbps自适应，输出IP音频流和Web网管；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支持一键强制挂机功能：面板具备强制挂机按键，当监听到非法信号插播时，则可强制挂机</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FF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3B9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58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480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北斗时钟服务器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5BD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支持接收北斗导航系统信号；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具有自动锁定信号的功能；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采用高稳恒温晶振，具有低相位噪声和高稳定度；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支持时间日期信息显示；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具有断电记忆配置功能，来电重启恢复（无需重新配置）；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系统整体功耗小，采用无风扇设计，运行可靠稳定；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标准19英寸机架式机箱结构，紧凑，美观，高可靠性；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天线输入接口:BNC接头；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网口:10/100M自适应以太网接口，RJ45。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77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0F6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8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E59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KVM切换一体机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96A6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采用1U标准机架式设计，结合显示器、键盘、鼠标、切换器等功能；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至少具备8个VGA接口；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至少具备1个USB接口；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屏幕尺寸不低于17英寸；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屏幕分辨率不低于1280*1024；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色彩显示度为16.7M；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亮度不低于250cd/m2；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对比度为600:1；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支持OSD菜单和按键切换两种切换方式。</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C9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BB7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82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E4B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数字监听音箱</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E2C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理论功率不低于：高音：2 x13W；低音：2 x 17W；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信噪比：≧80dBA；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频响范围：65Hz-20KHz；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低音调节：支持；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接口：PC、AUX。</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A9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5AA8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5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9D3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播控桌</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BD0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采用四联播控桌；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四联尺寸：桌面宽度2400mm，长度台面深度900mm，柜体台面高度750mm；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静电喷粉设计工艺，表面光滑无毛刺，防腐；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控制桌面为全平；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台面配有推拉式键盘抽屉；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预留有鼠标线孔，动圈话筒线多余长度可放入该孔进行隐藏；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播控桌台面之下有安装机架式设备的不少于 8U 的安装位机柜；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含4把椅子。</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3E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AE4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3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B5D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7E92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42U/尺寸600*1200*2000mm；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至少支持800KG的负载承重；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配置多负载安全电源插座；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15对L支架；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风扇不少于2只；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机柜能可靠接地；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机柜前门为单开平面网孔门，后门为双开平面网孔门；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角钢焊接安装底架；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表面处理：酸洗，磷化后镀彩锌和静电喷涂塑粉；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配备足够PDU。</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57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F66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0EE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UPS不间断电源</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55E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电池电压≤380VDC；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续电时间：≥90分钟；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整机效率：≥90%；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容量：15KVA。</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EB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4C1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81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308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应急信息接入前置系统</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5FF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规格：用户管理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能够对用户信息管理，对人员权限角色进行统一管理。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能够进行用户登录和用户退出，对用户登录进行身份认证，管理用户的在线状态。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应急信息录入上传，能够进行应急信息的录入和上传。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支持地图展示所属接入区域。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支持行政区域以树形展示。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支持生成接入信息时可以按需选择事件类型。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支持生成接入信息时可以按需选择事件级别。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支持生成接入信息时可以按需输入事件摘要。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支持生成接入信息时可以按需选择开始时间、结束时间。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支持音频、音视频文件、图片、文字内容导入。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应急信息生成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能够按照相关规范要求生成应急信息。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应急信息发送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能够按照相关规范要求将应急信息发送至应急广播平台。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应急信息发布日志管理，能够记录应急信息发布日志，并提供日志查询、发布统计功能。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支持对所有的接入信息进行分页展示。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支持通过事件类型进行查询。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支持通过事件级别进行查询。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支持通过起始时间、终止时间进行查询。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支持对接入信息进行详情查看。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支持以饼图的形式，按照应急事件类型和应急事件级别为统计维度，统计应急事件的占比情况。</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E0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638D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57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BF7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USB安全密码器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0D9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规格：1.接口：USB2.0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2.支持国密SM系列算法。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3.具有密钥和证书管理功能；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4.支持信任列表和信任证书的更新；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5.具有签名、验签功能；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6.所有算法符合国家密码管理局相关规定；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7.采用的数字证书和数字签名技术符合GY/T 389-2023《应急广播系统数字签名技术规范》的要求。</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FE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5341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3E8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3F72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规格：8个10/100/1000M以太网端口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背板交换容量：16Gbps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端口交换容量：16Gbps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转发能力：11.9Mpps</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11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052D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5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A82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工作站</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C0F2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国产CPU：不低于8核，主频2.5GHz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 DDR4 3200 32G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512GB SSD硬盘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4.板载 RJ45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180W塔式电源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6.配键盘/鼠标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7.不低于23.8吋1080P SGA 显示器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8.国产操作系统</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27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1FA5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269"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0F1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调频广播应急广播适配器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421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规格：应急广播平台联动功能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1、应急广播消息接收处理：应能接收、解析来自应急广播平台发送的符合GY/T385-2023《应急广播消息格式规范》规定的应急广播消息；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2、调频应急广播协议符合性测试：支持应急开播/停播指令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3、调频应急广播协议符合性测试：支持日常开播/停播指令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4、调频应急广播协议符合性测试：支持终端的音量控制指令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5、调频应急广播协议符合性测试：支持时钟校时指令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6、调频应急广播协议符合性测试：支持终端的参数/状态查询指令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7、调频应急广播协议符合性测试：支持终端的功放开关控制指令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8、调频应急广播协议符合性测试：支持数字证书授权协议指令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9、与应急广播平台接口联动：具备与上级应急广播平台对接的接口，接口实现符合GY/T384-2023《应急广播平台接口规范》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10、与应急广播平台接口联动：能够与应急广播平台实现接口联动，支持应急广播消息播发请求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11、与应急广播平台接口联动：支持应急广播消息播发状态查询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12、与应急广播平台接口联动：支持应急广播消息播发状态反馈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13、与应急广播平台接口联动：支持运维数据请求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14、与应急广播平台接口联动：支持台站（前端）信息上报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15、与应急广播平台接口联动：支持适配器信息上报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16、与应急广播平台接口联动：支持传输覆盖播出设备信息上报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17、与应急广播平台接口联动：支持播发记录上报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18、与应急广播平台接口联动：支持适配器状态上报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19、与应急广播平台接口联动：支持传输覆盖播出设备状态上报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20、与应急广播平台接口联动：支持心跳检测，以设定的时间间隔向应急广播平台发送心跳数据包；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21、与应急广播平台接口联动：支持处理结果通知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快速处理机制：支持快速处理机制，能够快速处理紧急类应急信息；快速处理机制传输指令符合GY/T390-2023《模拟调频广播应急广播技术规范》（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23、消息去重：支持应急广播指令监测功能，可对相同EBMID消息进行去重处理（提供由国家广播电视总局下属权威检测机构出具的检测报告进行证明）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1、硬件结构：采用19英寸1U标准机架式，插卡式结构，具备6个板卡插槽，可配置不同的板卡；（提供由国家广播电视总局下属权威检测机构出具的检测报告进行证明）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2、液晶按键：具备前面板液晶屏及按键，可查询IP地址和设备告警状态；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3、设备架构：整机采用嵌入式专用设备设计；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4、管理配置：设备配置管理和应急广播业务配置与监测均可通过浏览器访问操作；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5、千兆接口及备份：具备4个千兆SFP接口，支持主备2+2模式配置，单个千兆网口支持有效码率不低于900Mbps；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6、千兆接收能力：单个千兆网口输入输出UDP端口支持不低于256个，支持单播和组播；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7、应急广播节目处理：支持应急广播节目的接收和存储、解码；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8、应急广播指令处理：支持应急广播指令的接收和存储、分析；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9、备份功能：系统支持板卡备份、UDP端口备份、节目备份；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10、双电源供电：具备双电源供电，供电电源交/直流可选，支持电源模块的热备份及热插拔，在更换电源模块时不会导致业务中断；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11、告警功能：设备支持实时告警功能；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12、SNMP网管：设备具有100Base-T以太网接口，支持基于SNMP的集中网络管理。可通过统一网管软件系统的监控管理进行设备配置，并支持通过网管进行状态监控；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13、网管与升级：设备网管IP接口，可支持远程软件升级；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14、声光报警：具备声光报警功能，当收到上级平台的应急消息时，可以通过声光报警功能通知工作人员；报警音量≥80分贝；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调频广播功能要求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1、调频广播应急广播适配：具备调频广播RDS应急广播协议封装、适配、发送，包括调频广播RDS基带编码、应急广播RDS数据生成、RDS发送，以及应急广播音频输出功能。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2、调频广播应急广播适配：输出FM-RDS信号符合GY/T390-2023《模拟调频广播应急广播技术规范》；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3、模拟音频输出：具备应急广播模拟音频输出，支持立体声差分音频信号输出；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4、RDS输出：具备3路应急广播RDS基带信号；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5、音频切换控制：支持输出控制指令，控制音频切换模块切换输出应急广播音频节目；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6、扩展音频切换：支持扩展音频切换模块，根据应急广播控制指令完成应急广播音频切换；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安全功能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1、签名验签：内置符合国密算法的安全模块，支持签名验签功能，对接收到的应急广播消息进行验签，对向下级发送的应急广播指令进行签名的功能，签名验签处理符合GY/T 389-2023《应急广播系统数字签名技术规范》；（提供由国家广播电视总局下属权威检测机构出具的检测报告进行证明）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2、安全机制：采用硬件方式进行安全保护，支持接收解析和封装具有国密算法保护的应急广播协议；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接口配置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1、网络接口：具备4个千兆IP接口，接口类型为SFP；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2、网络接口：具备4路10/100/1000Mbps自适应接口，接口类型为RJ45；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3、通用串行接口：具备1路串口，接口类型为RS232；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4、USB接口：具备1个USB接口，接口类型为USB Type-A；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5、音频输出接口：具备2个应急广播模拟差分音频输出接口，接口类型为接线端子；（提供由国家广播电视总局下属权威检测机构出具的检测报告进行证明）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6、输出监听接口：具备1个应急广播音频监听接口，接口类型为3.5mm插孔；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7、输出监听接口：具备1路模拟音频监测输出接口，接口类型为BNC；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8、电源输入接口：具备2路交流电源输入接口，接口类型为三芯电源插座；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9、RDS接口：具备3个RDS输出接口，接口类型为BNC，基带RDS输出幅度可通过浏览器网页登录设备进行调节；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性能指标（提供由国家广播电视总局下属权威检测机构出具的检测报告进行证明）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1、电源性能：工作电压范围：AC:90V～260V；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2、IP输入输出能力：单路千兆IP网络接口输入输出能力：≥900Mbps；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3、副载波中心频率：57kHz；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4、RDS幅度：RDS输出幅度可调：调整步进0.1V；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5、处理时延：≤2s（从完整接收应急广播平台发送的应急信息到适配器处理后发出应急信息的时间）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6、设备重启时长：≤10s；（提供由国家广播电视总局下属权威检测机构出具的检测报告进行证明）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7、断电直通：支持音频输入输出信号的断电直通；</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74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5D6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43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482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音频切换器</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A51C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规格：1.具备三路数字或模拟音频输入，选择一路音频输出（第一路断电直通功能）；输入信源是数字信号或模拟信号；输出信源是数字信号或模拟信号；可进行垫音音频输出；可进行应急广播输出；</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98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91C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9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B96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接入交换机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D16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规格：8个10/100/1000M以太网端口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背板交换容量：16Gbps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端口交换容量：16Gbps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转发能力：11.9Mpps</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B9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6A8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2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FC2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分控平台软件</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3032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规格：具备与县级平台对接的能力，实现访问县级平台的功能，具备信息接入、信息处理、信息制作、资源调度、生成播发、效果评估、安全管理、运维管理、大喇叭管控等功能。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1、具备上级应急广播平台的应急广播消息的接入、验证和播发反馈等功能；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2、具备对接入的应急信息和应急广播消息依据标准数据协议规范进行信息解析和存储功能；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3、具备通过系统界面、短信等进行信息提示和告警功能；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4、具备应急广播消息审核功能，对制作完成的应急广播节目进行审核；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5、具备根据事件级别、播发需求和资源状况，根据调度预案，生成资源调度方案和应急广播消息指令的功能；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6、具备应急广播消息播发过程和播发结果监测功能，及时向县级应急信息源及上级应急广播平台反馈播发结果；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7、具备通过控制大喇叭系统前端设备，向所辖区域内大喇叭终端进行广播的功能。</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6B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14:paraId="69E9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F39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分控平台工作站</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40B8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国产CPU：不低于8核，主频2.5GHz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 DDR4 3200 32G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512GB SSD硬盘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4.板载 RJ45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180W塔式电源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6.配键盘/鼠标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7.不低于23.8吋1080P SGA 显示器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8国产操作系统</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0B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14:paraId="0FC1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03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6E6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监听音箱</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B2A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规格：1.声道：2.0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2.理论功率不低于：高音：2 x13W；低音：2 x 17W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3.信噪比：≧80dBA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4.频响范围：65Hz-20KHz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5.低音调节：支持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6.接口：PC、AUX</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7D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14:paraId="04BF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9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C18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交换机</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056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规格：8口千兆以太网交换机；</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C2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14:paraId="019E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2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CE1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IP话筒</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476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规格：桌面话筒式设计，外接鹅颈式话筒；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实现对特定广播终端或区域的寻呼广播；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支持U盘点播，可将U盘内的MP3文件点播给其他广播终端播放；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支持实时广播；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支持一路本地线路输入，具有转播功能,可转播音频节目到其他终端；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支持一路本地线路音频输出，可外接功放扩音广播；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支持免提通话，能利用3.5mm话筒接口接专业话筒，便于扩展非免提通话。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支持网络搜索配置，无需知道终端 IP地址可直接寻址；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支持静态IP和DHCP两种方式，可跨网段、跨路由工作；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支持网络在线升级；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要求具有U-KEY接口，插入U-KEY支持对用户的操作授权。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要求通过大于或等于的7英寸电容式触控液晶显示屏，实现操作登录身份验证、广播功能操作</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3D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r>
              <w:rPr>
                <w:rFonts w:hint="eastAsia" w:ascii="宋体" w:hAnsi="宋体" w:cs="宋体"/>
                <w:i w:val="0"/>
                <w:iCs w:val="0"/>
                <w:color w:val="auto"/>
                <w:kern w:val="0"/>
                <w:sz w:val="24"/>
                <w:szCs w:val="24"/>
                <w:u w:val="none"/>
                <w:lang w:val="en-US" w:eastAsia="zh-CN" w:bidi="ar"/>
              </w:rPr>
              <w:t>54</w:t>
            </w:r>
          </w:p>
        </w:tc>
      </w:tr>
      <w:tr w14:paraId="2268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13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CC1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多模收扩机(4G)</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883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可设置本设备IP地址、端口号等参数；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可接收来自适配器的调频信号、IP信号、DTMB/DVB-C信号，实现远程广播控制功能；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支持管理平台远程配置工作参数（包括：音量、调频频率、DTMB频率等）；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集成国密算法芯片，具有验签功能。符合《应急广播系统数字签名技术规范》（GY/T 389-2023）；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支持通道，必须支持IP和调频、DTMB/DVB-C，4G播发应急广播消息通道可选；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配置移动通信模块支持回传功能；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支持分区域播发控制；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具有短路保护功能；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具有一键恢复功能。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信息通道：支持IP通道、FM-RDS通道、DTMB通道、DVB-C通道、4G播发应急广播消息通道；（提供由国家广播电视总局下属权威检测机构出具的检测报告进行证明）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数据回传：具备IP、4G通道数据回传功能；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频点轮询：具备FM-RDS接收功能，包含双调谐器接收模块，实现对设定调频频点的轮询功能；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支持app应用，扫码安装、获取经纬度、安装试音功能；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具有断电记忆功能，设备重启后，已保存的参数不丢失。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接口要求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FM输入接口：公制F母座，1路输入内置2分配，配置2个调谐器；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DTMB和DVB-C输入接口：1路或2路，英制F母头（1路需同时支持DTMB和DVB-C）；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网络接口：RJ45；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具备输出接口：音频接线柱，可外接高音喇叭；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含DTMB、FM天线；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性能要求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工作电压范围：AC:160V～260V；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FM输入频率范围：87MHz～108MHz；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DTMB/DVB-C频段：111MHz～802MHz；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音频功放信噪比：≥65dB；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音频功放额定输出有效值功率：≥100W；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音频功放谐波失真：≤0.08%；</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9F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618</w:t>
            </w:r>
          </w:p>
        </w:tc>
      </w:tr>
      <w:tr w14:paraId="0530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35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23A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高音喇叭</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AAE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 额定功率：50W；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额定阻抗：4Ω±15%；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额定频率范围：250—5000Hz；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特性敏度级：≥104dBm/w（1KHz）；</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61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1236</w:t>
            </w:r>
          </w:p>
        </w:tc>
      </w:tr>
      <w:tr w14:paraId="7656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6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2F8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多模音柱(4G)</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593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参数设置功能：支持设置本设备IP地址、指令端口号；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远程广播功能：支持接收来自适配器的调频信号，实现远程广播和本机控制功能；支持接收来自适配器的IP信号，实现远程广播和本机控制功能；支持接收来自适配器的DTMB信号，实现远程广播和本机控制功能；支持接收来自适配器的DVB-C信号，实现远程广播和本机控制功能；支持接收4G信号，实现远程广播和本机控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远程控制功能（IP）：支持应急/日常广播开/停播指令；支持设置资源编码；支持音量设置；支持回传参数设置；支持终端参数/状态查询指令；支持时钟校准；支持回传周期设置；支持终端功放开关指令；支持RDS扫描频点设置、支持TS锁定频率设置、支持IP终端网络参数设置、支持终端证书更新指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验签功能：集成国密算法芯片，具有验签功能；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移动通信模块：配置移动通信模块，具备回传功能；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上级远程控制及分区域播发功能：支持上级远程控制，支持分区域播发控制。可实现多级分区，支持全区播放、分区播放、单点播放；（提供由国家广播电视总局下属权威检测机构出具的检测报告进行证明）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网管功能：具有web网管，可显示、设置及保存设备详细参数；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广播功能：支持接收、解码、播发上级平台播发的日常广播、应急广播或控制指令等信息，开关机和广播切换支持淡入淡出功能；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音频解码：MPEG-1 Layer1/2/3、MPEG-2 Layer1/2/3、MP3、AAC、DRA、ADPCM 解码输出音质清晰流畅；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音频输出：多模音柱内置全频域高保真扬声器；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调频接收处理：调频支持5个预置频率、上级信号优于下级信号、应急信号优于日常信号；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实时定时广播：支持网络实时、定时播放，在网络广播状态下，可以通过其它设备监听正在广播的内容；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支持协议：ARP、UDP、TCP/IP、ICMP、IGMP；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优先级播出：1）应急广播大于日常广播；2）相同类型广播，首先判断广播消息级别，优先级高则优先播出；3）广播消息级别相同，如果设备设置为上级优先，则行政级别高优先播出；4）广播消息级别和行政级别均相同，则按照通道优先级进行播放；5）高优先级广播播出完成后，播放次优先级广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设备唤醒：应急广播消息支持FM、DTMB、DVB-C、IP/4G方式；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 证书更新：支持调频、DTMB、DVB-C、IP、4G模式下的证书更新指令；（提供由国家广播电视总局下属权威检测机构出具的检测报告进行证明）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 保护及恢复：具有电源过压，输出功放过热过载、短路保护功能，故障消失自动恢复；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 自动恢复及优先级：具备广播断电自动恢复功能，可实时修改任务优先级；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音量调节：独立音量调节旋钮，上级应急可直接至音量最大；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 数据回传：具备IP通道数据回传功能；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 频点轮询：具备FM-RDS接收功能，包含双调谐器接收模块，实现对设定调频频点的轮询功能；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性能要求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工作电压范围；AC：160～264 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FM接收频率范围；87～108 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DTMB接收频率范围：VHF频段：167~223 MHz，UHF频段：470~806MHz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DVB-C接收频率范围：111～862 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信噪比：≥80 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频率响应（40Hz-20kHz）：±2 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音频输出功率：≥25 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待机功耗：≤5 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接口要求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FM输入接口：公制F母头，1路输入，内置2分配，配置2个调谐器；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DTMB和DVB-C输入接口：1路或2路，英制F母头（1路需同时支持DTMB和DVB-C）；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网络接口：RJ45；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串口：1路RS232串口，用于设备调试；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USB接口：1路USB 2.0接口；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SIM卡槽：1个SIM卡槽。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含DTMB、FM天线</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41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176</w:t>
            </w:r>
          </w:p>
        </w:tc>
      </w:tr>
      <w:tr w14:paraId="4D31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58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811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信息安全模块</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B4D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规格：接口：TTL串口；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支持国密 SM 系列算法；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具有密钥和证书管理功能；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支持信任列表和信任证书的更新；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具有签名、验签功能；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所有算法符合国家密码管理局相关规定；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采用的数字证书和数字签名技术符合GYT 389-2023《应急广播系统数字签名技术规范》的要求；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集成安装于接收终端内。</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6A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794</w:t>
            </w:r>
          </w:p>
        </w:tc>
      </w:tr>
      <w:tr w14:paraId="2ECE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9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C13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终端安装施工费</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603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规格：含网络接入（ONU）、信号接入、电力接入及抱箍、横杆等相关的辅材、电源稳压器、配件、规章制度标识牌等其他所有辅料和线材等。</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21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794</w:t>
            </w:r>
          </w:p>
        </w:tc>
      </w:tr>
      <w:tr w14:paraId="37D4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7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8AC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机房独立空调</w:t>
            </w:r>
            <w:r>
              <w:rPr>
                <w:rFonts w:hint="eastAsia" w:ascii="宋体" w:hAnsi="宋体" w:cs="宋体"/>
                <w:i w:val="0"/>
                <w:iCs w:val="0"/>
                <w:color w:val="auto"/>
                <w:kern w:val="0"/>
                <w:sz w:val="24"/>
                <w:szCs w:val="24"/>
                <w:u w:val="none"/>
                <w:lang w:val="en-US" w:eastAsia="zh-CN" w:bidi="ar"/>
              </w:rPr>
              <w:tab/>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4546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匹独立空调，用于设备温控；电压/频率：380V/50Hz;制冷剂:R32；功能:循环风量,2050m³/h；电辅加热；制热量：13810W；适用面积：54-80；电辅加热功率：3500W；制冷量：12110W安装风管、排水管道、强排风口及其他确保独立空调运行的一切辅助设施，包含安装。</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D4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p>
        </w:tc>
      </w:tr>
      <w:tr w14:paraId="4C64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5F76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二级等保测评</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546A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第三方具有资质的专业机构测评，出具通过报告</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532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p>
        </w:tc>
      </w:tr>
      <w:tr w14:paraId="7841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5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D309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互联网专线租赁</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36CEA">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规格：互联网专线租赁，带宽≥100Mbps</w:t>
            </w:r>
            <w:r>
              <w:rPr>
                <w:rFonts w:hint="eastAsia" w:ascii="宋体" w:hAnsi="宋体" w:cs="宋体"/>
                <w:i w:val="0"/>
                <w:iCs w:val="0"/>
                <w:color w:val="auto"/>
                <w:kern w:val="0"/>
                <w:sz w:val="24"/>
                <w:szCs w:val="24"/>
                <w:u w:val="none"/>
                <w:lang w:val="en-US" w:eastAsia="zh-CN" w:bidi="ar"/>
              </w:rPr>
              <w:t>（含3年费用）</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02C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r>
      <w:tr w14:paraId="6DAA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20B0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上级平台接入</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D0A3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规格：IP专线接入，带宽≥50Mbps，或政务外网</w:t>
            </w:r>
            <w:r>
              <w:rPr>
                <w:rFonts w:hint="eastAsia" w:ascii="宋体" w:hAnsi="宋体" w:cs="宋体"/>
                <w:i w:val="0"/>
                <w:iCs w:val="0"/>
                <w:color w:val="auto"/>
                <w:kern w:val="0"/>
                <w:sz w:val="24"/>
                <w:szCs w:val="24"/>
                <w:u w:val="none"/>
                <w:lang w:val="en-US" w:eastAsia="zh-CN" w:bidi="ar"/>
              </w:rPr>
              <w:t>（含3年费用）</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102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r>
      <w:tr w14:paraId="024A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3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6C06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横向部门接入</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CD81C">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规格：IP专线接入，带宽≥20Mbps，或政务外网</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721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r>
      <w:tr w14:paraId="72EA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12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4BE3C">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乡镇分控平台接入线路</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1AF50">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规格：IP专线接入，带宽≥20Mbps，或政务外网</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81B3">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13</w:t>
            </w:r>
          </w:p>
        </w:tc>
      </w:tr>
      <w:tr w14:paraId="616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125"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EF10B">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物联网卡</w:t>
            </w:r>
          </w:p>
        </w:tc>
        <w:tc>
          <w:tcPr>
            <w:tcW w:w="5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F5B4D">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规格：流量不少于6G/月</w:t>
            </w:r>
            <w:r>
              <w:rPr>
                <w:rFonts w:hint="eastAsia" w:ascii="宋体" w:hAnsi="宋体" w:cs="宋体"/>
                <w:i w:val="0"/>
                <w:iCs w:val="0"/>
                <w:color w:val="auto"/>
                <w:kern w:val="0"/>
                <w:sz w:val="24"/>
                <w:szCs w:val="24"/>
                <w:u w:val="none"/>
                <w:lang w:val="en-US" w:eastAsia="zh-CN" w:bidi="ar"/>
              </w:rPr>
              <w:t>（含3年费用）</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E00A">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794</w:t>
            </w:r>
          </w:p>
        </w:tc>
      </w:tr>
    </w:tbl>
    <w:p w14:paraId="6E9B4528">
      <w:pPr>
        <w:rPr>
          <w:rFonts w:hint="eastAsia" w:ascii="宋体" w:hAnsi="宋体" w:cs="微软雅黑"/>
          <w:b/>
          <w:color w:val="auto"/>
          <w:sz w:val="24"/>
          <w:highlight w:val="none"/>
          <w:lang w:val="en-US" w:eastAsia="zh-CN"/>
        </w:rPr>
      </w:pPr>
    </w:p>
    <w:bookmarkEnd w:id="182"/>
    <w:bookmarkEnd w:id="183"/>
    <w:bookmarkEnd w:id="184"/>
    <w:p w14:paraId="416AA9F8">
      <w:pPr>
        <w:wordWrap w:val="0"/>
        <w:topLinePunct/>
        <w:spacing w:line="360" w:lineRule="auto"/>
        <w:ind w:firstLine="562" w:firstLineChars="200"/>
        <w:contextualSpacing/>
        <w:rPr>
          <w:rFonts w:hint="eastAsia" w:ascii="宋体" w:hAnsi="宋体" w:cs="微软雅黑"/>
          <w:b/>
          <w:color w:val="auto"/>
          <w:sz w:val="28"/>
          <w:szCs w:val="28"/>
          <w:highlight w:val="none"/>
        </w:rPr>
      </w:pPr>
      <w:bookmarkStart w:id="196" w:name="_Toc30204"/>
      <w:bookmarkStart w:id="197" w:name="_Toc14774"/>
      <w:bookmarkStart w:id="198" w:name="_Toc184635136"/>
      <w:bookmarkStart w:id="199" w:name="_Toc426013182"/>
      <w:bookmarkStart w:id="200" w:name="_Toc14925"/>
      <w:bookmarkStart w:id="201" w:name="_Toc13887"/>
      <w:bookmarkStart w:id="202" w:name="_Toc1766"/>
      <w:bookmarkStart w:id="203" w:name="_Toc20196"/>
      <w:bookmarkStart w:id="204" w:name="_Toc22863"/>
      <w:bookmarkStart w:id="205" w:name="_Toc7152"/>
      <w:bookmarkStart w:id="206" w:name="_Toc30073"/>
      <w:bookmarkStart w:id="207" w:name="_Toc27912"/>
      <w:bookmarkStart w:id="208" w:name="_Toc29166"/>
      <w:bookmarkStart w:id="209" w:name="_Toc18897"/>
      <w:bookmarkStart w:id="210" w:name="_Toc2443"/>
      <w:bookmarkStart w:id="211" w:name="_Toc19064"/>
      <w:bookmarkStart w:id="212" w:name="_Toc29422"/>
      <w:bookmarkStart w:id="213" w:name="_Toc8256"/>
      <w:bookmarkStart w:id="214" w:name="_Toc20332"/>
      <w:bookmarkStart w:id="215" w:name="_Toc32141"/>
      <w:bookmarkStart w:id="216" w:name="_Toc11386"/>
      <w:bookmarkStart w:id="217" w:name="_Toc30495"/>
      <w:bookmarkStart w:id="218" w:name="_Toc29301"/>
      <w:r>
        <w:rPr>
          <w:rFonts w:hint="eastAsia" w:ascii="宋体" w:hAnsi="宋体" w:cs="微软雅黑"/>
          <w:b/>
          <w:color w:val="auto"/>
          <w:sz w:val="28"/>
          <w:szCs w:val="28"/>
          <w:highlight w:val="none"/>
          <w:lang w:val="en-US" w:eastAsia="zh-CN"/>
        </w:rPr>
        <w:t>二、</w:t>
      </w:r>
      <w:r>
        <w:rPr>
          <w:rFonts w:hint="eastAsia" w:ascii="宋体" w:hAnsi="宋体" w:cs="微软雅黑"/>
          <w:b/>
          <w:color w:val="auto"/>
          <w:sz w:val="28"/>
          <w:szCs w:val="28"/>
          <w:highlight w:val="none"/>
        </w:rPr>
        <w:t>商务要求</w:t>
      </w:r>
    </w:p>
    <w:p w14:paraId="7B40CC62">
      <w:pPr>
        <w:ind w:firstLine="560" w:firstLineChars="200"/>
        <w:rPr>
          <w:rFonts w:hint="eastAsia"/>
          <w:sz w:val="28"/>
          <w:szCs w:val="28"/>
        </w:rPr>
      </w:pPr>
      <w:r>
        <w:rPr>
          <w:rFonts w:hint="eastAsia"/>
          <w:sz w:val="28"/>
          <w:szCs w:val="28"/>
        </w:rPr>
        <w:t xml:space="preserve">1、供货交付要求:合同签定之日起 </w:t>
      </w:r>
      <w:r>
        <w:rPr>
          <w:rFonts w:hint="eastAsia"/>
          <w:sz w:val="28"/>
          <w:szCs w:val="28"/>
          <w:lang w:val="en-US" w:eastAsia="zh-CN"/>
        </w:rPr>
        <w:t>90</w:t>
      </w:r>
      <w:r>
        <w:rPr>
          <w:rFonts w:hint="eastAsia"/>
          <w:sz w:val="28"/>
          <w:szCs w:val="28"/>
        </w:rPr>
        <w:t xml:space="preserve"> 日内供货并安装调试完毕。中标人需按采购人的要求和认可，派出具有相关安装经验及协调能力的现场工程师负责设备安装、调试及试运行，采购人除提供设备存放场地以外，设备装卸及其他所需费用全部包括在递交的报价内。中标人对安装、调试试运行等全过程负责，直至通过有关部门及采购人的验收。</w:t>
      </w:r>
    </w:p>
    <w:p w14:paraId="710411D3">
      <w:pPr>
        <w:ind w:firstLine="560" w:firstLineChars="200"/>
        <w:rPr>
          <w:rFonts w:hint="eastAsia"/>
          <w:sz w:val="28"/>
          <w:szCs w:val="28"/>
        </w:rPr>
      </w:pPr>
      <w:r>
        <w:rPr>
          <w:rFonts w:hint="eastAsia"/>
          <w:sz w:val="28"/>
          <w:szCs w:val="28"/>
        </w:rPr>
        <w:t>2、质量标准:合格，符合国家及行业规范标准</w:t>
      </w:r>
    </w:p>
    <w:p w14:paraId="47CFC069">
      <w:pPr>
        <w:ind w:firstLine="560" w:firstLineChars="200"/>
        <w:rPr>
          <w:rFonts w:hint="eastAsia"/>
          <w:sz w:val="28"/>
          <w:szCs w:val="28"/>
        </w:rPr>
      </w:pPr>
      <w:r>
        <w:rPr>
          <w:rFonts w:hint="eastAsia"/>
          <w:sz w:val="28"/>
          <w:szCs w:val="28"/>
        </w:rPr>
        <w:t>3、付款方式:分五年付清，项目验收合格后一年内付合同价款的20%，剩余部分每年付合同价款的20%，付完为止。</w:t>
      </w:r>
    </w:p>
    <w:p w14:paraId="04596D82">
      <w:pPr>
        <w:ind w:firstLine="560" w:firstLineChars="200"/>
        <w:rPr>
          <w:rFonts w:hint="eastAsia"/>
          <w:sz w:val="28"/>
          <w:szCs w:val="28"/>
        </w:rPr>
      </w:pPr>
      <w:r>
        <w:rPr>
          <w:rFonts w:hint="eastAsia"/>
          <w:sz w:val="28"/>
          <w:szCs w:val="28"/>
        </w:rPr>
        <w:t>4、交货地点:采购人指定地点。</w:t>
      </w:r>
    </w:p>
    <w:p w14:paraId="7502C33D">
      <w:pPr>
        <w:ind w:firstLine="560" w:firstLineChars="200"/>
        <w:rPr>
          <w:rFonts w:hint="eastAsia"/>
          <w:sz w:val="28"/>
          <w:szCs w:val="28"/>
          <w:lang w:val="en-US" w:eastAsia="zh-CN"/>
        </w:rPr>
      </w:pPr>
      <w:r>
        <w:rPr>
          <w:rFonts w:hint="eastAsia"/>
          <w:sz w:val="28"/>
          <w:szCs w:val="28"/>
          <w:lang w:val="en-US" w:eastAsia="zh-CN"/>
        </w:rPr>
        <w:t>5、中标人</w:t>
      </w:r>
      <w:r>
        <w:rPr>
          <w:rFonts w:hint="eastAsia"/>
          <w:sz w:val="28"/>
          <w:szCs w:val="28"/>
          <w:lang w:val="zh-CN" w:eastAsia="zh-CN"/>
        </w:rPr>
        <w:t>在安装过程中应严格执行相关标准规范施工，所用设备、辅材、安装工具、施工工艺等均应符合国家相关标准，在达到建设效果的同时，做到安全有序。</w:t>
      </w:r>
    </w:p>
    <w:p w14:paraId="7C8AEA78">
      <w:pPr>
        <w:ind w:firstLine="560" w:firstLineChars="200"/>
        <w:rPr>
          <w:rFonts w:hint="eastAsia"/>
          <w:sz w:val="28"/>
          <w:szCs w:val="28"/>
        </w:rPr>
      </w:pPr>
      <w:r>
        <w:rPr>
          <w:rFonts w:hint="eastAsia"/>
          <w:sz w:val="28"/>
          <w:szCs w:val="28"/>
          <w:lang w:val="en-US" w:eastAsia="zh-CN"/>
        </w:rPr>
        <w:t>6</w:t>
      </w:r>
      <w:r>
        <w:rPr>
          <w:rFonts w:hint="eastAsia"/>
          <w:sz w:val="28"/>
          <w:szCs w:val="28"/>
        </w:rPr>
        <w:t>、试运行及验收:试运行期间由于产品质量造成某些指标达不到要求时</w:t>
      </w:r>
      <w:r>
        <w:rPr>
          <w:rFonts w:hint="eastAsia"/>
          <w:sz w:val="28"/>
          <w:szCs w:val="28"/>
          <w:lang w:eastAsia="zh-CN"/>
        </w:rPr>
        <w:t>，</w:t>
      </w:r>
      <w:r>
        <w:rPr>
          <w:rFonts w:hint="eastAsia"/>
          <w:sz w:val="28"/>
          <w:szCs w:val="28"/>
        </w:rPr>
        <w:t>允许中标人进行修复和更换。采购人在确认返修部件已补齐、已无任何质量差错等工作进行完毕后方可进行最终验收，并由双方签署最终文件，否则不予终验。</w:t>
      </w:r>
    </w:p>
    <w:p w14:paraId="3D4236CD">
      <w:pPr>
        <w:ind w:firstLine="560" w:firstLineChars="200"/>
        <w:rPr>
          <w:rFonts w:hint="eastAsia"/>
          <w:sz w:val="28"/>
          <w:szCs w:val="28"/>
        </w:rPr>
      </w:pPr>
      <w:r>
        <w:rPr>
          <w:rFonts w:hint="eastAsia"/>
          <w:sz w:val="28"/>
          <w:szCs w:val="28"/>
          <w:lang w:val="en-US" w:eastAsia="zh-CN"/>
        </w:rPr>
        <w:t>7</w:t>
      </w:r>
      <w:r>
        <w:rPr>
          <w:rFonts w:hint="eastAsia"/>
          <w:sz w:val="28"/>
          <w:szCs w:val="28"/>
        </w:rPr>
        <w:t>、质保及售后</w:t>
      </w:r>
    </w:p>
    <w:p w14:paraId="3B226E15">
      <w:pPr>
        <w:ind w:firstLine="560" w:firstLineChars="200"/>
        <w:rPr>
          <w:rFonts w:hint="eastAsia"/>
          <w:sz w:val="28"/>
          <w:szCs w:val="28"/>
        </w:rPr>
      </w:pPr>
      <w:r>
        <w:rPr>
          <w:rFonts w:hint="eastAsia"/>
          <w:sz w:val="28"/>
          <w:szCs w:val="28"/>
          <w:lang w:val="en-US" w:eastAsia="zh-CN"/>
        </w:rPr>
        <w:t>7</w:t>
      </w:r>
      <w:r>
        <w:rPr>
          <w:rFonts w:hint="eastAsia"/>
          <w:sz w:val="28"/>
          <w:szCs w:val="28"/>
        </w:rPr>
        <w:t>.1 质保期:</w:t>
      </w:r>
      <w:r>
        <w:rPr>
          <w:rFonts w:hint="eastAsia"/>
          <w:sz w:val="28"/>
          <w:szCs w:val="28"/>
          <w:lang w:val="en-US" w:eastAsia="zh-CN"/>
        </w:rPr>
        <w:t>一</w:t>
      </w:r>
      <w:r>
        <w:rPr>
          <w:rFonts w:hint="eastAsia"/>
          <w:sz w:val="28"/>
          <w:szCs w:val="28"/>
        </w:rPr>
        <w:t>年，从通过最终验收合格之日起开始计起。(设备另有超过质保期规定的按原规定执行)，在质保期(维护期)所产生的全部费用由中标人承</w:t>
      </w:r>
      <w:r>
        <w:rPr>
          <w:rFonts w:hint="eastAsia"/>
          <w:sz w:val="28"/>
          <w:szCs w:val="28"/>
          <w:lang w:val="en-US" w:eastAsia="zh-CN"/>
        </w:rPr>
        <w:t>担，合同内所有产品要求中标人提供上门服务（招标文件另有规定的除外）。投</w:t>
      </w:r>
      <w:r>
        <w:rPr>
          <w:rFonts w:hint="eastAsia"/>
          <w:sz w:val="28"/>
          <w:szCs w:val="28"/>
        </w:rPr>
        <w:t>标人在投标文件中说明质保期内提供的服务计划。</w:t>
      </w:r>
    </w:p>
    <w:p w14:paraId="4C27EAE3">
      <w:pPr>
        <w:ind w:firstLine="560" w:firstLineChars="200"/>
        <w:rPr>
          <w:rFonts w:hint="eastAsia"/>
          <w:sz w:val="28"/>
          <w:szCs w:val="28"/>
        </w:rPr>
      </w:pPr>
      <w:r>
        <w:rPr>
          <w:rFonts w:hint="eastAsia"/>
          <w:sz w:val="28"/>
          <w:szCs w:val="28"/>
          <w:lang w:val="en-US" w:eastAsia="zh-CN"/>
        </w:rPr>
        <w:t>7</w:t>
      </w:r>
      <w:r>
        <w:rPr>
          <w:rFonts w:hint="eastAsia"/>
          <w:sz w:val="28"/>
          <w:szCs w:val="28"/>
        </w:rPr>
        <w:t>.2 投标人应提供 7x24 小时的服务热线，并能承诺在接到故障电话后立即响应、在6小时内到达现场对用户提出的技术问题和设备故障予以解决。中标人需提供项目专职实施技术人员，在项目开始时参与项目实施，对系统安全运行提供保障服务。</w:t>
      </w:r>
    </w:p>
    <w:p w14:paraId="4E0622C2">
      <w:pPr>
        <w:ind w:firstLine="560" w:firstLineChars="200"/>
        <w:rPr>
          <w:rFonts w:hint="eastAsia"/>
          <w:sz w:val="28"/>
          <w:szCs w:val="28"/>
          <w:lang w:eastAsia="zh-CN"/>
        </w:rPr>
      </w:pPr>
      <w:r>
        <w:rPr>
          <w:rFonts w:hint="eastAsia"/>
          <w:sz w:val="28"/>
          <w:szCs w:val="28"/>
          <w:lang w:val="en-US" w:eastAsia="zh-CN"/>
        </w:rPr>
        <w:t>7</w:t>
      </w:r>
      <w:r>
        <w:rPr>
          <w:rFonts w:hint="eastAsia"/>
          <w:sz w:val="28"/>
          <w:szCs w:val="28"/>
        </w:rPr>
        <w:t>.3 中标人在质保期内提供免费的维护工作</w:t>
      </w:r>
      <w:r>
        <w:rPr>
          <w:rFonts w:hint="eastAsia"/>
          <w:sz w:val="28"/>
          <w:szCs w:val="28"/>
          <w:lang w:eastAsia="zh-CN"/>
        </w:rPr>
        <w:t>。</w:t>
      </w:r>
    </w:p>
    <w:p w14:paraId="04A9C758">
      <w:pPr>
        <w:ind w:firstLine="560" w:firstLineChars="200"/>
        <w:rPr>
          <w:rFonts w:hint="eastAsia"/>
          <w:sz w:val="28"/>
          <w:szCs w:val="28"/>
          <w:lang w:val="en-US" w:eastAsia="zh-CN"/>
        </w:rPr>
      </w:pPr>
      <w:r>
        <w:rPr>
          <w:rFonts w:hint="eastAsia"/>
          <w:sz w:val="28"/>
          <w:szCs w:val="28"/>
          <w:lang w:val="en-US" w:eastAsia="zh-CN"/>
        </w:rPr>
        <w:t>7</w:t>
      </w:r>
      <w:r>
        <w:rPr>
          <w:rFonts w:hint="eastAsia"/>
          <w:sz w:val="28"/>
          <w:szCs w:val="28"/>
        </w:rPr>
        <w:t>.4 系统建成后，中标人应提供设备出厂检验报告和合格证书、使用说明</w:t>
      </w:r>
      <w:r>
        <w:rPr>
          <w:rFonts w:hint="eastAsia"/>
          <w:sz w:val="28"/>
          <w:szCs w:val="28"/>
          <w:lang w:val="en-US" w:eastAsia="zh-CN"/>
        </w:rPr>
        <w:t>书。</w:t>
      </w:r>
    </w:p>
    <w:p w14:paraId="360ACFC6"/>
    <w:p w14:paraId="46F7022E"/>
    <w:p w14:paraId="4FFCEC90">
      <w:pPr>
        <w:pStyle w:val="2"/>
      </w:pPr>
    </w:p>
    <w:p w14:paraId="54824A7B">
      <w:pPr>
        <w:pStyle w:val="2"/>
      </w:pPr>
    </w:p>
    <w:p w14:paraId="3BF7D700">
      <w:pPr>
        <w:pStyle w:val="2"/>
      </w:pPr>
    </w:p>
    <w:p w14:paraId="5DBF54B1">
      <w:pPr>
        <w:pStyle w:val="2"/>
      </w:pPr>
    </w:p>
    <w:p w14:paraId="60BDF422">
      <w:pPr>
        <w:pStyle w:val="2"/>
      </w:pPr>
    </w:p>
    <w:p w14:paraId="2F6F201F">
      <w:pPr>
        <w:pStyle w:val="2"/>
      </w:pPr>
    </w:p>
    <w:p w14:paraId="396B73A6">
      <w:pPr>
        <w:pStyle w:val="2"/>
      </w:pPr>
    </w:p>
    <w:p w14:paraId="1D013079">
      <w:pPr>
        <w:pStyle w:val="2"/>
      </w:pPr>
    </w:p>
    <w:p w14:paraId="09CF4B9F">
      <w:pPr>
        <w:pStyle w:val="2"/>
      </w:pPr>
    </w:p>
    <w:p w14:paraId="54E75605">
      <w:pPr>
        <w:pStyle w:val="2"/>
      </w:pPr>
    </w:p>
    <w:p w14:paraId="2BC4550F">
      <w:pPr>
        <w:pStyle w:val="2"/>
      </w:pPr>
    </w:p>
    <w:p w14:paraId="024F93B5">
      <w:pPr>
        <w:pStyle w:val="2"/>
      </w:pPr>
    </w:p>
    <w:p w14:paraId="028CDE8A">
      <w:pPr>
        <w:pStyle w:val="2"/>
      </w:pPr>
    </w:p>
    <w:p w14:paraId="5D828D71">
      <w:pPr>
        <w:pStyle w:val="2"/>
      </w:pPr>
    </w:p>
    <w:p w14:paraId="117B4F0F">
      <w:pPr>
        <w:pStyle w:val="2"/>
      </w:pPr>
    </w:p>
    <w:p w14:paraId="3A8F4433">
      <w:pPr>
        <w:pStyle w:val="2"/>
      </w:pPr>
    </w:p>
    <w:p w14:paraId="263E7DC1">
      <w:pPr>
        <w:pStyle w:val="2"/>
      </w:pPr>
    </w:p>
    <w:p w14:paraId="3EDA1933">
      <w:pPr>
        <w:pStyle w:val="2"/>
      </w:pPr>
    </w:p>
    <w:p w14:paraId="7D9A445F">
      <w:pPr>
        <w:pStyle w:val="2"/>
      </w:pPr>
    </w:p>
    <w:p w14:paraId="63AB6D55">
      <w:pPr>
        <w:pStyle w:val="2"/>
      </w:pPr>
    </w:p>
    <w:p w14:paraId="2BD31668">
      <w:pPr>
        <w:pStyle w:val="2"/>
      </w:pPr>
    </w:p>
    <w:p w14:paraId="75B335F8">
      <w:pPr>
        <w:pStyle w:val="2"/>
      </w:pPr>
    </w:p>
    <w:p w14:paraId="290DE272">
      <w:pPr>
        <w:pStyle w:val="2"/>
      </w:pPr>
    </w:p>
    <w:p w14:paraId="35280D75">
      <w:pPr>
        <w:pStyle w:val="2"/>
      </w:pPr>
    </w:p>
    <w:p w14:paraId="01BDC48E">
      <w:pPr>
        <w:pStyle w:val="2"/>
      </w:pPr>
    </w:p>
    <w:p w14:paraId="44FB9226">
      <w:pPr>
        <w:wordWrap w:val="0"/>
        <w:topLinePunct/>
        <w:jc w:val="center"/>
        <w:rPr>
          <w:rFonts w:hint="eastAsia"/>
          <w:b/>
          <w:bCs/>
          <w:color w:val="auto"/>
          <w:sz w:val="36"/>
          <w:szCs w:val="36"/>
          <w:highlight w:val="none"/>
        </w:rPr>
      </w:pPr>
    </w:p>
    <w:p w14:paraId="61BE9C7B">
      <w:pPr>
        <w:wordWrap w:val="0"/>
        <w:topLinePunct/>
        <w:jc w:val="center"/>
        <w:rPr>
          <w:rFonts w:hint="eastAsia"/>
          <w:b/>
          <w:bCs/>
          <w:color w:val="auto"/>
          <w:sz w:val="28"/>
          <w:szCs w:val="28"/>
          <w:highlight w:val="none"/>
        </w:rPr>
      </w:pPr>
      <w:r>
        <w:rPr>
          <w:rFonts w:hint="eastAsia"/>
          <w:b/>
          <w:bCs/>
          <w:color w:val="auto"/>
          <w:sz w:val="36"/>
          <w:szCs w:val="36"/>
          <w:highlight w:val="none"/>
        </w:rPr>
        <w:t>供货承诺书</w:t>
      </w:r>
    </w:p>
    <w:p w14:paraId="2672B655">
      <w:pPr>
        <w:wordWrap w:val="0"/>
        <w:topLinePunct/>
        <w:rPr>
          <w:rFonts w:hint="eastAsia" w:eastAsia="宋体"/>
          <w:b/>
          <w:bCs/>
          <w:color w:val="auto"/>
          <w:sz w:val="28"/>
          <w:szCs w:val="28"/>
          <w:highlight w:val="none"/>
          <w:lang w:eastAsia="zh-CN"/>
        </w:rPr>
      </w:pPr>
      <w:r>
        <w:rPr>
          <w:rFonts w:hint="eastAsia"/>
          <w:b/>
          <w:bCs/>
          <w:color w:val="auto"/>
          <w:sz w:val="28"/>
          <w:szCs w:val="28"/>
          <w:highlight w:val="none"/>
        </w:rPr>
        <w:t>致:沁阳市文化广电和旅游局</w:t>
      </w:r>
    </w:p>
    <w:p w14:paraId="1AFF8897">
      <w:pPr>
        <w:wordWrap w:val="0"/>
        <w:topLinePunct/>
        <w:rPr>
          <w:rFonts w:hint="eastAsia"/>
          <w:b/>
          <w:bCs/>
          <w:color w:val="auto"/>
          <w:sz w:val="36"/>
          <w:szCs w:val="36"/>
          <w:highlight w:val="none"/>
        </w:rPr>
      </w:pPr>
    </w:p>
    <w:p w14:paraId="0CA2440A">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b w:val="0"/>
          <w:bCs w:val="0"/>
          <w:color w:val="auto"/>
          <w:sz w:val="24"/>
          <w:szCs w:val="24"/>
          <w:highlight w:val="none"/>
        </w:rPr>
      </w:pPr>
      <w:r>
        <w:rPr>
          <w:rFonts w:hint="eastAsia"/>
          <w:b w:val="0"/>
          <w:bCs w:val="0"/>
          <w:color w:val="auto"/>
          <w:sz w:val="24"/>
          <w:szCs w:val="24"/>
          <w:highlight w:val="none"/>
        </w:rPr>
        <w:t>针对此次项目，我公司正式承诺做到如下事项:</w:t>
      </w:r>
    </w:p>
    <w:p w14:paraId="33ED68B9">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1、我公司保证所投产品符合招标文件的要求。 </w:t>
      </w:r>
    </w:p>
    <w:p w14:paraId="26CD4394">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2、我公司保证严格按照投标文件中写明的品牌、型号、配置、功能、数量进行供货，如有不实，我公司承担一切后果。 </w:t>
      </w:r>
    </w:p>
    <w:p w14:paraId="027CC430">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3、此承诺书具有法律效应，如我公司违背上述承诺，由此产生的后果由我公司自行承担，采购人也可以结合财政部门依法对我公司处理。</w:t>
      </w:r>
    </w:p>
    <w:p w14:paraId="52CA0FF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p>
    <w:p w14:paraId="773755D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p>
    <w:p w14:paraId="1323CA33">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    </w:t>
      </w:r>
      <w:r>
        <w:rPr>
          <w:rFonts w:hint="eastAsia"/>
          <w:b w:val="0"/>
          <w:bCs w:val="0"/>
          <w:color w:val="auto"/>
          <w:sz w:val="24"/>
          <w:szCs w:val="24"/>
          <w:highlight w:val="none"/>
        </w:rPr>
        <w:t>投标人名称:</w:t>
      </w:r>
    </w:p>
    <w:p w14:paraId="38E4931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        </w:t>
      </w:r>
      <w:r>
        <w:rPr>
          <w:rFonts w:hint="eastAsia"/>
          <w:b w:val="0"/>
          <w:bCs w:val="0"/>
          <w:color w:val="auto"/>
          <w:sz w:val="24"/>
          <w:szCs w:val="24"/>
          <w:highlight w:val="none"/>
        </w:rPr>
        <w:t>法定代表人签字:</w:t>
      </w:r>
    </w:p>
    <w:p w14:paraId="7F039791">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rPr>
        <w:t>日期:</w:t>
      </w:r>
    </w:p>
    <w:p w14:paraId="56A838F8">
      <w:pPr>
        <w:pStyle w:val="8"/>
        <w:rPr>
          <w:rFonts w:hint="eastAsia"/>
          <w:b w:val="0"/>
          <w:bCs w:val="0"/>
          <w:color w:val="auto"/>
          <w:sz w:val="24"/>
          <w:szCs w:val="24"/>
          <w:highlight w:val="none"/>
        </w:rPr>
      </w:pPr>
    </w:p>
    <w:p w14:paraId="68BBC7F7">
      <w:pPr>
        <w:pStyle w:val="26"/>
        <w:rPr>
          <w:rFonts w:hint="eastAsia"/>
          <w:b w:val="0"/>
          <w:bCs w:val="0"/>
          <w:color w:val="auto"/>
          <w:sz w:val="24"/>
          <w:szCs w:val="24"/>
          <w:highlight w:val="none"/>
        </w:rPr>
      </w:pPr>
    </w:p>
    <w:p w14:paraId="42D5B0B8">
      <w:pPr>
        <w:rPr>
          <w:color w:val="auto"/>
          <w:highlight w:val="none"/>
        </w:rPr>
      </w:pPr>
      <w:r>
        <w:rPr>
          <w:color w:val="auto"/>
          <w:highlight w:val="none"/>
        </w:rPr>
        <w:br w:type="page"/>
      </w:r>
    </w:p>
    <w:p w14:paraId="64C3AC83">
      <w:pPr>
        <w:pStyle w:val="26"/>
        <w:rPr>
          <w:color w:val="auto"/>
          <w:highlight w:val="none"/>
        </w:rPr>
      </w:pPr>
    </w:p>
    <w:p w14:paraId="58F48A22">
      <w:pPr>
        <w:pStyle w:val="8"/>
        <w:spacing w:before="117" w:line="219" w:lineRule="auto"/>
        <w:ind w:left="1523"/>
        <w:outlineLvl w:val="0"/>
        <w:rPr>
          <w:color w:val="auto"/>
          <w:sz w:val="36"/>
          <w:szCs w:val="36"/>
          <w:highlight w:val="none"/>
        </w:rPr>
      </w:pPr>
      <w:r>
        <w:rPr>
          <w:b/>
          <w:bCs/>
          <w:color w:val="auto"/>
          <w:spacing w:val="-3"/>
          <w:sz w:val="36"/>
          <w:szCs w:val="36"/>
          <w:highlight w:val="none"/>
        </w:rPr>
        <w:t>第五章</w:t>
      </w:r>
      <w:r>
        <w:rPr>
          <w:color w:val="auto"/>
          <w:spacing w:val="-3"/>
          <w:sz w:val="36"/>
          <w:szCs w:val="36"/>
          <w:highlight w:val="none"/>
        </w:rPr>
        <w:t xml:space="preserve">  </w:t>
      </w:r>
      <w:r>
        <w:rPr>
          <w:b/>
          <w:bCs/>
          <w:color w:val="auto"/>
          <w:spacing w:val="-3"/>
          <w:sz w:val="36"/>
          <w:szCs w:val="36"/>
          <w:highlight w:val="none"/>
        </w:rPr>
        <w:t>合同条款及格式（参考格式）</w:t>
      </w:r>
    </w:p>
    <w:p w14:paraId="26749710">
      <w:pPr>
        <w:spacing w:line="350" w:lineRule="auto"/>
        <w:rPr>
          <w:rFonts w:ascii="Arial"/>
          <w:color w:val="auto"/>
          <w:sz w:val="21"/>
          <w:highlight w:val="none"/>
        </w:rPr>
      </w:pPr>
    </w:p>
    <w:p w14:paraId="60BCDDA8">
      <w:pPr>
        <w:pStyle w:val="8"/>
        <w:spacing w:before="68" w:line="220" w:lineRule="auto"/>
        <w:ind w:left="487"/>
        <w:rPr>
          <w:color w:val="auto"/>
          <w:sz w:val="21"/>
          <w:szCs w:val="21"/>
          <w:highlight w:val="none"/>
        </w:rPr>
      </w:pPr>
      <w:r>
        <w:rPr>
          <w:b/>
          <w:bCs/>
          <w:color w:val="auto"/>
          <w:spacing w:val="-2"/>
          <w:sz w:val="21"/>
          <w:szCs w:val="21"/>
          <w:highlight w:val="none"/>
        </w:rPr>
        <w:t>（注：本合同仅供参考，最终以双方签订为准。可结合具体招标项目进行更明确</w:t>
      </w:r>
      <w:r>
        <w:rPr>
          <w:b/>
          <w:bCs/>
          <w:color w:val="auto"/>
          <w:spacing w:val="-3"/>
          <w:sz w:val="21"/>
          <w:szCs w:val="21"/>
          <w:highlight w:val="none"/>
        </w:rPr>
        <w:t>的约定）</w:t>
      </w:r>
    </w:p>
    <w:p w14:paraId="4490B477">
      <w:pPr>
        <w:spacing w:line="340" w:lineRule="exact"/>
        <w:rPr>
          <w:rFonts w:ascii="宋体" w:hAnsi="宋体" w:cs="宋体"/>
          <w:color w:val="auto"/>
          <w:sz w:val="24"/>
          <w:u w:val="single"/>
          <w:lang w:val="zh-CN"/>
        </w:rPr>
      </w:pPr>
      <w:r>
        <w:rPr>
          <w:rFonts w:hint="eastAsia" w:ascii="宋体" w:hAnsi="宋体" w:cs="宋体"/>
          <w:color w:val="auto"/>
          <w:sz w:val="24"/>
          <w:lang w:val="zh-CN"/>
        </w:rPr>
        <w:t>合同编号：</w:t>
      </w:r>
    </w:p>
    <w:p w14:paraId="5AEB6D35">
      <w:pPr>
        <w:spacing w:line="340" w:lineRule="exact"/>
        <w:rPr>
          <w:rFonts w:ascii="宋体" w:hAnsi="宋体" w:cs="宋体"/>
          <w:color w:val="auto"/>
          <w:sz w:val="24"/>
          <w:u w:val="single"/>
          <w:lang w:val="zh-CN"/>
        </w:rPr>
      </w:pPr>
      <w:r>
        <w:rPr>
          <w:rFonts w:hint="eastAsia" w:ascii="宋体" w:hAnsi="宋体" w:cs="宋体"/>
          <w:color w:val="auto"/>
          <w:sz w:val="24"/>
          <w:lang w:val="zh-CN"/>
        </w:rPr>
        <w:t>采购人（甲方）：</w:t>
      </w:r>
    </w:p>
    <w:p w14:paraId="2D1893D0">
      <w:pPr>
        <w:spacing w:line="340" w:lineRule="exact"/>
        <w:rPr>
          <w:rFonts w:ascii="宋体" w:hAnsi="宋体" w:cs="宋体"/>
          <w:color w:val="auto"/>
          <w:sz w:val="24"/>
          <w:u w:val="single"/>
          <w:lang w:val="zh-CN"/>
        </w:rPr>
      </w:pPr>
      <w:r>
        <w:rPr>
          <w:rFonts w:hint="eastAsia" w:ascii="宋体" w:hAnsi="宋体" w:cs="宋体"/>
          <w:color w:val="auto"/>
          <w:sz w:val="24"/>
          <w:lang w:val="zh-CN"/>
        </w:rPr>
        <w:t>中标供应商（乙方）：</w:t>
      </w:r>
    </w:p>
    <w:p w14:paraId="5C255195">
      <w:pPr>
        <w:spacing w:line="340" w:lineRule="exact"/>
        <w:rPr>
          <w:rFonts w:ascii="宋体" w:hAnsi="宋体" w:cs="宋体"/>
          <w:color w:val="auto"/>
          <w:sz w:val="24"/>
          <w:lang w:val="zh-CN"/>
        </w:rPr>
      </w:pPr>
      <w:r>
        <w:rPr>
          <w:rFonts w:hint="eastAsia" w:ascii="宋体" w:hAnsi="宋体" w:cs="宋体"/>
          <w:color w:val="auto"/>
          <w:sz w:val="24"/>
        </w:rPr>
        <w:t xml:space="preserve">   供应商</w:t>
      </w:r>
      <w:r>
        <w:rPr>
          <w:rFonts w:hint="eastAsia" w:ascii="宋体" w:hAnsi="宋体" w:cs="宋体"/>
          <w:color w:val="auto"/>
          <w:sz w:val="24"/>
          <w:lang w:val="zh-CN"/>
        </w:rPr>
        <w:t>持签发的中标/成交通知书，根据招标文件、供应商的投标/报价等文件[项目编号：</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val="zh-CN"/>
        </w:rPr>
        <w:t>]，按照《政府采购法》、《合同法》等有关法律、法规的规定，双方经协商一致，达成以下合同专用条款：</w:t>
      </w:r>
    </w:p>
    <w:p w14:paraId="77EDD3C8">
      <w:pPr>
        <w:spacing w:line="340" w:lineRule="exact"/>
        <w:rPr>
          <w:rFonts w:ascii="宋体" w:hAnsi="宋体" w:cs="宋体"/>
          <w:color w:val="auto"/>
          <w:sz w:val="24"/>
          <w:lang w:val="zh-CN"/>
        </w:rPr>
      </w:pPr>
      <w:r>
        <w:rPr>
          <w:rFonts w:hint="eastAsia" w:ascii="宋体" w:hAnsi="宋体" w:cs="宋体"/>
          <w:b/>
          <w:color w:val="auto"/>
          <w:sz w:val="24"/>
          <w:lang w:val="zh-CN"/>
        </w:rPr>
        <w:t>一、本合同名称</w:t>
      </w:r>
      <w:r>
        <w:rPr>
          <w:rFonts w:hint="eastAsia" w:ascii="宋体" w:hAnsi="宋体" w:cs="宋体"/>
          <w:color w:val="auto"/>
          <w:sz w:val="24"/>
          <w:lang w:val="zh-CN"/>
        </w:rPr>
        <w:t>：</w:t>
      </w:r>
      <w:r>
        <w:rPr>
          <w:rFonts w:hint="eastAsia" w:ascii="宋体" w:hAnsi="宋体" w:cs="宋体"/>
          <w:color w:val="auto"/>
          <w:sz w:val="24"/>
        </w:rPr>
        <w:t xml:space="preserve">            </w:t>
      </w:r>
      <w:r>
        <w:rPr>
          <w:rFonts w:hint="eastAsia" w:ascii="宋体" w:hAnsi="宋体" w:cs="宋体"/>
          <w:color w:val="auto"/>
          <w:sz w:val="24"/>
          <w:lang w:val="zh-CN"/>
        </w:rPr>
        <w:t>。</w:t>
      </w:r>
    </w:p>
    <w:p w14:paraId="5100BA3A">
      <w:pPr>
        <w:spacing w:line="340" w:lineRule="exact"/>
        <w:rPr>
          <w:rFonts w:ascii="宋体" w:hAnsi="宋体" w:cs="宋体"/>
          <w:color w:val="auto"/>
          <w:sz w:val="24"/>
          <w:lang w:val="zh-CN"/>
        </w:rPr>
      </w:pPr>
      <w:r>
        <w:rPr>
          <w:rFonts w:hint="eastAsia" w:ascii="宋体" w:hAnsi="宋体" w:cs="宋体"/>
          <w:b/>
          <w:color w:val="auto"/>
          <w:sz w:val="24"/>
          <w:lang w:val="zh-CN"/>
        </w:rPr>
        <w:t>二、本合同总价</w:t>
      </w:r>
      <w:r>
        <w:rPr>
          <w:rFonts w:hint="eastAsia" w:ascii="宋体" w:hAnsi="宋体" w:cs="宋体"/>
          <w:color w:val="auto"/>
          <w:sz w:val="24"/>
          <w:lang w:val="zh-CN"/>
        </w:rPr>
        <w:t>：</w:t>
      </w:r>
      <w:r>
        <w:rPr>
          <w:rFonts w:hint="eastAsia" w:ascii="宋体" w:hAnsi="宋体" w:cs="宋体"/>
          <w:color w:val="auto"/>
          <w:sz w:val="24"/>
          <w:u w:val="single"/>
          <w:lang w:val="en-US" w:eastAsia="zh-CN"/>
        </w:rPr>
        <w:t xml:space="preserve">            </w:t>
      </w:r>
      <w:r>
        <w:rPr>
          <w:rFonts w:hint="eastAsia" w:ascii="宋体" w:hAnsi="宋体" w:cs="宋体"/>
          <w:color w:val="auto"/>
          <w:sz w:val="24"/>
          <w:lang w:val="zh-CN"/>
        </w:rPr>
        <w:t>元（人民币）（大写：</w:t>
      </w:r>
      <w:r>
        <w:rPr>
          <w:rFonts w:hint="eastAsia" w:ascii="宋体" w:hAnsi="宋体" w:cs="宋体"/>
          <w:color w:val="auto"/>
          <w:sz w:val="24"/>
          <w:u w:val="single"/>
          <w:lang w:val="en-US" w:eastAsia="zh-CN"/>
        </w:rPr>
        <w:t xml:space="preserve">                   </w:t>
      </w:r>
      <w:r>
        <w:rPr>
          <w:rFonts w:hint="eastAsia" w:ascii="宋体" w:hAnsi="宋体" w:cs="宋体"/>
          <w:color w:val="auto"/>
          <w:sz w:val="24"/>
          <w:lang w:val="zh-CN"/>
        </w:rPr>
        <w:t>元）。供货范围、技术规格、及分项价格如下：</w:t>
      </w:r>
      <w:r>
        <w:rPr>
          <w:rFonts w:hint="eastAsia" w:ascii="宋体" w:hAnsi="宋体" w:cs="宋体"/>
          <w:color w:val="auto"/>
          <w:sz w:val="24"/>
        </w:rPr>
        <w:t xml:space="preserve">  </w:t>
      </w:r>
      <w:r>
        <w:rPr>
          <w:rFonts w:hint="eastAsia" w:ascii="宋体" w:hAnsi="宋体" w:cs="宋体"/>
          <w:color w:val="auto"/>
          <w:sz w:val="24"/>
          <w:lang w:val="zh-CN"/>
        </w:rPr>
        <w:t>单位：人民币元</w:t>
      </w:r>
    </w:p>
    <w:tbl>
      <w:tblPr>
        <w:tblStyle w:val="21"/>
        <w:tblpPr w:leftFromText="180" w:rightFromText="180" w:vertAnchor="text" w:horzAnchor="page" w:tblpX="1632" w:tblpY="595"/>
        <w:tblOverlap w:val="never"/>
        <w:tblW w:w="9344" w:type="dxa"/>
        <w:tblInd w:w="0" w:type="dxa"/>
        <w:tblLayout w:type="fixed"/>
        <w:tblCellMar>
          <w:top w:w="0" w:type="dxa"/>
          <w:left w:w="108" w:type="dxa"/>
          <w:bottom w:w="0" w:type="dxa"/>
          <w:right w:w="108" w:type="dxa"/>
        </w:tblCellMar>
      </w:tblPr>
      <w:tblGrid>
        <w:gridCol w:w="1209"/>
        <w:gridCol w:w="1964"/>
        <w:gridCol w:w="1273"/>
        <w:gridCol w:w="1112"/>
        <w:gridCol w:w="1046"/>
        <w:gridCol w:w="756"/>
        <w:gridCol w:w="906"/>
        <w:gridCol w:w="1078"/>
      </w:tblGrid>
      <w:tr w14:paraId="433DFD05">
        <w:tblPrEx>
          <w:tblCellMar>
            <w:top w:w="0" w:type="dxa"/>
            <w:left w:w="108" w:type="dxa"/>
            <w:bottom w:w="0" w:type="dxa"/>
            <w:right w:w="108" w:type="dxa"/>
          </w:tblCellMar>
        </w:tblPrEx>
        <w:tc>
          <w:tcPr>
            <w:tcW w:w="1209" w:type="dxa"/>
            <w:tcBorders>
              <w:top w:val="single" w:color="auto" w:sz="6" w:space="0"/>
              <w:left w:val="single" w:color="auto" w:sz="6" w:space="0"/>
              <w:bottom w:val="single" w:color="auto" w:sz="6" w:space="0"/>
              <w:right w:val="single" w:color="auto" w:sz="6" w:space="0"/>
            </w:tcBorders>
            <w:noWrap w:val="0"/>
            <w:vAlign w:val="center"/>
          </w:tcPr>
          <w:p w14:paraId="3A6EBFED">
            <w:pPr>
              <w:spacing w:line="340" w:lineRule="exact"/>
              <w:rPr>
                <w:rFonts w:ascii="宋体" w:hAnsi="宋体" w:cs="宋体"/>
                <w:color w:val="auto"/>
                <w:sz w:val="24"/>
                <w:lang w:val="zh-CN"/>
              </w:rPr>
            </w:pPr>
            <w:r>
              <w:rPr>
                <w:rFonts w:hint="eastAsia" w:ascii="宋体" w:hAnsi="宋体" w:cs="宋体"/>
                <w:color w:val="auto"/>
                <w:sz w:val="24"/>
                <w:lang w:val="zh-CN"/>
              </w:rPr>
              <w:t>序号</w:t>
            </w:r>
          </w:p>
        </w:tc>
        <w:tc>
          <w:tcPr>
            <w:tcW w:w="1964" w:type="dxa"/>
            <w:tcBorders>
              <w:top w:val="single" w:color="auto" w:sz="6" w:space="0"/>
              <w:left w:val="single" w:color="auto" w:sz="6" w:space="0"/>
              <w:bottom w:val="single" w:color="auto" w:sz="6" w:space="0"/>
              <w:right w:val="single" w:color="auto" w:sz="6" w:space="0"/>
            </w:tcBorders>
            <w:noWrap w:val="0"/>
            <w:vAlign w:val="center"/>
          </w:tcPr>
          <w:p w14:paraId="777DA047">
            <w:pPr>
              <w:spacing w:line="340" w:lineRule="exact"/>
              <w:ind w:firstLine="480" w:firstLineChars="200"/>
              <w:rPr>
                <w:rFonts w:ascii="宋体" w:hAnsi="宋体" w:cs="宋体"/>
                <w:color w:val="auto"/>
                <w:sz w:val="24"/>
                <w:lang w:val="zh-CN"/>
              </w:rPr>
            </w:pPr>
            <w:r>
              <w:rPr>
                <w:rFonts w:hint="eastAsia" w:ascii="宋体" w:hAnsi="宋体" w:cs="宋体"/>
                <w:color w:val="auto"/>
                <w:sz w:val="24"/>
                <w:lang w:val="zh-CN"/>
              </w:rPr>
              <w:t>名称</w:t>
            </w:r>
          </w:p>
        </w:tc>
        <w:tc>
          <w:tcPr>
            <w:tcW w:w="1273" w:type="dxa"/>
            <w:tcBorders>
              <w:top w:val="single" w:color="auto" w:sz="6" w:space="0"/>
              <w:left w:val="single" w:color="auto" w:sz="6" w:space="0"/>
              <w:bottom w:val="single" w:color="auto" w:sz="6" w:space="0"/>
              <w:right w:val="single" w:color="auto" w:sz="6" w:space="0"/>
            </w:tcBorders>
            <w:noWrap w:val="0"/>
            <w:vAlign w:val="center"/>
          </w:tcPr>
          <w:p w14:paraId="77C21FF8">
            <w:pPr>
              <w:spacing w:line="340" w:lineRule="exact"/>
              <w:rPr>
                <w:rFonts w:ascii="宋体" w:hAnsi="宋体" w:cs="宋体"/>
                <w:color w:val="auto"/>
                <w:sz w:val="24"/>
                <w:lang w:val="zh-CN"/>
              </w:rPr>
            </w:pPr>
            <w:r>
              <w:rPr>
                <w:rFonts w:hint="eastAsia" w:ascii="宋体" w:hAnsi="宋体" w:cs="宋体"/>
                <w:color w:val="auto"/>
                <w:sz w:val="24"/>
                <w:lang w:val="zh-CN"/>
              </w:rPr>
              <w:t>型号或参数</w:t>
            </w:r>
          </w:p>
        </w:tc>
        <w:tc>
          <w:tcPr>
            <w:tcW w:w="1112" w:type="dxa"/>
            <w:tcBorders>
              <w:top w:val="single" w:color="auto" w:sz="6" w:space="0"/>
              <w:left w:val="single" w:color="auto" w:sz="6" w:space="0"/>
              <w:bottom w:val="single" w:color="auto" w:sz="6" w:space="0"/>
              <w:right w:val="single" w:color="auto" w:sz="6" w:space="0"/>
            </w:tcBorders>
            <w:noWrap w:val="0"/>
            <w:vAlign w:val="center"/>
          </w:tcPr>
          <w:p w14:paraId="038910EF">
            <w:pPr>
              <w:spacing w:line="340" w:lineRule="exact"/>
              <w:rPr>
                <w:rFonts w:ascii="宋体" w:hAnsi="宋体" w:cs="宋体"/>
                <w:color w:val="auto"/>
                <w:sz w:val="24"/>
                <w:lang w:val="zh-CN"/>
              </w:rPr>
            </w:pPr>
            <w:r>
              <w:rPr>
                <w:rFonts w:hint="eastAsia" w:ascii="宋体" w:hAnsi="宋体" w:cs="宋体"/>
                <w:color w:val="auto"/>
                <w:sz w:val="24"/>
                <w:lang w:val="zh-CN"/>
              </w:rPr>
              <w:t>单位</w:t>
            </w:r>
          </w:p>
        </w:tc>
        <w:tc>
          <w:tcPr>
            <w:tcW w:w="1046" w:type="dxa"/>
            <w:tcBorders>
              <w:top w:val="single" w:color="auto" w:sz="6" w:space="0"/>
              <w:left w:val="single" w:color="auto" w:sz="6" w:space="0"/>
              <w:bottom w:val="single" w:color="auto" w:sz="6" w:space="0"/>
              <w:right w:val="single" w:color="auto" w:sz="6" w:space="0"/>
            </w:tcBorders>
            <w:noWrap w:val="0"/>
            <w:vAlign w:val="center"/>
          </w:tcPr>
          <w:p w14:paraId="33A8709A">
            <w:pPr>
              <w:spacing w:line="340" w:lineRule="exact"/>
              <w:rPr>
                <w:rFonts w:ascii="宋体" w:hAnsi="宋体" w:cs="宋体"/>
                <w:color w:val="auto"/>
                <w:sz w:val="24"/>
                <w:lang w:val="zh-CN"/>
              </w:rPr>
            </w:pPr>
            <w:r>
              <w:rPr>
                <w:rFonts w:hint="eastAsia" w:ascii="宋体" w:hAnsi="宋体" w:cs="宋体"/>
                <w:color w:val="auto"/>
                <w:sz w:val="24"/>
                <w:lang w:val="zh-CN"/>
              </w:rPr>
              <w:t>数量</w:t>
            </w:r>
          </w:p>
        </w:tc>
        <w:tc>
          <w:tcPr>
            <w:tcW w:w="756" w:type="dxa"/>
            <w:tcBorders>
              <w:top w:val="single" w:color="auto" w:sz="6" w:space="0"/>
              <w:left w:val="single" w:color="auto" w:sz="6" w:space="0"/>
              <w:bottom w:val="single" w:color="auto" w:sz="6" w:space="0"/>
              <w:right w:val="single" w:color="auto" w:sz="6" w:space="0"/>
            </w:tcBorders>
            <w:noWrap w:val="0"/>
            <w:vAlign w:val="center"/>
          </w:tcPr>
          <w:p w14:paraId="55762989">
            <w:pPr>
              <w:spacing w:line="340" w:lineRule="exact"/>
              <w:rPr>
                <w:rFonts w:ascii="宋体" w:hAnsi="宋体" w:cs="宋体"/>
                <w:color w:val="auto"/>
                <w:sz w:val="24"/>
                <w:lang w:val="zh-CN"/>
              </w:rPr>
            </w:pPr>
            <w:r>
              <w:rPr>
                <w:rFonts w:hint="eastAsia" w:ascii="宋体" w:hAnsi="宋体" w:cs="宋体"/>
                <w:color w:val="auto"/>
                <w:sz w:val="24"/>
                <w:lang w:val="zh-CN"/>
              </w:rPr>
              <w:t>单价</w:t>
            </w:r>
          </w:p>
        </w:tc>
        <w:tc>
          <w:tcPr>
            <w:tcW w:w="906" w:type="dxa"/>
            <w:tcBorders>
              <w:top w:val="single" w:color="auto" w:sz="6" w:space="0"/>
              <w:left w:val="single" w:color="auto" w:sz="6" w:space="0"/>
              <w:bottom w:val="single" w:color="auto" w:sz="6" w:space="0"/>
              <w:right w:val="single" w:color="auto" w:sz="6" w:space="0"/>
            </w:tcBorders>
            <w:noWrap w:val="0"/>
            <w:vAlign w:val="center"/>
          </w:tcPr>
          <w:p w14:paraId="618899A1">
            <w:pPr>
              <w:spacing w:line="340" w:lineRule="exact"/>
              <w:rPr>
                <w:rFonts w:ascii="宋体" w:hAnsi="宋体" w:cs="宋体"/>
                <w:color w:val="auto"/>
                <w:sz w:val="24"/>
                <w:lang w:val="zh-CN"/>
              </w:rPr>
            </w:pPr>
            <w:r>
              <w:rPr>
                <w:rFonts w:hint="eastAsia" w:ascii="宋体" w:hAnsi="宋体" w:cs="宋体"/>
                <w:color w:val="auto"/>
                <w:sz w:val="24"/>
                <w:lang w:val="zh-CN"/>
              </w:rPr>
              <w:t>总价</w:t>
            </w:r>
          </w:p>
        </w:tc>
        <w:tc>
          <w:tcPr>
            <w:tcW w:w="1078" w:type="dxa"/>
            <w:tcBorders>
              <w:top w:val="single" w:color="auto" w:sz="6" w:space="0"/>
              <w:left w:val="single" w:color="auto" w:sz="6" w:space="0"/>
              <w:bottom w:val="single" w:color="auto" w:sz="6" w:space="0"/>
              <w:right w:val="single" w:color="auto" w:sz="6" w:space="0"/>
            </w:tcBorders>
            <w:noWrap w:val="0"/>
            <w:vAlign w:val="center"/>
          </w:tcPr>
          <w:p w14:paraId="7B46727E">
            <w:pPr>
              <w:spacing w:line="340" w:lineRule="exact"/>
              <w:rPr>
                <w:rFonts w:ascii="宋体" w:hAnsi="宋体" w:cs="宋体"/>
                <w:color w:val="auto"/>
                <w:sz w:val="24"/>
                <w:lang w:val="zh-CN"/>
              </w:rPr>
            </w:pPr>
            <w:r>
              <w:rPr>
                <w:rFonts w:hint="eastAsia" w:ascii="宋体" w:hAnsi="宋体" w:cs="宋体"/>
                <w:color w:val="auto"/>
                <w:sz w:val="24"/>
                <w:lang w:val="zh-CN"/>
              </w:rPr>
              <w:t>备注</w:t>
            </w:r>
          </w:p>
        </w:tc>
      </w:tr>
      <w:tr w14:paraId="762303DA">
        <w:tblPrEx>
          <w:tblCellMar>
            <w:top w:w="0" w:type="dxa"/>
            <w:left w:w="108" w:type="dxa"/>
            <w:bottom w:w="0" w:type="dxa"/>
            <w:right w:w="108" w:type="dxa"/>
          </w:tblCellMar>
        </w:tblPrEx>
        <w:tc>
          <w:tcPr>
            <w:tcW w:w="1209" w:type="dxa"/>
            <w:tcBorders>
              <w:top w:val="single" w:color="auto" w:sz="6" w:space="0"/>
              <w:left w:val="single" w:color="auto" w:sz="6" w:space="0"/>
              <w:bottom w:val="single" w:color="auto" w:sz="6" w:space="0"/>
              <w:right w:val="single" w:color="auto" w:sz="6" w:space="0"/>
            </w:tcBorders>
            <w:noWrap w:val="0"/>
            <w:vAlign w:val="center"/>
          </w:tcPr>
          <w:p w14:paraId="69C71A26">
            <w:pPr>
              <w:spacing w:line="340" w:lineRule="exact"/>
              <w:rPr>
                <w:rFonts w:ascii="宋体" w:hAnsi="宋体" w:cs="宋体"/>
                <w:color w:val="auto"/>
                <w:sz w:val="24"/>
              </w:rPr>
            </w:pPr>
          </w:p>
        </w:tc>
        <w:tc>
          <w:tcPr>
            <w:tcW w:w="1964" w:type="dxa"/>
            <w:tcBorders>
              <w:top w:val="single" w:color="auto" w:sz="6" w:space="0"/>
              <w:left w:val="single" w:color="auto" w:sz="6" w:space="0"/>
              <w:bottom w:val="single" w:color="auto" w:sz="6" w:space="0"/>
              <w:right w:val="single" w:color="auto" w:sz="6" w:space="0"/>
            </w:tcBorders>
            <w:noWrap w:val="0"/>
            <w:vAlign w:val="center"/>
          </w:tcPr>
          <w:p w14:paraId="0432D05D">
            <w:pPr>
              <w:spacing w:line="340" w:lineRule="exact"/>
              <w:rPr>
                <w:rFonts w:ascii="宋体" w:hAnsi="宋体" w:cs="宋体"/>
                <w:color w:val="auto"/>
                <w:sz w:val="24"/>
              </w:rPr>
            </w:pPr>
          </w:p>
        </w:tc>
        <w:tc>
          <w:tcPr>
            <w:tcW w:w="1273" w:type="dxa"/>
            <w:tcBorders>
              <w:top w:val="single" w:color="auto" w:sz="6" w:space="0"/>
              <w:left w:val="single" w:color="auto" w:sz="6" w:space="0"/>
              <w:bottom w:val="single" w:color="auto" w:sz="6" w:space="0"/>
              <w:right w:val="single" w:color="auto" w:sz="6" w:space="0"/>
            </w:tcBorders>
            <w:noWrap w:val="0"/>
            <w:vAlign w:val="center"/>
          </w:tcPr>
          <w:p w14:paraId="51B845EC">
            <w:pPr>
              <w:spacing w:line="340" w:lineRule="exact"/>
              <w:rPr>
                <w:rFonts w:ascii="宋体" w:hAnsi="宋体" w:cs="宋体"/>
                <w:color w:val="auto"/>
                <w:sz w:val="24"/>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14:paraId="7997C1D5">
            <w:pPr>
              <w:spacing w:line="340" w:lineRule="exact"/>
              <w:rPr>
                <w:rFonts w:ascii="宋体" w:hAnsi="宋体" w:cs="宋体"/>
                <w:color w:val="auto"/>
                <w:sz w:val="24"/>
              </w:rPr>
            </w:pPr>
          </w:p>
        </w:tc>
        <w:tc>
          <w:tcPr>
            <w:tcW w:w="1046" w:type="dxa"/>
            <w:tcBorders>
              <w:top w:val="single" w:color="auto" w:sz="6" w:space="0"/>
              <w:left w:val="single" w:color="auto" w:sz="6" w:space="0"/>
              <w:bottom w:val="single" w:color="auto" w:sz="6" w:space="0"/>
              <w:right w:val="single" w:color="auto" w:sz="6" w:space="0"/>
            </w:tcBorders>
            <w:noWrap w:val="0"/>
            <w:vAlign w:val="center"/>
          </w:tcPr>
          <w:p w14:paraId="194909C5">
            <w:pPr>
              <w:spacing w:line="340" w:lineRule="exact"/>
              <w:rPr>
                <w:rFonts w:ascii="宋体" w:hAnsi="宋体" w:cs="宋体"/>
                <w:color w:val="auto"/>
                <w:sz w:val="24"/>
              </w:rPr>
            </w:pPr>
          </w:p>
        </w:tc>
        <w:tc>
          <w:tcPr>
            <w:tcW w:w="756" w:type="dxa"/>
            <w:tcBorders>
              <w:top w:val="single" w:color="auto" w:sz="6" w:space="0"/>
              <w:left w:val="single" w:color="auto" w:sz="6" w:space="0"/>
              <w:bottom w:val="single" w:color="auto" w:sz="6" w:space="0"/>
              <w:right w:val="single" w:color="auto" w:sz="6" w:space="0"/>
            </w:tcBorders>
            <w:noWrap w:val="0"/>
            <w:vAlign w:val="center"/>
          </w:tcPr>
          <w:p w14:paraId="34E0C648">
            <w:pPr>
              <w:spacing w:line="340" w:lineRule="exact"/>
              <w:rPr>
                <w:rFonts w:ascii="宋体" w:hAnsi="宋体" w:cs="宋体"/>
                <w:color w:val="auto"/>
                <w:sz w:val="24"/>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75617059">
            <w:pPr>
              <w:spacing w:line="340" w:lineRule="exact"/>
              <w:rPr>
                <w:rFonts w:ascii="宋体" w:hAnsi="宋体" w:cs="宋体"/>
                <w:color w:val="auto"/>
                <w:sz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14:paraId="233B7486">
            <w:pPr>
              <w:spacing w:line="340" w:lineRule="exact"/>
              <w:rPr>
                <w:rFonts w:ascii="宋体" w:hAnsi="宋体" w:cs="宋体"/>
                <w:color w:val="auto"/>
                <w:sz w:val="24"/>
              </w:rPr>
            </w:pPr>
          </w:p>
        </w:tc>
      </w:tr>
      <w:tr w14:paraId="68C1EC24">
        <w:tblPrEx>
          <w:tblCellMar>
            <w:top w:w="0" w:type="dxa"/>
            <w:left w:w="108" w:type="dxa"/>
            <w:bottom w:w="0" w:type="dxa"/>
            <w:right w:w="108" w:type="dxa"/>
          </w:tblCellMar>
        </w:tblPrEx>
        <w:tc>
          <w:tcPr>
            <w:tcW w:w="1209" w:type="dxa"/>
            <w:tcBorders>
              <w:top w:val="single" w:color="auto" w:sz="6" w:space="0"/>
              <w:left w:val="single" w:color="auto" w:sz="6" w:space="0"/>
              <w:bottom w:val="single" w:color="auto" w:sz="6" w:space="0"/>
              <w:right w:val="single" w:color="auto" w:sz="6" w:space="0"/>
            </w:tcBorders>
            <w:noWrap w:val="0"/>
            <w:vAlign w:val="top"/>
          </w:tcPr>
          <w:p w14:paraId="1FC11DE8">
            <w:pPr>
              <w:spacing w:line="340" w:lineRule="exact"/>
              <w:rPr>
                <w:rFonts w:ascii="宋体" w:hAnsi="宋体" w:cs="宋体"/>
                <w:color w:val="auto"/>
                <w:sz w:val="24"/>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65B78351">
            <w:pPr>
              <w:spacing w:line="340" w:lineRule="exact"/>
              <w:rPr>
                <w:rFonts w:ascii="宋体" w:hAnsi="宋体" w:cs="宋体"/>
                <w:color w:val="auto"/>
                <w:sz w:val="24"/>
              </w:rPr>
            </w:pPr>
          </w:p>
        </w:tc>
        <w:tc>
          <w:tcPr>
            <w:tcW w:w="1273" w:type="dxa"/>
            <w:tcBorders>
              <w:top w:val="single" w:color="auto" w:sz="6" w:space="0"/>
              <w:left w:val="single" w:color="auto" w:sz="6" w:space="0"/>
              <w:bottom w:val="single" w:color="auto" w:sz="6" w:space="0"/>
              <w:right w:val="single" w:color="auto" w:sz="6" w:space="0"/>
            </w:tcBorders>
            <w:noWrap w:val="0"/>
            <w:vAlign w:val="top"/>
          </w:tcPr>
          <w:p w14:paraId="6B3AED23">
            <w:pPr>
              <w:spacing w:line="340" w:lineRule="exact"/>
              <w:rPr>
                <w:rFonts w:ascii="宋体" w:hAnsi="宋体" w:cs="宋体"/>
                <w:color w:val="auto"/>
                <w:sz w:val="24"/>
              </w:rPr>
            </w:pPr>
          </w:p>
        </w:tc>
        <w:tc>
          <w:tcPr>
            <w:tcW w:w="1112" w:type="dxa"/>
            <w:tcBorders>
              <w:top w:val="single" w:color="auto" w:sz="6" w:space="0"/>
              <w:left w:val="single" w:color="auto" w:sz="6" w:space="0"/>
              <w:bottom w:val="single" w:color="auto" w:sz="6" w:space="0"/>
              <w:right w:val="single" w:color="auto" w:sz="6" w:space="0"/>
            </w:tcBorders>
            <w:noWrap w:val="0"/>
            <w:vAlign w:val="top"/>
          </w:tcPr>
          <w:p w14:paraId="31AB002B">
            <w:pPr>
              <w:spacing w:line="340" w:lineRule="exact"/>
              <w:rPr>
                <w:rFonts w:ascii="宋体" w:hAnsi="宋体" w:cs="宋体"/>
                <w:color w:val="auto"/>
                <w:sz w:val="24"/>
              </w:rPr>
            </w:pPr>
          </w:p>
        </w:tc>
        <w:tc>
          <w:tcPr>
            <w:tcW w:w="1046" w:type="dxa"/>
            <w:tcBorders>
              <w:top w:val="single" w:color="auto" w:sz="6" w:space="0"/>
              <w:left w:val="single" w:color="auto" w:sz="6" w:space="0"/>
              <w:bottom w:val="single" w:color="auto" w:sz="6" w:space="0"/>
              <w:right w:val="single" w:color="auto" w:sz="6" w:space="0"/>
            </w:tcBorders>
            <w:noWrap w:val="0"/>
            <w:vAlign w:val="top"/>
          </w:tcPr>
          <w:p w14:paraId="0158F2E2">
            <w:pPr>
              <w:spacing w:line="340" w:lineRule="exact"/>
              <w:rPr>
                <w:rFonts w:ascii="宋体" w:hAnsi="宋体" w:cs="宋体"/>
                <w:color w:val="auto"/>
                <w:sz w:val="24"/>
              </w:rPr>
            </w:pPr>
          </w:p>
        </w:tc>
        <w:tc>
          <w:tcPr>
            <w:tcW w:w="756" w:type="dxa"/>
            <w:tcBorders>
              <w:top w:val="single" w:color="auto" w:sz="6" w:space="0"/>
              <w:left w:val="single" w:color="auto" w:sz="6" w:space="0"/>
              <w:bottom w:val="single" w:color="auto" w:sz="6" w:space="0"/>
              <w:right w:val="single" w:color="auto" w:sz="6" w:space="0"/>
            </w:tcBorders>
            <w:noWrap w:val="0"/>
            <w:vAlign w:val="top"/>
          </w:tcPr>
          <w:p w14:paraId="2AA88B63">
            <w:pPr>
              <w:spacing w:line="340" w:lineRule="exact"/>
              <w:rPr>
                <w:rFonts w:ascii="宋体" w:hAnsi="宋体" w:cs="宋体"/>
                <w:color w:val="auto"/>
                <w:sz w:val="24"/>
              </w:rPr>
            </w:pPr>
          </w:p>
        </w:tc>
        <w:tc>
          <w:tcPr>
            <w:tcW w:w="906" w:type="dxa"/>
            <w:tcBorders>
              <w:top w:val="single" w:color="auto" w:sz="6" w:space="0"/>
              <w:left w:val="single" w:color="auto" w:sz="6" w:space="0"/>
              <w:bottom w:val="single" w:color="auto" w:sz="6" w:space="0"/>
              <w:right w:val="single" w:color="auto" w:sz="6" w:space="0"/>
            </w:tcBorders>
            <w:noWrap w:val="0"/>
            <w:vAlign w:val="top"/>
          </w:tcPr>
          <w:p w14:paraId="5999F716">
            <w:pPr>
              <w:spacing w:line="340" w:lineRule="exact"/>
              <w:rPr>
                <w:rFonts w:ascii="宋体" w:hAnsi="宋体" w:cs="宋体"/>
                <w:color w:val="auto"/>
                <w:sz w:val="24"/>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5D3239B1">
            <w:pPr>
              <w:spacing w:line="340" w:lineRule="exact"/>
              <w:rPr>
                <w:rFonts w:ascii="宋体" w:hAnsi="宋体" w:cs="宋体"/>
                <w:color w:val="auto"/>
                <w:sz w:val="24"/>
              </w:rPr>
            </w:pPr>
          </w:p>
        </w:tc>
      </w:tr>
      <w:tr w14:paraId="26EA857C">
        <w:tblPrEx>
          <w:tblCellMar>
            <w:top w:w="0" w:type="dxa"/>
            <w:left w:w="108" w:type="dxa"/>
            <w:bottom w:w="0" w:type="dxa"/>
            <w:right w:w="108" w:type="dxa"/>
          </w:tblCellMar>
        </w:tblPrEx>
        <w:tc>
          <w:tcPr>
            <w:tcW w:w="1209" w:type="dxa"/>
            <w:tcBorders>
              <w:top w:val="single" w:color="auto" w:sz="6" w:space="0"/>
              <w:left w:val="single" w:color="auto" w:sz="6" w:space="0"/>
              <w:bottom w:val="single" w:color="auto" w:sz="6" w:space="0"/>
              <w:right w:val="single" w:color="auto" w:sz="6" w:space="0"/>
            </w:tcBorders>
            <w:noWrap w:val="0"/>
            <w:vAlign w:val="top"/>
          </w:tcPr>
          <w:p w14:paraId="52F9E121">
            <w:pPr>
              <w:spacing w:line="340" w:lineRule="exact"/>
              <w:rPr>
                <w:rFonts w:ascii="宋体" w:hAnsi="宋体" w:cs="宋体"/>
                <w:color w:val="auto"/>
                <w:sz w:val="24"/>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4818A5FD">
            <w:pPr>
              <w:spacing w:line="340" w:lineRule="exact"/>
              <w:rPr>
                <w:rFonts w:ascii="宋体" w:hAnsi="宋体" w:cs="宋体"/>
                <w:color w:val="auto"/>
                <w:sz w:val="24"/>
              </w:rPr>
            </w:pPr>
          </w:p>
        </w:tc>
        <w:tc>
          <w:tcPr>
            <w:tcW w:w="1273" w:type="dxa"/>
            <w:tcBorders>
              <w:top w:val="single" w:color="auto" w:sz="6" w:space="0"/>
              <w:left w:val="single" w:color="auto" w:sz="6" w:space="0"/>
              <w:bottom w:val="single" w:color="auto" w:sz="6" w:space="0"/>
              <w:right w:val="single" w:color="auto" w:sz="6" w:space="0"/>
            </w:tcBorders>
            <w:noWrap w:val="0"/>
            <w:vAlign w:val="top"/>
          </w:tcPr>
          <w:p w14:paraId="70E8F9DF">
            <w:pPr>
              <w:spacing w:line="340" w:lineRule="exact"/>
              <w:rPr>
                <w:rFonts w:ascii="宋体" w:hAnsi="宋体" w:cs="宋体"/>
                <w:color w:val="auto"/>
                <w:sz w:val="24"/>
              </w:rPr>
            </w:pPr>
          </w:p>
        </w:tc>
        <w:tc>
          <w:tcPr>
            <w:tcW w:w="1112" w:type="dxa"/>
            <w:tcBorders>
              <w:top w:val="single" w:color="auto" w:sz="6" w:space="0"/>
              <w:left w:val="single" w:color="auto" w:sz="6" w:space="0"/>
              <w:bottom w:val="single" w:color="auto" w:sz="6" w:space="0"/>
              <w:right w:val="single" w:color="auto" w:sz="6" w:space="0"/>
            </w:tcBorders>
            <w:noWrap w:val="0"/>
            <w:vAlign w:val="top"/>
          </w:tcPr>
          <w:p w14:paraId="5B5E5B3C">
            <w:pPr>
              <w:spacing w:line="340" w:lineRule="exact"/>
              <w:rPr>
                <w:rFonts w:ascii="宋体" w:hAnsi="宋体" w:cs="宋体"/>
                <w:color w:val="auto"/>
                <w:sz w:val="24"/>
              </w:rPr>
            </w:pPr>
          </w:p>
        </w:tc>
        <w:tc>
          <w:tcPr>
            <w:tcW w:w="1046" w:type="dxa"/>
            <w:tcBorders>
              <w:top w:val="single" w:color="auto" w:sz="6" w:space="0"/>
              <w:left w:val="single" w:color="auto" w:sz="6" w:space="0"/>
              <w:bottom w:val="single" w:color="auto" w:sz="6" w:space="0"/>
              <w:right w:val="single" w:color="auto" w:sz="6" w:space="0"/>
            </w:tcBorders>
            <w:noWrap w:val="0"/>
            <w:vAlign w:val="top"/>
          </w:tcPr>
          <w:p w14:paraId="7B79E23F">
            <w:pPr>
              <w:spacing w:line="340" w:lineRule="exact"/>
              <w:rPr>
                <w:rFonts w:ascii="宋体" w:hAnsi="宋体" w:cs="宋体"/>
                <w:color w:val="auto"/>
                <w:sz w:val="24"/>
              </w:rPr>
            </w:pPr>
          </w:p>
        </w:tc>
        <w:tc>
          <w:tcPr>
            <w:tcW w:w="756" w:type="dxa"/>
            <w:tcBorders>
              <w:top w:val="single" w:color="auto" w:sz="6" w:space="0"/>
              <w:left w:val="single" w:color="auto" w:sz="6" w:space="0"/>
              <w:bottom w:val="single" w:color="auto" w:sz="6" w:space="0"/>
              <w:right w:val="single" w:color="auto" w:sz="6" w:space="0"/>
            </w:tcBorders>
            <w:noWrap w:val="0"/>
            <w:vAlign w:val="top"/>
          </w:tcPr>
          <w:p w14:paraId="37FC9F62">
            <w:pPr>
              <w:spacing w:line="340" w:lineRule="exact"/>
              <w:rPr>
                <w:rFonts w:ascii="宋体" w:hAnsi="宋体" w:cs="宋体"/>
                <w:color w:val="auto"/>
                <w:sz w:val="24"/>
              </w:rPr>
            </w:pPr>
          </w:p>
        </w:tc>
        <w:tc>
          <w:tcPr>
            <w:tcW w:w="906" w:type="dxa"/>
            <w:tcBorders>
              <w:top w:val="single" w:color="auto" w:sz="6" w:space="0"/>
              <w:left w:val="single" w:color="auto" w:sz="6" w:space="0"/>
              <w:bottom w:val="single" w:color="auto" w:sz="6" w:space="0"/>
              <w:right w:val="single" w:color="auto" w:sz="6" w:space="0"/>
            </w:tcBorders>
            <w:noWrap w:val="0"/>
            <w:vAlign w:val="top"/>
          </w:tcPr>
          <w:p w14:paraId="11C9CA1A">
            <w:pPr>
              <w:spacing w:line="340" w:lineRule="exact"/>
              <w:rPr>
                <w:rFonts w:ascii="宋体" w:hAnsi="宋体" w:cs="宋体"/>
                <w:color w:val="auto"/>
                <w:sz w:val="24"/>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073C24F8">
            <w:pPr>
              <w:spacing w:line="340" w:lineRule="exact"/>
              <w:rPr>
                <w:rFonts w:ascii="宋体" w:hAnsi="宋体" w:cs="宋体"/>
                <w:color w:val="auto"/>
                <w:sz w:val="24"/>
              </w:rPr>
            </w:pPr>
          </w:p>
        </w:tc>
      </w:tr>
      <w:tr w14:paraId="3F83ABB8">
        <w:tblPrEx>
          <w:tblCellMar>
            <w:top w:w="0" w:type="dxa"/>
            <w:left w:w="108" w:type="dxa"/>
            <w:bottom w:w="0" w:type="dxa"/>
            <w:right w:w="108" w:type="dxa"/>
          </w:tblCellMar>
        </w:tblPrEx>
        <w:trPr>
          <w:trHeight w:val="343" w:hRule="atLeast"/>
        </w:trPr>
        <w:tc>
          <w:tcPr>
            <w:tcW w:w="1209" w:type="dxa"/>
            <w:vMerge w:val="restart"/>
            <w:tcBorders>
              <w:top w:val="single" w:color="auto" w:sz="6" w:space="0"/>
              <w:left w:val="single" w:color="auto" w:sz="6" w:space="0"/>
              <w:bottom w:val="single" w:color="auto" w:sz="6" w:space="0"/>
              <w:right w:val="single" w:color="auto" w:sz="6" w:space="0"/>
            </w:tcBorders>
            <w:noWrap w:val="0"/>
            <w:vAlign w:val="center"/>
          </w:tcPr>
          <w:p w14:paraId="7F617587">
            <w:pPr>
              <w:spacing w:line="340" w:lineRule="exact"/>
              <w:rPr>
                <w:rFonts w:ascii="宋体" w:hAnsi="宋体" w:cs="宋体"/>
                <w:color w:val="auto"/>
                <w:sz w:val="24"/>
                <w:lang w:val="zh-CN"/>
              </w:rPr>
            </w:pPr>
            <w:r>
              <w:rPr>
                <w:rFonts w:hint="eastAsia" w:ascii="宋体" w:hAnsi="宋体" w:cs="宋体"/>
                <w:color w:val="auto"/>
                <w:sz w:val="24"/>
                <w:lang w:val="zh-CN"/>
              </w:rPr>
              <w:t>总价（人民币）</w:t>
            </w:r>
          </w:p>
        </w:tc>
        <w:tc>
          <w:tcPr>
            <w:tcW w:w="8135" w:type="dxa"/>
            <w:gridSpan w:val="7"/>
            <w:tcBorders>
              <w:top w:val="single" w:color="auto" w:sz="6" w:space="0"/>
              <w:left w:val="single" w:color="auto" w:sz="6" w:space="0"/>
              <w:bottom w:val="single" w:color="auto" w:sz="6" w:space="0"/>
              <w:right w:val="single" w:color="auto" w:sz="6" w:space="0"/>
            </w:tcBorders>
            <w:noWrap w:val="0"/>
            <w:vAlign w:val="center"/>
          </w:tcPr>
          <w:p w14:paraId="42614A5A">
            <w:pPr>
              <w:spacing w:line="340" w:lineRule="exact"/>
              <w:jc w:val="left"/>
              <w:rPr>
                <w:rFonts w:ascii="宋体" w:hAnsi="宋体" w:cs="宋体"/>
                <w:color w:val="auto"/>
                <w:sz w:val="24"/>
                <w:lang w:val="zh-CN"/>
              </w:rPr>
            </w:pPr>
            <w:r>
              <w:rPr>
                <w:rFonts w:hint="eastAsia" w:ascii="宋体" w:hAnsi="宋体" w:cs="宋体"/>
                <w:color w:val="auto"/>
                <w:sz w:val="24"/>
                <w:lang w:val="zh-CN"/>
              </w:rPr>
              <w:t>小写：</w:t>
            </w:r>
          </w:p>
        </w:tc>
      </w:tr>
      <w:tr w14:paraId="5F796E99">
        <w:tblPrEx>
          <w:tblCellMar>
            <w:top w:w="0" w:type="dxa"/>
            <w:left w:w="108" w:type="dxa"/>
            <w:bottom w:w="0" w:type="dxa"/>
            <w:right w:w="108" w:type="dxa"/>
          </w:tblCellMar>
        </w:tblPrEx>
        <w:trPr>
          <w:trHeight w:val="427" w:hRule="atLeast"/>
        </w:trPr>
        <w:tc>
          <w:tcPr>
            <w:tcW w:w="1209" w:type="dxa"/>
            <w:vMerge w:val="continue"/>
            <w:tcBorders>
              <w:top w:val="single" w:color="auto" w:sz="6" w:space="0"/>
              <w:left w:val="single" w:color="auto" w:sz="6" w:space="0"/>
              <w:bottom w:val="single" w:color="auto" w:sz="6" w:space="0"/>
              <w:right w:val="single" w:color="auto" w:sz="6" w:space="0"/>
            </w:tcBorders>
            <w:noWrap w:val="0"/>
            <w:vAlign w:val="top"/>
          </w:tcPr>
          <w:p w14:paraId="5A618C53">
            <w:pPr>
              <w:spacing w:line="340" w:lineRule="exact"/>
              <w:rPr>
                <w:rFonts w:ascii="宋体" w:hAnsi="宋体" w:cs="宋体"/>
                <w:color w:val="auto"/>
                <w:sz w:val="24"/>
              </w:rPr>
            </w:pPr>
          </w:p>
        </w:tc>
        <w:tc>
          <w:tcPr>
            <w:tcW w:w="8135" w:type="dxa"/>
            <w:gridSpan w:val="7"/>
            <w:tcBorders>
              <w:top w:val="single" w:color="auto" w:sz="6" w:space="0"/>
              <w:left w:val="single" w:color="auto" w:sz="6" w:space="0"/>
              <w:bottom w:val="single" w:color="auto" w:sz="6" w:space="0"/>
              <w:right w:val="single" w:color="auto" w:sz="6" w:space="0"/>
            </w:tcBorders>
            <w:noWrap w:val="0"/>
            <w:vAlign w:val="center"/>
          </w:tcPr>
          <w:p w14:paraId="773AA7E2">
            <w:pPr>
              <w:spacing w:line="340" w:lineRule="exact"/>
              <w:jc w:val="left"/>
              <w:rPr>
                <w:rFonts w:ascii="宋体" w:hAnsi="宋体" w:cs="宋体"/>
                <w:color w:val="auto"/>
                <w:sz w:val="24"/>
              </w:rPr>
            </w:pPr>
            <w:r>
              <w:rPr>
                <w:rFonts w:hint="eastAsia" w:ascii="宋体" w:hAnsi="宋体" w:cs="宋体"/>
                <w:color w:val="auto"/>
                <w:sz w:val="24"/>
                <w:lang w:val="zh-CN"/>
              </w:rPr>
              <w:t xml:space="preserve">大写： </w:t>
            </w:r>
            <w:r>
              <w:rPr>
                <w:rFonts w:hint="eastAsia" w:ascii="宋体" w:hAnsi="宋体" w:cs="宋体"/>
                <w:color w:val="auto"/>
                <w:sz w:val="24"/>
              </w:rPr>
              <w:t xml:space="preserve">  佰   </w:t>
            </w:r>
            <w:r>
              <w:rPr>
                <w:rFonts w:hint="eastAsia" w:ascii="宋体" w:hAnsi="宋体" w:cs="宋体"/>
                <w:color w:val="auto"/>
                <w:sz w:val="24"/>
                <w:lang w:val="zh-CN"/>
              </w:rPr>
              <w:t>拾</w:t>
            </w:r>
            <w:r>
              <w:rPr>
                <w:rFonts w:hint="eastAsia" w:ascii="宋体" w:hAnsi="宋体" w:cs="宋体"/>
                <w:color w:val="auto"/>
                <w:sz w:val="24"/>
              </w:rPr>
              <w:t xml:space="preserve">  </w:t>
            </w:r>
            <w:r>
              <w:rPr>
                <w:rFonts w:hint="eastAsia" w:ascii="宋体" w:hAnsi="宋体" w:cs="宋体"/>
                <w:color w:val="auto"/>
                <w:sz w:val="24"/>
                <w:lang w:val="zh-CN"/>
              </w:rPr>
              <w:t>万</w:t>
            </w:r>
            <w:r>
              <w:rPr>
                <w:rFonts w:hint="eastAsia" w:ascii="宋体" w:hAnsi="宋体" w:cs="宋体"/>
                <w:color w:val="auto"/>
                <w:sz w:val="24"/>
              </w:rPr>
              <w:t xml:space="preserve">  </w:t>
            </w:r>
            <w:r>
              <w:rPr>
                <w:rFonts w:hint="eastAsia" w:ascii="宋体" w:hAnsi="宋体" w:cs="宋体"/>
                <w:color w:val="auto"/>
                <w:sz w:val="24"/>
                <w:lang w:val="zh-CN"/>
              </w:rPr>
              <w:t>仟</w:t>
            </w:r>
            <w:r>
              <w:rPr>
                <w:rFonts w:hint="eastAsia" w:ascii="宋体" w:hAnsi="宋体" w:cs="宋体"/>
                <w:color w:val="auto"/>
                <w:sz w:val="24"/>
              </w:rPr>
              <w:t xml:space="preserve">  </w:t>
            </w:r>
            <w:r>
              <w:rPr>
                <w:rFonts w:hint="eastAsia" w:ascii="宋体" w:hAnsi="宋体" w:cs="宋体"/>
                <w:color w:val="auto"/>
                <w:sz w:val="24"/>
                <w:lang w:val="zh-CN"/>
              </w:rPr>
              <w:t>佰</w:t>
            </w:r>
            <w:r>
              <w:rPr>
                <w:rFonts w:hint="eastAsia" w:ascii="宋体" w:hAnsi="宋体" w:cs="宋体"/>
                <w:color w:val="auto"/>
                <w:sz w:val="24"/>
              </w:rPr>
              <w:t xml:space="preserve">  </w:t>
            </w:r>
            <w:r>
              <w:rPr>
                <w:rFonts w:hint="eastAsia" w:ascii="宋体" w:hAnsi="宋体" w:cs="宋体"/>
                <w:color w:val="auto"/>
                <w:sz w:val="24"/>
                <w:lang w:val="zh-CN"/>
              </w:rPr>
              <w:t>拾</w:t>
            </w:r>
            <w:r>
              <w:rPr>
                <w:rFonts w:hint="eastAsia" w:ascii="宋体" w:hAnsi="宋体" w:cs="宋体"/>
                <w:color w:val="auto"/>
                <w:sz w:val="24"/>
              </w:rPr>
              <w:t xml:space="preserve">  </w:t>
            </w:r>
            <w:r>
              <w:rPr>
                <w:rFonts w:hint="eastAsia" w:ascii="宋体" w:hAnsi="宋体" w:cs="宋体"/>
                <w:color w:val="auto"/>
                <w:sz w:val="24"/>
                <w:lang w:val="zh-CN"/>
              </w:rPr>
              <w:t>元   角   分</w:t>
            </w:r>
          </w:p>
        </w:tc>
      </w:tr>
    </w:tbl>
    <w:p w14:paraId="1B5649AB">
      <w:pPr>
        <w:spacing w:line="340" w:lineRule="exact"/>
        <w:rPr>
          <w:rFonts w:ascii="宋体" w:hAnsi="宋体" w:cs="宋体"/>
          <w:b/>
          <w:color w:val="auto"/>
          <w:sz w:val="24"/>
          <w:lang w:val="zh-CN"/>
        </w:rPr>
      </w:pPr>
      <w:r>
        <w:rPr>
          <w:rFonts w:hint="eastAsia" w:ascii="宋体" w:hAnsi="宋体" w:cs="宋体"/>
          <w:b/>
          <w:color w:val="auto"/>
          <w:sz w:val="24"/>
          <w:lang w:val="zh-CN"/>
        </w:rPr>
        <w:t>三、质量要求及供应商对质量负责条件和期限：</w:t>
      </w:r>
    </w:p>
    <w:p w14:paraId="68108297">
      <w:pPr>
        <w:spacing w:line="340" w:lineRule="exact"/>
        <w:rPr>
          <w:rFonts w:ascii="宋体" w:hAnsi="宋体" w:cs="宋体"/>
          <w:color w:val="auto"/>
          <w:sz w:val="24"/>
          <w:lang w:val="zh-CN"/>
        </w:rPr>
      </w:pPr>
      <w:r>
        <w:rPr>
          <w:rFonts w:hint="eastAsia" w:ascii="宋体" w:hAnsi="宋体" w:cs="宋体"/>
          <w:color w:val="auto"/>
          <w:sz w:val="24"/>
        </w:rPr>
        <w:t xml:space="preserve">    所供货物必须首先符合有关国家强制性规定、国家（行业）标准或相关法律法规要求</w:t>
      </w:r>
      <w:r>
        <w:rPr>
          <w:rFonts w:hint="eastAsia" w:ascii="宋体" w:hAnsi="宋体" w:cs="宋体"/>
          <w:color w:val="auto"/>
          <w:sz w:val="24"/>
          <w:lang w:val="zh-CN"/>
        </w:rPr>
        <w:t>，同时符合招标文件规定的合格的质量要求。供应商应提供全新未拆封产品（包括零部件、附件、备品备件等），如确需拆封的，应在供货前征得采购人同意，否则视为不能交货。供应商保证全部按照合同规定的时间和方式向采购人提供货物和服务，并负责可能的弥补缺陷。采购人对货物规格、型号、质量有异议的，应在收到货物后</w:t>
      </w:r>
      <w:r>
        <w:rPr>
          <w:rFonts w:hint="eastAsia" w:ascii="宋体" w:hAnsi="宋体" w:cs="宋体"/>
          <w:color w:val="auto"/>
          <w:sz w:val="24"/>
          <w:u w:val="single"/>
        </w:rPr>
        <w:t xml:space="preserve">    </w:t>
      </w:r>
      <w:r>
        <w:rPr>
          <w:rFonts w:hint="eastAsia" w:ascii="宋体" w:hAnsi="宋体" w:cs="宋体"/>
          <w:color w:val="auto"/>
          <w:sz w:val="24"/>
          <w:lang w:val="zh-CN"/>
        </w:rPr>
        <w:t>日内以书面形式向供应商提出，需安装调试成套设备的提出异议的期限为安装调试后</w:t>
      </w:r>
      <w:r>
        <w:rPr>
          <w:rFonts w:hint="eastAsia" w:ascii="宋体" w:hAnsi="宋体" w:cs="宋体"/>
          <w:color w:val="auto"/>
          <w:sz w:val="24"/>
          <w:u w:val="single"/>
        </w:rPr>
        <w:t xml:space="preserve">     </w:t>
      </w:r>
      <w:r>
        <w:rPr>
          <w:rFonts w:hint="eastAsia" w:ascii="宋体" w:hAnsi="宋体" w:cs="宋体"/>
          <w:color w:val="auto"/>
          <w:sz w:val="24"/>
          <w:lang w:val="zh-CN"/>
        </w:rPr>
        <w:t>日内。</w:t>
      </w:r>
    </w:p>
    <w:p w14:paraId="2A5ED0F4">
      <w:pPr>
        <w:spacing w:line="340" w:lineRule="exact"/>
        <w:rPr>
          <w:rFonts w:ascii="宋体" w:hAnsi="宋体" w:cs="宋体"/>
          <w:b/>
          <w:color w:val="auto"/>
          <w:sz w:val="24"/>
          <w:lang w:val="zh-CN"/>
        </w:rPr>
      </w:pPr>
      <w:r>
        <w:rPr>
          <w:rFonts w:hint="eastAsia" w:ascii="宋体" w:hAnsi="宋体" w:cs="宋体"/>
          <w:b/>
          <w:color w:val="auto"/>
          <w:sz w:val="24"/>
          <w:lang w:val="zh-CN"/>
        </w:rPr>
        <w:t>四、售后服务承诺：</w:t>
      </w:r>
    </w:p>
    <w:p w14:paraId="62340D11">
      <w:pPr>
        <w:spacing w:line="340" w:lineRule="exact"/>
        <w:rPr>
          <w:rFonts w:ascii="宋体" w:hAnsi="宋体" w:cs="宋体"/>
          <w:color w:val="auto"/>
          <w:sz w:val="24"/>
          <w:u w:val="single"/>
          <w:lang w:val="zh-CN"/>
        </w:rPr>
      </w:pPr>
      <w:r>
        <w:rPr>
          <w:rFonts w:hint="eastAsia" w:ascii="宋体" w:hAnsi="宋体" w:cs="宋体"/>
          <w:color w:val="auto"/>
          <w:sz w:val="24"/>
          <w:lang w:val="zh-CN"/>
        </w:rPr>
        <w:t xml:space="preserve">售后服务响应时间： </w:t>
      </w:r>
    </w:p>
    <w:p w14:paraId="60134443">
      <w:pPr>
        <w:spacing w:line="340" w:lineRule="exact"/>
        <w:rPr>
          <w:rFonts w:ascii="宋体" w:hAnsi="宋体" w:cs="宋体"/>
          <w:color w:val="auto"/>
          <w:sz w:val="24"/>
          <w:lang w:val="zh-CN"/>
        </w:rPr>
      </w:pPr>
      <w:r>
        <w:rPr>
          <w:rFonts w:hint="eastAsia" w:ascii="宋体" w:hAnsi="宋体" w:cs="宋体"/>
          <w:color w:val="auto"/>
          <w:sz w:val="24"/>
          <w:lang w:val="zh-CN"/>
        </w:rPr>
        <w:t>解决问题时间：</w:t>
      </w:r>
    </w:p>
    <w:p w14:paraId="4D7BAEE9">
      <w:pPr>
        <w:spacing w:line="340" w:lineRule="exact"/>
        <w:rPr>
          <w:rFonts w:ascii="宋体" w:hAnsi="宋体" w:cs="宋体"/>
          <w:color w:val="auto"/>
          <w:sz w:val="24"/>
          <w:lang w:val="zh-CN"/>
        </w:rPr>
      </w:pPr>
      <w:r>
        <w:rPr>
          <w:rFonts w:hint="eastAsia" w:ascii="宋体" w:hAnsi="宋体" w:cs="宋体"/>
          <w:color w:val="auto"/>
          <w:sz w:val="24"/>
          <w:lang w:val="zh-CN"/>
        </w:rPr>
        <w:t>售后服务机构名称、地址及联系方式：</w:t>
      </w:r>
    </w:p>
    <w:p w14:paraId="23A9C8E6">
      <w:pPr>
        <w:spacing w:line="340" w:lineRule="exact"/>
        <w:ind w:firstLine="480" w:firstLineChars="200"/>
        <w:rPr>
          <w:rFonts w:ascii="宋体" w:hAnsi="宋体" w:cs="宋体"/>
          <w:color w:val="auto"/>
          <w:sz w:val="24"/>
          <w:u w:val="single"/>
          <w:lang w:val="zh-CN"/>
        </w:rPr>
      </w:pPr>
      <w:r>
        <w:rPr>
          <w:rFonts w:hint="eastAsia" w:ascii="宋体" w:hAnsi="宋体" w:cs="宋体"/>
          <w:color w:val="auto"/>
          <w:sz w:val="24"/>
          <w:lang w:val="zh-CN"/>
        </w:rPr>
        <w:t>其他服务承诺：</w:t>
      </w:r>
    </w:p>
    <w:p w14:paraId="32F3EC80">
      <w:pPr>
        <w:spacing w:line="340" w:lineRule="exact"/>
        <w:ind w:firstLine="482" w:firstLineChars="200"/>
        <w:rPr>
          <w:rFonts w:ascii="宋体" w:hAnsi="宋体" w:cs="宋体"/>
          <w:color w:val="auto"/>
          <w:sz w:val="24"/>
          <w:lang w:val="zh-CN"/>
        </w:rPr>
      </w:pPr>
      <w:r>
        <w:rPr>
          <w:rFonts w:hint="eastAsia" w:ascii="宋体" w:hAnsi="宋体" w:cs="宋体"/>
          <w:b/>
          <w:color w:val="auto"/>
          <w:sz w:val="24"/>
          <w:lang w:val="zh-CN"/>
        </w:rPr>
        <w:t>五、合同履行地点及进度</w:t>
      </w:r>
      <w:r>
        <w:rPr>
          <w:rFonts w:hint="eastAsia" w:ascii="宋体" w:hAnsi="宋体" w:cs="宋体"/>
          <w:color w:val="auto"/>
          <w:sz w:val="24"/>
          <w:lang w:val="zh-CN"/>
        </w:rPr>
        <w:t>：</w:t>
      </w:r>
    </w:p>
    <w:p w14:paraId="24DF90B5">
      <w:pPr>
        <w:spacing w:line="340" w:lineRule="exact"/>
        <w:ind w:firstLine="480" w:firstLineChars="200"/>
        <w:rPr>
          <w:rFonts w:ascii="宋体" w:hAnsi="宋体" w:cs="宋体"/>
          <w:b/>
          <w:color w:val="auto"/>
          <w:sz w:val="24"/>
          <w:lang w:val="zh-CN"/>
        </w:rPr>
      </w:pPr>
      <w:r>
        <w:rPr>
          <w:rFonts w:hint="eastAsia" w:ascii="宋体" w:hAnsi="宋体" w:cs="宋体"/>
          <w:color w:val="auto"/>
          <w:sz w:val="24"/>
          <w:lang w:val="zh-CN"/>
        </w:rPr>
        <w:t>合同生效后，供应商应于</w:t>
      </w:r>
      <w:r>
        <w:rPr>
          <w:rFonts w:hint="eastAsia" w:ascii="宋体" w:hAnsi="宋体" w:cs="宋体"/>
          <w:color w:val="auto"/>
          <w:sz w:val="24"/>
        </w:rPr>
        <w:t xml:space="preserve">  </w:t>
      </w:r>
      <w:r>
        <w:rPr>
          <w:rFonts w:hint="eastAsia" w:ascii="宋体" w:hAnsi="宋体" w:cs="宋体"/>
          <w:color w:val="auto"/>
          <w:sz w:val="24"/>
          <w:lang w:val="zh-CN"/>
        </w:rPr>
        <w:t>年</w:t>
      </w:r>
      <w:r>
        <w:rPr>
          <w:rFonts w:hint="eastAsia" w:ascii="宋体" w:hAnsi="宋体" w:cs="宋体"/>
          <w:color w:val="auto"/>
          <w:sz w:val="24"/>
        </w:rPr>
        <w:t xml:space="preserve">  </w:t>
      </w:r>
      <w:r>
        <w:rPr>
          <w:rFonts w:hint="eastAsia" w:ascii="宋体" w:hAnsi="宋体" w:cs="宋体"/>
          <w:color w:val="auto"/>
          <w:sz w:val="24"/>
          <w:lang w:val="zh-CN"/>
        </w:rPr>
        <w:t>月</w:t>
      </w:r>
      <w:r>
        <w:rPr>
          <w:rFonts w:hint="eastAsia" w:ascii="宋体" w:hAnsi="宋体" w:cs="宋体"/>
          <w:color w:val="auto"/>
          <w:sz w:val="24"/>
        </w:rPr>
        <w:t xml:space="preserve">  </w:t>
      </w:r>
      <w:r>
        <w:rPr>
          <w:rFonts w:hint="eastAsia" w:ascii="宋体" w:hAnsi="宋体" w:cs="宋体"/>
          <w:color w:val="auto"/>
          <w:sz w:val="24"/>
          <w:lang w:val="zh-CN"/>
        </w:rPr>
        <w:t>日前按采购人要求在（采购人指定的地点）完成本项目的交货、安装、调试及原位置设备的拆除、运输、入库等。供应商应按采购人实际需求调整货物的既定型号或施工范围，具体以采购人实际需求为准。货物运送的费用由供应商负责。采购人应在货物到达指定地点后，提供符合安装条件的场地、电源、环境等。</w:t>
      </w:r>
    </w:p>
    <w:p w14:paraId="5279C07B">
      <w:pPr>
        <w:spacing w:line="340" w:lineRule="exact"/>
        <w:rPr>
          <w:rFonts w:ascii="宋体" w:hAnsi="宋体" w:cs="宋体"/>
          <w:color w:val="auto"/>
          <w:sz w:val="24"/>
          <w:lang w:val="zh-CN"/>
        </w:rPr>
      </w:pPr>
      <w:r>
        <w:rPr>
          <w:rFonts w:hint="eastAsia" w:ascii="宋体" w:hAnsi="宋体" w:cs="宋体"/>
          <w:b/>
          <w:color w:val="auto"/>
          <w:sz w:val="24"/>
          <w:lang w:val="zh-CN"/>
        </w:rPr>
        <w:t>六、资料</w:t>
      </w:r>
      <w:r>
        <w:rPr>
          <w:rFonts w:hint="eastAsia" w:ascii="宋体" w:hAnsi="宋体" w:cs="宋体"/>
          <w:color w:val="auto"/>
          <w:sz w:val="24"/>
          <w:lang w:val="zh-CN"/>
        </w:rPr>
        <w:t>：供应商在交付货物时应向采购人提供货物的使用说明、合格证书及其它相关资料，否则按不能交货对待。</w:t>
      </w:r>
    </w:p>
    <w:p w14:paraId="5EFAC587">
      <w:pPr>
        <w:spacing w:line="340" w:lineRule="exact"/>
        <w:rPr>
          <w:rFonts w:ascii="宋体" w:hAnsi="宋体" w:cs="宋体"/>
          <w:b/>
          <w:color w:val="auto"/>
          <w:sz w:val="24"/>
          <w:lang w:val="zh-CN"/>
        </w:rPr>
      </w:pPr>
      <w:r>
        <w:rPr>
          <w:rFonts w:hint="eastAsia" w:ascii="宋体" w:hAnsi="宋体" w:cs="宋体"/>
          <w:b/>
          <w:color w:val="auto"/>
          <w:sz w:val="24"/>
          <w:lang w:val="zh-CN"/>
        </w:rPr>
        <w:t>七、验收要求。</w:t>
      </w:r>
    </w:p>
    <w:p w14:paraId="11E78499">
      <w:pPr>
        <w:spacing w:line="340" w:lineRule="exact"/>
        <w:ind w:firstLine="480" w:firstLineChars="200"/>
        <w:rPr>
          <w:rFonts w:ascii="宋体" w:hAnsi="宋体" w:cs="宋体"/>
          <w:color w:val="auto"/>
          <w:sz w:val="24"/>
          <w:lang w:val="zh-CN"/>
        </w:rPr>
      </w:pPr>
      <w:r>
        <w:rPr>
          <w:rFonts w:hint="eastAsia" w:ascii="宋体" w:hAnsi="宋体" w:cs="宋体"/>
          <w:color w:val="auto"/>
          <w:sz w:val="24"/>
          <w:lang w:val="zh-CN"/>
        </w:rPr>
        <w:t>采购人在收到供应商验收申请后个工作日内组织验收。验收合格后，采购人出具验收报告。</w:t>
      </w:r>
    </w:p>
    <w:p w14:paraId="74BFCABC">
      <w:pPr>
        <w:spacing w:line="340" w:lineRule="exact"/>
        <w:rPr>
          <w:rFonts w:ascii="宋体" w:hAnsi="宋体" w:cs="宋体"/>
          <w:b/>
          <w:color w:val="auto"/>
          <w:sz w:val="24"/>
        </w:rPr>
      </w:pPr>
      <w:r>
        <w:rPr>
          <w:rFonts w:hint="eastAsia" w:ascii="宋体" w:hAnsi="宋体" w:cs="宋体"/>
          <w:b/>
          <w:color w:val="auto"/>
          <w:sz w:val="24"/>
          <w:lang w:val="zh-CN"/>
        </w:rPr>
        <w:t>八、付款程序、方式及期限</w:t>
      </w:r>
      <w:r>
        <w:rPr>
          <w:rFonts w:hint="eastAsia" w:ascii="宋体" w:hAnsi="宋体" w:cs="宋体"/>
          <w:b/>
          <w:color w:val="auto"/>
          <w:sz w:val="24"/>
        </w:rPr>
        <w:t>：</w:t>
      </w:r>
    </w:p>
    <w:p w14:paraId="59C66A5C">
      <w:pPr>
        <w:spacing w:line="340" w:lineRule="exact"/>
        <w:ind w:firstLine="420"/>
        <w:rPr>
          <w:rFonts w:ascii="宋体" w:hAnsi="宋体" w:cs="宋体"/>
          <w:color w:val="auto"/>
          <w:sz w:val="24"/>
          <w:lang w:val="zh-CN"/>
        </w:rPr>
      </w:pPr>
      <w:r>
        <w:rPr>
          <w:rFonts w:hint="eastAsia" w:ascii="宋体" w:hAnsi="宋体" w:cs="宋体"/>
          <w:color w:val="auto"/>
          <w:sz w:val="24"/>
          <w:lang w:val="zh-CN"/>
        </w:rPr>
        <w:t>1.供应商应开具名称为采购人单位的发票。</w:t>
      </w:r>
    </w:p>
    <w:p w14:paraId="1C8F7382">
      <w:pPr>
        <w:autoSpaceDE w:val="0"/>
        <w:autoSpaceDN w:val="0"/>
        <w:adjustRightInd w:val="0"/>
        <w:spacing w:line="5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sz w:val="24"/>
          <w:lang w:val="zh-CN"/>
        </w:rPr>
        <w:t>2.支付时间及条件</w:t>
      </w:r>
      <w:r>
        <w:rPr>
          <w:rFonts w:hint="eastAsia" w:ascii="宋体" w:hAnsi="宋体" w:cs="宋体"/>
          <w:color w:val="auto"/>
          <w:sz w:val="24"/>
          <w:highlight w:val="none"/>
          <w:lang w:val="zh-CN"/>
        </w:rPr>
        <w:t>：</w:t>
      </w:r>
      <w:r>
        <w:rPr>
          <w:rFonts w:hint="eastAsia" w:ascii="宋体" w:hAnsi="宋体" w:cs="宋体"/>
          <w:color w:val="auto"/>
          <w:kern w:val="0"/>
          <w:sz w:val="24"/>
          <w:highlight w:val="none"/>
        </w:rPr>
        <w:t>分五年付清，项目验收合格后一年内付合同价款的20%，剩余部分每年十二月份付合同价款的20%，付完为止。</w:t>
      </w:r>
    </w:p>
    <w:p w14:paraId="16E90D09">
      <w:pPr>
        <w:spacing w:line="340" w:lineRule="exact"/>
        <w:rPr>
          <w:rFonts w:ascii="宋体" w:hAnsi="宋体" w:cs="宋体"/>
          <w:b/>
          <w:color w:val="auto"/>
          <w:sz w:val="24"/>
          <w:lang w:val="zh-CN"/>
        </w:rPr>
      </w:pPr>
      <w:r>
        <w:rPr>
          <w:rFonts w:hint="eastAsia" w:ascii="宋体" w:hAnsi="宋体" w:cs="宋体"/>
          <w:b/>
          <w:color w:val="auto"/>
          <w:sz w:val="24"/>
          <w:lang w:val="zh-CN"/>
        </w:rPr>
        <w:t>九、本合同单价及总价为不变价，不受市场风险等因素的影响。</w:t>
      </w:r>
    </w:p>
    <w:p w14:paraId="42B0FB05">
      <w:pPr>
        <w:spacing w:line="340" w:lineRule="exact"/>
        <w:rPr>
          <w:rFonts w:ascii="宋体" w:hAnsi="宋体" w:cs="宋体"/>
          <w:b/>
          <w:color w:val="auto"/>
          <w:sz w:val="24"/>
          <w:lang w:val="zh-CN"/>
        </w:rPr>
      </w:pPr>
      <w:r>
        <w:rPr>
          <w:rFonts w:hint="eastAsia" w:ascii="宋体" w:hAnsi="宋体" w:cs="宋体"/>
          <w:b/>
          <w:color w:val="auto"/>
          <w:sz w:val="24"/>
          <w:lang w:val="zh-CN"/>
        </w:rPr>
        <w:t>十、违约责任</w:t>
      </w:r>
    </w:p>
    <w:p w14:paraId="5C76B067">
      <w:pPr>
        <w:spacing w:line="340" w:lineRule="exact"/>
        <w:ind w:firstLine="480" w:firstLineChars="200"/>
        <w:rPr>
          <w:rFonts w:ascii="宋体" w:hAnsi="宋体" w:cs="宋体"/>
          <w:color w:val="auto"/>
          <w:sz w:val="24"/>
          <w:lang w:val="zh-CN"/>
        </w:rPr>
      </w:pPr>
      <w:r>
        <w:rPr>
          <w:rFonts w:hint="eastAsia" w:ascii="宋体" w:hAnsi="宋体" w:cs="宋体"/>
          <w:color w:val="auto"/>
          <w:sz w:val="24"/>
          <w:lang w:val="zh-CN"/>
        </w:rPr>
        <w:t>供应商所交付的货物品种、型号、规格、质量不符合国家规定标准及合同要求的，或者供应商不能交付货物或完成系统安装、调试的，供应商应向采购人支付合同金额总值</w:t>
      </w:r>
      <w:r>
        <w:rPr>
          <w:rFonts w:hint="eastAsia" w:ascii="宋体" w:hAnsi="宋体" w:cs="宋体"/>
          <w:color w:val="auto"/>
          <w:sz w:val="24"/>
        </w:rPr>
        <w:t>10</w:t>
      </w:r>
      <w:r>
        <w:rPr>
          <w:rFonts w:hint="eastAsia" w:ascii="宋体" w:hAnsi="宋体" w:cs="宋体"/>
          <w:color w:val="auto"/>
          <w:sz w:val="24"/>
          <w:lang w:val="zh-CN"/>
        </w:rPr>
        <w:t>%的违约金；采购人并有权解除合同，要求供应商赔偿损失。供应商如逾期交付的，每逾期一日供应商应向采购人支付合同金额的</w:t>
      </w:r>
      <w:r>
        <w:rPr>
          <w:rFonts w:hint="eastAsia" w:ascii="宋体" w:hAnsi="宋体" w:cs="宋体"/>
          <w:color w:val="auto"/>
          <w:sz w:val="24"/>
          <w:u w:val="single"/>
        </w:rPr>
        <w:t>1</w:t>
      </w:r>
      <w:r>
        <w:rPr>
          <w:rFonts w:hint="eastAsia" w:ascii="宋体" w:hAnsi="宋体" w:cs="宋体"/>
          <w:color w:val="auto"/>
          <w:sz w:val="24"/>
          <w:u w:val="single"/>
          <w:lang w:val="zh-CN"/>
        </w:rPr>
        <w:t>%</w:t>
      </w:r>
      <w:r>
        <w:rPr>
          <w:rFonts w:hint="eastAsia" w:ascii="宋体" w:hAnsi="宋体" w:cs="宋体"/>
          <w:color w:val="auto"/>
          <w:sz w:val="24"/>
          <w:lang w:val="zh-CN"/>
        </w:rPr>
        <w:t>的违约金。逾期交付的违约金总额不超过合同总金额的</w:t>
      </w:r>
      <w:r>
        <w:rPr>
          <w:rFonts w:hint="eastAsia" w:ascii="宋体" w:hAnsi="宋体" w:cs="宋体"/>
          <w:color w:val="auto"/>
          <w:sz w:val="24"/>
          <w:u w:val="single"/>
        </w:rPr>
        <w:t>20</w:t>
      </w:r>
      <w:r>
        <w:rPr>
          <w:rFonts w:hint="eastAsia" w:ascii="宋体" w:hAnsi="宋体" w:cs="宋体"/>
          <w:color w:val="auto"/>
          <w:sz w:val="24"/>
          <w:u w:val="single"/>
          <w:lang w:val="zh-CN"/>
        </w:rPr>
        <w:t>%</w:t>
      </w:r>
      <w:r>
        <w:rPr>
          <w:rFonts w:hint="eastAsia" w:ascii="宋体" w:hAnsi="宋体" w:cs="宋体"/>
          <w:color w:val="auto"/>
          <w:sz w:val="24"/>
          <w:lang w:val="zh-CN"/>
        </w:rPr>
        <w:t>。逾期超过</w:t>
      </w:r>
      <w:r>
        <w:rPr>
          <w:rFonts w:hint="eastAsia" w:ascii="宋体" w:hAnsi="宋体" w:cs="宋体"/>
          <w:color w:val="auto"/>
          <w:sz w:val="24"/>
        </w:rPr>
        <w:t>60</w:t>
      </w:r>
      <w:r>
        <w:rPr>
          <w:rFonts w:hint="eastAsia" w:ascii="宋体" w:hAnsi="宋体" w:cs="宋体"/>
          <w:color w:val="auto"/>
          <w:sz w:val="24"/>
          <w:lang w:val="zh-CN"/>
        </w:rPr>
        <w:t>日的，采购人有权解除合同或者选择继续履行；采购人要求供应商继续履行合同的，不影响采购人向供应商主张违约责任。</w:t>
      </w:r>
    </w:p>
    <w:p w14:paraId="31871E94">
      <w:pPr>
        <w:spacing w:line="340" w:lineRule="exact"/>
        <w:ind w:firstLine="480" w:firstLineChars="200"/>
        <w:rPr>
          <w:rFonts w:ascii="宋体" w:hAnsi="宋体" w:cs="宋体"/>
          <w:color w:val="auto"/>
          <w:sz w:val="24"/>
          <w:lang w:val="zh-CN"/>
        </w:rPr>
      </w:pPr>
      <w:r>
        <w:rPr>
          <w:rFonts w:hint="eastAsia" w:ascii="宋体" w:hAnsi="宋体" w:cs="宋体"/>
          <w:color w:val="auto"/>
          <w:sz w:val="24"/>
          <w:lang w:val="zh-CN"/>
        </w:rPr>
        <w:t>如采购人违约，按合同一般条款执行。</w:t>
      </w:r>
    </w:p>
    <w:p w14:paraId="69AEC6CD">
      <w:pPr>
        <w:spacing w:line="340" w:lineRule="exact"/>
        <w:rPr>
          <w:rFonts w:ascii="宋体" w:hAnsi="宋体" w:cs="宋体"/>
          <w:color w:val="auto"/>
          <w:sz w:val="24"/>
          <w:lang w:val="zh-CN"/>
        </w:rPr>
      </w:pPr>
      <w:r>
        <w:rPr>
          <w:rFonts w:hint="eastAsia" w:ascii="宋体" w:hAnsi="宋体" w:cs="宋体"/>
          <w:b/>
          <w:color w:val="auto"/>
          <w:sz w:val="24"/>
          <w:lang w:val="zh-CN"/>
        </w:rPr>
        <w:t>十一、争议的解决</w:t>
      </w:r>
      <w:r>
        <w:rPr>
          <w:rFonts w:hint="eastAsia" w:ascii="宋体" w:hAnsi="宋体" w:cs="宋体"/>
          <w:color w:val="auto"/>
          <w:sz w:val="24"/>
          <w:lang w:val="zh-CN"/>
        </w:rPr>
        <w:t>：</w:t>
      </w:r>
    </w:p>
    <w:p w14:paraId="06970A02">
      <w:pPr>
        <w:spacing w:line="340" w:lineRule="exact"/>
        <w:ind w:firstLine="420"/>
        <w:rPr>
          <w:rFonts w:ascii="宋体" w:hAnsi="宋体" w:cs="宋体"/>
          <w:color w:val="auto"/>
          <w:sz w:val="24"/>
          <w:lang w:val="zh-CN"/>
        </w:rPr>
      </w:pPr>
      <w:r>
        <w:rPr>
          <w:rFonts w:hint="eastAsia" w:ascii="宋体" w:hAnsi="宋体" w:cs="宋体"/>
          <w:color w:val="auto"/>
          <w:sz w:val="24"/>
          <w:lang w:val="zh-CN"/>
        </w:rPr>
        <w:t>1、供应商在施工过程中，出现任何安全责任，均由供应商全部承担，与采购人无关。</w:t>
      </w:r>
    </w:p>
    <w:p w14:paraId="79EA625B">
      <w:pPr>
        <w:spacing w:line="340" w:lineRule="exact"/>
        <w:ind w:firstLine="420"/>
        <w:rPr>
          <w:rFonts w:ascii="宋体" w:hAnsi="宋体" w:cs="宋体"/>
          <w:color w:val="auto"/>
          <w:sz w:val="24"/>
          <w:lang w:val="zh-CN"/>
        </w:rPr>
      </w:pPr>
      <w:r>
        <w:rPr>
          <w:rFonts w:hint="eastAsia" w:ascii="宋体" w:hAnsi="宋体" w:cs="宋体"/>
          <w:color w:val="auto"/>
          <w:sz w:val="24"/>
          <w:lang w:val="zh-CN"/>
        </w:rPr>
        <w:t>2、双方友好协商；</w:t>
      </w:r>
    </w:p>
    <w:p w14:paraId="457F0F34">
      <w:pPr>
        <w:spacing w:line="340" w:lineRule="exact"/>
        <w:ind w:firstLine="480" w:firstLineChars="200"/>
        <w:rPr>
          <w:rFonts w:ascii="宋体" w:hAnsi="宋体" w:cs="宋体"/>
          <w:color w:val="auto"/>
          <w:sz w:val="24"/>
          <w:lang w:val="zh-CN"/>
        </w:rPr>
      </w:pPr>
      <w:r>
        <w:rPr>
          <w:rFonts w:hint="eastAsia" w:ascii="宋体" w:hAnsi="宋体" w:cs="宋体"/>
          <w:color w:val="auto"/>
          <w:sz w:val="24"/>
          <w:lang w:val="zh-CN"/>
        </w:rPr>
        <w:t>3、提请主管部门进行调解；</w:t>
      </w:r>
    </w:p>
    <w:p w14:paraId="41910E92">
      <w:pPr>
        <w:spacing w:line="340" w:lineRule="exact"/>
        <w:rPr>
          <w:rFonts w:ascii="宋体" w:hAnsi="宋体" w:cs="宋体"/>
          <w:color w:val="auto"/>
          <w:sz w:val="24"/>
          <w:lang w:val="zh-CN"/>
        </w:rPr>
      </w:pPr>
      <w:r>
        <w:rPr>
          <w:rFonts w:hint="eastAsia" w:ascii="宋体" w:hAnsi="宋体" w:cs="宋体"/>
          <w:color w:val="auto"/>
          <w:sz w:val="24"/>
        </w:rPr>
        <w:t xml:space="preserve">    4、</w:t>
      </w:r>
      <w:r>
        <w:rPr>
          <w:rFonts w:hint="eastAsia" w:ascii="宋体" w:hAnsi="宋体" w:cs="宋体"/>
          <w:color w:val="auto"/>
          <w:sz w:val="24"/>
          <w:lang w:val="zh-CN"/>
        </w:rPr>
        <w:t>由采购人所在地人民法院诉讼管辖。</w:t>
      </w:r>
    </w:p>
    <w:p w14:paraId="33E46310">
      <w:pPr>
        <w:spacing w:line="340" w:lineRule="exact"/>
        <w:rPr>
          <w:rFonts w:ascii="宋体" w:hAnsi="宋体" w:cs="宋体"/>
          <w:b/>
          <w:color w:val="auto"/>
          <w:sz w:val="24"/>
        </w:rPr>
      </w:pPr>
      <w:r>
        <w:rPr>
          <w:rFonts w:hint="eastAsia" w:ascii="宋体" w:hAnsi="宋体" w:cs="宋体"/>
          <w:b/>
          <w:color w:val="auto"/>
          <w:sz w:val="24"/>
        </w:rPr>
        <w:t xml:space="preserve">    十二、合同生效、备案及其它</w:t>
      </w:r>
    </w:p>
    <w:p w14:paraId="598374C8">
      <w:pPr>
        <w:spacing w:line="340" w:lineRule="exact"/>
        <w:ind w:firstLine="480" w:firstLineChars="200"/>
        <w:rPr>
          <w:rFonts w:ascii="宋体" w:hAnsi="宋体" w:cs="宋体"/>
          <w:color w:val="auto"/>
          <w:sz w:val="24"/>
        </w:rPr>
      </w:pPr>
      <w:r>
        <w:rPr>
          <w:rFonts w:hint="eastAsia" w:ascii="宋体" w:hAnsi="宋体" w:cs="宋体"/>
          <w:color w:val="auto"/>
          <w:sz w:val="24"/>
        </w:rPr>
        <w:t>1、本合同经双方代表签字并加盖公章后生效。</w:t>
      </w:r>
    </w:p>
    <w:p w14:paraId="680AF185">
      <w:pPr>
        <w:spacing w:line="340" w:lineRule="exact"/>
        <w:rPr>
          <w:rFonts w:ascii="宋体" w:hAnsi="宋体" w:cs="宋体"/>
          <w:color w:val="auto"/>
          <w:sz w:val="24"/>
        </w:rPr>
      </w:pPr>
      <w:r>
        <w:rPr>
          <w:rFonts w:hint="eastAsia" w:ascii="宋体" w:hAnsi="宋体" w:cs="宋体"/>
          <w:color w:val="auto"/>
          <w:sz w:val="24"/>
        </w:rPr>
        <w:t xml:space="preserve">    2、本合同一式五份，供需双方各持一份，</w:t>
      </w:r>
      <w:r>
        <w:rPr>
          <w:rFonts w:hint="eastAsia" w:ascii="宋体" w:hAnsi="宋体" w:cs="宋体"/>
          <w:b/>
          <w:bCs/>
          <w:color w:val="auto"/>
          <w:sz w:val="24"/>
        </w:rPr>
        <w:t>在合同签订之日起三个工作日</w:t>
      </w:r>
      <w:r>
        <w:rPr>
          <w:rFonts w:hint="eastAsia" w:ascii="宋体" w:hAnsi="宋体" w:cs="宋体"/>
          <w:color w:val="auto"/>
          <w:sz w:val="24"/>
        </w:rPr>
        <w:t>内交付相关部门备案一份，办理资金支付手续时提交一份。</w:t>
      </w:r>
    </w:p>
    <w:p w14:paraId="50602CBA">
      <w:pPr>
        <w:spacing w:line="340" w:lineRule="exact"/>
        <w:rPr>
          <w:rFonts w:ascii="宋体" w:hAnsi="宋体" w:cs="宋体"/>
          <w:color w:val="auto"/>
          <w:sz w:val="24"/>
        </w:rPr>
      </w:pPr>
      <w:r>
        <w:rPr>
          <w:rFonts w:hint="eastAsia" w:ascii="宋体" w:hAnsi="宋体" w:cs="宋体"/>
          <w:color w:val="auto"/>
          <w:sz w:val="24"/>
        </w:rPr>
        <w:t xml:space="preserve">    3、</w:t>
      </w:r>
      <w:r>
        <w:rPr>
          <w:rFonts w:hint="eastAsia" w:ascii="宋体" w:hAnsi="宋体" w:cs="宋体"/>
          <w:color w:val="auto"/>
          <w:sz w:val="24"/>
          <w:lang w:val="zh-CN"/>
        </w:rPr>
        <w:t>本合同未尽事宜，供需双方可签订补充协议，但补充协议不得违背本招标文件及供应商的投标文件或报价文件的实质性约定内容。</w:t>
      </w:r>
    </w:p>
    <w:p w14:paraId="60B4C7B8">
      <w:pPr>
        <w:spacing w:line="340" w:lineRule="exact"/>
        <w:rPr>
          <w:rFonts w:ascii="宋体" w:hAnsi="宋体" w:cs="宋体"/>
          <w:color w:val="auto"/>
          <w:sz w:val="24"/>
        </w:rPr>
      </w:pPr>
      <w:r>
        <w:rPr>
          <w:rFonts w:hint="eastAsia" w:ascii="宋体" w:hAnsi="宋体" w:cs="宋体"/>
          <w:color w:val="auto"/>
          <w:sz w:val="24"/>
        </w:rPr>
        <w:t xml:space="preserve">    采购人（公章）：                       供应商（公章）：</w:t>
      </w:r>
    </w:p>
    <w:p w14:paraId="68606E6C">
      <w:pPr>
        <w:spacing w:line="340" w:lineRule="exact"/>
        <w:rPr>
          <w:rFonts w:ascii="宋体" w:hAnsi="宋体" w:cs="宋体"/>
          <w:color w:val="auto"/>
          <w:sz w:val="24"/>
        </w:rPr>
      </w:pPr>
      <w:r>
        <w:rPr>
          <w:rFonts w:hint="eastAsia" w:ascii="宋体" w:hAnsi="宋体" w:cs="宋体"/>
          <w:color w:val="auto"/>
          <w:sz w:val="24"/>
        </w:rPr>
        <w:t xml:space="preserve">    地址：                                 地址：</w:t>
      </w:r>
    </w:p>
    <w:p w14:paraId="4CC9A00F">
      <w:pPr>
        <w:spacing w:line="340" w:lineRule="exact"/>
        <w:rPr>
          <w:rFonts w:ascii="宋体" w:hAnsi="宋体" w:cs="宋体"/>
          <w:color w:val="auto"/>
          <w:sz w:val="24"/>
        </w:rPr>
      </w:pPr>
      <w:r>
        <w:rPr>
          <w:rFonts w:hint="eastAsia" w:ascii="宋体" w:hAnsi="宋体" w:cs="宋体"/>
          <w:color w:val="auto"/>
          <w:sz w:val="24"/>
        </w:rPr>
        <w:t xml:space="preserve">    法定代表人（负责人）或委托             法定代表人（负责人）或委托</w:t>
      </w:r>
    </w:p>
    <w:p w14:paraId="4FD22A33">
      <w:pPr>
        <w:spacing w:line="340" w:lineRule="exact"/>
        <w:rPr>
          <w:rFonts w:ascii="宋体" w:hAnsi="宋体" w:cs="宋体"/>
          <w:color w:val="auto"/>
          <w:sz w:val="24"/>
        </w:rPr>
      </w:pPr>
      <w:r>
        <w:rPr>
          <w:rFonts w:hint="eastAsia" w:ascii="宋体" w:hAnsi="宋体" w:cs="宋体"/>
          <w:color w:val="auto"/>
          <w:sz w:val="24"/>
        </w:rPr>
        <w:t xml:space="preserve">    代理人（签字）：                       代理人（签字）：</w:t>
      </w:r>
    </w:p>
    <w:p w14:paraId="0269BD32">
      <w:pPr>
        <w:spacing w:line="340" w:lineRule="exact"/>
        <w:rPr>
          <w:rFonts w:ascii="宋体" w:hAnsi="宋体" w:cs="宋体"/>
          <w:color w:val="auto"/>
          <w:sz w:val="24"/>
        </w:rPr>
      </w:pPr>
      <w:r>
        <w:rPr>
          <w:rFonts w:hint="eastAsia" w:ascii="宋体" w:hAnsi="宋体" w:cs="宋体"/>
          <w:color w:val="auto"/>
          <w:sz w:val="24"/>
        </w:rPr>
        <w:t xml:space="preserve">    电话：                                 电话：</w:t>
      </w:r>
    </w:p>
    <w:p w14:paraId="356ABD9B">
      <w:pPr>
        <w:spacing w:line="340" w:lineRule="exact"/>
        <w:rPr>
          <w:rFonts w:ascii="宋体" w:hAnsi="宋体" w:cs="宋体"/>
          <w:color w:val="auto"/>
          <w:sz w:val="24"/>
        </w:rPr>
      </w:pPr>
      <w:r>
        <w:rPr>
          <w:rFonts w:hint="eastAsia" w:ascii="宋体" w:hAnsi="宋体" w:cs="宋体"/>
          <w:color w:val="auto"/>
          <w:sz w:val="24"/>
        </w:rPr>
        <w:t xml:space="preserve">    开户行：                               开户行：</w:t>
      </w:r>
    </w:p>
    <w:p w14:paraId="79AB0DA8">
      <w:pPr>
        <w:spacing w:line="340" w:lineRule="exact"/>
        <w:rPr>
          <w:rFonts w:ascii="宋体" w:hAnsi="宋体" w:cs="宋体"/>
          <w:color w:val="auto"/>
          <w:sz w:val="24"/>
        </w:rPr>
      </w:pPr>
      <w:r>
        <w:rPr>
          <w:rFonts w:hint="eastAsia" w:ascii="宋体" w:hAnsi="宋体" w:cs="宋体"/>
          <w:color w:val="auto"/>
          <w:sz w:val="24"/>
        </w:rPr>
        <w:t xml:space="preserve">    账号：                                 账号：</w:t>
      </w:r>
    </w:p>
    <w:p w14:paraId="6B611116">
      <w:pPr>
        <w:spacing w:line="340" w:lineRule="exact"/>
        <w:rPr>
          <w:rFonts w:hint="eastAsia" w:ascii="宋体" w:hAnsi="宋体"/>
          <w:b/>
          <w:color w:val="auto"/>
          <w:kern w:val="0"/>
          <w:sz w:val="24"/>
          <w:szCs w:val="21"/>
        </w:rPr>
      </w:pPr>
      <w:r>
        <w:rPr>
          <w:rFonts w:hint="eastAsia" w:ascii="宋体" w:hAnsi="宋体" w:cs="宋体"/>
          <w:color w:val="auto"/>
          <w:sz w:val="24"/>
        </w:rPr>
        <w:t xml:space="preserve">    签约时间： 年 月日                    签约时间： 年 月 日</w:t>
      </w:r>
    </w:p>
    <w:p w14:paraId="07BD798A">
      <w:pPr>
        <w:rPr>
          <w:color w:val="auto"/>
        </w:rPr>
      </w:pPr>
    </w:p>
    <w:p w14:paraId="3D9BD9EC">
      <w:pPr>
        <w:pStyle w:val="8"/>
        <w:spacing w:before="215" w:line="221" w:lineRule="auto"/>
        <w:ind w:left="641"/>
        <w:rPr>
          <w:color w:val="auto"/>
          <w:spacing w:val="34"/>
          <w:sz w:val="21"/>
          <w:szCs w:val="21"/>
          <w:highlight w:val="none"/>
          <w:u w:val="single" w:color="auto"/>
        </w:rPr>
      </w:pPr>
    </w:p>
    <w:p w14:paraId="7F845393">
      <w:pPr>
        <w:pStyle w:val="8"/>
        <w:spacing w:before="215" w:line="221" w:lineRule="auto"/>
        <w:ind w:left="641"/>
        <w:rPr>
          <w:color w:val="auto"/>
          <w:spacing w:val="34"/>
          <w:sz w:val="21"/>
          <w:szCs w:val="21"/>
          <w:highlight w:val="none"/>
          <w:u w:val="single" w:color="auto"/>
        </w:rPr>
      </w:pPr>
    </w:p>
    <w:p w14:paraId="5665648D">
      <w:pPr>
        <w:pStyle w:val="8"/>
        <w:spacing w:before="215" w:line="221" w:lineRule="auto"/>
        <w:ind w:left="641"/>
        <w:rPr>
          <w:color w:val="auto"/>
          <w:spacing w:val="34"/>
          <w:sz w:val="21"/>
          <w:szCs w:val="21"/>
          <w:highlight w:val="none"/>
          <w:u w:val="single" w:color="auto"/>
        </w:rPr>
      </w:pPr>
    </w:p>
    <w:p w14:paraId="1D835BF9">
      <w:pPr>
        <w:pStyle w:val="8"/>
        <w:spacing w:before="215" w:line="221" w:lineRule="auto"/>
        <w:ind w:left="641"/>
        <w:rPr>
          <w:color w:val="auto"/>
          <w:spacing w:val="34"/>
          <w:sz w:val="21"/>
          <w:szCs w:val="21"/>
          <w:highlight w:val="none"/>
          <w:u w:val="single" w:color="auto"/>
        </w:rPr>
      </w:pPr>
    </w:p>
    <w:p w14:paraId="58D8D0FA">
      <w:pPr>
        <w:keepNext w:val="0"/>
        <w:keepLines w:val="0"/>
        <w:pageBreakBefore w:val="0"/>
        <w:widowControl w:val="0"/>
        <w:kinsoku/>
        <w:wordWrap w:val="0"/>
        <w:overflowPunct/>
        <w:topLinePunct/>
        <w:autoSpaceDE/>
        <w:autoSpaceDN/>
        <w:bidi w:val="0"/>
        <w:snapToGrid/>
        <w:spacing w:line="440" w:lineRule="exact"/>
        <w:textAlignment w:val="auto"/>
        <w:rPr>
          <w:rFonts w:ascii="宋体" w:hAnsi="宋体" w:eastAsia="等线"/>
          <w:b/>
          <w:color w:val="auto"/>
          <w:sz w:val="22"/>
          <w:szCs w:val="22"/>
          <w:highlight w:val="none"/>
        </w:rPr>
      </w:pPr>
      <w:r>
        <w:rPr>
          <w:rFonts w:hint="eastAsia" w:ascii="宋体" w:hAnsi="宋体" w:eastAsia="等线"/>
          <w:b/>
          <w:color w:val="auto"/>
          <w:sz w:val="22"/>
          <w:szCs w:val="22"/>
          <w:highlight w:val="none"/>
        </w:rPr>
        <w:t>特别说明：</w:t>
      </w:r>
    </w:p>
    <w:p w14:paraId="67BA2561">
      <w:pPr>
        <w:pStyle w:val="8"/>
        <w:spacing w:before="215" w:line="221" w:lineRule="auto"/>
        <w:ind w:left="641"/>
        <w:rPr>
          <w:color w:val="auto"/>
          <w:spacing w:val="34"/>
          <w:sz w:val="21"/>
          <w:szCs w:val="21"/>
          <w:highlight w:val="none"/>
          <w:u w:val="single" w:color="auto"/>
        </w:rPr>
        <w:sectPr>
          <w:headerReference r:id="rId8" w:type="default"/>
          <w:footerReference r:id="rId9" w:type="default"/>
          <w:pgSz w:w="11907" w:h="16839"/>
          <w:pgMar w:top="1372" w:right="1411" w:bottom="1296" w:left="1416" w:header="1128" w:footer="983" w:gutter="0"/>
          <w:pgNumType w:fmt="decimal"/>
          <w:cols w:space="720" w:num="1"/>
        </w:sectPr>
      </w:pPr>
      <w:r>
        <w:rPr>
          <w:rFonts w:hint="eastAsia" w:ascii="宋体" w:hAnsi="宋体" w:eastAsia="等线"/>
          <w:b/>
          <w:color w:val="auto"/>
          <w:sz w:val="22"/>
          <w:szCs w:val="22"/>
          <w:highlight w:val="none"/>
        </w:rPr>
        <w:t>1. 除涉密项目外，根据《政府采购法实施条例》第50条规定：采购人应当自政府采购合同签订之日起2个工作日内，将政府采购合同在省级以上人民政府财政部门指定的媒体上公告</w:t>
      </w:r>
    </w:p>
    <w:p w14:paraId="7F0554D4">
      <w:pPr>
        <w:pStyle w:val="11"/>
        <w:keepNext w:val="0"/>
        <w:keepLines w:val="0"/>
        <w:pageBreakBefore w:val="0"/>
        <w:widowControl w:val="0"/>
        <w:tabs>
          <w:tab w:val="right" w:leader="dot" w:pos="9638"/>
        </w:tabs>
        <w:kinsoku/>
        <w:wordWrap w:val="0"/>
        <w:overflowPunct/>
        <w:topLinePunct/>
        <w:autoSpaceDE/>
        <w:autoSpaceDN/>
        <w:bidi w:val="0"/>
        <w:snapToGrid/>
        <w:spacing w:line="440" w:lineRule="exact"/>
        <w:ind w:left="0" w:leftChars="0"/>
        <w:jc w:val="center"/>
        <w:textAlignment w:val="auto"/>
        <w:outlineLvl w:val="0"/>
        <w:rPr>
          <w:rFonts w:ascii="宋体" w:hAnsi="宋体" w:cs="宋体"/>
          <w:b/>
          <w:bCs/>
          <w:color w:val="auto"/>
          <w:sz w:val="36"/>
          <w:szCs w:val="36"/>
          <w:highlight w:val="none"/>
        </w:rPr>
      </w:pPr>
      <w:bookmarkStart w:id="219" w:name="_Toc9724"/>
      <w:r>
        <w:rPr>
          <w:rFonts w:hint="eastAsia" w:ascii="宋体" w:hAnsi="宋体" w:cs="宋体"/>
          <w:b/>
          <w:bCs/>
          <w:color w:val="auto"/>
          <w:sz w:val="36"/>
          <w:szCs w:val="36"/>
          <w:highlight w:val="none"/>
        </w:rPr>
        <w:t>第六章  投标文件格式</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E01D708">
      <w:pPr>
        <w:wordWrap w:val="0"/>
        <w:topLinePunct/>
        <w:spacing w:line="500" w:lineRule="exact"/>
        <w:rPr>
          <w:rFonts w:ascii="宋体" w:hAnsi="宋体" w:cs="宋体"/>
          <w:color w:val="auto"/>
          <w:highlight w:val="none"/>
        </w:rPr>
      </w:pPr>
    </w:p>
    <w:p w14:paraId="3410C7DC">
      <w:pPr>
        <w:wordWrap w:val="0"/>
        <w:topLinePunct/>
        <w:spacing w:line="500" w:lineRule="exact"/>
        <w:jc w:val="right"/>
        <w:rPr>
          <w:rFonts w:ascii="宋体" w:hAnsi="宋体" w:cs="宋体"/>
          <w:color w:val="auto"/>
          <w:highlight w:val="none"/>
        </w:rPr>
      </w:pPr>
      <w:bookmarkStart w:id="220" w:name="_Toc184635137"/>
    </w:p>
    <w:p w14:paraId="652BADEC">
      <w:pPr>
        <w:wordWrap w:val="0"/>
        <w:topLinePunct/>
        <w:spacing w:line="500" w:lineRule="exact"/>
        <w:rPr>
          <w:rFonts w:ascii="宋体" w:hAnsi="宋体" w:cs="宋体"/>
          <w:color w:val="auto"/>
          <w:szCs w:val="21"/>
          <w:highlight w:val="none"/>
        </w:rPr>
      </w:pPr>
    </w:p>
    <w:p w14:paraId="0DCA9C43">
      <w:pPr>
        <w:wordWrap w:val="0"/>
        <w:topLinePunct/>
        <w:spacing w:line="500" w:lineRule="exact"/>
        <w:jc w:val="right"/>
        <w:rPr>
          <w:rFonts w:ascii="宋体" w:hAnsi="宋体" w:cs="宋体"/>
          <w:color w:val="auto"/>
          <w:szCs w:val="21"/>
          <w:highlight w:val="none"/>
        </w:rPr>
      </w:pPr>
    </w:p>
    <w:p w14:paraId="3CD1ACAE">
      <w:pPr>
        <w:wordWrap w:val="0"/>
        <w:topLinePunct/>
        <w:spacing w:line="500" w:lineRule="exact"/>
        <w:jc w:val="center"/>
        <w:rPr>
          <w:rFonts w:hint="eastAsia" w:ascii="宋体" w:hAnsi="宋体" w:eastAsia="宋体" w:cs="宋体"/>
          <w:b/>
          <w:color w:val="auto"/>
          <w:sz w:val="36"/>
          <w:szCs w:val="36"/>
          <w:highlight w:val="none"/>
          <w:u w:val="single"/>
          <w:lang w:eastAsia="zh-CN"/>
        </w:rPr>
      </w:pPr>
      <w:r>
        <w:rPr>
          <w:rFonts w:hint="eastAsia" w:ascii="宋体" w:hAnsi="宋体" w:cs="宋体"/>
          <w:b/>
          <w:color w:val="auto"/>
          <w:sz w:val="36"/>
          <w:szCs w:val="36"/>
          <w:highlight w:val="none"/>
          <w:u w:val="single"/>
        </w:rPr>
        <w:t xml:space="preserve">                               项目名称</w:t>
      </w:r>
    </w:p>
    <w:p w14:paraId="3A2C1095">
      <w:pPr>
        <w:pStyle w:val="8"/>
        <w:wordWrap w:val="0"/>
        <w:topLinePunct/>
        <w:spacing w:after="0" w:line="500" w:lineRule="exact"/>
        <w:ind w:firstLine="3614" w:firstLineChars="1000"/>
        <w:rPr>
          <w:rFonts w:ascii="宋体" w:hAnsi="宋体" w:cs="宋体"/>
          <w:b/>
          <w:color w:val="auto"/>
          <w:sz w:val="36"/>
          <w:szCs w:val="36"/>
          <w:highlight w:val="none"/>
          <w:u w:val="single"/>
        </w:rPr>
      </w:pPr>
    </w:p>
    <w:p w14:paraId="6877104B">
      <w:pPr>
        <w:wordWrap w:val="0"/>
        <w:topLinePunct/>
        <w:spacing w:line="500" w:lineRule="exact"/>
        <w:jc w:val="center"/>
        <w:rPr>
          <w:rFonts w:ascii="宋体" w:hAnsi="宋体" w:cs="宋体"/>
          <w:b/>
          <w:color w:val="auto"/>
          <w:sz w:val="36"/>
          <w:szCs w:val="36"/>
          <w:highlight w:val="none"/>
          <w:u w:val="single"/>
        </w:rPr>
      </w:pPr>
    </w:p>
    <w:p w14:paraId="11FC9641">
      <w:pPr>
        <w:pStyle w:val="33"/>
        <w:wordWrap w:val="0"/>
        <w:topLinePunct/>
        <w:spacing w:after="0"/>
        <w:ind w:firstLine="210"/>
        <w:rPr>
          <w:rFonts w:ascii="宋体" w:hAnsi="宋体" w:cs="宋体"/>
          <w:color w:val="auto"/>
          <w:highlight w:val="none"/>
        </w:rPr>
      </w:pPr>
    </w:p>
    <w:p w14:paraId="51F83C2B">
      <w:pPr>
        <w:wordWrap w:val="0"/>
        <w:topLinePunct/>
        <w:spacing w:line="500" w:lineRule="exact"/>
        <w:jc w:val="center"/>
        <w:rPr>
          <w:rFonts w:ascii="宋体" w:hAnsi="宋体" w:cs="宋体"/>
          <w:color w:val="auto"/>
          <w:spacing w:val="-20"/>
          <w:sz w:val="44"/>
          <w:szCs w:val="44"/>
          <w:highlight w:val="none"/>
        </w:rPr>
      </w:pPr>
    </w:p>
    <w:p w14:paraId="3A383AE0">
      <w:pPr>
        <w:wordWrap w:val="0"/>
        <w:topLinePunct/>
        <w:spacing w:line="500" w:lineRule="exact"/>
        <w:rPr>
          <w:rFonts w:ascii="宋体" w:hAnsi="宋体" w:cs="宋体"/>
          <w:b/>
          <w:color w:val="auto"/>
          <w:sz w:val="44"/>
          <w:szCs w:val="44"/>
          <w:highlight w:val="none"/>
        </w:rPr>
      </w:pPr>
    </w:p>
    <w:p w14:paraId="45D889B8">
      <w:pPr>
        <w:wordWrap w:val="0"/>
        <w:topLinePunct/>
        <w:spacing w:line="72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投 标 文 件</w:t>
      </w:r>
    </w:p>
    <w:p w14:paraId="0DD52FDF">
      <w:pPr>
        <w:wordWrap w:val="0"/>
        <w:topLinePunct/>
        <w:spacing w:line="5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采购编号：</w:t>
      </w:r>
    </w:p>
    <w:p w14:paraId="50FE37D7">
      <w:pPr>
        <w:wordWrap w:val="0"/>
        <w:topLinePunct/>
        <w:spacing w:line="500" w:lineRule="exact"/>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p>
    <w:p w14:paraId="5A4AB1FB">
      <w:pPr>
        <w:wordWrap w:val="0"/>
        <w:topLinePunct/>
        <w:spacing w:line="500" w:lineRule="exact"/>
        <w:rPr>
          <w:rFonts w:ascii="宋体" w:hAnsi="宋体" w:cs="宋体"/>
          <w:color w:val="auto"/>
          <w:szCs w:val="21"/>
          <w:highlight w:val="none"/>
        </w:rPr>
      </w:pPr>
    </w:p>
    <w:p w14:paraId="48D0C025">
      <w:pPr>
        <w:wordWrap w:val="0"/>
        <w:topLinePunct/>
        <w:spacing w:line="500" w:lineRule="exact"/>
        <w:rPr>
          <w:rFonts w:ascii="宋体" w:hAnsi="宋体" w:cs="宋体"/>
          <w:color w:val="auto"/>
          <w:szCs w:val="21"/>
          <w:highlight w:val="none"/>
        </w:rPr>
      </w:pPr>
    </w:p>
    <w:p w14:paraId="1857EF71">
      <w:pPr>
        <w:wordWrap w:val="0"/>
        <w:topLinePunct/>
        <w:spacing w:line="500" w:lineRule="exact"/>
        <w:rPr>
          <w:rFonts w:ascii="宋体" w:hAnsi="宋体" w:cs="宋体"/>
          <w:color w:val="auto"/>
          <w:szCs w:val="21"/>
          <w:highlight w:val="none"/>
        </w:rPr>
      </w:pPr>
    </w:p>
    <w:p w14:paraId="0103D9BC">
      <w:pPr>
        <w:wordWrap w:val="0"/>
        <w:topLinePunct/>
        <w:spacing w:line="500" w:lineRule="exact"/>
        <w:rPr>
          <w:rFonts w:ascii="宋体" w:hAnsi="宋体" w:cs="宋体"/>
          <w:color w:val="auto"/>
          <w:szCs w:val="21"/>
          <w:highlight w:val="none"/>
        </w:rPr>
      </w:pPr>
    </w:p>
    <w:p w14:paraId="2F6D8B2D">
      <w:pPr>
        <w:wordWrap w:val="0"/>
        <w:topLinePunct/>
        <w:spacing w:line="500" w:lineRule="exact"/>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投 标 人：</w:t>
      </w:r>
      <w:r>
        <w:rPr>
          <w:rFonts w:hint="eastAsia" w:ascii="宋体" w:hAnsi="宋体" w:cs="宋体"/>
          <w:b/>
          <w:color w:val="auto"/>
          <w:sz w:val="28"/>
          <w:szCs w:val="28"/>
          <w:highlight w:val="none"/>
          <w:u w:val="single"/>
        </w:rPr>
        <w:t xml:space="preserve">      单位全称（加盖单位公章）</w:t>
      </w:r>
    </w:p>
    <w:p w14:paraId="11CD0252">
      <w:pPr>
        <w:wordWrap w:val="0"/>
        <w:topLinePunct/>
        <w:spacing w:line="500" w:lineRule="exact"/>
        <w:ind w:firstLine="1394" w:firstLineChars="496"/>
        <w:rPr>
          <w:rFonts w:ascii="宋体" w:hAnsi="宋体" w:cs="宋体"/>
          <w:b/>
          <w:color w:val="auto"/>
          <w:sz w:val="28"/>
          <w:szCs w:val="28"/>
          <w:highlight w:val="none"/>
        </w:rPr>
      </w:pPr>
      <w:r>
        <w:rPr>
          <w:rFonts w:hint="eastAsia" w:ascii="宋体" w:hAnsi="宋体" w:cs="宋体"/>
          <w:b/>
          <w:color w:val="auto"/>
          <w:sz w:val="28"/>
          <w:szCs w:val="28"/>
          <w:highlight w:val="none"/>
        </w:rPr>
        <w:t>法定代表人（负责人）：</w:t>
      </w:r>
      <w:r>
        <w:rPr>
          <w:rFonts w:hint="eastAsia" w:ascii="宋体" w:hAnsi="宋体" w:cs="宋体"/>
          <w:b/>
          <w:color w:val="auto"/>
          <w:sz w:val="28"/>
          <w:szCs w:val="28"/>
          <w:highlight w:val="none"/>
          <w:u w:val="single"/>
        </w:rPr>
        <w:t xml:space="preserve">                    （签字）</w:t>
      </w:r>
    </w:p>
    <w:p w14:paraId="3780E195">
      <w:pPr>
        <w:wordWrap w:val="0"/>
        <w:topLinePunct/>
        <w:spacing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71DF4691">
      <w:pPr>
        <w:wordWrap w:val="0"/>
        <w:topLinePunct/>
        <w:spacing w:line="500" w:lineRule="exact"/>
        <w:jc w:val="center"/>
        <w:rPr>
          <w:rFonts w:ascii="宋体" w:hAnsi="宋体" w:cs="宋体"/>
          <w:color w:val="auto"/>
          <w:szCs w:val="21"/>
          <w:highlight w:val="none"/>
        </w:rPr>
      </w:pPr>
    </w:p>
    <w:p w14:paraId="2A38CA2A">
      <w:pPr>
        <w:wordWrap w:val="0"/>
        <w:topLinePunct/>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目  录</w:t>
      </w:r>
      <w:bookmarkEnd w:id="220"/>
    </w:p>
    <w:p w14:paraId="1FD59EDC">
      <w:pPr>
        <w:wordWrap w:val="0"/>
        <w:topLinePunct/>
        <w:spacing w:line="500" w:lineRule="exact"/>
        <w:rPr>
          <w:rFonts w:ascii="宋体" w:hAnsi="宋体" w:cs="宋体"/>
          <w:color w:val="auto"/>
          <w:szCs w:val="21"/>
          <w:highlight w:val="none"/>
        </w:rPr>
      </w:pPr>
    </w:p>
    <w:bookmarkEnd w:id="185"/>
    <w:bookmarkEnd w:id="186"/>
    <w:bookmarkEnd w:id="187"/>
    <w:bookmarkEnd w:id="188"/>
    <w:bookmarkEnd w:id="189"/>
    <w:bookmarkEnd w:id="190"/>
    <w:p w14:paraId="60542716">
      <w:pPr>
        <w:wordWrap w:val="0"/>
        <w:topLinePunct/>
        <w:spacing w:line="500" w:lineRule="exact"/>
        <w:ind w:firstLine="420"/>
        <w:jc w:val="left"/>
        <w:rPr>
          <w:rFonts w:ascii="宋体" w:hAnsi="宋体" w:cs="宋体"/>
          <w:color w:val="auto"/>
          <w:kern w:val="0"/>
          <w:sz w:val="24"/>
          <w:highlight w:val="none"/>
        </w:rPr>
      </w:pPr>
      <w:bookmarkStart w:id="221" w:name="_Toc14718"/>
      <w:bookmarkStart w:id="222" w:name="_Toc18780"/>
      <w:bookmarkStart w:id="223" w:name="_Toc369430173"/>
      <w:bookmarkStart w:id="224" w:name="_Toc11590"/>
      <w:bookmarkStart w:id="225" w:name="_Toc30569"/>
      <w:bookmarkStart w:id="226" w:name="_Toc11065"/>
      <w:r>
        <w:rPr>
          <w:rFonts w:hint="eastAsia" w:ascii="宋体" w:hAnsi="宋体" w:cs="宋体"/>
          <w:color w:val="auto"/>
          <w:kern w:val="0"/>
          <w:sz w:val="24"/>
          <w:highlight w:val="none"/>
        </w:rPr>
        <w:t>一、投标函</w:t>
      </w:r>
    </w:p>
    <w:p w14:paraId="5D0F0EB4">
      <w:pPr>
        <w:wordWrap w:val="0"/>
        <w:topLinePunct/>
        <w:spacing w:line="500" w:lineRule="exact"/>
        <w:ind w:firstLine="420"/>
        <w:jc w:val="left"/>
        <w:rPr>
          <w:rFonts w:ascii="宋体" w:hAnsi="宋体" w:cs="宋体"/>
          <w:color w:val="auto"/>
          <w:kern w:val="0"/>
          <w:sz w:val="24"/>
          <w:highlight w:val="none"/>
        </w:rPr>
      </w:pPr>
      <w:bookmarkStart w:id="227" w:name="_Toc498532133"/>
      <w:bookmarkStart w:id="228" w:name="_Toc20725"/>
      <w:bookmarkStart w:id="229" w:name="_Toc21714"/>
      <w:r>
        <w:rPr>
          <w:rFonts w:hint="eastAsia" w:ascii="宋体" w:hAnsi="宋体" w:cs="宋体"/>
          <w:color w:val="auto"/>
          <w:kern w:val="0"/>
          <w:sz w:val="24"/>
          <w:highlight w:val="none"/>
        </w:rPr>
        <w:t>二、开标一览表</w:t>
      </w:r>
      <w:bookmarkEnd w:id="227"/>
      <w:bookmarkEnd w:id="228"/>
      <w:bookmarkEnd w:id="229"/>
    </w:p>
    <w:p w14:paraId="344C126E">
      <w:pPr>
        <w:wordWrap w:val="0"/>
        <w:topLinePunct/>
        <w:spacing w:line="500" w:lineRule="exact"/>
        <w:ind w:firstLine="420"/>
        <w:jc w:val="left"/>
        <w:rPr>
          <w:rFonts w:ascii="宋体" w:hAnsi="宋体" w:cs="宋体"/>
          <w:color w:val="auto"/>
          <w:kern w:val="0"/>
          <w:sz w:val="24"/>
          <w:highlight w:val="none"/>
        </w:rPr>
      </w:pPr>
      <w:bookmarkStart w:id="230" w:name="_Toc21148"/>
      <w:bookmarkStart w:id="231" w:name="_Toc498532134"/>
      <w:r>
        <w:rPr>
          <w:rFonts w:hint="eastAsia" w:ascii="宋体" w:hAnsi="宋体" w:cs="宋体"/>
          <w:color w:val="auto"/>
          <w:kern w:val="0"/>
          <w:sz w:val="24"/>
          <w:highlight w:val="none"/>
        </w:rPr>
        <w:t>三、货物分项报价一览表</w:t>
      </w:r>
      <w:bookmarkEnd w:id="230"/>
      <w:bookmarkEnd w:id="231"/>
    </w:p>
    <w:p w14:paraId="77262885">
      <w:pPr>
        <w:wordWrap w:val="0"/>
        <w:topLinePunct/>
        <w:spacing w:line="500" w:lineRule="exact"/>
        <w:ind w:firstLine="420"/>
        <w:jc w:val="left"/>
        <w:rPr>
          <w:rFonts w:ascii="宋体" w:hAnsi="宋体" w:cs="宋体"/>
          <w:color w:val="auto"/>
          <w:kern w:val="0"/>
          <w:sz w:val="24"/>
          <w:highlight w:val="none"/>
        </w:rPr>
      </w:pPr>
      <w:bookmarkStart w:id="232" w:name="_Toc498532135"/>
      <w:bookmarkStart w:id="233" w:name="_Toc11971"/>
      <w:bookmarkStart w:id="234" w:name="_Toc31636"/>
      <w:r>
        <w:rPr>
          <w:rFonts w:hint="eastAsia" w:ascii="宋体" w:hAnsi="宋体" w:cs="宋体"/>
          <w:color w:val="auto"/>
          <w:kern w:val="0"/>
          <w:sz w:val="24"/>
          <w:highlight w:val="none"/>
        </w:rPr>
        <w:t>四、技术规格偏差表</w:t>
      </w:r>
      <w:bookmarkEnd w:id="232"/>
      <w:bookmarkEnd w:id="233"/>
      <w:bookmarkEnd w:id="234"/>
      <w:bookmarkStart w:id="235" w:name="_Toc30309"/>
      <w:bookmarkStart w:id="236" w:name="_Toc295"/>
      <w:bookmarkStart w:id="237" w:name="_Toc498532136"/>
      <w:r>
        <w:rPr>
          <w:rFonts w:hint="eastAsia" w:ascii="宋体" w:hAnsi="宋体" w:cs="宋体"/>
          <w:color w:val="auto"/>
          <w:kern w:val="0"/>
          <w:sz w:val="24"/>
          <w:highlight w:val="none"/>
        </w:rPr>
        <w:t>和商务条款响应表</w:t>
      </w:r>
    </w:p>
    <w:p w14:paraId="0E1CE12A">
      <w:pPr>
        <w:wordWrap w:val="0"/>
        <w:topLinePunct/>
        <w:spacing w:line="5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五、投标</w:t>
      </w:r>
      <w:bookmarkEnd w:id="235"/>
      <w:bookmarkEnd w:id="236"/>
      <w:bookmarkEnd w:id="237"/>
      <w:r>
        <w:rPr>
          <w:rFonts w:hint="eastAsia" w:ascii="宋体" w:hAnsi="宋体" w:cs="宋体"/>
          <w:color w:val="auto"/>
          <w:kern w:val="0"/>
          <w:sz w:val="24"/>
          <w:highlight w:val="none"/>
        </w:rPr>
        <w:t>承诺函</w:t>
      </w:r>
    </w:p>
    <w:p w14:paraId="00BF0524">
      <w:pPr>
        <w:wordWrap w:val="0"/>
        <w:topLinePunct/>
        <w:spacing w:line="500" w:lineRule="exact"/>
        <w:ind w:firstLine="420"/>
        <w:jc w:val="left"/>
        <w:rPr>
          <w:rFonts w:ascii="宋体" w:hAnsi="宋体" w:cs="宋体"/>
          <w:color w:val="auto"/>
          <w:kern w:val="0"/>
          <w:sz w:val="24"/>
          <w:highlight w:val="none"/>
        </w:rPr>
      </w:pPr>
      <w:bookmarkStart w:id="238" w:name="_Toc30431"/>
      <w:bookmarkStart w:id="239" w:name="_Toc498532137"/>
      <w:bookmarkStart w:id="240" w:name="_Toc20116"/>
      <w:r>
        <w:rPr>
          <w:rFonts w:hint="eastAsia" w:ascii="宋体" w:hAnsi="宋体" w:cs="宋体"/>
          <w:color w:val="auto"/>
          <w:kern w:val="0"/>
          <w:sz w:val="24"/>
          <w:highlight w:val="none"/>
        </w:rPr>
        <w:t>六、法定代表人证明</w:t>
      </w:r>
      <w:bookmarkEnd w:id="238"/>
      <w:bookmarkEnd w:id="239"/>
      <w:bookmarkEnd w:id="240"/>
    </w:p>
    <w:p w14:paraId="2AD5A415">
      <w:pPr>
        <w:wordWrap w:val="0"/>
        <w:topLinePunct/>
        <w:spacing w:line="500" w:lineRule="exact"/>
        <w:ind w:firstLine="420"/>
        <w:jc w:val="left"/>
        <w:rPr>
          <w:rFonts w:ascii="宋体" w:hAnsi="宋体" w:cs="宋体"/>
          <w:color w:val="auto"/>
          <w:kern w:val="0"/>
          <w:sz w:val="24"/>
          <w:highlight w:val="none"/>
        </w:rPr>
      </w:pPr>
      <w:bookmarkStart w:id="241" w:name="_Toc498532138"/>
      <w:bookmarkStart w:id="242" w:name="_Toc7636"/>
      <w:bookmarkStart w:id="243" w:name="_Toc10941"/>
      <w:r>
        <w:rPr>
          <w:rFonts w:hint="eastAsia" w:ascii="宋体" w:hAnsi="宋体" w:cs="宋体"/>
          <w:color w:val="auto"/>
          <w:kern w:val="0"/>
          <w:sz w:val="24"/>
          <w:highlight w:val="none"/>
        </w:rPr>
        <w:t>七、授权委托书</w:t>
      </w:r>
      <w:bookmarkEnd w:id="241"/>
      <w:bookmarkEnd w:id="242"/>
      <w:bookmarkEnd w:id="243"/>
    </w:p>
    <w:p w14:paraId="6D1136E1">
      <w:pPr>
        <w:wordWrap w:val="0"/>
        <w:topLinePunct/>
        <w:spacing w:line="500" w:lineRule="exact"/>
        <w:ind w:firstLine="420"/>
        <w:jc w:val="left"/>
        <w:rPr>
          <w:rFonts w:ascii="宋体" w:hAnsi="宋体" w:cs="宋体"/>
          <w:color w:val="auto"/>
          <w:kern w:val="0"/>
          <w:sz w:val="24"/>
          <w:highlight w:val="none"/>
        </w:rPr>
      </w:pPr>
      <w:bookmarkStart w:id="244" w:name="_Toc32000"/>
      <w:bookmarkStart w:id="245" w:name="_Toc21402"/>
      <w:bookmarkStart w:id="246" w:name="_Toc498532139"/>
      <w:r>
        <w:rPr>
          <w:rFonts w:hint="eastAsia" w:ascii="宋体" w:hAnsi="宋体" w:cs="宋体"/>
          <w:color w:val="auto"/>
          <w:kern w:val="0"/>
          <w:sz w:val="24"/>
          <w:highlight w:val="none"/>
        </w:rPr>
        <w:t>八、投标人基本情况表</w:t>
      </w:r>
      <w:bookmarkEnd w:id="244"/>
      <w:bookmarkEnd w:id="245"/>
      <w:bookmarkEnd w:id="246"/>
    </w:p>
    <w:p w14:paraId="04EBC4E1">
      <w:pPr>
        <w:wordWrap w:val="0"/>
        <w:topLinePunct/>
        <w:spacing w:line="500" w:lineRule="exact"/>
        <w:ind w:firstLine="420"/>
        <w:jc w:val="left"/>
        <w:rPr>
          <w:rFonts w:hint="eastAsia" w:ascii="宋体" w:hAnsi="宋体" w:cs="宋体"/>
          <w:color w:val="auto"/>
          <w:kern w:val="0"/>
          <w:sz w:val="24"/>
          <w:highlight w:val="none"/>
          <w:lang w:val="en-US" w:eastAsia="zh-CN"/>
        </w:rPr>
      </w:pPr>
      <w:bookmarkStart w:id="247" w:name="_Toc28996"/>
      <w:bookmarkStart w:id="248" w:name="_Toc498532142"/>
      <w:bookmarkStart w:id="249" w:name="_Toc12537"/>
      <w:r>
        <w:rPr>
          <w:rFonts w:hint="eastAsia" w:ascii="宋体" w:hAnsi="宋体" w:cs="宋体"/>
          <w:color w:val="auto"/>
          <w:kern w:val="0"/>
          <w:sz w:val="24"/>
          <w:highlight w:val="none"/>
        </w:rPr>
        <w:t>九、</w:t>
      </w:r>
      <w:bookmarkEnd w:id="247"/>
      <w:bookmarkEnd w:id="248"/>
      <w:bookmarkEnd w:id="249"/>
      <w:bookmarkStart w:id="250" w:name="_Toc498532143"/>
      <w:bookmarkStart w:id="251" w:name="_Toc29224"/>
      <w:bookmarkStart w:id="252" w:name="_Toc13052"/>
      <w:r>
        <w:rPr>
          <w:rFonts w:hint="eastAsia" w:ascii="宋体" w:hAnsi="宋体" w:cs="宋体"/>
          <w:color w:val="auto"/>
          <w:kern w:val="0"/>
          <w:sz w:val="24"/>
          <w:highlight w:val="none"/>
          <w:lang w:val="en-US" w:eastAsia="zh-CN"/>
        </w:rPr>
        <w:t>供货及安装方案</w:t>
      </w:r>
    </w:p>
    <w:p w14:paraId="709DAD6B">
      <w:pPr>
        <w:wordWrap w:val="0"/>
        <w:topLinePunct/>
        <w:spacing w:line="500" w:lineRule="exact"/>
        <w:ind w:firstLine="42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十、</w:t>
      </w:r>
      <w:bookmarkEnd w:id="250"/>
      <w:bookmarkEnd w:id="251"/>
      <w:bookmarkEnd w:id="252"/>
      <w:r>
        <w:rPr>
          <w:rFonts w:hint="eastAsia" w:ascii="宋体" w:hAnsi="宋体" w:cs="宋体"/>
          <w:color w:val="auto"/>
          <w:kern w:val="0"/>
          <w:sz w:val="24"/>
          <w:highlight w:val="none"/>
          <w:lang w:val="en-US" w:eastAsia="zh-CN"/>
        </w:rPr>
        <w:t>售后服务及优惠承诺</w:t>
      </w:r>
    </w:p>
    <w:p w14:paraId="731DA545">
      <w:pPr>
        <w:pStyle w:val="26"/>
        <w:wordWrap w:val="0"/>
        <w:topLinePunct/>
        <w:autoSpaceDE/>
        <w:autoSpaceDN/>
        <w:spacing w:line="500" w:lineRule="exact"/>
        <w:ind w:firstLine="420"/>
        <w:rPr>
          <w:rFonts w:hint="eastAsia" w:hAnsi="宋体"/>
          <w:color w:val="auto"/>
          <w:highlight w:val="none"/>
          <w:lang w:val="en-US" w:eastAsia="zh-CN"/>
        </w:rPr>
      </w:pPr>
      <w:r>
        <w:rPr>
          <w:rFonts w:hint="eastAsia" w:hAnsi="宋体"/>
          <w:color w:val="auto"/>
          <w:highlight w:val="none"/>
        </w:rPr>
        <w:t>十一、</w:t>
      </w:r>
      <w:r>
        <w:rPr>
          <w:rFonts w:hint="eastAsia" w:hAnsi="宋体"/>
          <w:color w:val="auto"/>
          <w:highlight w:val="none"/>
          <w:lang w:val="en-US" w:eastAsia="zh-CN"/>
        </w:rPr>
        <w:t>反商业贿赂承诺书</w:t>
      </w:r>
    </w:p>
    <w:p w14:paraId="0A50C847">
      <w:pPr>
        <w:wordWrap w:val="0"/>
        <w:topLinePunct/>
        <w:spacing w:line="500" w:lineRule="exact"/>
        <w:ind w:firstLine="42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十二、资格证明文件</w:t>
      </w:r>
    </w:p>
    <w:p w14:paraId="16C73359">
      <w:pPr>
        <w:wordWrap w:val="0"/>
        <w:topLinePunct/>
        <w:spacing w:line="50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十三、</w:t>
      </w:r>
      <w:r>
        <w:rPr>
          <w:rFonts w:hint="eastAsia" w:ascii="宋体" w:hAnsi="宋体" w:cs="宋体"/>
          <w:color w:val="auto"/>
          <w:kern w:val="0"/>
          <w:sz w:val="24"/>
          <w:highlight w:val="none"/>
        </w:rPr>
        <w:t>本项目招标文件第三章评标办法和评标标准所要求提供的证明材料</w:t>
      </w:r>
    </w:p>
    <w:p w14:paraId="3A4C377A">
      <w:pPr>
        <w:wordWrap w:val="0"/>
        <w:topLinePunct/>
        <w:spacing w:line="500" w:lineRule="exact"/>
        <w:ind w:firstLine="420"/>
        <w:jc w:val="left"/>
        <w:rPr>
          <w:rFonts w:ascii="宋体" w:hAnsi="宋体" w:cs="宋体"/>
          <w:color w:val="auto"/>
          <w:kern w:val="0"/>
          <w:sz w:val="24"/>
          <w:highlight w:val="none"/>
        </w:rPr>
      </w:pPr>
      <w:bookmarkStart w:id="253" w:name="_Toc7788"/>
      <w:bookmarkStart w:id="254" w:name="_Toc14325"/>
      <w:bookmarkStart w:id="255" w:name="_Toc498532144"/>
      <w:r>
        <w:rPr>
          <w:rFonts w:hint="eastAsia" w:ascii="宋体" w:hAnsi="宋体" w:cs="宋体"/>
          <w:color w:val="auto"/>
          <w:kern w:val="0"/>
          <w:sz w:val="24"/>
          <w:highlight w:val="none"/>
        </w:rPr>
        <w:t>十</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rPr>
        <w:t>、投标人认为需要提供的其它材料</w:t>
      </w:r>
      <w:bookmarkEnd w:id="253"/>
      <w:bookmarkEnd w:id="254"/>
      <w:bookmarkEnd w:id="255"/>
    </w:p>
    <w:p w14:paraId="4874C725">
      <w:pPr>
        <w:wordWrap w:val="0"/>
        <w:topLinePunct/>
        <w:spacing w:line="500" w:lineRule="exact"/>
        <w:jc w:val="center"/>
        <w:outlineLvl w:val="1"/>
        <w:rPr>
          <w:rFonts w:ascii="宋体" w:hAnsi="宋体" w:cs="宋体"/>
          <w:color w:val="auto"/>
          <w:highlight w:val="none"/>
        </w:rPr>
      </w:pPr>
      <w:bookmarkStart w:id="256" w:name="_Toc30518"/>
      <w:bookmarkStart w:id="257" w:name="_Toc370307444"/>
      <w:bookmarkStart w:id="258" w:name="_Toc370307768"/>
      <w:bookmarkStart w:id="259" w:name="_Toc27938"/>
      <w:bookmarkStart w:id="260" w:name="_Toc364092381"/>
      <w:bookmarkStart w:id="261" w:name="_Toc370307946"/>
      <w:bookmarkStart w:id="262" w:name="_Toc370307657"/>
      <w:r>
        <w:rPr>
          <w:rFonts w:hint="eastAsia" w:ascii="宋体" w:hAnsi="宋体" w:cs="宋体"/>
          <w:color w:val="auto"/>
          <w:kern w:val="0"/>
          <w:sz w:val="24"/>
          <w:highlight w:val="none"/>
          <w:lang w:val="en-US" w:eastAsia="zh-CN"/>
        </w:rPr>
        <w:t xml:space="preserve"> </w:t>
      </w:r>
      <w:r>
        <w:rPr>
          <w:rFonts w:hint="eastAsia" w:ascii="宋体" w:hAnsi="宋体" w:cs="宋体"/>
          <w:b/>
          <w:bCs/>
          <w:color w:val="auto"/>
          <w:kern w:val="0"/>
          <w:sz w:val="32"/>
          <w:szCs w:val="32"/>
          <w:highlight w:val="none"/>
        </w:rPr>
        <w:br w:type="page"/>
      </w:r>
      <w:bookmarkStart w:id="263" w:name="_Toc503932588"/>
      <w:bookmarkStart w:id="264" w:name="_Toc29173"/>
      <w:bookmarkStart w:id="265" w:name="_Toc24157"/>
      <w:bookmarkStart w:id="266" w:name="_Toc27601"/>
      <w:bookmarkStart w:id="267" w:name="_Toc17144"/>
      <w:bookmarkStart w:id="268" w:name="_Toc6011"/>
      <w:bookmarkStart w:id="269" w:name="_Toc24765"/>
      <w:r>
        <w:rPr>
          <w:rFonts w:hint="eastAsia" w:ascii="宋体" w:hAnsi="宋体" w:cs="宋体"/>
          <w:b/>
          <w:bCs/>
          <w:color w:val="auto"/>
          <w:sz w:val="32"/>
          <w:szCs w:val="32"/>
          <w:highlight w:val="none"/>
        </w:rPr>
        <w:t>一、投标函</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CFD7297">
      <w:pPr>
        <w:wordWrap w:val="0"/>
        <w:topLinePunct/>
        <w:spacing w:line="500" w:lineRule="exact"/>
        <w:rPr>
          <w:rFonts w:ascii="宋体" w:hAnsi="宋体" w:cs="宋体"/>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（采购人名称）</w:t>
      </w:r>
    </w:p>
    <w:p w14:paraId="1B3EC3E4">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（采购项目名称和采购编号）招标文件之投标邀请，签字代表：</w:t>
      </w:r>
      <w:r>
        <w:rPr>
          <w:rFonts w:hint="eastAsia" w:ascii="宋体" w:hAnsi="宋体" w:cs="宋体"/>
          <w:color w:val="auto"/>
          <w:sz w:val="24"/>
          <w:highlight w:val="none"/>
          <w:u w:val="single"/>
        </w:rPr>
        <w:t>（法人代表或负责人）</w:t>
      </w:r>
      <w:r>
        <w:rPr>
          <w:rFonts w:hint="eastAsia" w:ascii="宋体" w:hAnsi="宋体" w:cs="宋体"/>
          <w:color w:val="auto"/>
          <w:sz w:val="24"/>
          <w:highlight w:val="none"/>
        </w:rPr>
        <w:t>正式授权并代表投标单位</w:t>
      </w:r>
      <w:r>
        <w:rPr>
          <w:rFonts w:hint="eastAsia" w:ascii="宋体" w:hAnsi="宋体" w:cs="宋体"/>
          <w:color w:val="auto"/>
          <w:sz w:val="24"/>
          <w:highlight w:val="none"/>
          <w:u w:val="single"/>
        </w:rPr>
        <w:t>（单位名称、单位地址）</w:t>
      </w:r>
      <w:r>
        <w:rPr>
          <w:rFonts w:hint="eastAsia" w:ascii="宋体" w:hAnsi="宋体" w:cs="宋体"/>
          <w:color w:val="auto"/>
          <w:sz w:val="24"/>
          <w:highlight w:val="none"/>
        </w:rPr>
        <w:t xml:space="preserve">提供加密的电子投标文件，并对之负法律责任。 </w:t>
      </w:r>
    </w:p>
    <w:p w14:paraId="58CD6940">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8BC9852">
      <w:pPr>
        <w:wordWrap w:val="0"/>
        <w:topLinePunct/>
        <w:spacing w:line="5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1、我方投标总报价为人民币</w:t>
      </w:r>
      <w:r>
        <w:rPr>
          <w:rFonts w:hint="eastAsia" w:ascii="宋体" w:hAnsi="宋体" w:cs="宋体"/>
          <w:bCs/>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3A0772B">
      <w:pPr>
        <w:wordWrap w:val="0"/>
        <w:topLinePunct/>
        <w:spacing w:line="500" w:lineRule="exact"/>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shd w:val="clear" w:color="auto" w:fill="FFFFFF"/>
        </w:rPr>
        <w:t>质量</w:t>
      </w:r>
      <w:r>
        <w:rPr>
          <w:rFonts w:hint="eastAsia" w:ascii="宋体" w:hAnsi="宋体" w:cs="宋体"/>
          <w:color w:val="auto"/>
          <w:sz w:val="24"/>
          <w:highlight w:val="none"/>
          <w:shd w:val="clear" w:color="auto" w:fill="FFFFFF"/>
          <w:lang w:val="en-US" w:eastAsia="zh-CN"/>
        </w:rPr>
        <w:t>要求：</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质保期：</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u w:val="none"/>
          <w:shd w:val="clear" w:color="auto" w:fill="FFFFFF"/>
          <w:lang w:eastAsia="zh-CN"/>
        </w:rPr>
        <w:t>。</w:t>
      </w:r>
    </w:p>
    <w:p w14:paraId="7544B445">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3、如果我们的投标文件被接受，我们将按招标文件的规定签订并严格履行合同中的责任和义务。</w:t>
      </w:r>
    </w:p>
    <w:p w14:paraId="158A68B8">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4、投标人已详细审查全部招标文件，包括修改文件以及全部参考资料和有关附件。我们完全理解并同意放弃对这方面有不明及误解的权利。</w:t>
      </w:r>
    </w:p>
    <w:p w14:paraId="4630895E">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5、本投标有效期自投标文件递交截止之日起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个日历天。</w:t>
      </w:r>
    </w:p>
    <w:p w14:paraId="22D5DF23">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6、如果在规定的开标时间后，投标人在投标有效期内撤回投标，依法追究责任。</w:t>
      </w:r>
    </w:p>
    <w:p w14:paraId="115BC66C">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7、投标人同意提供按照贵方可能要求的与其投标有关的一切数据或资料。</w:t>
      </w:r>
    </w:p>
    <w:p w14:paraId="11BC281E">
      <w:pPr>
        <w:wordWrap w:val="0"/>
        <w:topLinePunct/>
        <w:spacing w:line="500" w:lineRule="exact"/>
        <w:rPr>
          <w:rFonts w:ascii="宋体" w:hAnsi="宋体" w:cs="宋体"/>
          <w:color w:val="auto"/>
          <w:sz w:val="24"/>
          <w:highlight w:val="none"/>
        </w:rPr>
      </w:pPr>
    </w:p>
    <w:p w14:paraId="212122B5">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投标人地址：</w:t>
      </w:r>
    </w:p>
    <w:p w14:paraId="612DFC9F">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电话（传真）:</w:t>
      </w:r>
    </w:p>
    <w:p w14:paraId="3321A1AE">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邮 政 编 码：</w:t>
      </w:r>
    </w:p>
    <w:p w14:paraId="5DC2470E">
      <w:pPr>
        <w:wordWrap w:val="0"/>
        <w:topLinePunct/>
        <w:spacing w:line="500" w:lineRule="exact"/>
        <w:ind w:firstLine="360" w:firstLineChars="150"/>
        <w:rPr>
          <w:rFonts w:ascii="宋体" w:hAnsi="宋体" w:cs="宋体"/>
          <w:color w:val="auto"/>
          <w:sz w:val="24"/>
          <w:highlight w:val="none"/>
          <w:u w:val="single"/>
        </w:rPr>
      </w:pPr>
      <w:r>
        <w:rPr>
          <w:rFonts w:hint="eastAsia" w:ascii="宋体" w:hAnsi="宋体" w:cs="宋体"/>
          <w:color w:val="auto"/>
          <w:sz w:val="24"/>
          <w:highlight w:val="none"/>
        </w:rPr>
        <w:t>开户银行及账号：</w:t>
      </w:r>
    </w:p>
    <w:p w14:paraId="5F0E9BE9">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法定代表人（负责人）或委托代理人（签字或盖章）:</w:t>
      </w:r>
    </w:p>
    <w:p w14:paraId="6447B40D">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投标人名称（公章）：</w:t>
      </w:r>
    </w:p>
    <w:p w14:paraId="07125B70">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日期：  年  月  日</w:t>
      </w:r>
    </w:p>
    <w:p w14:paraId="6BD9584F">
      <w:pPr>
        <w:wordWrap w:val="0"/>
        <w:topLinePunct/>
        <w:spacing w:line="500" w:lineRule="exact"/>
        <w:ind w:firstLine="560"/>
        <w:jc w:val="center"/>
        <w:rPr>
          <w:rFonts w:ascii="宋体" w:hAnsi="宋体" w:cs="宋体"/>
          <w:color w:val="auto"/>
          <w:kern w:val="0"/>
          <w:szCs w:val="21"/>
          <w:highlight w:val="none"/>
        </w:rPr>
      </w:pPr>
    </w:p>
    <w:p w14:paraId="67B91F00">
      <w:pPr>
        <w:pStyle w:val="4"/>
        <w:keepNext w:val="0"/>
        <w:keepLines w:val="0"/>
        <w:wordWrap w:val="0"/>
        <w:topLinePunct/>
        <w:spacing w:before="0" w:after="0" w:line="500" w:lineRule="exact"/>
        <w:jc w:val="center"/>
        <w:rPr>
          <w:rFonts w:ascii="宋体" w:hAnsi="宋体" w:eastAsia="宋体" w:cs="宋体"/>
          <w:color w:val="auto"/>
          <w:highlight w:val="none"/>
        </w:rPr>
      </w:pPr>
      <w:bookmarkStart w:id="270" w:name="_Toc8866"/>
      <w:bookmarkStart w:id="271" w:name="_Toc17168"/>
      <w:bookmarkStart w:id="272" w:name="_Toc12994"/>
      <w:bookmarkStart w:id="273" w:name="_Toc503932589"/>
      <w:r>
        <w:rPr>
          <w:rFonts w:hint="eastAsia" w:ascii="宋体" w:hAnsi="宋体" w:eastAsia="宋体" w:cs="宋体"/>
          <w:color w:val="auto"/>
          <w:highlight w:val="none"/>
        </w:rPr>
        <w:br w:type="page"/>
      </w:r>
      <w:bookmarkStart w:id="274" w:name="_Toc690"/>
      <w:bookmarkStart w:id="275" w:name="_Toc24335"/>
      <w:bookmarkStart w:id="276" w:name="_Toc21004"/>
      <w:bookmarkStart w:id="277" w:name="_Toc26242"/>
      <w:r>
        <w:rPr>
          <w:rFonts w:hint="eastAsia" w:ascii="宋体" w:hAnsi="宋体" w:eastAsia="宋体" w:cs="宋体"/>
          <w:color w:val="auto"/>
          <w:highlight w:val="none"/>
        </w:rPr>
        <w:t>二、开标一览表</w:t>
      </w:r>
      <w:bookmarkEnd w:id="270"/>
      <w:bookmarkEnd w:id="271"/>
      <w:bookmarkEnd w:id="272"/>
      <w:bookmarkEnd w:id="273"/>
      <w:bookmarkEnd w:id="274"/>
      <w:bookmarkEnd w:id="275"/>
      <w:bookmarkEnd w:id="276"/>
      <w:bookmarkEnd w:id="277"/>
    </w:p>
    <w:tbl>
      <w:tblPr>
        <w:tblStyle w:val="21"/>
        <w:tblW w:w="8838" w:type="dxa"/>
        <w:jc w:val="center"/>
        <w:tblLayout w:type="fixed"/>
        <w:tblCellMar>
          <w:top w:w="0" w:type="dxa"/>
          <w:left w:w="0" w:type="dxa"/>
          <w:bottom w:w="0" w:type="dxa"/>
          <w:right w:w="0" w:type="dxa"/>
        </w:tblCellMar>
      </w:tblPr>
      <w:tblGrid>
        <w:gridCol w:w="1587"/>
        <w:gridCol w:w="7251"/>
      </w:tblGrid>
      <w:tr w14:paraId="21E04061">
        <w:tblPrEx>
          <w:tblCellMar>
            <w:top w:w="0" w:type="dxa"/>
            <w:left w:w="0" w:type="dxa"/>
            <w:bottom w:w="0" w:type="dxa"/>
            <w:right w:w="0" w:type="dxa"/>
          </w:tblCellMar>
        </w:tblPrEx>
        <w:trPr>
          <w:cantSplit/>
          <w:trHeight w:val="73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37376F">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0C1D4D">
            <w:pPr>
              <w:wordWrap w:val="0"/>
              <w:topLinePunct/>
              <w:spacing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p>
        </w:tc>
      </w:tr>
      <w:tr w14:paraId="7523F2DB">
        <w:tblPrEx>
          <w:tblCellMar>
            <w:top w:w="0" w:type="dxa"/>
            <w:left w:w="0" w:type="dxa"/>
            <w:bottom w:w="0" w:type="dxa"/>
            <w:right w:w="0" w:type="dxa"/>
          </w:tblCellMar>
        </w:tblPrEx>
        <w:trPr>
          <w:cantSplit/>
          <w:trHeight w:val="592"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E36B3">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采购编号</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67F66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p>
        </w:tc>
      </w:tr>
      <w:tr w14:paraId="5CABE470">
        <w:tblPrEx>
          <w:tblCellMar>
            <w:top w:w="0" w:type="dxa"/>
            <w:left w:w="0" w:type="dxa"/>
            <w:bottom w:w="0" w:type="dxa"/>
            <w:right w:w="0" w:type="dxa"/>
          </w:tblCellMar>
        </w:tblPrEx>
        <w:trPr>
          <w:cantSplit/>
          <w:trHeight w:val="613"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8B1576">
            <w:pPr>
              <w:wordWrap w:val="0"/>
              <w:topLinePunct/>
              <w:spacing w:line="5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投标单位</w:t>
            </w:r>
            <w:r>
              <w:rPr>
                <w:rFonts w:hint="eastAsia" w:ascii="宋体" w:hAnsi="宋体" w:cs="宋体"/>
                <w:color w:val="auto"/>
                <w:sz w:val="24"/>
                <w:highlight w:val="none"/>
                <w:lang w:val="en-US" w:eastAsia="zh-CN"/>
              </w:rPr>
              <w:t>名称</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320CB3">
            <w:pPr>
              <w:wordWrap w:val="0"/>
              <w:topLinePunct/>
              <w:spacing w:line="500" w:lineRule="exact"/>
              <w:jc w:val="center"/>
              <w:rPr>
                <w:rFonts w:ascii="宋体" w:hAnsi="宋体" w:cs="宋体"/>
                <w:color w:val="auto"/>
                <w:sz w:val="24"/>
                <w:highlight w:val="none"/>
              </w:rPr>
            </w:pPr>
          </w:p>
        </w:tc>
      </w:tr>
      <w:tr w14:paraId="239FAD4C">
        <w:tblPrEx>
          <w:tblCellMar>
            <w:top w:w="0" w:type="dxa"/>
            <w:left w:w="0" w:type="dxa"/>
            <w:bottom w:w="0" w:type="dxa"/>
            <w:right w:w="0" w:type="dxa"/>
          </w:tblCellMar>
        </w:tblPrEx>
        <w:trPr>
          <w:cantSplit/>
          <w:trHeight w:val="1516" w:hRule="atLeast"/>
          <w:jc w:val="center"/>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1E3544">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投标总报价</w:t>
            </w:r>
          </w:p>
        </w:tc>
        <w:tc>
          <w:tcPr>
            <w:tcW w:w="7251" w:type="dxa"/>
            <w:tcBorders>
              <w:top w:val="nil"/>
              <w:left w:val="nil"/>
              <w:bottom w:val="single" w:color="auto" w:sz="4" w:space="0"/>
              <w:right w:val="single" w:color="auto" w:sz="4" w:space="0"/>
            </w:tcBorders>
            <w:tcMar>
              <w:top w:w="15" w:type="dxa"/>
              <w:left w:w="15" w:type="dxa"/>
              <w:bottom w:w="0" w:type="dxa"/>
              <w:right w:w="15" w:type="dxa"/>
            </w:tcMar>
            <w:vAlign w:val="center"/>
          </w:tcPr>
          <w:p w14:paraId="7C40477F">
            <w:pPr>
              <w:tabs>
                <w:tab w:val="left" w:pos="5413"/>
              </w:tabs>
              <w:wordWrap w:val="0"/>
              <w:topLinePunct/>
              <w:spacing w:line="500" w:lineRule="exact"/>
              <w:jc w:val="center"/>
              <w:rPr>
                <w:rFonts w:ascii="宋体" w:hAnsi="宋体" w:cs="宋体"/>
                <w:color w:val="auto"/>
                <w:highlight w:val="none"/>
              </w:rPr>
            </w:pPr>
            <w:r>
              <w:rPr>
                <w:rFonts w:hint="eastAsia" w:ascii="宋体" w:hAnsi="宋体" w:cs="宋体"/>
                <w:color w:val="auto"/>
                <w:sz w:val="24"/>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sz w:val="24"/>
                <w:highlight w:val="none"/>
              </w:rPr>
              <w:t>元</w:t>
            </w:r>
          </w:p>
          <w:p w14:paraId="013A2F13">
            <w:pPr>
              <w:pStyle w:val="8"/>
              <w:wordWrap w:val="0"/>
              <w:topLinePunct/>
              <w:spacing w:after="0"/>
              <w:jc w:val="center"/>
              <w:rPr>
                <w:rFonts w:ascii="宋体" w:hAnsi="宋体" w:cs="宋体"/>
                <w:color w:val="auto"/>
                <w:highlight w:val="none"/>
              </w:rPr>
            </w:pPr>
            <w:r>
              <w:rPr>
                <w:rFonts w:hint="eastAsia" w:ascii="宋体" w:hAnsi="宋体" w:cs="宋体"/>
                <w:color w:val="auto"/>
                <w:sz w:val="24"/>
                <w:highlight w:val="none"/>
              </w:rPr>
              <w:t>人民币小写：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w:t>
            </w:r>
          </w:p>
        </w:tc>
      </w:tr>
      <w:tr w14:paraId="0969980C">
        <w:tblPrEx>
          <w:tblCellMar>
            <w:top w:w="0" w:type="dxa"/>
            <w:left w:w="0" w:type="dxa"/>
            <w:bottom w:w="0" w:type="dxa"/>
            <w:right w:w="0" w:type="dxa"/>
          </w:tblCellMar>
        </w:tblPrEx>
        <w:trPr>
          <w:cantSplit/>
          <w:trHeight w:val="557"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3F76D0">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合同履行期限</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D32F4">
            <w:pPr>
              <w:wordWrap w:val="0"/>
              <w:topLinePunct/>
              <w:spacing w:line="500" w:lineRule="exact"/>
              <w:jc w:val="center"/>
              <w:rPr>
                <w:rFonts w:ascii="宋体" w:hAnsi="宋体" w:cs="宋体"/>
                <w:color w:val="auto"/>
                <w:sz w:val="24"/>
                <w:highlight w:val="none"/>
              </w:rPr>
            </w:pPr>
          </w:p>
        </w:tc>
      </w:tr>
      <w:tr w14:paraId="63E9771E">
        <w:tblPrEx>
          <w:tblCellMar>
            <w:top w:w="0" w:type="dxa"/>
            <w:left w:w="0" w:type="dxa"/>
            <w:bottom w:w="0" w:type="dxa"/>
            <w:right w:w="0" w:type="dxa"/>
          </w:tblCellMar>
        </w:tblPrEx>
        <w:trPr>
          <w:cantSplit/>
          <w:trHeight w:val="579"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2F8B9C">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002DF4">
            <w:pPr>
              <w:wordWrap w:val="0"/>
              <w:topLinePunct/>
              <w:spacing w:line="500" w:lineRule="exact"/>
              <w:jc w:val="center"/>
              <w:rPr>
                <w:rFonts w:ascii="宋体" w:hAnsi="宋体" w:cs="宋体"/>
                <w:color w:val="auto"/>
                <w:sz w:val="24"/>
                <w:highlight w:val="none"/>
              </w:rPr>
            </w:pPr>
          </w:p>
        </w:tc>
      </w:tr>
      <w:tr w14:paraId="06CEFA8B">
        <w:tblPrEx>
          <w:tblCellMar>
            <w:top w:w="0" w:type="dxa"/>
            <w:left w:w="0" w:type="dxa"/>
            <w:bottom w:w="0" w:type="dxa"/>
            <w:right w:w="0" w:type="dxa"/>
          </w:tblCellMar>
        </w:tblPrEx>
        <w:trPr>
          <w:cantSplit/>
          <w:trHeight w:val="56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DF0A5">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EAB6B9">
            <w:pPr>
              <w:wordWrap w:val="0"/>
              <w:topLinePunct/>
              <w:spacing w:line="500" w:lineRule="exact"/>
              <w:jc w:val="center"/>
              <w:rPr>
                <w:rFonts w:ascii="宋体" w:hAnsi="宋体" w:cs="宋体"/>
                <w:color w:val="auto"/>
                <w:sz w:val="24"/>
                <w:highlight w:val="none"/>
              </w:rPr>
            </w:pPr>
          </w:p>
        </w:tc>
      </w:tr>
      <w:tr w14:paraId="4FF91C57">
        <w:tblPrEx>
          <w:tblCellMar>
            <w:top w:w="0" w:type="dxa"/>
            <w:left w:w="0" w:type="dxa"/>
            <w:bottom w:w="0" w:type="dxa"/>
            <w:right w:w="0" w:type="dxa"/>
          </w:tblCellMar>
        </w:tblPrEx>
        <w:trPr>
          <w:cantSplit/>
          <w:trHeight w:val="64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24AA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优惠条件</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BE19C">
            <w:pPr>
              <w:wordWrap w:val="0"/>
              <w:topLinePunct/>
              <w:spacing w:line="500" w:lineRule="exact"/>
              <w:jc w:val="center"/>
              <w:rPr>
                <w:rFonts w:ascii="宋体" w:hAnsi="宋体" w:cs="宋体"/>
                <w:color w:val="auto"/>
                <w:sz w:val="24"/>
                <w:highlight w:val="none"/>
              </w:rPr>
            </w:pPr>
          </w:p>
        </w:tc>
      </w:tr>
      <w:tr w14:paraId="6C3D1E53">
        <w:tblPrEx>
          <w:tblCellMar>
            <w:top w:w="0" w:type="dxa"/>
            <w:left w:w="0" w:type="dxa"/>
            <w:bottom w:w="0" w:type="dxa"/>
            <w:right w:w="0" w:type="dxa"/>
          </w:tblCellMar>
        </w:tblPrEx>
        <w:trPr>
          <w:cantSplit/>
          <w:trHeight w:val="360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28F893">
            <w:pPr>
              <w:wordWrap w:val="0"/>
              <w:topLinePunct/>
              <w:spacing w:line="500" w:lineRule="exact"/>
              <w:jc w:val="center"/>
              <w:rPr>
                <w:rFonts w:ascii="宋体" w:hAnsi="宋体" w:cs="宋体"/>
                <w:color w:val="auto"/>
                <w:sz w:val="24"/>
                <w:highlight w:val="none"/>
              </w:rPr>
            </w:pP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98DCC9">
            <w:pPr>
              <w:keepNext w:val="0"/>
              <w:keepLines w:val="0"/>
              <w:pageBreakBefore w:val="0"/>
              <w:widowControl w:val="0"/>
              <w:kinsoku/>
              <w:wordWrap w:val="0"/>
              <w:overflowPunct/>
              <w:topLinePunct/>
              <w:autoSpaceDE/>
              <w:autoSpaceDN/>
              <w:bidi w:val="0"/>
              <w:spacing w:line="500" w:lineRule="exact"/>
              <w:rPr>
                <w:rFonts w:ascii="宋体" w:hAnsi="宋体" w:cs="宋体"/>
                <w:b/>
                <w:color w:val="auto"/>
                <w:sz w:val="24"/>
                <w:highlight w:val="none"/>
              </w:rPr>
            </w:pPr>
            <w:r>
              <w:rPr>
                <w:rFonts w:hint="eastAsia" w:ascii="宋体" w:hAnsi="宋体" w:cs="宋体"/>
                <w:b/>
                <w:color w:val="auto"/>
                <w:sz w:val="24"/>
                <w:highlight w:val="none"/>
              </w:rPr>
              <w:t>说明：</w:t>
            </w:r>
          </w:p>
          <w:p w14:paraId="584F756E">
            <w:pPr>
              <w:keepNext w:val="0"/>
              <w:keepLines w:val="0"/>
              <w:pageBreakBefore w:val="0"/>
              <w:widowControl w:val="0"/>
              <w:kinsoku/>
              <w:wordWrap w:val="0"/>
              <w:overflowPunct/>
              <w:topLinePunct/>
              <w:autoSpaceDE/>
              <w:autoSpaceDN/>
              <w:bidi w:val="0"/>
              <w:spacing w:line="500" w:lineRule="exact"/>
              <w:rPr>
                <w:rFonts w:ascii="宋体" w:hAnsi="宋体" w:cs="宋体"/>
                <w:color w:val="auto"/>
                <w:sz w:val="24"/>
                <w:highlight w:val="none"/>
              </w:rPr>
            </w:pPr>
            <w:r>
              <w:rPr>
                <w:rFonts w:hint="eastAsia" w:ascii="宋体" w:hAnsi="宋体" w:cs="宋体"/>
                <w:color w:val="auto"/>
                <w:sz w:val="24"/>
                <w:highlight w:val="none"/>
              </w:rPr>
              <w:t>1、本表投标总价应与</w:t>
            </w:r>
            <w:r>
              <w:rPr>
                <w:rFonts w:hint="eastAsia" w:ascii="宋体" w:hAnsi="宋体" w:cs="宋体"/>
                <w:color w:val="auto"/>
                <w:sz w:val="24"/>
                <w:highlight w:val="none"/>
                <w:u w:val="single"/>
              </w:rPr>
              <w:t>投标文件中报价表、投标函的总报价一致</w:t>
            </w:r>
            <w:r>
              <w:rPr>
                <w:rFonts w:hint="eastAsia" w:ascii="宋体" w:hAnsi="宋体" w:cs="宋体"/>
                <w:color w:val="auto"/>
                <w:sz w:val="24"/>
                <w:highlight w:val="none"/>
              </w:rPr>
              <w:t>，不一致者以《投标函》中总报价为准（大小写不一致以大写金额为准），投标人将承担由此造成的一切后果。</w:t>
            </w:r>
          </w:p>
          <w:p w14:paraId="0A9A22E5">
            <w:pPr>
              <w:keepNext w:val="0"/>
              <w:keepLines w:val="0"/>
              <w:pageBreakBefore w:val="0"/>
              <w:widowControl w:val="0"/>
              <w:kinsoku/>
              <w:wordWrap w:val="0"/>
              <w:overflowPunct/>
              <w:topLinePunct/>
              <w:autoSpaceDE/>
              <w:autoSpaceDN/>
              <w:bidi w:val="0"/>
              <w:spacing w:line="500" w:lineRule="exact"/>
              <w:rPr>
                <w:rFonts w:ascii="宋体" w:hAnsi="宋体" w:cs="宋体"/>
                <w:color w:val="auto"/>
                <w:sz w:val="24"/>
                <w:highlight w:val="none"/>
              </w:rPr>
            </w:pPr>
            <w:r>
              <w:rPr>
                <w:rFonts w:hint="eastAsia" w:ascii="宋体" w:hAnsi="宋体" w:cs="宋体"/>
                <w:color w:val="auto"/>
                <w:sz w:val="24"/>
                <w:highlight w:val="none"/>
              </w:rPr>
              <w:t>2、与本表同时公开唱标的内容包括对其投标文件的修改或撤回通知、投标价折扣声明、其他采购人认为应该宣读的内容等。</w:t>
            </w:r>
          </w:p>
          <w:p w14:paraId="530452DE">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rPr>
              <w:t>3、投标总报价应包含成本、运输、税金、培训、安装调试等一切与之相关费用</w:t>
            </w:r>
            <w:r>
              <w:rPr>
                <w:rFonts w:hint="eastAsia" w:ascii="宋体" w:hAnsi="宋体" w:cs="宋体"/>
                <w:bCs/>
                <w:color w:val="auto"/>
                <w:sz w:val="24"/>
                <w:highlight w:val="none"/>
              </w:rPr>
              <w:t>。</w:t>
            </w:r>
          </w:p>
        </w:tc>
      </w:tr>
    </w:tbl>
    <w:p w14:paraId="5113ED07">
      <w:pPr>
        <w:wordWrap w:val="0"/>
        <w:topLinePunct/>
        <w:spacing w:line="500" w:lineRule="exact"/>
        <w:jc w:val="left"/>
        <w:rPr>
          <w:rFonts w:ascii="宋体" w:hAnsi="宋体" w:cs="宋体"/>
          <w:color w:val="auto"/>
          <w:kern w:val="0"/>
          <w:szCs w:val="21"/>
          <w:highlight w:val="none"/>
        </w:rPr>
      </w:pPr>
    </w:p>
    <w:p w14:paraId="17CBCA8C">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p w14:paraId="7B2CC60B">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或委托代理人（签字或盖章）:</w:t>
      </w:r>
    </w:p>
    <w:p w14:paraId="599D5988">
      <w:pPr>
        <w:wordWrap w:val="0"/>
        <w:topLinePunct/>
        <w:spacing w:line="500" w:lineRule="exact"/>
        <w:jc w:val="both"/>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日期：</w:t>
      </w:r>
      <w:r>
        <w:rPr>
          <w:rFonts w:hint="eastAsia" w:ascii="宋体" w:hAnsi="宋体" w:cs="宋体"/>
          <w:color w:val="auto"/>
          <w:kern w:val="0"/>
          <w:sz w:val="24"/>
          <w:highlight w:val="none"/>
        </w:rPr>
        <w:t>年  月  日</w:t>
      </w:r>
    </w:p>
    <w:p w14:paraId="576C4A1F">
      <w:pPr>
        <w:pStyle w:val="4"/>
        <w:keepNext w:val="0"/>
        <w:keepLines w:val="0"/>
        <w:wordWrap w:val="0"/>
        <w:topLinePunct/>
        <w:spacing w:before="0" w:after="0" w:line="500" w:lineRule="exact"/>
        <w:jc w:val="center"/>
        <w:rPr>
          <w:rFonts w:ascii="宋体" w:hAnsi="宋体" w:eastAsia="宋体" w:cs="宋体"/>
          <w:color w:val="auto"/>
          <w:sz w:val="28"/>
          <w:szCs w:val="21"/>
          <w:highlight w:val="none"/>
        </w:rPr>
      </w:pPr>
      <w:r>
        <w:rPr>
          <w:rFonts w:hint="eastAsia" w:ascii="宋体" w:hAnsi="宋体" w:eastAsia="宋体" w:cs="宋体"/>
          <w:color w:val="auto"/>
          <w:szCs w:val="21"/>
          <w:highlight w:val="none"/>
        </w:rPr>
        <w:br w:type="page"/>
      </w:r>
      <w:bookmarkStart w:id="278" w:name="_Toc28389"/>
      <w:bookmarkStart w:id="279" w:name="_Toc6028"/>
      <w:bookmarkStart w:id="280" w:name="_Toc32111"/>
      <w:bookmarkStart w:id="281" w:name="_Toc2573"/>
      <w:bookmarkStart w:id="282" w:name="_Toc18394"/>
      <w:bookmarkStart w:id="283" w:name="_Toc10106"/>
      <w:bookmarkStart w:id="284" w:name="_Toc503932590"/>
      <w:bookmarkStart w:id="285" w:name="_Toc13935"/>
      <w:r>
        <w:rPr>
          <w:rFonts w:hint="eastAsia" w:ascii="宋体" w:hAnsi="宋体" w:eastAsia="宋体" w:cs="宋体"/>
          <w:color w:val="auto"/>
          <w:highlight w:val="none"/>
        </w:rPr>
        <w:t>三、货物分项报价一览表</w:t>
      </w:r>
      <w:bookmarkEnd w:id="278"/>
      <w:bookmarkEnd w:id="279"/>
      <w:bookmarkEnd w:id="280"/>
      <w:bookmarkEnd w:id="281"/>
      <w:bookmarkEnd w:id="282"/>
      <w:bookmarkEnd w:id="283"/>
      <w:bookmarkEnd w:id="284"/>
      <w:bookmarkEnd w:id="285"/>
    </w:p>
    <w:p w14:paraId="3A722F69">
      <w:pPr>
        <w:tabs>
          <w:tab w:val="right" w:pos="8200"/>
        </w:tabs>
        <w:wordWrap w:val="0"/>
        <w:topLinePunct/>
        <w:snapToGrid w:val="0"/>
        <w:spacing w:line="500" w:lineRule="exac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t>金额单位：人民币（元）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50"/>
        <w:gridCol w:w="1938"/>
        <w:gridCol w:w="853"/>
        <w:gridCol w:w="968"/>
        <w:gridCol w:w="1079"/>
        <w:gridCol w:w="968"/>
        <w:gridCol w:w="968"/>
      </w:tblGrid>
      <w:tr w14:paraId="6A4D1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898" w:type="dxa"/>
            <w:tcBorders>
              <w:top w:val="single" w:color="auto" w:sz="4" w:space="0"/>
              <w:left w:val="single" w:color="auto" w:sz="4" w:space="0"/>
              <w:bottom w:val="single" w:color="auto" w:sz="4" w:space="0"/>
              <w:right w:val="single" w:color="auto" w:sz="4" w:space="0"/>
            </w:tcBorders>
            <w:vAlign w:val="center"/>
          </w:tcPr>
          <w:p w14:paraId="44480FA2">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2471182B">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1938" w:type="dxa"/>
            <w:tcBorders>
              <w:top w:val="single" w:color="auto" w:sz="4" w:space="0"/>
              <w:left w:val="single" w:color="auto" w:sz="4" w:space="0"/>
              <w:bottom w:val="single" w:color="auto" w:sz="4" w:space="0"/>
              <w:right w:val="single" w:color="auto" w:sz="4" w:space="0"/>
            </w:tcBorders>
            <w:vAlign w:val="center"/>
          </w:tcPr>
          <w:p w14:paraId="3403D568">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品牌、</w:t>
            </w:r>
            <w:r>
              <w:rPr>
                <w:rFonts w:hint="eastAsia" w:ascii="宋体" w:hAnsi="宋体" w:cs="宋体"/>
                <w:color w:val="auto"/>
                <w:sz w:val="24"/>
                <w:highlight w:val="none"/>
                <w:lang w:val="en-US" w:eastAsia="zh-CN"/>
              </w:rPr>
              <w:t>规格</w:t>
            </w:r>
            <w:r>
              <w:rPr>
                <w:rFonts w:hint="eastAsia" w:ascii="宋体" w:hAnsi="宋体" w:cs="宋体"/>
                <w:color w:val="auto"/>
                <w:sz w:val="24"/>
                <w:highlight w:val="none"/>
              </w:rPr>
              <w:t>型号</w:t>
            </w:r>
          </w:p>
        </w:tc>
        <w:tc>
          <w:tcPr>
            <w:tcW w:w="853" w:type="dxa"/>
            <w:tcBorders>
              <w:top w:val="single" w:color="auto" w:sz="4" w:space="0"/>
              <w:left w:val="single" w:color="auto" w:sz="4" w:space="0"/>
              <w:bottom w:val="single" w:color="auto" w:sz="4" w:space="0"/>
              <w:right w:val="single" w:color="auto" w:sz="4" w:space="0"/>
            </w:tcBorders>
            <w:vAlign w:val="center"/>
          </w:tcPr>
          <w:p w14:paraId="52D88F4E">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77B717FD">
            <w:pPr>
              <w:tabs>
                <w:tab w:val="left" w:pos="1418"/>
              </w:tabs>
              <w:wordWrap w:val="0"/>
              <w:topLinePunct/>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079" w:type="dxa"/>
            <w:tcBorders>
              <w:top w:val="single" w:color="auto" w:sz="4" w:space="0"/>
              <w:left w:val="single" w:color="auto" w:sz="4" w:space="0"/>
              <w:bottom w:val="single" w:color="auto" w:sz="4" w:space="0"/>
              <w:right w:val="single" w:color="auto" w:sz="4" w:space="0"/>
            </w:tcBorders>
            <w:vAlign w:val="center"/>
          </w:tcPr>
          <w:p w14:paraId="10F3BF36">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pacing w:val="20"/>
                <w:sz w:val="24"/>
                <w:highlight w:val="none"/>
              </w:rPr>
              <w:t>单价</w:t>
            </w:r>
          </w:p>
        </w:tc>
        <w:tc>
          <w:tcPr>
            <w:tcW w:w="968" w:type="dxa"/>
            <w:tcBorders>
              <w:top w:val="single" w:color="auto" w:sz="4" w:space="0"/>
              <w:left w:val="single" w:color="auto" w:sz="4" w:space="0"/>
              <w:bottom w:val="single" w:color="auto" w:sz="4" w:space="0"/>
              <w:right w:val="single" w:color="auto" w:sz="4" w:space="0"/>
            </w:tcBorders>
            <w:vAlign w:val="center"/>
          </w:tcPr>
          <w:p w14:paraId="3A38DF24">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总价</w:t>
            </w:r>
          </w:p>
        </w:tc>
        <w:tc>
          <w:tcPr>
            <w:tcW w:w="968" w:type="dxa"/>
            <w:tcBorders>
              <w:top w:val="single" w:color="auto" w:sz="4" w:space="0"/>
              <w:left w:val="single" w:color="auto" w:sz="4" w:space="0"/>
              <w:bottom w:val="single" w:color="auto" w:sz="4" w:space="0"/>
              <w:right w:val="single" w:color="auto" w:sz="4" w:space="0"/>
            </w:tcBorders>
            <w:vAlign w:val="center"/>
          </w:tcPr>
          <w:p w14:paraId="0744324C">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备注</w:t>
            </w:r>
          </w:p>
        </w:tc>
      </w:tr>
      <w:tr w14:paraId="51AC2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98" w:type="dxa"/>
            <w:tcBorders>
              <w:top w:val="single" w:color="auto" w:sz="4" w:space="0"/>
              <w:left w:val="single" w:color="auto" w:sz="4" w:space="0"/>
              <w:bottom w:val="single" w:color="auto" w:sz="4" w:space="0"/>
              <w:right w:val="single" w:color="auto" w:sz="4" w:space="0"/>
            </w:tcBorders>
          </w:tcPr>
          <w:p w14:paraId="714D09AD">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015F4EDF">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5C868D53">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58CFA888">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19535C09">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1079" w:type="dxa"/>
            <w:tcBorders>
              <w:top w:val="single" w:color="auto" w:sz="4" w:space="0"/>
              <w:left w:val="single" w:color="auto" w:sz="4" w:space="0"/>
              <w:bottom w:val="single" w:color="auto" w:sz="4" w:space="0"/>
              <w:right w:val="single" w:color="auto" w:sz="4" w:space="0"/>
            </w:tcBorders>
          </w:tcPr>
          <w:p w14:paraId="769BD080">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52071FD3">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651FBC0E">
            <w:pPr>
              <w:tabs>
                <w:tab w:val="left" w:pos="1418"/>
              </w:tabs>
              <w:wordWrap w:val="0"/>
              <w:topLinePunct/>
              <w:snapToGrid w:val="0"/>
              <w:spacing w:line="500" w:lineRule="exact"/>
              <w:jc w:val="center"/>
              <w:rPr>
                <w:rFonts w:ascii="宋体" w:hAnsi="宋体" w:cs="宋体"/>
                <w:color w:val="auto"/>
                <w:spacing w:val="20"/>
                <w:sz w:val="24"/>
                <w:highlight w:val="none"/>
              </w:rPr>
            </w:pPr>
          </w:p>
        </w:tc>
      </w:tr>
      <w:tr w14:paraId="04512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522" w:type="dxa"/>
            <w:gridSpan w:val="8"/>
            <w:tcBorders>
              <w:top w:val="single" w:color="auto" w:sz="4" w:space="0"/>
              <w:left w:val="single" w:color="auto" w:sz="4" w:space="0"/>
              <w:bottom w:val="single" w:color="auto" w:sz="4" w:space="0"/>
              <w:right w:val="single" w:color="auto" w:sz="4" w:space="0"/>
            </w:tcBorders>
          </w:tcPr>
          <w:p w14:paraId="73F3E500">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pacing w:val="20"/>
                <w:sz w:val="24"/>
                <w:highlight w:val="none"/>
              </w:rPr>
              <w:t>投标报价：（大写）             （小写）：</w:t>
            </w:r>
          </w:p>
        </w:tc>
      </w:tr>
    </w:tbl>
    <w:p w14:paraId="18EB1375">
      <w:pPr>
        <w:wordWrap w:val="0"/>
        <w:topLinePunct/>
        <w:spacing w:line="500" w:lineRule="exact"/>
        <w:jc w:val="left"/>
        <w:rPr>
          <w:rFonts w:ascii="宋体" w:hAnsi="宋体" w:cs="宋体"/>
          <w:color w:val="auto"/>
          <w:kern w:val="0"/>
          <w:szCs w:val="21"/>
          <w:highlight w:val="none"/>
        </w:rPr>
      </w:pPr>
    </w:p>
    <w:p w14:paraId="03FBE9A4">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p w14:paraId="0B8B4BD6">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或委托代理人（签字或盖章）:</w:t>
      </w:r>
    </w:p>
    <w:p w14:paraId="54E2B0E9">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rPr>
        <w:t>日期：  年  月  日</w:t>
      </w:r>
    </w:p>
    <w:p w14:paraId="6B3E2AFB">
      <w:pPr>
        <w:wordWrap w:val="0"/>
        <w:topLinePunct/>
        <w:spacing w:line="500" w:lineRule="exact"/>
        <w:rPr>
          <w:rFonts w:ascii="宋体" w:hAnsi="宋体" w:cs="宋体"/>
          <w:color w:val="auto"/>
          <w:highlight w:val="none"/>
        </w:rPr>
      </w:pPr>
    </w:p>
    <w:p w14:paraId="787BE553">
      <w:pPr>
        <w:wordWrap w:val="0"/>
        <w:topLinePunct/>
        <w:spacing w:line="500" w:lineRule="exact"/>
        <w:rPr>
          <w:rFonts w:ascii="宋体" w:hAnsi="宋体" w:cs="宋体"/>
          <w:color w:val="auto"/>
          <w:highlight w:val="none"/>
        </w:rPr>
      </w:pPr>
    </w:p>
    <w:p w14:paraId="4D8FD24D">
      <w:pPr>
        <w:wordWrap w:val="0"/>
        <w:topLinePunct/>
        <w:spacing w:line="500" w:lineRule="exact"/>
        <w:rPr>
          <w:rFonts w:ascii="宋体" w:hAnsi="宋体" w:cs="宋体"/>
          <w:color w:val="auto"/>
          <w:highlight w:val="none"/>
        </w:rPr>
      </w:pPr>
      <w:bookmarkStart w:id="286" w:name="_Toc32099"/>
    </w:p>
    <w:p w14:paraId="7845B89B">
      <w:pPr>
        <w:pStyle w:val="4"/>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287" w:name="_Toc17735"/>
      <w:bookmarkStart w:id="288" w:name="_Toc503932591"/>
      <w:bookmarkStart w:id="289" w:name="_Toc23408"/>
      <w:bookmarkStart w:id="290" w:name="_Toc26302"/>
      <w:r>
        <w:rPr>
          <w:rFonts w:hint="eastAsia" w:ascii="宋体" w:hAnsi="宋体" w:eastAsia="宋体" w:cs="宋体"/>
          <w:color w:val="auto"/>
          <w:sz w:val="28"/>
          <w:szCs w:val="21"/>
          <w:highlight w:val="none"/>
        </w:rPr>
        <w:br w:type="page"/>
      </w:r>
      <w:bookmarkStart w:id="291" w:name="_Toc25339"/>
      <w:bookmarkStart w:id="292" w:name="_Toc20871"/>
      <w:bookmarkStart w:id="293" w:name="_Toc25937"/>
      <w:bookmarkStart w:id="294" w:name="_Toc4410"/>
      <w:r>
        <w:rPr>
          <w:rFonts w:hint="eastAsia" w:ascii="宋体" w:hAnsi="宋体" w:eastAsia="宋体" w:cs="宋体"/>
          <w:color w:val="auto"/>
          <w:highlight w:val="none"/>
        </w:rPr>
        <w:t>四、技术规格偏差表</w:t>
      </w:r>
      <w:bookmarkEnd w:id="286"/>
      <w:bookmarkEnd w:id="287"/>
      <w:bookmarkEnd w:id="288"/>
      <w:bookmarkEnd w:id="289"/>
      <w:bookmarkEnd w:id="290"/>
      <w:bookmarkEnd w:id="291"/>
      <w:bookmarkEnd w:id="292"/>
      <w:bookmarkEnd w:id="293"/>
      <w:r>
        <w:rPr>
          <w:rFonts w:hint="eastAsia" w:ascii="宋体" w:hAnsi="宋体" w:eastAsia="宋体" w:cs="宋体"/>
          <w:color w:val="auto"/>
          <w:highlight w:val="none"/>
        </w:rPr>
        <w:t>和商务条款响应表</w:t>
      </w:r>
      <w:bookmarkEnd w:id="294"/>
    </w:p>
    <w:p w14:paraId="2BD8A029">
      <w:pPr>
        <w:wordWrap w:val="0"/>
        <w:topLinePunct/>
        <w:spacing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（1）技术规格偏差表</w:t>
      </w:r>
    </w:p>
    <w:p w14:paraId="183E4A2B">
      <w:pPr>
        <w:tabs>
          <w:tab w:val="left" w:pos="6100"/>
        </w:tabs>
        <w:wordWrap w:val="0"/>
        <w:topLinePunct/>
        <w:spacing w:line="500" w:lineRule="exact"/>
        <w:ind w:firstLine="720" w:firstLineChars="300"/>
        <w:rPr>
          <w:rFonts w:ascii="宋体" w:hAnsi="宋体" w:cs="宋体"/>
          <w:color w:val="auto"/>
          <w:sz w:val="24"/>
          <w:highlight w:val="none"/>
          <w:u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p>
    <w:p w14:paraId="53A1A05C">
      <w:pPr>
        <w:tabs>
          <w:tab w:val="left" w:pos="6100"/>
        </w:tabs>
        <w:wordWrap w:val="0"/>
        <w:topLinePunct/>
        <w:spacing w:line="500" w:lineRule="exact"/>
        <w:ind w:firstLine="720" w:firstLineChars="3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2D631E22">
      <w:pPr>
        <w:tabs>
          <w:tab w:val="left" w:pos="6100"/>
        </w:tabs>
        <w:wordWrap w:val="0"/>
        <w:topLinePunct/>
        <w:spacing w:line="500" w:lineRule="exact"/>
        <w:ind w:firstLine="720" w:firstLineChars="300"/>
        <w:rPr>
          <w:rFonts w:hint="eastAsia" w:ascii="宋体" w:hAnsi="宋体" w:cs="宋体"/>
          <w:color w:val="auto"/>
          <w:sz w:val="24"/>
          <w:highlight w:val="none"/>
          <w:u w:val="single"/>
          <w:lang w:val="en-US"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757"/>
        <w:gridCol w:w="2211"/>
        <w:gridCol w:w="2131"/>
        <w:gridCol w:w="1318"/>
      </w:tblGrid>
      <w:tr w14:paraId="5C22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2C7EA131">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57" w:type="dxa"/>
            <w:vAlign w:val="center"/>
          </w:tcPr>
          <w:p w14:paraId="05B4EA01">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2211" w:type="dxa"/>
            <w:vAlign w:val="center"/>
          </w:tcPr>
          <w:p w14:paraId="6B82DDF9">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招标文件参数</w:t>
            </w:r>
          </w:p>
        </w:tc>
        <w:tc>
          <w:tcPr>
            <w:tcW w:w="2131" w:type="dxa"/>
            <w:vAlign w:val="center"/>
          </w:tcPr>
          <w:p w14:paraId="0C8CFFE9">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投标文件参数</w:t>
            </w:r>
          </w:p>
        </w:tc>
        <w:tc>
          <w:tcPr>
            <w:tcW w:w="1318" w:type="dxa"/>
            <w:vAlign w:val="center"/>
          </w:tcPr>
          <w:p w14:paraId="330DE560">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368D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5D851B2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757" w:type="dxa"/>
            <w:vAlign w:val="center"/>
          </w:tcPr>
          <w:p w14:paraId="221CBFA9">
            <w:pPr>
              <w:wordWrap w:val="0"/>
              <w:topLinePunct/>
              <w:spacing w:line="500" w:lineRule="exact"/>
              <w:jc w:val="center"/>
              <w:rPr>
                <w:rFonts w:ascii="宋体" w:hAnsi="宋体" w:cs="宋体"/>
                <w:color w:val="auto"/>
                <w:sz w:val="24"/>
                <w:highlight w:val="none"/>
              </w:rPr>
            </w:pPr>
          </w:p>
        </w:tc>
        <w:tc>
          <w:tcPr>
            <w:tcW w:w="2211" w:type="dxa"/>
            <w:vAlign w:val="center"/>
          </w:tcPr>
          <w:p w14:paraId="3CEE100D">
            <w:pPr>
              <w:wordWrap w:val="0"/>
              <w:topLinePunct/>
              <w:spacing w:line="500" w:lineRule="exact"/>
              <w:rPr>
                <w:rFonts w:ascii="宋体" w:hAnsi="宋体" w:cs="宋体"/>
                <w:color w:val="auto"/>
                <w:sz w:val="24"/>
                <w:highlight w:val="none"/>
              </w:rPr>
            </w:pPr>
          </w:p>
        </w:tc>
        <w:tc>
          <w:tcPr>
            <w:tcW w:w="2131" w:type="dxa"/>
            <w:vAlign w:val="center"/>
          </w:tcPr>
          <w:p w14:paraId="60104889">
            <w:pPr>
              <w:wordWrap w:val="0"/>
              <w:topLinePunct/>
              <w:spacing w:line="500" w:lineRule="exact"/>
              <w:rPr>
                <w:rFonts w:ascii="宋体" w:hAnsi="宋体" w:cs="宋体"/>
                <w:color w:val="auto"/>
                <w:sz w:val="24"/>
                <w:highlight w:val="none"/>
              </w:rPr>
            </w:pPr>
          </w:p>
        </w:tc>
        <w:tc>
          <w:tcPr>
            <w:tcW w:w="1318" w:type="dxa"/>
            <w:vAlign w:val="center"/>
          </w:tcPr>
          <w:p w14:paraId="0CB5799B">
            <w:pPr>
              <w:wordWrap w:val="0"/>
              <w:topLinePunct/>
              <w:spacing w:line="500" w:lineRule="exact"/>
              <w:rPr>
                <w:rFonts w:ascii="宋体" w:hAnsi="宋体" w:cs="宋体"/>
                <w:color w:val="auto"/>
                <w:sz w:val="24"/>
                <w:highlight w:val="none"/>
              </w:rPr>
            </w:pPr>
          </w:p>
        </w:tc>
      </w:tr>
    </w:tbl>
    <w:p w14:paraId="083D4987">
      <w:pPr>
        <w:wordWrap w:val="0"/>
        <w:topLinePunct/>
        <w:spacing w:line="500" w:lineRule="exact"/>
        <w:rPr>
          <w:rFonts w:ascii="宋体" w:hAnsi="宋体" w:cs="宋体"/>
          <w:color w:val="auto"/>
          <w:sz w:val="24"/>
          <w:highlight w:val="none"/>
        </w:rPr>
      </w:pPr>
    </w:p>
    <w:p w14:paraId="747FC9DD">
      <w:pPr>
        <w:wordWrap w:val="0"/>
        <w:topLinePunct/>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注：请根据所投产品的实际技术参数，逐条对应本项目招标文件中“第四章技术参数及要求”中的技术参数要求认真填写该表。“偏离说明”一栏选择“正偏离”、“负偏离”或“无偏离”进行填写。</w:t>
      </w:r>
    </w:p>
    <w:p w14:paraId="307746CF">
      <w:pPr>
        <w:wordWrap w:val="0"/>
        <w:topLinePunct/>
        <w:spacing w:line="500" w:lineRule="exact"/>
        <w:ind w:firstLine="352" w:firstLineChars="147"/>
        <w:rPr>
          <w:rFonts w:ascii="宋体" w:hAnsi="宋体" w:cs="宋体"/>
          <w:color w:val="auto"/>
          <w:sz w:val="24"/>
          <w:highlight w:val="none"/>
        </w:rPr>
      </w:pPr>
    </w:p>
    <w:p w14:paraId="67F6E292">
      <w:pPr>
        <w:wordWrap w:val="0"/>
        <w:topLinePunct/>
        <w:spacing w:line="500" w:lineRule="exact"/>
        <w:ind w:firstLine="352" w:firstLineChars="147"/>
        <w:rPr>
          <w:rFonts w:ascii="宋体" w:hAnsi="宋体" w:cs="宋体"/>
          <w:color w:val="auto"/>
          <w:sz w:val="24"/>
          <w:highlight w:val="none"/>
          <w:u w:val="single"/>
        </w:rPr>
      </w:pPr>
      <w:r>
        <w:rPr>
          <w:rFonts w:hint="eastAsia" w:ascii="宋体" w:hAnsi="宋体" w:cs="宋体"/>
          <w:color w:val="auto"/>
          <w:sz w:val="24"/>
          <w:highlight w:val="none"/>
        </w:rPr>
        <w:t>投标人名称（公章）：</w:t>
      </w:r>
    </w:p>
    <w:p w14:paraId="03D9B271">
      <w:pPr>
        <w:wordWrap w:val="0"/>
        <w:topLinePunct/>
        <w:spacing w:line="500" w:lineRule="exact"/>
        <w:ind w:firstLine="352" w:firstLineChars="147"/>
        <w:rPr>
          <w:rFonts w:ascii="宋体" w:hAnsi="宋体" w:cs="宋体"/>
          <w:color w:val="auto"/>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w:t>
      </w:r>
      <w:r>
        <w:rPr>
          <w:rFonts w:hint="eastAsia" w:ascii="宋体" w:hAnsi="宋体" w:cs="宋体"/>
          <w:color w:val="auto"/>
          <w:sz w:val="24"/>
          <w:highlight w:val="none"/>
        </w:rPr>
        <w:t>（</w:t>
      </w:r>
      <w:r>
        <w:rPr>
          <w:rFonts w:hint="eastAsia" w:ascii="宋体" w:hAnsi="宋体" w:cs="宋体"/>
          <w:color w:val="auto"/>
          <w:kern w:val="0"/>
          <w:sz w:val="24"/>
          <w:highlight w:val="none"/>
        </w:rPr>
        <w:t>签字或盖章</w:t>
      </w:r>
      <w:r>
        <w:rPr>
          <w:rFonts w:hint="eastAsia" w:ascii="宋体" w:hAnsi="宋体" w:cs="宋体"/>
          <w:color w:val="auto"/>
          <w:sz w:val="24"/>
          <w:highlight w:val="none"/>
        </w:rPr>
        <w:t>）：</w:t>
      </w:r>
    </w:p>
    <w:p w14:paraId="71CD2BF4">
      <w:pPr>
        <w:wordWrap w:val="0"/>
        <w:topLinePunct/>
        <w:spacing w:line="5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日期：  年   月   日</w:t>
      </w:r>
    </w:p>
    <w:p w14:paraId="7CBCC227">
      <w:pPr>
        <w:pStyle w:val="8"/>
        <w:wordWrap w:val="0"/>
        <w:topLinePunct/>
        <w:spacing w:after="0"/>
        <w:rPr>
          <w:rFonts w:ascii="宋体" w:hAnsi="宋体" w:cs="宋体"/>
          <w:color w:val="auto"/>
          <w:sz w:val="24"/>
          <w:highlight w:val="none"/>
        </w:rPr>
      </w:pPr>
    </w:p>
    <w:p w14:paraId="7AA096D1">
      <w:pPr>
        <w:pStyle w:val="29"/>
        <w:wordWrap w:val="0"/>
        <w:topLinePunct/>
        <w:rPr>
          <w:rFonts w:ascii="宋体" w:hAnsi="宋体" w:cs="宋体"/>
          <w:color w:val="auto"/>
          <w:highlight w:val="none"/>
        </w:rPr>
      </w:pPr>
    </w:p>
    <w:p w14:paraId="4CBE2965">
      <w:pPr>
        <w:wordWrap w:val="0"/>
        <w:topLinePunct/>
        <w:spacing w:line="500" w:lineRule="exact"/>
        <w:ind w:firstLine="316" w:firstLineChars="150"/>
        <w:rPr>
          <w:rFonts w:ascii="宋体" w:hAnsi="宋体" w:cs="宋体"/>
          <w:b/>
          <w:bCs/>
          <w:color w:val="auto"/>
          <w:szCs w:val="21"/>
          <w:highlight w:val="none"/>
        </w:rPr>
      </w:pPr>
      <w:r>
        <w:rPr>
          <w:rFonts w:hint="eastAsia" w:ascii="宋体" w:hAnsi="宋体" w:cs="宋体"/>
          <w:b/>
          <w:bCs/>
          <w:color w:val="auto"/>
          <w:szCs w:val="21"/>
          <w:highlight w:val="none"/>
        </w:rPr>
        <w:t>注：1、投标人必须按要求规范填写技术规范偏差表。</w:t>
      </w:r>
    </w:p>
    <w:p w14:paraId="49A8937F">
      <w:pPr>
        <w:wordWrap w:val="0"/>
        <w:topLinePunct/>
        <w:spacing w:line="500" w:lineRule="exact"/>
        <w:ind w:firstLine="632" w:firstLineChars="300"/>
        <w:rPr>
          <w:rFonts w:ascii="宋体" w:hAnsi="宋体" w:cs="宋体"/>
          <w:b/>
          <w:bCs/>
          <w:color w:val="auto"/>
          <w:szCs w:val="21"/>
          <w:highlight w:val="none"/>
        </w:rPr>
      </w:pPr>
      <w:r>
        <w:rPr>
          <w:rFonts w:hint="eastAsia" w:ascii="宋体" w:hAnsi="宋体" w:cs="宋体"/>
          <w:b/>
          <w:bCs/>
          <w:color w:val="auto"/>
          <w:szCs w:val="21"/>
          <w:highlight w:val="none"/>
        </w:rPr>
        <w:t>2、投标人必须根据所投产品的实际情况如实填写，评委会如发现有虚假描述的，将不予推荐中标候选人。</w:t>
      </w:r>
    </w:p>
    <w:p w14:paraId="45509730">
      <w:pPr>
        <w:wordWrap w:val="0"/>
        <w:topLinePunct/>
        <w:jc w:val="center"/>
        <w:rPr>
          <w:rFonts w:ascii="宋体" w:hAnsi="宋体" w:cs="宋体"/>
          <w:color w:val="auto"/>
          <w:sz w:val="28"/>
          <w:szCs w:val="28"/>
          <w:highlight w:val="none"/>
        </w:rPr>
      </w:pPr>
      <w:r>
        <w:rPr>
          <w:rFonts w:hint="eastAsia" w:ascii="宋体" w:hAnsi="宋体" w:cs="宋体"/>
          <w:color w:val="auto"/>
          <w:szCs w:val="21"/>
          <w:highlight w:val="none"/>
        </w:rPr>
        <w:br w:type="page"/>
      </w:r>
      <w:bookmarkStart w:id="295" w:name="_Toc10380"/>
      <w:r>
        <w:rPr>
          <w:rFonts w:hint="eastAsia" w:ascii="宋体" w:hAnsi="宋体" w:cs="宋体"/>
          <w:b/>
          <w:bCs/>
          <w:color w:val="auto"/>
          <w:sz w:val="28"/>
          <w:szCs w:val="28"/>
          <w:highlight w:val="none"/>
        </w:rPr>
        <w:t>（2）商务条款响应表</w:t>
      </w:r>
      <w:bookmarkEnd w:id="295"/>
    </w:p>
    <w:p w14:paraId="1D0F1677">
      <w:pPr>
        <w:tabs>
          <w:tab w:val="left" w:pos="6333"/>
        </w:tabs>
        <w:wordWrap w:val="0"/>
        <w:topLinePun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ab/>
      </w:r>
    </w:p>
    <w:p w14:paraId="729E2889">
      <w:pPr>
        <w:tabs>
          <w:tab w:val="left" w:pos="6333"/>
        </w:tabs>
        <w:wordWrap w:val="0"/>
        <w:topLinePun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EACAA0">
      <w:pPr>
        <w:tabs>
          <w:tab w:val="left" w:pos="6333"/>
        </w:tabs>
        <w:wordWrap w:val="0"/>
        <w:topLinePunct/>
        <w:ind w:firstLine="720" w:firstLineChars="300"/>
        <w:jc w:val="left"/>
        <w:rPr>
          <w:rFonts w:hint="eastAsia" w:ascii="宋体" w:hAnsi="宋体" w:eastAsia="宋体" w:cs="宋体"/>
          <w:b/>
          <w:color w:val="auto"/>
          <w:sz w:val="24"/>
          <w:highlight w:val="none"/>
          <w:u w:val="singl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5125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067BF813">
            <w:pPr>
              <w:pStyle w:val="34"/>
              <w:wordWrap w:val="0"/>
              <w:topLinePunct/>
              <w:spacing w:line="360" w:lineRule="auto"/>
              <w:jc w:val="center"/>
              <w:rPr>
                <w:color w:val="auto"/>
                <w:sz w:val="24"/>
                <w:highlight w:val="none"/>
              </w:rPr>
            </w:pPr>
            <w:r>
              <w:rPr>
                <w:rFonts w:hint="eastAsia"/>
                <w:color w:val="auto"/>
                <w:sz w:val="24"/>
                <w:highlight w:val="none"/>
              </w:rPr>
              <w:t>序号</w:t>
            </w:r>
          </w:p>
        </w:tc>
        <w:tc>
          <w:tcPr>
            <w:tcW w:w="3016" w:type="dxa"/>
            <w:vAlign w:val="center"/>
          </w:tcPr>
          <w:p w14:paraId="372C240F">
            <w:pPr>
              <w:pStyle w:val="34"/>
              <w:wordWrap w:val="0"/>
              <w:topLinePunct/>
              <w:spacing w:line="360" w:lineRule="auto"/>
              <w:jc w:val="center"/>
              <w:rPr>
                <w:color w:val="auto"/>
                <w:sz w:val="24"/>
                <w:highlight w:val="none"/>
              </w:rPr>
            </w:pPr>
            <w:r>
              <w:rPr>
                <w:rFonts w:hint="eastAsia"/>
                <w:color w:val="auto"/>
                <w:sz w:val="24"/>
                <w:highlight w:val="none"/>
              </w:rPr>
              <w:t>招标文件要求</w:t>
            </w:r>
          </w:p>
        </w:tc>
        <w:tc>
          <w:tcPr>
            <w:tcW w:w="1785" w:type="dxa"/>
            <w:vAlign w:val="center"/>
          </w:tcPr>
          <w:p w14:paraId="665F2BBF">
            <w:pPr>
              <w:pStyle w:val="34"/>
              <w:wordWrap w:val="0"/>
              <w:topLinePunct/>
              <w:spacing w:line="360" w:lineRule="auto"/>
              <w:jc w:val="center"/>
              <w:rPr>
                <w:color w:val="auto"/>
                <w:sz w:val="24"/>
                <w:highlight w:val="none"/>
              </w:rPr>
            </w:pPr>
            <w:r>
              <w:rPr>
                <w:rFonts w:hint="eastAsia"/>
                <w:color w:val="auto"/>
                <w:sz w:val="24"/>
                <w:highlight w:val="none"/>
              </w:rPr>
              <w:t>是否响应</w:t>
            </w:r>
          </w:p>
        </w:tc>
        <w:tc>
          <w:tcPr>
            <w:tcW w:w="2490" w:type="dxa"/>
            <w:vAlign w:val="center"/>
          </w:tcPr>
          <w:p w14:paraId="362EC599">
            <w:pPr>
              <w:pStyle w:val="34"/>
              <w:wordWrap w:val="0"/>
              <w:topLinePunct/>
              <w:spacing w:line="360" w:lineRule="auto"/>
              <w:ind w:hanging="361"/>
              <w:jc w:val="center"/>
              <w:rPr>
                <w:color w:val="auto"/>
                <w:sz w:val="24"/>
                <w:highlight w:val="none"/>
              </w:rPr>
            </w:pPr>
            <w:r>
              <w:rPr>
                <w:rFonts w:hint="eastAsia"/>
                <w:color w:val="auto"/>
                <w:sz w:val="24"/>
                <w:highlight w:val="none"/>
                <w:lang w:val="en-US"/>
              </w:rPr>
              <w:t xml:space="preserve">  </w:t>
            </w:r>
            <w:r>
              <w:rPr>
                <w:rFonts w:hint="eastAsia"/>
                <w:color w:val="auto"/>
                <w:sz w:val="24"/>
                <w:highlight w:val="none"/>
              </w:rPr>
              <w:t>投标人的承</w:t>
            </w:r>
            <w:r>
              <w:rPr>
                <w:rFonts w:hint="eastAsia"/>
                <w:color w:val="auto"/>
                <w:sz w:val="24"/>
                <w:highlight w:val="none"/>
                <w:lang w:val="en-US"/>
              </w:rPr>
              <w:t>诺</w:t>
            </w:r>
            <w:r>
              <w:rPr>
                <w:rFonts w:hint="eastAsia"/>
                <w:color w:val="auto"/>
                <w:sz w:val="24"/>
                <w:highlight w:val="none"/>
              </w:rPr>
              <w:t>或说明</w:t>
            </w:r>
          </w:p>
        </w:tc>
      </w:tr>
      <w:tr w14:paraId="217B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1F5FDF9">
            <w:pPr>
              <w:pStyle w:val="34"/>
              <w:wordWrap w:val="0"/>
              <w:topLinePunct/>
              <w:spacing w:line="360" w:lineRule="auto"/>
              <w:jc w:val="center"/>
              <w:rPr>
                <w:color w:val="auto"/>
                <w:sz w:val="24"/>
                <w:highlight w:val="none"/>
              </w:rPr>
            </w:pPr>
            <w:r>
              <w:rPr>
                <w:rFonts w:hint="eastAsia"/>
                <w:color w:val="auto"/>
                <w:sz w:val="24"/>
                <w:highlight w:val="none"/>
              </w:rPr>
              <w:t>1</w:t>
            </w:r>
          </w:p>
        </w:tc>
        <w:tc>
          <w:tcPr>
            <w:tcW w:w="3016" w:type="dxa"/>
            <w:vAlign w:val="center"/>
          </w:tcPr>
          <w:p w14:paraId="3491A336">
            <w:pPr>
              <w:pStyle w:val="34"/>
              <w:wordWrap w:val="0"/>
              <w:topLinePunct/>
              <w:spacing w:line="360" w:lineRule="auto"/>
              <w:jc w:val="center"/>
              <w:rPr>
                <w:color w:val="auto"/>
                <w:sz w:val="24"/>
                <w:highlight w:val="none"/>
              </w:rPr>
            </w:pPr>
          </w:p>
        </w:tc>
        <w:tc>
          <w:tcPr>
            <w:tcW w:w="1785" w:type="dxa"/>
            <w:vAlign w:val="center"/>
          </w:tcPr>
          <w:p w14:paraId="4F99A859">
            <w:pPr>
              <w:pStyle w:val="34"/>
              <w:wordWrap w:val="0"/>
              <w:topLinePunct/>
              <w:spacing w:line="360" w:lineRule="auto"/>
              <w:jc w:val="center"/>
              <w:rPr>
                <w:color w:val="auto"/>
                <w:sz w:val="24"/>
                <w:highlight w:val="none"/>
              </w:rPr>
            </w:pPr>
          </w:p>
        </w:tc>
        <w:tc>
          <w:tcPr>
            <w:tcW w:w="2490" w:type="dxa"/>
            <w:vAlign w:val="center"/>
          </w:tcPr>
          <w:p w14:paraId="4591AB82">
            <w:pPr>
              <w:pStyle w:val="34"/>
              <w:wordWrap w:val="0"/>
              <w:topLinePunct/>
              <w:spacing w:line="360" w:lineRule="auto"/>
              <w:jc w:val="center"/>
              <w:rPr>
                <w:color w:val="auto"/>
                <w:sz w:val="24"/>
                <w:highlight w:val="none"/>
              </w:rPr>
            </w:pPr>
          </w:p>
        </w:tc>
      </w:tr>
      <w:tr w14:paraId="15E8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0D2206A">
            <w:pPr>
              <w:pStyle w:val="34"/>
              <w:wordWrap w:val="0"/>
              <w:topLinePunct/>
              <w:spacing w:line="360" w:lineRule="auto"/>
              <w:jc w:val="center"/>
              <w:rPr>
                <w:color w:val="auto"/>
                <w:sz w:val="24"/>
                <w:highlight w:val="none"/>
              </w:rPr>
            </w:pPr>
            <w:r>
              <w:rPr>
                <w:rFonts w:hint="eastAsia"/>
                <w:color w:val="auto"/>
                <w:sz w:val="24"/>
                <w:highlight w:val="none"/>
              </w:rPr>
              <w:t>2</w:t>
            </w:r>
          </w:p>
        </w:tc>
        <w:tc>
          <w:tcPr>
            <w:tcW w:w="3016" w:type="dxa"/>
            <w:vAlign w:val="center"/>
          </w:tcPr>
          <w:p w14:paraId="29D429EA">
            <w:pPr>
              <w:pStyle w:val="34"/>
              <w:wordWrap w:val="0"/>
              <w:topLinePunct/>
              <w:spacing w:line="360" w:lineRule="auto"/>
              <w:jc w:val="center"/>
              <w:rPr>
                <w:color w:val="auto"/>
                <w:sz w:val="24"/>
                <w:highlight w:val="none"/>
              </w:rPr>
            </w:pPr>
          </w:p>
        </w:tc>
        <w:tc>
          <w:tcPr>
            <w:tcW w:w="1785" w:type="dxa"/>
            <w:vAlign w:val="center"/>
          </w:tcPr>
          <w:p w14:paraId="7246B4C4">
            <w:pPr>
              <w:pStyle w:val="34"/>
              <w:wordWrap w:val="0"/>
              <w:topLinePunct/>
              <w:spacing w:line="360" w:lineRule="auto"/>
              <w:jc w:val="center"/>
              <w:rPr>
                <w:color w:val="auto"/>
                <w:sz w:val="24"/>
                <w:highlight w:val="none"/>
              </w:rPr>
            </w:pPr>
          </w:p>
        </w:tc>
        <w:tc>
          <w:tcPr>
            <w:tcW w:w="2490" w:type="dxa"/>
            <w:vAlign w:val="center"/>
          </w:tcPr>
          <w:p w14:paraId="17E0AA30">
            <w:pPr>
              <w:pStyle w:val="34"/>
              <w:wordWrap w:val="0"/>
              <w:topLinePunct/>
              <w:spacing w:line="360" w:lineRule="auto"/>
              <w:jc w:val="center"/>
              <w:rPr>
                <w:color w:val="auto"/>
                <w:sz w:val="24"/>
                <w:highlight w:val="none"/>
              </w:rPr>
            </w:pPr>
          </w:p>
        </w:tc>
      </w:tr>
      <w:tr w14:paraId="65FE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3F97B366">
            <w:pPr>
              <w:pStyle w:val="34"/>
              <w:wordWrap w:val="0"/>
              <w:topLinePunct/>
              <w:spacing w:line="360" w:lineRule="auto"/>
              <w:jc w:val="center"/>
              <w:rPr>
                <w:color w:val="auto"/>
                <w:sz w:val="24"/>
                <w:highlight w:val="none"/>
              </w:rPr>
            </w:pPr>
            <w:r>
              <w:rPr>
                <w:rFonts w:hint="eastAsia"/>
                <w:color w:val="auto"/>
                <w:sz w:val="24"/>
                <w:highlight w:val="none"/>
              </w:rPr>
              <w:t>3</w:t>
            </w:r>
          </w:p>
        </w:tc>
        <w:tc>
          <w:tcPr>
            <w:tcW w:w="3016" w:type="dxa"/>
            <w:vAlign w:val="center"/>
          </w:tcPr>
          <w:p w14:paraId="4D66BA7F">
            <w:pPr>
              <w:pStyle w:val="34"/>
              <w:wordWrap w:val="0"/>
              <w:topLinePunct/>
              <w:spacing w:line="360" w:lineRule="auto"/>
              <w:jc w:val="center"/>
              <w:rPr>
                <w:color w:val="auto"/>
                <w:sz w:val="24"/>
                <w:highlight w:val="none"/>
              </w:rPr>
            </w:pPr>
          </w:p>
        </w:tc>
        <w:tc>
          <w:tcPr>
            <w:tcW w:w="1785" w:type="dxa"/>
            <w:vAlign w:val="center"/>
          </w:tcPr>
          <w:p w14:paraId="5F231C6A">
            <w:pPr>
              <w:pStyle w:val="34"/>
              <w:wordWrap w:val="0"/>
              <w:topLinePunct/>
              <w:spacing w:line="360" w:lineRule="auto"/>
              <w:jc w:val="center"/>
              <w:rPr>
                <w:color w:val="auto"/>
                <w:sz w:val="24"/>
                <w:highlight w:val="none"/>
              </w:rPr>
            </w:pPr>
          </w:p>
        </w:tc>
        <w:tc>
          <w:tcPr>
            <w:tcW w:w="2490" w:type="dxa"/>
            <w:vAlign w:val="center"/>
          </w:tcPr>
          <w:p w14:paraId="5186D647">
            <w:pPr>
              <w:pStyle w:val="34"/>
              <w:wordWrap w:val="0"/>
              <w:topLinePunct/>
              <w:spacing w:line="360" w:lineRule="auto"/>
              <w:jc w:val="center"/>
              <w:rPr>
                <w:color w:val="auto"/>
                <w:sz w:val="24"/>
                <w:highlight w:val="none"/>
              </w:rPr>
            </w:pPr>
          </w:p>
        </w:tc>
      </w:tr>
      <w:tr w14:paraId="57F7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08B1DD72">
            <w:pPr>
              <w:pStyle w:val="34"/>
              <w:wordWrap w:val="0"/>
              <w:topLinePunct/>
              <w:spacing w:line="360" w:lineRule="auto"/>
              <w:jc w:val="center"/>
              <w:rPr>
                <w:color w:val="auto"/>
                <w:sz w:val="24"/>
                <w:highlight w:val="none"/>
              </w:rPr>
            </w:pPr>
            <w:r>
              <w:rPr>
                <w:rFonts w:hint="eastAsia"/>
                <w:color w:val="auto"/>
                <w:sz w:val="24"/>
                <w:highlight w:val="none"/>
              </w:rPr>
              <w:t>4</w:t>
            </w:r>
          </w:p>
        </w:tc>
        <w:tc>
          <w:tcPr>
            <w:tcW w:w="3016" w:type="dxa"/>
            <w:vAlign w:val="center"/>
          </w:tcPr>
          <w:p w14:paraId="1C602F68">
            <w:pPr>
              <w:pStyle w:val="34"/>
              <w:wordWrap w:val="0"/>
              <w:topLinePunct/>
              <w:spacing w:line="360" w:lineRule="auto"/>
              <w:jc w:val="center"/>
              <w:rPr>
                <w:color w:val="auto"/>
                <w:sz w:val="24"/>
                <w:highlight w:val="none"/>
              </w:rPr>
            </w:pPr>
          </w:p>
        </w:tc>
        <w:tc>
          <w:tcPr>
            <w:tcW w:w="1785" w:type="dxa"/>
            <w:vAlign w:val="center"/>
          </w:tcPr>
          <w:p w14:paraId="0615300F">
            <w:pPr>
              <w:pStyle w:val="34"/>
              <w:wordWrap w:val="0"/>
              <w:topLinePunct/>
              <w:spacing w:line="360" w:lineRule="auto"/>
              <w:jc w:val="center"/>
              <w:rPr>
                <w:color w:val="auto"/>
                <w:sz w:val="24"/>
                <w:highlight w:val="none"/>
              </w:rPr>
            </w:pPr>
          </w:p>
        </w:tc>
        <w:tc>
          <w:tcPr>
            <w:tcW w:w="2490" w:type="dxa"/>
            <w:vAlign w:val="center"/>
          </w:tcPr>
          <w:p w14:paraId="52E071F1">
            <w:pPr>
              <w:pStyle w:val="34"/>
              <w:tabs>
                <w:tab w:val="left" w:pos="578"/>
              </w:tabs>
              <w:wordWrap w:val="0"/>
              <w:topLinePunct/>
              <w:spacing w:line="360" w:lineRule="auto"/>
              <w:jc w:val="center"/>
              <w:rPr>
                <w:color w:val="auto"/>
                <w:sz w:val="24"/>
                <w:highlight w:val="none"/>
              </w:rPr>
            </w:pPr>
          </w:p>
        </w:tc>
      </w:tr>
      <w:tr w14:paraId="1F8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26DD96">
            <w:pPr>
              <w:pStyle w:val="34"/>
              <w:wordWrap w:val="0"/>
              <w:topLinePunct/>
              <w:spacing w:line="360" w:lineRule="auto"/>
              <w:jc w:val="center"/>
              <w:rPr>
                <w:color w:val="auto"/>
                <w:sz w:val="24"/>
                <w:highlight w:val="none"/>
              </w:rPr>
            </w:pPr>
            <w:r>
              <w:rPr>
                <w:rFonts w:hint="eastAsia"/>
                <w:color w:val="auto"/>
                <w:sz w:val="24"/>
                <w:highlight w:val="none"/>
              </w:rPr>
              <w:t>5</w:t>
            </w:r>
          </w:p>
        </w:tc>
        <w:tc>
          <w:tcPr>
            <w:tcW w:w="3016" w:type="dxa"/>
            <w:vAlign w:val="center"/>
          </w:tcPr>
          <w:p w14:paraId="45191EBA">
            <w:pPr>
              <w:pStyle w:val="34"/>
              <w:wordWrap w:val="0"/>
              <w:topLinePunct/>
              <w:spacing w:line="360" w:lineRule="auto"/>
              <w:jc w:val="center"/>
              <w:rPr>
                <w:color w:val="auto"/>
                <w:sz w:val="24"/>
                <w:highlight w:val="none"/>
              </w:rPr>
            </w:pPr>
          </w:p>
        </w:tc>
        <w:tc>
          <w:tcPr>
            <w:tcW w:w="1785" w:type="dxa"/>
            <w:vAlign w:val="center"/>
          </w:tcPr>
          <w:p w14:paraId="48F1E6C2">
            <w:pPr>
              <w:pStyle w:val="34"/>
              <w:wordWrap w:val="0"/>
              <w:topLinePunct/>
              <w:spacing w:line="360" w:lineRule="auto"/>
              <w:jc w:val="center"/>
              <w:rPr>
                <w:color w:val="auto"/>
                <w:sz w:val="24"/>
                <w:highlight w:val="none"/>
              </w:rPr>
            </w:pPr>
          </w:p>
        </w:tc>
        <w:tc>
          <w:tcPr>
            <w:tcW w:w="2490" w:type="dxa"/>
            <w:vAlign w:val="center"/>
          </w:tcPr>
          <w:p w14:paraId="6F889D3F">
            <w:pPr>
              <w:pStyle w:val="34"/>
              <w:wordWrap w:val="0"/>
              <w:topLinePunct/>
              <w:spacing w:line="360" w:lineRule="auto"/>
              <w:jc w:val="center"/>
              <w:rPr>
                <w:color w:val="auto"/>
                <w:sz w:val="24"/>
                <w:highlight w:val="none"/>
              </w:rPr>
            </w:pPr>
          </w:p>
        </w:tc>
      </w:tr>
      <w:tr w14:paraId="3F1B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776CB">
            <w:pPr>
              <w:pStyle w:val="34"/>
              <w:wordWrap w:val="0"/>
              <w:topLinePunct/>
              <w:spacing w:line="360" w:lineRule="auto"/>
              <w:jc w:val="center"/>
              <w:rPr>
                <w:color w:val="auto"/>
                <w:sz w:val="24"/>
                <w:highlight w:val="none"/>
              </w:rPr>
            </w:pPr>
            <w:r>
              <w:rPr>
                <w:rFonts w:hint="eastAsia"/>
                <w:color w:val="auto"/>
                <w:sz w:val="24"/>
                <w:highlight w:val="none"/>
              </w:rPr>
              <w:t>6</w:t>
            </w:r>
          </w:p>
        </w:tc>
        <w:tc>
          <w:tcPr>
            <w:tcW w:w="3016" w:type="dxa"/>
            <w:vAlign w:val="center"/>
          </w:tcPr>
          <w:p w14:paraId="4B1D92BF">
            <w:pPr>
              <w:pStyle w:val="34"/>
              <w:wordWrap w:val="0"/>
              <w:topLinePunct/>
              <w:spacing w:line="360" w:lineRule="auto"/>
              <w:jc w:val="center"/>
              <w:rPr>
                <w:color w:val="auto"/>
                <w:sz w:val="24"/>
                <w:highlight w:val="none"/>
              </w:rPr>
            </w:pPr>
          </w:p>
        </w:tc>
        <w:tc>
          <w:tcPr>
            <w:tcW w:w="1785" w:type="dxa"/>
            <w:vAlign w:val="center"/>
          </w:tcPr>
          <w:p w14:paraId="28499B32">
            <w:pPr>
              <w:pStyle w:val="34"/>
              <w:wordWrap w:val="0"/>
              <w:topLinePunct/>
              <w:spacing w:line="360" w:lineRule="auto"/>
              <w:jc w:val="center"/>
              <w:rPr>
                <w:color w:val="auto"/>
                <w:sz w:val="24"/>
                <w:highlight w:val="none"/>
              </w:rPr>
            </w:pPr>
          </w:p>
        </w:tc>
        <w:tc>
          <w:tcPr>
            <w:tcW w:w="2490" w:type="dxa"/>
            <w:vAlign w:val="center"/>
          </w:tcPr>
          <w:p w14:paraId="43BA09D1">
            <w:pPr>
              <w:pStyle w:val="34"/>
              <w:wordWrap w:val="0"/>
              <w:topLinePunct/>
              <w:spacing w:line="360" w:lineRule="auto"/>
              <w:jc w:val="center"/>
              <w:rPr>
                <w:color w:val="auto"/>
                <w:sz w:val="24"/>
                <w:highlight w:val="none"/>
              </w:rPr>
            </w:pPr>
          </w:p>
        </w:tc>
      </w:tr>
      <w:tr w14:paraId="5366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471536">
            <w:pPr>
              <w:pStyle w:val="34"/>
              <w:wordWrap w:val="0"/>
              <w:topLinePunct/>
              <w:spacing w:line="360" w:lineRule="auto"/>
              <w:jc w:val="center"/>
              <w:rPr>
                <w:color w:val="auto"/>
                <w:sz w:val="24"/>
                <w:highlight w:val="none"/>
              </w:rPr>
            </w:pPr>
            <w:r>
              <w:rPr>
                <w:rFonts w:hint="eastAsia"/>
                <w:color w:val="auto"/>
                <w:spacing w:val="-31"/>
                <w:sz w:val="24"/>
                <w:highlight w:val="none"/>
              </w:rPr>
              <w:t>···</w:t>
            </w:r>
          </w:p>
        </w:tc>
        <w:tc>
          <w:tcPr>
            <w:tcW w:w="3016" w:type="dxa"/>
            <w:vAlign w:val="center"/>
          </w:tcPr>
          <w:p w14:paraId="5167E29F">
            <w:pPr>
              <w:pStyle w:val="34"/>
              <w:wordWrap w:val="0"/>
              <w:topLinePunct/>
              <w:spacing w:line="360" w:lineRule="auto"/>
              <w:jc w:val="center"/>
              <w:rPr>
                <w:color w:val="auto"/>
                <w:sz w:val="24"/>
                <w:highlight w:val="none"/>
              </w:rPr>
            </w:pPr>
          </w:p>
        </w:tc>
        <w:tc>
          <w:tcPr>
            <w:tcW w:w="1785" w:type="dxa"/>
            <w:vAlign w:val="center"/>
          </w:tcPr>
          <w:p w14:paraId="78848038">
            <w:pPr>
              <w:pStyle w:val="34"/>
              <w:wordWrap w:val="0"/>
              <w:topLinePunct/>
              <w:spacing w:line="360" w:lineRule="auto"/>
              <w:jc w:val="center"/>
              <w:rPr>
                <w:color w:val="auto"/>
                <w:sz w:val="24"/>
                <w:highlight w:val="none"/>
              </w:rPr>
            </w:pPr>
          </w:p>
        </w:tc>
        <w:tc>
          <w:tcPr>
            <w:tcW w:w="2490" w:type="dxa"/>
            <w:vAlign w:val="center"/>
          </w:tcPr>
          <w:p w14:paraId="1017B1C0">
            <w:pPr>
              <w:pStyle w:val="34"/>
              <w:wordWrap w:val="0"/>
              <w:topLinePunct/>
              <w:spacing w:line="360" w:lineRule="auto"/>
              <w:jc w:val="center"/>
              <w:rPr>
                <w:color w:val="auto"/>
                <w:sz w:val="24"/>
                <w:highlight w:val="none"/>
              </w:rPr>
            </w:pPr>
          </w:p>
        </w:tc>
      </w:tr>
    </w:tbl>
    <w:p w14:paraId="1D42549F">
      <w:pPr>
        <w:wordWrap w:val="0"/>
        <w:topLinePunct/>
        <w:spacing w:line="500" w:lineRule="exact"/>
        <w:ind w:firstLine="4560" w:firstLineChars="1900"/>
        <w:jc w:val="left"/>
        <w:rPr>
          <w:rFonts w:ascii="宋体" w:hAnsi="宋体" w:cs="宋体"/>
          <w:color w:val="auto"/>
          <w:kern w:val="0"/>
          <w:sz w:val="24"/>
          <w:highlight w:val="none"/>
        </w:rPr>
      </w:pPr>
    </w:p>
    <w:p w14:paraId="3D5A9D4F">
      <w:pPr>
        <w:wordWrap w:val="0"/>
        <w:topLinePunct/>
        <w:spacing w:line="500" w:lineRule="exact"/>
        <w:ind w:firstLine="4560" w:firstLineChars="1900"/>
        <w:jc w:val="left"/>
        <w:rPr>
          <w:rFonts w:ascii="宋体" w:hAnsi="宋体" w:cs="宋体"/>
          <w:color w:val="auto"/>
          <w:kern w:val="0"/>
          <w:sz w:val="24"/>
          <w:highlight w:val="none"/>
        </w:rPr>
      </w:pPr>
    </w:p>
    <w:p w14:paraId="119CC2D4">
      <w:pPr>
        <w:wordWrap w:val="0"/>
        <w:topLinePunct/>
        <w:spacing w:line="500" w:lineRule="exact"/>
        <w:ind w:firstLine="352" w:firstLineChars="147"/>
        <w:jc w:val="both"/>
        <w:rPr>
          <w:rFonts w:ascii="宋体" w:hAnsi="宋体" w:cs="宋体"/>
          <w:color w:val="auto"/>
          <w:sz w:val="24"/>
          <w:highlight w:val="none"/>
          <w:u w:val="single"/>
        </w:rPr>
      </w:pPr>
      <w:r>
        <w:rPr>
          <w:rFonts w:hint="eastAsia" w:ascii="宋体" w:hAnsi="宋体" w:cs="宋体"/>
          <w:color w:val="auto"/>
          <w:sz w:val="24"/>
          <w:highlight w:val="none"/>
        </w:rPr>
        <w:t>投标人名称（公章）：</w:t>
      </w:r>
    </w:p>
    <w:p w14:paraId="0373BB0B">
      <w:pPr>
        <w:wordWrap w:val="0"/>
        <w:topLinePunct/>
        <w:spacing w:line="500" w:lineRule="exact"/>
        <w:ind w:firstLine="352" w:firstLineChars="147"/>
        <w:jc w:val="both"/>
        <w:rPr>
          <w:rFonts w:ascii="宋体" w:hAnsi="宋体" w:cs="宋体"/>
          <w:color w:val="auto"/>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w:t>
      </w:r>
      <w:r>
        <w:rPr>
          <w:rFonts w:hint="eastAsia" w:ascii="宋体" w:hAnsi="宋体" w:cs="宋体"/>
          <w:color w:val="auto"/>
          <w:sz w:val="24"/>
          <w:highlight w:val="none"/>
        </w:rPr>
        <w:t>（</w:t>
      </w:r>
      <w:r>
        <w:rPr>
          <w:rFonts w:hint="eastAsia" w:ascii="宋体" w:hAnsi="宋体" w:cs="宋体"/>
          <w:color w:val="auto"/>
          <w:kern w:val="0"/>
          <w:sz w:val="24"/>
          <w:highlight w:val="none"/>
        </w:rPr>
        <w:t>签字或盖章</w:t>
      </w:r>
      <w:r>
        <w:rPr>
          <w:rFonts w:hint="eastAsia" w:ascii="宋体" w:hAnsi="宋体" w:cs="宋体"/>
          <w:color w:val="auto"/>
          <w:sz w:val="24"/>
          <w:highlight w:val="none"/>
        </w:rPr>
        <w:t>）：</w:t>
      </w:r>
    </w:p>
    <w:p w14:paraId="77B3C7F7">
      <w:pPr>
        <w:wordWrap w:val="0"/>
        <w:topLinePunct/>
        <w:spacing w:line="500" w:lineRule="exact"/>
        <w:ind w:firstLine="352" w:firstLineChars="147"/>
        <w:jc w:val="both"/>
        <w:rPr>
          <w:rFonts w:ascii="宋体" w:hAnsi="宋体" w:cs="宋体"/>
          <w:color w:val="auto"/>
          <w:sz w:val="24"/>
          <w:highlight w:val="none"/>
          <w:u w:val="single"/>
        </w:rPr>
      </w:pPr>
      <w:r>
        <w:rPr>
          <w:rFonts w:hint="eastAsia" w:ascii="宋体" w:hAnsi="宋体" w:cs="宋体"/>
          <w:color w:val="auto"/>
          <w:sz w:val="24"/>
          <w:highlight w:val="none"/>
        </w:rPr>
        <w:t>日期：  年   月   日</w:t>
      </w:r>
    </w:p>
    <w:p w14:paraId="790FC8CA">
      <w:pPr>
        <w:pStyle w:val="8"/>
        <w:wordWrap w:val="0"/>
        <w:topLinePunct/>
        <w:spacing w:after="0"/>
        <w:rPr>
          <w:rFonts w:ascii="宋体" w:hAnsi="宋体" w:cs="宋体"/>
          <w:color w:val="auto"/>
          <w:sz w:val="17"/>
          <w:highlight w:val="none"/>
        </w:rPr>
      </w:pPr>
    </w:p>
    <w:p w14:paraId="00A8432D">
      <w:pPr>
        <w:pStyle w:val="8"/>
        <w:wordWrap w:val="0"/>
        <w:topLinePunct/>
        <w:spacing w:after="0" w:line="360" w:lineRule="auto"/>
        <w:ind w:left="536"/>
        <w:rPr>
          <w:rFonts w:ascii="宋体" w:hAnsi="宋体" w:cs="宋体"/>
          <w:b/>
          <w:bCs/>
          <w:color w:val="auto"/>
          <w:szCs w:val="21"/>
          <w:highlight w:val="none"/>
        </w:rPr>
      </w:pPr>
      <w:r>
        <w:rPr>
          <w:rFonts w:hint="eastAsia" w:ascii="宋体" w:hAnsi="宋体" w:cs="宋体"/>
          <w:b/>
          <w:bCs/>
          <w:color w:val="auto"/>
          <w:szCs w:val="21"/>
          <w:highlight w:val="none"/>
        </w:rPr>
        <w:t xml:space="preserve">注：1、投标人必须按要求规范填写响应表。 </w:t>
      </w:r>
    </w:p>
    <w:p w14:paraId="7DEB56B5">
      <w:pPr>
        <w:wordWrap w:val="0"/>
        <w:topLinePunct/>
        <w:spacing w:line="500" w:lineRule="exact"/>
        <w:ind w:firstLine="632" w:firstLineChars="300"/>
        <w:rPr>
          <w:rFonts w:ascii="宋体" w:hAnsi="宋体" w:cs="宋体"/>
          <w:color w:val="auto"/>
          <w:szCs w:val="21"/>
          <w:highlight w:val="none"/>
        </w:rPr>
      </w:pPr>
      <w:r>
        <w:rPr>
          <w:rFonts w:hint="eastAsia" w:ascii="宋体" w:hAnsi="宋体" w:cs="宋体"/>
          <w:b/>
          <w:bCs/>
          <w:color w:val="auto"/>
          <w:szCs w:val="21"/>
          <w:highlight w:val="none"/>
        </w:rPr>
        <w:t xml:space="preserve">2、投标人必须根据所投产品的实际情况如实填写，评委会如发现有虚假描述的，将不予推荐中标候选人。 </w:t>
      </w:r>
    </w:p>
    <w:p w14:paraId="0832DBD1">
      <w:pPr>
        <w:wordWrap w:val="0"/>
        <w:topLinePunct/>
        <w:spacing w:line="500" w:lineRule="exact"/>
        <w:jc w:val="center"/>
        <w:outlineLvl w:val="1"/>
        <w:rPr>
          <w:rFonts w:ascii="宋体" w:hAnsi="宋体" w:cs="宋体"/>
          <w:b/>
          <w:color w:val="auto"/>
          <w:kern w:val="0"/>
          <w:sz w:val="30"/>
          <w:szCs w:val="30"/>
          <w:highlight w:val="none"/>
        </w:rPr>
      </w:pPr>
      <w:r>
        <w:rPr>
          <w:rFonts w:hint="eastAsia" w:ascii="宋体" w:hAnsi="宋体" w:cs="宋体"/>
          <w:color w:val="auto"/>
          <w:highlight w:val="none"/>
        </w:rPr>
        <w:br w:type="page"/>
      </w:r>
      <w:bookmarkStart w:id="296" w:name="_Toc18100"/>
      <w:bookmarkStart w:id="297" w:name="_Toc20153"/>
      <w:bookmarkStart w:id="298" w:name="_Toc26097"/>
      <w:bookmarkStart w:id="299" w:name="_Toc26927"/>
      <w:r>
        <w:rPr>
          <w:rFonts w:hint="eastAsia" w:ascii="宋体" w:hAnsi="宋体" w:cs="宋体"/>
          <w:b/>
          <w:color w:val="auto"/>
          <w:kern w:val="0"/>
          <w:sz w:val="32"/>
          <w:szCs w:val="32"/>
          <w:highlight w:val="none"/>
        </w:rPr>
        <w:t>五、</w:t>
      </w:r>
      <w:bookmarkEnd w:id="221"/>
      <w:bookmarkEnd w:id="222"/>
      <w:bookmarkEnd w:id="223"/>
      <w:bookmarkEnd w:id="224"/>
      <w:bookmarkEnd w:id="225"/>
      <w:bookmarkEnd w:id="226"/>
      <w:r>
        <w:rPr>
          <w:rFonts w:hint="eastAsia" w:ascii="宋体" w:hAnsi="宋体" w:cs="宋体"/>
          <w:b/>
          <w:color w:val="auto"/>
          <w:kern w:val="0"/>
          <w:sz w:val="32"/>
          <w:szCs w:val="32"/>
          <w:highlight w:val="none"/>
        </w:rPr>
        <w:t>投标承诺函</w:t>
      </w:r>
      <w:bookmarkEnd w:id="296"/>
      <w:bookmarkEnd w:id="297"/>
      <w:bookmarkEnd w:id="298"/>
      <w:bookmarkEnd w:id="299"/>
    </w:p>
    <w:p w14:paraId="19D4C854">
      <w:pPr>
        <w:wordWrap w:val="0"/>
        <w:topLinePunct/>
        <w:spacing w:line="500" w:lineRule="exact"/>
        <w:rPr>
          <w:rFonts w:ascii="宋体" w:hAnsi="宋体" w:cs="宋体"/>
          <w:b/>
          <w:color w:val="auto"/>
          <w:kern w:val="0"/>
          <w:sz w:val="30"/>
          <w:szCs w:val="30"/>
          <w:highlight w:val="none"/>
        </w:rPr>
      </w:pPr>
    </w:p>
    <w:p w14:paraId="40245698">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u w:val="single"/>
        </w:rPr>
        <w:t xml:space="preserve">         （采购人名称）</w:t>
      </w:r>
      <w:r>
        <w:rPr>
          <w:rFonts w:hint="eastAsia" w:ascii="宋体" w:hAnsi="宋体" w:cs="宋体"/>
          <w:color w:val="auto"/>
          <w:sz w:val="24"/>
          <w:highlight w:val="none"/>
        </w:rPr>
        <w:t>：</w:t>
      </w:r>
    </w:p>
    <w:p w14:paraId="271A5ABA">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日参加贵单位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bidi="en-US"/>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招标采购项目，在采购活动中，我公司作为本次采购项目的投标人，根据招标文件要求，现郑重承诺如下：</w:t>
      </w:r>
    </w:p>
    <w:p w14:paraId="59E21F27">
      <w:pPr>
        <w:pStyle w:val="18"/>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一、具备《中华人民共和国政府采购法》第二十二条和本项目规定的条件。</w:t>
      </w:r>
    </w:p>
    <w:p w14:paraId="5718284E">
      <w:pPr>
        <w:pStyle w:val="18"/>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0D1E0AED">
      <w:pPr>
        <w:pStyle w:val="18"/>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三、参加本次招标采购活动，不存在与单位负责人为同一人或者存在直接控股、管理关系的其他供应商参与同一合同项下的政府采购活动的行为。</w:t>
      </w:r>
    </w:p>
    <w:p w14:paraId="339027E9">
      <w:pPr>
        <w:pStyle w:val="18"/>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四、参加本次招标采购活动，不存在为采购项目提供整体设计、规范编制或者项目管理、监理、检测等服务的行为。</w:t>
      </w:r>
    </w:p>
    <w:p w14:paraId="0A38F344">
      <w:pPr>
        <w:pStyle w:val="18"/>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五、参加本次招标采购活动，不存在和其他供应商在同一合同项下的采购项目中，同时委托同一个自然人、同一家庭的人员、同一单位的人员作为代理人的行为。</w:t>
      </w:r>
    </w:p>
    <w:p w14:paraId="56B42DC9">
      <w:pPr>
        <w:pStyle w:val="18"/>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六、投标人参加本次政府采购活动要求在近三年内投标人和其法定代表人没有行贿犯罪行为。</w:t>
      </w:r>
    </w:p>
    <w:p w14:paraId="40344E44">
      <w:pPr>
        <w:pStyle w:val="18"/>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七、投标文件中提供的能够给予我公司带来优惠、好处的任何材料资料和技术、服务、商务等响应承诺情况都是真实的、有效的、合法的。</w:t>
      </w:r>
    </w:p>
    <w:p w14:paraId="36FC5E1D">
      <w:pPr>
        <w:pStyle w:val="18"/>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八、存在以下行为之一的愿意接受相关部门的处理：</w:t>
      </w:r>
    </w:p>
    <w:p w14:paraId="52EAFE2F">
      <w:pPr>
        <w:pStyle w:val="18"/>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（一）投标有效期内撤销投标文件的；</w:t>
      </w:r>
    </w:p>
    <w:p w14:paraId="521A18D8">
      <w:pPr>
        <w:pStyle w:val="18"/>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（二）在采购人确定中标人以前放弃中标候选资格的；</w:t>
      </w:r>
    </w:p>
    <w:p w14:paraId="355B86D8">
      <w:pPr>
        <w:pStyle w:val="18"/>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（三）由于中标人的原因未能按照招标文件的规定与采购人签订合同；</w:t>
      </w:r>
    </w:p>
    <w:p w14:paraId="3BF34884">
      <w:pPr>
        <w:pStyle w:val="18"/>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（四）在投标文件中提供虚假材料谋取中标；</w:t>
      </w:r>
    </w:p>
    <w:p w14:paraId="1BBBD901">
      <w:pPr>
        <w:pStyle w:val="18"/>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（五）与采购人、其他供应商或者采购代理机构恶意串通的；</w:t>
      </w:r>
    </w:p>
    <w:p w14:paraId="3A5BA150">
      <w:pPr>
        <w:pStyle w:val="18"/>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（六）投标有效期内，投标人在政府采购活动中有违法、违规、违纪行为。</w:t>
      </w:r>
    </w:p>
    <w:p w14:paraId="6645756A">
      <w:pPr>
        <w:pStyle w:val="18"/>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由此产生的一切法律后果和责任由我公司承担。我公司声明放弃对此提出任何异议和追索的权利。</w:t>
      </w:r>
    </w:p>
    <w:p w14:paraId="21F7E488">
      <w:pPr>
        <w:pStyle w:val="18"/>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本公司对上述承诺的内容事项真实性负责。如经查实上述承诺的内容事项存在虚假，我公司愿意接受以提供虚假材料谋取中标追究法律责任。</w:t>
      </w:r>
    </w:p>
    <w:p w14:paraId="70584C33">
      <w:pPr>
        <w:pStyle w:val="18"/>
        <w:wordWrap w:val="0"/>
        <w:topLinePunct/>
        <w:spacing w:before="0" w:beforeAutospacing="0" w:after="0" w:afterAutospacing="0" w:line="500" w:lineRule="exact"/>
        <w:ind w:firstLine="465"/>
        <w:rPr>
          <w:rFonts w:ascii="宋体" w:hAnsi="宋体" w:cs="宋体"/>
          <w:color w:val="auto"/>
          <w:spacing w:val="8"/>
          <w:highlight w:val="none"/>
          <w:shd w:val="clear" w:color="auto" w:fill="FFFFFF"/>
        </w:rPr>
      </w:pPr>
    </w:p>
    <w:p w14:paraId="2DEC3F27">
      <w:pPr>
        <w:pStyle w:val="18"/>
        <w:wordWrap w:val="0"/>
        <w:topLinePunct/>
        <w:spacing w:before="0" w:beforeAutospacing="0" w:after="0" w:afterAutospacing="0" w:line="500" w:lineRule="exact"/>
        <w:ind w:firstLine="465"/>
        <w:rPr>
          <w:rFonts w:ascii="宋体" w:hAnsi="宋体" w:cs="宋体"/>
          <w:color w:val="auto"/>
          <w:highlight w:val="none"/>
        </w:rPr>
      </w:pPr>
      <w:r>
        <w:rPr>
          <w:rFonts w:hint="eastAsia" w:ascii="宋体" w:hAnsi="宋体" w:cs="宋体"/>
          <w:color w:val="auto"/>
          <w:spacing w:val="8"/>
          <w:highlight w:val="none"/>
          <w:shd w:val="clear" w:color="auto" w:fill="FFFFFF"/>
        </w:rPr>
        <w:t>投标人名称：（盖章）</w:t>
      </w:r>
    </w:p>
    <w:p w14:paraId="57701382">
      <w:pPr>
        <w:pStyle w:val="18"/>
        <w:wordWrap w:val="0"/>
        <w:topLinePunct/>
        <w:spacing w:before="0" w:beforeAutospacing="0" w:after="0" w:afterAutospacing="0" w:line="500" w:lineRule="exact"/>
        <w:ind w:firstLine="465"/>
        <w:rPr>
          <w:rFonts w:ascii="宋体" w:hAnsi="宋体" w:cs="宋体"/>
          <w:color w:val="auto"/>
          <w:highlight w:val="none"/>
        </w:rPr>
      </w:pPr>
      <w:r>
        <w:rPr>
          <w:rFonts w:hint="eastAsia" w:ascii="宋体" w:hAnsi="宋体" w:cs="宋体"/>
          <w:color w:val="auto"/>
          <w:spacing w:val="8"/>
          <w:highlight w:val="none"/>
          <w:shd w:val="clear" w:color="auto" w:fill="FFFFFF"/>
        </w:rPr>
        <w:t>法定代表人</w:t>
      </w:r>
      <w:r>
        <w:rPr>
          <w:rFonts w:hint="eastAsia" w:ascii="宋体" w:hAnsi="宋体" w:cs="宋体"/>
          <w:color w:val="auto"/>
          <w:highlight w:val="none"/>
        </w:rPr>
        <w:t>（负责人）</w:t>
      </w:r>
      <w:r>
        <w:rPr>
          <w:rFonts w:hint="eastAsia" w:ascii="宋体" w:hAnsi="宋体" w:cs="宋体"/>
          <w:color w:val="auto"/>
          <w:spacing w:val="8"/>
          <w:highlight w:val="none"/>
          <w:shd w:val="clear" w:color="auto" w:fill="FFFFFF"/>
        </w:rPr>
        <w:t>或委托代理人：（签字或盖章）</w:t>
      </w:r>
    </w:p>
    <w:p w14:paraId="3B88850B">
      <w:pPr>
        <w:pStyle w:val="18"/>
        <w:wordWrap w:val="0"/>
        <w:topLinePunct/>
        <w:spacing w:before="0" w:beforeAutospacing="0" w:after="0" w:afterAutospacing="0" w:line="500" w:lineRule="exact"/>
        <w:ind w:firstLine="480"/>
        <w:jc w:val="both"/>
        <w:rPr>
          <w:rFonts w:ascii="宋体" w:hAnsi="宋体" w:cs="宋体"/>
          <w:color w:val="auto"/>
          <w:spacing w:val="8"/>
          <w:highlight w:val="none"/>
          <w:shd w:val="clear" w:color="auto" w:fill="FFFFFF"/>
        </w:rPr>
      </w:pPr>
      <w:r>
        <w:rPr>
          <w:rFonts w:hint="eastAsia" w:ascii="宋体" w:hAnsi="宋体" w:cs="宋体"/>
          <w:color w:val="auto"/>
          <w:spacing w:val="8"/>
          <w:highlight w:val="none"/>
          <w:shd w:val="clear" w:color="auto" w:fill="FFFFFF"/>
        </w:rPr>
        <w:t>日期：  年  月  日</w:t>
      </w:r>
    </w:p>
    <w:p w14:paraId="094F7401">
      <w:pPr>
        <w:pStyle w:val="4"/>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300" w:name="_Toc17886"/>
      <w:bookmarkStart w:id="301" w:name="_Toc19961"/>
      <w:bookmarkStart w:id="302" w:name="_Toc503932593"/>
      <w:bookmarkStart w:id="303" w:name="_Toc9245"/>
      <w:r>
        <w:rPr>
          <w:rFonts w:hint="eastAsia" w:ascii="宋体" w:hAnsi="宋体" w:eastAsia="宋体" w:cs="宋体"/>
          <w:color w:val="auto"/>
          <w:sz w:val="28"/>
          <w:szCs w:val="21"/>
          <w:highlight w:val="none"/>
        </w:rPr>
        <w:br w:type="page"/>
      </w:r>
      <w:bookmarkStart w:id="304" w:name="_Toc7842"/>
      <w:bookmarkStart w:id="305" w:name="_Toc30548"/>
      <w:bookmarkStart w:id="306" w:name="_Toc26560"/>
      <w:bookmarkStart w:id="307" w:name="_Toc7501"/>
      <w:r>
        <w:rPr>
          <w:rFonts w:hint="eastAsia" w:ascii="宋体" w:hAnsi="宋体" w:eastAsia="宋体" w:cs="宋体"/>
          <w:color w:val="auto"/>
          <w:highlight w:val="none"/>
        </w:rPr>
        <w:t>六、法定代表人证明</w:t>
      </w:r>
      <w:bookmarkEnd w:id="300"/>
      <w:bookmarkEnd w:id="301"/>
      <w:bookmarkEnd w:id="302"/>
      <w:bookmarkEnd w:id="303"/>
      <w:bookmarkEnd w:id="304"/>
      <w:bookmarkEnd w:id="305"/>
      <w:bookmarkEnd w:id="306"/>
      <w:bookmarkEnd w:id="307"/>
    </w:p>
    <w:p w14:paraId="451540AC">
      <w:pPr>
        <w:wordWrap w:val="0"/>
        <w:topLinePunct/>
        <w:spacing w:line="500" w:lineRule="exact"/>
        <w:ind w:firstLine="480"/>
        <w:jc w:val="left"/>
        <w:rPr>
          <w:rFonts w:ascii="宋体" w:hAnsi="宋体" w:cs="宋体"/>
          <w:color w:val="auto"/>
          <w:kern w:val="0"/>
          <w:szCs w:val="21"/>
          <w:highlight w:val="none"/>
        </w:rPr>
      </w:pPr>
    </w:p>
    <w:p w14:paraId="5D0355BB">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u w:val="single"/>
        </w:rPr>
        <w:t xml:space="preserve">                                            </w:t>
      </w:r>
    </w:p>
    <w:p w14:paraId="0136E408">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单位性质：</w:t>
      </w:r>
      <w:r>
        <w:rPr>
          <w:rFonts w:hint="eastAsia" w:ascii="宋体" w:hAnsi="宋体" w:cs="宋体"/>
          <w:color w:val="auto"/>
          <w:kern w:val="0"/>
          <w:sz w:val="24"/>
          <w:highlight w:val="none"/>
          <w:u w:val="single"/>
        </w:rPr>
        <w:t xml:space="preserve">                                              </w:t>
      </w:r>
    </w:p>
    <w:p w14:paraId="4ADE2E22">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u w:val="single"/>
        </w:rPr>
        <w:t xml:space="preserve">                                              </w:t>
      </w:r>
    </w:p>
    <w:p w14:paraId="1AE596AA">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成立时间：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48CF2160">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经营期限：</w:t>
      </w:r>
      <w:r>
        <w:rPr>
          <w:rFonts w:hint="eastAsia" w:ascii="宋体" w:hAnsi="宋体" w:cs="宋体"/>
          <w:color w:val="auto"/>
          <w:kern w:val="0"/>
          <w:sz w:val="24"/>
          <w:highlight w:val="none"/>
          <w:u w:val="single"/>
        </w:rPr>
        <w:t xml:space="preserve">                                            </w:t>
      </w:r>
    </w:p>
    <w:p w14:paraId="44656140">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性别：</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职务：</w:t>
      </w:r>
      <w:r>
        <w:rPr>
          <w:rFonts w:hint="eastAsia" w:ascii="宋体" w:hAnsi="宋体" w:cs="宋体"/>
          <w:color w:val="auto"/>
          <w:kern w:val="0"/>
          <w:sz w:val="24"/>
          <w:highlight w:val="none"/>
          <w:u w:val="single"/>
        </w:rPr>
        <w:t xml:space="preserve">         </w:t>
      </w:r>
    </w:p>
    <w:p w14:paraId="41C304DB">
      <w:pPr>
        <w:wordWrap w:val="0"/>
        <w:topLinePunct/>
        <w:spacing w:line="48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（投标人名称）的法定代表人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w:t>
      </w:r>
    </w:p>
    <w:p w14:paraId="2C015238">
      <w:pPr>
        <w:wordWrap w:val="0"/>
        <w:topLinePunct/>
        <w:spacing w:line="500" w:lineRule="exact"/>
        <w:ind w:firstLine="480"/>
        <w:jc w:val="left"/>
        <w:rPr>
          <w:rFonts w:ascii="宋体" w:hAnsi="宋体" w:cs="宋体"/>
          <w:color w:val="auto"/>
          <w:kern w:val="0"/>
          <w:sz w:val="24"/>
          <w:highlight w:val="none"/>
        </w:rPr>
      </w:pPr>
    </w:p>
    <w:p w14:paraId="00C39F11">
      <w:pPr>
        <w:wordWrap w:val="0"/>
        <w:topLinePunct/>
        <w:spacing w:line="500" w:lineRule="exact"/>
        <w:ind w:firstLine="560"/>
        <w:jc w:val="left"/>
        <w:rPr>
          <w:rFonts w:ascii="宋体" w:hAnsi="宋体" w:cs="宋体"/>
          <w:color w:val="auto"/>
          <w:kern w:val="0"/>
          <w:sz w:val="24"/>
          <w:highlight w:val="none"/>
        </w:rPr>
      </w:pPr>
      <w:r>
        <w:rPr>
          <w:rFonts w:hint="eastAsia" w:ascii="宋体" w:hAnsi="宋体" w:cs="宋体"/>
          <w:color w:val="auto"/>
          <w:kern w:val="0"/>
          <w:sz w:val="24"/>
          <w:highlight w:val="none"/>
        </w:rPr>
        <w:t>特此证明。</w:t>
      </w:r>
    </w:p>
    <w:p w14:paraId="39A7775D">
      <w:pPr>
        <w:wordWrap w:val="0"/>
        <w:topLinePunct/>
        <w:spacing w:line="500" w:lineRule="exact"/>
        <w:ind w:firstLine="480"/>
        <w:jc w:val="left"/>
        <w:rPr>
          <w:rFonts w:ascii="宋体" w:hAnsi="宋体" w:cs="宋体"/>
          <w:color w:val="auto"/>
          <w:kern w:val="0"/>
          <w:sz w:val="24"/>
          <w:highlight w:val="none"/>
        </w:rPr>
      </w:pPr>
    </w:p>
    <w:p w14:paraId="7363000C">
      <w:pPr>
        <w:wordWrap w:val="0"/>
        <w:topLinePunct/>
        <w:spacing w:line="500" w:lineRule="exact"/>
        <w:ind w:firstLine="480"/>
        <w:jc w:val="left"/>
        <w:rPr>
          <w:rFonts w:ascii="宋体" w:hAnsi="宋体" w:cs="宋体"/>
          <w:color w:val="auto"/>
          <w:kern w:val="0"/>
          <w:sz w:val="24"/>
          <w:highlight w:val="none"/>
        </w:rPr>
      </w:pPr>
    </w:p>
    <w:p w14:paraId="6AC05BC0">
      <w:pPr>
        <w:wordWrap w:val="0"/>
        <w:topLinePunct/>
        <w:spacing w:line="500" w:lineRule="exact"/>
        <w:ind w:firstLine="480"/>
        <w:jc w:val="left"/>
        <w:rPr>
          <w:rFonts w:ascii="宋体" w:hAnsi="宋体" w:cs="宋体"/>
          <w:color w:val="auto"/>
          <w:kern w:val="0"/>
          <w:sz w:val="24"/>
          <w:highlight w:val="none"/>
        </w:rPr>
      </w:pPr>
    </w:p>
    <w:p w14:paraId="58340E43">
      <w:pPr>
        <w:wordWrap w:val="0"/>
        <w:topLinePunct/>
        <w:spacing w:line="500" w:lineRule="exact"/>
        <w:ind w:firstLine="336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（盖单位章）</w:t>
      </w:r>
    </w:p>
    <w:p w14:paraId="36C30917">
      <w:pPr>
        <w:wordWrap w:val="0"/>
        <w:topLinePunct/>
        <w:spacing w:line="500" w:lineRule="exact"/>
        <w:ind w:firstLine="3600" w:firstLineChars="1500"/>
        <w:jc w:val="right"/>
        <w:rPr>
          <w:rFonts w:ascii="宋体" w:hAnsi="宋体" w:cs="宋体"/>
          <w:color w:val="auto"/>
          <w:kern w:val="0"/>
          <w:sz w:val="24"/>
          <w:highlight w:val="none"/>
        </w:rPr>
      </w:pPr>
      <w:r>
        <w:rPr>
          <w:rFonts w:hint="eastAsia" w:ascii="宋体" w:hAnsi="宋体" w:cs="宋体"/>
          <w:color w:val="auto"/>
          <w:kern w:val="0"/>
          <w:sz w:val="24"/>
          <w:highlight w:val="none"/>
        </w:rPr>
        <w:t>年  月  日</w:t>
      </w:r>
    </w:p>
    <w:p w14:paraId="04C66A97">
      <w:pPr>
        <w:wordWrap w:val="0"/>
        <w:topLinePunct/>
        <w:spacing w:line="500" w:lineRule="exact"/>
        <w:rPr>
          <w:rFonts w:ascii="宋体" w:hAnsi="宋体" w:cs="宋体"/>
          <w:color w:val="auto"/>
          <w:kern w:val="0"/>
          <w:sz w:val="24"/>
          <w:highlight w:val="none"/>
        </w:rPr>
      </w:pPr>
    </w:p>
    <w:p w14:paraId="44F626AF">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w:t>
      </w:r>
      <w:r>
        <w:rPr>
          <w:rFonts w:hint="eastAsia" w:ascii="宋体" w:hAnsi="宋体" w:cs="宋体"/>
          <w:color w:val="auto"/>
          <w:sz w:val="24"/>
          <w:highlight w:val="none"/>
          <w:lang w:val="en-US" w:eastAsia="zh-CN"/>
        </w:rPr>
        <w:t>正反面</w:t>
      </w:r>
      <w:r>
        <w:rPr>
          <w:rFonts w:hint="eastAsia" w:ascii="宋体" w:hAnsi="宋体" w:cs="宋体"/>
          <w:color w:val="auto"/>
          <w:sz w:val="24"/>
          <w:highlight w:val="none"/>
        </w:rPr>
        <w:t>（加盖公章）</w:t>
      </w:r>
    </w:p>
    <w:p w14:paraId="59056718">
      <w:pPr>
        <w:wordWrap w:val="0"/>
        <w:topLinePunct/>
        <w:spacing w:line="500" w:lineRule="exact"/>
        <w:rPr>
          <w:rFonts w:ascii="宋体" w:hAnsi="宋体" w:cs="宋体"/>
          <w:color w:val="auto"/>
          <w:kern w:val="0"/>
          <w:szCs w:val="21"/>
          <w:highlight w:val="none"/>
        </w:rPr>
      </w:pPr>
    </w:p>
    <w:p w14:paraId="4B14BEC5">
      <w:pPr>
        <w:pStyle w:val="4"/>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308" w:name="_Toc503932594"/>
      <w:bookmarkStart w:id="309" w:name="_Toc370307770"/>
      <w:bookmarkStart w:id="310" w:name="_Toc370307659"/>
      <w:bookmarkStart w:id="311" w:name="_Toc370307446"/>
      <w:bookmarkStart w:id="312" w:name="_Toc1695"/>
      <w:bookmarkStart w:id="313" w:name="_Toc370307948"/>
      <w:bookmarkStart w:id="314" w:name="_Toc13179"/>
      <w:bookmarkStart w:id="315" w:name="_Toc364092383"/>
      <w:r>
        <w:rPr>
          <w:rFonts w:hint="eastAsia" w:ascii="宋体" w:hAnsi="宋体" w:eastAsia="宋体" w:cs="宋体"/>
          <w:color w:val="auto"/>
          <w:sz w:val="28"/>
          <w:szCs w:val="21"/>
          <w:highlight w:val="none"/>
        </w:rPr>
        <w:br w:type="page"/>
      </w:r>
      <w:bookmarkStart w:id="316" w:name="_Toc27302"/>
      <w:bookmarkStart w:id="317" w:name="_Toc7526"/>
      <w:bookmarkStart w:id="318" w:name="_Toc24725"/>
      <w:bookmarkStart w:id="319" w:name="_Toc1129"/>
      <w:bookmarkStart w:id="320" w:name="_Toc28569"/>
      <w:bookmarkStart w:id="321" w:name="_Toc22383"/>
      <w:bookmarkStart w:id="322" w:name="_Toc1108"/>
      <w:r>
        <w:rPr>
          <w:rFonts w:hint="eastAsia" w:ascii="宋体" w:hAnsi="宋体" w:eastAsia="宋体" w:cs="宋体"/>
          <w:color w:val="auto"/>
          <w:highlight w:val="none"/>
        </w:rPr>
        <w:t>七、授权委托书</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8035C21">
      <w:pPr>
        <w:wordWrap w:val="0"/>
        <w:topLinePunct/>
        <w:spacing w:line="500" w:lineRule="exact"/>
        <w:ind w:firstLine="561"/>
        <w:jc w:val="left"/>
        <w:rPr>
          <w:rFonts w:ascii="宋体" w:hAnsi="宋体" w:cs="宋体"/>
          <w:color w:val="auto"/>
          <w:kern w:val="0"/>
          <w:szCs w:val="21"/>
          <w:highlight w:val="none"/>
        </w:rPr>
      </w:pPr>
    </w:p>
    <w:p w14:paraId="541B6F2B">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本人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（投标人名称）的法定代表人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，现委托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（姓名）为我方代理人。代理人根据授权，以我方名义签署、澄清、说明、补正、递交、撤回、修改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（项目名称）投标文件、签订合同和处理有关事宜，其法律后果由我方承担。</w:t>
      </w:r>
    </w:p>
    <w:p w14:paraId="18CF12D7">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EDE493">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14:paraId="6CB8DE3A">
      <w:pPr>
        <w:wordWrap w:val="0"/>
        <w:topLinePunct/>
        <w:spacing w:line="500" w:lineRule="exact"/>
        <w:jc w:val="left"/>
        <w:rPr>
          <w:rFonts w:ascii="宋体" w:hAnsi="宋体" w:cs="宋体"/>
          <w:color w:val="auto"/>
          <w:kern w:val="0"/>
          <w:sz w:val="24"/>
          <w:highlight w:val="none"/>
        </w:rPr>
      </w:pPr>
    </w:p>
    <w:p w14:paraId="48976AED">
      <w:pPr>
        <w:wordWrap w:val="0"/>
        <w:topLinePunct/>
        <w:spacing w:line="500" w:lineRule="exact"/>
        <w:jc w:val="left"/>
        <w:rPr>
          <w:rFonts w:ascii="宋体" w:hAnsi="宋体" w:cs="宋体"/>
          <w:color w:val="auto"/>
          <w:kern w:val="0"/>
          <w:sz w:val="24"/>
          <w:highlight w:val="none"/>
        </w:rPr>
      </w:pPr>
    </w:p>
    <w:p w14:paraId="7478CF0A">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（盖单位章）</w:t>
      </w:r>
    </w:p>
    <w:p w14:paraId="6722FC9C">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  字）</w:t>
      </w:r>
    </w:p>
    <w:p w14:paraId="2270143F">
      <w:pPr>
        <w:wordWrap w:val="0"/>
        <w:topLinePunct/>
        <w:spacing w:line="500" w:lineRule="exact"/>
        <w:ind w:left="2520" w:firstLine="840"/>
        <w:rPr>
          <w:rFonts w:ascii="宋体" w:hAnsi="宋体" w:cs="宋体"/>
          <w:color w:val="auto"/>
          <w:kern w:val="0"/>
          <w:sz w:val="24"/>
          <w:highlight w:val="none"/>
          <w:u w:val="single"/>
        </w:rPr>
      </w:pPr>
      <w:r>
        <w:rPr>
          <w:rFonts w:hint="eastAsia" w:ascii="宋体" w:hAnsi="宋体" w:cs="宋体"/>
          <w:color w:val="auto"/>
          <w:kern w:val="0"/>
          <w:sz w:val="24"/>
          <w:highlight w:val="none"/>
        </w:rPr>
        <w:t>身份证号码：</w:t>
      </w:r>
      <w:r>
        <w:rPr>
          <w:rFonts w:hint="eastAsia" w:ascii="宋体" w:hAnsi="宋体" w:cs="宋体"/>
          <w:color w:val="auto"/>
          <w:kern w:val="0"/>
          <w:sz w:val="24"/>
          <w:highlight w:val="none"/>
          <w:u w:val="single"/>
        </w:rPr>
        <w:t xml:space="preserve">                 </w:t>
      </w:r>
    </w:p>
    <w:p w14:paraId="11FD1D74">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  字）</w:t>
      </w:r>
    </w:p>
    <w:p w14:paraId="1D14FE6F">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身份证号码：</w:t>
      </w:r>
      <w:r>
        <w:rPr>
          <w:rFonts w:hint="eastAsia" w:ascii="宋体" w:hAnsi="宋体" w:cs="宋体"/>
          <w:color w:val="auto"/>
          <w:kern w:val="0"/>
          <w:sz w:val="24"/>
          <w:highlight w:val="none"/>
          <w:u w:val="single"/>
        </w:rPr>
        <w:t xml:space="preserve">                 </w:t>
      </w:r>
    </w:p>
    <w:p w14:paraId="0031BC42">
      <w:pPr>
        <w:wordWrap w:val="0"/>
        <w:topLinePunct/>
        <w:spacing w:line="500" w:lineRule="exact"/>
        <w:jc w:val="right"/>
        <w:rPr>
          <w:rFonts w:ascii="宋体" w:hAnsi="宋体" w:cs="宋体"/>
          <w:color w:val="auto"/>
          <w:kern w:val="0"/>
          <w:szCs w:val="21"/>
          <w:highlight w:val="none"/>
        </w:rPr>
      </w:pPr>
      <w:r>
        <w:rPr>
          <w:rFonts w:hint="eastAsia" w:ascii="宋体" w:hAnsi="宋体" w:cs="宋体"/>
          <w:color w:val="auto"/>
          <w:kern w:val="0"/>
          <w:sz w:val="24"/>
          <w:highlight w:val="none"/>
        </w:rPr>
        <w:t>年  月  日</w:t>
      </w:r>
    </w:p>
    <w:p w14:paraId="4858ADB0">
      <w:pPr>
        <w:pStyle w:val="8"/>
        <w:spacing w:before="79" w:line="219" w:lineRule="auto"/>
        <w:ind w:left="28"/>
        <w:rPr>
          <w:color w:val="auto"/>
          <w:spacing w:val="-2"/>
          <w:sz w:val="24"/>
          <w:szCs w:val="24"/>
          <w:highlight w:val="none"/>
        </w:rPr>
      </w:pPr>
      <w:bookmarkStart w:id="323" w:name="_Toc5825"/>
      <w:bookmarkStart w:id="324" w:name="_Toc454147561"/>
      <w:bookmarkStart w:id="325" w:name="_Toc503932595"/>
      <w:bookmarkStart w:id="326" w:name="_Toc16326"/>
    </w:p>
    <w:p w14:paraId="3E5C3F87">
      <w:pPr>
        <w:pStyle w:val="8"/>
        <w:spacing w:before="79" w:line="219" w:lineRule="auto"/>
        <w:ind w:left="28"/>
        <w:rPr>
          <w:color w:val="auto"/>
          <w:spacing w:val="-2"/>
          <w:sz w:val="24"/>
          <w:szCs w:val="24"/>
          <w:highlight w:val="none"/>
        </w:rPr>
      </w:pPr>
    </w:p>
    <w:p w14:paraId="2ADB15B9">
      <w:pPr>
        <w:pStyle w:val="8"/>
        <w:spacing w:before="79" w:line="219" w:lineRule="auto"/>
        <w:ind w:left="28"/>
        <w:rPr>
          <w:color w:val="auto"/>
          <w:sz w:val="24"/>
          <w:szCs w:val="24"/>
          <w:highlight w:val="none"/>
        </w:rPr>
      </w:pPr>
      <w:r>
        <w:rPr>
          <w:color w:val="auto"/>
          <w:spacing w:val="-2"/>
          <w:sz w:val="24"/>
          <w:szCs w:val="24"/>
          <w:highlight w:val="none"/>
        </w:rPr>
        <w:t>附：委托</w:t>
      </w:r>
      <w:r>
        <w:rPr>
          <w:rFonts w:hint="eastAsia"/>
          <w:color w:val="auto"/>
          <w:spacing w:val="-2"/>
          <w:sz w:val="24"/>
          <w:szCs w:val="24"/>
          <w:highlight w:val="none"/>
          <w:lang w:val="en-US" w:eastAsia="zh-CN"/>
        </w:rPr>
        <w:t>代理</w:t>
      </w:r>
      <w:r>
        <w:rPr>
          <w:color w:val="auto"/>
          <w:spacing w:val="-2"/>
          <w:sz w:val="24"/>
          <w:szCs w:val="24"/>
          <w:highlight w:val="none"/>
        </w:rPr>
        <w:t>人身份证明</w:t>
      </w:r>
      <w:r>
        <w:rPr>
          <w:rFonts w:hint="eastAsia"/>
          <w:color w:val="auto"/>
          <w:spacing w:val="-2"/>
          <w:sz w:val="24"/>
          <w:szCs w:val="24"/>
          <w:highlight w:val="none"/>
          <w:lang w:val="en-US" w:eastAsia="zh-CN"/>
        </w:rPr>
        <w:t>正反面</w:t>
      </w:r>
      <w:r>
        <w:rPr>
          <w:color w:val="auto"/>
          <w:spacing w:val="-2"/>
          <w:sz w:val="24"/>
          <w:szCs w:val="24"/>
          <w:highlight w:val="none"/>
        </w:rPr>
        <w:t>（加盖公章</w:t>
      </w:r>
      <w:r>
        <w:rPr>
          <w:color w:val="auto"/>
          <w:spacing w:val="5"/>
          <w:sz w:val="24"/>
          <w:szCs w:val="24"/>
          <w:highlight w:val="none"/>
        </w:rPr>
        <w:t>），</w:t>
      </w:r>
      <w:r>
        <w:rPr>
          <w:color w:val="auto"/>
          <w:spacing w:val="-2"/>
          <w:sz w:val="24"/>
          <w:szCs w:val="24"/>
          <w:highlight w:val="none"/>
        </w:rPr>
        <w:t>法定代表人参与投标的可不提供授权委托书。</w:t>
      </w:r>
    </w:p>
    <w:p w14:paraId="41395368">
      <w:pPr>
        <w:wordWrap w:val="0"/>
        <w:topLinePunct/>
        <w:spacing w:line="500" w:lineRule="exact"/>
        <w:rPr>
          <w:rFonts w:ascii="宋体" w:hAnsi="宋体" w:cs="宋体"/>
          <w:color w:val="auto"/>
          <w:sz w:val="24"/>
          <w:highlight w:val="none"/>
        </w:rPr>
      </w:pPr>
    </w:p>
    <w:p w14:paraId="2B315F6D">
      <w:pPr>
        <w:pStyle w:val="4"/>
        <w:keepNext w:val="0"/>
        <w:keepLines w:val="0"/>
        <w:wordWrap w:val="0"/>
        <w:topLinePunct/>
        <w:spacing w:before="0" w:after="0" w:line="500" w:lineRule="exact"/>
        <w:jc w:val="center"/>
        <w:rPr>
          <w:rFonts w:ascii="宋体" w:hAnsi="宋体" w:eastAsia="宋体" w:cs="宋体"/>
          <w:color w:val="auto"/>
          <w:highlight w:val="none"/>
        </w:rPr>
      </w:pPr>
      <w:bookmarkStart w:id="327" w:name="_Toc15812"/>
      <w:bookmarkStart w:id="328" w:name="_Toc28558"/>
      <w:bookmarkStart w:id="329" w:name="_Toc12214"/>
      <w:r>
        <w:rPr>
          <w:rFonts w:hint="eastAsia" w:ascii="宋体" w:hAnsi="宋体" w:eastAsia="宋体" w:cs="宋体"/>
          <w:b w:val="0"/>
          <w:bCs w:val="0"/>
          <w:color w:val="auto"/>
          <w:sz w:val="21"/>
          <w:szCs w:val="21"/>
          <w:highlight w:val="none"/>
        </w:rPr>
        <w:br w:type="page"/>
      </w:r>
      <w:bookmarkStart w:id="330" w:name="_Toc7262"/>
      <w:bookmarkStart w:id="331" w:name="_Toc26886"/>
      <w:bookmarkStart w:id="332" w:name="_Toc3723"/>
      <w:bookmarkStart w:id="333" w:name="_Toc2610"/>
      <w:r>
        <w:rPr>
          <w:rFonts w:hint="eastAsia" w:ascii="宋体" w:hAnsi="宋体" w:eastAsia="宋体" w:cs="宋体"/>
          <w:color w:val="auto"/>
          <w:highlight w:val="none"/>
        </w:rPr>
        <w:t>八、投标人基本情况表</w:t>
      </w:r>
      <w:bookmarkEnd w:id="323"/>
      <w:bookmarkEnd w:id="324"/>
      <w:bookmarkEnd w:id="325"/>
      <w:bookmarkEnd w:id="326"/>
      <w:bookmarkEnd w:id="327"/>
      <w:bookmarkEnd w:id="328"/>
      <w:bookmarkEnd w:id="329"/>
      <w:bookmarkEnd w:id="330"/>
      <w:bookmarkEnd w:id="331"/>
      <w:bookmarkEnd w:id="332"/>
      <w:bookmarkEnd w:id="333"/>
    </w:p>
    <w:p w14:paraId="724C608E">
      <w:pPr>
        <w:wordWrap w:val="0"/>
        <w:topLinePunct/>
        <w:rPr>
          <w:rFonts w:ascii="宋体" w:hAnsi="宋体" w:cs="宋体"/>
          <w:color w:val="auto"/>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75"/>
        <w:gridCol w:w="1455"/>
        <w:gridCol w:w="1260"/>
        <w:gridCol w:w="720"/>
        <w:gridCol w:w="750"/>
        <w:gridCol w:w="915"/>
        <w:gridCol w:w="1350"/>
      </w:tblGrid>
      <w:tr w14:paraId="0ECD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01A047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投标人名称</w:t>
            </w:r>
          </w:p>
        </w:tc>
        <w:tc>
          <w:tcPr>
            <w:tcW w:w="7425" w:type="dxa"/>
            <w:gridSpan w:val="7"/>
            <w:vAlign w:val="center"/>
          </w:tcPr>
          <w:p w14:paraId="1D204083">
            <w:pPr>
              <w:wordWrap w:val="0"/>
              <w:topLinePunct/>
              <w:adjustRightInd w:val="0"/>
              <w:spacing w:line="500" w:lineRule="exact"/>
              <w:jc w:val="center"/>
              <w:rPr>
                <w:rFonts w:ascii="宋体" w:hAnsi="宋体" w:cs="宋体"/>
                <w:color w:val="auto"/>
                <w:kern w:val="0"/>
                <w:sz w:val="24"/>
                <w:highlight w:val="none"/>
              </w:rPr>
            </w:pPr>
          </w:p>
        </w:tc>
      </w:tr>
      <w:tr w14:paraId="48F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469325E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注册地址</w:t>
            </w:r>
          </w:p>
        </w:tc>
        <w:tc>
          <w:tcPr>
            <w:tcW w:w="3690" w:type="dxa"/>
            <w:gridSpan w:val="3"/>
            <w:vAlign w:val="center"/>
          </w:tcPr>
          <w:p w14:paraId="27281312">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03653B5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2265" w:type="dxa"/>
            <w:gridSpan w:val="2"/>
            <w:vAlign w:val="center"/>
          </w:tcPr>
          <w:p w14:paraId="347FE459">
            <w:pPr>
              <w:wordWrap w:val="0"/>
              <w:topLinePunct/>
              <w:adjustRightInd w:val="0"/>
              <w:spacing w:line="500" w:lineRule="exact"/>
              <w:jc w:val="center"/>
              <w:rPr>
                <w:rFonts w:ascii="宋体" w:hAnsi="宋体" w:cs="宋体"/>
                <w:color w:val="auto"/>
                <w:kern w:val="0"/>
                <w:sz w:val="24"/>
                <w:highlight w:val="none"/>
              </w:rPr>
            </w:pPr>
          </w:p>
        </w:tc>
      </w:tr>
      <w:tr w14:paraId="09C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restart"/>
            <w:vAlign w:val="center"/>
          </w:tcPr>
          <w:p w14:paraId="7E0669AE">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975" w:type="dxa"/>
            <w:vAlign w:val="center"/>
          </w:tcPr>
          <w:p w14:paraId="64CB9B5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2715" w:type="dxa"/>
            <w:gridSpan w:val="2"/>
            <w:vAlign w:val="center"/>
          </w:tcPr>
          <w:p w14:paraId="22185985">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623A8C35">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265" w:type="dxa"/>
            <w:gridSpan w:val="2"/>
            <w:vAlign w:val="center"/>
          </w:tcPr>
          <w:p w14:paraId="2B482600">
            <w:pPr>
              <w:wordWrap w:val="0"/>
              <w:topLinePunct/>
              <w:adjustRightInd w:val="0"/>
              <w:spacing w:line="500" w:lineRule="exact"/>
              <w:jc w:val="center"/>
              <w:rPr>
                <w:rFonts w:ascii="宋体" w:hAnsi="宋体" w:cs="宋体"/>
                <w:color w:val="auto"/>
                <w:kern w:val="0"/>
                <w:sz w:val="24"/>
                <w:highlight w:val="none"/>
              </w:rPr>
            </w:pPr>
          </w:p>
        </w:tc>
      </w:tr>
      <w:tr w14:paraId="30B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continue"/>
            <w:vAlign w:val="center"/>
          </w:tcPr>
          <w:p w14:paraId="73F3A24A">
            <w:pPr>
              <w:wordWrap w:val="0"/>
              <w:topLinePunct/>
              <w:adjustRightInd w:val="0"/>
              <w:spacing w:line="500" w:lineRule="exact"/>
              <w:jc w:val="center"/>
              <w:rPr>
                <w:rFonts w:ascii="宋体" w:hAnsi="宋体" w:cs="宋体"/>
                <w:color w:val="auto"/>
                <w:kern w:val="0"/>
                <w:sz w:val="24"/>
                <w:highlight w:val="none"/>
              </w:rPr>
            </w:pPr>
          </w:p>
        </w:tc>
        <w:tc>
          <w:tcPr>
            <w:tcW w:w="975" w:type="dxa"/>
            <w:vAlign w:val="center"/>
          </w:tcPr>
          <w:p w14:paraId="461E983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传  真</w:t>
            </w:r>
          </w:p>
        </w:tc>
        <w:tc>
          <w:tcPr>
            <w:tcW w:w="2715" w:type="dxa"/>
            <w:gridSpan w:val="2"/>
            <w:vAlign w:val="center"/>
          </w:tcPr>
          <w:p w14:paraId="6FABBB9F">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26CD54EE">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网 址</w:t>
            </w:r>
          </w:p>
        </w:tc>
        <w:tc>
          <w:tcPr>
            <w:tcW w:w="2265" w:type="dxa"/>
            <w:gridSpan w:val="2"/>
            <w:vAlign w:val="center"/>
          </w:tcPr>
          <w:p w14:paraId="3802A97D">
            <w:pPr>
              <w:wordWrap w:val="0"/>
              <w:topLinePunct/>
              <w:adjustRightInd w:val="0"/>
              <w:spacing w:line="500" w:lineRule="exact"/>
              <w:jc w:val="center"/>
              <w:rPr>
                <w:rFonts w:ascii="宋体" w:hAnsi="宋体" w:cs="宋体"/>
                <w:color w:val="auto"/>
                <w:kern w:val="0"/>
                <w:sz w:val="24"/>
                <w:highlight w:val="none"/>
              </w:rPr>
            </w:pPr>
          </w:p>
        </w:tc>
      </w:tr>
      <w:tr w14:paraId="4A6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5C3DE72">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组织结构</w:t>
            </w:r>
          </w:p>
        </w:tc>
        <w:tc>
          <w:tcPr>
            <w:tcW w:w="7425" w:type="dxa"/>
            <w:gridSpan w:val="7"/>
            <w:vAlign w:val="center"/>
          </w:tcPr>
          <w:p w14:paraId="370C39AC">
            <w:pPr>
              <w:wordWrap w:val="0"/>
              <w:topLinePunct/>
              <w:adjustRightInd w:val="0"/>
              <w:spacing w:line="500" w:lineRule="exact"/>
              <w:jc w:val="center"/>
              <w:rPr>
                <w:rFonts w:ascii="宋体" w:hAnsi="宋体" w:cs="宋体"/>
                <w:color w:val="auto"/>
                <w:kern w:val="0"/>
                <w:sz w:val="24"/>
                <w:highlight w:val="none"/>
              </w:rPr>
            </w:pPr>
          </w:p>
        </w:tc>
      </w:tr>
      <w:tr w14:paraId="515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1F8EEEB3">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p>
        </w:tc>
        <w:tc>
          <w:tcPr>
            <w:tcW w:w="975" w:type="dxa"/>
            <w:vAlign w:val="center"/>
          </w:tcPr>
          <w:p w14:paraId="541AE7B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455" w:type="dxa"/>
            <w:vAlign w:val="center"/>
          </w:tcPr>
          <w:p w14:paraId="0114729E">
            <w:pPr>
              <w:wordWrap w:val="0"/>
              <w:topLinePunct/>
              <w:adjustRightInd w:val="0"/>
              <w:spacing w:line="500" w:lineRule="exact"/>
              <w:jc w:val="center"/>
              <w:rPr>
                <w:rFonts w:ascii="宋体" w:hAnsi="宋体" w:cs="宋体"/>
                <w:color w:val="auto"/>
                <w:kern w:val="0"/>
                <w:sz w:val="24"/>
                <w:highlight w:val="none"/>
              </w:rPr>
            </w:pPr>
          </w:p>
        </w:tc>
        <w:tc>
          <w:tcPr>
            <w:tcW w:w="1260" w:type="dxa"/>
            <w:vAlign w:val="center"/>
          </w:tcPr>
          <w:p w14:paraId="11F378E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技术职称</w:t>
            </w:r>
          </w:p>
        </w:tc>
        <w:tc>
          <w:tcPr>
            <w:tcW w:w="1470" w:type="dxa"/>
            <w:gridSpan w:val="2"/>
            <w:vAlign w:val="center"/>
          </w:tcPr>
          <w:p w14:paraId="4802EA0E">
            <w:pPr>
              <w:wordWrap w:val="0"/>
              <w:topLinePunct/>
              <w:adjustRightInd w:val="0"/>
              <w:spacing w:line="500" w:lineRule="exact"/>
              <w:jc w:val="center"/>
              <w:rPr>
                <w:rFonts w:ascii="宋体" w:hAnsi="宋体" w:cs="宋体"/>
                <w:color w:val="auto"/>
                <w:kern w:val="0"/>
                <w:sz w:val="24"/>
                <w:highlight w:val="none"/>
              </w:rPr>
            </w:pPr>
          </w:p>
        </w:tc>
        <w:tc>
          <w:tcPr>
            <w:tcW w:w="915" w:type="dxa"/>
            <w:vAlign w:val="center"/>
          </w:tcPr>
          <w:p w14:paraId="41DD1FF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350" w:type="dxa"/>
            <w:vAlign w:val="center"/>
          </w:tcPr>
          <w:p w14:paraId="18252CF8">
            <w:pPr>
              <w:wordWrap w:val="0"/>
              <w:topLinePunct/>
              <w:adjustRightInd w:val="0"/>
              <w:spacing w:line="500" w:lineRule="exact"/>
              <w:jc w:val="center"/>
              <w:rPr>
                <w:rFonts w:ascii="宋体" w:hAnsi="宋体" w:cs="宋体"/>
                <w:color w:val="auto"/>
                <w:kern w:val="0"/>
                <w:sz w:val="24"/>
                <w:highlight w:val="none"/>
              </w:rPr>
            </w:pPr>
          </w:p>
        </w:tc>
      </w:tr>
      <w:tr w14:paraId="453F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948917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975" w:type="dxa"/>
            <w:vAlign w:val="center"/>
          </w:tcPr>
          <w:p w14:paraId="22CBCEC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455" w:type="dxa"/>
            <w:vAlign w:val="center"/>
          </w:tcPr>
          <w:p w14:paraId="2215504B">
            <w:pPr>
              <w:wordWrap w:val="0"/>
              <w:topLinePunct/>
              <w:adjustRightInd w:val="0"/>
              <w:spacing w:line="500" w:lineRule="exact"/>
              <w:jc w:val="center"/>
              <w:rPr>
                <w:rFonts w:ascii="宋体" w:hAnsi="宋体" w:cs="宋体"/>
                <w:color w:val="auto"/>
                <w:kern w:val="0"/>
                <w:sz w:val="24"/>
                <w:highlight w:val="none"/>
              </w:rPr>
            </w:pPr>
          </w:p>
        </w:tc>
        <w:tc>
          <w:tcPr>
            <w:tcW w:w="1260" w:type="dxa"/>
            <w:vAlign w:val="center"/>
          </w:tcPr>
          <w:p w14:paraId="4DB69F8F">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技术职称</w:t>
            </w:r>
          </w:p>
        </w:tc>
        <w:tc>
          <w:tcPr>
            <w:tcW w:w="1470" w:type="dxa"/>
            <w:gridSpan w:val="2"/>
            <w:vAlign w:val="center"/>
          </w:tcPr>
          <w:p w14:paraId="39858D75">
            <w:pPr>
              <w:wordWrap w:val="0"/>
              <w:topLinePunct/>
              <w:adjustRightInd w:val="0"/>
              <w:spacing w:line="500" w:lineRule="exact"/>
              <w:jc w:val="center"/>
              <w:rPr>
                <w:rFonts w:ascii="宋体" w:hAnsi="宋体" w:cs="宋体"/>
                <w:color w:val="auto"/>
                <w:kern w:val="0"/>
                <w:sz w:val="24"/>
                <w:highlight w:val="none"/>
              </w:rPr>
            </w:pPr>
          </w:p>
        </w:tc>
        <w:tc>
          <w:tcPr>
            <w:tcW w:w="915" w:type="dxa"/>
            <w:vAlign w:val="center"/>
          </w:tcPr>
          <w:p w14:paraId="76EA3864">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350" w:type="dxa"/>
            <w:vAlign w:val="center"/>
          </w:tcPr>
          <w:p w14:paraId="24AFCD06">
            <w:pPr>
              <w:wordWrap w:val="0"/>
              <w:topLinePunct/>
              <w:adjustRightInd w:val="0"/>
              <w:spacing w:line="500" w:lineRule="exact"/>
              <w:jc w:val="center"/>
              <w:rPr>
                <w:rFonts w:ascii="宋体" w:hAnsi="宋体" w:cs="宋体"/>
                <w:color w:val="auto"/>
                <w:kern w:val="0"/>
                <w:sz w:val="24"/>
                <w:highlight w:val="none"/>
              </w:rPr>
            </w:pPr>
          </w:p>
        </w:tc>
      </w:tr>
      <w:tr w14:paraId="2A6E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28C37BE7">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成立时间</w:t>
            </w:r>
          </w:p>
        </w:tc>
        <w:tc>
          <w:tcPr>
            <w:tcW w:w="3690" w:type="dxa"/>
            <w:gridSpan w:val="3"/>
            <w:vAlign w:val="center"/>
          </w:tcPr>
          <w:p w14:paraId="312D1C8E">
            <w:pPr>
              <w:wordWrap w:val="0"/>
              <w:topLinePunct/>
              <w:adjustRightInd w:val="0"/>
              <w:spacing w:line="500" w:lineRule="exact"/>
              <w:jc w:val="center"/>
              <w:rPr>
                <w:rFonts w:ascii="宋体" w:hAnsi="宋体" w:cs="宋体"/>
                <w:color w:val="auto"/>
                <w:kern w:val="0"/>
                <w:sz w:val="24"/>
                <w:highlight w:val="none"/>
              </w:rPr>
            </w:pPr>
          </w:p>
        </w:tc>
        <w:tc>
          <w:tcPr>
            <w:tcW w:w="2385" w:type="dxa"/>
            <w:gridSpan w:val="3"/>
            <w:vAlign w:val="center"/>
          </w:tcPr>
          <w:p w14:paraId="57244B7B">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员工总人数</w:t>
            </w:r>
          </w:p>
        </w:tc>
        <w:tc>
          <w:tcPr>
            <w:tcW w:w="1350" w:type="dxa"/>
            <w:vAlign w:val="center"/>
          </w:tcPr>
          <w:p w14:paraId="129CF117">
            <w:pPr>
              <w:wordWrap w:val="0"/>
              <w:topLinePunct/>
              <w:adjustRightInd w:val="0"/>
              <w:spacing w:line="500" w:lineRule="exact"/>
              <w:jc w:val="center"/>
              <w:rPr>
                <w:rFonts w:ascii="宋体" w:hAnsi="宋体" w:cs="宋体"/>
                <w:color w:val="auto"/>
                <w:kern w:val="0"/>
                <w:sz w:val="24"/>
                <w:highlight w:val="none"/>
              </w:rPr>
            </w:pPr>
          </w:p>
        </w:tc>
      </w:tr>
      <w:tr w14:paraId="19C7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2D1EB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企业资质等级</w:t>
            </w:r>
          </w:p>
        </w:tc>
        <w:tc>
          <w:tcPr>
            <w:tcW w:w="3690" w:type="dxa"/>
            <w:gridSpan w:val="3"/>
            <w:vAlign w:val="center"/>
          </w:tcPr>
          <w:p w14:paraId="6538DAC4">
            <w:pPr>
              <w:wordWrap w:val="0"/>
              <w:topLinePunct/>
              <w:adjustRightInd w:val="0"/>
              <w:spacing w:line="500" w:lineRule="exact"/>
              <w:jc w:val="center"/>
              <w:rPr>
                <w:rFonts w:ascii="宋体" w:hAnsi="宋体" w:cs="宋体"/>
                <w:color w:val="auto"/>
                <w:kern w:val="0"/>
                <w:sz w:val="24"/>
                <w:highlight w:val="none"/>
              </w:rPr>
            </w:pPr>
          </w:p>
        </w:tc>
        <w:tc>
          <w:tcPr>
            <w:tcW w:w="720" w:type="dxa"/>
            <w:vMerge w:val="restart"/>
            <w:vAlign w:val="center"/>
          </w:tcPr>
          <w:p w14:paraId="7937172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其中</w:t>
            </w:r>
          </w:p>
        </w:tc>
        <w:tc>
          <w:tcPr>
            <w:tcW w:w="1665" w:type="dxa"/>
            <w:gridSpan w:val="2"/>
            <w:vAlign w:val="center"/>
          </w:tcPr>
          <w:p w14:paraId="18B7A32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高级职称人员</w:t>
            </w:r>
          </w:p>
        </w:tc>
        <w:tc>
          <w:tcPr>
            <w:tcW w:w="1350" w:type="dxa"/>
            <w:vAlign w:val="center"/>
          </w:tcPr>
          <w:p w14:paraId="24AC4071">
            <w:pPr>
              <w:wordWrap w:val="0"/>
              <w:topLinePunct/>
              <w:adjustRightInd w:val="0"/>
              <w:spacing w:line="500" w:lineRule="exact"/>
              <w:jc w:val="center"/>
              <w:rPr>
                <w:rFonts w:ascii="宋体" w:hAnsi="宋体" w:cs="宋体"/>
                <w:color w:val="auto"/>
                <w:kern w:val="0"/>
                <w:sz w:val="24"/>
                <w:highlight w:val="none"/>
              </w:rPr>
            </w:pPr>
          </w:p>
        </w:tc>
      </w:tr>
      <w:tr w14:paraId="23B5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47635D38">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w:t>
            </w:r>
          </w:p>
        </w:tc>
        <w:tc>
          <w:tcPr>
            <w:tcW w:w="3690" w:type="dxa"/>
            <w:gridSpan w:val="3"/>
            <w:vAlign w:val="center"/>
          </w:tcPr>
          <w:p w14:paraId="7779476C">
            <w:pPr>
              <w:wordWrap w:val="0"/>
              <w:topLinePunct/>
              <w:adjustRightInd w:val="0"/>
              <w:spacing w:line="500" w:lineRule="exact"/>
              <w:jc w:val="center"/>
              <w:rPr>
                <w:rFonts w:ascii="宋体" w:hAnsi="宋体" w:cs="宋体"/>
                <w:color w:val="auto"/>
                <w:kern w:val="0"/>
                <w:sz w:val="24"/>
                <w:highlight w:val="none"/>
              </w:rPr>
            </w:pPr>
          </w:p>
        </w:tc>
        <w:tc>
          <w:tcPr>
            <w:tcW w:w="720" w:type="dxa"/>
            <w:vMerge w:val="continue"/>
            <w:vAlign w:val="center"/>
          </w:tcPr>
          <w:p w14:paraId="37C51939">
            <w:pPr>
              <w:wordWrap w:val="0"/>
              <w:topLinePunct/>
              <w:adjustRightInd w:val="0"/>
              <w:spacing w:line="500" w:lineRule="exact"/>
              <w:jc w:val="center"/>
              <w:rPr>
                <w:rFonts w:ascii="宋体" w:hAnsi="宋体" w:cs="宋体"/>
                <w:color w:val="auto"/>
                <w:kern w:val="0"/>
                <w:sz w:val="24"/>
                <w:highlight w:val="none"/>
              </w:rPr>
            </w:pPr>
          </w:p>
        </w:tc>
        <w:tc>
          <w:tcPr>
            <w:tcW w:w="1665" w:type="dxa"/>
            <w:gridSpan w:val="2"/>
            <w:vAlign w:val="center"/>
          </w:tcPr>
          <w:p w14:paraId="5959A40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中级职称人员</w:t>
            </w:r>
          </w:p>
        </w:tc>
        <w:tc>
          <w:tcPr>
            <w:tcW w:w="1350" w:type="dxa"/>
            <w:vAlign w:val="center"/>
          </w:tcPr>
          <w:p w14:paraId="1B92E60E">
            <w:pPr>
              <w:wordWrap w:val="0"/>
              <w:topLinePunct/>
              <w:adjustRightInd w:val="0"/>
              <w:spacing w:line="500" w:lineRule="exact"/>
              <w:jc w:val="center"/>
              <w:rPr>
                <w:rFonts w:ascii="宋体" w:hAnsi="宋体" w:cs="宋体"/>
                <w:color w:val="auto"/>
                <w:kern w:val="0"/>
                <w:sz w:val="24"/>
                <w:highlight w:val="none"/>
              </w:rPr>
            </w:pPr>
          </w:p>
        </w:tc>
      </w:tr>
      <w:tr w14:paraId="2F1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19FAB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3690" w:type="dxa"/>
            <w:gridSpan w:val="3"/>
            <w:vAlign w:val="center"/>
          </w:tcPr>
          <w:p w14:paraId="0246B4F1">
            <w:pPr>
              <w:wordWrap w:val="0"/>
              <w:topLinePunct/>
              <w:adjustRightInd w:val="0"/>
              <w:spacing w:line="500" w:lineRule="exact"/>
              <w:jc w:val="center"/>
              <w:rPr>
                <w:rFonts w:ascii="宋体" w:hAnsi="宋体" w:cs="宋体"/>
                <w:color w:val="auto"/>
                <w:kern w:val="0"/>
                <w:sz w:val="24"/>
                <w:highlight w:val="none"/>
              </w:rPr>
            </w:pPr>
          </w:p>
        </w:tc>
        <w:tc>
          <w:tcPr>
            <w:tcW w:w="720" w:type="dxa"/>
            <w:vMerge w:val="continue"/>
            <w:vAlign w:val="center"/>
          </w:tcPr>
          <w:p w14:paraId="2E4C6EB7">
            <w:pPr>
              <w:wordWrap w:val="0"/>
              <w:topLinePunct/>
              <w:adjustRightInd w:val="0"/>
              <w:spacing w:line="500" w:lineRule="exact"/>
              <w:jc w:val="center"/>
              <w:rPr>
                <w:rFonts w:ascii="宋体" w:hAnsi="宋体" w:cs="宋体"/>
                <w:color w:val="auto"/>
                <w:kern w:val="0"/>
                <w:sz w:val="24"/>
                <w:highlight w:val="none"/>
              </w:rPr>
            </w:pPr>
          </w:p>
        </w:tc>
        <w:tc>
          <w:tcPr>
            <w:tcW w:w="1665" w:type="dxa"/>
            <w:gridSpan w:val="2"/>
            <w:vAlign w:val="center"/>
          </w:tcPr>
          <w:p w14:paraId="18207B5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初级职称人员</w:t>
            </w:r>
          </w:p>
        </w:tc>
        <w:tc>
          <w:tcPr>
            <w:tcW w:w="1350" w:type="dxa"/>
            <w:vAlign w:val="center"/>
          </w:tcPr>
          <w:p w14:paraId="6D195DFB">
            <w:pPr>
              <w:wordWrap w:val="0"/>
              <w:topLinePunct/>
              <w:adjustRightInd w:val="0"/>
              <w:spacing w:line="500" w:lineRule="exact"/>
              <w:jc w:val="center"/>
              <w:rPr>
                <w:rFonts w:ascii="宋体" w:hAnsi="宋体" w:cs="宋体"/>
                <w:color w:val="auto"/>
                <w:kern w:val="0"/>
                <w:sz w:val="24"/>
                <w:highlight w:val="none"/>
              </w:rPr>
            </w:pPr>
          </w:p>
        </w:tc>
      </w:tr>
      <w:tr w14:paraId="694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62" w:type="dxa"/>
            <w:vAlign w:val="center"/>
          </w:tcPr>
          <w:p w14:paraId="185E52D4">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425" w:type="dxa"/>
            <w:gridSpan w:val="7"/>
            <w:vAlign w:val="center"/>
          </w:tcPr>
          <w:p w14:paraId="5EC6830F">
            <w:pPr>
              <w:wordWrap w:val="0"/>
              <w:topLinePunct/>
              <w:adjustRightInd w:val="0"/>
              <w:spacing w:line="500" w:lineRule="exact"/>
              <w:jc w:val="center"/>
              <w:rPr>
                <w:rFonts w:ascii="宋体" w:hAnsi="宋体" w:cs="宋体"/>
                <w:color w:val="auto"/>
                <w:kern w:val="0"/>
                <w:sz w:val="24"/>
                <w:highlight w:val="none"/>
              </w:rPr>
            </w:pPr>
          </w:p>
        </w:tc>
      </w:tr>
      <w:tr w14:paraId="1F1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62" w:type="dxa"/>
            <w:vAlign w:val="center"/>
          </w:tcPr>
          <w:p w14:paraId="7D86A57F">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7425" w:type="dxa"/>
            <w:gridSpan w:val="7"/>
            <w:vAlign w:val="center"/>
          </w:tcPr>
          <w:p w14:paraId="27B720BF">
            <w:pPr>
              <w:wordWrap w:val="0"/>
              <w:topLinePunct/>
              <w:adjustRightIn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投标单位可跟据企业实际情况增加或删减填写此表</w:t>
            </w:r>
          </w:p>
        </w:tc>
      </w:tr>
    </w:tbl>
    <w:p w14:paraId="2EFB0C91">
      <w:pPr>
        <w:wordWrap w:val="0"/>
        <w:topLinePunct/>
        <w:spacing w:line="500" w:lineRule="exact"/>
        <w:rPr>
          <w:rFonts w:ascii="宋体" w:hAnsi="宋体" w:cs="宋体"/>
          <w:color w:val="auto"/>
          <w:szCs w:val="21"/>
          <w:highlight w:val="none"/>
        </w:rPr>
      </w:pPr>
    </w:p>
    <w:p w14:paraId="24EF7D0B">
      <w:pPr>
        <w:pStyle w:val="4"/>
        <w:keepNext w:val="0"/>
        <w:keepLines w:val="0"/>
        <w:wordWrap w:val="0"/>
        <w:topLinePunct/>
        <w:spacing w:before="0" w:after="0" w:line="500" w:lineRule="exact"/>
        <w:jc w:val="center"/>
        <w:rPr>
          <w:rFonts w:hint="default" w:ascii="宋体" w:hAnsi="宋体" w:eastAsia="宋体" w:cs="宋体"/>
          <w:color w:val="auto"/>
          <w:highlight w:val="none"/>
          <w:lang w:val="en-US" w:eastAsia="zh-CN"/>
        </w:rPr>
      </w:pPr>
      <w:bookmarkStart w:id="334" w:name="_Toc24592"/>
      <w:bookmarkStart w:id="335" w:name="_Toc16384"/>
      <w:bookmarkStart w:id="336" w:name="_Toc503932598"/>
      <w:bookmarkStart w:id="337" w:name="_Toc17892"/>
      <w:bookmarkStart w:id="338" w:name="_Toc16420"/>
      <w:bookmarkStart w:id="339" w:name="_Toc28979"/>
      <w:r>
        <w:rPr>
          <w:rFonts w:hint="eastAsia" w:ascii="宋体" w:hAnsi="宋体" w:eastAsia="宋体" w:cs="宋体"/>
          <w:color w:val="auto"/>
          <w:highlight w:val="none"/>
        </w:rPr>
        <w:br w:type="page"/>
      </w:r>
      <w:bookmarkStart w:id="340" w:name="_Toc24746"/>
      <w:bookmarkStart w:id="341" w:name="_Toc27212"/>
      <w:r>
        <w:rPr>
          <w:rFonts w:hint="eastAsia" w:ascii="宋体" w:hAnsi="宋体" w:eastAsia="宋体" w:cs="宋体"/>
          <w:color w:val="auto"/>
          <w:highlight w:val="none"/>
        </w:rPr>
        <w:t>九、</w:t>
      </w:r>
      <w:r>
        <w:rPr>
          <w:rFonts w:hint="eastAsia" w:ascii="宋体" w:hAnsi="宋体" w:eastAsia="宋体" w:cs="宋体"/>
          <w:color w:val="auto"/>
          <w:highlight w:val="none"/>
          <w:lang w:val="en-US" w:eastAsia="zh-CN"/>
        </w:rPr>
        <w:t>供货及安装方案</w:t>
      </w:r>
    </w:p>
    <w:p w14:paraId="15993596">
      <w:pPr>
        <w:pStyle w:val="4"/>
        <w:keepNext w:val="0"/>
        <w:keepLines w:val="0"/>
        <w:wordWrap w:val="0"/>
        <w:topLinePunct/>
        <w:spacing w:before="0" w:after="0" w:line="500" w:lineRule="exact"/>
        <w:jc w:val="center"/>
        <w:rPr>
          <w:rFonts w:hint="eastAsia" w:ascii="宋体" w:hAnsi="宋体" w:eastAsia="宋体" w:cs="宋体"/>
          <w:color w:val="auto"/>
          <w:highlight w:val="none"/>
          <w:lang w:val="en-US" w:eastAsia="zh-CN"/>
        </w:rPr>
      </w:pPr>
    </w:p>
    <w:p w14:paraId="05AED6A3">
      <w:pPr>
        <w:pStyle w:val="4"/>
        <w:keepNext w:val="0"/>
        <w:keepLines w:val="0"/>
        <w:wordWrap w:val="0"/>
        <w:topLinePunct/>
        <w:spacing w:before="0" w:after="0" w:line="5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格式自拟</w:t>
      </w:r>
    </w:p>
    <w:p w14:paraId="3ECA3E6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C18A971">
      <w:pPr>
        <w:rPr>
          <w:rFonts w:hint="eastAsia"/>
          <w:color w:val="auto"/>
          <w:highlight w:val="none"/>
        </w:rPr>
      </w:pPr>
    </w:p>
    <w:bookmarkEnd w:id="334"/>
    <w:bookmarkEnd w:id="335"/>
    <w:bookmarkEnd w:id="336"/>
    <w:bookmarkEnd w:id="337"/>
    <w:bookmarkEnd w:id="338"/>
    <w:bookmarkEnd w:id="339"/>
    <w:bookmarkEnd w:id="340"/>
    <w:bookmarkEnd w:id="341"/>
    <w:p w14:paraId="2944D227">
      <w:pPr>
        <w:wordWrap w:val="0"/>
        <w:topLinePunct/>
        <w:spacing w:line="500" w:lineRule="exact"/>
        <w:ind w:firstLine="643" w:firstLineChars="200"/>
        <w:jc w:val="center"/>
        <w:outlineLvl w:val="1"/>
        <w:rPr>
          <w:rFonts w:hint="default" w:ascii="宋体" w:hAnsi="宋体" w:eastAsia="宋体" w:cs="宋体"/>
          <w:b/>
          <w:bCs/>
          <w:color w:val="auto"/>
          <w:sz w:val="32"/>
          <w:szCs w:val="32"/>
          <w:highlight w:val="none"/>
          <w:lang w:val="en-US" w:eastAsia="zh-CN"/>
        </w:rPr>
      </w:pPr>
      <w:bookmarkStart w:id="342" w:name="_Toc3560"/>
      <w:bookmarkStart w:id="343" w:name="_Toc27585"/>
      <w:bookmarkStart w:id="344" w:name="_Toc18801"/>
      <w:bookmarkStart w:id="345" w:name="_Toc370307775"/>
      <w:bookmarkStart w:id="346" w:name="_Toc22424"/>
      <w:bookmarkStart w:id="347" w:name="_Toc22861"/>
      <w:bookmarkStart w:id="348" w:name="_Toc370307953"/>
      <w:bookmarkStart w:id="349" w:name="_Toc370307451"/>
      <w:bookmarkStart w:id="350" w:name="_Toc370307664"/>
      <w:bookmarkStart w:id="351" w:name="_Toc8474"/>
      <w:bookmarkStart w:id="352" w:name="_Toc19684"/>
      <w:bookmarkStart w:id="353" w:name="_Toc364092388"/>
      <w:bookmarkStart w:id="354" w:name="_Toc503932599"/>
      <w:bookmarkStart w:id="355" w:name="_Toc22534"/>
      <w:bookmarkStart w:id="356" w:name="_Toc29802"/>
      <w:r>
        <w:rPr>
          <w:rFonts w:hint="eastAsia" w:ascii="宋体" w:hAnsi="宋体" w:cs="宋体"/>
          <w:b/>
          <w:bCs/>
          <w:color w:val="auto"/>
          <w:sz w:val="32"/>
          <w:szCs w:val="32"/>
          <w:highlight w:val="none"/>
        </w:rPr>
        <w:t>十、</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hint="eastAsia" w:ascii="宋体" w:hAnsi="宋体" w:cs="宋体"/>
          <w:b/>
          <w:bCs/>
          <w:color w:val="auto"/>
          <w:sz w:val="32"/>
          <w:szCs w:val="32"/>
          <w:highlight w:val="none"/>
          <w:lang w:val="en-US" w:eastAsia="zh-CN"/>
        </w:rPr>
        <w:t>售后服务及优惠承诺</w:t>
      </w:r>
    </w:p>
    <w:p w14:paraId="3023925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555A0BCD">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77D54345">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6CD71C8">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7D2DA63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9BB9453">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0BB358C5">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156C050">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649454">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47751092">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9E3C1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197DD4A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5DB8147C">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13C5E3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DBD31A">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628ECAC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BE2D496">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50A15EC">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AF67F6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0C173A0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46386E54">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92AA428">
      <w:pPr>
        <w:wordWrap w:val="0"/>
        <w:topLinePunct/>
        <w:spacing w:line="500" w:lineRule="exact"/>
        <w:ind w:firstLine="643" w:firstLineChars="200"/>
        <w:jc w:val="center"/>
        <w:outlineLvl w:val="1"/>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十一、反商业贿赂承诺书</w:t>
      </w:r>
    </w:p>
    <w:p w14:paraId="6C6981B0">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632F164D">
      <w:pPr>
        <w:wordWrap w:val="0"/>
        <w:topLinePunct/>
        <w:spacing w:line="500" w:lineRule="exact"/>
        <w:ind w:firstLine="525" w:firstLineChars="250"/>
        <w:rPr>
          <w:rFonts w:hint="eastAsia" w:ascii="宋体" w:hAnsi="宋体" w:eastAsia="宋体" w:cs="宋体"/>
          <w:color w:val="auto"/>
          <w:sz w:val="24"/>
          <w:highlight w:val="none"/>
          <w:lang w:eastAsia="zh-CN"/>
        </w:rPr>
      </w:pPr>
      <w:r>
        <w:rPr>
          <w:rFonts w:hint="eastAsia" w:ascii="宋体" w:hAnsi="宋体" w:cs="宋体"/>
          <w:color w:val="auto"/>
          <w:highlight w:val="none"/>
          <w:lang w:val="en-US" w:eastAsia="zh-CN"/>
        </w:rPr>
        <w:t xml:space="preserve"> </w:t>
      </w:r>
    </w:p>
    <w:p w14:paraId="24FFE5C8">
      <w:pPr>
        <w:wordWrap w:val="0"/>
        <w:topLinePunct/>
        <w:spacing w:line="480" w:lineRule="auto"/>
        <w:rPr>
          <w:rFonts w:ascii="宋体" w:hAnsi="宋体" w:cs="宋体"/>
          <w:color w:val="auto"/>
          <w:sz w:val="24"/>
          <w:highlight w:val="none"/>
        </w:rPr>
      </w:pPr>
      <w:r>
        <w:rPr>
          <w:rFonts w:hint="eastAsia" w:ascii="宋体" w:hAnsi="宋体" w:cs="宋体"/>
          <w:color w:val="auto"/>
          <w:sz w:val="24"/>
          <w:highlight w:val="none"/>
        </w:rPr>
        <w:t>我单位承诺：</w:t>
      </w:r>
    </w:p>
    <w:p w14:paraId="0172573A">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招标活动中，我单位保证做到：</w:t>
      </w:r>
    </w:p>
    <w:p w14:paraId="7C65BA76">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一、公平竞争参加本次招标活动。</w:t>
      </w:r>
    </w:p>
    <w:p w14:paraId="4AA025E9">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4DAA1837">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三、若出现上述行为，我单位及参与投标的工作人员愿意接受按照国家法律法规等有关规定给予的处罚。</w:t>
      </w:r>
    </w:p>
    <w:p w14:paraId="3B1D0CD0">
      <w:pPr>
        <w:wordWrap w:val="0"/>
        <w:topLinePunct/>
        <w:spacing w:line="480" w:lineRule="auto"/>
        <w:ind w:firstLine="480" w:firstLineChars="200"/>
        <w:rPr>
          <w:rFonts w:ascii="宋体" w:hAnsi="宋体" w:cs="宋体"/>
          <w:color w:val="auto"/>
          <w:sz w:val="24"/>
          <w:highlight w:val="none"/>
        </w:rPr>
      </w:pPr>
    </w:p>
    <w:p w14:paraId="50738903">
      <w:pPr>
        <w:wordWrap w:val="0"/>
        <w:topLinePunct/>
        <w:spacing w:line="480" w:lineRule="auto"/>
        <w:ind w:firstLine="480" w:firstLineChars="200"/>
        <w:rPr>
          <w:rFonts w:ascii="宋体" w:hAnsi="宋体" w:cs="宋体"/>
          <w:color w:val="auto"/>
          <w:sz w:val="24"/>
          <w:highlight w:val="none"/>
        </w:rPr>
      </w:pPr>
    </w:p>
    <w:p w14:paraId="250AE102">
      <w:pPr>
        <w:wordWrap w:val="0"/>
        <w:topLinePunct/>
        <w:spacing w:line="480" w:lineRule="auto"/>
        <w:ind w:firstLine="480" w:firstLineChars="200"/>
        <w:rPr>
          <w:rFonts w:ascii="宋体" w:hAnsi="宋体" w:cs="宋体"/>
          <w:color w:val="auto"/>
          <w:sz w:val="24"/>
          <w:highlight w:val="none"/>
        </w:rPr>
      </w:pPr>
    </w:p>
    <w:p w14:paraId="06711777">
      <w:pPr>
        <w:wordWrap w:val="0"/>
        <w:topLinePunct/>
        <w:spacing w:line="480" w:lineRule="auto"/>
        <w:ind w:left="1260" w:firstLine="420"/>
        <w:rPr>
          <w:rFonts w:ascii="宋体" w:hAnsi="宋体" w:cs="宋体"/>
          <w:color w:val="auto"/>
          <w:sz w:val="24"/>
          <w:highlight w:val="none"/>
        </w:rPr>
      </w:pPr>
      <w:r>
        <w:rPr>
          <w:rFonts w:hint="eastAsia" w:ascii="宋体" w:hAnsi="宋体" w:cs="宋体"/>
          <w:color w:val="auto"/>
          <w:sz w:val="24"/>
          <w:highlight w:val="none"/>
        </w:rPr>
        <w:t>承诺人：（公章）</w:t>
      </w:r>
    </w:p>
    <w:p w14:paraId="649908CE">
      <w:pPr>
        <w:wordWrap w:val="0"/>
        <w:topLinePunct/>
        <w:spacing w:line="480" w:lineRule="auto"/>
        <w:ind w:left="1260" w:firstLine="420"/>
        <w:rPr>
          <w:rFonts w:ascii="宋体" w:hAnsi="宋体" w:cs="宋体"/>
          <w:color w:val="auto"/>
          <w:sz w:val="24"/>
          <w:highlight w:val="none"/>
        </w:rPr>
      </w:pPr>
      <w:r>
        <w:rPr>
          <w:rFonts w:hint="eastAsia" w:ascii="宋体" w:hAnsi="宋体" w:cs="宋体"/>
          <w:color w:val="auto"/>
          <w:sz w:val="24"/>
          <w:highlight w:val="none"/>
        </w:rPr>
        <w:t>法定代表人（负责人）或委托代理人：（签字或盖章）</w:t>
      </w:r>
    </w:p>
    <w:p w14:paraId="105AF6C9">
      <w:pPr>
        <w:wordWrap w:val="0"/>
        <w:topLinePunct/>
        <w:spacing w:line="48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年  月  日</w:t>
      </w:r>
    </w:p>
    <w:p w14:paraId="2CCE9600">
      <w:pPr>
        <w:jc w:val="center"/>
        <w:rPr>
          <w:rFonts w:hint="default" w:ascii="宋体" w:hAnsi="宋体" w:eastAsia="宋体" w:cs="宋体"/>
          <w:b/>
          <w:bCs/>
          <w:color w:val="auto"/>
          <w:sz w:val="32"/>
          <w:szCs w:val="32"/>
          <w:highlight w:val="none"/>
          <w:lang w:val="en-US" w:eastAsia="zh-CN"/>
        </w:rPr>
      </w:pPr>
      <w:r>
        <w:rPr>
          <w:rFonts w:hint="eastAsia" w:ascii="宋体" w:hAnsi="宋体" w:cs="宋体"/>
          <w:color w:val="auto"/>
          <w:sz w:val="24"/>
          <w:highlight w:val="none"/>
        </w:rPr>
        <w:br w:type="page"/>
      </w:r>
      <w:bookmarkEnd w:id="356"/>
      <w:bookmarkStart w:id="357" w:name="_Toc370307954"/>
      <w:bookmarkStart w:id="358" w:name="_Toc370307665"/>
      <w:bookmarkStart w:id="359" w:name="_Toc370307452"/>
      <w:bookmarkStart w:id="360" w:name="_Toc370307776"/>
      <w:bookmarkStart w:id="361" w:name="_Toc30740"/>
      <w:bookmarkStart w:id="362" w:name="_Toc364092389"/>
      <w:bookmarkStart w:id="363" w:name="_Toc1041"/>
      <w:r>
        <w:rPr>
          <w:rFonts w:hint="eastAsia" w:ascii="宋体" w:hAnsi="宋体" w:cs="宋体"/>
          <w:b/>
          <w:bCs/>
          <w:color w:val="auto"/>
          <w:sz w:val="32"/>
          <w:szCs w:val="32"/>
          <w:highlight w:val="none"/>
          <w:lang w:val="en-US" w:eastAsia="zh-CN"/>
        </w:rPr>
        <w:t>十二、资格证明文件</w:t>
      </w:r>
    </w:p>
    <w:p w14:paraId="6D4441EF">
      <w:pPr>
        <w:wordWrap w:val="0"/>
        <w:topLinePunct/>
        <w:jc w:val="both"/>
        <w:rPr>
          <w:rFonts w:hint="eastAsia" w:ascii="宋体" w:hAnsi="宋体" w:cs="宋体"/>
          <w:b/>
          <w:bCs/>
          <w:color w:val="auto"/>
          <w:sz w:val="32"/>
          <w:szCs w:val="32"/>
          <w:highlight w:val="none"/>
          <w:lang w:val="en-US" w:eastAsia="zh-CN"/>
        </w:rPr>
      </w:pPr>
    </w:p>
    <w:p w14:paraId="4C8E355C">
      <w:pPr>
        <w:keepNext w:val="0"/>
        <w:keepLines w:val="0"/>
        <w:pageBreakBefore w:val="0"/>
        <w:widowControl w:val="0"/>
        <w:kinsoku/>
        <w:wordWrap w:val="0"/>
        <w:overflowPunct/>
        <w:topLinePunct/>
        <w:autoSpaceDE/>
        <w:autoSpaceDN/>
        <w:bidi w:val="0"/>
        <w:adjustRightInd/>
        <w:snapToGrid/>
        <w:spacing w:line="560" w:lineRule="exact"/>
        <w:ind w:firstLine="720" w:firstLineChars="3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1、沁阳市政府采购供应商资格信用承诺函(详见附件)</w:t>
      </w:r>
    </w:p>
    <w:p w14:paraId="510491BA">
      <w:pPr>
        <w:keepNext w:val="0"/>
        <w:keepLines w:val="0"/>
        <w:pageBreakBefore w:val="0"/>
        <w:widowControl w:val="0"/>
        <w:kinsoku/>
        <w:wordWrap w:val="0"/>
        <w:overflowPunct/>
        <w:topLinePunct/>
        <w:autoSpaceDE/>
        <w:autoSpaceDN/>
        <w:bidi w:val="0"/>
        <w:adjustRightInd/>
        <w:snapToGrid/>
        <w:spacing w:line="560" w:lineRule="exact"/>
        <w:ind w:firstLine="720" w:firstLineChars="3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2、其他有关资料、证明文件</w:t>
      </w:r>
    </w:p>
    <w:p w14:paraId="076D094E">
      <w:pPr>
        <w:keepNext w:val="0"/>
        <w:keepLines w:val="0"/>
        <w:pageBreakBefore w:val="0"/>
        <w:widowControl w:val="0"/>
        <w:kinsoku/>
        <w:wordWrap w:val="0"/>
        <w:overflowPunct/>
        <w:topLinePunct/>
        <w:autoSpaceDE/>
        <w:autoSpaceDN/>
        <w:bidi w:val="0"/>
        <w:adjustRightInd/>
        <w:snapToGrid/>
        <w:spacing w:line="56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供应商在投标时，按照规定提供相关承诺函，无需再提供营业执照、财务状况报告、依法缴纳税收和社会保障资金、具有履行合同所必需的设备和专业技术能力、参加政府采购活动前三年内在经营活动中没有重大违法记录相关证明材料。</w:t>
      </w:r>
    </w:p>
    <w:p w14:paraId="4B230CCD">
      <w:pPr>
        <w:wordWrap w:val="0"/>
        <w:topLinePunct/>
        <w:jc w:val="both"/>
        <w:rPr>
          <w:rFonts w:hint="eastAsia" w:ascii="宋体" w:hAnsi="宋体" w:cs="宋体"/>
          <w:b/>
          <w:bCs/>
          <w:color w:val="auto"/>
          <w:sz w:val="32"/>
          <w:szCs w:val="32"/>
          <w:highlight w:val="none"/>
          <w:lang w:val="en-US" w:eastAsia="zh-CN"/>
        </w:rPr>
      </w:pPr>
    </w:p>
    <w:p w14:paraId="4297D2DD">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78E31E9A">
      <w:pPr>
        <w:wordWrap w:val="0"/>
        <w:topLinePunc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附件： </w:t>
      </w:r>
    </w:p>
    <w:p w14:paraId="4B74D91A">
      <w:pPr>
        <w:wordWrap w:val="0"/>
        <w:topLinePunct/>
        <w:jc w:val="center"/>
        <w:rPr>
          <w:rFonts w:ascii="宋体" w:hAnsi="宋体" w:cs="宋体"/>
          <w:b/>
          <w:bCs/>
          <w:color w:val="auto"/>
          <w:sz w:val="44"/>
          <w:highlight w:val="none"/>
        </w:rPr>
      </w:pPr>
      <w:r>
        <w:rPr>
          <w:rFonts w:hint="eastAsia" w:ascii="宋体" w:hAnsi="宋体" w:cs="宋体"/>
          <w:b/>
          <w:bCs/>
          <w:color w:val="auto"/>
          <w:sz w:val="30"/>
          <w:szCs w:val="30"/>
          <w:highlight w:val="none"/>
        </w:rPr>
        <w:t>沁阳市政府采购供应商资格信用承诺函</w:t>
      </w:r>
    </w:p>
    <w:p w14:paraId="20F91662">
      <w:pPr>
        <w:wordWrap w:val="0"/>
        <w:topLinePunct/>
        <w:spacing w:line="500" w:lineRule="exact"/>
        <w:jc w:val="left"/>
        <w:rPr>
          <w:rFonts w:ascii="宋体" w:hAnsi="宋体" w:cs="宋体"/>
          <w:color w:val="auto"/>
          <w:sz w:val="24"/>
          <w:highlight w:val="none"/>
        </w:rPr>
      </w:pPr>
      <w:r>
        <w:rPr>
          <w:rFonts w:hint="eastAsia" w:ascii="宋体" w:hAnsi="宋体" w:cs="宋体"/>
          <w:color w:val="auto"/>
          <w:sz w:val="24"/>
          <w:highlight w:val="none"/>
        </w:rPr>
        <w:t>致（采购人或采购代理机构） ：</w:t>
      </w:r>
    </w:p>
    <w:p w14:paraId="3EF647B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供应商名称：</w:t>
      </w:r>
    </w:p>
    <w:p w14:paraId="3ECF72E2">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统一社会信用代码：</w:t>
      </w:r>
    </w:p>
    <w:p w14:paraId="02A2A1A0">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供应商地址：</w:t>
      </w:r>
    </w:p>
    <w:p w14:paraId="6D700729">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F9B8A3C">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284E7808">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373B341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7855781A">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E430E4E">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E9547A4">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46BA75E8">
      <w:pPr>
        <w:wordWrap w:val="0"/>
        <w:topLinePunct/>
        <w:spacing w:line="500" w:lineRule="exact"/>
        <w:ind w:firstLine="1920" w:firstLineChars="800"/>
        <w:jc w:val="left"/>
        <w:rPr>
          <w:rFonts w:ascii="宋体" w:hAnsi="宋体" w:cs="宋体"/>
          <w:color w:val="auto"/>
          <w:sz w:val="24"/>
          <w:highlight w:val="none"/>
        </w:rPr>
      </w:pPr>
    </w:p>
    <w:p w14:paraId="171FCF57">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承诺供应商（全称并加盖公章）：</w:t>
      </w:r>
    </w:p>
    <w:p w14:paraId="16245FA1">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法定代表人（负责人）或授权代表(签字或签章)：</w:t>
      </w:r>
    </w:p>
    <w:p w14:paraId="1055BA99">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日期： 年   月   日</w:t>
      </w:r>
    </w:p>
    <w:p w14:paraId="5BD4FED4">
      <w:pPr>
        <w:wordWrap w:val="0"/>
        <w:topLinePunct/>
        <w:spacing w:line="500" w:lineRule="exact"/>
        <w:jc w:val="left"/>
        <w:rPr>
          <w:rFonts w:ascii="宋体" w:hAnsi="宋体" w:cs="宋体"/>
          <w:color w:val="auto"/>
          <w:sz w:val="24"/>
          <w:highlight w:val="none"/>
        </w:rPr>
      </w:pPr>
    </w:p>
    <w:p w14:paraId="3B3D2265">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注：1.供应商须在投标文件中按此模板提供承诺函，未提供视为未实质性响应招标文件要求，按无效投标处理。</w:t>
      </w:r>
    </w:p>
    <w:p w14:paraId="6819C8B0">
      <w:pPr>
        <w:wordWrap w:val="0"/>
        <w:topLinePunct/>
        <w:spacing w:line="500" w:lineRule="exact"/>
        <w:ind w:firstLine="960" w:firstLineChars="400"/>
        <w:jc w:val="left"/>
        <w:rPr>
          <w:rFonts w:ascii="宋体" w:hAnsi="宋体" w:cs="宋体"/>
          <w:color w:val="auto"/>
          <w:sz w:val="24"/>
          <w:highlight w:val="none"/>
        </w:rPr>
      </w:pPr>
      <w:r>
        <w:rPr>
          <w:rFonts w:hint="eastAsia" w:ascii="宋体" w:hAnsi="宋体" w:cs="宋体"/>
          <w:color w:val="auto"/>
          <w:sz w:val="24"/>
          <w:highlight w:val="none"/>
        </w:rPr>
        <w:t>2.供应商的法定代表人（其他组织的为负责人）或者授权代表的签字或盖章应真实、有效，如由授权代表签字或盖章的，应提供“法定代表人授权书”。</w:t>
      </w:r>
    </w:p>
    <w:p w14:paraId="568EEF75">
      <w:pPr>
        <w:pStyle w:val="9"/>
        <w:wordWrap w:val="0"/>
        <w:topLinePunct/>
        <w:spacing w:after="0" w:line="500" w:lineRule="exact"/>
        <w:ind w:left="0" w:leftChars="0"/>
        <w:jc w:val="center"/>
        <w:outlineLvl w:val="1"/>
        <w:rPr>
          <w:rFonts w:ascii="宋体" w:hAnsi="宋体" w:cs="宋体"/>
          <w:b/>
          <w:bCs/>
          <w:color w:val="auto"/>
          <w:sz w:val="32"/>
          <w:szCs w:val="32"/>
          <w:highlight w:val="none"/>
        </w:rPr>
      </w:pPr>
      <w:r>
        <w:rPr>
          <w:rFonts w:hint="eastAsia" w:ascii="宋体" w:hAnsi="宋体" w:cs="宋体"/>
          <w:color w:val="auto"/>
          <w:sz w:val="24"/>
          <w:highlight w:val="none"/>
        </w:rPr>
        <w:br w:type="page"/>
      </w:r>
      <w:bookmarkStart w:id="364" w:name="_Toc28275"/>
      <w:bookmarkStart w:id="365" w:name="_Toc25460"/>
      <w:bookmarkStart w:id="366" w:name="_Toc12991"/>
      <w:bookmarkStart w:id="367" w:name="_Toc2397"/>
      <w:bookmarkStart w:id="368" w:name="_Toc24304"/>
      <w:bookmarkStart w:id="369" w:name="_Toc13099"/>
      <w:bookmarkStart w:id="370" w:name="_Toc454147569"/>
      <w:bookmarkStart w:id="371" w:name="_Toc26208"/>
      <w:bookmarkStart w:id="372" w:name="_Toc15171"/>
      <w:bookmarkStart w:id="373" w:name="_Toc10620"/>
      <w:bookmarkStart w:id="374" w:name="_Toc17341"/>
      <w:bookmarkStart w:id="375" w:name="_Toc503932600"/>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、本项目招标文件第三章评标办法和评标标准所要求提供的证明材料</w:t>
      </w:r>
      <w:bookmarkEnd w:id="364"/>
      <w:bookmarkEnd w:id="365"/>
      <w:bookmarkEnd w:id="366"/>
      <w:bookmarkEnd w:id="367"/>
    </w:p>
    <w:p w14:paraId="3DCC6438">
      <w:pPr>
        <w:pStyle w:val="9"/>
        <w:wordWrap w:val="0"/>
        <w:topLinePunct/>
        <w:spacing w:after="0" w:line="500" w:lineRule="exact"/>
        <w:ind w:left="0" w:leftChars="0"/>
        <w:rPr>
          <w:rFonts w:ascii="宋体" w:hAnsi="宋体" w:cs="宋体"/>
          <w:color w:val="auto"/>
          <w:sz w:val="28"/>
          <w:szCs w:val="28"/>
          <w:highlight w:val="none"/>
        </w:rPr>
      </w:pPr>
    </w:p>
    <w:p w14:paraId="147BF98E">
      <w:pPr>
        <w:pStyle w:val="9"/>
        <w:wordWrap w:val="0"/>
        <w:topLinePunct/>
        <w:spacing w:after="0" w:line="500" w:lineRule="exact"/>
        <w:ind w:left="0" w:leftChars="0"/>
        <w:rPr>
          <w:rFonts w:ascii="宋体" w:hAnsi="宋体" w:cs="宋体"/>
          <w:color w:val="auto"/>
          <w:sz w:val="28"/>
          <w:szCs w:val="28"/>
          <w:highlight w:val="none"/>
        </w:rPr>
      </w:pPr>
    </w:p>
    <w:p w14:paraId="40F8ECCC">
      <w:pPr>
        <w:pStyle w:val="9"/>
        <w:wordWrap w:val="0"/>
        <w:topLinePunct/>
        <w:spacing w:after="0" w:line="500" w:lineRule="exact"/>
        <w:ind w:left="0" w:leftChars="0"/>
        <w:jc w:val="center"/>
        <w:outlineLvl w:val="1"/>
        <w:rPr>
          <w:rFonts w:ascii="宋体" w:hAnsi="宋体" w:cs="宋体"/>
          <w:color w:val="auto"/>
          <w:highlight w:val="none"/>
        </w:rPr>
      </w:pPr>
      <w:r>
        <w:rPr>
          <w:rFonts w:hint="eastAsia" w:ascii="宋体" w:hAnsi="宋体" w:cs="宋体"/>
          <w:color w:val="auto"/>
          <w:sz w:val="28"/>
          <w:szCs w:val="28"/>
          <w:highlight w:val="none"/>
        </w:rPr>
        <w:br w:type="page"/>
      </w:r>
      <w:bookmarkStart w:id="376" w:name="_Toc27095"/>
      <w:bookmarkStart w:id="377" w:name="_Toc6641"/>
      <w:bookmarkStart w:id="378" w:name="_Toc22748"/>
      <w:bookmarkStart w:id="379" w:name="_Toc6520"/>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、投标人认为需要提供的其它材料</w:t>
      </w:r>
      <w:bookmarkEnd w:id="368"/>
      <w:bookmarkEnd w:id="369"/>
      <w:bookmarkEnd w:id="370"/>
      <w:bookmarkEnd w:id="371"/>
      <w:bookmarkEnd w:id="372"/>
      <w:bookmarkEnd w:id="373"/>
      <w:bookmarkEnd w:id="374"/>
      <w:bookmarkEnd w:id="375"/>
      <w:bookmarkEnd w:id="376"/>
      <w:bookmarkEnd w:id="377"/>
      <w:bookmarkEnd w:id="378"/>
      <w:bookmarkEnd w:id="379"/>
    </w:p>
    <w:p w14:paraId="46E7B5C6">
      <w:pPr>
        <w:wordWrap w:val="0"/>
        <w:topLinePunct/>
        <w:jc w:val="both"/>
        <w:outlineLvl w:val="1"/>
        <w:rPr>
          <w:rFonts w:hint="eastAsia" w:ascii="宋体" w:hAnsi="宋体" w:cs="宋体"/>
          <w:b/>
          <w:color w:val="auto"/>
          <w:kern w:val="0"/>
          <w:sz w:val="36"/>
          <w:szCs w:val="36"/>
          <w:highlight w:val="none"/>
          <w:lang w:val="en-US" w:eastAsia="zh-CN" w:bidi="ar"/>
        </w:rPr>
      </w:pPr>
      <w:bookmarkStart w:id="380" w:name="_Toc1870"/>
      <w:bookmarkStart w:id="381" w:name="_Toc20367"/>
      <w:bookmarkStart w:id="382" w:name="_Toc28615"/>
      <w:r>
        <w:rPr>
          <w:rFonts w:hint="eastAsia" w:ascii="宋体" w:hAnsi="宋体" w:cs="宋体"/>
          <w:color w:val="auto"/>
          <w:highlight w:val="none"/>
        </w:rPr>
        <w:br w:type="page"/>
      </w:r>
      <w:bookmarkEnd w:id="357"/>
      <w:bookmarkEnd w:id="358"/>
      <w:bookmarkEnd w:id="359"/>
      <w:bookmarkEnd w:id="360"/>
      <w:bookmarkEnd w:id="361"/>
      <w:bookmarkEnd w:id="362"/>
      <w:bookmarkEnd w:id="363"/>
      <w:bookmarkEnd w:id="380"/>
      <w:bookmarkEnd w:id="381"/>
      <w:bookmarkEnd w:id="382"/>
      <w:bookmarkStart w:id="383" w:name="_Toc5610"/>
      <w:bookmarkStart w:id="384" w:name="_Toc650"/>
      <w:r>
        <w:rPr>
          <w:rFonts w:hint="eastAsia" w:ascii="宋体" w:hAnsi="宋体" w:cs="宋体"/>
          <w:b/>
          <w:color w:val="auto"/>
          <w:kern w:val="0"/>
          <w:sz w:val="36"/>
          <w:szCs w:val="36"/>
          <w:highlight w:val="none"/>
          <w:lang w:val="en-US" w:eastAsia="zh-CN" w:bidi="ar"/>
        </w:rPr>
        <w:t>附件一：</w:t>
      </w:r>
    </w:p>
    <w:p w14:paraId="48870563">
      <w:pPr>
        <w:wordWrap w:val="0"/>
        <w:topLinePunct/>
        <w:jc w:val="center"/>
        <w:outlineLvl w:val="1"/>
        <w:rPr>
          <w:rFonts w:ascii="宋体" w:hAnsi="宋体" w:cs="宋体"/>
          <w:color w:val="auto"/>
          <w:highlight w:val="none"/>
        </w:rPr>
      </w:pPr>
      <w:r>
        <w:rPr>
          <w:rFonts w:hint="eastAsia" w:ascii="宋体" w:hAnsi="宋体" w:cs="宋体"/>
          <w:b/>
          <w:color w:val="auto"/>
          <w:kern w:val="0"/>
          <w:sz w:val="36"/>
          <w:szCs w:val="36"/>
          <w:highlight w:val="none"/>
          <w:lang w:bidi="ar"/>
        </w:rPr>
        <w:t>中小企业声明函</w:t>
      </w:r>
      <w:bookmarkEnd w:id="383"/>
      <w:bookmarkEnd w:id="384"/>
      <w:r>
        <w:rPr>
          <w:rFonts w:hint="eastAsia" w:ascii="宋体" w:hAnsi="宋体" w:cs="宋体"/>
          <w:b/>
          <w:color w:val="auto"/>
          <w:kern w:val="0"/>
          <w:sz w:val="36"/>
          <w:szCs w:val="36"/>
          <w:highlight w:val="none"/>
          <w:lang w:bidi="ar"/>
        </w:rPr>
        <w:t>（如有）</w:t>
      </w:r>
    </w:p>
    <w:p w14:paraId="1E9A1BFE">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本公司郑重声明，根据《政府采购促进中小企业发展管理办法》（财库﹝2020﹞46 号）的规定，本公司参加</w:t>
      </w:r>
      <w:r>
        <w:rPr>
          <w:rFonts w:hint="eastAsia" w:ascii="宋体" w:hAnsi="宋体" w:cs="宋体"/>
          <w:color w:val="auto"/>
          <w:kern w:val="0"/>
          <w:sz w:val="24"/>
          <w:szCs w:val="22"/>
          <w:highlight w:val="none"/>
          <w:u w:val="single"/>
        </w:rPr>
        <w:t xml:space="preserve">  （单位名称）  </w:t>
      </w:r>
      <w:r>
        <w:rPr>
          <w:rFonts w:hint="eastAsia" w:ascii="宋体" w:hAnsi="宋体" w:cs="宋体"/>
          <w:color w:val="auto"/>
          <w:kern w:val="0"/>
          <w:sz w:val="24"/>
          <w:szCs w:val="22"/>
          <w:highlight w:val="none"/>
        </w:rPr>
        <w:t>的</w:t>
      </w:r>
      <w:r>
        <w:rPr>
          <w:rFonts w:hint="eastAsia" w:ascii="宋体" w:hAnsi="宋体" w:cs="宋体"/>
          <w:color w:val="auto"/>
          <w:kern w:val="0"/>
          <w:sz w:val="24"/>
          <w:szCs w:val="22"/>
          <w:highlight w:val="none"/>
          <w:u w:val="single"/>
        </w:rPr>
        <w:t xml:space="preserve">  （项目名称）  </w:t>
      </w:r>
      <w:r>
        <w:rPr>
          <w:rFonts w:hint="eastAsia" w:ascii="宋体" w:hAnsi="宋体" w:cs="宋体"/>
          <w:color w:val="auto"/>
          <w:kern w:val="0"/>
          <w:sz w:val="24"/>
          <w:szCs w:val="22"/>
          <w:highlight w:val="none"/>
        </w:rPr>
        <w:t xml:space="preserve">采购活动，提供的货物全部由符合政策要求的中小企业制造。相关企业的具体情况如下： </w:t>
      </w:r>
    </w:p>
    <w:p w14:paraId="5E55A815">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1.</w:t>
      </w:r>
      <w:r>
        <w:rPr>
          <w:rFonts w:hint="eastAsia" w:ascii="宋体" w:hAnsi="宋体" w:cs="宋体"/>
          <w:color w:val="auto"/>
          <w:kern w:val="0"/>
          <w:sz w:val="24"/>
          <w:szCs w:val="22"/>
          <w:highlight w:val="none"/>
          <w:u w:val="single"/>
        </w:rPr>
        <w:t xml:space="preserve"> （标的名称） </w:t>
      </w:r>
      <w:r>
        <w:rPr>
          <w:rFonts w:hint="eastAsia" w:ascii="宋体" w:hAnsi="宋体" w:cs="宋体"/>
          <w:color w:val="auto"/>
          <w:kern w:val="0"/>
          <w:sz w:val="24"/>
          <w:szCs w:val="22"/>
          <w:highlight w:val="none"/>
        </w:rPr>
        <w:t>，属于</w:t>
      </w:r>
      <w:r>
        <w:rPr>
          <w:rFonts w:hint="eastAsia" w:ascii="宋体" w:hAnsi="宋体" w:cs="宋体"/>
          <w:color w:val="auto"/>
          <w:kern w:val="0"/>
          <w:sz w:val="24"/>
          <w:szCs w:val="22"/>
          <w:highlight w:val="none"/>
          <w:u w:val="single"/>
        </w:rPr>
        <w:t>（采购文件中明确的所属行业）</w:t>
      </w:r>
      <w:r>
        <w:rPr>
          <w:rFonts w:hint="eastAsia" w:ascii="宋体" w:hAnsi="宋体" w:cs="宋体"/>
          <w:color w:val="auto"/>
          <w:kern w:val="0"/>
          <w:sz w:val="24"/>
          <w:szCs w:val="22"/>
          <w:highlight w:val="none"/>
        </w:rPr>
        <w:t>行业；制造商为</w:t>
      </w:r>
      <w:r>
        <w:rPr>
          <w:rFonts w:hint="eastAsia" w:ascii="宋体" w:hAnsi="宋体" w:cs="宋体"/>
          <w:color w:val="auto"/>
          <w:kern w:val="0"/>
          <w:sz w:val="24"/>
          <w:szCs w:val="22"/>
          <w:highlight w:val="none"/>
          <w:u w:val="single"/>
        </w:rPr>
        <w:t>（企业名称）</w:t>
      </w:r>
      <w:r>
        <w:rPr>
          <w:rFonts w:hint="eastAsia" w:ascii="宋体" w:hAnsi="宋体" w:cs="宋体"/>
          <w:color w:val="auto"/>
          <w:kern w:val="0"/>
          <w:sz w:val="24"/>
          <w:szCs w:val="22"/>
          <w:highlight w:val="none"/>
        </w:rPr>
        <w:t>，从业人员</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人，营业收入为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万元，资产总额为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 xml:space="preserve">万元，属于（中型企业、小型企业、微型企业）； </w:t>
      </w:r>
    </w:p>
    <w:p w14:paraId="3CBA1F88">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2.</w:t>
      </w:r>
      <w:r>
        <w:rPr>
          <w:rFonts w:hint="eastAsia" w:ascii="宋体" w:hAnsi="宋体" w:cs="宋体"/>
          <w:color w:val="auto"/>
          <w:kern w:val="0"/>
          <w:sz w:val="24"/>
          <w:szCs w:val="22"/>
          <w:highlight w:val="none"/>
          <w:u w:val="single"/>
        </w:rPr>
        <w:t xml:space="preserve"> （标的名称） </w:t>
      </w:r>
      <w:r>
        <w:rPr>
          <w:rFonts w:hint="eastAsia" w:ascii="宋体" w:hAnsi="宋体" w:cs="宋体"/>
          <w:color w:val="auto"/>
          <w:kern w:val="0"/>
          <w:sz w:val="24"/>
          <w:szCs w:val="22"/>
          <w:highlight w:val="none"/>
        </w:rPr>
        <w:t>，属于</w:t>
      </w:r>
      <w:r>
        <w:rPr>
          <w:rFonts w:hint="eastAsia" w:ascii="宋体" w:hAnsi="宋体" w:cs="宋体"/>
          <w:color w:val="auto"/>
          <w:kern w:val="0"/>
          <w:sz w:val="24"/>
          <w:szCs w:val="22"/>
          <w:highlight w:val="none"/>
          <w:u w:val="single"/>
        </w:rPr>
        <w:t>（采购文件中明确的所属行业）</w:t>
      </w:r>
      <w:r>
        <w:rPr>
          <w:rFonts w:hint="eastAsia" w:ascii="宋体" w:hAnsi="宋体" w:cs="宋体"/>
          <w:color w:val="auto"/>
          <w:kern w:val="0"/>
          <w:sz w:val="24"/>
          <w:szCs w:val="22"/>
          <w:highlight w:val="none"/>
        </w:rPr>
        <w:t>行业；制造商为</w:t>
      </w:r>
      <w:r>
        <w:rPr>
          <w:rFonts w:hint="eastAsia" w:ascii="宋体" w:hAnsi="宋体" w:cs="宋体"/>
          <w:color w:val="auto"/>
          <w:kern w:val="0"/>
          <w:sz w:val="24"/>
          <w:szCs w:val="22"/>
          <w:highlight w:val="none"/>
          <w:u w:val="single"/>
        </w:rPr>
        <w:t>（企业名称）</w:t>
      </w:r>
      <w:r>
        <w:rPr>
          <w:rFonts w:hint="eastAsia" w:ascii="宋体" w:hAnsi="宋体" w:cs="宋体"/>
          <w:color w:val="auto"/>
          <w:kern w:val="0"/>
          <w:sz w:val="24"/>
          <w:szCs w:val="22"/>
          <w:highlight w:val="none"/>
        </w:rPr>
        <w:t>，从业人员</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人，营业收入为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万元，资产总额为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万元，属于（中型企业、小型企业、微型企业）；</w:t>
      </w:r>
    </w:p>
    <w:p w14:paraId="6262B0ED">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w:t>
      </w:r>
    </w:p>
    <w:p w14:paraId="56916F2C">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以上企业，不属于大企业的分支机构，不存在控股股东为大企业的情形，也不存在与大企业的负责人为同一人的情形。</w:t>
      </w:r>
    </w:p>
    <w:p w14:paraId="342E4A95">
      <w:pPr>
        <w:wordWrap w:val="0"/>
        <w:topLinePunct/>
        <w:spacing w:line="500" w:lineRule="exact"/>
        <w:ind w:firstLine="480"/>
        <w:jc w:val="left"/>
        <w:rPr>
          <w:rFonts w:ascii="宋体" w:hAnsi="宋体" w:cs="宋体"/>
          <w:color w:val="auto"/>
          <w:kern w:val="0"/>
          <w:sz w:val="24"/>
          <w:szCs w:val="22"/>
          <w:highlight w:val="none"/>
        </w:rPr>
      </w:pPr>
    </w:p>
    <w:p w14:paraId="3A95E98F">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本企业对上述声明内容的真实性负责。如有虚假，将依法承担相应责任。</w:t>
      </w:r>
    </w:p>
    <w:p w14:paraId="618847D6">
      <w:pPr>
        <w:wordWrap w:val="0"/>
        <w:topLinePunct/>
        <w:spacing w:line="500" w:lineRule="exact"/>
        <w:ind w:firstLine="480"/>
        <w:jc w:val="left"/>
        <w:rPr>
          <w:rFonts w:ascii="宋体" w:hAnsi="宋体" w:cs="宋体"/>
          <w:color w:val="auto"/>
          <w:kern w:val="0"/>
          <w:sz w:val="24"/>
          <w:szCs w:val="22"/>
          <w:highlight w:val="none"/>
        </w:rPr>
      </w:pPr>
    </w:p>
    <w:p w14:paraId="5DD69B7B">
      <w:pPr>
        <w:wordWrap w:val="0"/>
        <w:topLinePunct/>
        <w:spacing w:line="500" w:lineRule="exact"/>
        <w:ind w:firstLine="4655"/>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企业名称（盖章）： </w:t>
      </w:r>
    </w:p>
    <w:p w14:paraId="57794600">
      <w:pPr>
        <w:wordWrap w:val="0"/>
        <w:topLinePunct/>
        <w:spacing w:line="500" w:lineRule="exact"/>
        <w:ind w:firstLine="4655"/>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日  期：</w:t>
      </w:r>
    </w:p>
    <w:p w14:paraId="6A4B1D9B">
      <w:pPr>
        <w:wordWrap w:val="0"/>
        <w:topLinePunct/>
        <w:spacing w:line="500" w:lineRule="exact"/>
        <w:ind w:firstLine="480"/>
        <w:jc w:val="left"/>
        <w:rPr>
          <w:rFonts w:ascii="宋体" w:hAnsi="宋体" w:cs="宋体"/>
          <w:color w:val="auto"/>
          <w:kern w:val="0"/>
          <w:sz w:val="24"/>
          <w:szCs w:val="22"/>
          <w:highlight w:val="none"/>
        </w:rPr>
      </w:pPr>
    </w:p>
    <w:p w14:paraId="6F99B239">
      <w:pPr>
        <w:numPr>
          <w:ilvl w:val="0"/>
          <w:numId w:val="6"/>
        </w:numPr>
        <w:wordWrap w:val="0"/>
        <w:topLinePunct/>
        <w:spacing w:line="500" w:lineRule="exact"/>
        <w:ind w:firstLine="48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从业人员、营业收入、资产总额填报上一年度数据，无上一年度数据的新成立企业可不填报。（此项仅作为告知，不作为格式要求。）</w:t>
      </w:r>
    </w:p>
    <w:p w14:paraId="3BAB6A04">
      <w:pPr>
        <w:numPr>
          <w:ilvl w:val="0"/>
          <w:numId w:val="6"/>
        </w:numPr>
        <w:wordWrap w:val="0"/>
        <w:topLinePunct/>
        <w:spacing w:line="500" w:lineRule="exact"/>
        <w:ind w:left="0" w:leftChars="0" w:firstLine="480" w:firstLineChars="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"制造商"是指生产货物的制造商，企业名称是生产货物的制造商名称，不是投标人名称，但投标人是生产货物的制造商除外。</w:t>
      </w:r>
    </w:p>
    <w:p w14:paraId="7036D74A">
      <w:pPr>
        <w:numPr>
          <w:ilvl w:val="0"/>
          <w:numId w:val="6"/>
        </w:numPr>
        <w:wordWrap w:val="0"/>
        <w:topLinePunct/>
        <w:spacing w:line="500" w:lineRule="exact"/>
        <w:ind w:left="0" w:leftChars="0" w:firstLine="480" w:firstLineChars="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本项目中小企业标的物所属行业：</w:t>
      </w:r>
      <w:r>
        <w:rPr>
          <w:rFonts w:hint="eastAsia" w:ascii="宋体" w:hAnsi="宋体" w:cs="宋体"/>
          <w:b/>
          <w:bCs/>
          <w:color w:val="auto"/>
          <w:sz w:val="24"/>
          <w:highlight w:val="none"/>
        </w:rPr>
        <w:t>工业</w:t>
      </w:r>
    </w:p>
    <w:p w14:paraId="4631C785">
      <w:pPr>
        <w:wordWrap w:val="0"/>
        <w:topLinePunct/>
        <w:spacing w:line="360" w:lineRule="auto"/>
        <w:rPr>
          <w:rFonts w:ascii="宋体" w:hAnsi="宋体" w:cs="宋体"/>
          <w:color w:val="auto"/>
          <w:szCs w:val="21"/>
          <w:highlight w:val="none"/>
        </w:rPr>
      </w:pPr>
    </w:p>
    <w:p w14:paraId="1701996A">
      <w:pPr>
        <w:wordWrap w:val="0"/>
        <w:topLinePunct/>
        <w:spacing w:line="360" w:lineRule="auto"/>
        <w:rPr>
          <w:rFonts w:ascii="宋体" w:hAnsi="宋体" w:cs="宋体"/>
          <w:b/>
          <w:color w:val="auto"/>
          <w:highlight w:val="none"/>
        </w:rPr>
      </w:pPr>
    </w:p>
    <w:p w14:paraId="4CB712DA">
      <w:pPr>
        <w:pStyle w:val="9"/>
        <w:wordWrap w:val="0"/>
        <w:topLinePunct/>
        <w:spacing w:after="0" w:line="500" w:lineRule="exact"/>
        <w:ind w:left="0" w:leftChars="0"/>
        <w:jc w:val="both"/>
        <w:outlineLvl w:val="1"/>
        <w:rPr>
          <w:rFonts w:hint="eastAsia" w:ascii="宋体" w:hAnsi="宋体" w:cs="宋体"/>
          <w:b/>
          <w:bCs/>
          <w:color w:val="auto"/>
          <w:sz w:val="32"/>
          <w:szCs w:val="32"/>
          <w:highlight w:val="none"/>
          <w:lang w:val="en-US" w:eastAsia="zh-CN"/>
        </w:rPr>
      </w:pPr>
      <w:bookmarkStart w:id="385" w:name="_Toc7903"/>
      <w:bookmarkStart w:id="386" w:name="_Toc17635"/>
      <w:r>
        <w:rPr>
          <w:rFonts w:hint="eastAsia" w:ascii="宋体" w:hAnsi="宋体" w:cs="宋体"/>
          <w:b/>
          <w:bCs/>
          <w:color w:val="auto"/>
          <w:sz w:val="32"/>
          <w:szCs w:val="32"/>
          <w:highlight w:val="none"/>
        </w:rPr>
        <w:br w:type="page"/>
      </w:r>
      <w:bookmarkStart w:id="387" w:name="_Toc13167"/>
      <w:bookmarkStart w:id="388" w:name="_Toc9538"/>
      <w:r>
        <w:rPr>
          <w:rFonts w:hint="eastAsia" w:ascii="宋体" w:hAnsi="宋体" w:cs="宋体"/>
          <w:b/>
          <w:bCs/>
          <w:color w:val="auto"/>
          <w:sz w:val="32"/>
          <w:szCs w:val="32"/>
          <w:highlight w:val="none"/>
          <w:lang w:val="en-US" w:eastAsia="zh-CN"/>
        </w:rPr>
        <w:t>附件二：</w:t>
      </w:r>
    </w:p>
    <w:p w14:paraId="61B58EDC">
      <w:pPr>
        <w:pStyle w:val="9"/>
        <w:wordWrap w:val="0"/>
        <w:topLinePunct/>
        <w:spacing w:after="0" w:line="500" w:lineRule="exact"/>
        <w:ind w:left="0" w:leftChars="0"/>
        <w:jc w:val="center"/>
        <w:outlineLvl w:val="1"/>
        <w:rPr>
          <w:rFonts w:ascii="宋体" w:hAnsi="宋体" w:cs="宋体"/>
          <w:color w:val="auto"/>
          <w:sz w:val="24"/>
          <w:highlight w:val="none"/>
        </w:rPr>
      </w:pPr>
      <w:r>
        <w:rPr>
          <w:rFonts w:hint="eastAsia" w:ascii="宋体" w:hAnsi="宋体" w:cs="宋体"/>
          <w:b/>
          <w:bCs/>
          <w:color w:val="auto"/>
          <w:sz w:val="32"/>
          <w:szCs w:val="32"/>
          <w:highlight w:val="none"/>
        </w:rPr>
        <w:t>残疾人</w:t>
      </w:r>
      <w:r>
        <w:rPr>
          <w:rFonts w:hint="eastAsia" w:ascii="宋体" w:hAnsi="宋体" w:cs="宋体"/>
          <w:b/>
          <w:bCs/>
          <w:color w:val="auto"/>
          <w:sz w:val="30"/>
          <w:szCs w:val="30"/>
          <w:highlight w:val="none"/>
        </w:rPr>
        <w:t>福</w:t>
      </w:r>
      <w:r>
        <w:rPr>
          <w:rFonts w:hint="eastAsia" w:ascii="宋体" w:hAnsi="宋体" w:cs="宋体"/>
          <w:b/>
          <w:bCs/>
          <w:color w:val="auto"/>
          <w:sz w:val="32"/>
          <w:szCs w:val="32"/>
          <w:highlight w:val="none"/>
        </w:rPr>
        <w:t>利性单位声明函（如有）</w:t>
      </w:r>
      <w:bookmarkEnd w:id="385"/>
      <w:bookmarkEnd w:id="386"/>
      <w:bookmarkEnd w:id="387"/>
      <w:bookmarkEnd w:id="388"/>
    </w:p>
    <w:p w14:paraId="69A7934D">
      <w:pPr>
        <w:wordWrap w:val="0"/>
        <w:topLinePunct/>
        <w:spacing w:line="480" w:lineRule="auto"/>
        <w:ind w:firstLine="480" w:firstLineChars="200"/>
        <w:rPr>
          <w:rFonts w:ascii="宋体" w:hAnsi="宋体" w:cs="宋体"/>
          <w:color w:val="auto"/>
          <w:sz w:val="24"/>
          <w:highlight w:val="none"/>
        </w:rPr>
      </w:pPr>
    </w:p>
    <w:p w14:paraId="6879A6B1">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（项目名称）采购活动提供本单位制造的货物（由本单位承担工程/提供服务），或者提供其他残疾人福利性单位制造的货物（不包括使用非残疾人福利性单位注册商标的货物）。</w:t>
      </w:r>
    </w:p>
    <w:p w14:paraId="488496ED">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BB6EBB6">
      <w:pPr>
        <w:wordWrap w:val="0"/>
        <w:topLinePunct/>
        <w:spacing w:line="480" w:lineRule="auto"/>
        <w:ind w:firstLine="480" w:firstLineChars="200"/>
        <w:rPr>
          <w:rFonts w:ascii="宋体" w:hAnsi="宋体" w:cs="宋体"/>
          <w:color w:val="auto"/>
          <w:sz w:val="24"/>
          <w:highlight w:val="none"/>
        </w:rPr>
      </w:pPr>
    </w:p>
    <w:p w14:paraId="52B108E2">
      <w:pPr>
        <w:wordWrap w:val="0"/>
        <w:topLinePunct/>
        <w:spacing w:line="480" w:lineRule="auto"/>
        <w:ind w:left="5460" w:firstLine="420"/>
        <w:rPr>
          <w:rFonts w:ascii="宋体" w:hAnsi="宋体" w:cs="宋体"/>
          <w:color w:val="auto"/>
          <w:sz w:val="24"/>
          <w:highlight w:val="none"/>
        </w:rPr>
      </w:pPr>
      <w:r>
        <w:rPr>
          <w:rFonts w:hint="eastAsia" w:ascii="宋体" w:hAnsi="宋体" w:cs="宋体"/>
          <w:color w:val="auto"/>
          <w:sz w:val="24"/>
          <w:highlight w:val="none"/>
        </w:rPr>
        <w:t>企业名称（盖章）：</w:t>
      </w:r>
    </w:p>
    <w:p w14:paraId="17D883D4">
      <w:pPr>
        <w:wordWrap w:val="0"/>
        <w:topLinePunct/>
        <w:spacing w:line="480" w:lineRule="auto"/>
        <w:ind w:left="5460" w:firstLine="420"/>
        <w:rPr>
          <w:rFonts w:ascii="宋体" w:hAnsi="宋体" w:cs="宋体"/>
          <w:color w:val="auto"/>
          <w:sz w:val="24"/>
          <w:highlight w:val="none"/>
        </w:rPr>
      </w:pPr>
      <w:r>
        <w:rPr>
          <w:rFonts w:hint="eastAsia" w:ascii="宋体" w:hAnsi="宋体" w:cs="宋体"/>
          <w:color w:val="auto"/>
          <w:sz w:val="24"/>
          <w:highlight w:val="none"/>
        </w:rPr>
        <w:t>日  期：  年  月  日</w:t>
      </w:r>
    </w:p>
    <w:p w14:paraId="772174A1">
      <w:pPr>
        <w:pStyle w:val="33"/>
        <w:wordWrap w:val="0"/>
        <w:topLinePunct/>
        <w:spacing w:after="0"/>
        <w:ind w:firstLine="240"/>
        <w:rPr>
          <w:rFonts w:ascii="宋体" w:hAnsi="宋体" w:cs="宋体"/>
          <w:color w:val="auto"/>
          <w:sz w:val="24"/>
          <w:highlight w:val="none"/>
        </w:rPr>
      </w:pPr>
    </w:p>
    <w:p w14:paraId="2554BF7C">
      <w:pPr>
        <w:pStyle w:val="33"/>
        <w:wordWrap w:val="0"/>
        <w:topLinePunct/>
        <w:spacing w:after="0"/>
        <w:ind w:firstLine="240"/>
        <w:rPr>
          <w:rFonts w:ascii="宋体" w:hAnsi="宋体" w:cs="宋体"/>
          <w:color w:val="auto"/>
          <w:sz w:val="24"/>
          <w:highlight w:val="none"/>
        </w:rPr>
      </w:pPr>
    </w:p>
    <w:p w14:paraId="32AE4308">
      <w:pPr>
        <w:wordWrap w:val="0"/>
        <w:topLinePunct/>
        <w:rPr>
          <w:color w:val="auto"/>
          <w:highlight w:val="none"/>
        </w:rPr>
      </w:pPr>
    </w:p>
    <w:p w14:paraId="6AD171BA">
      <w:pPr>
        <w:wordWrap w:val="0"/>
        <w:topLinePunct/>
        <w:rPr>
          <w:rFonts w:hint="eastAsia"/>
          <w:color w:val="auto"/>
          <w:highlight w:val="none"/>
        </w:rPr>
      </w:pPr>
    </w:p>
    <w:p w14:paraId="5D825867">
      <w:pPr>
        <w:wordWrap w:val="0"/>
        <w:topLinePunct/>
        <w:rPr>
          <w:rFonts w:hint="eastAsia"/>
          <w:color w:val="auto"/>
          <w:highlight w:val="none"/>
        </w:rPr>
      </w:pPr>
    </w:p>
    <w:p w14:paraId="2BCD4B66">
      <w:pPr>
        <w:rPr>
          <w:rFonts w:hint="eastAsia"/>
          <w:color w:val="auto"/>
          <w:highlight w:val="none"/>
        </w:rPr>
      </w:pPr>
      <w:r>
        <w:rPr>
          <w:rFonts w:hint="eastAsia"/>
          <w:color w:val="auto"/>
          <w:highlight w:val="none"/>
        </w:rPr>
        <w:br w:type="page"/>
      </w:r>
    </w:p>
    <w:p w14:paraId="2813838E">
      <w:pPr>
        <w:wordWrap w:val="0"/>
        <w:topLinePunc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附件三 监狱企业证明文件(如有)</w:t>
      </w:r>
    </w:p>
    <w:p w14:paraId="2983D2B2">
      <w:pPr>
        <w:pStyle w:val="26"/>
        <w:rPr>
          <w:rFonts w:hint="eastAsia"/>
          <w:color w:val="auto"/>
          <w:highlight w:val="none"/>
          <w:lang w:val="en-US" w:eastAsia="zh-CN"/>
        </w:rPr>
      </w:pPr>
    </w:p>
    <w:p w14:paraId="56E0D533">
      <w:pPr>
        <w:wordWrap w:val="0"/>
        <w:topLinePunct/>
        <w:ind w:firstLine="480" w:firstLineChars="200"/>
        <w:rPr>
          <w:color w:val="auto"/>
          <w:sz w:val="24"/>
          <w:szCs w:val="24"/>
          <w:highlight w:val="none"/>
        </w:rPr>
      </w:pPr>
      <w:r>
        <w:rPr>
          <w:rFonts w:hint="eastAsia"/>
          <w:color w:val="auto"/>
          <w:sz w:val="24"/>
          <w:szCs w:val="24"/>
          <w:highlight w:val="none"/>
        </w:rPr>
        <w:t>提供由省级以上监狱管理局、戒毒管理局(含新疆生产建设兵团)出具的属于监狱企业的证明文件</w:t>
      </w:r>
    </w:p>
    <w:sectPr>
      <w:footerReference r:id="rId12" w:type="first"/>
      <w:headerReference r:id="rId10" w:type="default"/>
      <w:footerReference r:id="rId11" w:type="default"/>
      <w:pgSz w:w="11906" w:h="16838"/>
      <w:pgMar w:top="1440" w:right="1123" w:bottom="1440" w:left="112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6792">
    <w:pPr>
      <w:pStyle w:val="14"/>
      <w:pBdr>
        <w:bottom w:val="thinThickMediumGap" w:color="auto" w:sz="18" w:space="1"/>
      </w:pBdr>
    </w:pPr>
  </w:p>
  <w:p w14:paraId="4C365AB6">
    <w:pPr>
      <w:pStyle w:val="13"/>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AFA9">
    <w:pPr>
      <w:pStyle w:val="13"/>
      <w:rPr>
        <w:rFonts w:hint="eastAsia"/>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DC2B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19DC2B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08E5">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E3F6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EFE3F6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D14E">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2C5DF">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C72C5DF">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4877">
    <w:pPr>
      <w:pStyle w:val="13"/>
      <w:rPr>
        <w:rFonts w:hint="eastAsia"/>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4E30B">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0D4E30B">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A01FE">
    <w:pPr>
      <w:pStyle w:val="13"/>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4FB4E">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A14FB4E">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45C">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E940C">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D727">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C47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0D42C"/>
    <w:multiLevelType w:val="singleLevel"/>
    <w:tmpl w:val="A980D42C"/>
    <w:lvl w:ilvl="0" w:tentative="0">
      <w:start w:val="1"/>
      <w:numFmt w:val="decimal"/>
      <w:lvlText w:val="%1."/>
      <w:lvlJc w:val="left"/>
      <w:pPr>
        <w:tabs>
          <w:tab w:val="left" w:pos="312"/>
        </w:tabs>
      </w:pPr>
    </w:lvl>
  </w:abstractNum>
  <w:abstractNum w:abstractNumId="1">
    <w:nsid w:val="CC60813D"/>
    <w:multiLevelType w:val="singleLevel"/>
    <w:tmpl w:val="CC60813D"/>
    <w:lvl w:ilvl="0" w:tentative="0">
      <w:start w:val="1"/>
      <w:numFmt w:val="decimal"/>
      <w:suff w:val="nothing"/>
      <w:lvlText w:val="（%1）"/>
      <w:lvlJc w:val="left"/>
    </w:lvl>
  </w:abstractNum>
  <w:abstractNum w:abstractNumId="2">
    <w:nsid w:val="F4B7CA5D"/>
    <w:multiLevelType w:val="singleLevel"/>
    <w:tmpl w:val="F4B7CA5D"/>
    <w:lvl w:ilvl="0" w:tentative="0">
      <w:start w:val="1"/>
      <w:numFmt w:val="chineseCounting"/>
      <w:suff w:val="space"/>
      <w:lvlText w:val="第%1章"/>
      <w:lvlJc w:val="left"/>
      <w:rPr>
        <w:rFonts w:hint="eastAsia"/>
      </w:rPr>
    </w:lvl>
  </w:abstractNum>
  <w:abstractNum w:abstractNumId="3">
    <w:nsid w:val="00000001"/>
    <w:multiLevelType w:val="singleLevel"/>
    <w:tmpl w:val="00000001"/>
    <w:lvl w:ilvl="0" w:tentative="0">
      <w:start w:val="1"/>
      <w:numFmt w:val="decimal"/>
      <w:suff w:val="nothing"/>
      <w:lvlText w:val="（%1）"/>
      <w:lvlJc w:val="left"/>
      <w:pPr>
        <w:tabs>
          <w:tab w:val="left" w:pos="0"/>
        </w:tabs>
        <w:ind w:left="0" w:firstLine="0"/>
      </w:pPr>
    </w:lvl>
  </w:abstractNum>
  <w:abstractNum w:abstractNumId="4">
    <w:nsid w:val="00000008"/>
    <w:multiLevelType w:val="multilevel"/>
    <w:tmpl w:val="00000008"/>
    <w:lvl w:ilvl="0" w:tentative="0">
      <w:start w:val="1"/>
      <w:numFmt w:val="decimal"/>
      <w:suff w:val="nothing"/>
      <w:lvlText w:val="（%1）"/>
      <w:lvlJc w:val="left"/>
      <w:pPr>
        <w:tabs>
          <w:tab w:val="left" w:pos="0"/>
        </w:tabs>
        <w:ind w:left="0" w:firstLine="0"/>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singleLevel"/>
    <w:tmpl w:val="0000000A"/>
    <w:lvl w:ilvl="0" w:tentative="0">
      <w:start w:val="1"/>
      <w:numFmt w:val="decimal"/>
      <w:suff w:val="nothing"/>
      <w:lvlText w:val="（%1）"/>
      <w:lvlJc w:val="left"/>
      <w:pPr>
        <w:tabs>
          <w:tab w:val="left" w:pos="0"/>
        </w:tabs>
        <w:ind w:left="0" w:firstLine="0"/>
      </w:pPr>
      <w:rPr>
        <w:rFonts w:cs="Times New Roman"/>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N2NhOTQzY2VhNDUzN2RiNDIxNzZmOWU3NjIyY2UifQ=="/>
  </w:docVars>
  <w:rsids>
    <w:rsidRoot w:val="426B707C"/>
    <w:rsid w:val="00013654"/>
    <w:rsid w:val="00025DB7"/>
    <w:rsid w:val="002C120B"/>
    <w:rsid w:val="00354CA4"/>
    <w:rsid w:val="00436928"/>
    <w:rsid w:val="00640EA2"/>
    <w:rsid w:val="007021C0"/>
    <w:rsid w:val="007718B5"/>
    <w:rsid w:val="007A2DBC"/>
    <w:rsid w:val="008A20C1"/>
    <w:rsid w:val="009528A7"/>
    <w:rsid w:val="00A14719"/>
    <w:rsid w:val="00AE7ACF"/>
    <w:rsid w:val="00B42747"/>
    <w:rsid w:val="00B43A5C"/>
    <w:rsid w:val="00B7144A"/>
    <w:rsid w:val="00C144A1"/>
    <w:rsid w:val="00C97262"/>
    <w:rsid w:val="00DA2E5C"/>
    <w:rsid w:val="00E1410C"/>
    <w:rsid w:val="00F66F31"/>
    <w:rsid w:val="00F67F64"/>
    <w:rsid w:val="00F8162E"/>
    <w:rsid w:val="00F8609E"/>
    <w:rsid w:val="01243C35"/>
    <w:rsid w:val="012A6BDB"/>
    <w:rsid w:val="013C5019"/>
    <w:rsid w:val="01704769"/>
    <w:rsid w:val="01A249C3"/>
    <w:rsid w:val="01A5604C"/>
    <w:rsid w:val="01F114A6"/>
    <w:rsid w:val="02022B0D"/>
    <w:rsid w:val="022A49B8"/>
    <w:rsid w:val="023E1EE7"/>
    <w:rsid w:val="024F4EDF"/>
    <w:rsid w:val="02833D81"/>
    <w:rsid w:val="02840E7C"/>
    <w:rsid w:val="02856791"/>
    <w:rsid w:val="029A7D90"/>
    <w:rsid w:val="03127943"/>
    <w:rsid w:val="036D522F"/>
    <w:rsid w:val="03792BE7"/>
    <w:rsid w:val="03C36E72"/>
    <w:rsid w:val="03D75F6E"/>
    <w:rsid w:val="03E3412E"/>
    <w:rsid w:val="04675A50"/>
    <w:rsid w:val="049B3321"/>
    <w:rsid w:val="04D86DBD"/>
    <w:rsid w:val="052971A9"/>
    <w:rsid w:val="05614B95"/>
    <w:rsid w:val="05872BAE"/>
    <w:rsid w:val="05D9472B"/>
    <w:rsid w:val="05F438D3"/>
    <w:rsid w:val="05F652DD"/>
    <w:rsid w:val="05FC6C80"/>
    <w:rsid w:val="06040068"/>
    <w:rsid w:val="061E42E5"/>
    <w:rsid w:val="068400A0"/>
    <w:rsid w:val="06852DD7"/>
    <w:rsid w:val="069F5975"/>
    <w:rsid w:val="06E11E15"/>
    <w:rsid w:val="06E23AB3"/>
    <w:rsid w:val="07106873"/>
    <w:rsid w:val="0712001D"/>
    <w:rsid w:val="07294D0F"/>
    <w:rsid w:val="07351E35"/>
    <w:rsid w:val="07392BC4"/>
    <w:rsid w:val="0777244E"/>
    <w:rsid w:val="07866B35"/>
    <w:rsid w:val="079A008C"/>
    <w:rsid w:val="07A11279"/>
    <w:rsid w:val="07C408DB"/>
    <w:rsid w:val="07E07FF3"/>
    <w:rsid w:val="07E35D35"/>
    <w:rsid w:val="08120E6D"/>
    <w:rsid w:val="085B1D6F"/>
    <w:rsid w:val="088C3CD7"/>
    <w:rsid w:val="089A4646"/>
    <w:rsid w:val="08C47A2F"/>
    <w:rsid w:val="08CD4C64"/>
    <w:rsid w:val="09095327"/>
    <w:rsid w:val="0915681B"/>
    <w:rsid w:val="09265ED9"/>
    <w:rsid w:val="093323A4"/>
    <w:rsid w:val="09336848"/>
    <w:rsid w:val="098F1EAB"/>
    <w:rsid w:val="09B53482"/>
    <w:rsid w:val="09D4429D"/>
    <w:rsid w:val="09EC7123"/>
    <w:rsid w:val="0A2810CD"/>
    <w:rsid w:val="0A7921CC"/>
    <w:rsid w:val="0A9E5F43"/>
    <w:rsid w:val="0AB45767"/>
    <w:rsid w:val="0B24469B"/>
    <w:rsid w:val="0B7B5675"/>
    <w:rsid w:val="0BC639A4"/>
    <w:rsid w:val="0BE61950"/>
    <w:rsid w:val="0C0F70F9"/>
    <w:rsid w:val="0C1E558E"/>
    <w:rsid w:val="0C300E1D"/>
    <w:rsid w:val="0C50171D"/>
    <w:rsid w:val="0C5965C6"/>
    <w:rsid w:val="0C5B233E"/>
    <w:rsid w:val="0CA40A8D"/>
    <w:rsid w:val="0CC6311B"/>
    <w:rsid w:val="0D263269"/>
    <w:rsid w:val="0D2766C4"/>
    <w:rsid w:val="0D350DE1"/>
    <w:rsid w:val="0D543E27"/>
    <w:rsid w:val="0D906017"/>
    <w:rsid w:val="0DAB4BFF"/>
    <w:rsid w:val="0DE56CDC"/>
    <w:rsid w:val="0DE819AF"/>
    <w:rsid w:val="0DFD769B"/>
    <w:rsid w:val="0E016AE5"/>
    <w:rsid w:val="0E6D6359"/>
    <w:rsid w:val="0ED40186"/>
    <w:rsid w:val="0EF76499"/>
    <w:rsid w:val="0F6464DA"/>
    <w:rsid w:val="0FF55E19"/>
    <w:rsid w:val="0FF6382B"/>
    <w:rsid w:val="10246EEB"/>
    <w:rsid w:val="104158E1"/>
    <w:rsid w:val="105C2B24"/>
    <w:rsid w:val="10802373"/>
    <w:rsid w:val="10A22B06"/>
    <w:rsid w:val="10BF27AF"/>
    <w:rsid w:val="10C04E65"/>
    <w:rsid w:val="110411F6"/>
    <w:rsid w:val="110F03E2"/>
    <w:rsid w:val="112371A2"/>
    <w:rsid w:val="1123749A"/>
    <w:rsid w:val="1132547A"/>
    <w:rsid w:val="115D4462"/>
    <w:rsid w:val="11765524"/>
    <w:rsid w:val="11A11443"/>
    <w:rsid w:val="11AE4CBE"/>
    <w:rsid w:val="11B65388"/>
    <w:rsid w:val="11C96CDB"/>
    <w:rsid w:val="11F272A1"/>
    <w:rsid w:val="120E79C7"/>
    <w:rsid w:val="1216316A"/>
    <w:rsid w:val="121A67F7"/>
    <w:rsid w:val="126E069C"/>
    <w:rsid w:val="1299596E"/>
    <w:rsid w:val="129D3EE8"/>
    <w:rsid w:val="12A32349"/>
    <w:rsid w:val="12D71335"/>
    <w:rsid w:val="12DA1AE3"/>
    <w:rsid w:val="133B4C77"/>
    <w:rsid w:val="133D5C9F"/>
    <w:rsid w:val="135716B2"/>
    <w:rsid w:val="135A334F"/>
    <w:rsid w:val="137837D5"/>
    <w:rsid w:val="13871C6A"/>
    <w:rsid w:val="138E4DA7"/>
    <w:rsid w:val="13904FC3"/>
    <w:rsid w:val="13A22600"/>
    <w:rsid w:val="13A731FA"/>
    <w:rsid w:val="13B10A95"/>
    <w:rsid w:val="14777F31"/>
    <w:rsid w:val="148B12E6"/>
    <w:rsid w:val="14BE790E"/>
    <w:rsid w:val="153876C0"/>
    <w:rsid w:val="15545B7C"/>
    <w:rsid w:val="155F3E9D"/>
    <w:rsid w:val="1560270F"/>
    <w:rsid w:val="15D0542A"/>
    <w:rsid w:val="15D46CBD"/>
    <w:rsid w:val="15EA64E1"/>
    <w:rsid w:val="164D1688"/>
    <w:rsid w:val="168505CD"/>
    <w:rsid w:val="16E422FA"/>
    <w:rsid w:val="17173305"/>
    <w:rsid w:val="17335FC0"/>
    <w:rsid w:val="174930C0"/>
    <w:rsid w:val="176F3141"/>
    <w:rsid w:val="17BB6387"/>
    <w:rsid w:val="18016734"/>
    <w:rsid w:val="18174EA6"/>
    <w:rsid w:val="18435353"/>
    <w:rsid w:val="18625F4B"/>
    <w:rsid w:val="18B52DD6"/>
    <w:rsid w:val="18DF42F7"/>
    <w:rsid w:val="19022CA3"/>
    <w:rsid w:val="1917583F"/>
    <w:rsid w:val="191F657A"/>
    <w:rsid w:val="193A3ED9"/>
    <w:rsid w:val="19436634"/>
    <w:rsid w:val="19B16A2E"/>
    <w:rsid w:val="19EE2A43"/>
    <w:rsid w:val="19EF056A"/>
    <w:rsid w:val="19FE71E2"/>
    <w:rsid w:val="1A0A7151"/>
    <w:rsid w:val="1A3146DE"/>
    <w:rsid w:val="1A383CBF"/>
    <w:rsid w:val="1A423A09"/>
    <w:rsid w:val="1AC15A62"/>
    <w:rsid w:val="1B55540D"/>
    <w:rsid w:val="1B574618"/>
    <w:rsid w:val="1B590390"/>
    <w:rsid w:val="1B6439F6"/>
    <w:rsid w:val="1B721452"/>
    <w:rsid w:val="1B724FAE"/>
    <w:rsid w:val="1B83540D"/>
    <w:rsid w:val="1B8B42C2"/>
    <w:rsid w:val="1BAA4748"/>
    <w:rsid w:val="1C0025BA"/>
    <w:rsid w:val="1C0D0BCA"/>
    <w:rsid w:val="1C197B20"/>
    <w:rsid w:val="1C8B27CB"/>
    <w:rsid w:val="1C9B22E3"/>
    <w:rsid w:val="1CAA22EF"/>
    <w:rsid w:val="1CC96631"/>
    <w:rsid w:val="1CE91AA9"/>
    <w:rsid w:val="1D1D0FA8"/>
    <w:rsid w:val="1D2E13A9"/>
    <w:rsid w:val="1D5726AE"/>
    <w:rsid w:val="1D81772B"/>
    <w:rsid w:val="1DAD49C3"/>
    <w:rsid w:val="1DAF24EA"/>
    <w:rsid w:val="1DAF6046"/>
    <w:rsid w:val="1DCE6270"/>
    <w:rsid w:val="1DDB6ACF"/>
    <w:rsid w:val="1E2C7696"/>
    <w:rsid w:val="1E3D3660"/>
    <w:rsid w:val="1E566E09"/>
    <w:rsid w:val="1E5B149A"/>
    <w:rsid w:val="1E8B5494"/>
    <w:rsid w:val="1E8F7C25"/>
    <w:rsid w:val="1EBA6531"/>
    <w:rsid w:val="1EF5217E"/>
    <w:rsid w:val="1F26151A"/>
    <w:rsid w:val="1F301408"/>
    <w:rsid w:val="1F746699"/>
    <w:rsid w:val="1F7A6B27"/>
    <w:rsid w:val="1F8F25D3"/>
    <w:rsid w:val="1F9A2D26"/>
    <w:rsid w:val="1FB042F7"/>
    <w:rsid w:val="20191E9C"/>
    <w:rsid w:val="20511636"/>
    <w:rsid w:val="20987265"/>
    <w:rsid w:val="20C938C2"/>
    <w:rsid w:val="20E97AC1"/>
    <w:rsid w:val="20FD3896"/>
    <w:rsid w:val="216929AF"/>
    <w:rsid w:val="21B9043A"/>
    <w:rsid w:val="228A7081"/>
    <w:rsid w:val="22E91FFA"/>
    <w:rsid w:val="23052BAC"/>
    <w:rsid w:val="231150AD"/>
    <w:rsid w:val="231C18F5"/>
    <w:rsid w:val="233F4233"/>
    <w:rsid w:val="236812D2"/>
    <w:rsid w:val="236B2A0F"/>
    <w:rsid w:val="23BA4D11"/>
    <w:rsid w:val="23CB7976"/>
    <w:rsid w:val="23DA53F5"/>
    <w:rsid w:val="23DC56BB"/>
    <w:rsid w:val="24A501A2"/>
    <w:rsid w:val="24C04FDC"/>
    <w:rsid w:val="24DB0068"/>
    <w:rsid w:val="24F0501A"/>
    <w:rsid w:val="25596CEC"/>
    <w:rsid w:val="25B0780F"/>
    <w:rsid w:val="25D54590"/>
    <w:rsid w:val="25E1345C"/>
    <w:rsid w:val="25EC3BAF"/>
    <w:rsid w:val="261A071C"/>
    <w:rsid w:val="261E020C"/>
    <w:rsid w:val="2629095F"/>
    <w:rsid w:val="26B61130"/>
    <w:rsid w:val="26D1527F"/>
    <w:rsid w:val="27763889"/>
    <w:rsid w:val="27896445"/>
    <w:rsid w:val="278A18D2"/>
    <w:rsid w:val="278B354B"/>
    <w:rsid w:val="27E11335"/>
    <w:rsid w:val="27E27527"/>
    <w:rsid w:val="27E81D10"/>
    <w:rsid w:val="281C406B"/>
    <w:rsid w:val="282910EA"/>
    <w:rsid w:val="28752564"/>
    <w:rsid w:val="28E9010A"/>
    <w:rsid w:val="292A000D"/>
    <w:rsid w:val="292E4366"/>
    <w:rsid w:val="293E2974"/>
    <w:rsid w:val="295C33D1"/>
    <w:rsid w:val="296F6FD1"/>
    <w:rsid w:val="29934A6D"/>
    <w:rsid w:val="29B570DA"/>
    <w:rsid w:val="29BF154E"/>
    <w:rsid w:val="29F6324E"/>
    <w:rsid w:val="2A790478"/>
    <w:rsid w:val="2A9A1D51"/>
    <w:rsid w:val="2AEB75DB"/>
    <w:rsid w:val="2B0379D1"/>
    <w:rsid w:val="2B05199B"/>
    <w:rsid w:val="2B157704"/>
    <w:rsid w:val="2B5E690F"/>
    <w:rsid w:val="2B820819"/>
    <w:rsid w:val="2BAA609E"/>
    <w:rsid w:val="2BF376E2"/>
    <w:rsid w:val="2BFB1B9B"/>
    <w:rsid w:val="2BFD736F"/>
    <w:rsid w:val="2C380C05"/>
    <w:rsid w:val="2C3B319A"/>
    <w:rsid w:val="2C9A4365"/>
    <w:rsid w:val="2CA927FA"/>
    <w:rsid w:val="2CB90C8F"/>
    <w:rsid w:val="2CC24955"/>
    <w:rsid w:val="2CD23AFF"/>
    <w:rsid w:val="2D002B75"/>
    <w:rsid w:val="2D5C786C"/>
    <w:rsid w:val="2D83129D"/>
    <w:rsid w:val="2DDD6BFF"/>
    <w:rsid w:val="2DE96A46"/>
    <w:rsid w:val="2DFA3FA2"/>
    <w:rsid w:val="2E536EC1"/>
    <w:rsid w:val="2E8760E0"/>
    <w:rsid w:val="2EA83EFF"/>
    <w:rsid w:val="2ED973C6"/>
    <w:rsid w:val="2EF266DA"/>
    <w:rsid w:val="2F0361F1"/>
    <w:rsid w:val="2F041F69"/>
    <w:rsid w:val="2F124686"/>
    <w:rsid w:val="2F1E025C"/>
    <w:rsid w:val="2F650C5A"/>
    <w:rsid w:val="2F68699C"/>
    <w:rsid w:val="2F7748DC"/>
    <w:rsid w:val="2F795C51"/>
    <w:rsid w:val="2FA8323D"/>
    <w:rsid w:val="2FEC3129"/>
    <w:rsid w:val="30586A11"/>
    <w:rsid w:val="30590093"/>
    <w:rsid w:val="306E3B3E"/>
    <w:rsid w:val="307C0C87"/>
    <w:rsid w:val="30B860DB"/>
    <w:rsid w:val="311A78C6"/>
    <w:rsid w:val="312A19FF"/>
    <w:rsid w:val="312D76B1"/>
    <w:rsid w:val="3163566D"/>
    <w:rsid w:val="31717D8A"/>
    <w:rsid w:val="31794E91"/>
    <w:rsid w:val="31945FBE"/>
    <w:rsid w:val="31B61C41"/>
    <w:rsid w:val="31C652D4"/>
    <w:rsid w:val="32296D2F"/>
    <w:rsid w:val="32566604"/>
    <w:rsid w:val="32873093"/>
    <w:rsid w:val="32F73DBA"/>
    <w:rsid w:val="3304078A"/>
    <w:rsid w:val="332B2266"/>
    <w:rsid w:val="3333106F"/>
    <w:rsid w:val="335B1301"/>
    <w:rsid w:val="336D35F0"/>
    <w:rsid w:val="339E298D"/>
    <w:rsid w:val="33AB32FB"/>
    <w:rsid w:val="33C04109"/>
    <w:rsid w:val="33EC194A"/>
    <w:rsid w:val="34070484"/>
    <w:rsid w:val="340D366E"/>
    <w:rsid w:val="341E1D1F"/>
    <w:rsid w:val="34203F31"/>
    <w:rsid w:val="3446225E"/>
    <w:rsid w:val="34666500"/>
    <w:rsid w:val="34684D49"/>
    <w:rsid w:val="348A5575"/>
    <w:rsid w:val="34B85CD0"/>
    <w:rsid w:val="34BB756E"/>
    <w:rsid w:val="34C208FD"/>
    <w:rsid w:val="354D466A"/>
    <w:rsid w:val="35910480"/>
    <w:rsid w:val="35A952DD"/>
    <w:rsid w:val="35DC0654"/>
    <w:rsid w:val="36147CAD"/>
    <w:rsid w:val="36256D58"/>
    <w:rsid w:val="36315000"/>
    <w:rsid w:val="3638178A"/>
    <w:rsid w:val="36603F29"/>
    <w:rsid w:val="36716136"/>
    <w:rsid w:val="368340BC"/>
    <w:rsid w:val="36A06A1C"/>
    <w:rsid w:val="36AD2EE7"/>
    <w:rsid w:val="36B349A1"/>
    <w:rsid w:val="36DD42EB"/>
    <w:rsid w:val="37003C4A"/>
    <w:rsid w:val="3744727A"/>
    <w:rsid w:val="376C4B50"/>
    <w:rsid w:val="37753A04"/>
    <w:rsid w:val="3785779C"/>
    <w:rsid w:val="381274A5"/>
    <w:rsid w:val="382275F5"/>
    <w:rsid w:val="38392C84"/>
    <w:rsid w:val="38494C68"/>
    <w:rsid w:val="384A30E3"/>
    <w:rsid w:val="38621C25"/>
    <w:rsid w:val="38A26A7B"/>
    <w:rsid w:val="38B844F1"/>
    <w:rsid w:val="38D17360"/>
    <w:rsid w:val="38F848ED"/>
    <w:rsid w:val="39055318"/>
    <w:rsid w:val="390C308F"/>
    <w:rsid w:val="39186CD1"/>
    <w:rsid w:val="39363667"/>
    <w:rsid w:val="396C0E37"/>
    <w:rsid w:val="39743AD8"/>
    <w:rsid w:val="398E77C6"/>
    <w:rsid w:val="39B34CB8"/>
    <w:rsid w:val="39BD13BD"/>
    <w:rsid w:val="3A526AB4"/>
    <w:rsid w:val="3A5C3925"/>
    <w:rsid w:val="3AA7481D"/>
    <w:rsid w:val="3AD23C61"/>
    <w:rsid w:val="3B424545"/>
    <w:rsid w:val="3B5F50F7"/>
    <w:rsid w:val="3B6E70E8"/>
    <w:rsid w:val="3B8406BA"/>
    <w:rsid w:val="3C6504EB"/>
    <w:rsid w:val="3C8D17F0"/>
    <w:rsid w:val="3CB2733A"/>
    <w:rsid w:val="3CCC056A"/>
    <w:rsid w:val="3CCD54F2"/>
    <w:rsid w:val="3D0C6BB9"/>
    <w:rsid w:val="3D3D4FC4"/>
    <w:rsid w:val="3D734E6A"/>
    <w:rsid w:val="3D8D3E1A"/>
    <w:rsid w:val="3DE96927"/>
    <w:rsid w:val="3DF136D1"/>
    <w:rsid w:val="3E1C107E"/>
    <w:rsid w:val="3E2241BA"/>
    <w:rsid w:val="3E3F2FCC"/>
    <w:rsid w:val="3EE871B2"/>
    <w:rsid w:val="3EEA117C"/>
    <w:rsid w:val="3EF913BF"/>
    <w:rsid w:val="3F010273"/>
    <w:rsid w:val="3F296C1B"/>
    <w:rsid w:val="3F3747A3"/>
    <w:rsid w:val="3FCC262F"/>
    <w:rsid w:val="403553AD"/>
    <w:rsid w:val="40572A8B"/>
    <w:rsid w:val="407623F3"/>
    <w:rsid w:val="40AB0497"/>
    <w:rsid w:val="40B46DBA"/>
    <w:rsid w:val="40DA6FCE"/>
    <w:rsid w:val="40F956A6"/>
    <w:rsid w:val="413722F8"/>
    <w:rsid w:val="414D59F2"/>
    <w:rsid w:val="4191768D"/>
    <w:rsid w:val="41E548AD"/>
    <w:rsid w:val="41FB4F85"/>
    <w:rsid w:val="42154762"/>
    <w:rsid w:val="426B707C"/>
    <w:rsid w:val="42A62E2F"/>
    <w:rsid w:val="42AA6EF9"/>
    <w:rsid w:val="42B9333F"/>
    <w:rsid w:val="42C10446"/>
    <w:rsid w:val="42E22233"/>
    <w:rsid w:val="430012D8"/>
    <w:rsid w:val="43010842"/>
    <w:rsid w:val="43120CA1"/>
    <w:rsid w:val="43754D8C"/>
    <w:rsid w:val="43A178C0"/>
    <w:rsid w:val="43E51F12"/>
    <w:rsid w:val="4413072B"/>
    <w:rsid w:val="444B7A53"/>
    <w:rsid w:val="446C5795"/>
    <w:rsid w:val="44887246"/>
    <w:rsid w:val="44890AEF"/>
    <w:rsid w:val="448B0D0B"/>
    <w:rsid w:val="44A3316C"/>
    <w:rsid w:val="44B26298"/>
    <w:rsid w:val="44D426B2"/>
    <w:rsid w:val="44FA379B"/>
    <w:rsid w:val="450C1365"/>
    <w:rsid w:val="45493643"/>
    <w:rsid w:val="454E4B8E"/>
    <w:rsid w:val="456926CF"/>
    <w:rsid w:val="45775995"/>
    <w:rsid w:val="45837C34"/>
    <w:rsid w:val="4584254F"/>
    <w:rsid w:val="4597548E"/>
    <w:rsid w:val="45E216A1"/>
    <w:rsid w:val="45F75F2C"/>
    <w:rsid w:val="466A1AA4"/>
    <w:rsid w:val="468A6DA0"/>
    <w:rsid w:val="46DE3B04"/>
    <w:rsid w:val="472A31F8"/>
    <w:rsid w:val="472D42FC"/>
    <w:rsid w:val="474570C2"/>
    <w:rsid w:val="475C073D"/>
    <w:rsid w:val="476240E0"/>
    <w:rsid w:val="47631ACB"/>
    <w:rsid w:val="476A06D0"/>
    <w:rsid w:val="479E19F7"/>
    <w:rsid w:val="48205C0E"/>
    <w:rsid w:val="483B0352"/>
    <w:rsid w:val="4870201E"/>
    <w:rsid w:val="48E56510"/>
    <w:rsid w:val="49044BE8"/>
    <w:rsid w:val="490B41C9"/>
    <w:rsid w:val="494D658F"/>
    <w:rsid w:val="496164DE"/>
    <w:rsid w:val="496658A3"/>
    <w:rsid w:val="496826C4"/>
    <w:rsid w:val="4972249A"/>
    <w:rsid w:val="49831057"/>
    <w:rsid w:val="498C3781"/>
    <w:rsid w:val="499F66A5"/>
    <w:rsid w:val="49E669E4"/>
    <w:rsid w:val="49F904C5"/>
    <w:rsid w:val="4A257510"/>
    <w:rsid w:val="4A526679"/>
    <w:rsid w:val="4A8F323E"/>
    <w:rsid w:val="4AA2290B"/>
    <w:rsid w:val="4AB663B6"/>
    <w:rsid w:val="4AEF3676"/>
    <w:rsid w:val="4B3F45FD"/>
    <w:rsid w:val="4B736055"/>
    <w:rsid w:val="4BB9615E"/>
    <w:rsid w:val="4BC27510"/>
    <w:rsid w:val="4BCE14DD"/>
    <w:rsid w:val="4BEE75D6"/>
    <w:rsid w:val="4C3D080D"/>
    <w:rsid w:val="4C6A7509"/>
    <w:rsid w:val="4C6E57B5"/>
    <w:rsid w:val="4CA010CC"/>
    <w:rsid w:val="4CCE79E7"/>
    <w:rsid w:val="4D1754B4"/>
    <w:rsid w:val="4D265A75"/>
    <w:rsid w:val="4D3A3238"/>
    <w:rsid w:val="4D8E7176"/>
    <w:rsid w:val="4D9D3203"/>
    <w:rsid w:val="4E067654"/>
    <w:rsid w:val="4E141D71"/>
    <w:rsid w:val="4E7B266C"/>
    <w:rsid w:val="4E9C3B15"/>
    <w:rsid w:val="4ECF7A46"/>
    <w:rsid w:val="4ED212E5"/>
    <w:rsid w:val="4EF86607"/>
    <w:rsid w:val="4F6316B2"/>
    <w:rsid w:val="4FBF06FF"/>
    <w:rsid w:val="4FCD2BC7"/>
    <w:rsid w:val="50034F5C"/>
    <w:rsid w:val="50243DC2"/>
    <w:rsid w:val="503C110B"/>
    <w:rsid w:val="50597F0F"/>
    <w:rsid w:val="50610B72"/>
    <w:rsid w:val="506863A4"/>
    <w:rsid w:val="507A1C34"/>
    <w:rsid w:val="50B74C36"/>
    <w:rsid w:val="50EE68AA"/>
    <w:rsid w:val="50FB2D75"/>
    <w:rsid w:val="5128521C"/>
    <w:rsid w:val="51477D68"/>
    <w:rsid w:val="5167040A"/>
    <w:rsid w:val="51A104FB"/>
    <w:rsid w:val="51A72EFC"/>
    <w:rsid w:val="51BA678C"/>
    <w:rsid w:val="51C13FBE"/>
    <w:rsid w:val="52095D08"/>
    <w:rsid w:val="520A5070"/>
    <w:rsid w:val="52302EF2"/>
    <w:rsid w:val="524D6709"/>
    <w:rsid w:val="52643C20"/>
    <w:rsid w:val="52D84BFF"/>
    <w:rsid w:val="52F83A10"/>
    <w:rsid w:val="533D58C6"/>
    <w:rsid w:val="53581187"/>
    <w:rsid w:val="53582700"/>
    <w:rsid w:val="535D7D17"/>
    <w:rsid w:val="537D5CC3"/>
    <w:rsid w:val="53967BB4"/>
    <w:rsid w:val="53C11D5F"/>
    <w:rsid w:val="53DA3115"/>
    <w:rsid w:val="53E126F6"/>
    <w:rsid w:val="53F02939"/>
    <w:rsid w:val="54493DF7"/>
    <w:rsid w:val="54772C4C"/>
    <w:rsid w:val="54A60222"/>
    <w:rsid w:val="54D51B2F"/>
    <w:rsid w:val="54E87AB4"/>
    <w:rsid w:val="54EA7388"/>
    <w:rsid w:val="54F71AA5"/>
    <w:rsid w:val="54F975CB"/>
    <w:rsid w:val="55026D58"/>
    <w:rsid w:val="5537345E"/>
    <w:rsid w:val="553A502F"/>
    <w:rsid w:val="55640ADE"/>
    <w:rsid w:val="557B26D6"/>
    <w:rsid w:val="558534C7"/>
    <w:rsid w:val="55B57FD9"/>
    <w:rsid w:val="56007DFE"/>
    <w:rsid w:val="56097CE2"/>
    <w:rsid w:val="564718DC"/>
    <w:rsid w:val="56504234"/>
    <w:rsid w:val="565C42B5"/>
    <w:rsid w:val="56C22086"/>
    <w:rsid w:val="572069FE"/>
    <w:rsid w:val="575C02E5"/>
    <w:rsid w:val="579E7ED7"/>
    <w:rsid w:val="57B4708B"/>
    <w:rsid w:val="57C8175F"/>
    <w:rsid w:val="581035A9"/>
    <w:rsid w:val="58231608"/>
    <w:rsid w:val="583D5CC8"/>
    <w:rsid w:val="587755DD"/>
    <w:rsid w:val="587A6C75"/>
    <w:rsid w:val="58800929"/>
    <w:rsid w:val="58BA3515"/>
    <w:rsid w:val="58D02D39"/>
    <w:rsid w:val="58DF2F7C"/>
    <w:rsid w:val="58EB58E3"/>
    <w:rsid w:val="59044790"/>
    <w:rsid w:val="5911092C"/>
    <w:rsid w:val="592D0F12"/>
    <w:rsid w:val="59350DEE"/>
    <w:rsid w:val="59484FC5"/>
    <w:rsid w:val="59C4289D"/>
    <w:rsid w:val="5A437FB8"/>
    <w:rsid w:val="5A490FF5"/>
    <w:rsid w:val="5A5F4374"/>
    <w:rsid w:val="5A655703"/>
    <w:rsid w:val="5A6B2D19"/>
    <w:rsid w:val="5ACD5782"/>
    <w:rsid w:val="5AF2412D"/>
    <w:rsid w:val="5AF563BD"/>
    <w:rsid w:val="5B377EB4"/>
    <w:rsid w:val="5B444C21"/>
    <w:rsid w:val="5BBC5376"/>
    <w:rsid w:val="5BBE156E"/>
    <w:rsid w:val="5BC97600"/>
    <w:rsid w:val="5BDB4F8D"/>
    <w:rsid w:val="5BE379C7"/>
    <w:rsid w:val="5C0A47B4"/>
    <w:rsid w:val="5C115B42"/>
    <w:rsid w:val="5C1358B5"/>
    <w:rsid w:val="5C2F60B6"/>
    <w:rsid w:val="5C3435DF"/>
    <w:rsid w:val="5C365D8D"/>
    <w:rsid w:val="5C846314"/>
    <w:rsid w:val="5C974299"/>
    <w:rsid w:val="5D2B35FF"/>
    <w:rsid w:val="5D5D1354"/>
    <w:rsid w:val="5DA26FAD"/>
    <w:rsid w:val="5DA300CB"/>
    <w:rsid w:val="5DA402F0"/>
    <w:rsid w:val="5DAB5B22"/>
    <w:rsid w:val="5DE72293"/>
    <w:rsid w:val="5DFE5C52"/>
    <w:rsid w:val="5E15763D"/>
    <w:rsid w:val="5E1E4546"/>
    <w:rsid w:val="5E3F4A4F"/>
    <w:rsid w:val="5E47279B"/>
    <w:rsid w:val="5E734DF0"/>
    <w:rsid w:val="5E96232F"/>
    <w:rsid w:val="5EAA43CA"/>
    <w:rsid w:val="5EEC63F2"/>
    <w:rsid w:val="5EF62DCD"/>
    <w:rsid w:val="5F357D99"/>
    <w:rsid w:val="5F4306A9"/>
    <w:rsid w:val="5FC32E94"/>
    <w:rsid w:val="5FC47C57"/>
    <w:rsid w:val="5FFB68ED"/>
    <w:rsid w:val="603718B5"/>
    <w:rsid w:val="606D3BC0"/>
    <w:rsid w:val="6083523B"/>
    <w:rsid w:val="60DB27EF"/>
    <w:rsid w:val="60EF4DCF"/>
    <w:rsid w:val="60FD48E7"/>
    <w:rsid w:val="612B275B"/>
    <w:rsid w:val="61627C88"/>
    <w:rsid w:val="616B7AA3"/>
    <w:rsid w:val="61F64F9D"/>
    <w:rsid w:val="62173786"/>
    <w:rsid w:val="626764BC"/>
    <w:rsid w:val="62685D90"/>
    <w:rsid w:val="62C109B8"/>
    <w:rsid w:val="62E96ED1"/>
    <w:rsid w:val="630755A9"/>
    <w:rsid w:val="631B1054"/>
    <w:rsid w:val="631D7322"/>
    <w:rsid w:val="639D3C37"/>
    <w:rsid w:val="63A4104A"/>
    <w:rsid w:val="63B60483"/>
    <w:rsid w:val="63B70D7D"/>
    <w:rsid w:val="63D062E3"/>
    <w:rsid w:val="63F35B2D"/>
    <w:rsid w:val="64155AA4"/>
    <w:rsid w:val="64207D54"/>
    <w:rsid w:val="64346872"/>
    <w:rsid w:val="64566682"/>
    <w:rsid w:val="6470717E"/>
    <w:rsid w:val="648F3AA8"/>
    <w:rsid w:val="64A144B2"/>
    <w:rsid w:val="64C02724"/>
    <w:rsid w:val="64D264EB"/>
    <w:rsid w:val="64DB0A9B"/>
    <w:rsid w:val="64FB2EEB"/>
    <w:rsid w:val="650049A6"/>
    <w:rsid w:val="651421FF"/>
    <w:rsid w:val="654905E0"/>
    <w:rsid w:val="65515BFE"/>
    <w:rsid w:val="65AB4F9C"/>
    <w:rsid w:val="65BE3CC6"/>
    <w:rsid w:val="65C459D3"/>
    <w:rsid w:val="65E7408D"/>
    <w:rsid w:val="660B53B0"/>
    <w:rsid w:val="669F3508"/>
    <w:rsid w:val="66BC48FC"/>
    <w:rsid w:val="67193AFD"/>
    <w:rsid w:val="67220C03"/>
    <w:rsid w:val="67334BBF"/>
    <w:rsid w:val="674B14FA"/>
    <w:rsid w:val="6773320D"/>
    <w:rsid w:val="67755B92"/>
    <w:rsid w:val="67841F6B"/>
    <w:rsid w:val="679F0796"/>
    <w:rsid w:val="679F114B"/>
    <w:rsid w:val="67A930D3"/>
    <w:rsid w:val="67D619EE"/>
    <w:rsid w:val="68106CAE"/>
    <w:rsid w:val="6819623A"/>
    <w:rsid w:val="68541290"/>
    <w:rsid w:val="68833155"/>
    <w:rsid w:val="6894168D"/>
    <w:rsid w:val="68B0223F"/>
    <w:rsid w:val="68C83A2C"/>
    <w:rsid w:val="68CC52CB"/>
    <w:rsid w:val="68E36170"/>
    <w:rsid w:val="68E819D9"/>
    <w:rsid w:val="68F71166"/>
    <w:rsid w:val="69681F1E"/>
    <w:rsid w:val="69692B1A"/>
    <w:rsid w:val="696A4AE4"/>
    <w:rsid w:val="69B057C3"/>
    <w:rsid w:val="69C04704"/>
    <w:rsid w:val="69CE4E6D"/>
    <w:rsid w:val="69E10DBC"/>
    <w:rsid w:val="6A6555CB"/>
    <w:rsid w:val="6A7774B8"/>
    <w:rsid w:val="6ABF12C5"/>
    <w:rsid w:val="6AEC1C54"/>
    <w:rsid w:val="6B60619E"/>
    <w:rsid w:val="6BBE6F77"/>
    <w:rsid w:val="6BCF0C2E"/>
    <w:rsid w:val="6BD02241"/>
    <w:rsid w:val="6BE7443E"/>
    <w:rsid w:val="6BF2469E"/>
    <w:rsid w:val="6BF608B1"/>
    <w:rsid w:val="6C2F7E97"/>
    <w:rsid w:val="6C365B5A"/>
    <w:rsid w:val="6C3B62C3"/>
    <w:rsid w:val="6C582842"/>
    <w:rsid w:val="6C6B6BA9"/>
    <w:rsid w:val="6CE07597"/>
    <w:rsid w:val="6CFC0425"/>
    <w:rsid w:val="6D0737EC"/>
    <w:rsid w:val="6D2B1638"/>
    <w:rsid w:val="6D364CFE"/>
    <w:rsid w:val="6D4A2C62"/>
    <w:rsid w:val="6D5E317C"/>
    <w:rsid w:val="6D785A21"/>
    <w:rsid w:val="6DA65067"/>
    <w:rsid w:val="6DED00D0"/>
    <w:rsid w:val="6E566983"/>
    <w:rsid w:val="6E605222"/>
    <w:rsid w:val="6E7361E8"/>
    <w:rsid w:val="6E7D13F3"/>
    <w:rsid w:val="6E7D45F7"/>
    <w:rsid w:val="6E8B3532"/>
    <w:rsid w:val="6E97684F"/>
    <w:rsid w:val="6EA0492C"/>
    <w:rsid w:val="6EAA4801"/>
    <w:rsid w:val="6EB32A89"/>
    <w:rsid w:val="6F26325B"/>
    <w:rsid w:val="6F2E618B"/>
    <w:rsid w:val="6F4C72FF"/>
    <w:rsid w:val="6F6C3363"/>
    <w:rsid w:val="6FA9543D"/>
    <w:rsid w:val="6FE55124"/>
    <w:rsid w:val="6FFC4E16"/>
    <w:rsid w:val="7017014C"/>
    <w:rsid w:val="70205EFC"/>
    <w:rsid w:val="702754DC"/>
    <w:rsid w:val="703802C8"/>
    <w:rsid w:val="70451B0E"/>
    <w:rsid w:val="704F058F"/>
    <w:rsid w:val="70853FB1"/>
    <w:rsid w:val="709D12FB"/>
    <w:rsid w:val="70B56644"/>
    <w:rsid w:val="70C1148D"/>
    <w:rsid w:val="70E37655"/>
    <w:rsid w:val="70F27898"/>
    <w:rsid w:val="714E77C7"/>
    <w:rsid w:val="71651A9E"/>
    <w:rsid w:val="71771B4C"/>
    <w:rsid w:val="71900E5F"/>
    <w:rsid w:val="71A87F57"/>
    <w:rsid w:val="71AF5789"/>
    <w:rsid w:val="71C1726B"/>
    <w:rsid w:val="71CB1E97"/>
    <w:rsid w:val="71D42383"/>
    <w:rsid w:val="71E457F5"/>
    <w:rsid w:val="71F87130"/>
    <w:rsid w:val="723865C9"/>
    <w:rsid w:val="723D234C"/>
    <w:rsid w:val="72604CD6"/>
    <w:rsid w:val="726631BE"/>
    <w:rsid w:val="72F16CEA"/>
    <w:rsid w:val="731D6723"/>
    <w:rsid w:val="733817AF"/>
    <w:rsid w:val="73993FFB"/>
    <w:rsid w:val="73C51294"/>
    <w:rsid w:val="73FF4E16"/>
    <w:rsid w:val="74007F90"/>
    <w:rsid w:val="741F1008"/>
    <w:rsid w:val="74D826AF"/>
    <w:rsid w:val="74F87447"/>
    <w:rsid w:val="75044742"/>
    <w:rsid w:val="751A3621"/>
    <w:rsid w:val="751A6C9B"/>
    <w:rsid w:val="7521703F"/>
    <w:rsid w:val="754B3A1B"/>
    <w:rsid w:val="758962F1"/>
    <w:rsid w:val="75B74C0D"/>
    <w:rsid w:val="76AA4771"/>
    <w:rsid w:val="76AD7DBE"/>
    <w:rsid w:val="76AE4262"/>
    <w:rsid w:val="76F37BB5"/>
    <w:rsid w:val="772C2E55"/>
    <w:rsid w:val="77383B2B"/>
    <w:rsid w:val="773F135E"/>
    <w:rsid w:val="77A13DC6"/>
    <w:rsid w:val="77CA21A2"/>
    <w:rsid w:val="77FF289B"/>
    <w:rsid w:val="78014865"/>
    <w:rsid w:val="781D72B5"/>
    <w:rsid w:val="78322C70"/>
    <w:rsid w:val="785504B4"/>
    <w:rsid w:val="785B3F75"/>
    <w:rsid w:val="785E4236"/>
    <w:rsid w:val="7860333A"/>
    <w:rsid w:val="786F4753"/>
    <w:rsid w:val="78812A67"/>
    <w:rsid w:val="791800B8"/>
    <w:rsid w:val="7927654D"/>
    <w:rsid w:val="79391E13"/>
    <w:rsid w:val="796D4705"/>
    <w:rsid w:val="797E3429"/>
    <w:rsid w:val="798F2E68"/>
    <w:rsid w:val="79CF5511"/>
    <w:rsid w:val="7A5073DE"/>
    <w:rsid w:val="7ACA7190"/>
    <w:rsid w:val="7AE77D42"/>
    <w:rsid w:val="7AEC1B6B"/>
    <w:rsid w:val="7AFE6E3A"/>
    <w:rsid w:val="7B497D3C"/>
    <w:rsid w:val="7B8071BC"/>
    <w:rsid w:val="7B825CBD"/>
    <w:rsid w:val="7B841A35"/>
    <w:rsid w:val="7BCB31C0"/>
    <w:rsid w:val="7C1C7A56"/>
    <w:rsid w:val="7C5A34B2"/>
    <w:rsid w:val="7C7E0232"/>
    <w:rsid w:val="7C926D12"/>
    <w:rsid w:val="7CB43C54"/>
    <w:rsid w:val="7D91708B"/>
    <w:rsid w:val="7DAB14FB"/>
    <w:rsid w:val="7DC71FDC"/>
    <w:rsid w:val="7E1D19EA"/>
    <w:rsid w:val="7E2D167F"/>
    <w:rsid w:val="7E417769"/>
    <w:rsid w:val="7E5E6AAE"/>
    <w:rsid w:val="7EE10F4C"/>
    <w:rsid w:val="7F0013D2"/>
    <w:rsid w:val="7F150049"/>
    <w:rsid w:val="7F567244"/>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37"/>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260" w:after="260" w:line="412" w:lineRule="auto"/>
      <w:outlineLvl w:val="1"/>
    </w:pPr>
    <w:rPr>
      <w:rFonts w:ascii="Arial" w:hAnsi="Arial" w:eastAsia="黑体"/>
      <w:b/>
      <w:bCs/>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sz w:val="28"/>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annotation text"/>
    <w:basedOn w:val="1"/>
    <w:autoRedefine/>
    <w:qFormat/>
    <w:uiPriority w:val="0"/>
    <w:pPr>
      <w:jc w:val="left"/>
    </w:pPr>
  </w:style>
  <w:style w:type="paragraph" w:styleId="7">
    <w:name w:val="Body Text 3"/>
    <w:basedOn w:val="1"/>
    <w:autoRedefine/>
    <w:qFormat/>
    <w:uiPriority w:val="0"/>
    <w:pPr>
      <w:spacing w:line="360" w:lineRule="exact"/>
      <w:jc w:val="center"/>
    </w:pPr>
    <w:rPr>
      <w:rFonts w:ascii="楷体_GB2312" w:eastAsia="楷体_GB2312"/>
      <w:sz w:val="28"/>
    </w:rPr>
  </w:style>
  <w:style w:type="paragraph" w:styleId="8">
    <w:name w:val="Body Text"/>
    <w:basedOn w:val="1"/>
    <w:autoRedefine/>
    <w:qFormat/>
    <w:uiPriority w:val="0"/>
    <w:pPr>
      <w:spacing w:after="120"/>
    </w:pPr>
  </w:style>
  <w:style w:type="paragraph" w:styleId="9">
    <w:name w:val="Body Text Indent"/>
    <w:basedOn w:val="1"/>
    <w:next w:val="10"/>
    <w:autoRedefine/>
    <w:qFormat/>
    <w:uiPriority w:val="0"/>
    <w:pPr>
      <w:spacing w:after="120"/>
      <w:ind w:left="200" w:leftChars="200"/>
    </w:p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0"/>
    <w:pPr>
      <w:ind w:left="400" w:leftChars="400"/>
    </w:pPr>
  </w:style>
  <w:style w:type="paragraph" w:styleId="12">
    <w:name w:val="Plain Text"/>
    <w:basedOn w:val="1"/>
    <w:next w:val="8"/>
    <w:qFormat/>
    <w:uiPriority w:val="0"/>
    <w:rPr>
      <w:rFonts w:hAnsi="Courier New"/>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tabs>
        <w:tab w:val="center" w:pos="4153"/>
        <w:tab w:val="right" w:pos="8306"/>
      </w:tabs>
      <w:snapToGrid w:val="0"/>
    </w:pPr>
    <w:rPr>
      <w:sz w:val="18"/>
    </w:rPr>
  </w:style>
  <w:style w:type="paragraph" w:styleId="15">
    <w:name w:val="toc 1"/>
    <w:basedOn w:val="1"/>
    <w:next w:val="1"/>
    <w:link w:val="36"/>
    <w:autoRedefine/>
    <w:qFormat/>
    <w:uiPriority w:val="0"/>
  </w:style>
  <w:style w:type="paragraph" w:styleId="16">
    <w:name w:val="toc 2"/>
    <w:basedOn w:val="1"/>
    <w:next w:val="1"/>
    <w:autoRedefine/>
    <w:qFormat/>
    <w:uiPriority w:val="0"/>
    <w:pPr>
      <w:ind w:left="200" w:leftChars="200"/>
    </w:pPr>
  </w:style>
  <w:style w:type="paragraph" w:styleId="17">
    <w:name w:val="HTML Preformatted"/>
    <w:basedOn w:val="1"/>
    <w:autoRedefine/>
    <w:qFormat/>
    <w:uiPriority w:val="0"/>
    <w:rPr>
      <w:rFonts w:ascii="Courier New" w:hAnsi="Courier New"/>
      <w:sz w:val="20"/>
    </w:rPr>
  </w:style>
  <w:style w:type="paragraph" w:styleId="18">
    <w:name w:val="Normal (Web)"/>
    <w:basedOn w:val="1"/>
    <w:autoRedefine/>
    <w:qFormat/>
    <w:uiPriority w:val="0"/>
    <w:pPr>
      <w:spacing w:before="100" w:beforeAutospacing="1" w:after="100" w:afterAutospacing="1"/>
      <w:jc w:val="left"/>
    </w:pPr>
    <w:rPr>
      <w:rFonts w:cs="Times New Roman"/>
      <w:kern w:val="0"/>
      <w:sz w:val="24"/>
    </w:rPr>
  </w:style>
  <w:style w:type="paragraph" w:styleId="19">
    <w:name w:val="Body Text First Indent"/>
    <w:basedOn w:val="8"/>
    <w:next w:val="20"/>
    <w:autoRedefine/>
    <w:qFormat/>
    <w:uiPriority w:val="0"/>
    <w:pPr>
      <w:ind w:firstLine="100" w:firstLineChars="100"/>
    </w:pPr>
  </w:style>
  <w:style w:type="paragraph" w:styleId="20">
    <w:name w:val="Body Text First Indent 2"/>
    <w:basedOn w:val="9"/>
    <w:next w:val="1"/>
    <w:autoRedefine/>
    <w:qFormat/>
    <w:uiPriority w:val="0"/>
    <w:pPr>
      <w:ind w:firstLine="20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rPr>
  </w:style>
  <w:style w:type="character" w:styleId="25">
    <w:name w:val="Hyperlink"/>
    <w:basedOn w:val="23"/>
    <w:autoRedefine/>
    <w:qFormat/>
    <w:uiPriority w:val="0"/>
    <w:rPr>
      <w:color w:val="0563C1"/>
      <w:u w:val="single"/>
    </w:rPr>
  </w:style>
  <w:style w:type="paragraph" w:customStyle="1" w:styleId="26">
    <w:name w:val="Default"/>
    <w:basedOn w:val="12"/>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BodyText1I"/>
    <w:basedOn w:val="28"/>
    <w:autoRedefine/>
    <w:qFormat/>
    <w:uiPriority w:val="99"/>
    <w:pPr>
      <w:ind w:firstLine="420" w:firstLineChars="100"/>
    </w:pPr>
  </w:style>
  <w:style w:type="paragraph" w:customStyle="1" w:styleId="28">
    <w:name w:val="BodyText"/>
    <w:basedOn w:val="1"/>
    <w:autoRedefine/>
    <w:qFormat/>
    <w:uiPriority w:val="99"/>
    <w:pPr>
      <w:spacing w:after="120"/>
    </w:pPr>
  </w:style>
  <w:style w:type="paragraph" w:customStyle="1" w:styleId="29">
    <w:name w:val="正文文本 21"/>
    <w:basedOn w:val="1"/>
    <w:autoRedefine/>
    <w:qFormat/>
    <w:uiPriority w:val="0"/>
    <w:rPr>
      <w:rFonts w:ascii="Times New Roman" w:hAnsi="Times New Roman" w:cs="Times New Roman"/>
      <w:sz w:val="28"/>
    </w:rPr>
  </w:style>
  <w:style w:type="paragraph" w:customStyle="1" w:styleId="30">
    <w:name w:val="正文文本缩进 21"/>
    <w:basedOn w:val="1"/>
    <w:autoRedefine/>
    <w:qFormat/>
    <w:uiPriority w:val="0"/>
    <w:pPr>
      <w:spacing w:after="120" w:line="480" w:lineRule="auto"/>
      <w:ind w:left="200" w:leftChars="200"/>
    </w:pPr>
  </w:style>
  <w:style w:type="character" w:customStyle="1" w:styleId="31">
    <w:name w:val="font31"/>
    <w:basedOn w:val="23"/>
    <w:autoRedefine/>
    <w:qFormat/>
    <w:uiPriority w:val="0"/>
    <w:rPr>
      <w:rFonts w:hint="eastAsia" w:ascii="宋体" w:hAnsi="宋体" w:eastAsia="宋体" w:cs="宋体"/>
      <w:color w:val="000000"/>
      <w:sz w:val="20"/>
      <w:szCs w:val="20"/>
      <w:u w:val="none"/>
    </w:rPr>
  </w:style>
  <w:style w:type="paragraph" w:customStyle="1" w:styleId="32">
    <w:name w:val="正文文本缩进1"/>
    <w:basedOn w:val="1"/>
    <w:autoRedefine/>
    <w:qFormat/>
    <w:uiPriority w:val="0"/>
    <w:pPr>
      <w:tabs>
        <w:tab w:val="left" w:pos="945"/>
        <w:tab w:val="left" w:pos="1155"/>
      </w:tabs>
      <w:ind w:firstLine="435"/>
    </w:pPr>
    <w:rPr>
      <w:rFonts w:ascii="宋体"/>
      <w:sz w:val="24"/>
      <w:szCs w:val="20"/>
    </w:rPr>
  </w:style>
  <w:style w:type="paragraph" w:customStyle="1" w:styleId="33">
    <w:name w:val="正文首行缩进1"/>
    <w:basedOn w:val="8"/>
    <w:autoRedefine/>
    <w:qFormat/>
    <w:uiPriority w:val="0"/>
    <w:pPr>
      <w:ind w:firstLine="100" w:firstLineChars="100"/>
    </w:pPr>
  </w:style>
  <w:style w:type="paragraph" w:customStyle="1" w:styleId="34">
    <w:name w:val="Table Paragraph"/>
    <w:basedOn w:val="1"/>
    <w:autoRedefine/>
    <w:qFormat/>
    <w:uiPriority w:val="0"/>
    <w:rPr>
      <w:rFonts w:ascii="宋体" w:hAnsi="宋体" w:cs="宋体"/>
      <w:lang w:val="zh-CN" w:bidi="zh-CN"/>
    </w:rPr>
  </w:style>
  <w:style w:type="paragraph" w:customStyle="1" w:styleId="35">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6">
    <w:name w:val="TOC 1 字符"/>
    <w:link w:val="15"/>
    <w:autoRedefine/>
    <w:qFormat/>
    <w:uiPriority w:val="0"/>
  </w:style>
  <w:style w:type="character" w:customStyle="1" w:styleId="37">
    <w:name w:val="标题 1 字符"/>
    <w:link w:val="3"/>
    <w:autoRedefine/>
    <w:qFormat/>
    <w:uiPriority w:val="0"/>
    <w:rPr>
      <w:b/>
      <w:kern w:val="44"/>
      <w:sz w:val="44"/>
    </w:rPr>
  </w:style>
  <w:style w:type="paragraph" w:customStyle="1" w:styleId="38">
    <w:name w:val="列表段落1"/>
    <w:basedOn w:val="1"/>
    <w:autoRedefine/>
    <w:qFormat/>
    <w:uiPriority w:val="0"/>
    <w:pPr>
      <w:ind w:firstLine="420" w:firstLineChars="200"/>
    </w:pPr>
    <w:rPr>
      <w:szCs w:val="22"/>
    </w:rPr>
  </w:style>
  <w:style w:type="paragraph" w:styleId="39">
    <w:name w:val="List Paragraph"/>
    <w:basedOn w:val="1"/>
    <w:autoRedefine/>
    <w:qFormat/>
    <w:uiPriority w:val="34"/>
    <w:pPr>
      <w:ind w:firstLine="420" w:firstLineChars="200"/>
    </w:pPr>
  </w:style>
  <w:style w:type="paragraph" w:customStyle="1" w:styleId="40">
    <w:name w:val="Table Text"/>
    <w:basedOn w:val="1"/>
    <w:semiHidden/>
    <w:qFormat/>
    <w:uiPriority w:val="0"/>
    <w:rPr>
      <w:rFonts w:ascii="宋体" w:hAnsi="宋体" w:eastAsia="宋体" w:cs="宋体"/>
      <w:sz w:val="21"/>
      <w:szCs w:val="21"/>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font11"/>
    <w:basedOn w:val="23"/>
    <w:qFormat/>
    <w:uiPriority w:val="0"/>
    <w:rPr>
      <w:rFonts w:hint="eastAsia" w:ascii="仿宋" w:hAnsi="仿宋" w:eastAsia="仿宋" w:cs="仿宋"/>
      <w:color w:val="000000"/>
      <w:sz w:val="24"/>
      <w:szCs w:val="24"/>
      <w:u w:val="none"/>
    </w:rPr>
  </w:style>
  <w:style w:type="character" w:customStyle="1" w:styleId="43">
    <w:name w:val="font51"/>
    <w:basedOn w:val="23"/>
    <w:qFormat/>
    <w:uiPriority w:val="0"/>
    <w:rPr>
      <w:rFonts w:hint="eastAsia" w:ascii="宋体" w:hAnsi="宋体" w:eastAsia="宋体" w:cs="宋体"/>
      <w:color w:val="000000"/>
      <w:sz w:val="24"/>
      <w:szCs w:val="24"/>
      <w:u w:val="none"/>
    </w:rPr>
  </w:style>
  <w:style w:type="character" w:customStyle="1" w:styleId="44">
    <w:name w:val="font81"/>
    <w:basedOn w:val="23"/>
    <w:qFormat/>
    <w:uiPriority w:val="0"/>
    <w:rPr>
      <w:rFonts w:hint="eastAsia" w:ascii="仿宋" w:hAnsi="仿宋" w:eastAsia="仿宋" w:cs="仿宋"/>
      <w:color w:val="000000"/>
      <w:sz w:val="22"/>
      <w:szCs w:val="22"/>
      <w:u w:val="none"/>
    </w:rPr>
  </w:style>
  <w:style w:type="character" w:customStyle="1" w:styleId="45">
    <w:name w:val="font91"/>
    <w:basedOn w:val="23"/>
    <w:qFormat/>
    <w:uiPriority w:val="0"/>
    <w:rPr>
      <w:rFonts w:hint="eastAsia" w:ascii="宋体" w:hAnsi="宋体" w:eastAsia="宋体" w:cs="宋体"/>
      <w:color w:val="000000"/>
      <w:sz w:val="22"/>
      <w:szCs w:val="22"/>
      <w:u w:val="none"/>
    </w:rPr>
  </w:style>
  <w:style w:type="character" w:customStyle="1" w:styleId="46">
    <w:name w:val="font61"/>
    <w:basedOn w:val="23"/>
    <w:qFormat/>
    <w:uiPriority w:val="0"/>
    <w:rPr>
      <w:rFonts w:hint="eastAsia" w:ascii="宋体" w:hAnsi="宋体" w:eastAsia="宋体" w:cs="宋体"/>
      <w:color w:val="000000"/>
      <w:sz w:val="24"/>
      <w:szCs w:val="24"/>
      <w:u w:val="none"/>
    </w:rPr>
  </w:style>
  <w:style w:type="character" w:customStyle="1" w:styleId="47">
    <w:name w:val="font71"/>
    <w:basedOn w:val="23"/>
    <w:qFormat/>
    <w:uiPriority w:val="0"/>
    <w:rPr>
      <w:rFonts w:hint="eastAsia" w:ascii="宋体" w:hAnsi="宋体" w:eastAsia="宋体" w:cs="宋体"/>
      <w:color w:val="000000"/>
      <w:sz w:val="22"/>
      <w:szCs w:val="22"/>
      <w:u w:val="none"/>
    </w:rPr>
  </w:style>
  <w:style w:type="character" w:customStyle="1" w:styleId="48">
    <w:name w:val="font12"/>
    <w:basedOn w:val="23"/>
    <w:qFormat/>
    <w:uiPriority w:val="0"/>
    <w:rPr>
      <w:rFonts w:hint="eastAsia" w:ascii="仿宋" w:hAnsi="仿宋" w:eastAsia="仿宋" w:cs="仿宋"/>
      <w:color w:val="000000"/>
      <w:sz w:val="24"/>
      <w:szCs w:val="24"/>
      <w:u w:val="none"/>
    </w:rPr>
  </w:style>
  <w:style w:type="character" w:customStyle="1" w:styleId="49">
    <w:name w:val="font101"/>
    <w:basedOn w:val="23"/>
    <w:qFormat/>
    <w:uiPriority w:val="0"/>
    <w:rPr>
      <w:rFonts w:hint="eastAsia" w:ascii="宋体" w:hAnsi="宋体" w:eastAsia="宋体" w:cs="宋体"/>
      <w:color w:val="000000"/>
      <w:sz w:val="22"/>
      <w:szCs w:val="22"/>
      <w:u w:val="none"/>
    </w:rPr>
  </w:style>
  <w:style w:type="character" w:customStyle="1" w:styleId="50">
    <w:name w:val="font111"/>
    <w:basedOn w:val="23"/>
    <w:qFormat/>
    <w:uiPriority w:val="0"/>
    <w:rPr>
      <w:rFonts w:hint="eastAsia" w:ascii="宋体" w:hAnsi="宋体" w:eastAsia="宋体" w:cs="宋体"/>
      <w:color w:val="FF0000"/>
      <w:sz w:val="24"/>
      <w:szCs w:val="24"/>
      <w:u w:val="none"/>
    </w:rPr>
  </w:style>
  <w:style w:type="character" w:customStyle="1" w:styleId="51">
    <w:name w:val="font41"/>
    <w:basedOn w:val="23"/>
    <w:qFormat/>
    <w:uiPriority w:val="0"/>
    <w:rPr>
      <w:rFonts w:hint="eastAsia" w:ascii="仿宋" w:hAnsi="仿宋" w:eastAsia="仿宋" w:cs="仿宋"/>
      <w:color w:val="000000"/>
      <w:sz w:val="24"/>
      <w:szCs w:val="24"/>
      <w:u w:val="none"/>
    </w:rPr>
  </w:style>
  <w:style w:type="character" w:customStyle="1" w:styleId="52">
    <w:name w:val="font01"/>
    <w:basedOn w:val="23"/>
    <w:qFormat/>
    <w:uiPriority w:val="0"/>
    <w:rPr>
      <w:rFonts w:hint="eastAsia" w:ascii="等线" w:hAnsi="等线" w:eastAsia="等线" w:cs="等线"/>
      <w:color w:val="000000"/>
      <w:sz w:val="22"/>
      <w:szCs w:val="22"/>
      <w:u w:val="none"/>
    </w:rPr>
  </w:style>
  <w:style w:type="character" w:customStyle="1" w:styleId="53">
    <w:name w:val="font21"/>
    <w:basedOn w:val="23"/>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87</Pages>
  <Words>21313</Words>
  <Characters>23032</Characters>
  <Lines>235</Lines>
  <Paragraphs>66</Paragraphs>
  <TotalTime>10</TotalTime>
  <ScaleCrop>false</ScaleCrop>
  <LinksUpToDate>false</LinksUpToDate>
  <CharactersWithSpaces>24037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2024-07-26T01:50:00Z</dcterms:created>
  <dc:creator>金盛元</dc:creator>
  <cp:lastModifiedBy>朵朵妈</cp:lastModifiedBy>
  <cp:lastPrinted>2025-08-12T08:49:00Z</cp:lastPrinted>
  <dcterms:modified xsi:type="dcterms:W3CDTF">2025-08-27T03:02:01Z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D90924555B784E839A6DCCF8801DB08B_13</vt:lpwstr>
  </property>
  <property fmtid="{D5CDD505-2E9C-101B-9397-08002B2CF9AE}" pid="4" name="KSOTemplateDocerSaveRecord">
    <vt:lpwstr>eyJoZGlkIjoiNzkwMjgzZmNmODkxZjhhNGRmODBhNTMxZmVhZTRkOTAiLCJ1c2VySWQiOiIyMzk3NDI1NzMifQ==</vt:lpwstr>
  </property>
</Properties>
</file>