
<file path=[Content_Types].xml><?xml version="1.0" encoding="utf-8"?>
<Types xmlns="http://schemas.openxmlformats.org/package/2006/content-types">
  <Default ContentType="image/jpeg" Extension="jpeg"/>
  <Default ContentType="image/.jpg" Extension="jp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ody>
    <w:p>
      <w:pPr>
        <w:spacing w:line="243" w:lineRule="auto"/>
        <w:jc w:val="center"/>
        <w:rPr>
          <w:rFonts w:ascii="方正小标宋简体" w:cs="方正小标宋简体" w:eastAsia="方正小标宋简体" w:hAnsi="方正小标宋简体"/>
          <w:snapToGrid/>
          <w:kern w:val="2"/>
          <w:sz w:val="44"/>
          <w:szCs w:val="44"/>
          <w:lang w:eastAsia="zh-CN"/>
        </w:rPr>
      </w:pPr>
      <w:bookmarkStart w:id="14" w:name="_GoBack"/>
      <w:bookmarkEnd w:id="14"/>
    </w:p>
    <w:p>
      <w:pPr>
        <w:spacing w:line="243" w:lineRule="auto"/>
        <w:jc w:val="center"/>
        <w:rPr>
          <w:rFonts w:ascii="方正小标宋简体" w:cs="方正小标宋简体" w:eastAsia="方正小标宋简体" w:hAnsi="方正小标宋简体"/>
          <w:snapToGrid/>
          <w:kern w:val="2"/>
          <w:sz w:val="44"/>
          <w:szCs w:val="44"/>
          <w:lang w:eastAsia="zh-CN"/>
        </w:rPr>
      </w:pPr>
    </w:p>
    <w:p>
      <w:pPr>
        <w:spacing w:line="243" w:lineRule="auto"/>
        <w:jc w:val="center"/>
        <w:rPr>
          <w:rFonts w:ascii="方正小标宋简体" w:cs="方正小标宋简体" w:eastAsia="方正小标宋简体" w:hAnsi="方正小标宋简体"/>
          <w:snapToGrid/>
          <w:kern w:val="2"/>
          <w:sz w:val="44"/>
          <w:szCs w:val="44"/>
          <w:lang w:eastAsia="zh-CN"/>
        </w:rPr>
      </w:pPr>
    </w:p>
    <w:p>
      <w:pPr>
        <w:spacing w:line="243" w:lineRule="auto"/>
        <w:jc w:val="center"/>
        <w:rPr>
          <w:rFonts w:ascii="方正小标宋简体" w:cs="方正小标宋简体" w:eastAsia="方正小标宋简体" w:hAnsi="方正小标宋简体"/>
          <w:snapToGrid/>
          <w:kern w:val="2"/>
          <w:sz w:val="44"/>
          <w:szCs w:val="44"/>
          <w:lang w:eastAsia="zh-CN"/>
        </w:rPr>
      </w:pPr>
    </w:p>
    <w:p>
      <w:pPr>
        <w:rPr>
          <w:lang w:eastAsia="zh-CN"/>
        </w:rPr>
      </w:pPr>
    </w:p>
    <w:p>
      <w:pPr>
        <w:spacing w:line="243" w:lineRule="auto"/>
        <w:jc w:val="center"/>
        <w:rPr>
          <w:rFonts w:ascii="方正小标宋简体" w:cs="方正小标宋简体" w:eastAsia="方正小标宋简体" w:hAnsi="方正小标宋简体"/>
          <w:snapToGrid/>
          <w:kern w:val="2"/>
          <w:sz w:val="44"/>
          <w:szCs w:val="44"/>
          <w:lang w:eastAsia="zh-CN"/>
        </w:rPr>
      </w:pPr>
      <w:r>
        <w:rPr>
          <w:rFonts w:ascii="方正小标宋简体" w:cs="方正小标宋简体" w:eastAsia="方正小标宋简体" w:hAnsi="方正小标宋简体" w:hint="eastAsia"/>
          <w:snapToGrid/>
          <w:kern w:val="2"/>
          <w:sz w:val="44"/>
          <w:szCs w:val="44"/>
          <w:lang w:eastAsia="zh-CN"/>
        </w:rPr>
        <w:t>政府采购合同</w:t>
      </w:r>
    </w:p>
    <w:p>
      <w:pPr>
        <w:spacing w:line="243" w:lineRule="auto"/>
        <w:jc w:val="center"/>
        <w:rPr>
          <w:rFonts w:ascii="仿宋_GB2312" w:cs="方正小标宋简体" w:eastAsia="仿宋_GB2312" w:hAnsi="方正小标宋简体"/>
          <w:snapToGrid/>
          <w:kern w:val="2"/>
          <w:sz w:val="32"/>
          <w:szCs w:val="32"/>
          <w:lang w:eastAsia="zh-CN"/>
        </w:rPr>
      </w:pPr>
      <w:r>
        <w:rPr>
          <w:rFonts w:ascii="仿宋_GB2312" w:cs="方正小标宋简体" w:eastAsia="仿宋_GB2312" w:hAnsi="方正小标宋简体" w:hint="eastAsia"/>
          <w:snapToGrid/>
          <w:kern w:val="2"/>
          <w:sz w:val="32"/>
          <w:szCs w:val="32"/>
          <w:lang w:eastAsia="zh-CN"/>
        </w:rPr>
        <w:t>(框架协议第二阶段  货物类)</w:t>
      </w: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spacing w:line="336" w:lineRule="auto"/>
        <w:jc w:val="both"/>
        <w:rPr>
          <w:rFonts w:ascii="仿宋_GB2312" w:cs="仿宋_GB2312" w:eastAsia="仿宋_GB2312" w:hAnsi="仿宋_GB2312"/>
          <w:snapToGrid/>
          <w:spacing w:val="-2"/>
          <w:kern w:val="2"/>
          <w:sz w:val="28"/>
          <w:szCs w:val="28"/>
          <w:lang w:eastAsia="zh-CN"/>
        </w:rPr>
      </w:pP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8"/>
          <w:szCs w:val="28"/>
          <w:lang w:eastAsia="zh-CN"/>
        </w:rPr>
        <w:t>项目名称：</w:t>
      </w:r>
      <w:bookmarkStart w:id="0" w:name="projectName"/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8"/>
          <w:szCs w:val="28"/>
          <w:lang w:eastAsia="zh-CN"/>
        </w:rPr>
        <w:t>书包柜</w:t>
      </w:r>
      <w:bookmarkEnd w:id="0"/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8"/>
          <w:szCs w:val="28"/>
          <w:lang w:eastAsia="zh-CN"/>
        </w:rPr>
        <w:t xml:space="preserve">   </w:t>
      </w:r>
    </w:p>
    <w:p>
      <w:pPr>
        <w:spacing w:line="336" w:lineRule="auto"/>
        <w:jc w:val="both"/>
        <w:rPr>
          <w:rFonts w:ascii="仿宋_GB2312" w:cs="仿宋_GB2312" w:eastAsia="仿宋_GB2312" w:hAnsi="仿宋_GB2312"/>
          <w:snapToGrid/>
          <w:spacing w:val="-2"/>
          <w:kern w:val="2"/>
          <w:sz w:val="28"/>
          <w:szCs w:val="28"/>
          <w:lang w:eastAsia="zh-CN"/>
        </w:rPr>
      </w:pP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8"/>
          <w:szCs w:val="28"/>
          <w:lang w:eastAsia="zh-CN"/>
        </w:rPr>
        <w:t>合同编号：</w:t>
      </w:r>
      <w:bookmarkStart w:id="1" w:name="contractCode"/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8"/>
          <w:szCs w:val="28"/>
          <w:lang w:eastAsia="zh-CN"/>
        </w:rPr>
        <w:t>SDGP371082000202401001802A_001</w:t>
      </w:r>
      <w:bookmarkEnd w:id="1"/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8"/>
          <w:szCs w:val="28"/>
          <w:lang w:eastAsia="zh-CN"/>
        </w:rPr>
        <w:t xml:space="preserve">  </w:t>
      </w:r>
    </w:p>
    <w:p>
      <w:pPr>
        <w:spacing w:line="336" w:lineRule="auto"/>
        <w:jc w:val="both"/>
        <w:rPr>
          <w:rFonts w:ascii="仿宋_GB2312" w:cs="仿宋_GB2312" w:eastAsia="仿宋_GB2312" w:hAnsi="仿宋_GB2312"/>
          <w:snapToGrid/>
          <w:spacing w:val="-2"/>
          <w:kern w:val="2"/>
          <w:sz w:val="28"/>
          <w:szCs w:val="28"/>
          <w:lang w:eastAsia="zh-CN"/>
        </w:rPr>
      </w:pP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8"/>
          <w:szCs w:val="28"/>
          <w:lang w:eastAsia="zh-CN"/>
        </w:rPr>
        <w:t>采购编号：</w:t>
      </w:r>
      <w:bookmarkStart w:id="2" w:name="planCode"/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8"/>
          <w:szCs w:val="28"/>
          <w:lang w:eastAsia="zh-CN"/>
        </w:rPr>
        <w:t>37108200010901620240012</w:t>
      </w:r>
      <w:bookmarkEnd w:id="2"/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8"/>
          <w:szCs w:val="28"/>
          <w:lang w:eastAsia="zh-CN"/>
        </w:rPr>
        <w:t xml:space="preserve">  </w:t>
      </w: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spacing w:line="336" w:lineRule="auto"/>
        <w:jc w:val="both"/>
        <w:rPr>
          <w:rFonts w:ascii="仿宋_GB2312" w:cs="仿宋_GB2312" w:eastAsia="仿宋_GB2312" w:hAnsi="仿宋_GB2312"/>
          <w:snapToGrid/>
          <w:spacing w:val="-2"/>
          <w:kern w:val="2"/>
          <w:sz w:val="28"/>
          <w:szCs w:val="28"/>
          <w:lang w:eastAsia="zh-CN"/>
        </w:rPr>
      </w:pPr>
    </w:p>
    <w:p>
      <w:pPr>
        <w:spacing w:line="336" w:lineRule="auto"/>
        <w:jc w:val="both"/>
        <w:rPr>
          <w:rFonts w:ascii="仿宋_GB2312" w:cs="仿宋_GB2312" w:eastAsia="仿宋_GB2312" w:hAnsi="仿宋_GB2312"/>
          <w:snapToGrid/>
          <w:spacing w:val="-2"/>
          <w:kern w:val="2"/>
          <w:sz w:val="28"/>
          <w:szCs w:val="28"/>
          <w:lang w:eastAsia="zh-CN"/>
        </w:rPr>
      </w:pPr>
    </w:p>
    <w:p>
      <w:pPr>
        <w:spacing w:line="336" w:lineRule="auto"/>
        <w:jc w:val="both"/>
        <w:rPr>
          <w:rFonts w:ascii="仿宋_GB2312" w:cs="仿宋_GB2312" w:eastAsia="仿宋_GB2312" w:hAnsi="仿宋_GB2312"/>
          <w:snapToGrid/>
          <w:spacing w:val="-2"/>
          <w:kern w:val="2"/>
          <w:sz w:val="28"/>
          <w:szCs w:val="28"/>
          <w:lang w:eastAsia="zh-CN"/>
        </w:rPr>
      </w:pPr>
    </w:p>
    <w:p>
      <w:pPr>
        <w:spacing w:line="336" w:lineRule="auto"/>
        <w:jc w:val="both"/>
        <w:rPr>
          <w:rFonts w:ascii="仿宋_GB2312" w:cs="仿宋_GB2312" w:eastAsia="仿宋_GB2312" w:hAnsi="仿宋_GB2312"/>
          <w:snapToGrid/>
          <w:spacing w:val="-2"/>
          <w:kern w:val="2"/>
          <w:sz w:val="28"/>
          <w:szCs w:val="28"/>
          <w:lang w:eastAsia="zh-CN"/>
        </w:rPr>
      </w:pPr>
    </w:p>
    <w:p>
      <w:pPr>
        <w:spacing w:line="336" w:lineRule="auto"/>
        <w:jc w:val="both"/>
        <w:rPr>
          <w:rFonts w:ascii="仿宋_GB2312" w:cs="仿宋_GB2312" w:eastAsia="仿宋_GB2312" w:hAnsi="仿宋_GB2312"/>
          <w:snapToGrid/>
          <w:spacing w:val="-2"/>
          <w:kern w:val="2"/>
          <w:sz w:val="28"/>
          <w:szCs w:val="28"/>
          <w:lang w:eastAsia="zh-CN"/>
        </w:rPr>
      </w:pP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8"/>
          <w:szCs w:val="28"/>
          <w:lang w:eastAsia="zh-CN"/>
        </w:rPr>
        <w:t>甲方（采购人）：</w:t>
      </w:r>
      <w:bookmarkStart w:id="3" w:name="unitName"/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8"/>
          <w:szCs w:val="28"/>
          <w:lang w:eastAsia="zh-CN"/>
        </w:rPr>
        <w:t>荣成市世纪小学</w:t>
      </w:r>
      <w:bookmarkEnd w:id="3"/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8"/>
          <w:szCs w:val="28"/>
          <w:lang w:eastAsia="zh-CN"/>
        </w:rPr>
        <w:t xml:space="preserve">   </w:t>
      </w:r>
    </w:p>
    <w:p>
      <w:pPr>
        <w:spacing w:line="336" w:lineRule="auto"/>
        <w:jc w:val="both"/>
        <w:rPr>
          <w:rFonts w:ascii="仿宋_GB2312" w:cs="仿宋_GB2312" w:eastAsia="仿宋_GB2312" w:hAnsi="仿宋_GB2312"/>
          <w:snapToGrid/>
          <w:spacing w:val="-2"/>
          <w:kern w:val="2"/>
          <w:sz w:val="28"/>
          <w:szCs w:val="28"/>
          <w:lang w:eastAsia="zh-CN"/>
        </w:rPr>
      </w:pP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8"/>
          <w:szCs w:val="28"/>
          <w:lang w:eastAsia="zh-CN"/>
        </w:rPr>
        <w:t>乙方（供应商）：</w:t>
      </w:r>
      <w:bookmarkStart w:id="4" w:name="supplierName"/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8"/>
          <w:szCs w:val="28"/>
          <w:lang w:eastAsia="zh-CN"/>
        </w:rPr>
        <w:t>荣成市楚苑广告装饰有限公司</w:t>
      </w:r>
      <w:bookmarkEnd w:id="4"/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8"/>
          <w:szCs w:val="28"/>
          <w:lang w:eastAsia="zh-CN"/>
        </w:rPr>
        <w:t xml:space="preserve">  </w:t>
      </w: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  <w:r>
        <w:rPr>
          <w:rFonts w:hint="eastAsia"/>
          <w:lang w:eastAsia="zh-CN"/>
        </w:rPr>
        <w:br w:type="page"/>
      </w:r>
    </w:p>
    <w:p>
      <w:pPr>
        <w:spacing w:line="336" w:lineRule="auto"/>
        <w:ind w:firstLine="472" w:firstLineChars="200"/>
        <w:jc w:val="both"/>
        <w:rPr>
          <w:rFonts w:ascii="仿宋_GB2312" w:cs="仿宋_GB2312" w:eastAsia="仿宋_GB2312" w:hAnsi="仿宋_GB2312"/>
          <w:snapToGrid/>
          <w:spacing w:val="-2"/>
          <w:kern w:val="2"/>
          <w:sz w:val="24"/>
          <w:szCs w:val="24"/>
          <w:lang w:eastAsia="zh-CN"/>
        </w:rPr>
      </w:pP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采购人（甲方）所需的       （入围货物名称）与           入围供应商（乙方）签订第二阶段采购合同， 甲、乙双方根据《中华人民共和国政府采购法》、《中华人民共和国民法典》等相关法律以及本项目征集文件的规定，经平等协商达成合同如下：</w:t>
      </w:r>
    </w:p>
    <w:p>
      <w:pPr>
        <w:spacing w:line="336" w:lineRule="auto"/>
        <w:jc w:val="both"/>
        <w:rPr>
          <w:rFonts w:ascii="仿宋_GB2312" w:cs="仿宋_GB2312" w:eastAsia="仿宋_GB2312" w:hAnsi="仿宋_GB2312"/>
          <w:snapToGrid/>
          <w:spacing w:val="-2"/>
          <w:kern w:val="2"/>
          <w:sz w:val="24"/>
          <w:szCs w:val="24"/>
          <w:lang w:eastAsia="zh-CN"/>
        </w:rPr>
      </w:pP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一、合同文件</w:t>
      </w:r>
    </w:p>
    <w:p>
      <w:pPr>
        <w:spacing w:line="336" w:lineRule="auto"/>
        <w:jc w:val="both"/>
        <w:rPr>
          <w:rFonts w:ascii="仿宋_GB2312" w:cs="仿宋_GB2312" w:eastAsia="仿宋_GB2312" w:hAnsi="仿宋_GB2312"/>
          <w:snapToGrid/>
          <w:spacing w:val="-2"/>
          <w:kern w:val="2"/>
          <w:sz w:val="24"/>
          <w:szCs w:val="24"/>
          <w:lang w:eastAsia="zh-CN"/>
        </w:rPr>
      </w:pP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本合同所附下列文件是构成本合同不可分割的部分：</w:t>
      </w:r>
    </w:p>
    <w:p>
      <w:pPr>
        <w:spacing w:line="336" w:lineRule="auto"/>
        <w:jc w:val="both"/>
        <w:rPr>
          <w:rFonts w:ascii="仿宋_GB2312" w:cs="仿宋_GB2312" w:eastAsia="仿宋_GB2312" w:hAnsi="仿宋_GB2312"/>
          <w:snapToGrid/>
          <w:spacing w:val="-2"/>
          <w:kern w:val="2"/>
          <w:sz w:val="24"/>
          <w:szCs w:val="24"/>
          <w:lang w:eastAsia="zh-CN"/>
        </w:rPr>
      </w:pP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（一）本项目征集文件</w:t>
      </w:r>
    </w:p>
    <w:p>
      <w:pPr>
        <w:spacing w:line="336" w:lineRule="auto"/>
        <w:jc w:val="both"/>
        <w:rPr>
          <w:rFonts w:ascii="仿宋_GB2312" w:cs="仿宋_GB2312" w:eastAsia="仿宋_GB2312" w:hAnsi="仿宋_GB2312"/>
          <w:snapToGrid/>
          <w:spacing w:val="-2"/>
          <w:kern w:val="2"/>
          <w:sz w:val="24"/>
          <w:szCs w:val="24"/>
          <w:lang w:eastAsia="zh-CN"/>
        </w:rPr>
      </w:pP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（二）入围供应商响应文件</w:t>
      </w:r>
    </w:p>
    <w:p>
      <w:pPr>
        <w:spacing w:line="336" w:lineRule="auto"/>
        <w:jc w:val="both"/>
        <w:rPr>
          <w:rFonts w:ascii="仿宋_GB2312" w:cs="仿宋_GB2312" w:eastAsia="仿宋_GB2312" w:hAnsi="仿宋_GB2312"/>
          <w:snapToGrid/>
          <w:spacing w:val="-2"/>
          <w:kern w:val="2"/>
          <w:sz w:val="24"/>
          <w:szCs w:val="24"/>
          <w:lang w:eastAsia="zh-CN"/>
        </w:rPr>
      </w:pP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（三）本项目政府采购框架协议</w:t>
      </w:r>
    </w:p>
    <w:p>
      <w:pPr>
        <w:spacing w:line="336" w:lineRule="auto"/>
        <w:jc w:val="both"/>
        <w:rPr>
          <w:rFonts w:ascii="仿宋_GB2312" w:cs="仿宋_GB2312" w:eastAsia="仿宋_GB2312" w:hAnsi="仿宋_GB2312"/>
          <w:snapToGrid/>
          <w:spacing w:val="-2"/>
          <w:kern w:val="2"/>
          <w:sz w:val="24"/>
          <w:szCs w:val="24"/>
          <w:lang w:eastAsia="zh-CN"/>
        </w:rPr>
      </w:pP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（四）合同格式、合同条款</w:t>
      </w:r>
    </w:p>
    <w:p>
      <w:pPr>
        <w:spacing w:line="336" w:lineRule="auto"/>
        <w:jc w:val="both"/>
        <w:rPr>
          <w:rFonts w:ascii="仿宋_GB2312" w:cs="仿宋_GB2312" w:eastAsia="仿宋_GB2312" w:hAnsi="仿宋_GB2312"/>
          <w:snapToGrid/>
          <w:spacing w:val="-2"/>
          <w:kern w:val="2"/>
          <w:sz w:val="24"/>
          <w:szCs w:val="24"/>
          <w:lang w:eastAsia="zh-CN"/>
        </w:rPr>
      </w:pP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（五）入围供应商在评审过程中做出的有关澄清、说明或者补正文件</w:t>
      </w:r>
    </w:p>
    <w:p>
      <w:pPr>
        <w:spacing w:line="336" w:lineRule="auto"/>
        <w:jc w:val="both"/>
        <w:rPr>
          <w:rFonts w:ascii="仿宋_GB2312" w:cs="仿宋_GB2312" w:eastAsia="仿宋_GB2312" w:hAnsi="仿宋_GB2312"/>
          <w:snapToGrid/>
          <w:spacing w:val="-2"/>
          <w:kern w:val="2"/>
          <w:sz w:val="24"/>
          <w:szCs w:val="24"/>
          <w:lang w:eastAsia="zh-CN"/>
        </w:rPr>
      </w:pP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（六）入围通知书</w:t>
      </w:r>
    </w:p>
    <w:p>
      <w:pPr>
        <w:spacing w:line="336" w:lineRule="auto"/>
        <w:jc w:val="both"/>
        <w:rPr>
          <w:lang w:eastAsia="zh-CN"/>
        </w:rPr>
      </w:pP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（七）本合同及附件</w:t>
      </w:r>
    </w:p>
    <w:p>
      <w:pPr>
        <w:spacing w:line="336" w:lineRule="auto"/>
        <w:jc w:val="both"/>
        <w:rPr>
          <w:rFonts w:ascii="仿宋_GB2312" w:cs="仿宋_GB2312" w:eastAsia="仿宋_GB2312" w:hAnsi="仿宋_GB2312"/>
          <w:snapToGrid/>
          <w:spacing w:val="-2"/>
          <w:kern w:val="2"/>
          <w:sz w:val="24"/>
          <w:szCs w:val="24"/>
          <w:lang w:eastAsia="zh-CN"/>
        </w:rPr>
      </w:pP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二、服务内容和条件</w:t>
      </w:r>
    </w:p>
    <w:p>
      <w:pPr>
        <w:spacing w:line="336" w:lineRule="auto"/>
        <w:ind w:firstLine="472" w:firstLineChars="200"/>
        <w:jc w:val="both"/>
        <w:rPr>
          <w:rFonts w:ascii="仿宋_GB2312" w:cs="仿宋_GB2312" w:eastAsia="仿宋_GB2312" w:hAnsi="仿宋_GB2312"/>
          <w:snapToGrid/>
          <w:spacing w:val="-2"/>
          <w:kern w:val="2"/>
          <w:sz w:val="24"/>
          <w:szCs w:val="24"/>
          <w:lang w:eastAsia="zh-CN"/>
        </w:rPr>
      </w:pP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本合同的范围和条件应与框架协议征集文件的规定相一致。</w:t>
      </w:r>
    </w:p>
    <w:p>
      <w:pPr>
        <w:spacing w:line="336" w:lineRule="auto"/>
        <w:jc w:val="both"/>
        <w:rPr>
          <w:rFonts w:ascii="仿宋_GB2312" w:cs="仿宋_GB2312" w:eastAsia="仿宋_GB2312" w:hAnsi="仿宋_GB2312"/>
          <w:snapToGrid/>
          <w:spacing w:val="-2"/>
          <w:kern w:val="2"/>
          <w:sz w:val="24"/>
          <w:szCs w:val="24"/>
          <w:lang w:eastAsia="zh-CN"/>
        </w:rPr>
      </w:pP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三、合同金额</w:t>
      </w:r>
    </w:p>
    <w:p>
      <w:pPr>
        <w:spacing w:line="336" w:lineRule="auto"/>
        <w:ind w:firstLine="472" w:firstLineChars="200"/>
        <w:jc w:val="both"/>
        <w:rPr>
          <w:rFonts w:ascii="仿宋_GB2312" w:cs="仿宋_GB2312" w:eastAsia="仿宋_GB2312" w:hAnsi="仿宋_GB2312"/>
          <w:snapToGrid/>
          <w:spacing w:val="-2"/>
          <w:kern w:val="2"/>
          <w:sz w:val="24"/>
          <w:szCs w:val="24"/>
          <w:lang w:eastAsia="zh-CN"/>
        </w:rPr>
      </w:pP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根据上述合同文件要求，合同金额为人民币</w:t>
      </w: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u w:val="single"/>
          <w:lang w:eastAsia="zh-CN"/>
        </w:rPr>
        <w:t xml:space="preserve">  </w:t>
      </w:r>
      <w:bookmarkStart w:id="5" w:name="contractSum"/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u w:val="single"/>
          <w:lang w:eastAsia="zh-CN"/>
        </w:rPr>
        <w:t>215,040.00</w:t>
      </w:r>
      <w:bookmarkEnd w:id="5"/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u w:val="single"/>
          <w:lang w:eastAsia="zh-CN"/>
        </w:rPr>
        <w:t xml:space="preserve">      </w:t>
      </w: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元，大写：</w:t>
      </w:r>
      <w:bookmarkStart w:id="6" w:name="chineseContractSum"/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贰拾壹万伍仟零肆拾元</w:t>
      </w:r>
      <w:bookmarkEnd w:id="6"/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u w:val="single"/>
          <w:lang w:eastAsia="zh-CN"/>
        </w:rPr>
        <w:t xml:space="preserve">           </w:t>
      </w: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。（分项价格详见合同服务清单）。</w:t>
      </w:r>
    </w:p>
    <w:p>
      <w:pPr>
        <w:spacing w:line="336" w:lineRule="auto"/>
        <w:ind w:firstLine="472" w:firstLineChars="200"/>
        <w:jc w:val="both"/>
        <w:rPr>
          <w:rFonts w:ascii="仿宋_GB2312" w:cs="仿宋_GB2312" w:eastAsia="仿宋_GB2312" w:hAnsi="仿宋_GB2312"/>
          <w:snapToGrid/>
          <w:spacing w:val="-2"/>
          <w:kern w:val="2"/>
          <w:sz w:val="24"/>
          <w:szCs w:val="24"/>
          <w:lang w:eastAsia="zh-CN"/>
        </w:rPr>
      </w:pP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乙方开户单位：</w:t>
      </w: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u w:val="single"/>
          <w:lang w:eastAsia="zh-CN"/>
        </w:rPr>
        <w:t xml:space="preserve">                         </w:t>
      </w:r>
    </w:p>
    <w:p>
      <w:pPr>
        <w:spacing w:line="336" w:lineRule="auto"/>
        <w:ind w:firstLine="472" w:firstLineChars="200"/>
        <w:jc w:val="both"/>
        <w:rPr>
          <w:lang w:eastAsia="zh-CN"/>
        </w:rPr>
      </w:pP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开户银行：</w:t>
      </w: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u w:val="single"/>
          <w:lang w:eastAsia="zh-CN"/>
        </w:rPr>
        <w:t xml:space="preserve">              </w:t>
      </w:r>
      <w:r>
        <w:rPr>
          <w:rFonts w:ascii="宋体" w:cs="宋体" w:hAnsi="宋体" w:hint="eastAsia"/>
          <w:sz w:val="24"/>
          <w:szCs w:val="24"/>
        </w:rPr>
        <w:t>supplierBank</w:t>
      </w: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u w:val="single"/>
          <w:lang w:eastAsia="zh-CN"/>
        </w:rPr>
        <w:t xml:space="preserve">        </w:t>
      </w: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 xml:space="preserve">   帐号：</w:t>
      </w: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u w:val="single"/>
          <w:lang w:eastAsia="zh-CN"/>
        </w:rPr>
        <w:t xml:space="preserve">     </w:t>
      </w:r>
      <w:r>
        <w:rPr>
          <w:rFonts w:ascii="宋体" w:cs="宋体" w:hAnsi="宋体" w:hint="eastAsia"/>
          <w:sz w:val="24"/>
          <w:szCs w:val="24"/>
        </w:rPr>
        <w:t>supplierAccount</w:t>
      </w: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u w:val="single"/>
          <w:lang w:eastAsia="zh-CN"/>
        </w:rPr>
        <w:t xml:space="preserve">                 </w:t>
      </w:r>
    </w:p>
    <w:p>
      <w:pPr>
        <w:spacing w:line="336" w:lineRule="auto"/>
        <w:jc w:val="both"/>
        <w:rPr>
          <w:rFonts w:ascii="仿宋_GB2312" w:cs="仿宋_GB2312" w:eastAsia="仿宋_GB2312" w:hAnsi="仿宋_GB2312"/>
          <w:snapToGrid/>
          <w:spacing w:val="-2"/>
          <w:kern w:val="2"/>
          <w:sz w:val="24"/>
          <w:szCs w:val="24"/>
          <w:lang w:eastAsia="zh-CN"/>
        </w:rPr>
      </w:pP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四、付款途径</w:t>
      </w:r>
    </w:p>
    <w:p>
      <w:pPr>
        <w:spacing w:line="336" w:lineRule="auto"/>
        <w:ind w:firstLine="472" w:firstLineChars="200"/>
        <w:jc w:val="both"/>
        <w:rPr>
          <w:rFonts w:ascii="仿宋_GB2312" w:cs="仿宋_GB2312" w:eastAsia="仿宋_GB2312" w:hAnsi="仿宋_GB2312"/>
          <w:snapToGrid/>
          <w:spacing w:val="-2"/>
          <w:kern w:val="2"/>
          <w:sz w:val="24"/>
          <w:szCs w:val="24"/>
          <w:lang w:eastAsia="zh-CN"/>
        </w:rPr>
      </w:pP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□国库支付 □甲方支付 □国库与甲方共同支付</w:t>
      </w:r>
    </w:p>
    <w:p>
      <w:pPr>
        <w:spacing w:line="336" w:lineRule="auto"/>
        <w:ind w:firstLine="472" w:firstLineChars="200"/>
        <w:jc w:val="both"/>
        <w:rPr>
          <w:lang w:eastAsia="zh-CN"/>
        </w:rPr>
      </w:pP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预算内资金</w:t>
      </w: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u w:val="single"/>
          <w:lang w:eastAsia="zh-CN"/>
        </w:rPr>
        <w:t xml:space="preserve">  </w:t>
      </w:r>
      <w:bookmarkStart w:id="7" w:name="contractSum01"/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u w:val="single"/>
          <w:lang w:eastAsia="zh-CN"/>
        </w:rPr>
        <w:t>215,040.00</w:t>
      </w:r>
      <w:bookmarkEnd w:id="7"/>
      <w:r>
        <w:rPr>
          <w:rFonts w:ascii="宋体" w:cs="宋体" w:hAnsi="宋体" w:hint="eastAsia"/>
          <w:sz w:val="24"/>
          <w:u w:val="single"/>
        </w:rPr>
        <w:t xml:space="preserve"> </w:t>
      </w: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u w:val="single"/>
          <w:lang w:eastAsia="zh-CN"/>
        </w:rPr>
        <w:t xml:space="preserve">     </w:t>
      </w: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元 预算外资金</w:t>
      </w: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u w:val="single"/>
          <w:lang w:eastAsia="zh-CN"/>
        </w:rPr>
        <w:t xml:space="preserve">   </w:t>
      </w:r>
      <w:bookmarkStart w:id="8" w:name="contractSum02"/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u w:val="single"/>
          <w:lang w:eastAsia="zh-CN"/>
        </w:rPr>
        <w:t>0</w:t>
      </w:r>
      <w:bookmarkEnd w:id="8"/>
      <w:r>
        <w:rPr>
          <w:rFonts w:ascii="宋体" w:cs="宋体" w:hAnsi="宋体" w:hint="eastAsia"/>
          <w:sz w:val="24"/>
          <w:u w:val="single"/>
        </w:rPr>
        <w:t xml:space="preserve"> </w:t>
      </w: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u w:val="single"/>
          <w:lang w:eastAsia="zh-CN"/>
        </w:rPr>
        <w:t xml:space="preserve">    </w:t>
      </w: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元 自筹资金</w:t>
      </w: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u w:val="single"/>
          <w:lang w:eastAsia="zh-CN"/>
        </w:rPr>
        <w:t xml:space="preserve">   </w:t>
      </w:r>
      <w:bookmarkStart w:id="9" w:name="contractSum03"/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u w:val="single"/>
          <w:lang w:eastAsia="zh-CN"/>
        </w:rPr>
        <w:t>0</w:t>
      </w:r>
      <w:bookmarkEnd w:id="9"/>
      <w:r>
        <w:rPr>
          <w:rFonts w:ascii="宋体" w:cs="宋体" w:hAnsi="宋体" w:hint="eastAsia"/>
          <w:sz w:val="24"/>
          <w:u w:val="single"/>
        </w:rPr>
        <w:t xml:space="preserve">  </w:t>
      </w: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u w:val="single"/>
          <w:lang w:eastAsia="zh-CN"/>
        </w:rPr>
        <w:t xml:space="preserve">    </w:t>
      </w: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元</w:t>
      </w:r>
    </w:p>
    <w:p>
      <w:pPr>
        <w:spacing w:line="336" w:lineRule="auto"/>
        <w:jc w:val="both"/>
        <w:rPr>
          <w:rFonts w:ascii="仿宋_GB2312" w:cs="仿宋_GB2312" w:eastAsia="仿宋_GB2312" w:hAnsi="仿宋_GB2312"/>
          <w:snapToGrid/>
          <w:spacing w:val="-2"/>
          <w:kern w:val="2"/>
          <w:sz w:val="24"/>
          <w:szCs w:val="24"/>
          <w:lang w:eastAsia="zh-CN"/>
        </w:rPr>
      </w:pP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五、付款方式</w:t>
      </w:r>
    </w:p>
    <w:p>
      <w:pPr>
        <w:spacing w:line="336" w:lineRule="auto"/>
        <w:ind w:firstLine="472" w:firstLineChars="200"/>
        <w:jc w:val="both"/>
        <w:rPr>
          <w:rFonts w:ascii="仿宋_GB2312" w:cs="仿宋_GB2312" w:eastAsia="仿宋_GB2312" w:hAnsi="仿宋_GB2312"/>
          <w:snapToGrid/>
          <w:spacing w:val="-2"/>
          <w:kern w:val="2"/>
          <w:sz w:val="24"/>
          <w:szCs w:val="24"/>
          <w:lang w:eastAsia="zh-CN"/>
        </w:rPr>
      </w:pP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□分期支付方式</w:t>
      </w:r>
    </w:p>
    <w:p>
      <w:pPr>
        <w:spacing w:line="336" w:lineRule="auto"/>
        <w:ind w:firstLine="472" w:firstLineChars="200"/>
        <w:jc w:val="both"/>
        <w:rPr>
          <w:rFonts w:ascii="仿宋_GB2312" w:cs="仿宋_GB2312" w:eastAsia="仿宋_GB2312" w:hAnsi="仿宋_GB2312"/>
          <w:snapToGrid/>
          <w:spacing w:val="-2"/>
          <w:kern w:val="2"/>
          <w:sz w:val="24"/>
          <w:szCs w:val="24"/>
          <w:lang w:eastAsia="zh-CN"/>
        </w:rPr>
      </w:pP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1、合同生效之日起5个工作日内甲方向乙方支付合同金额的</w:t>
      </w: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u w:val="single"/>
          <w:lang w:eastAsia="zh-CN"/>
        </w:rPr>
        <w:t xml:space="preserve">         </w:t>
      </w: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，即人民币</w:t>
      </w: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u w:val="single"/>
          <w:lang w:eastAsia="zh-CN"/>
        </w:rPr>
        <w:t xml:space="preserve">       </w:t>
      </w: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元，大写：</w:t>
      </w: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u w:val="single"/>
          <w:lang w:eastAsia="zh-CN"/>
        </w:rPr>
        <w:t xml:space="preserve">            </w:t>
      </w: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；项目期满并经双方验收合格之日起5个工作日内甲方向乙方支付合同金额的</w:t>
      </w: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u w:val="single"/>
          <w:lang w:eastAsia="zh-CN"/>
        </w:rPr>
        <w:t xml:space="preserve">        </w:t>
      </w: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，即人民币</w:t>
      </w: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u w:val="single"/>
          <w:lang w:eastAsia="zh-CN"/>
        </w:rPr>
        <w:t xml:space="preserve">     </w:t>
      </w: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元，大写：</w:t>
      </w: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u w:val="single"/>
          <w:lang w:eastAsia="zh-CN"/>
        </w:rPr>
        <w:t xml:space="preserve">      </w:t>
      </w: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。</w:t>
      </w:r>
    </w:p>
    <w:p>
      <w:pPr>
        <w:spacing w:line="336" w:lineRule="auto"/>
        <w:ind w:firstLine="472" w:firstLineChars="200"/>
        <w:jc w:val="both"/>
        <w:rPr>
          <w:rFonts w:ascii="仿宋_GB2312" w:cs="仿宋_GB2312" w:eastAsia="仿宋_GB2312" w:hAnsi="仿宋_GB2312"/>
          <w:snapToGrid/>
          <w:spacing w:val="-2"/>
          <w:kern w:val="2"/>
          <w:sz w:val="24"/>
          <w:szCs w:val="24"/>
          <w:lang w:eastAsia="zh-CN"/>
        </w:rPr>
      </w:pP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2、其他分期支付方式</w:t>
      </w:r>
    </w:p>
    <w:p>
      <w:pPr>
        <w:spacing w:line="336" w:lineRule="auto"/>
        <w:ind w:firstLine="472" w:firstLineChars="200"/>
        <w:jc w:val="both"/>
        <w:rPr>
          <w:rFonts w:ascii="仿宋_GB2312" w:cs="仿宋_GB2312" w:eastAsia="仿宋_GB2312" w:hAnsi="仿宋_GB2312"/>
          <w:snapToGrid/>
          <w:spacing w:val="-2"/>
          <w:kern w:val="2"/>
          <w:sz w:val="24"/>
          <w:szCs w:val="24"/>
          <w:lang w:eastAsia="zh-CN"/>
        </w:rPr>
      </w:pP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□一次性支付方式</w:t>
      </w:r>
    </w:p>
    <w:p>
      <w:pPr>
        <w:spacing w:line="336" w:lineRule="auto"/>
        <w:ind w:firstLine="472" w:firstLineChars="200"/>
        <w:jc w:val="both"/>
        <w:rPr>
          <w:lang w:eastAsia="zh-CN"/>
        </w:rPr>
      </w:pP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项目期满经乙方安装、调试并经双方验收合格之日起5个工作日内甲方向乙方支付全部款项，即人民币</w:t>
      </w: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u w:val="single"/>
          <w:lang w:eastAsia="zh-CN"/>
        </w:rPr>
        <w:t xml:space="preserve">         </w:t>
      </w: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元，大写：</w:t>
      </w: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u w:val="single"/>
          <w:lang w:eastAsia="zh-CN"/>
        </w:rPr>
        <w:t xml:space="preserve">         </w:t>
      </w: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。</w:t>
      </w:r>
    </w:p>
    <w:p>
      <w:pPr>
        <w:spacing w:line="336" w:lineRule="auto"/>
        <w:jc w:val="both"/>
        <w:rPr>
          <w:rFonts w:ascii="仿宋_GB2312" w:cs="仿宋_GB2312" w:eastAsia="仿宋_GB2312" w:hAnsi="仿宋_GB2312"/>
          <w:snapToGrid/>
          <w:spacing w:val="-2"/>
          <w:kern w:val="2"/>
          <w:sz w:val="24"/>
          <w:szCs w:val="24"/>
          <w:lang w:eastAsia="zh-CN"/>
        </w:rPr>
      </w:pP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六、交付日期/服务期限和地点</w:t>
      </w:r>
    </w:p>
    <w:p>
      <w:pPr>
        <w:spacing w:line="336" w:lineRule="auto"/>
        <w:ind w:firstLine="472" w:firstLineChars="200"/>
        <w:jc w:val="both"/>
        <w:rPr>
          <w:rFonts w:ascii="仿宋_GB2312" w:cs="仿宋_GB2312" w:eastAsia="仿宋_GB2312" w:hAnsi="仿宋_GB2312"/>
          <w:snapToGrid/>
          <w:spacing w:val="-2"/>
          <w:kern w:val="2"/>
          <w:sz w:val="24"/>
          <w:szCs w:val="24"/>
          <w:lang w:eastAsia="zh-CN"/>
        </w:rPr>
      </w:pP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1、交付日期/服务期限： 自合同生效之日起</w:t>
      </w: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u w:val="single"/>
          <w:lang w:eastAsia="zh-CN"/>
        </w:rPr>
        <w:t xml:space="preserve">    </w:t>
      </w: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日内交付(自</w:t>
      </w: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u w:val="single"/>
          <w:lang w:eastAsia="zh-CN"/>
        </w:rPr>
        <w:t xml:space="preserve">  </w:t>
      </w: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年</w:t>
      </w: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u w:val="single"/>
          <w:lang w:eastAsia="zh-CN"/>
        </w:rPr>
        <w:t xml:space="preserve">   </w:t>
      </w: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月</w:t>
      </w: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u w:val="single"/>
          <w:lang w:eastAsia="zh-CN"/>
        </w:rPr>
        <w:t xml:space="preserve">   </w:t>
      </w: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日起至</w:t>
      </w: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u w:val="single"/>
          <w:lang w:eastAsia="zh-CN"/>
        </w:rPr>
        <w:t xml:space="preserve">  </w:t>
      </w: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年</w:t>
      </w: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u w:val="single"/>
          <w:lang w:eastAsia="zh-CN"/>
        </w:rPr>
        <w:t xml:space="preserve">   </w:t>
      </w: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月</w:t>
      </w: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u w:val="single"/>
          <w:lang w:eastAsia="zh-CN"/>
        </w:rPr>
        <w:t xml:space="preserve">   </w:t>
      </w: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日止)。</w:t>
      </w:r>
    </w:p>
    <w:p>
      <w:pPr>
        <w:spacing w:line="336" w:lineRule="auto"/>
        <w:ind w:firstLine="472" w:firstLineChars="200"/>
        <w:jc w:val="both"/>
        <w:rPr>
          <w:rFonts w:eastAsia="仿宋_GB2312"/>
          <w:lang w:eastAsia="zh-CN"/>
        </w:rPr>
      </w:pP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2、交付地点：</w:t>
      </w: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u w:val="single"/>
          <w:lang w:eastAsia="zh-CN"/>
        </w:rPr>
        <w:t xml:space="preserve">        </w:t>
      </w:r>
    </w:p>
    <w:p>
      <w:pPr>
        <w:spacing w:line="336" w:lineRule="auto"/>
        <w:jc w:val="both"/>
        <w:rPr>
          <w:rFonts w:ascii="仿宋_GB2312" w:cs="仿宋_GB2312" w:eastAsia="仿宋_GB2312" w:hAnsi="仿宋_GB2312"/>
          <w:snapToGrid/>
          <w:spacing w:val="-2"/>
          <w:kern w:val="2"/>
          <w:sz w:val="24"/>
          <w:szCs w:val="24"/>
          <w:lang w:eastAsia="zh-CN"/>
        </w:rPr>
      </w:pP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七、违约责任</w:t>
      </w:r>
    </w:p>
    <w:p>
      <w:pPr>
        <w:spacing w:line="336" w:lineRule="auto"/>
        <w:ind w:firstLine="472" w:firstLineChars="200"/>
        <w:jc w:val="both"/>
        <w:rPr>
          <w:lang w:eastAsia="zh-CN"/>
        </w:rPr>
      </w:pP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任何一方违约，均应向守约方承担违约责任并赔偿守约方损失（具体违约责任由采购人在签订合同时加以约定）。</w:t>
      </w:r>
    </w:p>
    <w:p>
      <w:pPr>
        <w:spacing w:line="336" w:lineRule="auto"/>
        <w:jc w:val="both"/>
        <w:rPr>
          <w:lang w:eastAsia="zh-CN"/>
        </w:rPr>
      </w:pP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八、合同生效</w:t>
      </w:r>
    </w:p>
    <w:p>
      <w:pPr>
        <w:spacing w:line="336" w:lineRule="auto"/>
        <w:ind w:firstLine="472" w:firstLineChars="200"/>
        <w:jc w:val="both"/>
        <w:rPr>
          <w:lang w:eastAsia="zh-CN"/>
        </w:rPr>
      </w:pP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本合同经甲乙双方签字盖章之日起生效。</w:t>
      </w:r>
    </w:p>
    <w:p>
      <w:pPr>
        <w:spacing w:line="336" w:lineRule="auto"/>
        <w:jc w:val="both"/>
        <w:rPr>
          <w:rFonts w:ascii="仿宋_GB2312" w:cs="仿宋_GB2312" w:eastAsia="仿宋_GB2312" w:hAnsi="仿宋_GB2312"/>
          <w:snapToGrid/>
          <w:spacing w:val="-2"/>
          <w:kern w:val="2"/>
          <w:sz w:val="24"/>
          <w:szCs w:val="24"/>
          <w:lang w:eastAsia="zh-CN"/>
        </w:rPr>
      </w:pP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九、合同保存</w:t>
      </w:r>
    </w:p>
    <w:p>
      <w:pPr>
        <w:spacing w:line="336" w:lineRule="auto"/>
        <w:ind w:firstLine="472" w:firstLineChars="200"/>
        <w:jc w:val="both"/>
      </w:pP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本合同一式二份，甲方一份，乙方一份，均具有同等法律效力。</w:t>
      </w:r>
    </w:p>
    <w:p>
      <w:pPr>
        <w:spacing w:line="336" w:lineRule="auto"/>
        <w:jc w:val="both"/>
        <w:rPr>
          <w:rFonts w:ascii="仿宋_GB2312" w:cs="仿宋_GB2312" w:eastAsia="仿宋_GB2312" w:hAnsi="仿宋_GB2312"/>
          <w:snapToGrid/>
          <w:spacing w:val="-2"/>
          <w:kern w:val="2"/>
          <w:sz w:val="24"/>
          <w:szCs w:val="24"/>
          <w:lang w:eastAsia="zh-CN"/>
        </w:rPr>
      </w:pP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十、其他约定</w:t>
      </w:r>
    </w:p>
    <w:p>
      <w:pPr>
        <w:spacing w:line="336" w:lineRule="auto"/>
        <w:ind w:firstLine="472" w:firstLineChars="200"/>
        <w:jc w:val="both"/>
        <w:rPr>
          <w:rFonts w:ascii="仿宋_GB2312" w:cs="仿宋_GB2312" w:eastAsia="仿宋_GB2312" w:hAnsi="仿宋_GB2312"/>
          <w:snapToGrid/>
          <w:spacing w:val="-2"/>
          <w:kern w:val="2"/>
          <w:sz w:val="24"/>
          <w:szCs w:val="24"/>
          <w:lang w:eastAsia="zh-CN"/>
        </w:rPr>
      </w:pP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本合同基于征集人与乙方所签订的《政府采购框架协议》签订，本合同未尽事宜以该《政府采购框架协议》约定为准。</w:t>
      </w: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spacing w:line="336" w:lineRule="auto"/>
        <w:jc w:val="both"/>
        <w:rPr>
          <w:rFonts w:ascii="仿宋_GB2312" w:cs="仿宋_GB2312" w:eastAsia="仿宋_GB2312" w:hAnsi="仿宋_GB2312"/>
          <w:snapToGrid/>
          <w:spacing w:val="-2"/>
          <w:kern w:val="2"/>
          <w:sz w:val="24"/>
          <w:szCs w:val="24"/>
          <w:lang w:eastAsia="zh-CN"/>
        </w:rPr>
      </w:pP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甲方：</w:t>
      </w:r>
      <w:bookmarkStart w:id="10" w:name="unitName_1"/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荣成市世纪小学</w:t>
      </w:r>
      <w:bookmarkEnd w:id="10"/>
    </w:p>
    <w:p>
      <w:pPr>
        <w:spacing w:line="336" w:lineRule="auto"/>
        <w:jc w:val="both"/>
        <w:rPr>
          <w:rFonts w:ascii="仿宋_GB2312" w:cs="仿宋_GB2312" w:eastAsia="仿宋_GB2312" w:hAnsi="仿宋_GB2312"/>
          <w:snapToGrid/>
          <w:spacing w:val="-2"/>
          <w:kern w:val="2"/>
          <w:sz w:val="24"/>
          <w:szCs w:val="24"/>
          <w:lang w:eastAsia="zh-CN"/>
        </w:rPr>
      </w:pP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单位名称(公章)：</w:t>
      </w:r>
    </w:p>
    <w:p>
      <w:pPr>
        <w:spacing w:line="336" w:lineRule="auto"/>
        <w:jc w:val="both"/>
        <w:rPr>
          <w:rFonts w:ascii="仿宋_GB2312" w:cs="仿宋_GB2312" w:eastAsia="仿宋_GB2312" w:hAnsi="仿宋_GB2312"/>
          <w:snapToGrid/>
          <w:spacing w:val="-2"/>
          <w:kern w:val="2"/>
          <w:sz w:val="24"/>
          <w:szCs w:val="24"/>
          <w:lang w:eastAsia="zh-CN"/>
        </w:rPr>
      </w:pP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法定代表人/负责人或授权代理人：（签字）</w:t>
      </w:r>
    </w:p>
    <w:p>
      <w:pPr>
        <w:spacing w:line="336" w:lineRule="auto"/>
        <w:jc w:val="both"/>
        <w:rPr>
          <w:rFonts w:ascii="仿宋_GB2312" w:cs="仿宋_GB2312" w:eastAsia="仿宋_GB2312" w:hAnsi="仿宋_GB2312"/>
          <w:snapToGrid/>
          <w:spacing w:val="-2"/>
          <w:kern w:val="2"/>
          <w:sz w:val="24"/>
          <w:szCs w:val="24"/>
          <w:lang w:eastAsia="zh-CN"/>
        </w:rPr>
      </w:pP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电话：</w:t>
      </w:r>
      <w:bookmarkStart w:id="11" w:name="unitTel"/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7581738</w:t>
      </w:r>
      <w:bookmarkEnd w:id="11"/>
    </w:p>
    <w:p>
      <w:pPr>
        <w:spacing w:line="336" w:lineRule="auto"/>
        <w:jc w:val="both"/>
        <w:rPr>
          <w:rFonts w:ascii="仿宋_GB2312" w:cs="仿宋_GB2312" w:eastAsia="仿宋_GB2312" w:hAnsi="仿宋_GB2312"/>
          <w:snapToGrid/>
          <w:spacing w:val="-2"/>
          <w:kern w:val="2"/>
          <w:sz w:val="24"/>
          <w:szCs w:val="24"/>
          <w:lang w:eastAsia="zh-CN"/>
        </w:rPr>
      </w:pP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签订日期：</w:t>
      </w:r>
    </w:p>
    <w:p>
      <w:pPr>
        <w:spacing w:line="336" w:lineRule="auto"/>
        <w:jc w:val="both"/>
        <w:rPr>
          <w:rFonts w:ascii="仿宋_GB2312" w:cs="仿宋_GB2312" w:eastAsia="仿宋_GB2312" w:hAnsi="仿宋_GB2312"/>
          <w:snapToGrid/>
          <w:spacing w:val="-2"/>
          <w:kern w:val="2"/>
          <w:sz w:val="24"/>
          <w:szCs w:val="24"/>
          <w:lang w:eastAsia="zh-CN"/>
        </w:rPr>
      </w:pPr>
    </w:p>
    <w:p>
      <w:pPr>
        <w:spacing w:line="336" w:lineRule="auto"/>
        <w:jc w:val="both"/>
        <w:rPr>
          <w:rFonts w:ascii="仿宋_GB2312" w:cs="仿宋_GB2312" w:eastAsia="仿宋_GB2312" w:hAnsi="仿宋_GB2312"/>
          <w:snapToGrid/>
          <w:spacing w:val="-2"/>
          <w:kern w:val="2"/>
          <w:sz w:val="24"/>
          <w:szCs w:val="24"/>
          <w:lang w:eastAsia="zh-CN"/>
        </w:rPr>
      </w:pP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乙方：</w:t>
      </w:r>
      <w:bookmarkStart w:id="12" w:name="supplierName_1"/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荣成市楚苑广告装饰有限公司</w:t>
      </w:r>
      <w:bookmarkEnd w:id="12"/>
    </w:p>
    <w:p>
      <w:pPr>
        <w:spacing w:line="336" w:lineRule="auto"/>
        <w:jc w:val="both"/>
        <w:rPr>
          <w:rFonts w:ascii="仿宋_GB2312" w:cs="仿宋_GB2312" w:eastAsia="仿宋_GB2312" w:hAnsi="仿宋_GB2312"/>
          <w:snapToGrid/>
          <w:spacing w:val="-2"/>
          <w:kern w:val="2"/>
          <w:sz w:val="24"/>
          <w:szCs w:val="24"/>
          <w:lang w:eastAsia="zh-CN"/>
        </w:rPr>
      </w:pP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单位名称(公章)：</w:t>
      </w:r>
    </w:p>
    <w:p>
      <w:pPr>
        <w:spacing w:line="336" w:lineRule="auto"/>
        <w:jc w:val="both"/>
        <w:rPr>
          <w:rFonts w:ascii="仿宋_GB2312" w:cs="仿宋_GB2312" w:eastAsia="仿宋_GB2312" w:hAnsi="仿宋_GB2312"/>
          <w:snapToGrid/>
          <w:spacing w:val="-2"/>
          <w:kern w:val="2"/>
          <w:sz w:val="24"/>
          <w:szCs w:val="24"/>
          <w:lang w:eastAsia="zh-CN"/>
        </w:rPr>
      </w:pP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法定代表人/负责人或授权代理人：（签字）</w:t>
      </w:r>
    </w:p>
    <w:p>
      <w:pPr>
        <w:spacing w:line="336" w:lineRule="auto"/>
        <w:jc w:val="both"/>
        <w:rPr>
          <w:rFonts w:ascii="仿宋_GB2312" w:cs="仿宋_GB2312" w:eastAsia="仿宋_GB2312" w:hAnsi="仿宋_GB2312"/>
          <w:snapToGrid/>
          <w:spacing w:val="-2"/>
          <w:kern w:val="2"/>
          <w:sz w:val="24"/>
          <w:szCs w:val="24"/>
          <w:lang w:eastAsia="zh-CN"/>
        </w:rPr>
      </w:pP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电话：</w:t>
      </w:r>
      <w:bookmarkStart w:id="13" w:name="supplierTel"/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13561811988</w:t>
      </w:r>
      <w:bookmarkEnd w:id="13"/>
    </w:p>
    <w:p>
      <w:pPr>
        <w:spacing w:line="336" w:lineRule="auto"/>
        <w:jc w:val="both"/>
        <w:rPr>
          <w:rFonts w:ascii="仿宋_GB2312" w:cs="仿宋_GB2312" w:eastAsia="仿宋_GB2312" w:hAnsi="仿宋_GB2312"/>
          <w:snapToGrid/>
          <w:spacing w:val="-2"/>
          <w:kern w:val="2"/>
          <w:sz w:val="24"/>
          <w:szCs w:val="24"/>
          <w:lang w:eastAsia="zh-CN"/>
        </w:rPr>
      </w:pPr>
      <w:r>
        <w:rPr>
          <w:rFonts w:ascii="仿宋_GB2312" w:cs="仿宋_GB2312" w:eastAsia="仿宋_GB2312" w:hAnsi="仿宋_GB2312" w:hint="eastAsia"/>
          <w:snapToGrid/>
          <w:spacing w:val="-2"/>
          <w:kern w:val="2"/>
          <w:sz w:val="24"/>
          <w:szCs w:val="24"/>
          <w:lang w:eastAsia="zh-CN"/>
        </w:rPr>
        <w:t>签订日期：</w:t>
      </w:r>
    </w:p>
    <w:p/>
    <w:sectPr>
      <w:headerReference r:id="rId3" w:type="default"/>
      <w:footerReference r:id="rId4" w:type="default"/>
      <w:pgSz w:h="16838" w:w="11906"/>
      <w:pgMar w:bottom="1440" w:footer="992" w:gutter="0" w:header="851" w:left="1800" w:right="1800" w:top="1440"/>
      <w:cols w:num="1" w:space="425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Lucida Sans Unicode">
    <w:panose1 w:val="020B0602030504020204"/>
    <w:charset w:val="00"/>
    <w:family w:val="swiss"/>
    <w:pitch w:val="default"/>
    <w:sig w:usb0="80001AFF" w:usb1="0000396B" w:usb2="00000000" w:usb3="00000000" w:csb0="200000BF" w:csb1="D7F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spacing w:line="174" w:lineRule="auto"/>
      <w:ind w:left="4835"/>
      <w:rPr>
        <w:rFonts w:ascii="Lucida Sans Unicode" w:cs="Lucida Sans Unicode" w:eastAsia="Lucida Sans Unicode" w:hAnsi="Lucida Sans Unicode"/>
        <w:sz w:val="23"/>
        <w:szCs w:val="23"/>
      </w:rPr>
    </w:pP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w:drawing>
        <wp:anchor allowOverlap="1" behindDoc="1" distB="0" distL="114300" distR="114300" distT="0" layoutInCell="1" locked="0" relativeHeight="251659264" simplePos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11087100" cy="8802370"/>
          <wp:effectExtent b="6350" l="0" r="7620" t="0"/>
          <wp:wrapNone/>
          <wp:docPr descr="shuiyin" id="1" name="WordPictureWatermark644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descr="shuiyin" id="1" name="WordPictureWatermark6447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087100" cy="8802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data="2" v:ext="edit"/>
    </o:shapelayout>
  </w:hdrShapeDefaults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2"/>
  </w:compat>
  <w:docVars>
    <w:docVar w:name="commondata" w:val="eyJoZGlkIjoiY2E5Mjc0ZGYyYjRiZDNkNmU3MWY4NDQ1YjY0M2E3ZjgifQ=="/>
  </w:docVars>
  <w:rsids>
    <w:rsidRoot w:val="2E7E205A"/>
    <w:rsid w:val="00055FDC"/>
    <w:rsid w:val="000826DB"/>
    <w:rsid w:val="000C5832"/>
    <w:rsid w:val="001409B9"/>
    <w:rsid w:val="00482A91"/>
    <w:rsid w:val="00486161"/>
    <w:rsid w:val="004D1008"/>
    <w:rsid w:val="004E5DB0"/>
    <w:rsid w:val="005106AB"/>
    <w:rsid w:val="00567728"/>
    <w:rsid w:val="007B563C"/>
    <w:rsid w:val="00805B56"/>
    <w:rsid w:val="00856C58"/>
    <w:rsid w:val="0091331A"/>
    <w:rsid w:val="009B5A12"/>
    <w:rsid w:val="009B5E5D"/>
    <w:rsid w:val="00C34C03"/>
    <w:rsid w:val="00C91E90"/>
    <w:rsid w:val="00D9108D"/>
    <w:rsid w:val="036D1CF7"/>
    <w:rsid w:val="2AF31149"/>
    <w:rsid w:val="2E7E205A"/>
    <w:rsid w:val="7BFFE927"/>
    <w:rsid w:val="7D154A74"/>
    <w:rsid w:val="C0E0C302"/>
    <w:rsid w:val="E6FFF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IncludeSubdocsInStats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psCustomData="http://www.wps.cn/officeDocument/2013/wpsCustomData" mc:Ignorable="w14">
  <w:docDefaults>
    <w:rPrDefault>
      <w:rPr>
        <w:rFonts w:ascii="Calibri" w:cs="Times New Roman" w:eastAsia="宋体" w:hAnsi="Calibri"/>
      </w:rPr>
    </w:rPrDefault>
    <w:pPrDefault/>
  </w:docDefaults>
  <w:latentStyles w:count="260" w:defLockedState="0" w:defQFormat="0" w:defSemiHidden="1" w:defUIPriority="99" w:defUnhideWhenUsed="1">
    <w:lsdException w:name="Normal" w:qFormat="1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qFormat="1" w:semiHidden="0" w:uiPriority="0" w:unhideWhenUsed="0"/>
    <w:lsdException w:name="index heading" w:semiHidden="0" w:uiPriority="0" w:unhideWhenUsed="0"/>
    <w:lsdException w:name="caption" w:qFormat="1" w:uiPriority="0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qFormat="1" w:semiHidden="0" w:uiPriority="0" w:unhideWhenUsed="0"/>
    <w:lsdException w:name="Closing" w:semiHidden="0" w:uiPriority="0" w:unhideWhenUsed="0"/>
    <w:lsdException w:name="Signature" w:semiHidden="0" w:uiPriority="0" w:unhideWhenUsed="0"/>
    <w:lsdException w:name="Default Paragraph Font" w:uiPriority="1"/>
    <w:lsdException w:name="Body Text" w:qFormat="1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qFormat="1" w:semiHidden="0" w:uiPriority="0" w:unhideWhenUsed="0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qFormat="1" w:semiHidden="0" w:uiPriority="0" w:unhideWhenUsed="0"/>
    <w:lsdException w:name="Emphasis" w:qFormat="1" w:semiHidden="0" w:uiPriority="0" w:unhideWhenUsed="0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 w:uiPriority="99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cs="Arial" w:eastAsia="Arial" w:hAnsi="Arial"/>
      <w:snapToGrid w:val="0"/>
      <w:color w:val="000000"/>
      <w:sz w:val="21"/>
      <w:szCs w:val="21"/>
      <w:lang w:bidi="ar-SA" w:eastAsia="en-US" w:val="en-US"/>
    </w:rPr>
  </w:style>
  <w:style w:default="1" w:styleId="6" w:type="character">
    <w:name w:val="Default Paragraph Font"/>
    <w:semiHidden/>
    <w:unhideWhenUsed/>
    <w:uiPriority w:val="1"/>
  </w:style>
  <w:style w:default="1" w:styleId="5" w:type="table">
    <w:name w:val="Normal Table"/>
    <w:semiHidden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ody Text"/>
    <w:basedOn w:val="1"/>
    <w:semiHidden/>
    <w:qFormat/>
    <w:uiPriority w:val="0"/>
  </w:style>
  <w:style w:styleId="3" w:type="paragraph">
    <w:name w:val="footer"/>
    <w:basedOn w:val="1"/>
    <w:link w:val="9"/>
    <w:autoRedefine/>
    <w:qFormat/>
    <w:uiPriority w:val="0"/>
    <w:pPr>
      <w:tabs>
        <w:tab w:pos="4153" w:val="center"/>
        <w:tab w:pos="8306" w:val="right"/>
      </w:tabs>
    </w:pPr>
    <w:rPr>
      <w:sz w:val="18"/>
      <w:szCs w:val="18"/>
    </w:rPr>
  </w:style>
  <w:style w:styleId="4" w:type="paragraph">
    <w:name w:val="header"/>
    <w:basedOn w:val="1"/>
    <w:uiPriority w:val="0"/>
    <w:pPr>
      <w:pBdr>
        <w:top w:color="auto" w:space="1" w:sz="0" w:val="none"/>
        <w:left w:color="auto" w:space="4" w:sz="0" w:val="none"/>
        <w:bottom w:color="auto" w:space="1" w:sz="0" w:val="none"/>
        <w:right w:color="auto" w:space="4" w:sz="0" w:val="none"/>
      </w:pBdr>
      <w:tabs>
        <w:tab w:pos="4153" w:val="center"/>
        <w:tab w:pos="8306" w:val="right"/>
      </w:tabs>
      <w:jc w:val="both"/>
    </w:pPr>
    <w:rPr>
      <w:sz w:val="18"/>
    </w:rPr>
  </w:style>
  <w:style w:customStyle="1" w:styleId="7" w:type="table">
    <w:name w:val="Table Normal"/>
    <w:semiHidden/>
    <w:unhideWhenUsed/>
    <w:qFormat/>
    <w:uiPriority w:val="0"/>
    <w:tblPr>
      <w:tblCellMar>
        <w:top w:type="dxa" w:w="0"/>
        <w:left w:type="dxa" w:w="0"/>
        <w:bottom w:type="dxa" w:w="0"/>
        <w:right w:type="dxa" w:w="0"/>
      </w:tblCellMar>
    </w:tblPr>
  </w:style>
  <w:style w:customStyle="1" w:styleId="8" w:type="paragraph">
    <w:name w:val="Table Text"/>
    <w:basedOn w:val="1"/>
    <w:semiHidden/>
    <w:qFormat/>
    <w:uiPriority w:val="0"/>
  </w:style>
  <w:style w:customStyle="1" w:styleId="9" w:type="character">
    <w:name w:val="页脚 Char"/>
    <w:basedOn w:val="6"/>
    <w:link w:val="3"/>
    <w:autoRedefine/>
    <w:qFormat/>
    <w:uiPriority w:val="0"/>
    <w:rPr>
      <w:rFonts w:ascii="Arial" w:cs="Arial" w:eastAsia="Arial" w:hAnsi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footer1.xml" Type="http://schemas.openxmlformats.org/officeDocument/2006/relationships/footer"/><Relationship Id="rId5" Target="theme/theme1.xml" Type="http://schemas.openxmlformats.org/officeDocument/2006/relationships/theme"/><Relationship Id="rId6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神州网信技术有限公司</Company>
  <Pages>3</Pages>
  <Words>209</Words>
  <Characters>1194</Characters>
  <Lines>9</Lines>
  <Paragraphs>2</Paragraphs>
  <TotalTime>0</TotalTime>
  <ScaleCrop>false</ScaleCrop>
  <LinksUpToDate>false</LinksUpToDate>
  <CharactersWithSpaces>1401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2024-02-19T01:38:00Z</dcterms:created>
  <dc:creator>user</dc:creator>
  <cp:lastModifiedBy>盈</cp:lastModifiedBy>
  <dcterms:modified xsi:type="dcterms:W3CDTF">2024-03-06T01:59:18Z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2052-12.1.0.16388</vt:lpwstr>
  </property>
  <property fmtid="{D5CDD505-2E9C-101B-9397-08002B2CF9AE}" name="ICV" pid="3">
    <vt:lpwstr>8FD25152B5C745DEACF96253D0E31AF2_12</vt:lpwstr>
  </property>
</Properties>
</file>