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CED48">
      <w:pPr>
        <w:pStyle w:val="4"/>
        <w:ind w:firstLine="48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采购需求</w:t>
      </w:r>
    </w:p>
    <w:p w14:paraId="67371D5E">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73544D1">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.1.采购内容</w:t>
      </w:r>
    </w:p>
    <w:p w14:paraId="35F682F1">
      <w:pPr>
        <w:pStyle w:val="4"/>
        <w:jc w:val="left"/>
      </w:pPr>
      <w:r>
        <w:rPr>
          <w:rFonts w:ascii="仿宋_GB2312" w:hAnsi="仿宋_GB2312" w:eastAsia="仿宋_GB2312" w:cs="仿宋_GB2312"/>
        </w:rPr>
        <w:t>采购包1：</w:t>
      </w:r>
    </w:p>
    <w:p w14:paraId="4DF197F5">
      <w:pPr>
        <w:pStyle w:val="4"/>
        <w:jc w:val="left"/>
      </w:pPr>
      <w:r>
        <w:rPr>
          <w:rFonts w:ascii="仿宋_GB2312" w:hAnsi="仿宋_GB2312" w:eastAsia="仿宋_GB2312" w:cs="仿宋_GB2312"/>
        </w:rPr>
        <w:t>采购包预算金额（元）: 3,000,000.00</w:t>
      </w:r>
    </w:p>
    <w:p w14:paraId="51B34E3E">
      <w:pPr>
        <w:pStyle w:val="4"/>
        <w:jc w:val="left"/>
      </w:pPr>
      <w:r>
        <w:rPr>
          <w:rFonts w:ascii="仿宋_GB2312" w:hAnsi="仿宋_GB2312" w:eastAsia="仿宋_GB2312" w:cs="仿宋_GB2312"/>
        </w:rPr>
        <w:t>采购包最高限价（元）: 3,000,000.00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5680D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30D2C4">
            <w:pPr>
              <w:pStyle w:val="4"/>
              <w:jc w:val="center"/>
            </w:pPr>
            <w:r>
              <w:rPr>
                <w:rFonts w:ascii="仿宋_GB2312" w:hAnsi="仿宋_GB2312" w:eastAsia="仿宋_GB2312" w:cs="仿宋_GB2312"/>
              </w:rPr>
              <w:t>序号</w:t>
            </w:r>
          </w:p>
        </w:tc>
        <w:tc>
          <w:tcPr>
            <w:tcW w:w="821" w:type="dxa"/>
          </w:tcPr>
          <w:p w14:paraId="79581820">
            <w:pPr>
              <w:pStyle w:val="4"/>
              <w:jc w:val="center"/>
            </w:pPr>
            <w:r>
              <w:rPr>
                <w:rFonts w:ascii="仿宋_GB2312" w:hAnsi="仿宋_GB2312" w:eastAsia="仿宋_GB2312" w:cs="仿宋_GB2312"/>
              </w:rPr>
              <w:t>采购品目名称</w:t>
            </w:r>
          </w:p>
        </w:tc>
        <w:tc>
          <w:tcPr>
            <w:tcW w:w="821" w:type="dxa"/>
          </w:tcPr>
          <w:p w14:paraId="43896B7F">
            <w:pPr>
              <w:pStyle w:val="4"/>
              <w:jc w:val="center"/>
            </w:pPr>
            <w:r>
              <w:rPr>
                <w:rFonts w:ascii="仿宋_GB2312" w:hAnsi="仿宋_GB2312" w:eastAsia="仿宋_GB2312" w:cs="仿宋_GB2312"/>
              </w:rPr>
              <w:t>标的名称</w:t>
            </w:r>
          </w:p>
        </w:tc>
        <w:tc>
          <w:tcPr>
            <w:tcW w:w="821" w:type="dxa"/>
          </w:tcPr>
          <w:p w14:paraId="5184CC85">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8FDB11F">
            <w:pPr>
              <w:pStyle w:val="4"/>
              <w:jc w:val="center"/>
            </w:pPr>
            <w:r>
              <w:rPr>
                <w:rFonts w:ascii="仿宋_GB2312" w:hAnsi="仿宋_GB2312" w:eastAsia="仿宋_GB2312" w:cs="仿宋_GB2312"/>
              </w:rPr>
              <w:t>标的金额 （元）</w:t>
            </w:r>
          </w:p>
        </w:tc>
        <w:tc>
          <w:tcPr>
            <w:tcW w:w="821" w:type="dxa"/>
          </w:tcPr>
          <w:p w14:paraId="07585906">
            <w:pPr>
              <w:pStyle w:val="4"/>
              <w:jc w:val="center"/>
            </w:pPr>
            <w:r>
              <w:rPr>
                <w:rFonts w:ascii="仿宋_GB2312" w:hAnsi="仿宋_GB2312" w:eastAsia="仿宋_GB2312" w:cs="仿宋_GB2312"/>
              </w:rPr>
              <w:t>所属行业</w:t>
            </w:r>
          </w:p>
        </w:tc>
        <w:tc>
          <w:tcPr>
            <w:tcW w:w="821" w:type="dxa"/>
          </w:tcPr>
          <w:p w14:paraId="5FF075F5">
            <w:pPr>
              <w:pStyle w:val="4"/>
              <w:jc w:val="center"/>
            </w:pPr>
            <w:r>
              <w:rPr>
                <w:rFonts w:ascii="仿宋_GB2312" w:hAnsi="仿宋_GB2312" w:eastAsia="仿宋_GB2312" w:cs="仿宋_GB2312"/>
              </w:rPr>
              <w:t>是否涉及核心产品</w:t>
            </w:r>
          </w:p>
        </w:tc>
        <w:tc>
          <w:tcPr>
            <w:tcW w:w="821" w:type="dxa"/>
          </w:tcPr>
          <w:p w14:paraId="66434830">
            <w:pPr>
              <w:pStyle w:val="4"/>
              <w:jc w:val="center"/>
            </w:pPr>
            <w:r>
              <w:rPr>
                <w:rFonts w:ascii="仿宋_GB2312" w:hAnsi="仿宋_GB2312" w:eastAsia="仿宋_GB2312" w:cs="仿宋_GB2312"/>
              </w:rPr>
              <w:t>是否涉及采购进口产品</w:t>
            </w:r>
          </w:p>
        </w:tc>
        <w:tc>
          <w:tcPr>
            <w:tcW w:w="821" w:type="dxa"/>
          </w:tcPr>
          <w:p w14:paraId="4633D140">
            <w:pPr>
              <w:pStyle w:val="4"/>
              <w:jc w:val="center"/>
            </w:pPr>
            <w:r>
              <w:rPr>
                <w:rFonts w:ascii="仿宋_GB2312" w:hAnsi="仿宋_GB2312" w:eastAsia="仿宋_GB2312" w:cs="仿宋_GB2312"/>
              </w:rPr>
              <w:t>是否涉及强制采购节能产品</w:t>
            </w:r>
          </w:p>
        </w:tc>
        <w:tc>
          <w:tcPr>
            <w:tcW w:w="639" w:type="dxa"/>
          </w:tcPr>
          <w:p w14:paraId="41D8F426">
            <w:pPr>
              <w:pStyle w:val="4"/>
              <w:jc w:val="center"/>
            </w:pPr>
            <w:r>
              <w:rPr>
                <w:rFonts w:ascii="仿宋_GB2312" w:hAnsi="仿宋_GB2312" w:eastAsia="仿宋_GB2312" w:cs="仿宋_GB2312"/>
              </w:rPr>
              <w:t>是否涉及优先采购节能产品</w:t>
            </w:r>
          </w:p>
        </w:tc>
        <w:tc>
          <w:tcPr>
            <w:tcW w:w="639" w:type="dxa"/>
          </w:tcPr>
          <w:p w14:paraId="48B86B50">
            <w:pPr>
              <w:pStyle w:val="4"/>
              <w:jc w:val="center"/>
            </w:pPr>
            <w:r>
              <w:rPr>
                <w:rFonts w:ascii="仿宋_GB2312" w:hAnsi="仿宋_GB2312" w:eastAsia="仿宋_GB2312" w:cs="仿宋_GB2312"/>
              </w:rPr>
              <w:t>是否涉及优先采购环境标志产品</w:t>
            </w:r>
          </w:p>
        </w:tc>
      </w:tr>
      <w:tr w14:paraId="3042B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88E1D9">
            <w:pPr>
              <w:pStyle w:val="4"/>
              <w:jc w:val="left"/>
            </w:pPr>
            <w:r>
              <w:rPr>
                <w:rFonts w:ascii="仿宋_GB2312" w:hAnsi="仿宋_GB2312" w:eastAsia="仿宋_GB2312" w:cs="仿宋_GB2312"/>
              </w:rPr>
              <w:t>1</w:t>
            </w:r>
          </w:p>
        </w:tc>
        <w:tc>
          <w:tcPr>
            <w:tcW w:w="821" w:type="dxa"/>
          </w:tcPr>
          <w:p w14:paraId="25615911">
            <w:pPr>
              <w:pStyle w:val="4"/>
              <w:jc w:val="left"/>
            </w:pPr>
            <w:r>
              <w:rPr>
                <w:rFonts w:ascii="仿宋_GB2312" w:hAnsi="仿宋_GB2312" w:eastAsia="仿宋_GB2312" w:cs="仿宋_GB2312"/>
              </w:rPr>
              <w:t>A02420200 客船</w:t>
            </w:r>
          </w:p>
        </w:tc>
        <w:tc>
          <w:tcPr>
            <w:tcW w:w="821" w:type="dxa"/>
          </w:tcPr>
          <w:p w14:paraId="1461C182">
            <w:pPr>
              <w:pStyle w:val="4"/>
              <w:jc w:val="left"/>
            </w:pPr>
            <w:r>
              <w:rPr>
                <w:rFonts w:ascii="仿宋_GB2312" w:hAnsi="仿宋_GB2312" w:eastAsia="仿宋_GB2312" w:cs="仿宋_GB2312"/>
              </w:rPr>
              <w:t>30客位传统能源渡船</w:t>
            </w:r>
          </w:p>
        </w:tc>
        <w:tc>
          <w:tcPr>
            <w:tcW w:w="821" w:type="dxa"/>
          </w:tcPr>
          <w:p w14:paraId="4A9BB0EB">
            <w:pPr>
              <w:pStyle w:val="4"/>
              <w:jc w:val="right"/>
            </w:pPr>
            <w:r>
              <w:rPr>
                <w:rFonts w:ascii="仿宋_GB2312" w:hAnsi="仿宋_GB2312" w:eastAsia="仿宋_GB2312" w:cs="仿宋_GB2312"/>
              </w:rPr>
              <w:t>3.00（条）</w:t>
            </w:r>
          </w:p>
        </w:tc>
        <w:tc>
          <w:tcPr>
            <w:tcW w:w="821" w:type="dxa"/>
          </w:tcPr>
          <w:p w14:paraId="0570E069">
            <w:pPr>
              <w:pStyle w:val="4"/>
              <w:jc w:val="right"/>
            </w:pPr>
            <w:r>
              <w:rPr>
                <w:rFonts w:ascii="仿宋_GB2312" w:hAnsi="仿宋_GB2312" w:eastAsia="仿宋_GB2312" w:cs="仿宋_GB2312"/>
              </w:rPr>
              <w:t>2,100,000.00</w:t>
            </w:r>
          </w:p>
        </w:tc>
        <w:tc>
          <w:tcPr>
            <w:tcW w:w="821" w:type="dxa"/>
          </w:tcPr>
          <w:p w14:paraId="478A9775">
            <w:pPr>
              <w:pStyle w:val="4"/>
              <w:jc w:val="left"/>
            </w:pPr>
            <w:r>
              <w:rPr>
                <w:rFonts w:ascii="仿宋_GB2312" w:hAnsi="仿宋_GB2312" w:eastAsia="仿宋_GB2312" w:cs="仿宋_GB2312"/>
              </w:rPr>
              <w:t>工业</w:t>
            </w:r>
          </w:p>
        </w:tc>
        <w:tc>
          <w:tcPr>
            <w:tcW w:w="821" w:type="dxa"/>
          </w:tcPr>
          <w:p w14:paraId="03060DDC">
            <w:pPr>
              <w:pStyle w:val="4"/>
              <w:jc w:val="left"/>
            </w:pPr>
            <w:r>
              <w:rPr>
                <w:rFonts w:ascii="仿宋_GB2312" w:hAnsi="仿宋_GB2312" w:eastAsia="仿宋_GB2312" w:cs="仿宋_GB2312"/>
              </w:rPr>
              <w:t>否</w:t>
            </w:r>
          </w:p>
        </w:tc>
        <w:tc>
          <w:tcPr>
            <w:tcW w:w="821" w:type="dxa"/>
          </w:tcPr>
          <w:p w14:paraId="686936B7">
            <w:pPr>
              <w:pStyle w:val="4"/>
              <w:jc w:val="left"/>
            </w:pPr>
            <w:r>
              <w:rPr>
                <w:rFonts w:ascii="仿宋_GB2312" w:hAnsi="仿宋_GB2312" w:eastAsia="仿宋_GB2312" w:cs="仿宋_GB2312"/>
              </w:rPr>
              <w:t>否</w:t>
            </w:r>
          </w:p>
        </w:tc>
        <w:tc>
          <w:tcPr>
            <w:tcW w:w="821" w:type="dxa"/>
          </w:tcPr>
          <w:p w14:paraId="1CC6127A">
            <w:pPr>
              <w:pStyle w:val="4"/>
              <w:jc w:val="left"/>
            </w:pPr>
            <w:r>
              <w:rPr>
                <w:rFonts w:ascii="仿宋_GB2312" w:hAnsi="仿宋_GB2312" w:eastAsia="仿宋_GB2312" w:cs="仿宋_GB2312"/>
              </w:rPr>
              <w:t>否</w:t>
            </w:r>
          </w:p>
        </w:tc>
        <w:tc>
          <w:tcPr>
            <w:tcW w:w="639" w:type="dxa"/>
          </w:tcPr>
          <w:p w14:paraId="684B38E4">
            <w:pPr>
              <w:pStyle w:val="4"/>
              <w:jc w:val="left"/>
            </w:pPr>
            <w:r>
              <w:rPr>
                <w:rFonts w:ascii="仿宋_GB2312" w:hAnsi="仿宋_GB2312" w:eastAsia="仿宋_GB2312" w:cs="仿宋_GB2312"/>
              </w:rPr>
              <w:t>否</w:t>
            </w:r>
          </w:p>
        </w:tc>
        <w:tc>
          <w:tcPr>
            <w:tcW w:w="639" w:type="dxa"/>
          </w:tcPr>
          <w:p w14:paraId="2F4AE52B">
            <w:pPr>
              <w:pStyle w:val="4"/>
              <w:jc w:val="left"/>
            </w:pPr>
            <w:r>
              <w:rPr>
                <w:rFonts w:ascii="仿宋_GB2312" w:hAnsi="仿宋_GB2312" w:eastAsia="仿宋_GB2312" w:cs="仿宋_GB2312"/>
              </w:rPr>
              <w:t>否</w:t>
            </w:r>
          </w:p>
        </w:tc>
      </w:tr>
      <w:tr w14:paraId="1970D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293096">
            <w:pPr>
              <w:pStyle w:val="4"/>
              <w:jc w:val="left"/>
            </w:pPr>
            <w:r>
              <w:rPr>
                <w:rFonts w:ascii="仿宋_GB2312" w:hAnsi="仿宋_GB2312" w:eastAsia="仿宋_GB2312" w:cs="仿宋_GB2312"/>
              </w:rPr>
              <w:t>2</w:t>
            </w:r>
          </w:p>
        </w:tc>
        <w:tc>
          <w:tcPr>
            <w:tcW w:w="821" w:type="dxa"/>
          </w:tcPr>
          <w:p w14:paraId="05A53D51">
            <w:pPr>
              <w:pStyle w:val="4"/>
              <w:jc w:val="left"/>
            </w:pPr>
            <w:r>
              <w:rPr>
                <w:rFonts w:ascii="仿宋_GB2312" w:hAnsi="仿宋_GB2312" w:eastAsia="仿宋_GB2312" w:cs="仿宋_GB2312"/>
              </w:rPr>
              <w:t>A02420200 客船</w:t>
            </w:r>
          </w:p>
        </w:tc>
        <w:tc>
          <w:tcPr>
            <w:tcW w:w="821" w:type="dxa"/>
          </w:tcPr>
          <w:p w14:paraId="7A7C887A">
            <w:pPr>
              <w:pStyle w:val="4"/>
              <w:jc w:val="left"/>
            </w:pPr>
            <w:r>
              <w:rPr>
                <w:rFonts w:ascii="仿宋_GB2312" w:hAnsi="仿宋_GB2312" w:eastAsia="仿宋_GB2312" w:cs="仿宋_GB2312"/>
              </w:rPr>
              <w:t>60客位传统能源渡船</w:t>
            </w:r>
          </w:p>
        </w:tc>
        <w:tc>
          <w:tcPr>
            <w:tcW w:w="821" w:type="dxa"/>
          </w:tcPr>
          <w:p w14:paraId="4D62EB7E">
            <w:pPr>
              <w:pStyle w:val="4"/>
              <w:jc w:val="right"/>
            </w:pPr>
            <w:r>
              <w:rPr>
                <w:rFonts w:ascii="仿宋_GB2312" w:hAnsi="仿宋_GB2312" w:eastAsia="仿宋_GB2312" w:cs="仿宋_GB2312"/>
              </w:rPr>
              <w:t>1.00（条）</w:t>
            </w:r>
          </w:p>
        </w:tc>
        <w:tc>
          <w:tcPr>
            <w:tcW w:w="821" w:type="dxa"/>
          </w:tcPr>
          <w:p w14:paraId="1F8C1C75">
            <w:pPr>
              <w:pStyle w:val="4"/>
              <w:jc w:val="right"/>
            </w:pPr>
            <w:r>
              <w:rPr>
                <w:rFonts w:ascii="仿宋_GB2312" w:hAnsi="仿宋_GB2312" w:eastAsia="仿宋_GB2312" w:cs="仿宋_GB2312"/>
              </w:rPr>
              <w:t>900,000.00</w:t>
            </w:r>
          </w:p>
        </w:tc>
        <w:tc>
          <w:tcPr>
            <w:tcW w:w="821" w:type="dxa"/>
          </w:tcPr>
          <w:p w14:paraId="412BAA97">
            <w:pPr>
              <w:pStyle w:val="4"/>
              <w:jc w:val="left"/>
            </w:pPr>
            <w:r>
              <w:rPr>
                <w:rFonts w:ascii="仿宋_GB2312" w:hAnsi="仿宋_GB2312" w:eastAsia="仿宋_GB2312" w:cs="仿宋_GB2312"/>
              </w:rPr>
              <w:t>工业</w:t>
            </w:r>
          </w:p>
        </w:tc>
        <w:tc>
          <w:tcPr>
            <w:tcW w:w="821" w:type="dxa"/>
          </w:tcPr>
          <w:p w14:paraId="12ACF788">
            <w:pPr>
              <w:pStyle w:val="4"/>
              <w:jc w:val="left"/>
            </w:pPr>
            <w:r>
              <w:rPr>
                <w:rFonts w:ascii="仿宋_GB2312" w:hAnsi="仿宋_GB2312" w:eastAsia="仿宋_GB2312" w:cs="仿宋_GB2312"/>
              </w:rPr>
              <w:t>是</w:t>
            </w:r>
          </w:p>
        </w:tc>
        <w:tc>
          <w:tcPr>
            <w:tcW w:w="821" w:type="dxa"/>
          </w:tcPr>
          <w:p w14:paraId="4675DF94">
            <w:pPr>
              <w:pStyle w:val="4"/>
              <w:jc w:val="left"/>
            </w:pPr>
            <w:r>
              <w:rPr>
                <w:rFonts w:ascii="仿宋_GB2312" w:hAnsi="仿宋_GB2312" w:eastAsia="仿宋_GB2312" w:cs="仿宋_GB2312"/>
              </w:rPr>
              <w:t>否</w:t>
            </w:r>
          </w:p>
        </w:tc>
        <w:tc>
          <w:tcPr>
            <w:tcW w:w="821" w:type="dxa"/>
          </w:tcPr>
          <w:p w14:paraId="6C6B553A">
            <w:pPr>
              <w:pStyle w:val="4"/>
              <w:jc w:val="left"/>
            </w:pPr>
            <w:r>
              <w:rPr>
                <w:rFonts w:ascii="仿宋_GB2312" w:hAnsi="仿宋_GB2312" w:eastAsia="仿宋_GB2312" w:cs="仿宋_GB2312"/>
              </w:rPr>
              <w:t>否</w:t>
            </w:r>
          </w:p>
        </w:tc>
        <w:tc>
          <w:tcPr>
            <w:tcW w:w="639" w:type="dxa"/>
          </w:tcPr>
          <w:p w14:paraId="59706778">
            <w:pPr>
              <w:pStyle w:val="4"/>
              <w:jc w:val="left"/>
            </w:pPr>
            <w:r>
              <w:rPr>
                <w:rFonts w:ascii="仿宋_GB2312" w:hAnsi="仿宋_GB2312" w:eastAsia="仿宋_GB2312" w:cs="仿宋_GB2312"/>
              </w:rPr>
              <w:t>否</w:t>
            </w:r>
          </w:p>
        </w:tc>
        <w:tc>
          <w:tcPr>
            <w:tcW w:w="639" w:type="dxa"/>
          </w:tcPr>
          <w:p w14:paraId="5B2C768A">
            <w:pPr>
              <w:pStyle w:val="4"/>
              <w:jc w:val="left"/>
            </w:pPr>
            <w:r>
              <w:rPr>
                <w:rFonts w:ascii="仿宋_GB2312" w:hAnsi="仿宋_GB2312" w:eastAsia="仿宋_GB2312" w:cs="仿宋_GB2312"/>
              </w:rPr>
              <w:t>否</w:t>
            </w:r>
          </w:p>
        </w:tc>
      </w:tr>
    </w:tbl>
    <w:p w14:paraId="178629FC">
      <w:pPr>
        <w:pStyle w:val="4"/>
        <w:jc w:val="left"/>
        <w:outlineLvl w:val="3"/>
      </w:pPr>
      <w:r>
        <w:rPr>
          <w:rFonts w:ascii="仿宋_GB2312" w:hAnsi="仿宋_GB2312" w:eastAsia="仿宋_GB2312" w:cs="仿宋_GB2312"/>
          <w:b/>
          <w:sz w:val="24"/>
        </w:rPr>
        <w:t>报价要求</w:t>
      </w:r>
    </w:p>
    <w:p w14:paraId="3CD59E8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FB4A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0C14EBE3">
            <w:pPr>
              <w:pStyle w:val="4"/>
              <w:jc w:val="center"/>
            </w:pPr>
            <w:r>
              <w:rPr>
                <w:rFonts w:ascii="仿宋_GB2312" w:hAnsi="仿宋_GB2312" w:eastAsia="仿宋_GB2312" w:cs="仿宋_GB2312"/>
              </w:rPr>
              <w:t>序号</w:t>
            </w:r>
          </w:p>
        </w:tc>
        <w:tc>
          <w:tcPr>
            <w:tcW w:w="1707" w:type="dxa"/>
          </w:tcPr>
          <w:p w14:paraId="4ACD9E20">
            <w:pPr>
              <w:pStyle w:val="4"/>
              <w:jc w:val="center"/>
            </w:pPr>
            <w:r>
              <w:rPr>
                <w:rFonts w:ascii="仿宋_GB2312" w:hAnsi="仿宋_GB2312" w:eastAsia="仿宋_GB2312" w:cs="仿宋_GB2312"/>
              </w:rPr>
              <w:t>报价内容</w:t>
            </w:r>
          </w:p>
        </w:tc>
        <w:tc>
          <w:tcPr>
            <w:tcW w:w="1138" w:type="dxa"/>
          </w:tcPr>
          <w:p w14:paraId="6626B651">
            <w:pPr>
              <w:pStyle w:val="4"/>
              <w:jc w:val="center"/>
            </w:pPr>
            <w:r>
              <w:rPr>
                <w:rFonts w:ascii="仿宋_GB2312" w:hAnsi="仿宋_GB2312" w:eastAsia="仿宋_GB2312" w:cs="仿宋_GB2312"/>
              </w:rPr>
              <w:t>数量（计量单位）</w:t>
            </w:r>
          </w:p>
        </w:tc>
        <w:tc>
          <w:tcPr>
            <w:tcW w:w="1365" w:type="dxa"/>
          </w:tcPr>
          <w:p w14:paraId="5671A34D">
            <w:pPr>
              <w:pStyle w:val="4"/>
              <w:jc w:val="center"/>
            </w:pPr>
            <w:r>
              <w:rPr>
                <w:rFonts w:ascii="仿宋_GB2312" w:hAnsi="仿宋_GB2312" w:eastAsia="仿宋_GB2312" w:cs="仿宋_GB2312"/>
              </w:rPr>
              <w:t>最高限价</w:t>
            </w:r>
          </w:p>
        </w:tc>
        <w:tc>
          <w:tcPr>
            <w:tcW w:w="1138" w:type="dxa"/>
          </w:tcPr>
          <w:p w14:paraId="77C39E24">
            <w:pPr>
              <w:pStyle w:val="4"/>
              <w:jc w:val="center"/>
            </w:pPr>
            <w:r>
              <w:rPr>
                <w:rFonts w:ascii="仿宋_GB2312" w:hAnsi="仿宋_GB2312" w:eastAsia="仿宋_GB2312" w:cs="仿宋_GB2312"/>
              </w:rPr>
              <w:t>价款形式</w:t>
            </w:r>
          </w:p>
        </w:tc>
        <w:tc>
          <w:tcPr>
            <w:tcW w:w="1934" w:type="dxa"/>
          </w:tcPr>
          <w:p w14:paraId="7FC76BBF">
            <w:pPr>
              <w:pStyle w:val="4"/>
              <w:jc w:val="center"/>
            </w:pPr>
            <w:r>
              <w:rPr>
                <w:rFonts w:ascii="仿宋_GB2312" w:hAnsi="仿宋_GB2312" w:eastAsia="仿宋_GB2312" w:cs="仿宋_GB2312"/>
              </w:rPr>
              <w:t>报价说明</w:t>
            </w:r>
          </w:p>
        </w:tc>
      </w:tr>
      <w:tr w14:paraId="704DF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130C7C2">
            <w:pPr>
              <w:pStyle w:val="4"/>
              <w:jc w:val="center"/>
            </w:pPr>
            <w:r>
              <w:rPr>
                <w:rFonts w:ascii="仿宋_GB2312" w:hAnsi="仿宋_GB2312" w:eastAsia="仿宋_GB2312" w:cs="仿宋_GB2312"/>
              </w:rPr>
              <w:t>1</w:t>
            </w:r>
          </w:p>
        </w:tc>
        <w:tc>
          <w:tcPr>
            <w:tcW w:w="1707" w:type="dxa"/>
          </w:tcPr>
          <w:p w14:paraId="41D5B9B4">
            <w:pPr>
              <w:pStyle w:val="4"/>
              <w:jc w:val="center"/>
            </w:pPr>
            <w:r>
              <w:rPr>
                <w:rFonts w:ascii="仿宋_GB2312" w:hAnsi="仿宋_GB2312" w:eastAsia="仿宋_GB2312" w:cs="仿宋_GB2312"/>
              </w:rPr>
              <w:t>30客位传统能源渡船</w:t>
            </w:r>
          </w:p>
        </w:tc>
        <w:tc>
          <w:tcPr>
            <w:tcW w:w="1138" w:type="dxa"/>
          </w:tcPr>
          <w:p w14:paraId="6AB8FA64">
            <w:pPr>
              <w:pStyle w:val="4"/>
              <w:jc w:val="center"/>
            </w:pPr>
            <w:r>
              <w:rPr>
                <w:rFonts w:ascii="仿宋_GB2312" w:hAnsi="仿宋_GB2312" w:eastAsia="仿宋_GB2312" w:cs="仿宋_GB2312"/>
              </w:rPr>
              <w:t>3.00（条）</w:t>
            </w:r>
          </w:p>
        </w:tc>
        <w:tc>
          <w:tcPr>
            <w:tcW w:w="1365" w:type="dxa"/>
          </w:tcPr>
          <w:p w14:paraId="25E641B1">
            <w:pPr>
              <w:pStyle w:val="4"/>
              <w:jc w:val="center"/>
            </w:pPr>
            <w:r>
              <w:rPr>
                <w:rFonts w:ascii="仿宋_GB2312" w:hAnsi="仿宋_GB2312" w:eastAsia="仿宋_GB2312" w:cs="仿宋_GB2312"/>
              </w:rPr>
              <w:t>2,100,000.00</w:t>
            </w:r>
          </w:p>
        </w:tc>
        <w:tc>
          <w:tcPr>
            <w:tcW w:w="1138" w:type="dxa"/>
          </w:tcPr>
          <w:p w14:paraId="45011649">
            <w:pPr>
              <w:pStyle w:val="4"/>
              <w:jc w:val="center"/>
            </w:pPr>
            <w:r>
              <w:rPr>
                <w:rFonts w:ascii="仿宋_GB2312" w:hAnsi="仿宋_GB2312" w:eastAsia="仿宋_GB2312" w:cs="仿宋_GB2312"/>
              </w:rPr>
              <w:t>总价</w:t>
            </w:r>
          </w:p>
        </w:tc>
        <w:tc>
          <w:tcPr>
            <w:tcW w:w="1934" w:type="dxa"/>
          </w:tcPr>
          <w:p w14:paraId="40FC1188">
            <w:pPr>
              <w:pStyle w:val="4"/>
              <w:jc w:val="left"/>
            </w:pPr>
            <w:r>
              <w:rPr>
                <w:rFonts w:ascii="仿宋_GB2312" w:hAnsi="仿宋_GB2312" w:eastAsia="仿宋_GB2312" w:cs="仿宋_GB2312"/>
              </w:rPr>
              <w:t>无</w:t>
            </w:r>
          </w:p>
        </w:tc>
      </w:tr>
      <w:tr w14:paraId="02B37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35B85D">
            <w:pPr>
              <w:pStyle w:val="4"/>
              <w:jc w:val="center"/>
            </w:pPr>
            <w:r>
              <w:rPr>
                <w:rFonts w:ascii="仿宋_GB2312" w:hAnsi="仿宋_GB2312" w:eastAsia="仿宋_GB2312" w:cs="仿宋_GB2312"/>
              </w:rPr>
              <w:t>2</w:t>
            </w:r>
          </w:p>
        </w:tc>
        <w:tc>
          <w:tcPr>
            <w:tcW w:w="1707" w:type="dxa"/>
          </w:tcPr>
          <w:p w14:paraId="14BA70C6">
            <w:pPr>
              <w:pStyle w:val="4"/>
              <w:jc w:val="center"/>
            </w:pPr>
            <w:r>
              <w:rPr>
                <w:rFonts w:ascii="仿宋_GB2312" w:hAnsi="仿宋_GB2312" w:eastAsia="仿宋_GB2312" w:cs="仿宋_GB2312"/>
              </w:rPr>
              <w:t>60客位传统能源渡船</w:t>
            </w:r>
          </w:p>
        </w:tc>
        <w:tc>
          <w:tcPr>
            <w:tcW w:w="1138" w:type="dxa"/>
          </w:tcPr>
          <w:p w14:paraId="28AB809B">
            <w:pPr>
              <w:pStyle w:val="4"/>
              <w:jc w:val="center"/>
            </w:pPr>
            <w:r>
              <w:rPr>
                <w:rFonts w:ascii="仿宋_GB2312" w:hAnsi="仿宋_GB2312" w:eastAsia="仿宋_GB2312" w:cs="仿宋_GB2312"/>
              </w:rPr>
              <w:t>1.00（条）</w:t>
            </w:r>
          </w:p>
        </w:tc>
        <w:tc>
          <w:tcPr>
            <w:tcW w:w="1365" w:type="dxa"/>
          </w:tcPr>
          <w:p w14:paraId="161B64CD">
            <w:pPr>
              <w:pStyle w:val="4"/>
              <w:jc w:val="center"/>
            </w:pPr>
            <w:r>
              <w:rPr>
                <w:rFonts w:ascii="仿宋_GB2312" w:hAnsi="仿宋_GB2312" w:eastAsia="仿宋_GB2312" w:cs="仿宋_GB2312"/>
              </w:rPr>
              <w:t>900,000.00</w:t>
            </w:r>
          </w:p>
        </w:tc>
        <w:tc>
          <w:tcPr>
            <w:tcW w:w="1138" w:type="dxa"/>
          </w:tcPr>
          <w:p w14:paraId="69718B82">
            <w:pPr>
              <w:pStyle w:val="4"/>
              <w:jc w:val="center"/>
            </w:pPr>
            <w:r>
              <w:rPr>
                <w:rFonts w:ascii="仿宋_GB2312" w:hAnsi="仿宋_GB2312" w:eastAsia="仿宋_GB2312" w:cs="仿宋_GB2312"/>
              </w:rPr>
              <w:t>总价</w:t>
            </w:r>
          </w:p>
        </w:tc>
        <w:tc>
          <w:tcPr>
            <w:tcW w:w="1934" w:type="dxa"/>
          </w:tcPr>
          <w:p w14:paraId="1555D94F">
            <w:pPr>
              <w:pStyle w:val="4"/>
              <w:jc w:val="left"/>
            </w:pPr>
            <w:r>
              <w:rPr>
                <w:rFonts w:ascii="仿宋_GB2312" w:hAnsi="仿宋_GB2312" w:eastAsia="仿宋_GB2312" w:cs="仿宋_GB2312"/>
              </w:rPr>
              <w:t>无</w:t>
            </w:r>
          </w:p>
        </w:tc>
      </w:tr>
    </w:tbl>
    <w:p w14:paraId="4C08E3CA">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9153D48">
      <w:pPr>
        <w:pStyle w:val="4"/>
        <w:jc w:val="left"/>
        <w:outlineLvl w:val="3"/>
      </w:pPr>
      <w:r>
        <w:rPr>
          <w:rFonts w:ascii="仿宋_GB2312" w:hAnsi="仿宋_GB2312" w:eastAsia="仿宋_GB2312" w:cs="仿宋_GB2312"/>
          <w:b/>
          <w:sz w:val="24"/>
        </w:rPr>
        <w:t>本项目涉及核心产品：</w:t>
      </w:r>
    </w:p>
    <w:p w14:paraId="1955FF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6CAC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74BE5E">
            <w:pPr>
              <w:pStyle w:val="4"/>
              <w:jc w:val="center"/>
            </w:pPr>
            <w:r>
              <w:rPr>
                <w:rFonts w:ascii="仿宋_GB2312" w:hAnsi="仿宋_GB2312" w:eastAsia="仿宋_GB2312" w:cs="仿宋_GB2312"/>
              </w:rPr>
              <w:t>序号</w:t>
            </w:r>
          </w:p>
        </w:tc>
        <w:tc>
          <w:tcPr>
            <w:tcW w:w="2492" w:type="dxa"/>
          </w:tcPr>
          <w:p w14:paraId="239B1BDD">
            <w:pPr>
              <w:pStyle w:val="4"/>
              <w:jc w:val="center"/>
            </w:pPr>
            <w:r>
              <w:rPr>
                <w:rFonts w:ascii="仿宋_GB2312" w:hAnsi="仿宋_GB2312" w:eastAsia="仿宋_GB2312" w:cs="仿宋_GB2312"/>
              </w:rPr>
              <w:t>采购品目名称</w:t>
            </w:r>
          </w:p>
        </w:tc>
        <w:tc>
          <w:tcPr>
            <w:tcW w:w="2492" w:type="dxa"/>
          </w:tcPr>
          <w:p w14:paraId="2EFAB610">
            <w:pPr>
              <w:pStyle w:val="4"/>
              <w:jc w:val="center"/>
            </w:pPr>
            <w:r>
              <w:rPr>
                <w:rFonts w:ascii="仿宋_GB2312" w:hAnsi="仿宋_GB2312" w:eastAsia="仿宋_GB2312" w:cs="仿宋_GB2312"/>
              </w:rPr>
              <w:t>标的名称</w:t>
            </w:r>
          </w:p>
        </w:tc>
        <w:tc>
          <w:tcPr>
            <w:tcW w:w="2492" w:type="dxa"/>
          </w:tcPr>
          <w:p w14:paraId="28B113B3">
            <w:pPr>
              <w:pStyle w:val="4"/>
              <w:jc w:val="center"/>
            </w:pPr>
            <w:r>
              <w:rPr>
                <w:rFonts w:ascii="仿宋_GB2312" w:hAnsi="仿宋_GB2312" w:eastAsia="仿宋_GB2312" w:cs="仿宋_GB2312"/>
              </w:rPr>
              <w:t>产品名称</w:t>
            </w:r>
          </w:p>
        </w:tc>
      </w:tr>
      <w:tr w14:paraId="1B7D4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E59FA3">
            <w:pPr>
              <w:pStyle w:val="4"/>
              <w:jc w:val="left"/>
            </w:pPr>
            <w:r>
              <w:rPr>
                <w:rFonts w:ascii="仿宋_GB2312" w:hAnsi="仿宋_GB2312" w:eastAsia="仿宋_GB2312" w:cs="仿宋_GB2312"/>
              </w:rPr>
              <w:t>1</w:t>
            </w:r>
          </w:p>
        </w:tc>
        <w:tc>
          <w:tcPr>
            <w:tcW w:w="2492" w:type="dxa"/>
          </w:tcPr>
          <w:p w14:paraId="354180A2">
            <w:pPr>
              <w:pStyle w:val="4"/>
              <w:jc w:val="left"/>
            </w:pPr>
            <w:r>
              <w:rPr>
                <w:rFonts w:ascii="仿宋_GB2312" w:hAnsi="仿宋_GB2312" w:eastAsia="仿宋_GB2312" w:cs="仿宋_GB2312"/>
              </w:rPr>
              <w:t>A02420200 客船</w:t>
            </w:r>
          </w:p>
        </w:tc>
        <w:tc>
          <w:tcPr>
            <w:tcW w:w="2492" w:type="dxa"/>
          </w:tcPr>
          <w:p w14:paraId="75D7AFF0">
            <w:pPr>
              <w:pStyle w:val="4"/>
              <w:jc w:val="left"/>
            </w:pPr>
            <w:r>
              <w:rPr>
                <w:rFonts w:ascii="仿宋_GB2312" w:hAnsi="仿宋_GB2312" w:eastAsia="仿宋_GB2312" w:cs="仿宋_GB2312"/>
              </w:rPr>
              <w:t>60客位传统能源渡船</w:t>
            </w:r>
          </w:p>
        </w:tc>
        <w:tc>
          <w:tcPr>
            <w:tcW w:w="2492" w:type="dxa"/>
          </w:tcPr>
          <w:p w14:paraId="0C6527A8">
            <w:pPr>
              <w:pStyle w:val="4"/>
              <w:jc w:val="left"/>
            </w:pPr>
            <w:r>
              <w:rPr>
                <w:rFonts w:ascii="仿宋_GB2312" w:hAnsi="仿宋_GB2312" w:eastAsia="仿宋_GB2312" w:cs="仿宋_GB2312"/>
              </w:rPr>
              <w:t>60客位传统能源渡船</w:t>
            </w:r>
          </w:p>
        </w:tc>
      </w:tr>
    </w:tbl>
    <w:p w14:paraId="34AA1F3E">
      <w:pPr>
        <w:pStyle w:val="4"/>
        <w:ind w:firstLine="480"/>
        <w:jc w:val="left"/>
      </w:pPr>
      <w:r>
        <w:rPr>
          <w:rFonts w:ascii="仿宋_GB2312" w:hAnsi="仿宋_GB2312" w:eastAsia="仿宋_GB2312" w:cs="仿宋_GB2312"/>
        </w:rPr>
        <w:t>注：涉及核心产品的，具体评审规定见第五章。</w:t>
      </w:r>
    </w:p>
    <w:p w14:paraId="225F8F83">
      <w:pPr>
        <w:pStyle w:val="4"/>
        <w:jc w:val="left"/>
        <w:outlineLvl w:val="3"/>
      </w:pPr>
      <w:r>
        <w:rPr>
          <w:rFonts w:ascii="仿宋_GB2312" w:hAnsi="仿宋_GB2312" w:eastAsia="仿宋_GB2312" w:cs="仿宋_GB2312"/>
          <w:b/>
          <w:sz w:val="24"/>
        </w:rPr>
        <w:t>本项目涉及采购进口产品：</w:t>
      </w:r>
    </w:p>
    <w:p w14:paraId="140EEB0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1A3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E7DA72">
            <w:pPr>
              <w:pStyle w:val="4"/>
              <w:jc w:val="center"/>
            </w:pPr>
            <w:r>
              <w:rPr>
                <w:rFonts w:ascii="仿宋_GB2312" w:hAnsi="仿宋_GB2312" w:eastAsia="仿宋_GB2312" w:cs="仿宋_GB2312"/>
              </w:rPr>
              <w:t>序号</w:t>
            </w:r>
          </w:p>
        </w:tc>
        <w:tc>
          <w:tcPr>
            <w:tcW w:w="2492" w:type="dxa"/>
          </w:tcPr>
          <w:p w14:paraId="07544793">
            <w:pPr>
              <w:pStyle w:val="4"/>
              <w:jc w:val="center"/>
            </w:pPr>
            <w:r>
              <w:rPr>
                <w:rFonts w:ascii="仿宋_GB2312" w:hAnsi="仿宋_GB2312" w:eastAsia="仿宋_GB2312" w:cs="仿宋_GB2312"/>
              </w:rPr>
              <w:t>采购品目名称</w:t>
            </w:r>
          </w:p>
        </w:tc>
        <w:tc>
          <w:tcPr>
            <w:tcW w:w="2492" w:type="dxa"/>
          </w:tcPr>
          <w:p w14:paraId="7E5EF842">
            <w:pPr>
              <w:pStyle w:val="4"/>
              <w:jc w:val="center"/>
            </w:pPr>
            <w:r>
              <w:rPr>
                <w:rFonts w:ascii="仿宋_GB2312" w:hAnsi="仿宋_GB2312" w:eastAsia="仿宋_GB2312" w:cs="仿宋_GB2312"/>
              </w:rPr>
              <w:t>标的名称</w:t>
            </w:r>
          </w:p>
        </w:tc>
        <w:tc>
          <w:tcPr>
            <w:tcW w:w="2492" w:type="dxa"/>
          </w:tcPr>
          <w:p w14:paraId="5E00B739">
            <w:pPr>
              <w:pStyle w:val="4"/>
              <w:jc w:val="center"/>
            </w:pPr>
            <w:r>
              <w:rPr>
                <w:rFonts w:ascii="仿宋_GB2312" w:hAnsi="仿宋_GB2312" w:eastAsia="仿宋_GB2312" w:cs="仿宋_GB2312"/>
              </w:rPr>
              <w:t>产品名称</w:t>
            </w:r>
          </w:p>
        </w:tc>
      </w:tr>
      <w:tr w14:paraId="44A7C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243BD48">
            <w:pPr>
              <w:pStyle w:val="4"/>
              <w:jc w:val="center"/>
            </w:pPr>
            <w:r>
              <w:rPr>
                <w:rFonts w:ascii="仿宋_GB2312" w:hAnsi="仿宋_GB2312" w:eastAsia="仿宋_GB2312" w:cs="仿宋_GB2312"/>
              </w:rPr>
              <w:t>不涉及</w:t>
            </w:r>
          </w:p>
        </w:tc>
      </w:tr>
    </w:tbl>
    <w:p w14:paraId="35A86526">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A238657">
      <w:pPr>
        <w:pStyle w:val="4"/>
        <w:jc w:val="left"/>
        <w:outlineLvl w:val="3"/>
      </w:pPr>
      <w:r>
        <w:rPr>
          <w:rFonts w:ascii="仿宋_GB2312" w:hAnsi="仿宋_GB2312" w:eastAsia="仿宋_GB2312" w:cs="仿宋_GB2312"/>
          <w:b/>
          <w:sz w:val="24"/>
        </w:rPr>
        <w:t>本项目涉及强制采购节能产品：</w:t>
      </w:r>
    </w:p>
    <w:p w14:paraId="5E66793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C0B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001F3E">
            <w:pPr>
              <w:pStyle w:val="4"/>
              <w:jc w:val="center"/>
            </w:pPr>
            <w:r>
              <w:rPr>
                <w:rFonts w:ascii="仿宋_GB2312" w:hAnsi="仿宋_GB2312" w:eastAsia="仿宋_GB2312" w:cs="仿宋_GB2312"/>
              </w:rPr>
              <w:t>序号</w:t>
            </w:r>
          </w:p>
        </w:tc>
        <w:tc>
          <w:tcPr>
            <w:tcW w:w="2492" w:type="dxa"/>
          </w:tcPr>
          <w:p w14:paraId="3AB75A76">
            <w:pPr>
              <w:pStyle w:val="4"/>
              <w:jc w:val="center"/>
            </w:pPr>
            <w:r>
              <w:rPr>
                <w:rFonts w:ascii="仿宋_GB2312" w:hAnsi="仿宋_GB2312" w:eastAsia="仿宋_GB2312" w:cs="仿宋_GB2312"/>
              </w:rPr>
              <w:t>采购品目名称</w:t>
            </w:r>
          </w:p>
        </w:tc>
        <w:tc>
          <w:tcPr>
            <w:tcW w:w="2492" w:type="dxa"/>
          </w:tcPr>
          <w:p w14:paraId="0FD623EF">
            <w:pPr>
              <w:pStyle w:val="4"/>
              <w:jc w:val="center"/>
            </w:pPr>
            <w:r>
              <w:rPr>
                <w:rFonts w:ascii="仿宋_GB2312" w:hAnsi="仿宋_GB2312" w:eastAsia="仿宋_GB2312" w:cs="仿宋_GB2312"/>
              </w:rPr>
              <w:t>标的名称</w:t>
            </w:r>
          </w:p>
        </w:tc>
        <w:tc>
          <w:tcPr>
            <w:tcW w:w="2492" w:type="dxa"/>
          </w:tcPr>
          <w:p w14:paraId="1453F184">
            <w:pPr>
              <w:pStyle w:val="4"/>
              <w:jc w:val="center"/>
            </w:pPr>
            <w:r>
              <w:rPr>
                <w:rFonts w:ascii="仿宋_GB2312" w:hAnsi="仿宋_GB2312" w:eastAsia="仿宋_GB2312" w:cs="仿宋_GB2312"/>
              </w:rPr>
              <w:t>产品名称</w:t>
            </w:r>
          </w:p>
        </w:tc>
      </w:tr>
      <w:tr w14:paraId="04F41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53F0E1">
            <w:pPr>
              <w:pStyle w:val="4"/>
              <w:jc w:val="center"/>
            </w:pPr>
            <w:r>
              <w:rPr>
                <w:rFonts w:ascii="仿宋_GB2312" w:hAnsi="仿宋_GB2312" w:eastAsia="仿宋_GB2312" w:cs="仿宋_GB2312"/>
              </w:rPr>
              <w:t>不涉及</w:t>
            </w:r>
          </w:p>
        </w:tc>
      </w:tr>
    </w:tbl>
    <w:p w14:paraId="5C2973EB">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594188F">
      <w:pPr>
        <w:pStyle w:val="4"/>
        <w:jc w:val="left"/>
      </w:pPr>
      <w:r>
        <w:rPr>
          <w:rFonts w:ascii="仿宋_GB2312" w:hAnsi="仿宋_GB2312" w:eastAsia="仿宋_GB2312" w:cs="仿宋_GB2312"/>
          <w:b/>
        </w:rPr>
        <w:t>本项目涉及优先采购节能产品：</w:t>
      </w:r>
    </w:p>
    <w:p w14:paraId="203F456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593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72E07C">
            <w:pPr>
              <w:pStyle w:val="4"/>
              <w:jc w:val="center"/>
            </w:pPr>
            <w:r>
              <w:rPr>
                <w:rFonts w:ascii="仿宋_GB2312" w:hAnsi="仿宋_GB2312" w:eastAsia="仿宋_GB2312" w:cs="仿宋_GB2312"/>
              </w:rPr>
              <w:t>序号</w:t>
            </w:r>
          </w:p>
        </w:tc>
        <w:tc>
          <w:tcPr>
            <w:tcW w:w="2492" w:type="dxa"/>
          </w:tcPr>
          <w:p w14:paraId="2D25D395">
            <w:pPr>
              <w:pStyle w:val="4"/>
              <w:jc w:val="center"/>
            </w:pPr>
            <w:r>
              <w:rPr>
                <w:rFonts w:ascii="仿宋_GB2312" w:hAnsi="仿宋_GB2312" w:eastAsia="仿宋_GB2312" w:cs="仿宋_GB2312"/>
              </w:rPr>
              <w:t>采购品目名称</w:t>
            </w:r>
          </w:p>
        </w:tc>
        <w:tc>
          <w:tcPr>
            <w:tcW w:w="2492" w:type="dxa"/>
          </w:tcPr>
          <w:p w14:paraId="03BF5B72">
            <w:pPr>
              <w:pStyle w:val="4"/>
              <w:jc w:val="center"/>
            </w:pPr>
            <w:r>
              <w:rPr>
                <w:rFonts w:ascii="仿宋_GB2312" w:hAnsi="仿宋_GB2312" w:eastAsia="仿宋_GB2312" w:cs="仿宋_GB2312"/>
              </w:rPr>
              <w:t>标的名称</w:t>
            </w:r>
          </w:p>
        </w:tc>
        <w:tc>
          <w:tcPr>
            <w:tcW w:w="2492" w:type="dxa"/>
          </w:tcPr>
          <w:p w14:paraId="0F117FAE">
            <w:pPr>
              <w:pStyle w:val="4"/>
              <w:jc w:val="center"/>
            </w:pPr>
            <w:r>
              <w:rPr>
                <w:rFonts w:ascii="仿宋_GB2312" w:hAnsi="仿宋_GB2312" w:eastAsia="仿宋_GB2312" w:cs="仿宋_GB2312"/>
              </w:rPr>
              <w:t>产品名称</w:t>
            </w:r>
          </w:p>
        </w:tc>
      </w:tr>
      <w:tr w14:paraId="639EA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0E65C93">
            <w:pPr>
              <w:pStyle w:val="4"/>
              <w:jc w:val="center"/>
            </w:pPr>
            <w:r>
              <w:rPr>
                <w:rFonts w:ascii="仿宋_GB2312" w:hAnsi="仿宋_GB2312" w:eastAsia="仿宋_GB2312" w:cs="仿宋_GB2312"/>
              </w:rPr>
              <w:t>不涉及</w:t>
            </w:r>
          </w:p>
        </w:tc>
      </w:tr>
    </w:tbl>
    <w:p w14:paraId="7959776D">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8090F07">
      <w:pPr>
        <w:pStyle w:val="4"/>
        <w:jc w:val="left"/>
        <w:outlineLvl w:val="3"/>
      </w:pPr>
      <w:r>
        <w:rPr>
          <w:rFonts w:ascii="仿宋_GB2312" w:hAnsi="仿宋_GB2312" w:eastAsia="仿宋_GB2312" w:cs="仿宋_GB2312"/>
          <w:b/>
          <w:sz w:val="24"/>
        </w:rPr>
        <w:t>本项目涉及优先采购环境标志产品：</w:t>
      </w:r>
    </w:p>
    <w:p w14:paraId="706077A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C607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3A41A8">
            <w:pPr>
              <w:pStyle w:val="4"/>
              <w:jc w:val="center"/>
            </w:pPr>
            <w:r>
              <w:rPr>
                <w:rFonts w:ascii="仿宋_GB2312" w:hAnsi="仿宋_GB2312" w:eastAsia="仿宋_GB2312" w:cs="仿宋_GB2312"/>
              </w:rPr>
              <w:t>序号</w:t>
            </w:r>
          </w:p>
        </w:tc>
        <w:tc>
          <w:tcPr>
            <w:tcW w:w="2492" w:type="dxa"/>
          </w:tcPr>
          <w:p w14:paraId="5948149A">
            <w:pPr>
              <w:pStyle w:val="4"/>
              <w:jc w:val="center"/>
            </w:pPr>
            <w:r>
              <w:rPr>
                <w:rFonts w:ascii="仿宋_GB2312" w:hAnsi="仿宋_GB2312" w:eastAsia="仿宋_GB2312" w:cs="仿宋_GB2312"/>
              </w:rPr>
              <w:t>采购品目名称</w:t>
            </w:r>
          </w:p>
        </w:tc>
        <w:tc>
          <w:tcPr>
            <w:tcW w:w="2492" w:type="dxa"/>
          </w:tcPr>
          <w:p w14:paraId="51F40EF0">
            <w:pPr>
              <w:pStyle w:val="4"/>
              <w:jc w:val="center"/>
            </w:pPr>
            <w:r>
              <w:rPr>
                <w:rFonts w:ascii="仿宋_GB2312" w:hAnsi="仿宋_GB2312" w:eastAsia="仿宋_GB2312" w:cs="仿宋_GB2312"/>
              </w:rPr>
              <w:t>标的名称</w:t>
            </w:r>
          </w:p>
        </w:tc>
        <w:tc>
          <w:tcPr>
            <w:tcW w:w="2492" w:type="dxa"/>
          </w:tcPr>
          <w:p w14:paraId="02EF7681">
            <w:pPr>
              <w:pStyle w:val="4"/>
              <w:jc w:val="center"/>
            </w:pPr>
            <w:r>
              <w:rPr>
                <w:rFonts w:ascii="仿宋_GB2312" w:hAnsi="仿宋_GB2312" w:eastAsia="仿宋_GB2312" w:cs="仿宋_GB2312"/>
              </w:rPr>
              <w:t>产品名称</w:t>
            </w:r>
          </w:p>
        </w:tc>
      </w:tr>
      <w:tr w14:paraId="594DB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A4FE35">
            <w:pPr>
              <w:pStyle w:val="4"/>
              <w:jc w:val="center"/>
            </w:pPr>
            <w:r>
              <w:rPr>
                <w:rFonts w:ascii="仿宋_GB2312" w:hAnsi="仿宋_GB2312" w:eastAsia="仿宋_GB2312" w:cs="仿宋_GB2312"/>
              </w:rPr>
              <w:t>不涉及</w:t>
            </w:r>
          </w:p>
        </w:tc>
      </w:tr>
    </w:tbl>
    <w:p w14:paraId="3DFF7073">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15AB90B">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.2.技术要求</w:t>
      </w:r>
    </w:p>
    <w:p w14:paraId="2B5A4CFE">
      <w:pPr>
        <w:pStyle w:val="4"/>
        <w:jc w:val="left"/>
      </w:pPr>
      <w:r>
        <w:rPr>
          <w:rFonts w:ascii="仿宋_GB2312" w:hAnsi="仿宋_GB2312" w:eastAsia="仿宋_GB2312" w:cs="仿宋_GB2312"/>
        </w:rPr>
        <w:t>采购包1：</w:t>
      </w:r>
    </w:p>
    <w:p w14:paraId="340F40AA">
      <w:pPr>
        <w:pStyle w:val="4"/>
        <w:jc w:val="left"/>
      </w:pPr>
      <w:r>
        <w:rPr>
          <w:rFonts w:ascii="仿宋_GB2312" w:hAnsi="仿宋_GB2312" w:eastAsia="仿宋_GB2312" w:cs="仿宋_GB2312"/>
        </w:rPr>
        <w:t>标的名称：30客位传统能源渡船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A78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DC0C62">
            <w:pPr>
              <w:pStyle w:val="4"/>
              <w:jc w:val="center"/>
            </w:pPr>
            <w:r>
              <w:rPr>
                <w:rFonts w:ascii="仿宋_GB2312" w:hAnsi="仿宋_GB2312" w:eastAsia="仿宋_GB2312" w:cs="仿宋_GB2312"/>
              </w:rPr>
              <w:t>序号</w:t>
            </w:r>
          </w:p>
        </w:tc>
        <w:tc>
          <w:tcPr>
            <w:tcW w:w="581" w:type="dxa"/>
          </w:tcPr>
          <w:p w14:paraId="2E8902ED">
            <w:pPr>
              <w:pStyle w:val="4"/>
              <w:jc w:val="center"/>
            </w:pPr>
            <w:r>
              <w:rPr>
                <w:rFonts w:ascii="仿宋_GB2312" w:hAnsi="仿宋_GB2312" w:eastAsia="仿宋_GB2312" w:cs="仿宋_GB2312"/>
              </w:rPr>
              <w:t>符号标识</w:t>
            </w:r>
          </w:p>
        </w:tc>
        <w:tc>
          <w:tcPr>
            <w:tcW w:w="1495" w:type="dxa"/>
          </w:tcPr>
          <w:p w14:paraId="23F13135">
            <w:pPr>
              <w:pStyle w:val="4"/>
              <w:jc w:val="center"/>
            </w:pPr>
            <w:r>
              <w:rPr>
                <w:rFonts w:ascii="仿宋_GB2312" w:hAnsi="仿宋_GB2312" w:eastAsia="仿宋_GB2312" w:cs="仿宋_GB2312"/>
              </w:rPr>
              <w:t>技术要求名称</w:t>
            </w:r>
          </w:p>
        </w:tc>
        <w:tc>
          <w:tcPr>
            <w:tcW w:w="5814" w:type="dxa"/>
          </w:tcPr>
          <w:p w14:paraId="3E02AEE3">
            <w:pPr>
              <w:pStyle w:val="4"/>
              <w:jc w:val="center"/>
            </w:pPr>
            <w:r>
              <w:rPr>
                <w:rFonts w:ascii="仿宋_GB2312" w:hAnsi="仿宋_GB2312" w:eastAsia="仿宋_GB2312" w:cs="仿宋_GB2312"/>
              </w:rPr>
              <w:t>技术参数与性能指标</w:t>
            </w:r>
          </w:p>
        </w:tc>
      </w:tr>
      <w:tr w14:paraId="244A4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3D6AF5">
            <w:pPr>
              <w:pStyle w:val="4"/>
              <w:jc w:val="center"/>
            </w:pPr>
            <w:r>
              <w:rPr>
                <w:rFonts w:ascii="仿宋_GB2312" w:hAnsi="仿宋_GB2312" w:eastAsia="仿宋_GB2312" w:cs="仿宋_GB2312"/>
              </w:rPr>
              <w:t>1</w:t>
            </w:r>
          </w:p>
        </w:tc>
        <w:tc>
          <w:tcPr>
            <w:tcW w:w="581" w:type="dxa"/>
          </w:tcPr>
          <w:p w14:paraId="478DC0A9">
            <w:pPr>
              <w:pStyle w:val="4"/>
              <w:jc w:val="center"/>
            </w:pPr>
            <w:r>
              <w:rPr>
                <w:rFonts w:ascii="仿宋_GB2312" w:hAnsi="仿宋_GB2312" w:eastAsia="仿宋_GB2312" w:cs="仿宋_GB2312"/>
              </w:rPr>
              <w:t>★</w:t>
            </w:r>
          </w:p>
        </w:tc>
        <w:tc>
          <w:tcPr>
            <w:tcW w:w="1495" w:type="dxa"/>
          </w:tcPr>
          <w:p w14:paraId="0A1952BC">
            <w:pPr>
              <w:pStyle w:val="4"/>
              <w:jc w:val="left"/>
            </w:pPr>
            <w:r>
              <w:rPr>
                <w:rFonts w:ascii="仿宋_GB2312" w:hAnsi="仿宋_GB2312" w:eastAsia="仿宋_GB2312" w:cs="仿宋_GB2312"/>
              </w:rPr>
              <w:t>技术参数与性能指标</w:t>
            </w:r>
          </w:p>
        </w:tc>
        <w:tc>
          <w:tcPr>
            <w:tcW w:w="5814"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6"/>
              <w:gridCol w:w="3995"/>
              <w:gridCol w:w="511"/>
              <w:gridCol w:w="476"/>
            </w:tblGrid>
            <w:tr w14:paraId="09465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CE47480">
                  <w:pPr>
                    <w:pStyle w:val="4"/>
                    <w:jc w:val="center"/>
                  </w:pPr>
                  <w:r>
                    <w:rPr>
                      <w:rFonts w:ascii="仿宋_GB2312" w:hAnsi="仿宋_GB2312" w:eastAsia="仿宋_GB2312" w:cs="仿宋_GB2312"/>
                      <w:b/>
                      <w:sz w:val="24"/>
                    </w:rPr>
                    <w:t>序号</w:t>
                  </w:r>
                </w:p>
              </w:tc>
              <w:tc>
                <w:tcPr>
                  <w:tcW w:w="41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918412">
                  <w:pPr>
                    <w:pStyle w:val="4"/>
                    <w:jc w:val="center"/>
                  </w:pPr>
                  <w:r>
                    <w:rPr>
                      <w:rFonts w:ascii="仿宋_GB2312" w:hAnsi="仿宋_GB2312" w:eastAsia="仿宋_GB2312" w:cs="仿宋_GB2312"/>
                      <w:b/>
                      <w:sz w:val="24"/>
                    </w:rPr>
                    <w:t>技术参数与性能指标</w:t>
                  </w:r>
                </w:p>
              </w:tc>
              <w:tc>
                <w:tcPr>
                  <w:tcW w:w="5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0B7AB9">
                  <w:pPr>
                    <w:pStyle w:val="4"/>
                    <w:jc w:val="center"/>
                  </w:pPr>
                  <w:r>
                    <w:rPr>
                      <w:rFonts w:ascii="仿宋_GB2312" w:hAnsi="仿宋_GB2312" w:eastAsia="仿宋_GB2312" w:cs="仿宋_GB2312"/>
                      <w:b/>
                      <w:sz w:val="24"/>
                    </w:rPr>
                    <w:t>数量</w:t>
                  </w:r>
                </w:p>
              </w:tc>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EDB930">
                  <w:pPr>
                    <w:pStyle w:val="4"/>
                    <w:jc w:val="center"/>
                  </w:pPr>
                  <w:r>
                    <w:rPr>
                      <w:rFonts w:ascii="仿宋_GB2312" w:hAnsi="仿宋_GB2312" w:eastAsia="仿宋_GB2312" w:cs="仿宋_GB2312"/>
                      <w:b/>
                      <w:sz w:val="24"/>
                    </w:rPr>
                    <w:t>单位</w:t>
                  </w:r>
                </w:p>
              </w:tc>
            </w:tr>
            <w:tr w14:paraId="238E87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33DB3">
                  <w:pPr>
                    <w:pStyle w:val="4"/>
                    <w:jc w:val="center"/>
                  </w:pPr>
                  <w:r>
                    <w:rPr>
                      <w:rFonts w:ascii="仿宋_GB2312" w:hAnsi="仿宋_GB2312" w:eastAsia="仿宋_GB2312" w:cs="仿宋_GB2312"/>
                      <w:sz w:val="19"/>
                    </w:rPr>
                    <w:t>1</w:t>
                  </w:r>
                </w:p>
              </w:tc>
              <w:tc>
                <w:tcPr>
                  <w:tcW w:w="4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0DA618">
                  <w:pPr>
                    <w:pStyle w:val="4"/>
                    <w:ind w:firstLine="240"/>
                    <w:jc w:val="left"/>
                  </w:pPr>
                  <w:r>
                    <w:rPr>
                      <w:rFonts w:ascii="仿宋_GB2312" w:hAnsi="仿宋_GB2312" w:eastAsia="仿宋_GB2312" w:cs="仿宋_GB2312"/>
                      <w:sz w:val="24"/>
                    </w:rPr>
                    <w:t>一、船体结构</w:t>
                  </w:r>
                </w:p>
                <w:p w14:paraId="0848EFE8">
                  <w:pPr>
                    <w:pStyle w:val="4"/>
                    <w:ind w:firstLine="480"/>
                    <w:jc w:val="left"/>
                  </w:pPr>
                  <w:r>
                    <w:rPr>
                      <w:rFonts w:ascii="仿宋_GB2312" w:hAnsi="仿宋_GB2312" w:eastAsia="仿宋_GB2312" w:cs="仿宋_GB2312"/>
                      <w:sz w:val="24"/>
                    </w:rPr>
                    <w:t>1、本船结构材料使用CCSA 或 CCSB。</w:t>
                  </w:r>
                </w:p>
                <w:p w14:paraId="13B9999A">
                  <w:pPr>
                    <w:pStyle w:val="4"/>
                    <w:ind w:firstLine="480"/>
                    <w:jc w:val="left"/>
                  </w:pPr>
                  <w:r>
                    <w:rPr>
                      <w:rFonts w:ascii="仿宋_GB2312" w:hAnsi="仿宋_GB2312" w:eastAsia="仿宋_GB2312" w:cs="仿宋_GB2312"/>
                      <w:sz w:val="24"/>
                    </w:rPr>
                    <w:t>2、主船体为全钢质横骨架结构，肋距0.5 m。船底设内龙骨3道，实肋板间距1.5 m。舷侧为交替肋骨制。在#9-#20 肋位设半舱甲板，半舱甲板(客舱甲板)距基线 700mm。全船设横舱壁共5道。主甲板设甲板纵桁1 道，强横梁间距为 1.5 m。</w:t>
                  </w:r>
                </w:p>
                <w:p w14:paraId="50F839B6">
                  <w:pPr>
                    <w:pStyle w:val="4"/>
                    <w:ind w:firstLine="200"/>
                    <w:jc w:val="both"/>
                  </w:pPr>
                  <w:r>
                    <w:rPr>
                      <w:rFonts w:ascii="仿宋_GB2312" w:hAnsi="仿宋_GB2312" w:eastAsia="仿宋_GB2312" w:cs="仿宋_GB2312"/>
                      <w:sz w:val="19"/>
                    </w:rPr>
                    <w:t>二、</w:t>
                  </w:r>
                  <w:r>
                    <w:rPr>
                      <w:rFonts w:ascii="仿宋_GB2312" w:hAnsi="仿宋_GB2312" w:eastAsia="仿宋_GB2312" w:cs="仿宋_GB2312"/>
                      <w:sz w:val="24"/>
                    </w:rPr>
                    <w:t>总体布置</w:t>
                  </w:r>
                </w:p>
                <w:p w14:paraId="3791AA62">
                  <w:pPr>
                    <w:pStyle w:val="4"/>
                    <w:ind w:firstLine="480"/>
                    <w:jc w:val="left"/>
                  </w:pPr>
                  <w:r>
                    <w:rPr>
                      <w:rFonts w:ascii="仿宋_GB2312" w:hAnsi="仿宋_GB2312" w:eastAsia="仿宋_GB2312" w:cs="仿宋_GB2312"/>
                      <w:sz w:val="24"/>
                    </w:rPr>
                    <w:t>1、底舱: #艉</w:t>
                  </w:r>
                  <w:r>
                    <w:rPr>
                      <w:rFonts w:ascii="仿宋_GB2312" w:hAnsi="仿宋_GB2312" w:eastAsia="仿宋_GB2312" w:cs="仿宋_GB2312"/>
                      <w:sz w:val="19"/>
                    </w:rPr>
                    <w:t xml:space="preserve"> </w:t>
                  </w:r>
                  <w:r>
                    <w:rPr>
                      <w:rFonts w:ascii="仿宋_GB2312" w:hAnsi="仿宋_GB2312" w:eastAsia="仿宋_GB2312" w:cs="仿宋_GB2312"/>
                      <w:sz w:val="24"/>
                    </w:rPr>
                    <w:t>- #1为艉尖舱。#1</w:t>
                  </w:r>
                  <w:r>
                    <w:rPr>
                      <w:rFonts w:ascii="仿宋_GB2312" w:hAnsi="仿宋_GB2312" w:eastAsia="仿宋_GB2312" w:cs="仿宋_GB2312"/>
                      <w:sz w:val="19"/>
                    </w:rPr>
                    <w:t xml:space="preserve"> </w:t>
                  </w:r>
                  <w:r>
                    <w:rPr>
                      <w:rFonts w:ascii="仿宋_GB2312" w:hAnsi="仿宋_GB2312" w:eastAsia="仿宋_GB2312" w:cs="仿宋_GB2312"/>
                      <w:sz w:val="24"/>
                    </w:rPr>
                    <w:t>- #9为机舱，其内主要布置船舶主机及齿轮箱、发电机组等设备。#9</w:t>
                  </w:r>
                  <w:r>
                    <w:rPr>
                      <w:rFonts w:ascii="仿宋_GB2312" w:hAnsi="仿宋_GB2312" w:eastAsia="仿宋_GB2312" w:cs="仿宋_GB2312"/>
                      <w:sz w:val="19"/>
                    </w:rPr>
                    <w:t xml:space="preserve"> </w:t>
                  </w:r>
                  <w:r>
                    <w:rPr>
                      <w:rFonts w:ascii="仿宋_GB2312" w:hAnsi="仿宋_GB2312" w:eastAsia="仿宋_GB2312" w:cs="仿宋_GB2312"/>
                      <w:sz w:val="24"/>
                    </w:rPr>
                    <w:t>- #20为客舱，下边为空舱。#20 - #25为空舱，#25-艏为艏尖舱其内主要放置缆绳等。</w:t>
                  </w:r>
                </w:p>
                <w:p w14:paraId="61D958AD">
                  <w:pPr>
                    <w:pStyle w:val="4"/>
                    <w:ind w:firstLine="480"/>
                    <w:jc w:val="both"/>
                  </w:pPr>
                  <w:r>
                    <w:rPr>
                      <w:rFonts w:ascii="仿宋_GB2312" w:hAnsi="仿宋_GB2312" w:eastAsia="仿宋_GB2312" w:cs="仿宋_GB2312"/>
                      <w:sz w:val="24"/>
                    </w:rPr>
                    <w:t>2、主甲板：#艉</w:t>
                  </w:r>
                  <w:r>
                    <w:rPr>
                      <w:rFonts w:ascii="仿宋_GB2312" w:hAnsi="仿宋_GB2312" w:eastAsia="仿宋_GB2312" w:cs="仿宋_GB2312"/>
                      <w:sz w:val="19"/>
                    </w:rPr>
                    <w:t xml:space="preserve"> </w:t>
                  </w:r>
                  <w:r>
                    <w:rPr>
                      <w:rFonts w:ascii="仿宋_GB2312" w:hAnsi="仿宋_GB2312" w:eastAsia="仿宋_GB2312" w:cs="仿宋_GB2312"/>
                      <w:sz w:val="24"/>
                    </w:rPr>
                    <w:t>- #1为尾甲板，布置缆桩、人力液压舵机等，#1</w:t>
                  </w:r>
                  <w:r>
                    <w:rPr>
                      <w:rFonts w:ascii="仿宋_GB2312" w:hAnsi="仿宋_GB2312" w:eastAsia="仿宋_GB2312" w:cs="仿宋_GB2312"/>
                      <w:sz w:val="19"/>
                    </w:rPr>
                    <w:t xml:space="preserve"> </w:t>
                  </w:r>
                  <w:r>
                    <w:rPr>
                      <w:rFonts w:ascii="仿宋_GB2312" w:hAnsi="仿宋_GB2312" w:eastAsia="仿宋_GB2312" w:cs="仿宋_GB2312"/>
                      <w:sz w:val="24"/>
                    </w:rPr>
                    <w:t>- #9为机舱棚，#9</w:t>
                  </w:r>
                  <w:r>
                    <w:rPr>
                      <w:rFonts w:ascii="仿宋_GB2312" w:hAnsi="仿宋_GB2312" w:eastAsia="仿宋_GB2312" w:cs="仿宋_GB2312"/>
                      <w:sz w:val="19"/>
                    </w:rPr>
                    <w:t xml:space="preserve"> </w:t>
                  </w:r>
                  <w:r>
                    <w:rPr>
                      <w:rFonts w:ascii="仿宋_GB2312" w:hAnsi="仿宋_GB2312" w:eastAsia="仿宋_GB2312" w:cs="仿宋_GB2312"/>
                      <w:sz w:val="24"/>
                    </w:rPr>
                    <w:t>- #20为客舱，其内布置有30人乘坐的固定座椅，固定座椅下放置个人救生设备，#18 - #23为驾驶室，布置驾控台及驾驶座椅、休息沙发等设备，#23-艏为首甲板，其上主要布置带缆桩、插杠等设备。</w:t>
                  </w:r>
                </w:p>
                <w:p w14:paraId="56FF8011">
                  <w:pPr>
                    <w:pStyle w:val="4"/>
                    <w:ind w:firstLine="240"/>
                    <w:jc w:val="left"/>
                  </w:pPr>
                  <w:r>
                    <w:rPr>
                      <w:rFonts w:ascii="仿宋_GB2312" w:hAnsi="仿宋_GB2312" w:eastAsia="仿宋_GB2312" w:cs="仿宋_GB2312"/>
                      <w:sz w:val="24"/>
                    </w:rPr>
                    <w:t>三、设计依据</w:t>
                  </w:r>
                </w:p>
                <w:p w14:paraId="7118E861">
                  <w:pPr>
                    <w:pStyle w:val="4"/>
                    <w:ind w:firstLine="240"/>
                    <w:jc w:val="left"/>
                  </w:pPr>
                  <w:r>
                    <w:rPr>
                      <w:rFonts w:ascii="仿宋_GB2312" w:hAnsi="仿宋_GB2312" w:eastAsia="仿宋_GB2312" w:cs="仿宋_GB2312"/>
                      <w:sz w:val="24"/>
                    </w:rPr>
                    <w:t>1、《内河小型船舶技术规则》(2024)。</w:t>
                  </w:r>
                </w:p>
                <w:p w14:paraId="46F5E7BA">
                  <w:pPr>
                    <w:pStyle w:val="4"/>
                    <w:ind w:firstLine="240"/>
                    <w:jc w:val="left"/>
                  </w:pPr>
                  <w:r>
                    <w:rPr>
                      <w:rFonts w:ascii="仿宋_GB2312" w:hAnsi="仿宋_GB2312" w:eastAsia="仿宋_GB2312" w:cs="仿宋_GB2312"/>
                      <w:sz w:val="24"/>
                    </w:rPr>
                    <w:t>2、《内河小型船舶建造规范》(2022)。</w:t>
                  </w:r>
                </w:p>
                <w:p w14:paraId="69DA5EE2">
                  <w:pPr>
                    <w:pStyle w:val="4"/>
                    <w:ind w:firstLine="240"/>
                    <w:jc w:val="left"/>
                  </w:pPr>
                  <w:r>
                    <w:rPr>
                      <w:rFonts w:ascii="仿宋_GB2312" w:hAnsi="仿宋_GB2312" w:eastAsia="仿宋_GB2312" w:cs="仿宋_GB2312"/>
                      <w:sz w:val="24"/>
                    </w:rPr>
                    <w:t>3、《吨位丈量规则》(2022)。</w:t>
                  </w:r>
                </w:p>
                <w:p w14:paraId="1929DDD3">
                  <w:pPr>
                    <w:pStyle w:val="4"/>
                    <w:ind w:firstLine="240"/>
                    <w:jc w:val="left"/>
                  </w:pPr>
                  <w:r>
                    <w:rPr>
                      <w:rFonts w:ascii="仿宋_GB2312" w:hAnsi="仿宋_GB2312" w:eastAsia="仿宋_GB2312" w:cs="仿宋_GB2312"/>
                      <w:sz w:val="24"/>
                    </w:rPr>
                    <w:t>4、《材料与焊接规范》(2025)。</w:t>
                  </w:r>
                </w:p>
                <w:p w14:paraId="42532B41">
                  <w:pPr>
                    <w:pStyle w:val="4"/>
                    <w:ind w:firstLine="240"/>
                    <w:jc w:val="left"/>
                  </w:pPr>
                  <w:r>
                    <w:rPr>
                      <w:rFonts w:ascii="仿宋_GB2312" w:hAnsi="仿宋_GB2312" w:eastAsia="仿宋_GB2312" w:cs="仿宋_GB2312"/>
                      <w:sz w:val="24"/>
                    </w:rPr>
                    <w:t>四、舶体主要要素</w:t>
                  </w:r>
                </w:p>
                <w:p w14:paraId="5C72D0A3">
                  <w:pPr>
                    <w:pStyle w:val="4"/>
                    <w:ind w:firstLine="480"/>
                    <w:jc w:val="both"/>
                  </w:pPr>
                  <w:r>
                    <w:rPr>
                      <w:rFonts w:ascii="仿宋_GB2312" w:hAnsi="仿宋_GB2312" w:eastAsia="仿宋_GB2312" w:cs="仿宋_GB2312"/>
                      <w:sz w:val="24"/>
                    </w:rPr>
                    <w:t>总长：14.98m 、满载水线长：14.25m、两柱间长：13.89 m    船长：13.89m、船宽：3.70m、型深：1.10m、设计吃水：0.65 m、排水量：21.74t、肋距：0.50m、梁拱：0.04m、船舶类型：客渡船，单程航行时间不大于0.5h</w:t>
                  </w:r>
                  <w:r>
                    <w:rPr>
                      <w:rFonts w:ascii="仿宋_GB2312" w:hAnsi="仿宋_GB2312" w:eastAsia="仿宋_GB2312" w:cs="仿宋_GB2312"/>
                      <w:sz w:val="19"/>
                    </w:rPr>
                    <w:t xml:space="preserve"> 、</w:t>
                  </w:r>
                  <w:r>
                    <w:rPr>
                      <w:rFonts w:ascii="仿宋_GB2312" w:hAnsi="仿宋_GB2312" w:eastAsia="仿宋_GB2312" w:cs="仿宋_GB2312"/>
                      <w:sz w:val="24"/>
                    </w:rPr>
                    <w:t>乘客人数：30人、船员人数：2人。</w:t>
                  </w:r>
                </w:p>
                <w:p w14:paraId="508CC2AE">
                  <w:pPr>
                    <w:pStyle w:val="4"/>
                    <w:ind w:firstLine="240"/>
                    <w:jc w:val="left"/>
                  </w:pPr>
                  <w:r>
                    <w:rPr>
                      <w:rFonts w:ascii="仿宋_GB2312" w:hAnsi="仿宋_GB2312" w:eastAsia="仿宋_GB2312" w:cs="仿宋_GB2312"/>
                      <w:sz w:val="24"/>
                    </w:rPr>
                    <w:t>五、本项目中乘客人数按照30人制作（图纸文件中乘客人数为20/30人，但本项目要求必须按照30人制作）。其他未列明参数详见图纸，投标人需严格按照图纸进行建造，不允许出现负偏离。</w:t>
                  </w:r>
                  <w:r>
                    <w:rPr>
                      <w:rFonts w:ascii="仿宋_GB2312" w:hAnsi="仿宋_GB2312" w:eastAsia="仿宋_GB2312" w:cs="仿宋_GB2312"/>
                      <w:b/>
                      <w:sz w:val="24"/>
                    </w:rPr>
                    <w:t>（投标人须单独提供承诺函,格式自拟并加盖投标人电子印章）</w:t>
                  </w:r>
                </w:p>
              </w:tc>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1B634">
                  <w:pPr>
                    <w:pStyle w:val="4"/>
                    <w:jc w:val="center"/>
                  </w:pPr>
                  <w:r>
                    <w:rPr>
                      <w:rFonts w:ascii="仿宋_GB2312" w:hAnsi="仿宋_GB2312" w:eastAsia="仿宋_GB2312" w:cs="仿宋_GB2312"/>
                      <w:sz w:val="24"/>
                    </w:rPr>
                    <w:t>3</w:t>
                  </w:r>
                </w:p>
              </w:tc>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F8633">
                  <w:pPr>
                    <w:pStyle w:val="4"/>
                    <w:jc w:val="center"/>
                  </w:pPr>
                  <w:r>
                    <w:rPr>
                      <w:rFonts w:ascii="仿宋_GB2312" w:hAnsi="仿宋_GB2312" w:eastAsia="仿宋_GB2312" w:cs="仿宋_GB2312"/>
                      <w:sz w:val="24"/>
                    </w:rPr>
                    <w:t>艘</w:t>
                  </w:r>
                </w:p>
              </w:tc>
            </w:tr>
          </w:tbl>
          <w:p w14:paraId="184599D2"/>
        </w:tc>
      </w:tr>
    </w:tbl>
    <w:p w14:paraId="347D67B7">
      <w:pPr>
        <w:pStyle w:val="4"/>
        <w:jc w:val="left"/>
      </w:pPr>
      <w:r>
        <w:rPr>
          <w:rFonts w:ascii="仿宋_GB2312" w:hAnsi="仿宋_GB2312" w:eastAsia="仿宋_GB2312" w:cs="仿宋_GB2312"/>
        </w:rPr>
        <w:t>标的名称：60客位传统能源渡船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47D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FA9F39">
            <w:pPr>
              <w:pStyle w:val="4"/>
              <w:jc w:val="center"/>
            </w:pPr>
            <w:r>
              <w:rPr>
                <w:rFonts w:ascii="仿宋_GB2312" w:hAnsi="仿宋_GB2312" w:eastAsia="仿宋_GB2312" w:cs="仿宋_GB2312"/>
              </w:rPr>
              <w:t>序号</w:t>
            </w:r>
          </w:p>
        </w:tc>
        <w:tc>
          <w:tcPr>
            <w:tcW w:w="581" w:type="dxa"/>
          </w:tcPr>
          <w:p w14:paraId="11C321E7">
            <w:pPr>
              <w:pStyle w:val="4"/>
              <w:jc w:val="center"/>
            </w:pPr>
            <w:r>
              <w:rPr>
                <w:rFonts w:ascii="仿宋_GB2312" w:hAnsi="仿宋_GB2312" w:eastAsia="仿宋_GB2312" w:cs="仿宋_GB2312"/>
              </w:rPr>
              <w:t>符号标识</w:t>
            </w:r>
          </w:p>
        </w:tc>
        <w:tc>
          <w:tcPr>
            <w:tcW w:w="1495" w:type="dxa"/>
          </w:tcPr>
          <w:p w14:paraId="046493D8">
            <w:pPr>
              <w:pStyle w:val="4"/>
              <w:jc w:val="center"/>
            </w:pPr>
            <w:r>
              <w:rPr>
                <w:rFonts w:ascii="仿宋_GB2312" w:hAnsi="仿宋_GB2312" w:eastAsia="仿宋_GB2312" w:cs="仿宋_GB2312"/>
              </w:rPr>
              <w:t>技术要求名称</w:t>
            </w:r>
          </w:p>
        </w:tc>
        <w:tc>
          <w:tcPr>
            <w:tcW w:w="5814" w:type="dxa"/>
          </w:tcPr>
          <w:p w14:paraId="16AB9F89">
            <w:pPr>
              <w:pStyle w:val="4"/>
              <w:jc w:val="center"/>
            </w:pPr>
            <w:r>
              <w:rPr>
                <w:rFonts w:ascii="仿宋_GB2312" w:hAnsi="仿宋_GB2312" w:eastAsia="仿宋_GB2312" w:cs="仿宋_GB2312"/>
              </w:rPr>
              <w:t>技术参数与性能指标</w:t>
            </w:r>
          </w:p>
        </w:tc>
      </w:tr>
      <w:tr w14:paraId="14249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9886D2">
            <w:pPr>
              <w:pStyle w:val="4"/>
              <w:jc w:val="center"/>
            </w:pPr>
            <w:r>
              <w:rPr>
                <w:rFonts w:ascii="仿宋_GB2312" w:hAnsi="仿宋_GB2312" w:eastAsia="仿宋_GB2312" w:cs="仿宋_GB2312"/>
              </w:rPr>
              <w:t>1</w:t>
            </w:r>
          </w:p>
        </w:tc>
        <w:tc>
          <w:tcPr>
            <w:tcW w:w="581" w:type="dxa"/>
          </w:tcPr>
          <w:p w14:paraId="5769B016">
            <w:pPr>
              <w:pStyle w:val="4"/>
              <w:jc w:val="center"/>
            </w:pPr>
            <w:r>
              <w:rPr>
                <w:rFonts w:ascii="仿宋_GB2312" w:hAnsi="仿宋_GB2312" w:eastAsia="仿宋_GB2312" w:cs="仿宋_GB2312"/>
              </w:rPr>
              <w:t>★</w:t>
            </w:r>
          </w:p>
        </w:tc>
        <w:tc>
          <w:tcPr>
            <w:tcW w:w="1495" w:type="dxa"/>
          </w:tcPr>
          <w:p w14:paraId="46A0935A">
            <w:pPr>
              <w:pStyle w:val="4"/>
              <w:jc w:val="left"/>
            </w:pPr>
            <w:r>
              <w:rPr>
                <w:rFonts w:ascii="仿宋_GB2312" w:hAnsi="仿宋_GB2312" w:eastAsia="仿宋_GB2312" w:cs="仿宋_GB2312"/>
              </w:rPr>
              <w:t>技术参数与性能指标</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7"/>
              <w:gridCol w:w="4102"/>
              <w:gridCol w:w="513"/>
              <w:gridCol w:w="477"/>
            </w:tblGrid>
            <w:tr w14:paraId="7A58B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54DAA1">
                  <w:pPr>
                    <w:pStyle w:val="4"/>
                    <w:jc w:val="center"/>
                  </w:pPr>
                  <w:r>
                    <w:rPr>
                      <w:rFonts w:ascii="仿宋_GB2312" w:hAnsi="仿宋_GB2312" w:eastAsia="仿宋_GB2312" w:cs="仿宋_GB2312"/>
                      <w:b/>
                      <w:sz w:val="24"/>
                    </w:rPr>
                    <w:t>序号</w:t>
                  </w:r>
                </w:p>
              </w:tc>
              <w:tc>
                <w:tcPr>
                  <w:tcW w:w="41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8CB1A9">
                  <w:pPr>
                    <w:pStyle w:val="4"/>
                    <w:jc w:val="center"/>
                  </w:pPr>
                  <w:r>
                    <w:rPr>
                      <w:rFonts w:ascii="仿宋_GB2312" w:hAnsi="仿宋_GB2312" w:eastAsia="仿宋_GB2312" w:cs="仿宋_GB2312"/>
                      <w:b/>
                      <w:sz w:val="24"/>
                    </w:rPr>
                    <w:t>技术参数与性能指标</w:t>
                  </w:r>
                </w:p>
              </w:tc>
              <w:tc>
                <w:tcPr>
                  <w:tcW w:w="5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B16274">
                  <w:pPr>
                    <w:pStyle w:val="4"/>
                    <w:jc w:val="center"/>
                  </w:pPr>
                  <w:r>
                    <w:rPr>
                      <w:rFonts w:ascii="仿宋_GB2312" w:hAnsi="仿宋_GB2312" w:eastAsia="仿宋_GB2312" w:cs="仿宋_GB2312"/>
                      <w:b/>
                      <w:sz w:val="24"/>
                    </w:rPr>
                    <w:t>数量</w:t>
                  </w:r>
                </w:p>
              </w:tc>
              <w:tc>
                <w:tcPr>
                  <w:tcW w:w="47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E0BE74">
                  <w:pPr>
                    <w:pStyle w:val="4"/>
                    <w:jc w:val="center"/>
                  </w:pPr>
                  <w:r>
                    <w:rPr>
                      <w:rFonts w:ascii="仿宋_GB2312" w:hAnsi="仿宋_GB2312" w:eastAsia="仿宋_GB2312" w:cs="仿宋_GB2312"/>
                      <w:b/>
                      <w:sz w:val="24"/>
                    </w:rPr>
                    <w:t>单位</w:t>
                  </w:r>
                </w:p>
              </w:tc>
            </w:tr>
            <w:tr w14:paraId="0D0A4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E4573">
                  <w:pPr>
                    <w:pStyle w:val="4"/>
                    <w:jc w:val="center"/>
                  </w:pPr>
                  <w:r>
                    <w:rPr>
                      <w:rFonts w:ascii="仿宋_GB2312" w:hAnsi="仿宋_GB2312" w:eastAsia="仿宋_GB2312" w:cs="仿宋_GB2312"/>
                      <w:sz w:val="19"/>
                    </w:rPr>
                    <w:t>1</w:t>
                  </w:r>
                </w:p>
              </w:tc>
              <w:tc>
                <w:tcPr>
                  <w:tcW w:w="41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76002">
                  <w:pPr>
                    <w:pStyle w:val="4"/>
                    <w:ind w:firstLine="241"/>
                    <w:jc w:val="left"/>
                  </w:pPr>
                  <w:r>
                    <w:rPr>
                      <w:rFonts w:ascii="仿宋_GB2312" w:hAnsi="仿宋_GB2312" w:eastAsia="仿宋_GB2312" w:cs="仿宋_GB2312"/>
                      <w:b/>
                      <w:sz w:val="24"/>
                    </w:rPr>
                    <w:t>一、</w:t>
                  </w:r>
                  <w:r>
                    <w:rPr>
                      <w:rFonts w:ascii="仿宋_GB2312" w:hAnsi="仿宋_GB2312" w:eastAsia="仿宋_GB2312" w:cs="仿宋_GB2312"/>
                      <w:sz w:val="24"/>
                    </w:rPr>
                    <w:t>船体结构</w:t>
                  </w:r>
                </w:p>
                <w:p w14:paraId="1DD0158A">
                  <w:pPr>
                    <w:pStyle w:val="4"/>
                    <w:ind w:firstLine="240"/>
                    <w:jc w:val="left"/>
                  </w:pPr>
                  <w:r>
                    <w:rPr>
                      <w:rFonts w:ascii="仿宋_GB2312" w:hAnsi="仿宋_GB2312" w:eastAsia="仿宋_GB2312" w:cs="仿宋_GB2312"/>
                      <w:sz w:val="24"/>
                    </w:rPr>
                    <w:t>1、结构形式:船体单底、单甲板、横骨架全钢质全电焊结构，上层纵骨架结构全电焊结构。</w:t>
                  </w:r>
                </w:p>
                <w:p w14:paraId="4834E383">
                  <w:pPr>
                    <w:pStyle w:val="4"/>
                    <w:ind w:firstLine="240"/>
                    <w:jc w:val="left"/>
                  </w:pPr>
                  <w:r>
                    <w:rPr>
                      <w:rFonts w:ascii="仿宋_GB2312" w:hAnsi="仿宋_GB2312" w:eastAsia="仿宋_GB2312" w:cs="仿宋_GB2312"/>
                      <w:sz w:val="24"/>
                    </w:rPr>
                    <w:t>2、主要结构:全船肋距选用 500mm。每档设置实肋板，中龙骨一道，旁龙骨左右各一道，舷侧结构采用主肋骨制，详见《基本结构图》《主要横剖面图》。</w:t>
                  </w:r>
                </w:p>
                <w:p w14:paraId="1A925AF5">
                  <w:pPr>
                    <w:pStyle w:val="4"/>
                    <w:ind w:firstLine="240"/>
                    <w:jc w:val="left"/>
                  </w:pPr>
                  <w:r>
                    <w:rPr>
                      <w:rFonts w:ascii="仿宋_GB2312" w:hAnsi="仿宋_GB2312" w:eastAsia="仿宋_GB2312" w:cs="仿宋_GB2312"/>
                      <w:sz w:val="24"/>
                    </w:rPr>
                    <w:t>3、船体材料:主体钢料选用 CCSA/B，型材选用 CCSA/B，焊条选用J422。</w:t>
                  </w:r>
                </w:p>
                <w:p w14:paraId="1236F61D">
                  <w:pPr>
                    <w:pStyle w:val="4"/>
                    <w:ind w:firstLine="240"/>
                    <w:jc w:val="left"/>
                  </w:pPr>
                  <w:r>
                    <w:rPr>
                      <w:rFonts w:ascii="仿宋_GB2312" w:hAnsi="仿宋_GB2312" w:eastAsia="仿宋_GB2312" w:cs="仿宋_GB2312"/>
                      <w:sz w:val="24"/>
                    </w:rPr>
                    <w:t>4、船舶上层:顶篷甲板选用钢质纵骨架结构。</w:t>
                  </w:r>
                </w:p>
                <w:p w14:paraId="10D65A9D">
                  <w:pPr>
                    <w:pStyle w:val="4"/>
                    <w:ind w:firstLine="240"/>
                    <w:jc w:val="left"/>
                  </w:pPr>
                  <w:r>
                    <w:rPr>
                      <w:rFonts w:ascii="仿宋_GB2312" w:hAnsi="仿宋_GB2312" w:eastAsia="仿宋_GB2312" w:cs="仿宋_GB2312"/>
                      <w:sz w:val="24"/>
                    </w:rPr>
                    <w:t>二、设计依据</w:t>
                  </w:r>
                </w:p>
                <w:p w14:paraId="08EBBDC0">
                  <w:pPr>
                    <w:pStyle w:val="4"/>
                    <w:ind w:firstLine="240"/>
                    <w:jc w:val="left"/>
                  </w:pPr>
                  <w:r>
                    <w:rPr>
                      <w:rFonts w:ascii="仿宋_GB2312" w:hAnsi="仿宋_GB2312" w:eastAsia="仿宋_GB2312" w:cs="仿宋_GB2312"/>
                      <w:sz w:val="24"/>
                    </w:rPr>
                    <w:t>1、《内河小型船舶技术规则》(2024)。</w:t>
                  </w:r>
                </w:p>
                <w:p w14:paraId="0E33FA21">
                  <w:pPr>
                    <w:pStyle w:val="4"/>
                    <w:ind w:firstLine="240"/>
                    <w:jc w:val="left"/>
                  </w:pPr>
                  <w:r>
                    <w:rPr>
                      <w:rFonts w:ascii="仿宋_GB2312" w:hAnsi="仿宋_GB2312" w:eastAsia="仿宋_GB2312" w:cs="仿宋_GB2312"/>
                      <w:sz w:val="24"/>
                    </w:rPr>
                    <w:t>2、《内河小型船舶建造规范》(2022)</w:t>
                  </w:r>
                </w:p>
                <w:p w14:paraId="4A733FEE">
                  <w:pPr>
                    <w:pStyle w:val="4"/>
                    <w:ind w:firstLine="240"/>
                    <w:jc w:val="left"/>
                  </w:pPr>
                  <w:r>
                    <w:rPr>
                      <w:rFonts w:ascii="仿宋_GB2312" w:hAnsi="仿宋_GB2312" w:eastAsia="仿宋_GB2312" w:cs="仿宋_GB2312"/>
                      <w:sz w:val="24"/>
                    </w:rPr>
                    <w:t>3、《吨位丈量规则》(2022)。</w:t>
                  </w:r>
                </w:p>
                <w:p w14:paraId="10714500">
                  <w:pPr>
                    <w:pStyle w:val="4"/>
                    <w:ind w:firstLine="240"/>
                    <w:jc w:val="left"/>
                  </w:pPr>
                  <w:r>
                    <w:rPr>
                      <w:rFonts w:ascii="仿宋_GB2312" w:hAnsi="仿宋_GB2312" w:eastAsia="仿宋_GB2312" w:cs="仿宋_GB2312"/>
                      <w:sz w:val="24"/>
                    </w:rPr>
                    <w:t>三、主要参数</w:t>
                  </w:r>
                </w:p>
                <w:p w14:paraId="20B65D42">
                  <w:pPr>
                    <w:pStyle w:val="4"/>
                    <w:ind w:firstLine="240"/>
                    <w:jc w:val="left"/>
                  </w:pPr>
                  <w:r>
                    <w:rPr>
                      <w:rFonts w:ascii="仿宋_GB2312" w:hAnsi="仿宋_GB2312" w:eastAsia="仿宋_GB2312" w:cs="仿宋_GB2312"/>
                      <w:sz w:val="24"/>
                    </w:rPr>
                    <w:t>总长：21.840m、船长：19.60m、型宽：4.000m、型深：1.400m、吃水：0.75m、排水量：37t、肋距：0.50m、梁拱：0.050m、主机型号：WP2.3NC98-21E220、额定功率：72kw x2、齿 轮 箱：120C/2.96:1、船舶类型：客渡船、船员：3人、航区：B C J2、载客：60人、单程航行时间：不大于 0.5h。</w:t>
                  </w:r>
                </w:p>
                <w:p w14:paraId="52FB5D28">
                  <w:pPr>
                    <w:pStyle w:val="4"/>
                    <w:ind w:firstLine="240"/>
                    <w:jc w:val="left"/>
                  </w:pPr>
                  <w:r>
                    <w:rPr>
                      <w:rFonts w:ascii="仿宋_GB2312" w:hAnsi="仿宋_GB2312" w:eastAsia="仿宋_GB2312" w:cs="仿宋_GB2312"/>
                      <w:sz w:val="24"/>
                    </w:rPr>
                    <w:t>四、本项目中乘客人数按照60人制作（图纸文件中乘客人数为40/60人，但本项目要求必须按照60人制作）。其他未列明参数详见图纸，投标人需严格按照图纸进行建造，不允许出现负偏离。</w:t>
                  </w:r>
                  <w:r>
                    <w:rPr>
                      <w:rFonts w:ascii="仿宋_GB2312" w:hAnsi="仿宋_GB2312" w:eastAsia="仿宋_GB2312" w:cs="仿宋_GB2312"/>
                      <w:b/>
                      <w:sz w:val="24"/>
                    </w:rPr>
                    <w:t>（投标人须单独提供承诺函,格式自拟并加盖投标人电子印章）</w:t>
                  </w:r>
                </w:p>
              </w:tc>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AAA02">
                  <w:pPr>
                    <w:pStyle w:val="4"/>
                    <w:jc w:val="center"/>
                  </w:pPr>
                  <w:r>
                    <w:rPr>
                      <w:rFonts w:ascii="仿宋_GB2312" w:hAnsi="仿宋_GB2312" w:eastAsia="仿宋_GB2312" w:cs="仿宋_GB2312"/>
                      <w:sz w:val="24"/>
                    </w:rPr>
                    <w:t>1</w:t>
                  </w:r>
                </w:p>
              </w:tc>
              <w:tc>
                <w:tcPr>
                  <w:tcW w:w="47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127A5">
                  <w:pPr>
                    <w:pStyle w:val="4"/>
                    <w:jc w:val="center"/>
                  </w:pPr>
                  <w:r>
                    <w:rPr>
                      <w:rFonts w:ascii="仿宋_GB2312" w:hAnsi="仿宋_GB2312" w:eastAsia="仿宋_GB2312" w:cs="仿宋_GB2312"/>
                      <w:sz w:val="24"/>
                    </w:rPr>
                    <w:t>艘</w:t>
                  </w:r>
                </w:p>
              </w:tc>
            </w:tr>
          </w:tbl>
          <w:p w14:paraId="0EF21227"/>
        </w:tc>
      </w:tr>
    </w:tbl>
    <w:p w14:paraId="130F1180">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.3.服务要求</w:t>
      </w:r>
    </w:p>
    <w:p w14:paraId="0A591136">
      <w:pPr>
        <w:pStyle w:val="4"/>
        <w:jc w:val="left"/>
        <w:outlineLvl w:val="3"/>
      </w:pP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.3.1.服务内容要求</w:t>
      </w:r>
    </w:p>
    <w:p w14:paraId="2F602B2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1AF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D81B00">
            <w:pPr>
              <w:pStyle w:val="4"/>
              <w:jc w:val="center"/>
            </w:pPr>
            <w:r>
              <w:rPr>
                <w:rFonts w:ascii="仿宋_GB2312" w:hAnsi="仿宋_GB2312" w:eastAsia="仿宋_GB2312" w:cs="仿宋_GB2312"/>
              </w:rPr>
              <w:t xml:space="preserve"> 序号</w:t>
            </w:r>
          </w:p>
        </w:tc>
        <w:tc>
          <w:tcPr>
            <w:tcW w:w="581" w:type="dxa"/>
          </w:tcPr>
          <w:p w14:paraId="69222F9B">
            <w:pPr>
              <w:pStyle w:val="4"/>
              <w:jc w:val="center"/>
            </w:pPr>
            <w:r>
              <w:rPr>
                <w:rFonts w:ascii="仿宋_GB2312" w:hAnsi="仿宋_GB2312" w:eastAsia="仿宋_GB2312" w:cs="仿宋_GB2312"/>
              </w:rPr>
              <w:t xml:space="preserve"> 符号标识</w:t>
            </w:r>
          </w:p>
        </w:tc>
        <w:tc>
          <w:tcPr>
            <w:tcW w:w="1495" w:type="dxa"/>
          </w:tcPr>
          <w:p w14:paraId="0DC4B9D3">
            <w:pPr>
              <w:pStyle w:val="4"/>
              <w:jc w:val="center"/>
            </w:pPr>
            <w:r>
              <w:rPr>
                <w:rFonts w:ascii="仿宋_GB2312" w:hAnsi="仿宋_GB2312" w:eastAsia="仿宋_GB2312" w:cs="仿宋_GB2312"/>
              </w:rPr>
              <w:t xml:space="preserve"> 服务要求名称</w:t>
            </w:r>
          </w:p>
        </w:tc>
        <w:tc>
          <w:tcPr>
            <w:tcW w:w="5814" w:type="dxa"/>
          </w:tcPr>
          <w:p w14:paraId="324A1EEF">
            <w:pPr>
              <w:pStyle w:val="4"/>
              <w:jc w:val="center"/>
            </w:pPr>
            <w:r>
              <w:rPr>
                <w:rFonts w:ascii="仿宋_GB2312" w:hAnsi="仿宋_GB2312" w:eastAsia="仿宋_GB2312" w:cs="仿宋_GB2312"/>
              </w:rPr>
              <w:t xml:space="preserve"> 服务要求内容</w:t>
            </w:r>
          </w:p>
        </w:tc>
      </w:tr>
      <w:tr w14:paraId="41116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A7ADC1">
            <w:pPr>
              <w:pStyle w:val="4"/>
              <w:jc w:val="center"/>
            </w:pPr>
            <w:r>
              <w:rPr>
                <w:rFonts w:ascii="仿宋_GB2312" w:hAnsi="仿宋_GB2312" w:eastAsia="仿宋_GB2312" w:cs="仿宋_GB2312"/>
              </w:rPr>
              <w:t>1</w:t>
            </w:r>
          </w:p>
        </w:tc>
        <w:tc>
          <w:tcPr>
            <w:tcW w:w="581" w:type="dxa"/>
          </w:tcPr>
          <w:p w14:paraId="095D4724"/>
        </w:tc>
        <w:tc>
          <w:tcPr>
            <w:tcW w:w="1495" w:type="dxa"/>
          </w:tcPr>
          <w:p w14:paraId="65FF4E59">
            <w:pPr>
              <w:pStyle w:val="4"/>
              <w:jc w:val="left"/>
            </w:pPr>
            <w:r>
              <w:rPr>
                <w:rFonts w:ascii="仿宋_GB2312" w:hAnsi="仿宋_GB2312" w:eastAsia="仿宋_GB2312" w:cs="仿宋_GB2312"/>
              </w:rPr>
              <w:t>售后及其他要求</w:t>
            </w:r>
          </w:p>
        </w:tc>
        <w:tc>
          <w:tcPr>
            <w:tcW w:w="5814" w:type="dxa"/>
          </w:tcPr>
          <w:p w14:paraId="2D9539AB">
            <w:pPr>
              <w:pStyle w:val="4"/>
              <w:ind w:firstLine="480"/>
              <w:jc w:val="both"/>
            </w:pPr>
            <w:r>
              <w:rPr>
                <w:rFonts w:ascii="仿宋_GB2312" w:hAnsi="仿宋_GB2312" w:eastAsia="仿宋_GB2312" w:cs="仿宋_GB2312"/>
                <w:b/>
                <w:sz w:val="24"/>
              </w:rPr>
              <w:t>（一）售后要求</w:t>
            </w:r>
          </w:p>
          <w:p w14:paraId="0110CF89">
            <w:pPr>
              <w:pStyle w:val="4"/>
              <w:ind w:firstLine="480"/>
              <w:jc w:val="both"/>
            </w:pPr>
            <w:r>
              <w:rPr>
                <w:rFonts w:ascii="仿宋_GB2312" w:hAnsi="仿宋_GB2312" w:eastAsia="仿宋_GB2312" w:cs="仿宋_GB2312"/>
                <w:sz w:val="24"/>
              </w:rPr>
              <w:t>1、投标人须如实填写售后服务承诺，按照国家“三包”规定及相关行业规定实行质量保证。明确该产品质保期外的维修响应时间等内容，质保期外维修只收取损坏的零部件费用，不再收取其他费用。保证送货及时，安装调试符合相关标准。提供该产品原厂主要配件、易损件成本价格清单。</w:t>
            </w:r>
          </w:p>
          <w:p w14:paraId="50DC3B01">
            <w:pPr>
              <w:pStyle w:val="4"/>
              <w:ind w:firstLine="480"/>
              <w:jc w:val="both"/>
            </w:pPr>
            <w:r>
              <w:rPr>
                <w:rFonts w:ascii="仿宋_GB2312" w:hAnsi="仿宋_GB2312" w:eastAsia="仿宋_GB2312" w:cs="仿宋_GB2312"/>
                <w:sz w:val="24"/>
              </w:rPr>
              <w:t>2、培训：在投标文件中说明培训内容及培训的时间、地点、目标。中标人完成设备安装验收后，1周内对招标人工作人员进行培训，因招标人工作人员调动或更换原因，中标人接到采购人通知后48小时内到指定地点开展培训。</w:t>
            </w:r>
          </w:p>
          <w:p w14:paraId="76C9CFA9">
            <w:pPr>
              <w:pStyle w:val="4"/>
              <w:ind w:firstLine="240"/>
              <w:jc w:val="left"/>
            </w:pPr>
            <w:r>
              <w:rPr>
                <w:rFonts w:ascii="仿宋_GB2312" w:hAnsi="仿宋_GB2312" w:eastAsia="仿宋_GB2312" w:cs="仿宋_GB2312"/>
                <w:sz w:val="24"/>
              </w:rPr>
              <w:t>3、终生上门维修服务，接到故障电话后1小时内响应，24小时内解决问题且完成修复。如不能按时修复应采取提供采购相同物品的备用件等措施，以保证采购人的正常工作。</w:t>
            </w:r>
          </w:p>
          <w:p w14:paraId="1D695AA7">
            <w:pPr>
              <w:pStyle w:val="4"/>
              <w:ind w:firstLine="241"/>
              <w:jc w:val="left"/>
            </w:pPr>
            <w:r>
              <w:rPr>
                <w:rFonts w:ascii="仿宋_GB2312" w:hAnsi="仿宋_GB2312" w:eastAsia="仿宋_GB2312" w:cs="仿宋_GB2312"/>
                <w:b/>
                <w:sz w:val="24"/>
              </w:rPr>
              <w:t>（二）其它要求</w:t>
            </w:r>
            <w:r>
              <w:rPr>
                <w:rFonts w:ascii="仿宋_GB2312" w:hAnsi="仿宋_GB2312" w:eastAsia="仿宋_GB2312" w:cs="仿宋_GB2312"/>
                <w:sz w:val="24"/>
              </w:rPr>
              <w:t>：</w:t>
            </w:r>
          </w:p>
          <w:p w14:paraId="386CE8B1">
            <w:pPr>
              <w:pStyle w:val="4"/>
              <w:ind w:firstLine="480"/>
              <w:jc w:val="left"/>
            </w:pPr>
            <w:r>
              <w:rPr>
                <w:rFonts w:ascii="仿宋_GB2312" w:hAnsi="仿宋_GB2312" w:eastAsia="仿宋_GB2312" w:cs="仿宋_GB2312"/>
                <w:sz w:val="24"/>
              </w:rPr>
              <w:t>★1、其他未列明参数及要求详见设计图纸，中标人承诺在建造过程中应严格按图施工，不得随意修改设计图纸，项目完工后向船舶检验部门申请船舶法定检验，并取得检验证书。（</w:t>
            </w:r>
            <w:r>
              <w:rPr>
                <w:rFonts w:ascii="仿宋_GB2312" w:hAnsi="仿宋_GB2312" w:eastAsia="仿宋_GB2312" w:cs="仿宋_GB2312"/>
                <w:b/>
                <w:sz w:val="24"/>
              </w:rPr>
              <w:t>在投标文件中单独提供承诺函，格式自拟并加盖投标人电子印章）</w:t>
            </w:r>
          </w:p>
          <w:p w14:paraId="07E58ED1">
            <w:pPr>
              <w:pStyle w:val="4"/>
              <w:ind w:firstLine="482"/>
              <w:jc w:val="left"/>
            </w:pPr>
            <w:r>
              <w:rPr>
                <w:rFonts w:ascii="仿宋_GB2312" w:hAnsi="仿宋_GB2312" w:eastAsia="仿宋_GB2312" w:cs="仿宋_GB2312"/>
                <w:sz w:val="24"/>
              </w:rPr>
              <w:t>★</w:t>
            </w:r>
            <w:r>
              <w:rPr>
                <w:rFonts w:ascii="仿宋_GB2312" w:hAnsi="仿宋_GB2312" w:eastAsia="仿宋_GB2312" w:cs="仿宋_GB2312"/>
                <w:b/>
                <w:sz w:val="24"/>
              </w:rPr>
              <w:t>2、安全责任要求</w:t>
            </w:r>
            <w:r>
              <w:rPr>
                <w:rFonts w:ascii="仿宋_GB2312" w:hAnsi="仿宋_GB2312" w:eastAsia="仿宋_GB2312" w:cs="仿宋_GB2312"/>
                <w:sz w:val="24"/>
              </w:rPr>
              <w:t>：在制造、安装、运输、下水、调试等过程中由于中标人管理或操作不当造成的安全事故由中标人自行承担。（</w:t>
            </w:r>
            <w:r>
              <w:rPr>
                <w:rFonts w:ascii="仿宋_GB2312" w:hAnsi="仿宋_GB2312" w:eastAsia="仿宋_GB2312" w:cs="仿宋_GB2312"/>
                <w:b/>
                <w:sz w:val="24"/>
              </w:rPr>
              <w:t>在投标文件中单独提供承诺函，格式自拟并加盖投标人电子印章）</w:t>
            </w:r>
          </w:p>
          <w:p w14:paraId="1BE2AC16">
            <w:pPr>
              <w:pStyle w:val="4"/>
              <w:ind w:firstLine="240"/>
              <w:jc w:val="both"/>
            </w:pPr>
            <w:r>
              <w:rPr>
                <w:rFonts w:ascii="仿宋_GB2312" w:hAnsi="仿宋_GB2312" w:eastAsia="仿宋_GB2312" w:cs="仿宋_GB2312"/>
                <w:sz w:val="24"/>
              </w:rPr>
              <w:t>★3、规格型号及详细参数要求：详见附件。</w:t>
            </w:r>
          </w:p>
          <w:p w14:paraId="031E3F15">
            <w:pPr>
              <w:pStyle w:val="4"/>
              <w:ind w:firstLine="240"/>
              <w:jc w:val="both"/>
            </w:pPr>
            <w:r>
              <w:rPr>
                <w:rFonts w:ascii="仿宋_GB2312" w:hAnsi="仿宋_GB2312" w:eastAsia="仿宋_GB2312" w:cs="仿宋_GB2312"/>
                <w:sz w:val="24"/>
              </w:rPr>
              <w:t>4、踏勘要求：本项目运渡船将交付在资中县境内铜钟河渡口（30客位1艘）、南滩河渡口（30客位1艘）、沙弯渡口（30客位1艘）、西门渡口（60客位1艘），本项目不统一组织踏勘投标人可根据实际情况自行踏勘。</w:t>
            </w:r>
          </w:p>
        </w:tc>
      </w:tr>
    </w:tbl>
    <w:p w14:paraId="5787B1E2">
      <w:pPr>
        <w:pStyle w:val="4"/>
        <w:jc w:val="left"/>
        <w:outlineLvl w:val="3"/>
      </w:pPr>
      <w:r>
        <w:rPr>
          <w:rFonts w:hint="eastAsia" w:ascii="仿宋_GB2312" w:hAnsi="仿宋_GB2312" w:eastAsia="仿宋_GB2312" w:cs="仿宋_GB2312"/>
          <w:b/>
          <w:sz w:val="24"/>
          <w:lang w:val="en-US" w:eastAsia="zh-CN"/>
        </w:rPr>
        <w:t>1</w:t>
      </w:r>
      <w:r>
        <w:rPr>
          <w:rFonts w:ascii="仿宋_GB2312" w:hAnsi="仿宋_GB2312" w:eastAsia="仿宋_GB2312" w:cs="仿宋_GB2312"/>
          <w:b/>
          <w:sz w:val="24"/>
        </w:rPr>
        <w:t>.3.2.商务要求</w:t>
      </w:r>
    </w:p>
    <w:p w14:paraId="481032B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509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7F941E">
            <w:pPr>
              <w:pStyle w:val="4"/>
              <w:jc w:val="center"/>
            </w:pPr>
            <w:r>
              <w:rPr>
                <w:rFonts w:ascii="仿宋_GB2312" w:hAnsi="仿宋_GB2312" w:eastAsia="仿宋_GB2312" w:cs="仿宋_GB2312"/>
              </w:rPr>
              <w:t>序号</w:t>
            </w:r>
          </w:p>
        </w:tc>
        <w:tc>
          <w:tcPr>
            <w:tcW w:w="581" w:type="dxa"/>
          </w:tcPr>
          <w:p w14:paraId="10A4E190">
            <w:pPr>
              <w:pStyle w:val="4"/>
              <w:jc w:val="center"/>
            </w:pPr>
            <w:r>
              <w:rPr>
                <w:rFonts w:ascii="仿宋_GB2312" w:hAnsi="仿宋_GB2312" w:eastAsia="仿宋_GB2312" w:cs="仿宋_GB2312"/>
              </w:rPr>
              <w:t>符号标识</w:t>
            </w:r>
          </w:p>
        </w:tc>
        <w:tc>
          <w:tcPr>
            <w:tcW w:w="1495" w:type="dxa"/>
          </w:tcPr>
          <w:p w14:paraId="69075885">
            <w:pPr>
              <w:pStyle w:val="4"/>
              <w:jc w:val="center"/>
            </w:pPr>
            <w:r>
              <w:rPr>
                <w:rFonts w:ascii="仿宋_GB2312" w:hAnsi="仿宋_GB2312" w:eastAsia="仿宋_GB2312" w:cs="仿宋_GB2312"/>
              </w:rPr>
              <w:t>商务要求名称</w:t>
            </w:r>
          </w:p>
        </w:tc>
        <w:tc>
          <w:tcPr>
            <w:tcW w:w="5814" w:type="dxa"/>
          </w:tcPr>
          <w:p w14:paraId="69257C48">
            <w:pPr>
              <w:pStyle w:val="4"/>
              <w:jc w:val="center"/>
            </w:pPr>
            <w:r>
              <w:rPr>
                <w:rFonts w:ascii="仿宋_GB2312" w:hAnsi="仿宋_GB2312" w:eastAsia="仿宋_GB2312" w:cs="仿宋_GB2312"/>
              </w:rPr>
              <w:t>商务要求内容</w:t>
            </w:r>
          </w:p>
        </w:tc>
      </w:tr>
      <w:tr w14:paraId="5EB83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C026B7">
            <w:pPr>
              <w:pStyle w:val="4"/>
              <w:jc w:val="center"/>
            </w:pPr>
            <w:r>
              <w:rPr>
                <w:rFonts w:ascii="仿宋_GB2312" w:hAnsi="仿宋_GB2312" w:eastAsia="仿宋_GB2312" w:cs="仿宋_GB2312"/>
              </w:rPr>
              <w:t>1</w:t>
            </w:r>
          </w:p>
        </w:tc>
        <w:tc>
          <w:tcPr>
            <w:tcW w:w="581" w:type="dxa"/>
          </w:tcPr>
          <w:p w14:paraId="54EE586B">
            <w:pPr>
              <w:pStyle w:val="4"/>
              <w:jc w:val="center"/>
            </w:pPr>
            <w:r>
              <w:rPr>
                <w:rFonts w:ascii="仿宋_GB2312" w:hAnsi="仿宋_GB2312" w:eastAsia="仿宋_GB2312" w:cs="仿宋_GB2312"/>
              </w:rPr>
              <w:t>★</w:t>
            </w:r>
          </w:p>
        </w:tc>
        <w:tc>
          <w:tcPr>
            <w:tcW w:w="1495" w:type="dxa"/>
          </w:tcPr>
          <w:p w14:paraId="731C8FE0">
            <w:pPr>
              <w:pStyle w:val="4"/>
              <w:jc w:val="left"/>
            </w:pPr>
            <w:r>
              <w:rPr>
                <w:rFonts w:ascii="仿宋_GB2312" w:hAnsi="仿宋_GB2312" w:eastAsia="仿宋_GB2312" w:cs="仿宋_GB2312"/>
              </w:rPr>
              <w:t>交货时间</w:t>
            </w:r>
          </w:p>
        </w:tc>
        <w:tc>
          <w:tcPr>
            <w:tcW w:w="5814" w:type="dxa"/>
          </w:tcPr>
          <w:p w14:paraId="27B9C73C">
            <w:pPr>
              <w:pStyle w:val="4"/>
              <w:jc w:val="left"/>
            </w:pPr>
            <w:r>
              <w:rPr>
                <w:rFonts w:ascii="仿宋_GB2312" w:hAnsi="仿宋_GB2312" w:eastAsia="仿宋_GB2312" w:cs="仿宋_GB2312"/>
              </w:rPr>
              <w:t>签订合同后120日内完成</w:t>
            </w:r>
          </w:p>
        </w:tc>
      </w:tr>
      <w:tr w14:paraId="09145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30E294">
            <w:pPr>
              <w:pStyle w:val="4"/>
              <w:jc w:val="center"/>
            </w:pPr>
            <w:r>
              <w:rPr>
                <w:rFonts w:ascii="仿宋_GB2312" w:hAnsi="仿宋_GB2312" w:eastAsia="仿宋_GB2312" w:cs="仿宋_GB2312"/>
              </w:rPr>
              <w:t>2</w:t>
            </w:r>
          </w:p>
        </w:tc>
        <w:tc>
          <w:tcPr>
            <w:tcW w:w="581" w:type="dxa"/>
          </w:tcPr>
          <w:p w14:paraId="3E72FA95">
            <w:pPr>
              <w:pStyle w:val="4"/>
              <w:jc w:val="center"/>
            </w:pPr>
            <w:r>
              <w:rPr>
                <w:rFonts w:ascii="仿宋_GB2312" w:hAnsi="仿宋_GB2312" w:eastAsia="仿宋_GB2312" w:cs="仿宋_GB2312"/>
              </w:rPr>
              <w:t>★</w:t>
            </w:r>
          </w:p>
        </w:tc>
        <w:tc>
          <w:tcPr>
            <w:tcW w:w="1495" w:type="dxa"/>
          </w:tcPr>
          <w:p w14:paraId="5A04C16F">
            <w:pPr>
              <w:pStyle w:val="4"/>
              <w:jc w:val="left"/>
            </w:pPr>
            <w:r>
              <w:rPr>
                <w:rFonts w:ascii="仿宋_GB2312" w:hAnsi="仿宋_GB2312" w:eastAsia="仿宋_GB2312" w:cs="仿宋_GB2312"/>
              </w:rPr>
              <w:t>交货地点</w:t>
            </w:r>
          </w:p>
        </w:tc>
        <w:tc>
          <w:tcPr>
            <w:tcW w:w="5814" w:type="dxa"/>
          </w:tcPr>
          <w:p w14:paraId="1471F98A">
            <w:pPr>
              <w:pStyle w:val="4"/>
              <w:jc w:val="left"/>
            </w:pPr>
            <w:r>
              <w:rPr>
                <w:rFonts w:ascii="仿宋_GB2312" w:hAnsi="仿宋_GB2312" w:eastAsia="仿宋_GB2312" w:cs="仿宋_GB2312"/>
              </w:rPr>
              <w:t>采购人指定地点</w:t>
            </w:r>
          </w:p>
        </w:tc>
      </w:tr>
      <w:tr w14:paraId="28DBA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6D3149">
            <w:pPr>
              <w:pStyle w:val="4"/>
              <w:jc w:val="center"/>
            </w:pPr>
            <w:r>
              <w:rPr>
                <w:rFonts w:ascii="仿宋_GB2312" w:hAnsi="仿宋_GB2312" w:eastAsia="仿宋_GB2312" w:cs="仿宋_GB2312"/>
              </w:rPr>
              <w:t>3</w:t>
            </w:r>
          </w:p>
        </w:tc>
        <w:tc>
          <w:tcPr>
            <w:tcW w:w="581" w:type="dxa"/>
          </w:tcPr>
          <w:p w14:paraId="11A69789">
            <w:pPr>
              <w:pStyle w:val="4"/>
              <w:jc w:val="center"/>
            </w:pPr>
            <w:r>
              <w:rPr>
                <w:rFonts w:ascii="仿宋_GB2312" w:hAnsi="仿宋_GB2312" w:eastAsia="仿宋_GB2312" w:cs="仿宋_GB2312"/>
              </w:rPr>
              <w:t>★</w:t>
            </w:r>
          </w:p>
        </w:tc>
        <w:tc>
          <w:tcPr>
            <w:tcW w:w="1495" w:type="dxa"/>
          </w:tcPr>
          <w:p w14:paraId="3A0CA3CF">
            <w:pPr>
              <w:pStyle w:val="4"/>
              <w:jc w:val="left"/>
            </w:pPr>
            <w:r>
              <w:rPr>
                <w:rFonts w:ascii="仿宋_GB2312" w:hAnsi="仿宋_GB2312" w:eastAsia="仿宋_GB2312" w:cs="仿宋_GB2312"/>
              </w:rPr>
              <w:t>支付方式</w:t>
            </w:r>
          </w:p>
        </w:tc>
        <w:tc>
          <w:tcPr>
            <w:tcW w:w="5814" w:type="dxa"/>
          </w:tcPr>
          <w:p w14:paraId="5E0C35DA">
            <w:pPr>
              <w:pStyle w:val="4"/>
              <w:jc w:val="left"/>
            </w:pPr>
            <w:r>
              <w:rPr>
                <w:rFonts w:ascii="仿宋_GB2312" w:hAnsi="仿宋_GB2312" w:eastAsia="仿宋_GB2312" w:cs="仿宋_GB2312"/>
              </w:rPr>
              <w:t>分期付款</w:t>
            </w:r>
          </w:p>
        </w:tc>
      </w:tr>
      <w:tr w14:paraId="7F4DE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291A12">
            <w:pPr>
              <w:pStyle w:val="4"/>
              <w:jc w:val="center"/>
            </w:pPr>
            <w:r>
              <w:rPr>
                <w:rFonts w:ascii="仿宋_GB2312" w:hAnsi="仿宋_GB2312" w:eastAsia="仿宋_GB2312" w:cs="仿宋_GB2312"/>
              </w:rPr>
              <w:t>4</w:t>
            </w:r>
          </w:p>
        </w:tc>
        <w:tc>
          <w:tcPr>
            <w:tcW w:w="581" w:type="dxa"/>
          </w:tcPr>
          <w:p w14:paraId="7EE61901">
            <w:pPr>
              <w:pStyle w:val="4"/>
              <w:jc w:val="center"/>
            </w:pPr>
            <w:r>
              <w:rPr>
                <w:rFonts w:ascii="仿宋_GB2312" w:hAnsi="仿宋_GB2312" w:eastAsia="仿宋_GB2312" w:cs="仿宋_GB2312"/>
              </w:rPr>
              <w:t>★</w:t>
            </w:r>
          </w:p>
        </w:tc>
        <w:tc>
          <w:tcPr>
            <w:tcW w:w="1495" w:type="dxa"/>
          </w:tcPr>
          <w:p w14:paraId="0D3CD23B">
            <w:pPr>
              <w:pStyle w:val="4"/>
              <w:jc w:val="left"/>
            </w:pPr>
            <w:r>
              <w:rPr>
                <w:rFonts w:ascii="仿宋_GB2312" w:hAnsi="仿宋_GB2312" w:eastAsia="仿宋_GB2312" w:cs="仿宋_GB2312"/>
              </w:rPr>
              <w:t>付款进度安排</w:t>
            </w:r>
          </w:p>
        </w:tc>
        <w:tc>
          <w:tcPr>
            <w:tcW w:w="5814" w:type="dxa"/>
          </w:tcPr>
          <w:p w14:paraId="02EFA355">
            <w:pPr>
              <w:pStyle w:val="4"/>
              <w:jc w:val="left"/>
            </w:pPr>
            <w:r>
              <w:rPr>
                <w:rFonts w:ascii="仿宋_GB2312" w:hAnsi="仿宋_GB2312" w:eastAsia="仿宋_GB2312" w:cs="仿宋_GB2312"/>
              </w:rPr>
              <w:t>1、预付款，中标人向招标人出具合法有效完整的票据及凭证资料进行支付结算，达到付款条件起10日内，支付合同总金额的50.00%</w:t>
            </w:r>
          </w:p>
          <w:p w14:paraId="16CE7F42">
            <w:pPr>
              <w:pStyle w:val="4"/>
              <w:jc w:val="left"/>
            </w:pPr>
            <w:r>
              <w:rPr>
                <w:rFonts w:ascii="仿宋_GB2312" w:hAnsi="仿宋_GB2312" w:eastAsia="仿宋_GB2312" w:cs="仿宋_GB2312"/>
              </w:rPr>
              <w:t>2、尾款，全部货物供货完成并经招标人验收合格后，中标人向招标人出具合法有效完整的票据及凭证资料进行支付结算，达到付款条件起10日内，支付合同总金额的50.00%</w:t>
            </w:r>
          </w:p>
        </w:tc>
      </w:tr>
      <w:tr w14:paraId="6D18B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69EFE8">
            <w:pPr>
              <w:pStyle w:val="4"/>
              <w:jc w:val="center"/>
            </w:pPr>
            <w:r>
              <w:rPr>
                <w:rFonts w:ascii="仿宋_GB2312" w:hAnsi="仿宋_GB2312" w:eastAsia="仿宋_GB2312" w:cs="仿宋_GB2312"/>
              </w:rPr>
              <w:t>5</w:t>
            </w:r>
          </w:p>
        </w:tc>
        <w:tc>
          <w:tcPr>
            <w:tcW w:w="581" w:type="dxa"/>
          </w:tcPr>
          <w:p w14:paraId="7333B22D">
            <w:pPr>
              <w:pStyle w:val="4"/>
              <w:jc w:val="center"/>
            </w:pPr>
            <w:r>
              <w:rPr>
                <w:rFonts w:ascii="仿宋_GB2312" w:hAnsi="仿宋_GB2312" w:eastAsia="仿宋_GB2312" w:cs="仿宋_GB2312"/>
              </w:rPr>
              <w:t>★</w:t>
            </w:r>
          </w:p>
        </w:tc>
        <w:tc>
          <w:tcPr>
            <w:tcW w:w="1495" w:type="dxa"/>
          </w:tcPr>
          <w:p w14:paraId="2BCF2A60">
            <w:pPr>
              <w:pStyle w:val="4"/>
              <w:jc w:val="left"/>
            </w:pPr>
            <w:r>
              <w:rPr>
                <w:rFonts w:ascii="仿宋_GB2312" w:hAnsi="仿宋_GB2312" w:eastAsia="仿宋_GB2312" w:cs="仿宋_GB2312"/>
              </w:rPr>
              <w:t>验收、交付标准和方法</w:t>
            </w:r>
          </w:p>
        </w:tc>
        <w:tc>
          <w:tcPr>
            <w:tcW w:w="5814" w:type="dxa"/>
          </w:tcPr>
          <w:p w14:paraId="317F50CF">
            <w:pPr>
              <w:pStyle w:val="4"/>
              <w:jc w:val="left"/>
            </w:pPr>
            <w:r>
              <w:rPr>
                <w:rFonts w:ascii="仿宋_GB2312" w:hAnsi="仿宋_GB2312" w:eastAsia="仿宋_GB2312" w:cs="仿宋_GB2312"/>
              </w:rPr>
              <w:t>(1)中标人负责办理船舶法定证书及资料，按行政和行业主管部门规定要求，交船时中标人应提交下列相关资料：①船舶证书原件一套；②交接船议定书；③全船设备、设施清单；④随机备件及专用工具清单、工属具清单及用品用具清单；⑤系泊和航行试验报告；⑥倾斜试验报告；⑦船竣工图；⑧船舶法定检验证书。 （2）严格按照采购相关法律法规以及《财政部关于进一步加强政府采购需求和履约验收管理的指导意见》（财库【2016】205号）、《政府采购需求管理办法》（财库〔2021〕22号）的要求、采购文件的质量要求、行业标准及国家规定相关标准进行验收。</w:t>
            </w:r>
          </w:p>
        </w:tc>
      </w:tr>
      <w:tr w14:paraId="4360C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682CA9">
            <w:pPr>
              <w:pStyle w:val="4"/>
              <w:jc w:val="center"/>
            </w:pPr>
            <w:r>
              <w:rPr>
                <w:rFonts w:ascii="仿宋_GB2312" w:hAnsi="仿宋_GB2312" w:eastAsia="仿宋_GB2312" w:cs="仿宋_GB2312"/>
              </w:rPr>
              <w:t>6</w:t>
            </w:r>
          </w:p>
        </w:tc>
        <w:tc>
          <w:tcPr>
            <w:tcW w:w="581" w:type="dxa"/>
          </w:tcPr>
          <w:p w14:paraId="25FFA3EE">
            <w:pPr>
              <w:pStyle w:val="4"/>
              <w:jc w:val="center"/>
            </w:pPr>
            <w:r>
              <w:rPr>
                <w:rFonts w:ascii="仿宋_GB2312" w:hAnsi="仿宋_GB2312" w:eastAsia="仿宋_GB2312" w:cs="仿宋_GB2312"/>
              </w:rPr>
              <w:t>★</w:t>
            </w:r>
          </w:p>
        </w:tc>
        <w:tc>
          <w:tcPr>
            <w:tcW w:w="1495" w:type="dxa"/>
          </w:tcPr>
          <w:p w14:paraId="3AC1136A">
            <w:pPr>
              <w:pStyle w:val="4"/>
              <w:jc w:val="left"/>
            </w:pPr>
            <w:r>
              <w:rPr>
                <w:rFonts w:ascii="仿宋_GB2312" w:hAnsi="仿宋_GB2312" w:eastAsia="仿宋_GB2312" w:cs="仿宋_GB2312"/>
              </w:rPr>
              <w:t>质量保修范围和保修期</w:t>
            </w:r>
          </w:p>
        </w:tc>
        <w:tc>
          <w:tcPr>
            <w:tcW w:w="5814" w:type="dxa"/>
          </w:tcPr>
          <w:p w14:paraId="2AED7E3C">
            <w:pPr>
              <w:pStyle w:val="4"/>
              <w:jc w:val="left"/>
            </w:pPr>
            <w:r>
              <w:rPr>
                <w:rFonts w:ascii="仿宋_GB2312" w:hAnsi="仿宋_GB2312" w:eastAsia="仿宋_GB2312" w:cs="仿宋_GB2312"/>
              </w:rPr>
              <w:t>1、质保期：船用电机和控制系统质保期为验收合格之日起：2年，船体及其他设施设备质保期为验收合格之日起：2年。（生产厂家质保期长于以上要求的，以生产厂家质保期为准。） 2、货物安装调试完毕，经招标人验收合格后起算质保期；投标人应明确该产品的保修时间、质保期内的保修内容与范围、维修响应时间等(需分别提供投标人的服务承诺和保障措施)；质保期限内发生故障无法修复由中标人免费更换(此项工作应在15日内完成)</w:t>
            </w:r>
          </w:p>
        </w:tc>
      </w:tr>
      <w:tr w14:paraId="6D181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5497FA">
            <w:pPr>
              <w:pStyle w:val="4"/>
              <w:jc w:val="center"/>
            </w:pPr>
            <w:r>
              <w:rPr>
                <w:rFonts w:ascii="仿宋_GB2312" w:hAnsi="仿宋_GB2312" w:eastAsia="仿宋_GB2312" w:cs="仿宋_GB2312"/>
              </w:rPr>
              <w:t>7</w:t>
            </w:r>
          </w:p>
        </w:tc>
        <w:tc>
          <w:tcPr>
            <w:tcW w:w="581" w:type="dxa"/>
          </w:tcPr>
          <w:p w14:paraId="68801075">
            <w:pPr>
              <w:pStyle w:val="4"/>
              <w:jc w:val="center"/>
            </w:pPr>
            <w:r>
              <w:rPr>
                <w:rFonts w:ascii="仿宋_GB2312" w:hAnsi="仿宋_GB2312" w:eastAsia="仿宋_GB2312" w:cs="仿宋_GB2312"/>
              </w:rPr>
              <w:t>★</w:t>
            </w:r>
          </w:p>
        </w:tc>
        <w:tc>
          <w:tcPr>
            <w:tcW w:w="1495" w:type="dxa"/>
          </w:tcPr>
          <w:p w14:paraId="4DC46B18">
            <w:pPr>
              <w:pStyle w:val="4"/>
              <w:jc w:val="left"/>
            </w:pPr>
            <w:r>
              <w:rPr>
                <w:rFonts w:ascii="仿宋_GB2312" w:hAnsi="仿宋_GB2312" w:eastAsia="仿宋_GB2312" w:cs="仿宋_GB2312"/>
              </w:rPr>
              <w:t>违约责任与解决争议的方法</w:t>
            </w:r>
          </w:p>
        </w:tc>
        <w:tc>
          <w:tcPr>
            <w:tcW w:w="5814" w:type="dxa"/>
          </w:tcPr>
          <w:p w14:paraId="38E21954">
            <w:pPr>
              <w:pStyle w:val="4"/>
              <w:jc w:val="left"/>
            </w:pPr>
            <w:r>
              <w:rPr>
                <w:rFonts w:ascii="仿宋_GB2312" w:hAnsi="仿宋_GB2312" w:eastAsia="仿宋_GB2312" w:cs="仿宋_GB2312"/>
              </w:rPr>
              <w:t>违约责任：1、甲方违约责任(1)因甲方原因造成合同变更、中止:甲方擅白解除、中止或变更合同导致乙方权益受到损害时，甲方向乙方支付合同价款5‰的违约金，并赔偿乙方所受全部损失。(2)甲方未按合同约定付款:甲方应当按照政府采购合同约定向乙方支付货物费用，不得以机构变动、人员更替、政策调整等为由延迟付款。不得将采购文件和合同中未规定的义务作为向乙方付款的条件，因甲方原因延期付款的，乙方有权停止合同的履行，甲方除应及时支付外，每逾期一日应按照合同总金额的0.1‰向乙方支付逾期违约金。逾期超过30日，乙方有权单方面解除合同，甲方按照合同总金额的5‰向乙方支付违约金，并赔偿乙方所受损失。(3)如出现非甲方原因导致的逾期付款，不视为甲方违约，甲方不承担任何责任,但甲方应积极协调解决并及时向乙方付款。2、乙方违约责任(1)乙方擅自解除、中止或变更合同导致甲方权益受到损害时，乙方向甲方支付合同价款5‰的违约金，并赔偿甲方所受全部损失。(2)如因乙方在履行过程中的疏忽、失职、过错等故意或者过失原因给甲方造成损失或侵害，包括但不限于甲方本身的财产损失、由此而导致的甲方对任何第三方的法律责任等，乙方对此均应承担全部的赔偿责。(3)甲方有权监督乙方服务过程，发现未按要求、标准提供服务等违约情形，甲方将下达整改通知书，乙方应在限期内整改。乙方拒绝整改或经三次整改仍未合格的，甲方有权解除合同，并由乙方返还收取的费用并承担全部赔偿责任。(4)乙方未能在合同约定的时间内履约完成的，每逾期1日，乙方应承担合同总价的0.1‰作为违约金，若乙方逾期时间超过15日的，甲方有权解除合同，并由乙方承担全部责任。(5)若乙方将本项目直接或间接转包或分包，甲方有权单方面解除合同，并由乙方承担全部责任。 争议解决办法1.因产品的质量问题发生争议，由质量技术监督部门进行质量鉴定。货物符合标准的，鉴定费由甲方承担；货物不符合质量标准的，鉴定费由乙方承担。2.合同履行期间,若双方发生争议，可协商或由有关部门调解解决，协商或调解不成的，可向甲方人民法院提起民事诉讼。3.对于因甲方原因导致变更、中止或者终止本次采购合同的，甲方应当依照合同约定对乙方受到的损失予以赔偿或者补偿。</w:t>
            </w:r>
          </w:p>
        </w:tc>
      </w:tr>
      <w:tr w14:paraId="7812C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C767A2">
            <w:pPr>
              <w:pStyle w:val="4"/>
              <w:jc w:val="center"/>
            </w:pPr>
            <w:r>
              <w:rPr>
                <w:rFonts w:ascii="仿宋_GB2312" w:hAnsi="仿宋_GB2312" w:eastAsia="仿宋_GB2312" w:cs="仿宋_GB2312"/>
              </w:rPr>
              <w:t>8</w:t>
            </w:r>
          </w:p>
        </w:tc>
        <w:tc>
          <w:tcPr>
            <w:tcW w:w="581" w:type="dxa"/>
          </w:tcPr>
          <w:p w14:paraId="326EA4B5">
            <w:pPr>
              <w:pStyle w:val="4"/>
              <w:jc w:val="center"/>
            </w:pPr>
            <w:r>
              <w:rPr>
                <w:rFonts w:ascii="仿宋_GB2312" w:hAnsi="仿宋_GB2312" w:eastAsia="仿宋_GB2312" w:cs="仿宋_GB2312"/>
              </w:rPr>
              <w:t>★</w:t>
            </w:r>
          </w:p>
        </w:tc>
        <w:tc>
          <w:tcPr>
            <w:tcW w:w="1495" w:type="dxa"/>
          </w:tcPr>
          <w:p w14:paraId="332D9045">
            <w:pPr>
              <w:pStyle w:val="4"/>
              <w:jc w:val="left"/>
            </w:pPr>
            <w:r>
              <w:rPr>
                <w:rFonts w:ascii="仿宋_GB2312" w:hAnsi="仿宋_GB2312" w:eastAsia="仿宋_GB2312" w:cs="仿宋_GB2312"/>
              </w:rPr>
              <w:t>包装方式及运输</w:t>
            </w:r>
          </w:p>
        </w:tc>
        <w:tc>
          <w:tcPr>
            <w:tcW w:w="5814" w:type="dxa"/>
          </w:tcPr>
          <w:p w14:paraId="7DFB5132">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5D7A611B">
      <w:pPr>
        <w:pStyle w:val="4"/>
        <w:jc w:val="left"/>
        <w:outlineLvl w:val="2"/>
      </w:pPr>
      <w:r>
        <w:rPr>
          <w:rFonts w:hint="eastAsia" w:ascii="仿宋_GB2312" w:hAnsi="仿宋_GB2312" w:eastAsia="仿宋_GB2312" w:cs="仿宋_GB2312"/>
          <w:b/>
          <w:sz w:val="28"/>
          <w:lang w:val="en-US" w:eastAsia="zh-CN"/>
        </w:rPr>
        <w:t>1</w:t>
      </w:r>
      <w:r>
        <w:rPr>
          <w:rFonts w:ascii="仿宋_GB2312" w:hAnsi="仿宋_GB2312" w:eastAsia="仿宋_GB2312" w:cs="仿宋_GB2312"/>
          <w:b/>
          <w:sz w:val="28"/>
        </w:rPr>
        <w:t>.4.其他要求</w:t>
      </w:r>
    </w:p>
    <w:p w14:paraId="03C9A7BE">
      <w:pPr>
        <w:pStyle w:val="4"/>
        <w:jc w:val="left"/>
      </w:pPr>
      <w:r>
        <w:rPr>
          <w:rFonts w:ascii="仿宋_GB2312" w:hAnsi="仿宋_GB2312" w:eastAsia="仿宋_GB2312" w:cs="仿宋_GB2312"/>
        </w:rPr>
        <w:t>投标人须在投标文件中对以下内容进行详细描述：1、实施方案包括：（1）运输方案包含①成品运输、②半成品运输、③运输路线安排。（2）船舶下水方案包含①下水路线的安排、②下水方式的选择、③下水地点的确定。（3）保障措施方案包含①安全组织机构（包含安全负责人姓名、联系电话）、②安全生产管理措施（包含生产计划表）、③产品质量控制方案、④安全保障措施（包含防潮、防水、防火、防盗、防漏等）。2、售后服务方案包括：①售后应急处理措施、②售后产品使用培训计划（包含培训时间、培训内容、培训人员）、③保修服务措施、④售后服务人员配置（包含售后人员姓名、联系电话）、⑤售后服务承诺。3、人员配备。4、履约能力。</w:t>
      </w:r>
    </w:p>
    <w:p w14:paraId="304082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80B2E"/>
    <w:rsid w:val="0A420FE1"/>
    <w:rsid w:val="3A483ABC"/>
    <w:rsid w:val="7D180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2025-12-16T08:03:00Z</dcterms:created>
  <dc:creator>杨婷</dc:creator>
  <cp:lastModifiedBy>杨婷</cp:lastModifiedBy>
  <dcterms:modified xsi:type="dcterms:W3CDTF">2025-12-16T08:03:48Z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15AC24234CC74EBAB8CA8C66DC5460D2_11</vt:lpwstr>
  </property>
  <property fmtid="{D5CDD505-2E9C-101B-9397-08002B2CF9AE}" pid="4" name="KSOTemplateDocerSaveRecord">
    <vt:lpwstr>eyJoZGlkIjoiNWViMjM0NTBlYzI3ZjM1MmFmODNmYTJlODkxYTk1ZjgiLCJ1c2VySWQiOiIxNzIxNTgyMTQzIn0=</vt:lpwstr>
  </property>
</Properties>
</file>