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6ECD5">
      <w:pPr>
        <w:spacing w:line="360" w:lineRule="auto"/>
        <w:jc w:val="center"/>
        <w:rPr>
          <w:rFonts w:ascii="宋体" w:hAnsi="宋体" w:cs="宋体"/>
          <w:b/>
          <w:color w:val="auto"/>
          <w:sz w:val="24"/>
          <w:highlight w:val="none"/>
        </w:rPr>
      </w:pPr>
    </w:p>
    <w:p w14:paraId="4F7A3F3B">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52"/>
          <w:szCs w:val="52"/>
          <w:highlight w:val="none"/>
          <w:lang w:eastAsia="zh-CN"/>
        </w:rPr>
        <w:t xml:space="preserve">2026年度在建工地项目建筑垃圾管理辅助服务 </w:t>
      </w:r>
      <w:r>
        <w:rPr>
          <w:rFonts w:hint="eastAsia" w:ascii="宋体" w:hAnsi="宋体" w:cs="宋体"/>
          <w:color w:val="auto"/>
          <w:sz w:val="52"/>
          <w:szCs w:val="52"/>
          <w:highlight w:val="none"/>
        </w:rPr>
        <w:t> </w:t>
      </w:r>
    </w:p>
    <w:p w14:paraId="32C69D5E">
      <w:pPr>
        <w:adjustRightInd/>
        <w:spacing w:line="360" w:lineRule="auto"/>
        <w:jc w:val="center"/>
        <w:rPr>
          <w:rFonts w:hint="eastAsia" w:ascii="宋体" w:hAnsi="宋体" w:cs="宋体"/>
          <w:color w:val="auto"/>
          <w:sz w:val="48"/>
          <w:szCs w:val="48"/>
          <w:highlight w:val="none"/>
        </w:rPr>
      </w:pPr>
    </w:p>
    <w:p w14:paraId="3D567419">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1797CB10">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6EC3EAA5">
      <w:pPr>
        <w:snapToGrid w:val="0"/>
        <w:spacing w:line="360" w:lineRule="auto"/>
        <w:jc w:val="center"/>
        <w:rPr>
          <w:rFonts w:hint="eastAsia" w:ascii="宋体" w:hAnsi="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ZFCGY2026-001</w:t>
      </w:r>
    </w:p>
    <w:p w14:paraId="60092FB6">
      <w:pPr>
        <w:snapToGrid w:val="0"/>
        <w:spacing w:line="360" w:lineRule="auto"/>
        <w:jc w:val="center"/>
        <w:rPr>
          <w:rFonts w:ascii="宋体" w:hAnsi="宋体" w:cs="宋体"/>
          <w:color w:val="auto"/>
          <w:sz w:val="30"/>
          <w:szCs w:val="30"/>
          <w:highlight w:val="none"/>
        </w:rPr>
      </w:pPr>
    </w:p>
    <w:p w14:paraId="79C4D590">
      <w:pPr>
        <w:adjustRightInd/>
        <w:spacing w:line="360" w:lineRule="auto"/>
        <w:rPr>
          <w:rFonts w:hint="default" w:ascii="宋体" w:hAnsi="宋体" w:eastAsia="宋体" w:cs="宋体"/>
          <w:color w:val="auto"/>
          <w:sz w:val="28"/>
          <w:szCs w:val="20"/>
          <w:highlight w:val="none"/>
          <w:lang w:val="en-US" w:eastAsia="zh-CN"/>
        </w:rPr>
      </w:pPr>
    </w:p>
    <w:p w14:paraId="2E416337">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0ED02D10">
      <w:pPr>
        <w:spacing w:line="360" w:lineRule="auto"/>
        <w:jc w:val="center"/>
        <w:rPr>
          <w:rFonts w:ascii="宋体" w:hAnsi="宋体" w:cs="宋体"/>
          <w:b/>
          <w:color w:val="auto"/>
          <w:sz w:val="44"/>
          <w:szCs w:val="44"/>
          <w:highlight w:val="none"/>
        </w:rPr>
      </w:pPr>
    </w:p>
    <w:p w14:paraId="38DCC314">
      <w:pPr>
        <w:spacing w:line="360" w:lineRule="auto"/>
        <w:jc w:val="center"/>
        <w:rPr>
          <w:rFonts w:ascii="宋体" w:hAnsi="宋体" w:cs="宋体"/>
          <w:color w:val="auto"/>
          <w:sz w:val="24"/>
          <w:highlight w:val="none"/>
        </w:rPr>
      </w:pPr>
    </w:p>
    <w:p w14:paraId="78BD52D5">
      <w:pPr>
        <w:spacing w:line="360" w:lineRule="auto"/>
        <w:jc w:val="center"/>
        <w:rPr>
          <w:rFonts w:ascii="宋体" w:hAnsi="宋体" w:cs="宋体"/>
          <w:color w:val="auto"/>
          <w:sz w:val="24"/>
          <w:highlight w:val="none"/>
        </w:rPr>
      </w:pPr>
    </w:p>
    <w:p w14:paraId="292F0BF5">
      <w:pPr>
        <w:spacing w:line="360" w:lineRule="auto"/>
        <w:rPr>
          <w:rFonts w:ascii="宋体" w:hAnsi="宋体" w:cs="宋体"/>
          <w:color w:val="auto"/>
          <w:sz w:val="32"/>
          <w:szCs w:val="32"/>
          <w:highlight w:val="none"/>
        </w:rPr>
      </w:pPr>
    </w:p>
    <w:p w14:paraId="55E4D8FD">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：杭州市余杭区人民政府仓前街道办事处</w:t>
      </w:r>
    </w:p>
    <w:p w14:paraId="3921AA67">
      <w:pPr>
        <w:spacing w:line="360" w:lineRule="auto"/>
        <w:ind w:firstLine="1280" w:firstLineChars="400"/>
        <w:jc w:val="both"/>
        <w:rPr>
          <w:rFonts w:hint="eastAsia" w:ascii="宋体" w:hAnsi="宋体" w:cs="宋体"/>
          <w:bCs/>
          <w:color w:val="auto"/>
          <w:sz w:val="32"/>
          <w:szCs w:val="32"/>
          <w:highlight w:val="none"/>
          <w:lang w:eastAsia="zh-CN"/>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eastAsia="zh-CN"/>
        </w:rPr>
        <w:t>：浙江省房地产管理咨询有限公司</w:t>
      </w:r>
    </w:p>
    <w:p w14:paraId="7A3A692D">
      <w:pPr>
        <w:spacing w:line="360" w:lineRule="auto"/>
        <w:jc w:val="center"/>
        <w:rPr>
          <w:rFonts w:hint="eastAsia" w:ascii="宋体" w:hAnsi="宋体" w:eastAsia="宋体" w:cs="宋体"/>
          <w:bCs/>
          <w:color w:val="auto"/>
          <w:sz w:val="32"/>
          <w:szCs w:val="32"/>
          <w:highlight w:val="none"/>
          <w:lang w:eastAsia="zh-CN"/>
        </w:rPr>
      </w:pPr>
    </w:p>
    <w:p w14:paraId="0ACDA304">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一</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二十</w:t>
      </w:r>
      <w:r>
        <w:rPr>
          <w:rFonts w:hint="eastAsia" w:ascii="宋体" w:hAnsi="宋体" w:cs="宋体"/>
          <w:bCs/>
          <w:color w:val="auto"/>
          <w:sz w:val="32"/>
          <w:szCs w:val="32"/>
          <w:highlight w:val="none"/>
        </w:rPr>
        <w:t>日</w:t>
      </w:r>
    </w:p>
    <w:p w14:paraId="2A8B5A52">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4B40200D">
      <w:pPr>
        <w:pStyle w:val="639"/>
        <w:rPr>
          <w:color w:val="auto"/>
          <w:highlight w:val="none"/>
        </w:rPr>
      </w:pPr>
    </w:p>
    <w:p w14:paraId="674765CA">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3B19F4D3">
      <w:pPr>
        <w:spacing w:line="360" w:lineRule="auto"/>
        <w:rPr>
          <w:rFonts w:ascii="宋体" w:hAnsi="宋体" w:cs="宋体"/>
          <w:color w:val="auto"/>
          <w:sz w:val="32"/>
          <w:szCs w:val="32"/>
          <w:highlight w:val="none"/>
        </w:rPr>
      </w:pPr>
    </w:p>
    <w:p w14:paraId="52F12093">
      <w:pPr>
        <w:spacing w:line="360" w:lineRule="auto"/>
        <w:rPr>
          <w:rFonts w:ascii="宋体" w:hAnsi="宋体" w:cs="宋体"/>
          <w:color w:val="auto"/>
          <w:sz w:val="32"/>
          <w:szCs w:val="32"/>
          <w:highlight w:val="none"/>
        </w:rPr>
      </w:pPr>
    </w:p>
    <w:p w14:paraId="1C9B5A67">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282ACEFE">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953330C">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7006CAB7">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199EE04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59C0442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59C6153C">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13AAC467">
      <w:pPr>
        <w:spacing w:line="360" w:lineRule="auto"/>
        <w:ind w:firstLine="549" w:firstLineChars="229"/>
        <w:rPr>
          <w:rFonts w:ascii="宋体" w:hAnsi="宋体" w:cs="宋体"/>
          <w:color w:val="auto"/>
          <w:sz w:val="24"/>
          <w:highlight w:val="none"/>
        </w:rPr>
      </w:pPr>
    </w:p>
    <w:p w14:paraId="1640B377">
      <w:pPr>
        <w:spacing w:line="360" w:lineRule="auto"/>
        <w:ind w:firstLine="549" w:firstLineChars="229"/>
        <w:rPr>
          <w:rFonts w:ascii="宋体" w:hAnsi="宋体" w:cs="宋体"/>
          <w:color w:val="auto"/>
          <w:sz w:val="24"/>
          <w:highlight w:val="none"/>
        </w:rPr>
      </w:pPr>
    </w:p>
    <w:p w14:paraId="182E2E25">
      <w:pPr>
        <w:spacing w:line="360" w:lineRule="auto"/>
        <w:ind w:firstLine="549" w:firstLineChars="229"/>
        <w:rPr>
          <w:rFonts w:ascii="宋体" w:hAnsi="宋体" w:cs="宋体"/>
          <w:color w:val="auto"/>
          <w:sz w:val="24"/>
          <w:highlight w:val="none"/>
        </w:rPr>
      </w:pPr>
    </w:p>
    <w:p w14:paraId="34D388E4">
      <w:pPr>
        <w:spacing w:line="360" w:lineRule="auto"/>
        <w:ind w:firstLine="549" w:firstLineChars="229"/>
        <w:rPr>
          <w:rFonts w:ascii="宋体" w:hAnsi="宋体" w:cs="宋体"/>
          <w:color w:val="auto"/>
          <w:sz w:val="24"/>
          <w:highlight w:val="none"/>
        </w:rPr>
      </w:pPr>
    </w:p>
    <w:p w14:paraId="48004343">
      <w:pPr>
        <w:spacing w:line="360" w:lineRule="auto"/>
        <w:ind w:firstLine="549" w:firstLineChars="229"/>
        <w:rPr>
          <w:rFonts w:ascii="宋体" w:hAnsi="宋体" w:cs="宋体"/>
          <w:color w:val="auto"/>
          <w:sz w:val="24"/>
          <w:highlight w:val="none"/>
        </w:rPr>
      </w:pPr>
    </w:p>
    <w:p w14:paraId="2D15DABD">
      <w:pPr>
        <w:spacing w:line="360" w:lineRule="auto"/>
        <w:ind w:firstLine="549" w:firstLineChars="229"/>
        <w:rPr>
          <w:rFonts w:ascii="宋体" w:hAnsi="宋体" w:cs="宋体"/>
          <w:color w:val="auto"/>
          <w:sz w:val="24"/>
          <w:highlight w:val="none"/>
        </w:rPr>
      </w:pPr>
    </w:p>
    <w:p w14:paraId="4EDDC402">
      <w:pPr>
        <w:spacing w:line="360" w:lineRule="auto"/>
        <w:ind w:firstLine="549" w:firstLineChars="229"/>
        <w:rPr>
          <w:rFonts w:ascii="宋体" w:hAnsi="宋体" w:cs="宋体"/>
          <w:color w:val="auto"/>
          <w:sz w:val="24"/>
          <w:highlight w:val="none"/>
        </w:rPr>
      </w:pPr>
    </w:p>
    <w:p w14:paraId="702F7755">
      <w:pPr>
        <w:spacing w:line="360" w:lineRule="auto"/>
        <w:ind w:firstLine="549" w:firstLineChars="229"/>
        <w:rPr>
          <w:rFonts w:ascii="宋体" w:hAnsi="宋体" w:cs="宋体"/>
          <w:color w:val="auto"/>
          <w:sz w:val="24"/>
          <w:highlight w:val="none"/>
        </w:rPr>
      </w:pPr>
    </w:p>
    <w:p w14:paraId="3B504116">
      <w:pPr>
        <w:spacing w:line="360" w:lineRule="auto"/>
        <w:ind w:firstLine="549" w:firstLineChars="229"/>
        <w:rPr>
          <w:rFonts w:ascii="宋体" w:hAnsi="宋体" w:cs="宋体"/>
          <w:color w:val="auto"/>
          <w:sz w:val="24"/>
          <w:highlight w:val="none"/>
        </w:rPr>
      </w:pPr>
    </w:p>
    <w:p w14:paraId="02F98C7A">
      <w:pPr>
        <w:spacing w:line="360" w:lineRule="auto"/>
        <w:ind w:firstLine="549" w:firstLineChars="229"/>
        <w:rPr>
          <w:rFonts w:ascii="宋体" w:hAnsi="宋体" w:cs="宋体"/>
          <w:color w:val="auto"/>
          <w:sz w:val="24"/>
          <w:highlight w:val="none"/>
        </w:rPr>
      </w:pPr>
    </w:p>
    <w:p w14:paraId="7D48C830">
      <w:pPr>
        <w:spacing w:line="360" w:lineRule="auto"/>
        <w:ind w:firstLine="549" w:firstLineChars="229"/>
        <w:rPr>
          <w:rFonts w:ascii="宋体" w:hAnsi="宋体" w:cs="宋体"/>
          <w:color w:val="auto"/>
          <w:sz w:val="24"/>
          <w:highlight w:val="none"/>
        </w:rPr>
      </w:pPr>
    </w:p>
    <w:p w14:paraId="11B500F5">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8647"/>
      <w:bookmarkEnd w:id="4"/>
      <w:bookmarkStart w:id="5" w:name="_Hlt74649545"/>
      <w:bookmarkEnd w:id="5"/>
      <w:bookmarkStart w:id="6" w:name="_Hlt74707423"/>
      <w:bookmarkEnd w:id="6"/>
      <w:bookmarkStart w:id="7" w:name="_Hlt74729822"/>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60C6B3CC">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743B412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2026年度在建工地项目建筑垃圾管理辅助服务</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hint="eastAsia" w:ascii="宋体" w:hAnsi="宋体" w:eastAsia="宋体" w:cs="宋体"/>
          <w:snapToGrid/>
          <w:color w:val="auto"/>
          <w:kern w:val="2"/>
          <w:sz w:val="24"/>
          <w:szCs w:val="24"/>
          <w:highlight w:val="none"/>
        </w:rPr>
        <w:t>https://www.zcygov.cn/）获取（下载）招标文件，并于</w:t>
      </w:r>
      <w:r>
        <w:rPr>
          <w:rStyle w:val="77"/>
          <w:rFonts w:hint="eastAsia" w:ascii="宋体" w:hAnsi="宋体" w:eastAsia="宋体" w:cs="宋体"/>
          <w:snapToGrid/>
          <w:color w:val="auto"/>
          <w:kern w:val="2"/>
          <w:sz w:val="24"/>
          <w:szCs w:val="24"/>
          <w:highlight w:val="yellow"/>
        </w:rPr>
        <w:t>202</w:t>
      </w:r>
      <w:r>
        <w:rPr>
          <w:rStyle w:val="77"/>
          <w:rFonts w:hint="eastAsia" w:ascii="宋体" w:hAnsi="宋体" w:cs="宋体"/>
          <w:snapToGrid/>
          <w:color w:val="auto"/>
          <w:kern w:val="2"/>
          <w:sz w:val="24"/>
          <w:szCs w:val="24"/>
          <w:highlight w:val="yellow"/>
          <w:lang w:val="en-US" w:eastAsia="zh-CN"/>
        </w:rPr>
        <w:t>6</w:t>
      </w:r>
      <w:r>
        <w:rPr>
          <w:rStyle w:val="77"/>
          <w:rFonts w:hint="eastAsia" w:ascii="宋体" w:hAnsi="宋体" w:eastAsia="宋体" w:cs="宋体"/>
          <w:snapToGrid/>
          <w:color w:val="auto"/>
          <w:kern w:val="2"/>
          <w:sz w:val="24"/>
          <w:szCs w:val="24"/>
          <w:highlight w:val="yellow"/>
        </w:rPr>
        <w:t>年</w:t>
      </w:r>
      <w:r>
        <w:rPr>
          <w:rStyle w:val="77"/>
          <w:rFonts w:hint="eastAsia" w:ascii="宋体" w:hAnsi="宋体" w:cs="宋体"/>
          <w:snapToGrid/>
          <w:color w:val="auto"/>
          <w:kern w:val="2"/>
          <w:sz w:val="24"/>
          <w:szCs w:val="24"/>
          <w:highlight w:val="yellow"/>
          <w:lang w:val="en-US" w:eastAsia="zh-CN"/>
        </w:rPr>
        <w:t xml:space="preserve">  </w:t>
      </w:r>
      <w:r>
        <w:rPr>
          <w:rStyle w:val="77"/>
          <w:rFonts w:hint="eastAsia" w:ascii="宋体" w:hAnsi="宋体" w:eastAsia="宋体" w:cs="宋体"/>
          <w:snapToGrid/>
          <w:color w:val="auto"/>
          <w:kern w:val="2"/>
          <w:sz w:val="24"/>
          <w:szCs w:val="24"/>
          <w:highlight w:val="yellow"/>
        </w:rPr>
        <w:t>月</w:t>
      </w:r>
      <w:r>
        <w:rPr>
          <w:rStyle w:val="77"/>
          <w:rFonts w:hint="eastAsia" w:ascii="宋体" w:hAnsi="宋体" w:cs="宋体"/>
          <w:snapToGrid/>
          <w:color w:val="auto"/>
          <w:kern w:val="2"/>
          <w:sz w:val="24"/>
          <w:szCs w:val="24"/>
          <w:highlight w:val="yellow"/>
          <w:lang w:val="en-US" w:eastAsia="zh-CN"/>
        </w:rPr>
        <w:t xml:space="preserve">  </w:t>
      </w:r>
      <w:r>
        <w:rPr>
          <w:rStyle w:val="77"/>
          <w:rFonts w:hint="eastAsia" w:ascii="宋体" w:hAnsi="宋体" w:eastAsia="宋体" w:cs="宋体"/>
          <w:snapToGrid/>
          <w:color w:val="auto"/>
          <w:kern w:val="2"/>
          <w:sz w:val="24"/>
          <w:szCs w:val="24"/>
          <w:highlight w:val="yellow"/>
        </w:rPr>
        <w:t>日</w:t>
      </w:r>
      <w:r>
        <w:rPr>
          <w:rStyle w:val="77"/>
          <w:rFonts w:hint="eastAsia" w:ascii="宋体" w:hAnsi="宋体" w:cs="宋体"/>
          <w:snapToGrid/>
          <w:color w:val="auto"/>
          <w:kern w:val="2"/>
          <w:sz w:val="24"/>
          <w:szCs w:val="24"/>
          <w:highlight w:val="yellow"/>
          <w:lang w:val="en-US" w:eastAsia="zh-CN"/>
        </w:rPr>
        <w:t>10</w:t>
      </w:r>
      <w:r>
        <w:rPr>
          <w:rStyle w:val="77"/>
          <w:rFonts w:hint="eastAsia" w:ascii="宋体" w:hAnsi="宋体" w:eastAsia="宋体" w:cs="宋体"/>
          <w:snapToGrid/>
          <w:color w:val="auto"/>
          <w:kern w:val="2"/>
          <w:sz w:val="24"/>
          <w:szCs w:val="24"/>
          <w:highlight w:val="yellow"/>
        </w:rPr>
        <w:t>点</w:t>
      </w:r>
      <w:r>
        <w:rPr>
          <w:rStyle w:val="77"/>
          <w:rFonts w:hint="eastAsia" w:ascii="宋体" w:hAnsi="宋体" w:cs="宋体"/>
          <w:snapToGrid/>
          <w:color w:val="auto"/>
          <w:kern w:val="2"/>
          <w:sz w:val="24"/>
          <w:szCs w:val="24"/>
          <w:highlight w:val="yellow"/>
          <w:lang w:val="en-US" w:eastAsia="zh-CN"/>
        </w:rPr>
        <w:t>00</w:t>
      </w:r>
      <w:r>
        <w:rPr>
          <w:rStyle w:val="77"/>
          <w:rFonts w:hint="eastAsia" w:ascii="宋体" w:hAnsi="宋体" w:eastAsia="宋体" w:cs="宋体"/>
          <w:snapToGrid/>
          <w:color w:val="auto"/>
          <w:kern w:val="2"/>
          <w:sz w:val="24"/>
          <w:szCs w:val="24"/>
          <w:highlight w:val="yellow"/>
        </w:rPr>
        <w:t>分</w:t>
      </w:r>
      <w:r>
        <w:rPr>
          <w:rStyle w:val="77"/>
          <w:rFonts w:hint="eastAsia" w:ascii="宋体" w:hAnsi="宋体" w:eastAsia="宋体" w:cs="宋体"/>
          <w:bCs/>
          <w:snapToGrid/>
          <w:color w:val="auto"/>
          <w:kern w:val="2"/>
          <w:sz w:val="24"/>
          <w:szCs w:val="24"/>
          <w:highlight w:val="yellow"/>
        </w:rPr>
        <w:t>00秒</w:t>
      </w:r>
      <w:r>
        <w:rPr>
          <w:rStyle w:val="77"/>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32D2AEAE">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62B0E48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ZFCGY2026-001</w:t>
      </w:r>
    </w:p>
    <w:p w14:paraId="49D952E0">
      <w:pPr>
        <w:spacing w:line="360" w:lineRule="auto"/>
        <w:ind w:firstLine="480"/>
        <w:rPr>
          <w:rFonts w:hint="eastAsia" w:ascii="宋体" w:hAnsi="宋体" w:cs="宋体"/>
          <w:color w:val="auto"/>
          <w:sz w:val="24"/>
          <w:highlight w:val="none"/>
        </w:rPr>
      </w:pPr>
      <w:r>
        <w:rPr>
          <w:rFonts w:hint="eastAsia" w:ascii="宋体" w:hAnsi="宋体" w:cs="宋体"/>
          <w:b/>
          <w:color w:val="auto"/>
          <w:sz w:val="24"/>
          <w:highlight w:val="none"/>
        </w:rPr>
        <w:t>项目名称：</w:t>
      </w:r>
      <w:r>
        <w:rPr>
          <w:rFonts w:hint="eastAsia" w:ascii="宋体" w:hAnsi="宋体" w:cs="宋体"/>
          <w:color w:val="auto"/>
          <w:sz w:val="24"/>
          <w:highlight w:val="none"/>
          <w:lang w:eastAsia="zh-CN"/>
        </w:rPr>
        <w:t xml:space="preserve">2026年度在建工地项目建筑垃圾管理辅助服务 </w:t>
      </w:r>
      <w:r>
        <w:rPr>
          <w:rFonts w:hint="eastAsia" w:ascii="宋体" w:hAnsi="宋体" w:cs="宋体"/>
          <w:color w:val="auto"/>
          <w:sz w:val="24"/>
          <w:highlight w:val="none"/>
        </w:rPr>
        <w:t> </w:t>
      </w:r>
    </w:p>
    <w:p w14:paraId="12E81557">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预算金额（元）：</w:t>
      </w:r>
      <w:r>
        <w:rPr>
          <w:rFonts w:hint="eastAsia" w:ascii="宋体" w:hAnsi="宋体" w:cs="宋体"/>
          <w:b w:val="0"/>
          <w:bCs/>
          <w:color w:val="auto"/>
          <w:sz w:val="24"/>
          <w:highlight w:val="none"/>
          <w:lang w:val="en-US" w:eastAsia="zh-CN"/>
        </w:rPr>
        <w:t>3000000</w:t>
      </w:r>
      <w:r>
        <w:rPr>
          <w:rFonts w:ascii="宋体" w:hAnsi="宋体" w:cs="宋体"/>
          <w:color w:val="auto"/>
          <w:sz w:val="24"/>
          <w:highlight w:val="none"/>
        </w:rPr>
        <w:t xml:space="preserve"> </w:t>
      </w:r>
    </w:p>
    <w:p w14:paraId="4C40DE05">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val="0"/>
          <w:bCs/>
          <w:color w:val="auto"/>
          <w:sz w:val="24"/>
          <w:highlight w:val="none"/>
          <w:lang w:val="en-US" w:eastAsia="zh-CN"/>
        </w:rPr>
        <w:t>3000000</w:t>
      </w:r>
      <w:r>
        <w:rPr>
          <w:rFonts w:ascii="宋体" w:hAnsi="宋体" w:cs="宋体"/>
          <w:b w:val="0"/>
          <w:bCs/>
          <w:color w:val="auto"/>
          <w:sz w:val="24"/>
          <w:highlight w:val="none"/>
        </w:rPr>
        <w:t xml:space="preserve"> </w:t>
      </w:r>
    </w:p>
    <w:p w14:paraId="61F627C8">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asciiTheme="minorEastAsia" w:hAnsiTheme="minorEastAsia" w:eastAsiaTheme="minorEastAsia"/>
          <w:snapToGrid/>
          <w:color w:val="auto"/>
          <w:kern w:val="2"/>
          <w:sz w:val="24"/>
          <w:szCs w:val="24"/>
          <w:highlight w:val="none"/>
          <w:lang w:eastAsia="zh-CN"/>
        </w:rPr>
        <w:t>2026年度在建工地项目建筑垃圾管理辅助服务，</w:t>
      </w:r>
      <w:r>
        <w:rPr>
          <w:rFonts w:hint="eastAsia" w:hAnsi="宋体" w:cs="宋体"/>
          <w:bCs/>
          <w:snapToGrid/>
          <w:color w:val="auto"/>
          <w:kern w:val="2"/>
          <w:sz w:val="24"/>
          <w:szCs w:val="24"/>
          <w:highlight w:val="none"/>
        </w:rPr>
        <w:t>主要内容：</w:t>
      </w:r>
      <w:r>
        <w:rPr>
          <w:rFonts w:hint="eastAsia" w:asciiTheme="minorEastAsia" w:hAnsiTheme="minorEastAsia" w:eastAsiaTheme="minorEastAsia"/>
          <w:snapToGrid/>
          <w:color w:val="auto"/>
          <w:kern w:val="2"/>
          <w:sz w:val="24"/>
          <w:szCs w:val="24"/>
          <w:highlight w:val="none"/>
          <w:lang w:eastAsia="zh-CN"/>
        </w:rPr>
        <w:t>在建工地项目建筑垃圾管理辅助服务</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具体以招标文件第三部分采购需求为准，供应商可点击本公告下方“浏览采购文件”查看采购需求。</w:t>
      </w:r>
    </w:p>
    <w:p w14:paraId="5F0F8340">
      <w:pPr>
        <w:pStyle w:val="133"/>
        <w:ind w:firstLine="482"/>
        <w:outlineLvl w:val="2"/>
        <w:rPr>
          <w:rFonts w:ascii="宋体" w:hAnsi="宋体" w:cs="宋体"/>
          <w:b w:val="0"/>
          <w:bCs/>
          <w:color w:val="auto"/>
          <w:highlight w:val="none"/>
        </w:rPr>
      </w:pPr>
      <w:r>
        <w:rPr>
          <w:rFonts w:hint="eastAsia" w:ascii="宋体" w:hAnsi="宋体" w:cs="宋体"/>
          <w:b/>
          <w:color w:val="auto"/>
          <w:highlight w:val="none"/>
        </w:rPr>
        <w:t>合同履约期限：</w:t>
      </w:r>
      <w:r>
        <w:rPr>
          <w:rFonts w:hint="eastAsia" w:ascii="宋体" w:hAnsi="宋体" w:cs="宋体"/>
          <w:b w:val="0"/>
          <w:bCs/>
          <w:color w:val="auto"/>
          <w:highlight w:val="none"/>
          <w:lang w:val="en-US" w:eastAsia="zh-CN"/>
        </w:rPr>
        <w:t>一年</w:t>
      </w:r>
      <w:r>
        <w:rPr>
          <w:rFonts w:hint="eastAsia" w:ascii="宋体" w:hAnsi="宋体" w:cs="宋体"/>
          <w:b w:val="0"/>
          <w:bCs/>
          <w:color w:val="auto"/>
          <w:highlight w:val="none"/>
          <w:lang w:eastAsia="zh-CN"/>
        </w:rPr>
        <w:t>。</w:t>
      </w:r>
      <w:r>
        <w:rPr>
          <w:rFonts w:ascii="宋体" w:hAnsi="宋体" w:cs="宋体"/>
          <w:b w:val="0"/>
          <w:bCs/>
          <w:color w:val="auto"/>
          <w:highlight w:val="none"/>
        </w:rPr>
        <w:t xml:space="preserve"> </w:t>
      </w:r>
    </w:p>
    <w:p w14:paraId="4F2B4C97">
      <w:pPr>
        <w:pStyle w:val="5"/>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747548208"/>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6D818BE2">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3DC7E580">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587DE941">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13BD3B6C">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1BD4D015">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18647994">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59783230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6F0ACEFF">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1445526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服务全部由符合政策要求的中小企业承接，提供中小企业声明函；</w:t>
      </w:r>
    </w:p>
    <w:p w14:paraId="2271D4DB">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2002746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服务全部由符合政策要求的小微企业承接，提供中小企业声明函；</w:t>
      </w:r>
    </w:p>
    <w:p w14:paraId="06071AD5">
      <w:pPr>
        <w:rPr>
          <w:rFonts w:ascii="宋体" w:hAnsi="宋体" w:cs="宋体"/>
          <w:color w:val="auto"/>
          <w:highlight w:val="none"/>
        </w:rPr>
      </w:pPr>
    </w:p>
    <w:p w14:paraId="0023350D">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29476534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1EC650E0">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2D34FF3F">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03B1DCA1">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1E384A2A">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8134451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8FD4C78">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A9FE30F">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5839196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yellow"/>
          <w:u w:val="single"/>
        </w:rPr>
        <w:t>202</w:t>
      </w:r>
      <w:r>
        <w:rPr>
          <w:rFonts w:hint="eastAsia" w:ascii="宋体" w:hAnsi="宋体" w:cs="宋体"/>
          <w:color w:val="auto"/>
          <w:sz w:val="24"/>
          <w:highlight w:val="yellow"/>
          <w:u w:val="single"/>
          <w:lang w:val="en-US" w:eastAsia="zh-CN"/>
        </w:rPr>
        <w:t>6</w:t>
      </w:r>
      <w:r>
        <w:rPr>
          <w:rFonts w:hint="eastAsia" w:ascii="宋体" w:hAnsi="宋体" w:cs="宋体"/>
          <w:color w:val="auto"/>
          <w:sz w:val="24"/>
          <w:highlight w:val="yellow"/>
          <w:u w:val="single"/>
        </w:rPr>
        <w:t>年</w:t>
      </w:r>
      <w:r>
        <w:rPr>
          <w:rFonts w:hint="eastAsia" w:ascii="宋体" w:hAnsi="宋体" w:cs="宋体"/>
          <w:color w:val="auto"/>
          <w:sz w:val="24"/>
          <w:highlight w:val="yellow"/>
          <w:u w:val="single"/>
          <w:lang w:val="en-US" w:eastAsia="zh-CN"/>
        </w:rPr>
        <w:t xml:space="preserve">  </w:t>
      </w:r>
      <w:r>
        <w:rPr>
          <w:rFonts w:hint="eastAsia" w:ascii="宋体" w:hAnsi="宋体" w:cs="宋体"/>
          <w:color w:val="auto"/>
          <w:sz w:val="24"/>
          <w:highlight w:val="yellow"/>
          <w:u w:val="single"/>
        </w:rPr>
        <w:t>月</w:t>
      </w:r>
      <w:r>
        <w:rPr>
          <w:rFonts w:hint="eastAsia" w:ascii="宋体" w:hAnsi="宋体" w:cs="宋体"/>
          <w:color w:val="auto"/>
          <w:sz w:val="24"/>
          <w:highlight w:val="yellow"/>
          <w:u w:val="single"/>
          <w:lang w:val="en-US" w:eastAsia="zh-CN"/>
        </w:rPr>
        <w:t xml:space="preserve">  </w:t>
      </w:r>
      <w:r>
        <w:rPr>
          <w:rFonts w:hint="eastAsia" w:ascii="宋体" w:hAnsi="宋体" w:cs="宋体"/>
          <w:color w:val="auto"/>
          <w:sz w:val="24"/>
          <w:highlight w:val="yellow"/>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32FF648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70C1EBE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65A360E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1128A472">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331FE9B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yellow"/>
          <w:u w:val="single"/>
        </w:rPr>
        <w:t>202</w:t>
      </w:r>
      <w:r>
        <w:rPr>
          <w:rFonts w:hint="eastAsia" w:ascii="宋体" w:hAnsi="宋体" w:cs="宋体"/>
          <w:color w:val="auto"/>
          <w:sz w:val="24"/>
          <w:highlight w:val="yellow"/>
          <w:u w:val="single"/>
          <w:lang w:val="en-US" w:eastAsia="zh-CN"/>
        </w:rPr>
        <w:t>6</w:t>
      </w:r>
      <w:r>
        <w:rPr>
          <w:rFonts w:hint="eastAsia" w:ascii="宋体" w:hAnsi="宋体" w:cs="宋体"/>
          <w:color w:val="auto"/>
          <w:sz w:val="24"/>
          <w:highlight w:val="yellow"/>
          <w:u w:val="single"/>
        </w:rPr>
        <w:t>年</w:t>
      </w:r>
      <w:r>
        <w:rPr>
          <w:rFonts w:hint="eastAsia" w:ascii="宋体" w:hAnsi="宋体" w:cs="宋体"/>
          <w:color w:val="auto"/>
          <w:sz w:val="24"/>
          <w:highlight w:val="yellow"/>
          <w:u w:val="single"/>
          <w:lang w:val="en-US" w:eastAsia="zh-CN"/>
        </w:rPr>
        <w:t xml:space="preserve">  </w:t>
      </w:r>
      <w:r>
        <w:rPr>
          <w:rFonts w:hint="eastAsia" w:ascii="宋体" w:hAnsi="宋体" w:cs="宋体"/>
          <w:color w:val="auto"/>
          <w:sz w:val="24"/>
          <w:highlight w:val="yellow"/>
          <w:u w:val="single"/>
        </w:rPr>
        <w:t>月</w:t>
      </w:r>
      <w:r>
        <w:rPr>
          <w:rFonts w:hint="eastAsia" w:ascii="宋体" w:hAnsi="宋体" w:cs="宋体"/>
          <w:color w:val="auto"/>
          <w:sz w:val="24"/>
          <w:highlight w:val="yellow"/>
          <w:u w:val="single"/>
          <w:lang w:val="en-US" w:eastAsia="zh-CN"/>
        </w:rPr>
        <w:t xml:space="preserve">  </w:t>
      </w:r>
      <w:r>
        <w:rPr>
          <w:rFonts w:hint="eastAsia" w:ascii="宋体" w:hAnsi="宋体" w:cs="宋体"/>
          <w:color w:val="auto"/>
          <w:sz w:val="24"/>
          <w:highlight w:val="yellow"/>
          <w:u w:val="single"/>
        </w:rPr>
        <w:t>日</w:t>
      </w:r>
      <w:r>
        <w:rPr>
          <w:rFonts w:hint="eastAsia" w:ascii="宋体" w:hAnsi="宋体" w:cs="宋体"/>
          <w:color w:val="auto"/>
          <w:sz w:val="24"/>
          <w:highlight w:val="yellow"/>
          <w:u w:val="single"/>
          <w:lang w:val="en-US" w:eastAsia="zh-CN"/>
        </w:rPr>
        <w:t xml:space="preserve">  </w:t>
      </w:r>
      <w:r>
        <w:rPr>
          <w:rFonts w:hint="eastAsia" w:ascii="宋体" w:hAnsi="宋体" w:cs="宋体"/>
          <w:color w:val="auto"/>
          <w:sz w:val="24"/>
          <w:highlight w:val="yellow"/>
          <w:u w:val="single"/>
        </w:rPr>
        <w:t>点</w:t>
      </w:r>
      <w:r>
        <w:rPr>
          <w:rFonts w:hint="eastAsia" w:ascii="宋体" w:hAnsi="宋体" w:cs="宋体"/>
          <w:color w:val="auto"/>
          <w:sz w:val="24"/>
          <w:highlight w:val="yellow"/>
          <w:u w:val="single"/>
          <w:lang w:val="en-US" w:eastAsia="zh-CN"/>
        </w:rPr>
        <w:t>00</w:t>
      </w:r>
      <w:r>
        <w:rPr>
          <w:rFonts w:hint="eastAsia" w:ascii="宋体" w:hAnsi="宋体" w:cs="宋体"/>
          <w:color w:val="auto"/>
          <w:sz w:val="24"/>
          <w:highlight w:val="yellow"/>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0F81DE59">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24623901">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yellow"/>
          <w:u w:val="single"/>
        </w:rPr>
        <w:t>202</w:t>
      </w:r>
      <w:r>
        <w:rPr>
          <w:rFonts w:hint="eastAsia" w:ascii="宋体" w:hAnsi="宋体" w:cs="宋体"/>
          <w:color w:val="auto"/>
          <w:sz w:val="24"/>
          <w:highlight w:val="yellow"/>
          <w:u w:val="single"/>
          <w:lang w:val="en-US" w:eastAsia="zh-CN"/>
        </w:rPr>
        <w:t>6</w:t>
      </w:r>
      <w:r>
        <w:rPr>
          <w:rFonts w:hint="eastAsia" w:ascii="宋体" w:hAnsi="宋体" w:cs="宋体"/>
          <w:color w:val="auto"/>
          <w:sz w:val="24"/>
          <w:highlight w:val="yellow"/>
          <w:u w:val="single"/>
        </w:rPr>
        <w:t>年</w:t>
      </w:r>
      <w:r>
        <w:rPr>
          <w:rFonts w:hint="eastAsia" w:ascii="宋体" w:hAnsi="宋体" w:cs="宋体"/>
          <w:color w:val="auto"/>
          <w:sz w:val="24"/>
          <w:highlight w:val="yellow"/>
          <w:u w:val="single"/>
          <w:lang w:val="en-US" w:eastAsia="zh-CN"/>
        </w:rPr>
        <w:t xml:space="preserve">  </w:t>
      </w:r>
      <w:r>
        <w:rPr>
          <w:rFonts w:hint="eastAsia" w:ascii="宋体" w:hAnsi="宋体" w:cs="宋体"/>
          <w:color w:val="auto"/>
          <w:sz w:val="24"/>
          <w:highlight w:val="yellow"/>
          <w:u w:val="single"/>
        </w:rPr>
        <w:t>月</w:t>
      </w:r>
      <w:r>
        <w:rPr>
          <w:rFonts w:hint="eastAsia" w:ascii="宋体" w:hAnsi="宋体" w:cs="宋体"/>
          <w:color w:val="auto"/>
          <w:sz w:val="24"/>
          <w:highlight w:val="yellow"/>
          <w:u w:val="single"/>
          <w:lang w:val="en-US" w:eastAsia="zh-CN"/>
        </w:rPr>
        <w:t xml:space="preserve">  </w:t>
      </w:r>
      <w:r>
        <w:rPr>
          <w:rFonts w:hint="eastAsia" w:ascii="宋体" w:hAnsi="宋体" w:cs="宋体"/>
          <w:color w:val="auto"/>
          <w:sz w:val="24"/>
          <w:highlight w:val="yellow"/>
          <w:u w:val="single"/>
        </w:rPr>
        <w:t>日</w:t>
      </w:r>
      <w:r>
        <w:rPr>
          <w:rFonts w:hint="eastAsia" w:ascii="宋体" w:hAnsi="宋体" w:cs="宋体"/>
          <w:color w:val="auto"/>
          <w:sz w:val="24"/>
          <w:highlight w:val="yellow"/>
          <w:u w:val="single"/>
          <w:lang w:val="en-US" w:eastAsia="zh-CN"/>
        </w:rPr>
        <w:t xml:space="preserve">  </w:t>
      </w:r>
      <w:r>
        <w:rPr>
          <w:rFonts w:hint="eastAsia" w:ascii="宋体" w:hAnsi="宋体" w:cs="宋体"/>
          <w:color w:val="auto"/>
          <w:sz w:val="24"/>
          <w:highlight w:val="yellow"/>
          <w:u w:val="single"/>
        </w:rPr>
        <w:t>点</w:t>
      </w:r>
      <w:r>
        <w:rPr>
          <w:rFonts w:hint="eastAsia" w:ascii="宋体" w:hAnsi="宋体" w:cs="宋体"/>
          <w:color w:val="auto"/>
          <w:sz w:val="24"/>
          <w:highlight w:val="yellow"/>
          <w:u w:val="single"/>
          <w:lang w:val="en-US" w:eastAsia="zh-CN"/>
        </w:rPr>
        <w:t>00</w:t>
      </w:r>
      <w:r>
        <w:rPr>
          <w:rFonts w:hint="eastAsia" w:ascii="宋体" w:hAnsi="宋体" w:cs="宋体"/>
          <w:color w:val="auto"/>
          <w:sz w:val="24"/>
          <w:highlight w:val="yellow"/>
          <w:u w:val="single"/>
        </w:rPr>
        <w:t>分00秒</w:t>
      </w:r>
      <w:r>
        <w:rPr>
          <w:rFonts w:hint="eastAsia" w:ascii="宋体" w:hAnsi="宋体" w:cs="宋体"/>
          <w:bCs/>
          <w:color w:val="auto"/>
          <w:sz w:val="24"/>
          <w:highlight w:val="yellow"/>
          <w:u w:val="single"/>
        </w:rPr>
        <w:t xml:space="preserve"> </w:t>
      </w:r>
      <w:r>
        <w:rPr>
          <w:rFonts w:hint="eastAsia" w:ascii="宋体" w:hAnsi="宋体" w:cs="宋体"/>
          <w:bCs/>
          <w:color w:val="auto"/>
          <w:sz w:val="24"/>
          <w:highlight w:val="none"/>
          <w:u w:val="single"/>
        </w:rPr>
        <w:t xml:space="preserve"> </w:t>
      </w:r>
    </w:p>
    <w:p w14:paraId="2602E4D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238FD4FB">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382466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24B9C276">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69E5D7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0733A7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36CD0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53EB2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5B4D1B19">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03AAA45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23DB29F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：杭州市余杭区人民政府仓前街道办事处   </w:t>
      </w:r>
      <w:r>
        <w:rPr>
          <w:rFonts w:hint="eastAsia" w:ascii="宋体" w:hAnsi="宋体" w:cs="宋体"/>
          <w:color w:val="auto"/>
          <w:sz w:val="24"/>
          <w:highlight w:val="none"/>
        </w:rPr>
        <w:t xml:space="preserve"> </w:t>
      </w:r>
    </w:p>
    <w:p w14:paraId="7D9BD77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杭州市余杭区仓前街道向往街1008号乐富海邦园18幢</w:t>
      </w:r>
      <w:r>
        <w:rPr>
          <w:rFonts w:hint="eastAsia" w:ascii="宋体" w:hAnsi="宋体" w:cs="宋体"/>
          <w:color w:val="auto"/>
          <w:sz w:val="24"/>
          <w:highlight w:val="none"/>
        </w:rPr>
        <w:t xml:space="preserve">       </w:t>
      </w:r>
    </w:p>
    <w:p w14:paraId="0DDC1E8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335DEDC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高峰</w:t>
      </w:r>
      <w:r>
        <w:rPr>
          <w:rFonts w:hint="eastAsia" w:ascii="宋体" w:hAnsi="宋体" w:cs="宋体"/>
          <w:color w:val="auto"/>
          <w:sz w:val="24"/>
          <w:highlight w:val="none"/>
        </w:rPr>
        <w:t xml:space="preserve">    </w:t>
      </w:r>
    </w:p>
    <w:p w14:paraId="1B2B67A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项目联系方式（询问）：13735833123        </w:t>
      </w:r>
    </w:p>
    <w:p w14:paraId="1759B7F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质疑联系人：周工 </w:t>
      </w:r>
    </w:p>
    <w:p w14:paraId="004B0CF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0571-88613825</w:t>
      </w:r>
      <w:r>
        <w:rPr>
          <w:rFonts w:hint="eastAsia" w:ascii="宋体" w:hAnsi="宋体" w:cs="宋体"/>
          <w:color w:val="auto"/>
          <w:sz w:val="24"/>
          <w:highlight w:val="none"/>
        </w:rPr>
        <w:t xml:space="preserve"> </w:t>
      </w:r>
    </w:p>
    <w:p w14:paraId="63DF9E6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50D632A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浙江省房地产管理咨询有限公司</w:t>
      </w:r>
    </w:p>
    <w:p w14:paraId="13BEAEF9">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浙江省杭州市余杭区余杭街道城南路668号通济大厦11楼</w:t>
      </w:r>
    </w:p>
    <w:p w14:paraId="4399130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p w14:paraId="7F4C046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val="en-US" w:eastAsia="zh-CN"/>
        </w:rPr>
        <w:t>张政</w:t>
      </w:r>
      <w:r>
        <w:rPr>
          <w:rFonts w:hint="eastAsia" w:ascii="宋体" w:hAnsi="宋体" w:cs="宋体"/>
          <w:color w:val="auto"/>
          <w:sz w:val="24"/>
          <w:highlight w:val="none"/>
        </w:rPr>
        <w:t xml:space="preserve"> </w:t>
      </w:r>
    </w:p>
    <w:p w14:paraId="5F54BA7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项目联系方式（询问）：0571-88775963</w:t>
      </w:r>
    </w:p>
    <w:p w14:paraId="5B6DC53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val="en-US" w:eastAsia="zh-CN"/>
        </w:rPr>
        <w:t>练华</w:t>
      </w:r>
      <w:r>
        <w:rPr>
          <w:rFonts w:hint="eastAsia" w:ascii="宋体" w:hAnsi="宋体" w:cs="宋体"/>
          <w:color w:val="auto"/>
          <w:sz w:val="24"/>
          <w:highlight w:val="none"/>
        </w:rPr>
        <w:t xml:space="preserve"> </w:t>
      </w:r>
    </w:p>
    <w:p w14:paraId="0CCE877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13735483636</w:t>
      </w:r>
    </w:p>
    <w:p w14:paraId="7746E81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79877204">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名    称：杭州市余杭区财政局政府采购监管科 </w:t>
      </w:r>
    </w:p>
    <w:p w14:paraId="4039B98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杭州市余杭区文一西路1500号8号楼1201</w:t>
      </w:r>
    </w:p>
    <w:p w14:paraId="5E11EA3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00D22B6F">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联系人 ：</w:t>
      </w:r>
      <w:r>
        <w:rPr>
          <w:rFonts w:hint="eastAsia" w:ascii="宋体" w:hAnsi="宋体" w:cs="宋体"/>
          <w:color w:val="auto"/>
          <w:sz w:val="24"/>
          <w:highlight w:val="none"/>
          <w:lang w:eastAsia="zh-CN"/>
        </w:rPr>
        <w:t>张女士</w:t>
      </w:r>
      <w:r>
        <w:rPr>
          <w:rFonts w:hint="eastAsia" w:ascii="宋体" w:hAnsi="宋体" w:cs="宋体"/>
          <w:color w:val="auto"/>
          <w:sz w:val="24"/>
          <w:highlight w:val="none"/>
          <w:lang w:val="en-US" w:eastAsia="zh-CN"/>
        </w:rPr>
        <w:t xml:space="preserve">       </w:t>
      </w:r>
    </w:p>
    <w:p w14:paraId="3E5E579F">
      <w:pPr>
        <w:spacing w:line="360" w:lineRule="auto"/>
        <w:ind w:firstLine="480" w:firstLineChars="0"/>
        <w:rPr>
          <w:rFonts w:ascii="宋体" w:hAnsi="宋体" w:cs="宋体"/>
          <w:color w:val="auto"/>
          <w:sz w:val="24"/>
          <w:highlight w:val="none"/>
        </w:rPr>
      </w:pPr>
      <w:r>
        <w:rPr>
          <w:rFonts w:hint="eastAsia" w:ascii="宋体" w:hAnsi="宋体" w:cs="宋体"/>
          <w:color w:val="auto"/>
          <w:sz w:val="24"/>
          <w:highlight w:val="none"/>
        </w:rPr>
        <w:t>监督投诉电话：</w:t>
      </w:r>
      <w:r>
        <w:rPr>
          <w:rFonts w:hint="eastAsia" w:ascii="宋体" w:hAnsi="宋体" w:cs="宋体"/>
          <w:i w:val="0"/>
          <w:caps w:val="0"/>
          <w:color w:val="auto"/>
          <w:spacing w:val="0"/>
          <w:sz w:val="24"/>
          <w:szCs w:val="24"/>
          <w:highlight w:val="none"/>
          <w:lang w:eastAsia="zh-CN"/>
        </w:rPr>
        <w:t>0571-89516936</w:t>
      </w:r>
      <w:r>
        <w:rPr>
          <w:rFonts w:hint="eastAsia" w:ascii="宋体" w:hAnsi="宋体" w:cs="宋体"/>
          <w:color w:val="auto"/>
          <w:sz w:val="24"/>
          <w:highlight w:val="none"/>
          <w:lang w:val="en-US" w:eastAsia="zh-CN"/>
        </w:rPr>
        <w:t xml:space="preserve"> </w:t>
      </w:r>
    </w:p>
    <w:p w14:paraId="1C0CCCBD">
      <w:pPr>
        <w:widowControl/>
        <w:adjustRightInd/>
        <w:jc w:val="left"/>
        <w:rPr>
          <w:rFonts w:ascii="宋体" w:hAnsi="宋体" w:cs="宋体"/>
          <w:b/>
          <w:color w:val="auto"/>
          <w:sz w:val="36"/>
          <w:szCs w:val="20"/>
          <w:highlight w:val="none"/>
        </w:rPr>
      </w:pPr>
    </w:p>
    <w:p w14:paraId="41D79AA8">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1B28220A">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4BD2D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58E0064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E2DE7B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1C84E94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064B9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8C0F5C1">
            <w:pPr>
              <w:snapToGrid w:val="0"/>
              <w:spacing w:line="360" w:lineRule="auto"/>
              <w:jc w:val="center"/>
              <w:rPr>
                <w:rFonts w:ascii="宋体" w:hAnsi="宋体" w:cs="宋体"/>
                <w:color w:val="auto"/>
                <w:sz w:val="24"/>
                <w:highlight w:val="none"/>
              </w:rPr>
            </w:pPr>
          </w:p>
          <w:p w14:paraId="1F88065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EBD5F87">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65D9766B">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2CB43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3B95ED3A">
            <w:pPr>
              <w:snapToGrid w:val="0"/>
              <w:spacing w:line="360" w:lineRule="auto"/>
              <w:jc w:val="center"/>
              <w:rPr>
                <w:rFonts w:ascii="宋体" w:hAnsi="宋体" w:cs="宋体"/>
                <w:color w:val="auto"/>
                <w:sz w:val="24"/>
                <w:highlight w:val="none"/>
              </w:rPr>
            </w:pPr>
          </w:p>
          <w:p w14:paraId="3694E05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0083E9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7B9C4592">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sz w:val="24"/>
                <w:highlight w:val="none"/>
                <w:lang w:eastAsia="zh-CN"/>
              </w:rPr>
              <w:t>2026年度在建工地项目建筑垃圾管理辅助服务</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新宋体" w:hAnsi="新宋体" w:eastAsia="新宋体" w:cs="新宋体"/>
                <w:color w:val="auto"/>
                <w:kern w:val="0"/>
                <w:sz w:val="24"/>
                <w:szCs w:val="24"/>
                <w:highlight w:val="none"/>
                <w:u w:val="single"/>
                <w:lang w:val="en-US" w:eastAsia="zh-CN"/>
              </w:rPr>
              <w:t>租赁和商务服务业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20EA39DF">
            <w:pPr>
              <w:snapToGrid w:val="0"/>
              <w:rPr>
                <w:rFonts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w:t>
            </w:r>
            <w:r>
              <w:rPr>
                <w:rFonts w:hint="eastAsia" w:ascii="新宋体" w:hAnsi="新宋体" w:eastAsia="新宋体" w:cs="新宋体"/>
                <w:color w:val="auto"/>
                <w:kern w:val="0"/>
                <w:sz w:val="24"/>
                <w:szCs w:val="24"/>
                <w:highlight w:val="none"/>
                <w:u w:val="single"/>
                <w:lang w:val="en-US" w:eastAsia="zh-CN"/>
              </w:rPr>
              <w:t>租赁和商务服务业</w:t>
            </w: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highlight w:val="none"/>
                <w:lang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60CAA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71D0800A">
            <w:pPr>
              <w:snapToGrid w:val="0"/>
              <w:spacing w:line="360" w:lineRule="auto"/>
              <w:jc w:val="center"/>
              <w:rPr>
                <w:rFonts w:ascii="宋体" w:hAnsi="宋体" w:cs="宋体"/>
                <w:color w:val="auto"/>
                <w:sz w:val="24"/>
                <w:highlight w:val="none"/>
              </w:rPr>
            </w:pPr>
          </w:p>
          <w:p w14:paraId="67D18D3F">
            <w:pPr>
              <w:snapToGrid w:val="0"/>
              <w:spacing w:line="360" w:lineRule="auto"/>
              <w:jc w:val="center"/>
              <w:rPr>
                <w:rFonts w:ascii="宋体" w:hAnsi="宋体" w:cs="宋体"/>
                <w:color w:val="auto"/>
                <w:sz w:val="24"/>
                <w:highlight w:val="none"/>
              </w:rPr>
            </w:pPr>
          </w:p>
          <w:p w14:paraId="49296B6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6C7806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D1E3EE5">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292530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5D43EB5C">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45069696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72174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8FA97D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A01CA5E">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52C1DC0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54654123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68165565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78428BA7">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68B60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3AA7BCF2">
            <w:pPr>
              <w:snapToGrid w:val="0"/>
              <w:spacing w:line="360" w:lineRule="auto"/>
              <w:jc w:val="center"/>
              <w:rPr>
                <w:rFonts w:ascii="宋体" w:hAnsi="宋体" w:cs="宋体"/>
                <w:color w:val="auto"/>
                <w:sz w:val="24"/>
                <w:highlight w:val="none"/>
              </w:rPr>
            </w:pPr>
          </w:p>
          <w:p w14:paraId="5C9F9C0F">
            <w:pPr>
              <w:snapToGrid w:val="0"/>
              <w:spacing w:line="360" w:lineRule="auto"/>
              <w:jc w:val="center"/>
              <w:rPr>
                <w:rFonts w:ascii="宋体" w:hAnsi="宋体" w:cs="宋体"/>
                <w:color w:val="auto"/>
                <w:sz w:val="24"/>
                <w:highlight w:val="none"/>
              </w:rPr>
            </w:pPr>
          </w:p>
          <w:p w14:paraId="6699CCB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1793417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940B5B9">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654975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237B9ED8">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3889990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2EEC5B36">
            <w:pPr>
              <w:pStyle w:val="81"/>
              <w:ind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☐C不统一组织，供应商在获取采购文件后，自行至项目现场考察。地点： ，联系人： ，联系方式： 。</w:t>
            </w:r>
          </w:p>
          <w:p w14:paraId="1B8A2E37">
            <w:pPr>
              <w:pStyle w:val="81"/>
              <w:ind w:firstLine="0" w:firstLineChars="0"/>
              <w:rPr>
                <w:color w:val="auto"/>
                <w:highlight w:val="none"/>
              </w:rPr>
            </w:pPr>
          </w:p>
        </w:tc>
      </w:tr>
      <w:tr w14:paraId="384B4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233B31CC">
            <w:pPr>
              <w:snapToGrid w:val="0"/>
              <w:spacing w:line="360" w:lineRule="auto"/>
              <w:jc w:val="center"/>
              <w:rPr>
                <w:rFonts w:ascii="宋体" w:hAnsi="宋体" w:cs="宋体"/>
                <w:color w:val="auto"/>
                <w:sz w:val="24"/>
                <w:highlight w:val="none"/>
              </w:rPr>
            </w:pPr>
          </w:p>
          <w:p w14:paraId="748DAF53">
            <w:pPr>
              <w:snapToGrid w:val="0"/>
              <w:spacing w:line="360" w:lineRule="auto"/>
              <w:jc w:val="center"/>
              <w:rPr>
                <w:rFonts w:ascii="宋体" w:hAnsi="宋体" w:cs="宋体"/>
                <w:color w:val="auto"/>
                <w:sz w:val="24"/>
                <w:highlight w:val="none"/>
              </w:rPr>
            </w:pPr>
          </w:p>
          <w:p w14:paraId="68720E5D">
            <w:pPr>
              <w:snapToGrid w:val="0"/>
              <w:spacing w:line="360" w:lineRule="auto"/>
              <w:jc w:val="center"/>
              <w:rPr>
                <w:rFonts w:ascii="宋体" w:hAnsi="宋体" w:cs="宋体"/>
                <w:color w:val="auto"/>
                <w:sz w:val="24"/>
                <w:highlight w:val="none"/>
              </w:rPr>
            </w:pPr>
          </w:p>
          <w:p w14:paraId="7B7179C9">
            <w:pPr>
              <w:snapToGrid w:val="0"/>
              <w:spacing w:line="360" w:lineRule="auto"/>
              <w:jc w:val="center"/>
              <w:rPr>
                <w:rFonts w:ascii="宋体" w:hAnsi="宋体" w:cs="宋体"/>
                <w:color w:val="auto"/>
                <w:sz w:val="24"/>
                <w:highlight w:val="none"/>
              </w:rPr>
            </w:pPr>
          </w:p>
          <w:p w14:paraId="41A77F3F">
            <w:pPr>
              <w:snapToGrid w:val="0"/>
              <w:spacing w:line="360" w:lineRule="auto"/>
              <w:jc w:val="center"/>
              <w:rPr>
                <w:rFonts w:ascii="宋体" w:hAnsi="宋体" w:cs="宋体"/>
                <w:color w:val="auto"/>
                <w:sz w:val="24"/>
                <w:highlight w:val="none"/>
              </w:rPr>
            </w:pPr>
          </w:p>
          <w:p w14:paraId="0E897344">
            <w:pPr>
              <w:snapToGrid w:val="0"/>
              <w:spacing w:line="360" w:lineRule="auto"/>
              <w:jc w:val="center"/>
              <w:rPr>
                <w:rFonts w:ascii="宋体" w:hAnsi="宋体" w:cs="宋体"/>
                <w:color w:val="auto"/>
                <w:sz w:val="24"/>
                <w:highlight w:val="none"/>
              </w:rPr>
            </w:pPr>
          </w:p>
          <w:p w14:paraId="07B40D69">
            <w:pPr>
              <w:snapToGrid w:val="0"/>
              <w:spacing w:line="360" w:lineRule="auto"/>
              <w:jc w:val="center"/>
              <w:rPr>
                <w:rFonts w:ascii="宋体" w:hAnsi="宋体" w:cs="宋体"/>
                <w:color w:val="auto"/>
                <w:sz w:val="24"/>
                <w:highlight w:val="none"/>
              </w:rPr>
            </w:pPr>
          </w:p>
          <w:p w14:paraId="25C2ED30">
            <w:pPr>
              <w:snapToGrid w:val="0"/>
              <w:spacing w:line="360" w:lineRule="auto"/>
              <w:jc w:val="center"/>
              <w:rPr>
                <w:rFonts w:ascii="宋体" w:hAnsi="宋体" w:cs="宋体"/>
                <w:color w:val="auto"/>
                <w:sz w:val="24"/>
                <w:highlight w:val="none"/>
              </w:rPr>
            </w:pPr>
          </w:p>
          <w:p w14:paraId="350D05C0">
            <w:pPr>
              <w:snapToGrid w:val="0"/>
              <w:spacing w:line="360" w:lineRule="auto"/>
              <w:jc w:val="center"/>
              <w:rPr>
                <w:rFonts w:ascii="宋体" w:hAnsi="宋体" w:cs="宋体"/>
                <w:color w:val="auto"/>
                <w:sz w:val="24"/>
                <w:highlight w:val="none"/>
              </w:rPr>
            </w:pPr>
          </w:p>
          <w:p w14:paraId="25C85C2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FCB695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092DE37E">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862823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4CF33368">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07DBE91B">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DC8DD3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B2799EB">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4624D667">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DEB6FB7">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5C23B9F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617D5B9F">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22BFD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531ADDF9">
            <w:pPr>
              <w:snapToGrid w:val="0"/>
              <w:spacing w:line="360" w:lineRule="auto"/>
              <w:jc w:val="center"/>
              <w:rPr>
                <w:rFonts w:ascii="宋体" w:hAnsi="宋体" w:cs="宋体"/>
                <w:color w:val="auto"/>
                <w:sz w:val="24"/>
                <w:highlight w:val="none"/>
              </w:rPr>
            </w:pPr>
          </w:p>
          <w:p w14:paraId="716C1041">
            <w:pPr>
              <w:snapToGrid w:val="0"/>
              <w:spacing w:line="360" w:lineRule="auto"/>
              <w:jc w:val="center"/>
              <w:rPr>
                <w:rFonts w:ascii="宋体" w:hAnsi="宋体" w:cs="宋体"/>
                <w:color w:val="auto"/>
                <w:sz w:val="24"/>
                <w:highlight w:val="none"/>
              </w:rPr>
            </w:pPr>
          </w:p>
          <w:p w14:paraId="4C2F97B8">
            <w:pPr>
              <w:snapToGrid w:val="0"/>
              <w:spacing w:line="360" w:lineRule="auto"/>
              <w:jc w:val="center"/>
              <w:rPr>
                <w:rFonts w:ascii="宋体" w:hAnsi="宋体" w:cs="宋体"/>
                <w:color w:val="auto"/>
                <w:sz w:val="24"/>
                <w:highlight w:val="none"/>
              </w:rPr>
            </w:pPr>
          </w:p>
          <w:p w14:paraId="06437A27">
            <w:pPr>
              <w:snapToGrid w:val="0"/>
              <w:spacing w:line="360" w:lineRule="auto"/>
              <w:jc w:val="center"/>
              <w:rPr>
                <w:rFonts w:ascii="宋体" w:hAnsi="宋体" w:cs="宋体"/>
                <w:color w:val="auto"/>
                <w:sz w:val="24"/>
                <w:highlight w:val="none"/>
              </w:rPr>
            </w:pPr>
          </w:p>
          <w:p w14:paraId="4F2F3A16">
            <w:pPr>
              <w:snapToGrid w:val="0"/>
              <w:spacing w:line="360" w:lineRule="auto"/>
              <w:jc w:val="center"/>
              <w:rPr>
                <w:rFonts w:ascii="宋体" w:hAnsi="宋体" w:cs="宋体"/>
                <w:color w:val="auto"/>
                <w:sz w:val="24"/>
                <w:highlight w:val="none"/>
              </w:rPr>
            </w:pPr>
          </w:p>
          <w:p w14:paraId="0599E676">
            <w:pPr>
              <w:snapToGrid w:val="0"/>
              <w:spacing w:line="360" w:lineRule="auto"/>
              <w:jc w:val="center"/>
              <w:rPr>
                <w:rFonts w:ascii="宋体" w:hAnsi="宋体" w:cs="宋体"/>
                <w:color w:val="auto"/>
                <w:sz w:val="24"/>
                <w:highlight w:val="none"/>
              </w:rPr>
            </w:pPr>
          </w:p>
          <w:p w14:paraId="4AEE82FB">
            <w:pPr>
              <w:snapToGrid w:val="0"/>
              <w:spacing w:line="360" w:lineRule="auto"/>
              <w:jc w:val="center"/>
              <w:rPr>
                <w:rFonts w:ascii="宋体" w:hAnsi="宋体" w:cs="宋体"/>
                <w:color w:val="auto"/>
                <w:sz w:val="24"/>
                <w:highlight w:val="none"/>
              </w:rPr>
            </w:pPr>
          </w:p>
          <w:p w14:paraId="3AB0F9E0">
            <w:pPr>
              <w:snapToGrid w:val="0"/>
              <w:spacing w:line="360" w:lineRule="auto"/>
              <w:jc w:val="center"/>
              <w:rPr>
                <w:rFonts w:ascii="宋体" w:hAnsi="宋体" w:cs="宋体"/>
                <w:color w:val="auto"/>
                <w:sz w:val="24"/>
                <w:highlight w:val="none"/>
              </w:rPr>
            </w:pPr>
          </w:p>
          <w:p w14:paraId="0865B07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156CCD26">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414A161A">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141071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0AEDDEC4">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1F09E31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人。讲解演示结束后按要求解答评标委员会提问。</w:t>
            </w:r>
          </w:p>
          <w:p w14:paraId="1AEB54E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34C83C4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3FFA29D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42F72E24">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5A71E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62CA3D76">
            <w:pPr>
              <w:snapToGrid w:val="0"/>
              <w:spacing w:line="360" w:lineRule="auto"/>
              <w:jc w:val="center"/>
              <w:rPr>
                <w:rFonts w:ascii="宋体" w:hAnsi="宋体" w:cs="宋体"/>
                <w:color w:val="auto"/>
                <w:sz w:val="24"/>
                <w:highlight w:val="none"/>
              </w:rPr>
            </w:pPr>
          </w:p>
          <w:p w14:paraId="4D7F8FC7">
            <w:pPr>
              <w:snapToGrid w:val="0"/>
              <w:spacing w:line="360" w:lineRule="auto"/>
              <w:jc w:val="center"/>
              <w:rPr>
                <w:rFonts w:ascii="宋体" w:hAnsi="宋体" w:cs="宋体"/>
                <w:color w:val="auto"/>
                <w:sz w:val="24"/>
                <w:highlight w:val="none"/>
              </w:rPr>
            </w:pPr>
          </w:p>
          <w:p w14:paraId="4F72F6F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4A9EF34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70B2846D">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1F4310D5">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42441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tcPr>
          <w:p w14:paraId="31F167A4">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12B52601">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507A0C02">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6B940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09D828E0">
            <w:pPr>
              <w:snapToGrid w:val="0"/>
              <w:spacing w:line="360" w:lineRule="auto"/>
              <w:jc w:val="center"/>
              <w:rPr>
                <w:rFonts w:ascii="宋体" w:hAnsi="宋体" w:cs="宋体"/>
                <w:color w:val="auto"/>
                <w:sz w:val="24"/>
                <w:highlight w:val="none"/>
              </w:rPr>
            </w:pPr>
          </w:p>
          <w:p w14:paraId="6AFEC6D0">
            <w:pPr>
              <w:snapToGrid w:val="0"/>
              <w:spacing w:line="360" w:lineRule="auto"/>
              <w:jc w:val="center"/>
              <w:rPr>
                <w:rFonts w:ascii="宋体" w:hAnsi="宋体" w:cs="宋体"/>
                <w:color w:val="auto"/>
                <w:sz w:val="24"/>
                <w:highlight w:val="none"/>
              </w:rPr>
            </w:pPr>
          </w:p>
          <w:p w14:paraId="08481CC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0C095EF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03D01AF">
            <w:pPr>
              <w:pStyle w:val="81"/>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446B798C">
            <w:pPr>
              <w:pStyle w:val="81"/>
              <w:jc w:val="both"/>
              <w:rPr>
                <w:rFonts w:hint="eastAsia" w:ascii="宋体" w:hAnsi="宋体" w:eastAsia="宋体" w:cs="宋体"/>
                <w:color w:val="auto"/>
                <w:kern w:val="2"/>
                <w:sz w:val="24"/>
                <w:szCs w:val="24"/>
                <w:highlight w:val="none"/>
                <w:lang w:val="en-US" w:eastAsia="zh-CN" w:bidi="ar-SA"/>
              </w:rPr>
            </w:pPr>
            <w:sdt>
              <w:sdtPr>
                <w:rPr>
                  <w:rFonts w:hint="eastAsia" w:ascii="宋体" w:hAnsi="宋体" w:eastAsia="宋体" w:cs="宋体"/>
                  <w:color w:val="auto"/>
                  <w:kern w:val="2"/>
                  <w:sz w:val="24"/>
                  <w:szCs w:val="24"/>
                  <w:highlight w:val="none"/>
                  <w:lang w:val="en-US" w:eastAsia="zh-CN" w:bidi="ar-SA"/>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 xml:space="preserve">强制采购。产品：    </w:t>
            </w:r>
          </w:p>
          <w:p w14:paraId="248FDBEF">
            <w:pPr>
              <w:pStyle w:val="8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□优先采购节能产品。产品：   </w:t>
            </w:r>
          </w:p>
          <w:p w14:paraId="41C688E0">
            <w:pPr>
              <w:pStyle w:val="8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□优先采购环保产品。产品：    </w:t>
            </w:r>
          </w:p>
          <w:p w14:paraId="1297D30D">
            <w:pPr>
              <w:pStyle w:val="81"/>
              <w:jc w:val="both"/>
              <w:rPr>
                <w:color w:val="auto"/>
                <w:highlight w:val="none"/>
              </w:rPr>
            </w:pPr>
            <w:r>
              <w:rPr>
                <w:rFonts w:hint="eastAsia" w:ascii="宋体" w:hAnsi="宋体" w:eastAsia="宋体" w:cs="宋体"/>
                <w:color w:val="auto"/>
                <w:kern w:val="2"/>
                <w:sz w:val="24"/>
                <w:szCs w:val="24"/>
                <w:highlight w:val="none"/>
                <w:lang w:val="en-US" w:eastAsia="zh-CN" w:bidi="ar-SA"/>
              </w:rPr>
              <w:t>☑无</w:t>
            </w:r>
          </w:p>
        </w:tc>
      </w:tr>
      <w:tr w14:paraId="7FF703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3AC5A8DF">
            <w:pPr>
              <w:snapToGrid w:val="0"/>
              <w:spacing w:line="360" w:lineRule="auto"/>
              <w:jc w:val="center"/>
              <w:rPr>
                <w:rFonts w:ascii="宋体" w:hAnsi="宋体" w:cs="宋体"/>
                <w:color w:val="auto"/>
                <w:sz w:val="24"/>
                <w:highlight w:val="none"/>
              </w:rPr>
            </w:pPr>
          </w:p>
          <w:p w14:paraId="530069DB">
            <w:pPr>
              <w:snapToGrid w:val="0"/>
              <w:spacing w:line="360" w:lineRule="auto"/>
              <w:jc w:val="center"/>
              <w:rPr>
                <w:rFonts w:ascii="宋体" w:hAnsi="宋体" w:cs="宋体"/>
                <w:color w:val="auto"/>
                <w:sz w:val="24"/>
                <w:highlight w:val="none"/>
              </w:rPr>
            </w:pPr>
          </w:p>
          <w:p w14:paraId="57F081B5">
            <w:pPr>
              <w:snapToGrid w:val="0"/>
              <w:spacing w:line="360" w:lineRule="auto"/>
              <w:jc w:val="center"/>
              <w:rPr>
                <w:rFonts w:ascii="宋体" w:hAnsi="宋体" w:cs="宋体"/>
                <w:color w:val="auto"/>
                <w:sz w:val="24"/>
                <w:highlight w:val="none"/>
              </w:rPr>
            </w:pPr>
          </w:p>
          <w:p w14:paraId="4D68B499">
            <w:pPr>
              <w:snapToGrid w:val="0"/>
              <w:spacing w:line="360" w:lineRule="auto"/>
              <w:jc w:val="center"/>
              <w:rPr>
                <w:rFonts w:ascii="宋体" w:hAnsi="宋体" w:cs="宋体"/>
                <w:color w:val="auto"/>
                <w:sz w:val="24"/>
                <w:highlight w:val="none"/>
              </w:rPr>
            </w:pPr>
          </w:p>
          <w:p w14:paraId="432F56BD">
            <w:pPr>
              <w:snapToGrid w:val="0"/>
              <w:spacing w:line="360" w:lineRule="auto"/>
              <w:jc w:val="center"/>
              <w:rPr>
                <w:rFonts w:ascii="宋体" w:hAnsi="宋体" w:cs="宋体"/>
                <w:color w:val="auto"/>
                <w:sz w:val="24"/>
                <w:highlight w:val="none"/>
              </w:rPr>
            </w:pPr>
          </w:p>
          <w:p w14:paraId="3B806AB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965676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72DF34A2">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5D23FE15">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42325DE3">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751A478C">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6686C8C6">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0FBBD67A">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09CCA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74" w:hRule="atLeast"/>
          <w:tblHeader/>
        </w:trPr>
        <w:tc>
          <w:tcPr>
            <w:tcW w:w="629" w:type="dxa"/>
            <w:tcBorders>
              <w:top w:val="single" w:color="auto" w:sz="4" w:space="0"/>
              <w:left w:val="single" w:color="000000" w:sz="8" w:space="0"/>
              <w:right w:val="single" w:color="000000" w:sz="2" w:space="0"/>
            </w:tcBorders>
          </w:tcPr>
          <w:p w14:paraId="7433E346">
            <w:pPr>
              <w:snapToGrid w:val="0"/>
              <w:spacing w:line="360" w:lineRule="auto"/>
              <w:jc w:val="center"/>
              <w:rPr>
                <w:rFonts w:ascii="宋体" w:hAnsi="宋体" w:cs="宋体"/>
                <w:color w:val="auto"/>
                <w:sz w:val="24"/>
                <w:highlight w:val="none"/>
              </w:rPr>
            </w:pPr>
          </w:p>
          <w:p w14:paraId="0B2A6BA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0764D56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1627E9EB">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7A5E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67DB17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5B39599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59F03730">
            <w:pPr>
              <w:pStyle w:val="35"/>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 浙江省杭州市</w:t>
            </w:r>
            <w:r>
              <w:rPr>
                <w:rFonts w:hint="eastAsia" w:hAnsi="宋体" w:cs="宋体"/>
                <w:color w:val="auto"/>
                <w:sz w:val="24"/>
                <w:highlight w:val="none"/>
                <w:u w:val="single"/>
                <w:lang w:val="en-US" w:eastAsia="zh-CN"/>
              </w:rPr>
              <w:t>余杭区余杭街道城南路668号通济大厦11楼</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15389175400</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01E59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1F40869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3C89598D">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20C7A542">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0F4A1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tcPr>
          <w:p w14:paraId="38ACC21A">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4CC9C04C">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4A3E3C5F">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47457872"/>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783FF4B9">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47480593"/>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0527A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25AE2683">
            <w:pPr>
              <w:snapToGrid w:val="0"/>
              <w:spacing w:line="360" w:lineRule="auto"/>
              <w:jc w:val="center"/>
              <w:rPr>
                <w:rFonts w:hint="eastAsia" w:ascii="宋体" w:hAnsi="宋体" w:eastAsia="宋体" w:cs="宋体"/>
                <w:color w:val="auto"/>
                <w:sz w:val="24"/>
                <w:highlight w:val="none"/>
                <w:lang w:val="en-US" w:eastAsia="zh-CN"/>
              </w:rPr>
            </w:pPr>
          </w:p>
          <w:p w14:paraId="6418EC0B">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7F42790E">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37B51584">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本项目推荐的中标候选人数量：</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1家</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 w:eastAsia="zh-CN"/>
              </w:rPr>
              <w:t>。</w:t>
            </w:r>
          </w:p>
        </w:tc>
      </w:tr>
      <w:tr w14:paraId="12509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22699374">
            <w:pPr>
              <w:snapToGrid w:val="0"/>
              <w:spacing w:line="360" w:lineRule="auto"/>
              <w:jc w:val="center"/>
              <w:rPr>
                <w:rFonts w:hint="eastAsia" w:ascii="宋体" w:hAnsi="宋体" w:eastAsia="宋体" w:cs="宋体"/>
                <w:color w:val="auto"/>
                <w:sz w:val="24"/>
                <w:highlight w:val="none"/>
                <w:lang w:val="en-US" w:eastAsia="zh-CN"/>
              </w:rPr>
            </w:pPr>
          </w:p>
          <w:p w14:paraId="0DF5FE9E">
            <w:pPr>
              <w:snapToGrid w:val="0"/>
              <w:spacing w:line="360" w:lineRule="auto"/>
              <w:ind w:firstLine="240" w:firstLineChars="100"/>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4D861FC4">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000000" w:sz="8" w:space="0"/>
              <w:right w:val="single" w:color="auto" w:sz="4" w:space="0"/>
            </w:tcBorders>
            <w:vAlign w:val="center"/>
          </w:tcPr>
          <w:p w14:paraId="6935D68F">
            <w:pPr>
              <w:spacing w:line="360" w:lineRule="auto"/>
              <w:rPr>
                <w:rFonts w:hint="eastAsia" w:ascii="宋体" w:hAnsi="宋体" w:eastAsia="宋体" w:cs="宋体"/>
                <w:color w:val="auto"/>
                <w:kern w:val="0"/>
                <w:sz w:val="24"/>
                <w:highlight w:val="none"/>
                <w:lang w:val="en" w:eastAsia="zh-CN"/>
              </w:rPr>
            </w:pPr>
            <w:r>
              <w:rPr>
                <w:rFonts w:hint="eastAsia" w:ascii="宋体" w:hAnsi="宋体" w:cs="宋体"/>
                <w:b/>
                <w:bCs/>
                <w:color w:val="auto"/>
                <w:sz w:val="24"/>
              </w:rPr>
              <w:t>招标服务费：代理服务费按《关于规范余杭区政府投资项目中介服务付费限额标准的通知》(余财政(2018)24号)</w:t>
            </w:r>
            <w:r>
              <w:rPr>
                <w:rFonts w:hint="eastAsia" w:ascii="宋体" w:hAnsi="宋体" w:cs="宋体"/>
                <w:b/>
                <w:bCs/>
                <w:color w:val="auto"/>
                <w:sz w:val="24"/>
                <w:lang w:val="en-US" w:eastAsia="zh-CN"/>
              </w:rPr>
              <w:t>的95%</w:t>
            </w:r>
            <w:r>
              <w:rPr>
                <w:rFonts w:hint="eastAsia" w:ascii="宋体" w:hAnsi="宋体" w:cs="宋体"/>
                <w:b/>
                <w:bCs/>
                <w:color w:val="auto"/>
                <w:sz w:val="24"/>
              </w:rPr>
              <w:t>计取;但不单列进投标总价，由</w:t>
            </w:r>
            <w:r>
              <w:rPr>
                <w:rFonts w:hint="eastAsia" w:ascii="宋体" w:hAnsi="宋体" w:cs="宋体"/>
                <w:b/>
                <w:bCs/>
                <w:color w:val="auto"/>
                <w:sz w:val="24"/>
                <w:lang w:eastAsia="zh-CN"/>
              </w:rPr>
              <w:t>中标人</w:t>
            </w:r>
            <w:r>
              <w:rPr>
                <w:rFonts w:hint="eastAsia" w:ascii="宋体" w:hAnsi="宋体" w:cs="宋体"/>
                <w:b/>
                <w:bCs/>
                <w:color w:val="auto"/>
                <w:sz w:val="24"/>
              </w:rPr>
              <w:t>在领取中标通知书前支付给招标代理机构，各投标人应在投标报价中予以考虑。</w:t>
            </w:r>
          </w:p>
        </w:tc>
      </w:tr>
      <w:tr w14:paraId="35302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3C5322C7">
            <w:pPr>
              <w:snapToGrid w:val="0"/>
              <w:spacing w:line="360" w:lineRule="auto"/>
              <w:ind w:firstLine="240" w:firstLineChars="100"/>
              <w:jc w:val="both"/>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1843" w:type="dxa"/>
            <w:tcBorders>
              <w:top w:val="single" w:color="auto" w:sz="4" w:space="0"/>
              <w:left w:val="single" w:color="000000" w:sz="2" w:space="0"/>
              <w:bottom w:val="single" w:color="auto" w:sz="4" w:space="0"/>
              <w:right w:val="single" w:color="auto" w:sz="4" w:space="0"/>
            </w:tcBorders>
            <w:vAlign w:val="center"/>
          </w:tcPr>
          <w:p w14:paraId="1675A35D">
            <w:pPr>
              <w:snapToGrid w:val="0"/>
              <w:spacing w:line="360" w:lineRule="auto"/>
              <w:jc w:val="center"/>
              <w:rPr>
                <w:rFonts w:hint="eastAsia" w:cs="仿宋_GB2312" w:asciiTheme="minorEastAsia" w:hAnsiTheme="minorEastAsia" w:eastAsiaTheme="minorEastAsia"/>
                <w:b/>
                <w:color w:val="auto"/>
                <w:sz w:val="24"/>
                <w:highlight w:val="none"/>
                <w:lang w:val="en" w:eastAsia="zh-CN"/>
              </w:rPr>
            </w:pPr>
            <w:r>
              <w:rPr>
                <w:rFonts w:hint="eastAsia" w:cs="仿宋_GB2312" w:asciiTheme="minorEastAsia" w:hAnsiTheme="minorEastAsia" w:eastAsiaTheme="minorEastAsia"/>
                <w:b/>
                <w:color w:val="auto"/>
                <w:sz w:val="24"/>
                <w:highlight w:val="none"/>
                <w:lang w:val="en" w:eastAsia="zh-CN"/>
              </w:rPr>
              <w:t>其他要求</w:t>
            </w:r>
          </w:p>
        </w:tc>
        <w:tc>
          <w:tcPr>
            <w:tcW w:w="6095" w:type="dxa"/>
            <w:tcBorders>
              <w:top w:val="single" w:color="000000" w:sz="8" w:space="0"/>
              <w:left w:val="single" w:color="auto" w:sz="4" w:space="0"/>
              <w:bottom w:val="single" w:color="auto" w:sz="4" w:space="0"/>
              <w:right w:val="single" w:color="auto" w:sz="4" w:space="0"/>
            </w:tcBorders>
            <w:vAlign w:val="center"/>
          </w:tcPr>
          <w:p w14:paraId="0F7D2F22">
            <w:pPr>
              <w:spacing w:line="360" w:lineRule="auto"/>
              <w:rPr>
                <w:rFonts w:hint="eastAsia" w:ascii="宋体" w:hAnsi="宋体" w:eastAsia="宋体" w:cs="宋体"/>
                <w:color w:val="auto"/>
                <w:kern w:val="0"/>
                <w:sz w:val="24"/>
                <w:highlight w:val="none"/>
                <w:lang w:val="en" w:eastAsia="zh-CN"/>
              </w:rPr>
            </w:pPr>
            <w:r>
              <w:rPr>
                <w:rFonts w:hint="eastAsia" w:ascii="宋体" w:hAnsi="宋体" w:cs="宋体"/>
                <w:b/>
                <w:bCs/>
                <w:color w:val="auto"/>
                <w:sz w:val="24"/>
              </w:rPr>
              <w:t>中标后提供承诺书和纸质版投标文件一式</w:t>
            </w:r>
            <w:r>
              <w:rPr>
                <w:rFonts w:hint="eastAsia" w:ascii="宋体" w:hAnsi="宋体" w:cs="宋体"/>
                <w:b/>
                <w:bCs/>
                <w:color w:val="auto"/>
                <w:sz w:val="24"/>
                <w:lang w:val="en-US" w:eastAsia="zh-CN"/>
              </w:rPr>
              <w:t>四</w:t>
            </w:r>
            <w:r>
              <w:rPr>
                <w:rFonts w:hint="eastAsia" w:ascii="宋体" w:hAnsi="宋体" w:cs="宋体"/>
                <w:b/>
                <w:bCs/>
                <w:color w:val="auto"/>
                <w:sz w:val="24"/>
              </w:rPr>
              <w:t>份（正本一份红章版，副本</w:t>
            </w:r>
            <w:r>
              <w:rPr>
                <w:rFonts w:hint="eastAsia" w:ascii="宋体" w:hAnsi="宋体" w:cs="宋体"/>
                <w:b/>
                <w:bCs/>
                <w:color w:val="auto"/>
                <w:sz w:val="24"/>
                <w:lang w:val="en-US" w:eastAsia="zh-CN"/>
              </w:rPr>
              <w:t>三</w:t>
            </w:r>
            <w:r>
              <w:rPr>
                <w:rFonts w:hint="eastAsia" w:ascii="宋体" w:hAnsi="宋体" w:cs="宋体"/>
                <w:b/>
                <w:bCs/>
                <w:color w:val="auto"/>
                <w:sz w:val="24"/>
              </w:rPr>
              <w:t>份，</w:t>
            </w:r>
            <w:r>
              <w:rPr>
                <w:rFonts w:hint="eastAsia" w:ascii="宋体" w:hAnsi="宋体" w:cs="宋体"/>
                <w:b/>
                <w:bCs/>
                <w:color w:val="auto"/>
                <w:sz w:val="24"/>
                <w:lang w:val="en-US" w:eastAsia="zh-CN"/>
              </w:rPr>
              <w:t>副本</w:t>
            </w:r>
            <w:r>
              <w:rPr>
                <w:rFonts w:hint="eastAsia" w:ascii="宋体" w:hAnsi="宋体" w:cs="宋体"/>
                <w:b/>
                <w:bCs/>
                <w:color w:val="auto"/>
                <w:sz w:val="24"/>
              </w:rPr>
              <w:t>可为正本</w:t>
            </w:r>
            <w:r>
              <w:rPr>
                <w:rFonts w:hint="eastAsia" w:ascii="宋体" w:hAnsi="宋体" w:cs="宋体"/>
                <w:b/>
                <w:bCs/>
                <w:color w:val="auto"/>
                <w:sz w:val="24"/>
                <w:lang w:val="en-US" w:eastAsia="zh-CN"/>
              </w:rPr>
              <w:t>盖章后的</w:t>
            </w:r>
            <w:r>
              <w:rPr>
                <w:rFonts w:hint="eastAsia" w:ascii="宋体" w:hAnsi="宋体" w:cs="宋体"/>
                <w:b/>
                <w:bCs/>
                <w:color w:val="auto"/>
                <w:sz w:val="24"/>
              </w:rPr>
              <w:t>复印件），承诺书详见附件。</w:t>
            </w:r>
          </w:p>
        </w:tc>
      </w:tr>
    </w:tbl>
    <w:p w14:paraId="58DEF329">
      <w:pPr>
        <w:snapToGrid w:val="0"/>
        <w:spacing w:line="360" w:lineRule="auto"/>
        <w:jc w:val="center"/>
        <w:rPr>
          <w:rFonts w:ascii="宋体" w:hAnsi="宋体" w:cs="宋体"/>
          <w:b/>
          <w:color w:val="auto"/>
          <w:sz w:val="32"/>
          <w:szCs w:val="20"/>
          <w:highlight w:val="none"/>
        </w:rPr>
      </w:pPr>
    </w:p>
    <w:bookmarkEnd w:id="10"/>
    <w:p w14:paraId="401934C7">
      <w:pPr>
        <w:adjustRightInd/>
        <w:spacing w:line="360" w:lineRule="auto"/>
        <w:ind w:firstLine="3845" w:firstLineChars="1197"/>
        <w:outlineLvl w:val="0"/>
        <w:rPr>
          <w:rFonts w:ascii="宋体" w:hAnsi="宋体" w:cs="宋体"/>
          <w:b/>
          <w:color w:val="auto"/>
          <w:sz w:val="32"/>
          <w:szCs w:val="20"/>
          <w:highlight w:val="none"/>
        </w:rPr>
      </w:pPr>
      <w:bookmarkStart w:id="11" w:name="第三部分"/>
      <w:bookmarkStart w:id="12" w:name="_Toc164416483"/>
      <w:r>
        <w:rPr>
          <w:rFonts w:hint="eastAsia" w:ascii="宋体" w:hAnsi="宋体" w:cs="宋体"/>
          <w:b/>
          <w:color w:val="auto"/>
          <w:sz w:val="32"/>
          <w:szCs w:val="20"/>
          <w:highlight w:val="none"/>
        </w:rPr>
        <w:t>一、总则</w:t>
      </w:r>
    </w:p>
    <w:p w14:paraId="44AD0119">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0AA04C4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6564A97A">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5467FC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426CF2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7EAA5A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042B8F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096414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648AB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061FC0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099F8CF1">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0BBCC988">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2583F896">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6E283794">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51F8F1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134D4C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1CED7C0">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F42E381">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14CA7D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ED54C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4A45A5BD">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5FA97D8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3AB37A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377A9D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648AD6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E9151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18342A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7D4FE67">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6EF52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575BA753">
      <w:pPr>
        <w:pStyle w:val="3"/>
        <w:adjustRightInd w:val="0"/>
        <w:ind w:left="0" w:firstLine="480" w:firstLineChars="200"/>
        <w:rPr>
          <w:color w:val="auto"/>
          <w:highlight w:val="none"/>
          <w:u w:val="none"/>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030F52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2E8981DE">
      <w:pPr>
        <w:spacing w:line="360" w:lineRule="auto"/>
        <w:ind w:firstLine="240" w:firstLineChars="100"/>
        <w:rPr>
          <w:rFonts w:hint="eastAsia" w:ascii="宋体" w:hAnsi="宋体" w:eastAsia="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eastAsia="宋体" w:cs="宋体"/>
          <w:b/>
          <w:color w:val="auto"/>
          <w:sz w:val="24"/>
          <w:highlight w:val="none"/>
        </w:rPr>
        <w:t>、补偿救济</w:t>
      </w:r>
    </w:p>
    <w:p w14:paraId="4AD5D3F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36F13B3">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7A62D83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BF573EF">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1FBDA800">
      <w:pPr>
        <w:pStyle w:val="35"/>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757FF1EA">
      <w:pPr>
        <w:pStyle w:val="35"/>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66B148DA">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6D9D2659">
      <w:pPr>
        <w:pStyle w:val="35"/>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18828501">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348D4ED2">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0BA1CE89">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3F897E73">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4D1FF1F4">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037885EE">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3590B92F">
      <w:pPr>
        <w:pStyle w:val="35"/>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2450291C">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747C18E7">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3D7B7E25">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7E4A86B4">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4E24BFF4">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503654A0">
      <w:pPr>
        <w:pStyle w:val="891"/>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1D465886">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53CAF8FA">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6343EA2E">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6452F8F8">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3A8CC935">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政府采购项目投诉材料可寄送至杭州市余杭区财政局政府采购监管科，地址：杭州市余杭区文一西路1500号8号楼1201</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w:t>
      </w:r>
      <w:r>
        <w:rPr>
          <w:rFonts w:hint="eastAsia"/>
          <w:color w:val="auto"/>
          <w:highlight w:val="none"/>
          <w:lang w:eastAsia="zh-CN"/>
        </w:rPr>
        <w:t>张女士</w:t>
      </w:r>
      <w:r>
        <w:rPr>
          <w:rFonts w:hint="eastAsia"/>
          <w:color w:val="auto"/>
          <w:highlight w:val="none"/>
        </w:rPr>
        <w:t>，电话：0571-89516936。</w:t>
      </w:r>
    </w:p>
    <w:p w14:paraId="2D8A3DFD">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231121DC">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569C4F4C">
      <w:pPr>
        <w:pStyle w:val="891"/>
        <w:shd w:val="clear" w:color="auto" w:fill="FFFFFF"/>
        <w:snapToGrid w:val="0"/>
        <w:spacing w:after="240" w:afterAutospacing="0" w:line="360" w:lineRule="auto"/>
        <w:ind w:firstLine="400"/>
        <w:contextualSpacing/>
        <w:rPr>
          <w:rFonts w:hint="eastAsia"/>
          <w:color w:val="auto"/>
          <w:highlight w:val="none"/>
        </w:rPr>
      </w:pPr>
    </w:p>
    <w:p w14:paraId="67C91261">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25491230">
      <w:pPr>
        <w:pStyle w:val="133"/>
        <w:snapToGrid w:val="0"/>
        <w:spacing w:before="0"/>
        <w:ind w:firstLine="360"/>
        <w:rPr>
          <w:rFonts w:ascii="宋体" w:hAnsi="宋体" w:cs="宋体"/>
          <w:color w:val="auto"/>
          <w:sz w:val="18"/>
          <w:szCs w:val="18"/>
          <w:highlight w:val="none"/>
        </w:rPr>
      </w:pPr>
    </w:p>
    <w:p w14:paraId="457B5763">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29F60778">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3C515138">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1DDC30C9">
      <w:pPr>
        <w:pStyle w:val="35"/>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3C781CC7">
      <w:pPr>
        <w:pStyle w:val="35"/>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7B37FFD9">
      <w:pPr>
        <w:pStyle w:val="35"/>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4074A628">
      <w:pPr>
        <w:pStyle w:val="35"/>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4BD9834F">
      <w:pPr>
        <w:pStyle w:val="35"/>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5D7DC279">
      <w:pPr>
        <w:pStyle w:val="35"/>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2A3FAB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14AD22DA">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7E9BCC6A">
      <w:pPr>
        <w:pStyle w:val="133"/>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4777AA95">
      <w:pPr>
        <w:pStyle w:val="133"/>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5AFE65A">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3893AAF0">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203DA483">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6ECE039C">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67B32939">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754482F7">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3C42914A">
      <w:pPr>
        <w:pStyle w:val="35"/>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603F258B">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2031FBDE">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6E1D77BF">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13BEFD5C">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001A1FA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2661E60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6CDA9B7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360F4B4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D5B02B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955E382">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6D969AF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57228E6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1F705F2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DD9D9C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5A81A8A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A60DDF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7D894EB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66DC633D">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23F4E8B2">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13A7ADD2">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03D3042D">
      <w:pPr>
        <w:pStyle w:val="3"/>
        <w:snapToGrid w:val="0"/>
        <w:spacing w:line="360" w:lineRule="auto"/>
        <w:ind w:left="0" w:firstLine="960" w:firstLineChars="4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eastAsia="宋体" w:cs="宋体"/>
          <w:b w:val="0"/>
          <w:bCs w:val="0"/>
          <w:color w:val="auto"/>
          <w:sz w:val="24"/>
          <w:highlight w:val="none"/>
        </w:rPr>
        <w:t>中小企业声明函。</w:t>
      </w:r>
    </w:p>
    <w:p w14:paraId="2F375B6A">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182B4227">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707233E2">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17A409F8">
      <w:pPr>
        <w:pStyle w:val="133"/>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6A4ECA02">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A22C3F1">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5704115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06AE1080">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79012339">
      <w:pPr>
        <w:pStyle w:val="133"/>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6DA6A3C8">
      <w:pPr>
        <w:pStyle w:val="133"/>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306595EE">
      <w:pPr>
        <w:pStyle w:val="133"/>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1F9F4700">
      <w:pPr>
        <w:pStyle w:val="133"/>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06058B3D">
      <w:pPr>
        <w:pStyle w:val="133"/>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05D1186">
      <w:pPr>
        <w:pStyle w:val="133"/>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D2C71F1">
      <w:pPr>
        <w:pStyle w:val="133"/>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293AC7D5">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07C31CDB">
      <w:pPr>
        <w:pStyle w:val="35"/>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3C91CBDC">
      <w:pPr>
        <w:pStyle w:val="35"/>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13148D82">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5B0DED06">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671E4FC8">
      <w:pPr>
        <w:pStyle w:val="35"/>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6F83AF27">
      <w:pPr>
        <w:pStyle w:val="133"/>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0D2AC248">
      <w:pPr>
        <w:pStyle w:val="26"/>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6506A227">
      <w:pPr>
        <w:pStyle w:val="133"/>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37FE9248">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3279B974">
      <w:pPr>
        <w:pStyle w:val="133"/>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4433ED51">
      <w:pPr>
        <w:pStyle w:val="133"/>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6595D1C3">
      <w:pPr>
        <w:pStyle w:val="133"/>
        <w:spacing w:before="0"/>
        <w:ind w:firstLine="643"/>
        <w:rPr>
          <w:rFonts w:ascii="宋体" w:hAnsi="宋体" w:cs="宋体"/>
          <w:b/>
          <w:color w:val="auto"/>
          <w:sz w:val="32"/>
          <w:highlight w:val="none"/>
        </w:rPr>
      </w:pPr>
    </w:p>
    <w:p w14:paraId="03B55486">
      <w:pPr>
        <w:pStyle w:val="133"/>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762DFC37">
      <w:pPr>
        <w:pStyle w:val="559"/>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42D5AD9C">
      <w:pPr>
        <w:pStyle w:val="559"/>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74D77A1E">
      <w:pPr>
        <w:pStyle w:val="559"/>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5649C5F3">
      <w:pPr>
        <w:pStyle w:val="559"/>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38C7B74B">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5017425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6BA42FD2">
      <w:pPr>
        <w:pStyle w:val="133"/>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076510D2">
      <w:pPr>
        <w:pStyle w:val="133"/>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24DFAEA5">
      <w:pPr>
        <w:pStyle w:val="133"/>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0C0D730D">
      <w:pPr>
        <w:pStyle w:val="133"/>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52EFC7AC">
      <w:pPr>
        <w:pStyle w:val="133"/>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将在资格审查时通过“信用中国”网站(www.creditchina.gov.cn)、中国政府采购网(www.ccgp.gov.cn)渠道查询投标人接受资格时的信用记录。</w:t>
      </w:r>
    </w:p>
    <w:p w14:paraId="6BFEE869">
      <w:pPr>
        <w:pStyle w:val="133"/>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63DCF7D8">
      <w:pPr>
        <w:pStyle w:val="133"/>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30CAC44B">
      <w:pPr>
        <w:pStyle w:val="133"/>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3076FBF1">
      <w:pPr>
        <w:pStyle w:val="133"/>
        <w:spacing w:before="0"/>
        <w:ind w:firstLine="0" w:firstLineChars="0"/>
        <w:rPr>
          <w:rFonts w:ascii="宋体" w:hAnsi="宋体" w:cs="宋体"/>
          <w:color w:val="auto"/>
          <w:kern w:val="0"/>
          <w:szCs w:val="24"/>
          <w:highlight w:val="none"/>
        </w:rPr>
      </w:pPr>
    </w:p>
    <w:p w14:paraId="7AF82FF7">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6884CF11">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367B7396">
      <w:pPr>
        <w:spacing w:line="360" w:lineRule="auto"/>
        <w:rPr>
          <w:rFonts w:ascii="宋体" w:hAnsi="宋体" w:cs="宋体"/>
          <w:b/>
          <w:color w:val="auto"/>
          <w:sz w:val="24"/>
          <w:highlight w:val="none"/>
        </w:rPr>
      </w:pPr>
    </w:p>
    <w:p w14:paraId="5235AB29">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56B8F179">
      <w:pPr>
        <w:pStyle w:val="26"/>
        <w:spacing w:line="360" w:lineRule="auto"/>
        <w:ind w:left="479" w:hanging="479" w:hangingChars="199"/>
        <w:rPr>
          <w:rFonts w:cs="宋体"/>
          <w:b/>
          <w:color w:val="auto"/>
          <w:highlight w:val="none"/>
        </w:rPr>
      </w:pPr>
      <w:r>
        <w:rPr>
          <w:rFonts w:hint="eastAsia" w:cs="宋体"/>
          <w:b/>
          <w:color w:val="auto"/>
          <w:highlight w:val="none"/>
        </w:rPr>
        <w:t>22. 确定中标供应商</w:t>
      </w:r>
    </w:p>
    <w:p w14:paraId="41C872C9">
      <w:pPr>
        <w:pStyle w:val="133"/>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2949131F">
      <w:pPr>
        <w:pStyle w:val="133"/>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569C6435">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1F765E28">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4F83AD86">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7B476C82">
      <w:pPr>
        <w:pStyle w:val="133"/>
        <w:adjustRightInd w:val="0"/>
        <w:snapToGrid w:val="0"/>
        <w:spacing w:before="0"/>
        <w:ind w:firstLine="480" w:firstLineChars="200"/>
        <w:rPr>
          <w:rStyle w:val="79"/>
          <w:color w:val="auto"/>
          <w:highlight w:val="none"/>
        </w:rPr>
      </w:pPr>
      <w:r>
        <w:rPr>
          <w:rFonts w:hint="eastAsia" w:ascii="宋体" w:hAnsi="宋体" w:cs="宋体"/>
          <w:b w:val="0"/>
          <w:bCs/>
          <w:color w:val="auto"/>
          <w:szCs w:val="24"/>
          <w:highlight w:val="none"/>
          <w:lang w:val="en-US" w:eastAsia="zh-CN"/>
        </w:rPr>
        <w:t xml:space="preserve">23.4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7F0639B9">
      <w:pPr>
        <w:pStyle w:val="82"/>
        <w:rPr>
          <w:color w:val="auto"/>
          <w:highlight w:val="none"/>
        </w:rPr>
      </w:pPr>
    </w:p>
    <w:p w14:paraId="35A1DCAB">
      <w:pPr>
        <w:snapToGrid w:val="0"/>
        <w:spacing w:line="360" w:lineRule="auto"/>
        <w:ind w:left="120" w:leftChars="57" w:firstLine="482" w:firstLineChars="150"/>
        <w:jc w:val="center"/>
        <w:rPr>
          <w:rFonts w:ascii="宋体" w:hAnsi="宋体" w:cs="宋体"/>
          <w:b/>
          <w:color w:val="auto"/>
          <w:sz w:val="32"/>
          <w:highlight w:val="none"/>
        </w:rPr>
      </w:pPr>
    </w:p>
    <w:p w14:paraId="189ACFD3">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44084ED0">
      <w:pPr>
        <w:pStyle w:val="26"/>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6D0167E8">
      <w:pPr>
        <w:pStyle w:val="26"/>
        <w:spacing w:line="360" w:lineRule="auto"/>
        <w:ind w:left="479" w:hanging="479" w:hangingChars="199"/>
        <w:rPr>
          <w:rFonts w:cs="宋体"/>
          <w:b/>
          <w:color w:val="auto"/>
          <w:highlight w:val="none"/>
        </w:rPr>
      </w:pPr>
      <w:r>
        <w:rPr>
          <w:rFonts w:hint="eastAsia" w:cs="宋体"/>
          <w:b/>
          <w:color w:val="auto"/>
          <w:highlight w:val="none"/>
        </w:rPr>
        <w:t>25. 合同的签订</w:t>
      </w:r>
    </w:p>
    <w:p w14:paraId="3C2DAF40">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30F0BD9C">
      <w:pPr>
        <w:pStyle w:val="133"/>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4F3BAFEB">
      <w:pPr>
        <w:pStyle w:val="133"/>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53473877">
      <w:pPr>
        <w:pStyle w:val="133"/>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50B48579">
      <w:pPr>
        <w:pStyle w:val="133"/>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344C7366">
      <w:pPr>
        <w:pStyle w:val="26"/>
        <w:spacing w:line="360" w:lineRule="auto"/>
        <w:ind w:left="479" w:hanging="479" w:hangingChars="199"/>
        <w:rPr>
          <w:rFonts w:cs="宋体"/>
          <w:b/>
          <w:color w:val="auto"/>
          <w:highlight w:val="none"/>
        </w:rPr>
      </w:pPr>
      <w:r>
        <w:rPr>
          <w:rFonts w:hint="eastAsia" w:cs="宋体"/>
          <w:b/>
          <w:color w:val="auto"/>
          <w:highlight w:val="none"/>
        </w:rPr>
        <w:t>26. 履约保证金</w:t>
      </w:r>
    </w:p>
    <w:p w14:paraId="71660FB8">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15497367">
      <w:pPr>
        <w:pStyle w:val="3"/>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0647F523">
      <w:pPr>
        <w:pStyle w:val="3"/>
        <w:rPr>
          <w:color w:val="auto"/>
          <w:highlight w:val="none"/>
        </w:rPr>
      </w:pPr>
      <w:r>
        <w:rPr>
          <w:rFonts w:ascii="宋体" w:hAnsi="宋体" w:eastAsia="宋体"/>
          <w:b/>
          <w:bCs/>
          <w:color w:val="auto"/>
          <w:sz w:val="24"/>
          <w:szCs w:val="32"/>
          <w:highlight w:val="none"/>
          <w:lang w:val="en-US"/>
        </w:rPr>
        <w:t>27.预付款</w:t>
      </w:r>
    </w:p>
    <w:p w14:paraId="17BFA3B4">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w:t>
      </w:r>
      <w:r>
        <w:rPr>
          <w:rFonts w:hint="eastAsia" w:ascii="宋体" w:hAnsi="宋体"/>
          <w:color w:val="auto"/>
          <w:sz w:val="24"/>
          <w:highlight w:val="none"/>
          <w:lang w:eastAsia="zh-CN"/>
        </w:rPr>
        <w:t>采购人</w:t>
      </w:r>
      <w:r>
        <w:rPr>
          <w:rFonts w:hint="eastAsia" w:ascii="宋体" w:hAnsi="宋体"/>
          <w:color w:val="auto"/>
          <w:sz w:val="24"/>
          <w:highlight w:val="none"/>
        </w:rPr>
        <w:t>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hint="eastAsia" w:ascii="宋体" w:hAnsi="宋体"/>
          <w:color w:val="auto"/>
          <w:sz w:val="24"/>
          <w:highlight w:val="none"/>
          <w:lang w:val="en-US" w:eastAsia="zh-CN"/>
        </w:rPr>
        <w:t>95763</w:t>
      </w:r>
      <w:r>
        <w:rPr>
          <w:rFonts w:ascii="宋体" w:hAnsi="宋体"/>
          <w:color w:val="auto"/>
          <w:sz w:val="24"/>
          <w:highlight w:val="none"/>
        </w:rPr>
        <w:t>。</w:t>
      </w:r>
    </w:p>
    <w:p w14:paraId="491A55DC">
      <w:pPr>
        <w:rPr>
          <w:color w:val="auto"/>
          <w:highlight w:val="none"/>
        </w:rPr>
      </w:pPr>
    </w:p>
    <w:p w14:paraId="0B12A386">
      <w:pPr>
        <w:snapToGrid w:val="0"/>
        <w:spacing w:line="360" w:lineRule="auto"/>
        <w:ind w:firstLine="3357" w:firstLineChars="1045"/>
        <w:rPr>
          <w:rFonts w:ascii="宋体" w:hAnsi="宋体" w:cs="宋体"/>
          <w:b/>
          <w:color w:val="auto"/>
          <w:sz w:val="32"/>
          <w:highlight w:val="none"/>
        </w:rPr>
      </w:pPr>
    </w:p>
    <w:p w14:paraId="438A54C7">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2CFE4E04">
      <w:pPr>
        <w:pStyle w:val="133"/>
        <w:snapToGrid w:val="0"/>
        <w:spacing w:before="0"/>
        <w:ind w:firstLine="0" w:firstLineChars="0"/>
        <w:rPr>
          <w:rFonts w:ascii="宋体" w:hAnsi="宋体" w:cs="宋体"/>
          <w:color w:val="auto"/>
          <w:highlight w:val="none"/>
        </w:rPr>
      </w:pPr>
      <w:r>
        <w:rPr>
          <w:rFonts w:ascii="宋体" w:hAnsi="宋体" w:cs="宋体"/>
          <w:b/>
          <w:bCs/>
          <w:color w:val="auto"/>
          <w:sz w:val="24"/>
          <w:szCs w:val="20"/>
          <w:highlight w:val="none"/>
        </w:rPr>
        <w:t>2</w:t>
      </w:r>
      <w:r>
        <w:rPr>
          <w:rFonts w:ascii="宋体" w:hAnsi="宋体" w:cs="宋体"/>
          <w:b/>
          <w:bCs/>
          <w:color w:val="auto"/>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2A0E82F6">
      <w:pPr>
        <w:pStyle w:val="133"/>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42A3E88F">
      <w:pPr>
        <w:pStyle w:val="133"/>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3E5AF3F5">
      <w:pPr>
        <w:pStyle w:val="133"/>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2CDA50A4">
      <w:pPr>
        <w:pStyle w:val="133"/>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0B94B522">
      <w:pPr>
        <w:pStyle w:val="133"/>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5E20D34F">
      <w:pPr>
        <w:pStyle w:val="133"/>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C794896">
      <w:pPr>
        <w:tabs>
          <w:tab w:val="left" w:pos="0"/>
        </w:tabs>
        <w:spacing w:line="360" w:lineRule="auto"/>
        <w:ind w:firstLine="480"/>
        <w:rPr>
          <w:rFonts w:ascii="宋体" w:hAnsi="宋体" w:cs="宋体"/>
          <w:color w:val="auto"/>
          <w:sz w:val="24"/>
          <w:highlight w:val="none"/>
        </w:rPr>
      </w:pPr>
    </w:p>
    <w:p w14:paraId="330EDA2F">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09F5EA7B">
      <w:pPr>
        <w:pStyle w:val="26"/>
        <w:spacing w:line="360" w:lineRule="auto"/>
        <w:ind w:firstLine="0" w:firstLineChars="0"/>
        <w:rPr>
          <w:rFonts w:cs="宋体"/>
          <w:b/>
          <w:color w:val="auto"/>
          <w:highlight w:val="none"/>
        </w:rPr>
      </w:pPr>
      <w:r>
        <w:rPr>
          <w:rFonts w:hint="eastAsia" w:cs="宋体"/>
          <w:b/>
          <w:color w:val="auto"/>
          <w:highlight w:val="none"/>
        </w:rPr>
        <w:t>30.验收</w:t>
      </w:r>
    </w:p>
    <w:p w14:paraId="7C1EBA15">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7461789">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7353BF09">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7F4A2AC">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AA775C8">
      <w:pPr>
        <w:pStyle w:val="3"/>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2026FF61">
      <w:pPr>
        <w:pStyle w:val="82"/>
        <w:rPr>
          <w:color w:val="auto"/>
          <w:highlight w:val="none"/>
        </w:rPr>
      </w:pPr>
    </w:p>
    <w:bookmarkEnd w:id="13"/>
    <w:p w14:paraId="0A1648D5">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992" w:gutter="0"/>
          <w:cols w:space="720" w:num="1"/>
          <w:titlePg/>
          <w:docGrid w:linePitch="312" w:charSpace="0"/>
        </w:sectPr>
      </w:pPr>
      <w:bookmarkStart w:id="15" w:name="_Hlt68072998"/>
      <w:bookmarkEnd w:id="15"/>
      <w:bookmarkStart w:id="16" w:name="_Hlt68073093"/>
      <w:bookmarkEnd w:id="16"/>
      <w:bookmarkStart w:id="17" w:name="_Hlt74730295"/>
      <w:bookmarkEnd w:id="17"/>
      <w:bookmarkStart w:id="18" w:name="_Hlt74714665"/>
      <w:bookmarkEnd w:id="18"/>
      <w:bookmarkStart w:id="19" w:name="_Hlt74707468"/>
      <w:bookmarkEnd w:id="19"/>
      <w:bookmarkStart w:id="20" w:name="_Hlt68072990"/>
      <w:bookmarkEnd w:id="20"/>
      <w:bookmarkStart w:id="21" w:name="_Hlt68403820"/>
      <w:bookmarkEnd w:id="21"/>
      <w:bookmarkStart w:id="22" w:name="_Hlt75236290"/>
      <w:bookmarkEnd w:id="22"/>
      <w:bookmarkStart w:id="23" w:name="_Hlt75236011"/>
      <w:bookmarkEnd w:id="23"/>
      <w:bookmarkStart w:id="24" w:name="_Hlt75236101"/>
      <w:bookmarkEnd w:id="24"/>
      <w:bookmarkStart w:id="25" w:name="_Hlt68057669"/>
      <w:bookmarkEnd w:id="25"/>
      <w:bookmarkStart w:id="26" w:name="_Hlt74729768"/>
      <w:bookmarkEnd w:id="26"/>
    </w:p>
    <w:bookmarkEnd w:id="11"/>
    <w:bookmarkEnd w:id="12"/>
    <w:p w14:paraId="6A51DF1B">
      <w:pPr>
        <w:spacing w:line="360" w:lineRule="auto"/>
        <w:jc w:val="center"/>
        <w:outlineLvl w:val="0"/>
        <w:rPr>
          <w:rFonts w:ascii="宋体" w:hAnsi="宋体" w:cs="宋体"/>
          <w:b/>
          <w:color w:val="auto"/>
          <w:sz w:val="36"/>
          <w:szCs w:val="36"/>
          <w:highlight w:val="none"/>
        </w:rPr>
      </w:pPr>
      <w:bookmarkStart w:id="27" w:name="第四部分"/>
      <w:r>
        <w:rPr>
          <w:rFonts w:hint="eastAsia" w:ascii="宋体" w:hAnsi="宋体" w:cs="宋体"/>
          <w:b/>
          <w:color w:val="auto"/>
          <w:sz w:val="36"/>
          <w:szCs w:val="36"/>
          <w:highlight w:val="none"/>
        </w:rPr>
        <w:t>第三部分   采购需求</w:t>
      </w:r>
    </w:p>
    <w:p w14:paraId="5004CF45">
      <w:pPr>
        <w:wordWrap/>
        <w:spacing w:line="360" w:lineRule="auto"/>
        <w:outlineLvl w:val="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一、采购内容</w:t>
      </w:r>
    </w:p>
    <w:p w14:paraId="3DCDA199">
      <w:pPr>
        <w:tabs>
          <w:tab w:val="left" w:pos="0"/>
        </w:tabs>
        <w:wordWrap/>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rPr>
        <w:t>为做好重点督查区块重点事项集中整治工作，进一步推动仓前街道工程渣土长效管理工作，确保辖区内社会面管理水平的稳步提升，</w:t>
      </w:r>
      <w:r>
        <w:rPr>
          <w:rFonts w:hint="eastAsia" w:ascii="宋体" w:hAnsi="宋体" w:eastAsia="宋体" w:cs="宋体"/>
          <w:color w:val="000000"/>
          <w:sz w:val="24"/>
          <w:szCs w:val="24"/>
          <w:highlight w:val="none"/>
        </w:rPr>
        <w:t>本项目采购内容为</w:t>
      </w:r>
      <w:r>
        <w:rPr>
          <w:rFonts w:hint="eastAsia" w:ascii="宋体" w:hAnsi="宋体" w:eastAsia="宋体" w:cs="宋体"/>
          <w:color w:val="000000"/>
          <w:sz w:val="24"/>
          <w:szCs w:val="24"/>
          <w:highlight w:val="none"/>
          <w:lang w:val="en-US" w:eastAsia="zh-CN"/>
        </w:rPr>
        <w:t>仓前街道集中整治服务项目。仓前街道在建工地项目多</w:t>
      </w:r>
      <w:r>
        <w:rPr>
          <w:rFonts w:hint="eastAsia" w:ascii="宋体" w:hAnsi="宋体" w:eastAsia="宋体" w:cs="宋体"/>
          <w:color w:val="000000"/>
          <w:sz w:val="24"/>
          <w:szCs w:val="24"/>
          <w:highlight w:val="none"/>
        </w:rPr>
        <w:t>，过往渣土车辆多，且辖区内存在大面积的已征未建区块、废弃鱼塘、低洼地等渣土、工业垃圾易偷倒区域。目前</w:t>
      </w:r>
      <w:r>
        <w:rPr>
          <w:rFonts w:hint="eastAsia" w:ascii="宋体" w:hAnsi="宋体" w:eastAsia="宋体" w:cs="宋体"/>
          <w:color w:val="000000"/>
          <w:sz w:val="24"/>
          <w:szCs w:val="24"/>
          <w:highlight w:val="none"/>
          <w:lang w:val="en-US" w:eastAsia="zh-CN"/>
        </w:rPr>
        <w:t>仓前</w:t>
      </w:r>
      <w:r>
        <w:rPr>
          <w:rFonts w:hint="eastAsia" w:ascii="宋体" w:hAnsi="宋体" w:eastAsia="宋体" w:cs="宋体"/>
          <w:color w:val="000000"/>
          <w:sz w:val="24"/>
          <w:szCs w:val="24"/>
          <w:highlight w:val="none"/>
        </w:rPr>
        <w:t>街道处于大开发建设阶段，为做好环保重点督查区块重点事项集中整治工作，确保不出现非法倾倒的情况</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故需采购集中整治服务，</w:t>
      </w:r>
      <w:r>
        <w:rPr>
          <w:rFonts w:hint="eastAsia" w:ascii="宋体" w:hAnsi="宋体" w:eastAsia="宋体" w:cs="宋体"/>
          <w:color w:val="000000"/>
          <w:sz w:val="24"/>
          <w:szCs w:val="24"/>
          <w:highlight w:val="none"/>
        </w:rPr>
        <w:t>工作内容</w:t>
      </w:r>
      <w:r>
        <w:rPr>
          <w:rFonts w:hint="eastAsia" w:ascii="宋体" w:hAnsi="宋体" w:eastAsia="宋体" w:cs="宋体"/>
          <w:color w:val="000000"/>
          <w:sz w:val="24"/>
          <w:szCs w:val="24"/>
          <w:highlight w:val="none"/>
          <w:lang w:val="en-US" w:eastAsia="zh-CN"/>
        </w:rPr>
        <w:t>为</w:t>
      </w:r>
      <w:r>
        <w:rPr>
          <w:rFonts w:hint="eastAsia" w:ascii="宋体" w:hAnsi="宋体" w:eastAsia="宋体" w:cs="宋体"/>
          <w:color w:val="000000"/>
          <w:sz w:val="24"/>
          <w:szCs w:val="24"/>
          <w:highlight w:val="none"/>
        </w:rPr>
        <w:t>“一点一档案”工作管理、工地出入口定岗管理、工地沿线周边机动巡查、工地出入口卫生状况协助检查等</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具体根据管理辖区情况统筹安排。</w:t>
      </w:r>
    </w:p>
    <w:p w14:paraId="2FD0FC69">
      <w:pPr>
        <w:pStyle w:val="60"/>
        <w:wordWrap/>
        <w:spacing w:line="360" w:lineRule="auto"/>
        <w:jc w:val="both"/>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二、服务</w:t>
      </w:r>
      <w:r>
        <w:rPr>
          <w:rFonts w:hint="eastAsia" w:ascii="宋体" w:hAnsi="宋体" w:eastAsia="宋体" w:cs="宋体"/>
          <w:bCs/>
          <w:sz w:val="24"/>
          <w:szCs w:val="24"/>
          <w:highlight w:val="none"/>
          <w:lang w:val="en-US" w:eastAsia="zh-CN"/>
        </w:rPr>
        <w:t>要求</w:t>
      </w:r>
    </w:p>
    <w:p w14:paraId="30333CBC">
      <w:pPr>
        <w:pStyle w:val="260"/>
        <w:wordWrap/>
        <w:spacing w:line="360" w:lineRule="auto"/>
        <w:ind w:firstLine="480"/>
        <w:rPr>
          <w:rFonts w:hint="eastAsia" w:ascii="宋体" w:hAnsi="宋体" w:eastAsia="宋体" w:cs="宋体"/>
          <w:b w:val="0"/>
          <w:bCs/>
          <w:sz w:val="24"/>
          <w:szCs w:val="24"/>
          <w:highlight w:val="none"/>
          <w:lang w:val="en-US"/>
        </w:rPr>
      </w:pP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lang w:val="en-US"/>
        </w:rPr>
        <w:t>服务人员必须服从采购人指挥、管理和安排，服务人员工作期间必须穿戴统一工作服装及工作所需设备设施，遵守采购人制定的工作纪律，接受采购人督查考核；</w:t>
      </w:r>
      <w:r>
        <w:rPr>
          <w:rFonts w:hint="eastAsia" w:ascii="宋体" w:hAnsi="宋体" w:eastAsia="宋体" w:cs="宋体"/>
          <w:color w:val="auto"/>
          <w:sz w:val="24"/>
          <w:szCs w:val="24"/>
          <w:highlight w:val="none"/>
        </w:rPr>
        <w:t>如遇特殊情况或检查，必须无条件配合采购人的工作要求。</w:t>
      </w:r>
    </w:p>
    <w:p w14:paraId="3BFB59A8">
      <w:pPr>
        <w:pStyle w:val="260"/>
        <w:wordWrap/>
        <w:spacing w:line="360" w:lineRule="auto"/>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2、服务期间内协助做好“一点一档案”工作管理，对辖区内每个在建工地项目建立详细档案，记录项目出土基本信息等内容，确保对每个在建工地的情况都能全面掌握和精准管理。</w:t>
      </w:r>
    </w:p>
    <w:p w14:paraId="4B93EFE9">
      <w:pPr>
        <w:pStyle w:val="260"/>
        <w:wordWrap/>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、服务期间</w:t>
      </w:r>
      <w:r>
        <w:rPr>
          <w:rFonts w:hint="eastAsia" w:ascii="宋体" w:hAnsi="宋体" w:eastAsia="宋体" w:cs="宋体"/>
          <w:color w:val="auto"/>
          <w:sz w:val="24"/>
          <w:szCs w:val="24"/>
          <w:highlight w:val="none"/>
          <w:lang w:val="en-US" w:eastAsia="zh-CN"/>
        </w:rPr>
        <w:t>内做好工地出入口定岗管理，</w:t>
      </w:r>
      <w:r>
        <w:rPr>
          <w:rFonts w:hint="eastAsia" w:ascii="宋体" w:hAnsi="宋体" w:eastAsia="宋体" w:cs="宋体"/>
          <w:color w:val="000000"/>
          <w:sz w:val="24"/>
          <w:szCs w:val="24"/>
          <w:highlight w:val="none"/>
          <w:lang w:val="en-US" w:eastAsia="zh-CN"/>
        </w:rPr>
        <w:t>对出入值勤区域的车辆进行登记、检查，严禁违规车辆进出。</w:t>
      </w:r>
    </w:p>
    <w:p w14:paraId="46A3E988">
      <w:pPr>
        <w:pStyle w:val="260"/>
        <w:wordWrap/>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4、服务期间内工地沿线周边机动巡查，对辖区内发生的渣土偷倒、违章构筑物等问题，及时处理并上报采购人妥善处置。</w:t>
      </w:r>
    </w:p>
    <w:p w14:paraId="4172EA53">
      <w:pPr>
        <w:pStyle w:val="260"/>
        <w:wordWrap/>
        <w:spacing w:line="360" w:lineRule="auto"/>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服务期间</w:t>
      </w:r>
      <w:r>
        <w:rPr>
          <w:rFonts w:hint="eastAsia" w:ascii="宋体" w:hAnsi="宋体" w:eastAsia="宋体" w:cs="宋体"/>
          <w:color w:val="auto"/>
          <w:sz w:val="24"/>
          <w:szCs w:val="24"/>
          <w:highlight w:val="none"/>
          <w:lang w:val="en-US" w:eastAsia="zh-CN"/>
        </w:rPr>
        <w:t>内做好工地出入口卫生状况协助检查，发现责任区域内的安全隐患，及时报告采购人并协助予以处理,确保区块合理有序。</w:t>
      </w:r>
    </w:p>
    <w:p w14:paraId="02623713">
      <w:pPr>
        <w:pStyle w:val="260"/>
        <w:wordWrap/>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必须确定专人负责对服务人员的管理和督查，定期对服务人员的业务培训，确保服务人员工作稳定性。协助</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相关工作，包括日常开展巡查并及时上报巡查结果。负责联合执法工作的现场秩序维护，负责涉访涉诉类事件的现场情况调查及现场处置工作，配合</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实施的违建拆除工作，以及其他</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指定的相关工作。</w:t>
      </w:r>
    </w:p>
    <w:p w14:paraId="067992C0">
      <w:pPr>
        <w:pStyle w:val="260"/>
        <w:wordWrap/>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7、服务期间保安人员必须做到廉洁自律、服从管理、坚守岗位、听从上级工作安排。遇到突发事件随叫随到，认真完成各项工作。</w:t>
      </w:r>
    </w:p>
    <w:p w14:paraId="0601D0A1">
      <w:pPr>
        <w:wordWrap/>
        <w:spacing w:line="360" w:lineRule="auto"/>
        <w:jc w:val="left"/>
        <w:outlineLvl w:val="0"/>
        <w:rPr>
          <w:rFonts w:hint="eastAsia" w:ascii="宋体" w:hAnsi="宋体" w:eastAsia="宋体" w:cs="宋体"/>
          <w:b/>
          <w:color w:val="auto"/>
          <w:sz w:val="24"/>
          <w:szCs w:val="24"/>
          <w:highlight w:val="none"/>
        </w:rPr>
      </w:pPr>
      <w:r>
        <w:rPr>
          <w:rFonts w:hint="eastAsia" w:ascii="宋体" w:hAnsi="宋体" w:eastAsia="宋体" w:cs="宋体"/>
          <w:b/>
          <w:sz w:val="24"/>
          <w:szCs w:val="24"/>
          <w:highlight w:val="none"/>
        </w:rPr>
        <w:t>三、</w:t>
      </w:r>
      <w:r>
        <w:rPr>
          <w:rFonts w:hint="eastAsia" w:ascii="宋体" w:hAnsi="宋体" w:eastAsia="宋体" w:cs="宋体"/>
          <w:b/>
          <w:sz w:val="24"/>
          <w:szCs w:val="24"/>
          <w:highlight w:val="none"/>
          <w:lang w:val="en-US" w:eastAsia="zh-CN"/>
        </w:rPr>
        <w:t>服务</w:t>
      </w:r>
      <w:r>
        <w:rPr>
          <w:rFonts w:hint="eastAsia" w:ascii="宋体" w:hAnsi="宋体" w:eastAsia="宋体" w:cs="宋体"/>
          <w:b/>
          <w:color w:val="auto"/>
          <w:sz w:val="24"/>
          <w:szCs w:val="24"/>
          <w:highlight w:val="none"/>
          <w:lang w:val="en-US" w:eastAsia="zh-CN"/>
        </w:rPr>
        <w:t>范围</w:t>
      </w:r>
      <w:r>
        <w:rPr>
          <w:rFonts w:hint="eastAsia" w:ascii="宋体" w:hAnsi="宋体" w:eastAsia="宋体" w:cs="宋体"/>
          <w:b/>
          <w:color w:val="auto"/>
          <w:sz w:val="24"/>
          <w:szCs w:val="24"/>
          <w:highlight w:val="none"/>
        </w:rPr>
        <w:t>：</w:t>
      </w:r>
    </w:p>
    <w:p w14:paraId="262D882B">
      <w:pPr>
        <w:wordWrap/>
        <w:spacing w:line="360" w:lineRule="auto"/>
        <w:ind w:firstLine="480"/>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仓前街道辖区</w:t>
      </w:r>
      <w:r>
        <w:rPr>
          <w:rFonts w:hint="eastAsia" w:ascii="宋体" w:hAnsi="宋体" w:cs="宋体"/>
          <w:color w:val="auto"/>
          <w:kern w:val="2"/>
          <w:sz w:val="24"/>
          <w:szCs w:val="24"/>
          <w:highlight w:val="none"/>
          <w:lang w:val="en-US" w:eastAsia="zh-CN" w:bidi="ar-SA"/>
        </w:rPr>
        <w:t>60</w:t>
      </w:r>
      <w:r>
        <w:rPr>
          <w:rFonts w:hint="eastAsia" w:ascii="宋体" w:hAnsi="宋体" w:eastAsia="宋体" w:cs="宋体"/>
          <w:color w:val="auto"/>
          <w:kern w:val="2"/>
          <w:sz w:val="24"/>
          <w:szCs w:val="24"/>
          <w:highlight w:val="none"/>
          <w:lang w:val="en-US" w:eastAsia="zh-CN" w:bidi="ar-SA"/>
        </w:rPr>
        <w:t>个在建工地项目建筑垃圾管理辅助服务（具体数量以工程实时进度为准)。</w:t>
      </w:r>
    </w:p>
    <w:p w14:paraId="6B22F55A">
      <w:pPr>
        <w:wordWrap/>
        <w:spacing w:line="360" w:lineRule="auto"/>
        <w:jc w:val="left"/>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、人员要求：</w:t>
      </w:r>
    </w:p>
    <w:p w14:paraId="3566AF27">
      <w:pPr>
        <w:widowControl w:val="0"/>
        <w:wordWrap/>
        <w:adjustRightInd w:val="0"/>
        <w:snapToGrid/>
        <w:spacing w:line="360" w:lineRule="auto"/>
        <w:ind w:firstLine="480" w:firstLineChars="200"/>
        <w:textAlignment w:val="auto"/>
        <w:rPr>
          <w:rFonts w:hint="eastAsia" w:ascii="宋体" w:hAnsi="宋体" w:eastAsia="宋体" w:cs="宋体"/>
          <w:color w:val="000000"/>
          <w:sz w:val="24"/>
          <w:szCs w:val="24"/>
          <w:highlight w:val="none"/>
          <w:lang w:eastAsia="zh-CN"/>
        </w:rPr>
      </w:pPr>
      <w:bookmarkStart w:id="28" w:name="_Toc22507"/>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、需派1</w:t>
      </w:r>
      <w:r>
        <w:rPr>
          <w:rFonts w:hint="eastAsia" w:ascii="宋体" w:hAnsi="宋体" w:eastAsia="宋体" w:cs="宋体"/>
          <w:color w:val="000000"/>
          <w:sz w:val="24"/>
          <w:szCs w:val="24"/>
          <w:highlight w:val="none"/>
          <w:lang w:val="en-US" w:eastAsia="zh-CN"/>
        </w:rPr>
        <w:t>岗</w:t>
      </w:r>
      <w:r>
        <w:rPr>
          <w:rFonts w:hint="eastAsia" w:ascii="宋体" w:hAnsi="宋体" w:eastAsia="宋体" w:cs="宋体"/>
          <w:color w:val="000000"/>
          <w:sz w:val="24"/>
          <w:szCs w:val="24"/>
          <w:highlight w:val="none"/>
          <w:lang w:eastAsia="zh-CN"/>
        </w:rPr>
        <w:t>拥有丰富管理经验的项目负责人负责全面对接工作，</w:t>
      </w:r>
      <w:r>
        <w:rPr>
          <w:rFonts w:hint="eastAsia" w:ascii="宋体" w:hAnsi="宋体" w:eastAsia="宋体" w:cs="宋体"/>
          <w:color w:val="000000"/>
          <w:sz w:val="24"/>
          <w:szCs w:val="24"/>
          <w:highlight w:val="none"/>
          <w:lang w:val="en-US" w:eastAsia="zh-CN"/>
        </w:rPr>
        <w:t>根据要求</w:t>
      </w:r>
      <w:r>
        <w:rPr>
          <w:rFonts w:hint="eastAsia" w:ascii="宋体" w:hAnsi="宋体" w:eastAsia="宋体" w:cs="宋体"/>
          <w:color w:val="000000"/>
          <w:sz w:val="24"/>
          <w:szCs w:val="24"/>
          <w:highlight w:val="none"/>
          <w:lang w:eastAsia="zh-CN"/>
        </w:rPr>
        <w:t>指导整个服务工作开展。项目负责人</w:t>
      </w:r>
      <w:r>
        <w:rPr>
          <w:rFonts w:hint="eastAsia" w:ascii="宋体" w:hAnsi="宋体" w:eastAsia="宋体" w:cs="宋体"/>
          <w:color w:val="000000"/>
          <w:sz w:val="24"/>
          <w:szCs w:val="24"/>
          <w:highlight w:val="none"/>
          <w:lang w:val="en-US" w:eastAsia="zh-CN"/>
        </w:rPr>
        <w:t>需45周岁（含）以下且本科及以上学历，具有保安管理师（保安员二级）证书</w:t>
      </w:r>
      <w:r>
        <w:rPr>
          <w:rFonts w:hint="eastAsia" w:ascii="宋体" w:hAnsi="宋体" w:cs="宋体"/>
          <w:color w:val="000000"/>
          <w:sz w:val="24"/>
          <w:szCs w:val="24"/>
          <w:highlight w:val="none"/>
          <w:lang w:val="en-US" w:eastAsia="zh-CN"/>
        </w:rPr>
        <w:t>及以上、应急救援员（五级）证书及以上</w:t>
      </w:r>
      <w:r>
        <w:rPr>
          <w:rFonts w:hint="eastAsia" w:ascii="宋体" w:hAnsi="宋体" w:eastAsia="宋体" w:cs="宋体"/>
          <w:color w:val="000000"/>
          <w:sz w:val="24"/>
          <w:szCs w:val="24"/>
          <w:highlight w:val="none"/>
          <w:lang w:val="en-US" w:eastAsia="zh-CN"/>
        </w:rPr>
        <w:t>。并具有5年</w:t>
      </w:r>
      <w:r>
        <w:rPr>
          <w:rFonts w:hint="eastAsia" w:ascii="宋体" w:hAnsi="宋体" w:cs="宋体"/>
          <w:color w:val="000000"/>
          <w:sz w:val="24"/>
          <w:szCs w:val="24"/>
          <w:highlight w:val="none"/>
          <w:lang w:val="en-US" w:eastAsia="zh-CN"/>
        </w:rPr>
        <w:t>及</w:t>
      </w:r>
      <w:r>
        <w:rPr>
          <w:rFonts w:hint="eastAsia" w:ascii="宋体" w:hAnsi="宋体" w:eastAsia="宋体" w:cs="宋体"/>
          <w:color w:val="000000"/>
          <w:sz w:val="24"/>
          <w:szCs w:val="24"/>
          <w:highlight w:val="none"/>
          <w:lang w:val="en-US" w:eastAsia="zh-CN"/>
        </w:rPr>
        <w:t>以上安保服务管理工作经验。</w:t>
      </w:r>
    </w:p>
    <w:p w14:paraId="21C27B63">
      <w:pPr>
        <w:widowControl w:val="0"/>
        <w:wordWrap/>
        <w:adjustRightInd w:val="0"/>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需派1</w:t>
      </w:r>
      <w:r>
        <w:rPr>
          <w:rFonts w:hint="eastAsia" w:ascii="宋体" w:hAnsi="宋体" w:eastAsia="宋体" w:cs="宋体"/>
          <w:color w:val="000000"/>
          <w:sz w:val="24"/>
          <w:szCs w:val="24"/>
          <w:highlight w:val="none"/>
          <w:lang w:val="en-US" w:eastAsia="zh-CN"/>
        </w:rPr>
        <w:t>岗</w:t>
      </w:r>
      <w:r>
        <w:rPr>
          <w:rFonts w:hint="eastAsia" w:ascii="宋体" w:hAnsi="宋体" w:eastAsia="宋体" w:cs="宋体"/>
          <w:color w:val="000000"/>
          <w:sz w:val="24"/>
          <w:szCs w:val="24"/>
          <w:highlight w:val="none"/>
          <w:lang w:eastAsia="zh-CN"/>
        </w:rPr>
        <w:t>综合能力较强的保安队长负责日常管理工作，定期向采购人汇报工作情况，保安队长经采购人考核满意后不得随意更换。保安队长</w:t>
      </w:r>
      <w:r>
        <w:rPr>
          <w:rFonts w:hint="eastAsia" w:ascii="宋体" w:hAnsi="宋体" w:eastAsia="宋体" w:cs="宋体"/>
          <w:color w:val="000000"/>
          <w:sz w:val="24"/>
          <w:szCs w:val="24"/>
          <w:highlight w:val="none"/>
          <w:lang w:val="en-US" w:eastAsia="zh-CN"/>
        </w:rPr>
        <w:t>需</w:t>
      </w:r>
      <w:r>
        <w:rPr>
          <w:rFonts w:hint="eastAsia" w:ascii="宋体" w:hAnsi="宋体" w:cs="宋体"/>
          <w:color w:val="000000"/>
          <w:sz w:val="24"/>
          <w:szCs w:val="24"/>
          <w:highlight w:val="none"/>
          <w:lang w:val="en-US" w:eastAsia="zh-CN"/>
        </w:rPr>
        <w:t>50</w:t>
      </w:r>
      <w:r>
        <w:rPr>
          <w:rFonts w:hint="eastAsia" w:ascii="宋体" w:hAnsi="宋体" w:eastAsia="宋体" w:cs="宋体"/>
          <w:color w:val="000000"/>
          <w:sz w:val="24"/>
          <w:szCs w:val="24"/>
          <w:highlight w:val="none"/>
          <w:lang w:val="en-US" w:eastAsia="zh-CN"/>
        </w:rPr>
        <w:t>周岁（含）以下本科及以上学历且是退伍军人。需持有保安管理师（保安员二级）证书</w:t>
      </w:r>
      <w:r>
        <w:rPr>
          <w:rFonts w:hint="eastAsia" w:ascii="宋体" w:hAnsi="宋体" w:cs="宋体"/>
          <w:color w:val="000000"/>
          <w:sz w:val="24"/>
          <w:szCs w:val="24"/>
          <w:highlight w:val="none"/>
          <w:lang w:val="en-US" w:eastAsia="zh-CN"/>
        </w:rPr>
        <w:t>及以上、应急救援员（五级）证书及以上</w:t>
      </w:r>
      <w:r>
        <w:rPr>
          <w:rFonts w:hint="eastAsia" w:ascii="宋体" w:hAnsi="宋体" w:eastAsia="宋体" w:cs="宋体"/>
          <w:color w:val="000000"/>
          <w:sz w:val="24"/>
          <w:szCs w:val="24"/>
          <w:highlight w:val="none"/>
          <w:lang w:val="en-US" w:eastAsia="zh-CN"/>
        </w:rPr>
        <w:t>并具有3年</w:t>
      </w:r>
      <w:r>
        <w:rPr>
          <w:rFonts w:hint="eastAsia" w:ascii="宋体" w:hAnsi="宋体" w:cs="宋体"/>
          <w:color w:val="000000"/>
          <w:sz w:val="24"/>
          <w:szCs w:val="24"/>
          <w:highlight w:val="none"/>
          <w:lang w:val="en-US" w:eastAsia="zh-CN"/>
        </w:rPr>
        <w:t>及</w:t>
      </w:r>
      <w:r>
        <w:rPr>
          <w:rFonts w:hint="eastAsia" w:ascii="宋体" w:hAnsi="宋体" w:eastAsia="宋体" w:cs="宋体"/>
          <w:color w:val="000000"/>
          <w:sz w:val="24"/>
          <w:szCs w:val="24"/>
          <w:highlight w:val="none"/>
          <w:lang w:val="en-US" w:eastAsia="zh-CN"/>
        </w:rPr>
        <w:t>以上安保服务管理工作经验。</w:t>
      </w:r>
    </w:p>
    <w:p w14:paraId="7C14A16B">
      <w:pPr>
        <w:widowControl w:val="0"/>
        <w:wordWrap/>
        <w:adjustRightInd w:val="0"/>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其余服</w:t>
      </w:r>
      <w:r>
        <w:rPr>
          <w:rFonts w:hint="eastAsia" w:ascii="宋体" w:hAnsi="宋体" w:eastAsia="宋体" w:cs="宋体"/>
          <w:color w:val="auto"/>
          <w:sz w:val="24"/>
          <w:szCs w:val="24"/>
          <w:highlight w:val="none"/>
          <w:lang w:val="en-US" w:eastAsia="zh-CN"/>
        </w:rPr>
        <w:t>务人</w:t>
      </w:r>
      <w:r>
        <w:rPr>
          <w:rFonts w:hint="eastAsia" w:ascii="宋体" w:hAnsi="宋体" w:eastAsia="宋体" w:cs="宋体"/>
          <w:color w:val="auto"/>
          <w:sz w:val="24"/>
          <w:szCs w:val="24"/>
          <w:highlight w:val="none"/>
        </w:rPr>
        <w:t>员</w:t>
      </w:r>
      <w:r>
        <w:rPr>
          <w:rFonts w:hint="eastAsia" w:ascii="宋体" w:hAnsi="宋体" w:eastAsia="宋体" w:cs="宋体"/>
          <w:color w:val="auto"/>
          <w:sz w:val="24"/>
          <w:szCs w:val="24"/>
          <w:highlight w:val="none"/>
          <w:lang w:eastAsia="zh-CN"/>
        </w:rPr>
        <w:t>不少于</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r>
        <w:rPr>
          <w:rFonts w:hint="eastAsia" w:ascii="宋体" w:hAnsi="宋体" w:eastAsia="宋体" w:cs="宋体"/>
          <w:b w:val="0"/>
          <w:bCs/>
          <w:color w:val="auto"/>
          <w:sz w:val="24"/>
          <w:szCs w:val="24"/>
          <w:highlight w:val="none"/>
        </w:rPr>
        <w:t>要求男性，年龄</w:t>
      </w:r>
      <w:r>
        <w:rPr>
          <w:rFonts w:hint="eastAsia" w:ascii="宋体" w:hAnsi="宋体" w:eastAsia="宋体" w:cs="宋体"/>
          <w:b w:val="0"/>
          <w:bCs/>
          <w:color w:val="auto"/>
          <w:sz w:val="24"/>
          <w:szCs w:val="24"/>
          <w:highlight w:val="none"/>
          <w:lang w:val="en-US" w:eastAsia="zh-CN"/>
        </w:rPr>
        <w:t>4</w:t>
      </w:r>
      <w:r>
        <w:rPr>
          <w:rFonts w:hint="eastAsia" w:ascii="宋体" w:hAnsi="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rPr>
        <w:t>周岁</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含</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以下</w:t>
      </w:r>
      <w:r>
        <w:rPr>
          <w:rFonts w:hint="eastAsia" w:ascii="宋体" w:hAnsi="宋体" w:eastAsia="宋体" w:cs="宋体"/>
          <w:b w:val="0"/>
          <w:bCs w:val="0"/>
          <w:i w:val="0"/>
          <w:iCs w:val="0"/>
          <w:color w:val="000000"/>
          <w:kern w:val="0"/>
          <w:sz w:val="24"/>
          <w:szCs w:val="24"/>
          <w:highlight w:val="none"/>
          <w:u w:val="none"/>
          <w:lang w:val="en-US" w:eastAsia="zh-CN" w:bidi="ar"/>
        </w:rPr>
        <w:t>（退伍军人可放宽至45周岁）</w:t>
      </w: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是</w:t>
      </w:r>
      <w:r>
        <w:rPr>
          <w:rFonts w:hint="eastAsia" w:ascii="宋体" w:hAnsi="宋体" w:eastAsia="宋体" w:cs="宋体"/>
          <w:color w:val="000000"/>
          <w:sz w:val="24"/>
          <w:szCs w:val="24"/>
          <w:highlight w:val="none"/>
        </w:rPr>
        <w:t>退伍军人</w:t>
      </w:r>
      <w:r>
        <w:rPr>
          <w:rFonts w:hint="eastAsia" w:ascii="宋体" w:hAnsi="宋体" w:cs="宋体"/>
          <w:color w:val="000000"/>
          <w:sz w:val="24"/>
          <w:szCs w:val="24"/>
          <w:highlight w:val="none"/>
          <w:lang w:val="en-US" w:eastAsia="zh-CN"/>
        </w:rPr>
        <w:t>且具有</w:t>
      </w:r>
      <w:r>
        <w:rPr>
          <w:rFonts w:hint="eastAsia" w:ascii="宋体" w:hAnsi="宋体" w:cs="宋体"/>
          <w:color w:val="auto"/>
          <w:sz w:val="24"/>
          <w:highlight w:val="none"/>
          <w:lang w:val="en-US" w:eastAsia="zh-CN"/>
        </w:rPr>
        <w:t>红十字会救护员证书的</w:t>
      </w:r>
      <w:r>
        <w:rPr>
          <w:rFonts w:hint="eastAsia" w:ascii="宋体" w:hAnsi="宋体" w:eastAsia="宋体" w:cs="宋体"/>
          <w:color w:val="000000"/>
          <w:sz w:val="24"/>
          <w:szCs w:val="24"/>
          <w:highlight w:val="none"/>
        </w:rPr>
        <w:t>优先</w:t>
      </w:r>
      <w:r>
        <w:rPr>
          <w:rFonts w:hint="eastAsia" w:ascii="宋体" w:hAnsi="宋体" w:eastAsia="宋体" w:cs="宋体"/>
          <w:color w:val="000000"/>
          <w:sz w:val="24"/>
          <w:szCs w:val="24"/>
          <w:highlight w:val="none"/>
          <w:lang w:eastAsia="zh-CN"/>
        </w:rPr>
        <w:t>，</w:t>
      </w:r>
      <w:r>
        <w:rPr>
          <w:rFonts w:hint="eastAsia" w:ascii="宋体" w:hAnsi="宋体" w:eastAsia="宋体" w:cs="宋体"/>
          <w:b w:val="0"/>
          <w:bCs w:val="0"/>
          <w:kern w:val="2"/>
          <w:sz w:val="24"/>
          <w:szCs w:val="24"/>
          <w:highlight w:val="none"/>
          <w:lang w:val="en-US" w:eastAsia="zh-CN" w:bidi="ar-SA"/>
        </w:rPr>
        <w:t>持有公安机关颁发的《保安员证》</w:t>
      </w:r>
      <w:r>
        <w:rPr>
          <w:rFonts w:hint="eastAsia" w:ascii="宋体" w:hAnsi="宋体" w:eastAsia="宋体" w:cs="宋体"/>
          <w:color w:val="000000"/>
          <w:sz w:val="24"/>
          <w:szCs w:val="24"/>
          <w:highlight w:val="none"/>
          <w:lang w:val="en-US" w:eastAsia="zh-CN"/>
        </w:rPr>
        <w:t>。</w:t>
      </w:r>
      <w:r>
        <w:rPr>
          <w:rFonts w:hint="eastAsia" w:ascii="宋体" w:hAnsi="宋体" w:eastAsia="宋体" w:cs="宋体"/>
          <w:b w:val="0"/>
          <w:bCs/>
          <w:color w:val="auto"/>
          <w:sz w:val="24"/>
          <w:szCs w:val="24"/>
          <w:highlight w:val="none"/>
        </w:rPr>
        <w:t>身体健康，品德端正、遵章守纪，无违法违纪行为，工作细致，有耐心、服务态度亲切，服务意识强，有责任心，善于沟通，服从管理，具有良好的团队合作精神</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000000"/>
          <w:sz w:val="24"/>
          <w:szCs w:val="24"/>
          <w:highlight w:val="none"/>
        </w:rPr>
        <w:t>工作认真负责并定期接受培训</w:t>
      </w:r>
      <w:r>
        <w:rPr>
          <w:rFonts w:hint="eastAsia" w:ascii="宋体" w:hAnsi="宋体" w:eastAsia="宋体" w:cs="宋体"/>
          <w:color w:val="000000"/>
          <w:sz w:val="24"/>
          <w:szCs w:val="24"/>
          <w:highlight w:val="none"/>
          <w:lang w:eastAsia="zh-CN"/>
        </w:rPr>
        <w:t>。</w:t>
      </w:r>
      <w:r>
        <w:rPr>
          <w:rFonts w:hint="eastAsia" w:ascii="宋体" w:hAnsi="宋体" w:eastAsia="宋体" w:cs="宋体"/>
          <w:b w:val="0"/>
          <w:bCs/>
          <w:color w:val="auto"/>
          <w:sz w:val="24"/>
          <w:szCs w:val="24"/>
          <w:highlight w:val="none"/>
          <w:lang w:val="en-US" w:eastAsia="zh-CN"/>
        </w:rPr>
        <w:t>根据本项目的区域范围，服务人员根据实际需要无条件配合调配，实际时间根据实际采购人的要求实施。</w:t>
      </w:r>
    </w:p>
    <w:p w14:paraId="17C469A9">
      <w:pPr>
        <w:widowControl w:val="0"/>
        <w:wordWrap/>
        <w:adjustRightInd w:val="0"/>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人员上岗时佩戴统一标志，按需求穿戴统一制服（投标人自行配备，服装款式须征得招标人同意），装备佩戴规范，仪容仪表规范整齐，当值时坐姿挺直，站岗时不倚不靠、采用跨立站岗。</w:t>
      </w:r>
    </w:p>
    <w:p w14:paraId="36F3E11D">
      <w:pPr>
        <w:widowControl w:val="0"/>
        <w:wordWrap/>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经采购人考察，</w:t>
      </w:r>
      <w:r>
        <w:rPr>
          <w:rFonts w:hint="eastAsia" w:ascii="宋体" w:hAnsi="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配置的人员不适应本项目岗位要求的，采购人有权更换不适应岗位的人员，</w:t>
      </w:r>
      <w:r>
        <w:rPr>
          <w:rFonts w:hint="eastAsia" w:ascii="宋体" w:hAnsi="宋体" w:cs="宋体"/>
          <w:b w:val="0"/>
          <w:bCs/>
          <w:color w:val="auto"/>
          <w:sz w:val="24"/>
          <w:szCs w:val="24"/>
          <w:highlight w:val="none"/>
          <w:lang w:eastAsia="zh-CN"/>
        </w:rPr>
        <w:t>中标人</w:t>
      </w:r>
      <w:r>
        <w:rPr>
          <w:rFonts w:hint="eastAsia" w:ascii="宋体" w:hAnsi="宋体" w:eastAsia="宋体" w:cs="宋体"/>
          <w:b w:val="0"/>
          <w:bCs/>
          <w:color w:val="auto"/>
          <w:sz w:val="24"/>
          <w:szCs w:val="24"/>
          <w:highlight w:val="none"/>
        </w:rPr>
        <w:t>须按采购人要求及时更换。</w:t>
      </w:r>
    </w:p>
    <w:bookmarkEnd w:id="28"/>
    <w:p w14:paraId="3F9610EB">
      <w:pPr>
        <w:widowControl w:val="0"/>
        <w:wordWrap/>
        <w:adjustRightInd w:val="0"/>
        <w:snapToGrid/>
        <w:spacing w:line="360" w:lineRule="auto"/>
        <w:textAlignment w:val="auto"/>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五、装备要求</w:t>
      </w:r>
    </w:p>
    <w:tbl>
      <w:tblPr>
        <w:tblStyle w:val="63"/>
        <w:tblW w:w="89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1679"/>
        <w:gridCol w:w="1967"/>
        <w:gridCol w:w="2934"/>
        <w:gridCol w:w="1707"/>
      </w:tblGrid>
      <w:tr w14:paraId="44A00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8978" w:type="dxa"/>
            <w:gridSpan w:val="5"/>
            <w:noWrap w:val="0"/>
            <w:vAlign w:val="center"/>
          </w:tcPr>
          <w:p w14:paraId="1192015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日常设备</w:t>
            </w:r>
          </w:p>
        </w:tc>
      </w:tr>
      <w:tr w14:paraId="73B13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jc w:val="center"/>
        </w:trPr>
        <w:tc>
          <w:tcPr>
            <w:tcW w:w="691" w:type="dxa"/>
            <w:noWrap w:val="0"/>
            <w:vAlign w:val="center"/>
          </w:tcPr>
          <w:p w14:paraId="2533DF1B">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679" w:type="dxa"/>
            <w:noWrap w:val="0"/>
            <w:vAlign w:val="center"/>
          </w:tcPr>
          <w:p w14:paraId="7A7984B6">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单兵六件套</w:t>
            </w:r>
          </w:p>
        </w:tc>
        <w:tc>
          <w:tcPr>
            <w:tcW w:w="1967" w:type="dxa"/>
            <w:noWrap w:val="0"/>
            <w:vAlign w:val="center"/>
          </w:tcPr>
          <w:p w14:paraId="6B6D6FEE">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按实际服务人数配备</w:t>
            </w:r>
          </w:p>
        </w:tc>
        <w:tc>
          <w:tcPr>
            <w:tcW w:w="2934" w:type="dxa"/>
            <w:noWrap w:val="0"/>
            <w:vAlign w:val="top"/>
          </w:tcPr>
          <w:p w14:paraId="4E7E25EB">
            <w:pPr>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六件套为防割手套；防暴盾牌；橡胶棍；防爆钢叉；防刺背心；喷射器。</w:t>
            </w:r>
          </w:p>
        </w:tc>
        <w:tc>
          <w:tcPr>
            <w:tcW w:w="1707" w:type="dxa"/>
            <w:vMerge w:val="restart"/>
            <w:noWrap w:val="0"/>
            <w:vAlign w:val="center"/>
          </w:tcPr>
          <w:p w14:paraId="58BB6053">
            <w:pPr>
              <w:spacing w:line="360" w:lineRule="auto"/>
              <w:jc w:val="center"/>
              <w:rPr>
                <w:rFonts w:hint="eastAsia" w:ascii="宋体" w:hAnsi="宋体" w:eastAsia="宋体" w:cs="宋体"/>
                <w:color w:val="auto"/>
                <w:sz w:val="24"/>
                <w:szCs w:val="24"/>
                <w:highlight w:val="none"/>
              </w:rPr>
            </w:pPr>
          </w:p>
        </w:tc>
      </w:tr>
      <w:tr w14:paraId="644C0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691" w:type="dxa"/>
            <w:noWrap w:val="0"/>
            <w:vAlign w:val="center"/>
          </w:tcPr>
          <w:p w14:paraId="705D9B3B">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679" w:type="dxa"/>
            <w:noWrap w:val="0"/>
            <w:vAlign w:val="center"/>
          </w:tcPr>
          <w:p w14:paraId="472F20C4">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服装装备</w:t>
            </w:r>
          </w:p>
        </w:tc>
        <w:tc>
          <w:tcPr>
            <w:tcW w:w="1967" w:type="dxa"/>
            <w:noWrap w:val="0"/>
            <w:vAlign w:val="center"/>
          </w:tcPr>
          <w:p w14:paraId="739319EE">
            <w:pPr>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每人 2 套装</w:t>
            </w:r>
          </w:p>
        </w:tc>
        <w:tc>
          <w:tcPr>
            <w:tcW w:w="2934" w:type="dxa"/>
            <w:noWrap w:val="0"/>
            <w:vAlign w:val="center"/>
          </w:tcPr>
          <w:p w14:paraId="6C92AD26">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根据采购人要求统一制作；</w:t>
            </w:r>
          </w:p>
        </w:tc>
        <w:tc>
          <w:tcPr>
            <w:tcW w:w="1707" w:type="dxa"/>
            <w:vMerge w:val="continue"/>
            <w:noWrap w:val="0"/>
            <w:vAlign w:val="center"/>
          </w:tcPr>
          <w:p w14:paraId="202D9A05">
            <w:pPr>
              <w:spacing w:line="360" w:lineRule="auto"/>
              <w:jc w:val="center"/>
              <w:rPr>
                <w:rFonts w:hint="eastAsia" w:ascii="宋体" w:hAnsi="宋体" w:eastAsia="宋体" w:cs="宋体"/>
                <w:color w:val="auto"/>
                <w:sz w:val="24"/>
                <w:szCs w:val="24"/>
                <w:highlight w:val="none"/>
              </w:rPr>
            </w:pPr>
          </w:p>
        </w:tc>
      </w:tr>
      <w:tr w14:paraId="2D0C6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691" w:type="dxa"/>
            <w:noWrap w:val="0"/>
            <w:vAlign w:val="center"/>
          </w:tcPr>
          <w:p w14:paraId="793FC46C">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679" w:type="dxa"/>
            <w:noWrap w:val="0"/>
            <w:vAlign w:val="center"/>
          </w:tcPr>
          <w:p w14:paraId="3EA995B6">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五座电动巡逻车</w:t>
            </w:r>
          </w:p>
        </w:tc>
        <w:tc>
          <w:tcPr>
            <w:tcW w:w="1967" w:type="dxa"/>
            <w:noWrap w:val="0"/>
            <w:vAlign w:val="center"/>
          </w:tcPr>
          <w:p w14:paraId="67A46B5D">
            <w:pPr>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不少于</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辆</w:t>
            </w:r>
          </w:p>
        </w:tc>
        <w:tc>
          <w:tcPr>
            <w:tcW w:w="2934" w:type="dxa"/>
            <w:noWrap w:val="0"/>
            <w:vAlign w:val="center"/>
          </w:tcPr>
          <w:p w14:paraId="4836C6B5">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总质量</w:t>
            </w:r>
            <w:r>
              <w:rPr>
                <w:rFonts w:hint="eastAsia" w:ascii="宋体" w:hAnsi="宋体" w:eastAsia="宋体" w:cs="宋体"/>
                <w:color w:val="auto"/>
                <w:sz w:val="24"/>
                <w:szCs w:val="24"/>
                <w:highlight w:val="none"/>
                <w:lang w:val="en-US" w:eastAsia="zh-CN"/>
              </w:rPr>
              <w:t>1.8吨及以上（车龄不超过5年）</w:t>
            </w:r>
          </w:p>
        </w:tc>
        <w:tc>
          <w:tcPr>
            <w:tcW w:w="1707" w:type="dxa"/>
            <w:noWrap w:val="0"/>
            <w:vAlign w:val="center"/>
          </w:tcPr>
          <w:p w14:paraId="22FEB11A">
            <w:pPr>
              <w:spacing w:line="360" w:lineRule="auto"/>
              <w:jc w:val="center"/>
              <w:rPr>
                <w:rFonts w:hint="eastAsia" w:ascii="宋体" w:hAnsi="宋体" w:eastAsia="宋体" w:cs="宋体"/>
                <w:color w:val="auto"/>
                <w:kern w:val="2"/>
                <w:sz w:val="24"/>
                <w:szCs w:val="24"/>
                <w:highlight w:val="none"/>
                <w:lang w:val="en-US" w:eastAsia="zh-CN" w:bidi="ar-SA"/>
              </w:rPr>
            </w:pPr>
          </w:p>
        </w:tc>
      </w:tr>
    </w:tbl>
    <w:p w14:paraId="46200174">
      <w:pPr>
        <w:widowControl w:val="0"/>
        <w:wordWrap/>
        <w:adjustRightInd w:val="0"/>
        <w:snapToGrid/>
        <w:spacing w:line="360" w:lineRule="auto"/>
        <w:ind w:firstLine="482" w:firstLineChars="200"/>
        <w:textAlignment w:val="auto"/>
        <w:rPr>
          <w:rFonts w:hint="default" w:ascii="宋体" w:hAnsi="宋体" w:eastAsia="宋体" w:cs="宋体"/>
          <w:b/>
          <w:bCs w:val="0"/>
          <w:color w:val="auto"/>
          <w:sz w:val="24"/>
          <w:szCs w:val="24"/>
          <w:highlight w:val="none"/>
          <w:lang w:val="en-US" w:eastAsia="zh-CN"/>
        </w:rPr>
      </w:pPr>
      <w:r>
        <w:rPr>
          <w:rFonts w:hint="default" w:ascii="宋体" w:hAnsi="宋体" w:eastAsia="宋体" w:cs="宋体"/>
          <w:b/>
          <w:bCs w:val="0"/>
          <w:color w:val="auto"/>
          <w:sz w:val="24"/>
          <w:szCs w:val="24"/>
          <w:highlight w:val="none"/>
          <w:lang w:val="en-US" w:eastAsia="zh-CN"/>
        </w:rPr>
        <w:t>中标人完成本项目服务所需的工具、设备、服装、等装备及所有费用，均由中标人负责，且须符合相关技术规程、规范要求。</w:t>
      </w:r>
    </w:p>
    <w:p w14:paraId="3EA0E3D1">
      <w:pPr>
        <w:widowControl w:val="0"/>
        <w:wordWrap/>
        <w:adjustRightInd w:val="0"/>
        <w:snapToGrid/>
        <w:spacing w:line="360" w:lineRule="auto"/>
        <w:textAlignment w:val="auto"/>
        <w:rPr>
          <w:rFonts w:hint="default" w:ascii="宋体" w:hAnsi="宋体" w:eastAsia="宋体" w:cs="宋体"/>
          <w:b/>
          <w:bCs w:val="0"/>
          <w:color w:val="auto"/>
          <w:sz w:val="24"/>
          <w:szCs w:val="24"/>
          <w:highlight w:val="none"/>
          <w:lang w:val="en-US" w:eastAsia="zh-CN"/>
        </w:rPr>
      </w:pPr>
      <w:r>
        <w:rPr>
          <w:rFonts w:hint="default" w:ascii="宋体" w:hAnsi="宋体" w:eastAsia="宋体" w:cs="宋体"/>
          <w:b/>
          <w:bCs w:val="0"/>
          <w:color w:val="auto"/>
          <w:sz w:val="24"/>
          <w:szCs w:val="24"/>
          <w:highlight w:val="none"/>
          <w:lang w:val="en-US" w:eastAsia="zh-CN"/>
        </w:rPr>
        <w:t>●注：要求</w:t>
      </w:r>
      <w:r>
        <w:rPr>
          <w:rFonts w:hint="eastAsia" w:ascii="宋体" w:hAnsi="宋体" w:cs="宋体"/>
          <w:b/>
          <w:bCs w:val="0"/>
          <w:color w:val="auto"/>
          <w:sz w:val="24"/>
          <w:szCs w:val="24"/>
          <w:highlight w:val="none"/>
          <w:lang w:val="en-US" w:eastAsia="zh-CN"/>
        </w:rPr>
        <w:t>中标人</w:t>
      </w:r>
      <w:r>
        <w:rPr>
          <w:rFonts w:hint="default" w:ascii="宋体" w:hAnsi="宋体" w:eastAsia="宋体" w:cs="宋体"/>
          <w:b/>
          <w:bCs w:val="0"/>
          <w:color w:val="auto"/>
          <w:sz w:val="24"/>
          <w:szCs w:val="24"/>
          <w:highlight w:val="none"/>
          <w:lang w:val="en-US" w:eastAsia="zh-CN"/>
        </w:rPr>
        <w:t>须在收到中标通知书之日起七日内自行配备到位，并开展相关工作；并在投标文件中承诺，否则视为不满足。未达到相关要求的，采购人有权扣除相应考核分和服务费。</w:t>
      </w:r>
    </w:p>
    <w:p w14:paraId="7421A4C9">
      <w:pPr>
        <w:wordWrap/>
        <w:spacing w:line="360" w:lineRule="auto"/>
        <w:jc w:val="left"/>
        <w:outlineLvl w:val="0"/>
        <w:rPr>
          <w:rFonts w:hint="eastAsia" w:ascii="宋体" w:hAnsi="宋体" w:eastAsia="宋体" w:cs="宋体"/>
          <w:b/>
          <w:sz w:val="24"/>
          <w:szCs w:val="24"/>
          <w:highlight w:val="none"/>
        </w:rPr>
      </w:pPr>
      <w:bookmarkStart w:id="29" w:name="_Toc24272"/>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、服务方式：</w:t>
      </w:r>
      <w:bookmarkEnd w:id="29"/>
    </w:p>
    <w:p w14:paraId="04015406">
      <w:pPr>
        <w:wordWrap/>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cs="宋体"/>
          <w:bCs/>
          <w:sz w:val="24"/>
          <w:szCs w:val="24"/>
          <w:highlight w:val="none"/>
          <w:lang w:eastAsia="zh-CN"/>
        </w:rPr>
        <w:t>中标人</w:t>
      </w:r>
      <w:r>
        <w:rPr>
          <w:rFonts w:hint="eastAsia" w:ascii="宋体" w:hAnsi="宋体" w:eastAsia="宋体" w:cs="宋体"/>
          <w:bCs/>
          <w:sz w:val="24"/>
          <w:szCs w:val="24"/>
          <w:highlight w:val="none"/>
        </w:rPr>
        <w:t>作业人员须按要求对服务区域进行不间断工作，发现各类偷倒乱倒、工程车辆违法行为等乱象，应及时告知、劝阻，并第一时间向采购人反馈。</w:t>
      </w:r>
    </w:p>
    <w:p w14:paraId="7787FC95">
      <w:pPr>
        <w:wordWrap/>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w:t>
      </w:r>
      <w:r>
        <w:rPr>
          <w:rFonts w:hint="eastAsia" w:ascii="宋体" w:hAnsi="宋体" w:cs="宋体"/>
          <w:bCs/>
          <w:sz w:val="24"/>
          <w:szCs w:val="24"/>
          <w:highlight w:val="none"/>
          <w:lang w:eastAsia="zh-CN"/>
        </w:rPr>
        <w:t>中标人</w:t>
      </w:r>
      <w:r>
        <w:rPr>
          <w:rFonts w:hint="eastAsia" w:ascii="宋体" w:hAnsi="宋体" w:eastAsia="宋体" w:cs="宋体"/>
          <w:bCs/>
          <w:sz w:val="24"/>
          <w:szCs w:val="24"/>
          <w:highlight w:val="none"/>
        </w:rPr>
        <w:t>作业人员应坚持服务至上的理念，使用文明劝导礼貌用语，严禁粗言秽语，严禁出现威胁、辱骂、殴打行为。</w:t>
      </w:r>
    </w:p>
    <w:p w14:paraId="17AF9F14">
      <w:pPr>
        <w:wordWrap/>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、工作中如出现异常情形，可按规定程序向采购人及相关部门汇报，请求给予支持。</w:t>
      </w:r>
    </w:p>
    <w:p w14:paraId="20A07BA6">
      <w:pPr>
        <w:wordWrap/>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w:t>
      </w:r>
      <w:r>
        <w:rPr>
          <w:rFonts w:hint="eastAsia" w:ascii="宋体" w:hAnsi="宋体" w:cs="宋体"/>
          <w:bCs/>
          <w:sz w:val="24"/>
          <w:szCs w:val="24"/>
          <w:highlight w:val="none"/>
          <w:lang w:eastAsia="zh-CN"/>
        </w:rPr>
        <w:t>中标人</w:t>
      </w:r>
      <w:r>
        <w:rPr>
          <w:rFonts w:hint="eastAsia" w:ascii="宋体" w:hAnsi="宋体" w:eastAsia="宋体" w:cs="宋体"/>
          <w:bCs/>
          <w:sz w:val="24"/>
          <w:szCs w:val="24"/>
          <w:highlight w:val="none"/>
        </w:rPr>
        <w:t>作业人员不得收取或变相收取摊位费或保护费，不得借工作之便谋取其它私利，不得出现各种违法、犯罪行为。</w:t>
      </w:r>
    </w:p>
    <w:p w14:paraId="3C1BADFE">
      <w:pPr>
        <w:wordWrap/>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5、严禁对工作信息和资源越权访问、违规使用，严禁违规查询、泄露公民个人信息，建立完善保密防范工作措施，健全保密管理工作制度。在服务中形成的监控影像资料、报警记录，应当留存备查，不得删改或扩散。</w:t>
      </w:r>
    </w:p>
    <w:p w14:paraId="65D619E8">
      <w:pPr>
        <w:wordWrap/>
        <w:spacing w:line="360" w:lineRule="auto"/>
        <w:jc w:val="left"/>
        <w:outlineLvl w:val="0"/>
        <w:rPr>
          <w:rFonts w:hint="eastAsia" w:ascii="宋体" w:hAnsi="宋体" w:eastAsia="宋体" w:cs="宋体"/>
          <w:b/>
          <w:sz w:val="24"/>
          <w:szCs w:val="24"/>
          <w:highlight w:val="none"/>
        </w:rPr>
      </w:pPr>
      <w:bookmarkStart w:id="30" w:name="_Toc20920"/>
      <w:r>
        <w:rPr>
          <w:rFonts w:hint="eastAsia" w:ascii="宋体" w:hAnsi="宋体" w:eastAsia="宋体" w:cs="宋体"/>
          <w:b/>
          <w:sz w:val="24"/>
          <w:szCs w:val="24"/>
          <w:highlight w:val="none"/>
          <w:lang w:val="en-US" w:eastAsia="zh-CN"/>
        </w:rPr>
        <w:t>七</w:t>
      </w:r>
      <w:r>
        <w:rPr>
          <w:rFonts w:hint="eastAsia" w:ascii="宋体" w:hAnsi="宋体" w:eastAsia="宋体" w:cs="宋体"/>
          <w:b/>
          <w:sz w:val="24"/>
          <w:szCs w:val="24"/>
          <w:highlight w:val="none"/>
        </w:rPr>
        <w:t>、项目其他要求：</w:t>
      </w:r>
      <w:bookmarkEnd w:id="30"/>
    </w:p>
    <w:p w14:paraId="4807D682">
      <w:pPr>
        <w:wordWrap/>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本服务项目投标总报价包含人员工资、各种社会保险、劳保、福利、食宿、交通、配套设备设施费用、人员服装和执勤装备费用、管理费、利润、税金等为完成服务期内所有涉及的全部费用。</w:t>
      </w:r>
    </w:p>
    <w:p w14:paraId="473ED628">
      <w:pPr>
        <w:wordWrap/>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、若遇各类创建活动、灾害天气等特殊情况，</w:t>
      </w:r>
      <w:r>
        <w:rPr>
          <w:rFonts w:hint="eastAsia" w:ascii="宋体" w:hAnsi="宋体" w:cs="宋体"/>
          <w:bCs/>
          <w:sz w:val="24"/>
          <w:szCs w:val="24"/>
          <w:highlight w:val="none"/>
          <w:lang w:eastAsia="zh-CN"/>
        </w:rPr>
        <w:t>中标人</w:t>
      </w:r>
      <w:r>
        <w:rPr>
          <w:rFonts w:hint="eastAsia" w:ascii="宋体" w:hAnsi="宋体" w:eastAsia="宋体" w:cs="宋体"/>
          <w:bCs/>
          <w:sz w:val="24"/>
          <w:szCs w:val="24"/>
          <w:highlight w:val="none"/>
        </w:rPr>
        <w:t>须无条件做好服务范围内的相关工作，服从采购人指挥，如有必要的须增加人员或加班加点。</w:t>
      </w:r>
    </w:p>
    <w:p w14:paraId="1CDB4A83">
      <w:pPr>
        <w:wordWrap/>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w:t>
      </w:r>
      <w:r>
        <w:rPr>
          <w:rFonts w:hint="eastAsia" w:ascii="宋体" w:hAnsi="宋体" w:cs="宋体"/>
          <w:bCs/>
          <w:sz w:val="24"/>
          <w:szCs w:val="24"/>
          <w:highlight w:val="none"/>
          <w:lang w:eastAsia="zh-CN"/>
        </w:rPr>
        <w:t>中标人</w:t>
      </w:r>
      <w:r>
        <w:rPr>
          <w:rFonts w:hint="eastAsia" w:ascii="宋体" w:hAnsi="宋体" w:eastAsia="宋体" w:cs="宋体"/>
          <w:bCs/>
          <w:sz w:val="24"/>
          <w:szCs w:val="24"/>
          <w:highlight w:val="none"/>
        </w:rPr>
        <w:t>在服务过程中需服从采购人的调配。</w:t>
      </w:r>
    </w:p>
    <w:p w14:paraId="61354DDE">
      <w:pPr>
        <w:wordWrap/>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w:t>
      </w:r>
      <w:r>
        <w:rPr>
          <w:rFonts w:hint="eastAsia" w:ascii="宋体" w:hAnsi="宋体" w:cs="宋体"/>
          <w:bCs/>
          <w:sz w:val="24"/>
          <w:szCs w:val="24"/>
          <w:highlight w:val="none"/>
          <w:lang w:eastAsia="zh-CN"/>
        </w:rPr>
        <w:t>中标人</w:t>
      </w:r>
      <w:r>
        <w:rPr>
          <w:rFonts w:hint="eastAsia" w:ascii="宋体" w:hAnsi="宋体" w:eastAsia="宋体" w:cs="宋体"/>
          <w:bCs/>
          <w:sz w:val="24"/>
          <w:szCs w:val="24"/>
          <w:highlight w:val="none"/>
        </w:rPr>
        <w:t>须按采购人的要求统一规范着装、统一巡查标志、统一车辆标识等，不得使用综合行政执法专用标志。</w:t>
      </w:r>
    </w:p>
    <w:p w14:paraId="48CBD8F8">
      <w:pPr>
        <w:wordWrap/>
        <w:spacing w:line="360" w:lineRule="auto"/>
        <w:ind w:firstLine="480" w:firstLineChars="200"/>
        <w:jc w:val="left"/>
        <w:rPr>
          <w:rFonts w:hint="eastAsia" w:ascii="宋体" w:hAnsi="宋体" w:eastAsia="宋体" w:cs="宋体"/>
          <w:bCs/>
          <w:sz w:val="24"/>
          <w:szCs w:val="24"/>
          <w:highlight w:val="yellow"/>
          <w:lang w:val="en-US" w:eastAsia="zh-CN"/>
        </w:rPr>
      </w:pPr>
      <w:r>
        <w:rPr>
          <w:rFonts w:hint="eastAsia" w:ascii="宋体" w:hAnsi="宋体" w:eastAsia="宋体" w:cs="宋体"/>
          <w:bCs/>
          <w:sz w:val="24"/>
          <w:szCs w:val="24"/>
          <w:highlight w:val="none"/>
          <w:lang w:val="en-US" w:eastAsia="zh-CN"/>
        </w:rPr>
        <w:t>5、各潜在的供应商应充分考虑本工程渣土长效管理服务的特殊性，服务要求随时根据采购人的具体要求调整，如遇到特殊情况需要求增派人员的，都必须无条件配合。</w:t>
      </w:r>
    </w:p>
    <w:p w14:paraId="17F23C1C">
      <w:pPr>
        <w:wordWrap/>
        <w:spacing w:line="360" w:lineRule="auto"/>
        <w:ind w:firstLine="480" w:firstLineChars="200"/>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6、</w:t>
      </w:r>
      <w:r>
        <w:rPr>
          <w:rFonts w:hint="eastAsia" w:ascii="宋体" w:hAnsi="宋体" w:eastAsia="宋体" w:cs="宋体"/>
          <w:b w:val="0"/>
          <w:bCs/>
          <w:sz w:val="24"/>
          <w:szCs w:val="24"/>
          <w:highlight w:val="none"/>
          <w:lang w:val="en-US" w:eastAsia="zh-CN"/>
        </w:rPr>
        <w:t>合同执行过程中，未经采购人同意，服务人员不得随意更换，如需更换，需提前一个月告知采购人并征得其同意后更换。</w:t>
      </w:r>
    </w:p>
    <w:p w14:paraId="3EC9EDC1">
      <w:pPr>
        <w:wordWrap/>
        <w:spacing w:line="360" w:lineRule="auto"/>
        <w:ind w:firstLine="480" w:firstLineChars="200"/>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7、中标人</w:t>
      </w:r>
      <w:r>
        <w:rPr>
          <w:rFonts w:hint="eastAsia" w:ascii="宋体" w:hAnsi="宋体" w:eastAsia="宋体" w:cs="宋体"/>
          <w:b w:val="0"/>
          <w:bCs/>
          <w:sz w:val="24"/>
          <w:szCs w:val="24"/>
          <w:highlight w:val="none"/>
          <w:lang w:val="en-US" w:eastAsia="zh-CN"/>
        </w:rPr>
        <w:t>在合同期内不得以任何理由进行转包或分包，否则应承担违约责任。</w:t>
      </w:r>
    </w:p>
    <w:p w14:paraId="1760E845">
      <w:pPr>
        <w:wordWrap/>
        <w:spacing w:line="360" w:lineRule="auto"/>
        <w:ind w:firstLine="480" w:firstLineChars="200"/>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8、中标人</w:t>
      </w:r>
      <w:r>
        <w:rPr>
          <w:rFonts w:hint="eastAsia" w:ascii="宋体" w:hAnsi="宋体" w:eastAsia="宋体" w:cs="宋体"/>
          <w:b w:val="0"/>
          <w:bCs/>
          <w:sz w:val="24"/>
          <w:szCs w:val="24"/>
          <w:highlight w:val="none"/>
          <w:lang w:val="en-US" w:eastAsia="zh-CN"/>
        </w:rPr>
        <w:t>应定期向采购人上报工作计划、实施情况，建立各类工作台账，实行制度化、规范化管理；定期组织开展业务培训，不断提高服务质量和人员素质。</w:t>
      </w:r>
      <w:r>
        <w:rPr>
          <w:rFonts w:hint="eastAsia" w:ascii="宋体" w:hAnsi="宋体" w:cs="宋体"/>
          <w:b w:val="0"/>
          <w:bCs/>
          <w:sz w:val="24"/>
          <w:szCs w:val="24"/>
          <w:highlight w:val="none"/>
          <w:lang w:val="en-US" w:eastAsia="zh-CN"/>
        </w:rPr>
        <w:t>中标人</w:t>
      </w:r>
      <w:r>
        <w:rPr>
          <w:rFonts w:hint="eastAsia" w:ascii="宋体" w:hAnsi="宋体" w:eastAsia="宋体" w:cs="宋体"/>
          <w:b w:val="0"/>
          <w:bCs/>
          <w:sz w:val="24"/>
          <w:szCs w:val="24"/>
          <w:highlight w:val="none"/>
          <w:lang w:val="en-US" w:eastAsia="zh-CN"/>
        </w:rPr>
        <w:t>应建立健全安全生产管理制度，服从采购人及相关行政管理部门的安全生产管理。</w:t>
      </w:r>
    </w:p>
    <w:p w14:paraId="4A0D3C20">
      <w:pPr>
        <w:wordWrap/>
        <w:spacing w:line="360" w:lineRule="auto"/>
        <w:ind w:firstLine="480" w:firstLineChars="200"/>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9、中标人</w:t>
      </w:r>
      <w:r>
        <w:rPr>
          <w:rFonts w:hint="eastAsia" w:ascii="宋体" w:hAnsi="宋体" w:eastAsia="宋体" w:cs="宋体"/>
          <w:b w:val="0"/>
          <w:bCs/>
          <w:sz w:val="24"/>
          <w:szCs w:val="24"/>
          <w:highlight w:val="none"/>
          <w:lang w:val="en-US" w:eastAsia="zh-CN"/>
        </w:rPr>
        <w:t>用工需符合国家、省、市地方用工政策，如出现用工纠纷的由</w:t>
      </w:r>
      <w:r>
        <w:rPr>
          <w:rFonts w:hint="eastAsia" w:ascii="宋体" w:hAnsi="宋体" w:cs="宋体"/>
          <w:b w:val="0"/>
          <w:bCs/>
          <w:sz w:val="24"/>
          <w:szCs w:val="24"/>
          <w:highlight w:val="none"/>
          <w:lang w:val="en-US" w:eastAsia="zh-CN"/>
        </w:rPr>
        <w:t>中标人</w:t>
      </w:r>
      <w:r>
        <w:rPr>
          <w:rFonts w:hint="eastAsia" w:ascii="宋体" w:hAnsi="宋体" w:eastAsia="宋体" w:cs="宋体"/>
          <w:b w:val="0"/>
          <w:bCs/>
          <w:sz w:val="24"/>
          <w:szCs w:val="24"/>
          <w:highlight w:val="none"/>
          <w:lang w:val="en-US" w:eastAsia="zh-CN"/>
        </w:rPr>
        <w:t>承担责任，与采购人无涉。</w:t>
      </w:r>
    </w:p>
    <w:p w14:paraId="6315F610">
      <w:pPr>
        <w:wordWrap/>
        <w:spacing w:line="360" w:lineRule="auto"/>
        <w:ind w:firstLine="480" w:firstLineChars="200"/>
        <w:jc w:val="left"/>
        <w:rPr>
          <w:rFonts w:hint="eastAsia" w:ascii="宋体" w:hAnsi="宋体" w:eastAsia="宋体" w:cs="宋体"/>
          <w:b/>
          <w:sz w:val="24"/>
          <w:szCs w:val="24"/>
          <w:highlight w:val="none"/>
          <w:lang w:val="en-US" w:eastAsia="zh-CN"/>
        </w:rPr>
      </w:pPr>
      <w:r>
        <w:rPr>
          <w:rFonts w:hint="eastAsia" w:ascii="宋体" w:hAnsi="宋体" w:cs="宋体"/>
          <w:b w:val="0"/>
          <w:bCs/>
          <w:sz w:val="24"/>
          <w:szCs w:val="24"/>
          <w:highlight w:val="none"/>
          <w:lang w:val="en-US" w:eastAsia="zh-CN"/>
        </w:rPr>
        <w:t>10、中标人</w:t>
      </w:r>
      <w:r>
        <w:rPr>
          <w:rFonts w:hint="eastAsia" w:ascii="宋体" w:hAnsi="宋体" w:eastAsia="宋体" w:cs="宋体"/>
          <w:b w:val="0"/>
          <w:bCs/>
          <w:sz w:val="24"/>
          <w:szCs w:val="24"/>
          <w:highlight w:val="none"/>
          <w:lang w:val="en-US" w:eastAsia="zh-CN"/>
        </w:rPr>
        <w:t>须为每位符合国家规定社保条件的职工参加社保（包括基本养老、基本医疗、工伤、失业、生育），不符合国家规定社保条件的，须按相关规定处理。</w:t>
      </w:r>
      <w:r>
        <w:rPr>
          <w:rFonts w:hint="eastAsia" w:ascii="宋体" w:hAnsi="宋体" w:cs="宋体"/>
          <w:b w:val="0"/>
          <w:bCs/>
          <w:sz w:val="24"/>
          <w:szCs w:val="24"/>
          <w:highlight w:val="none"/>
          <w:lang w:val="en-US" w:eastAsia="zh-CN"/>
        </w:rPr>
        <w:t>中标人</w:t>
      </w:r>
      <w:r>
        <w:rPr>
          <w:rFonts w:hint="eastAsia" w:ascii="宋体" w:hAnsi="宋体" w:eastAsia="宋体" w:cs="宋体"/>
          <w:b w:val="0"/>
          <w:bCs/>
          <w:sz w:val="24"/>
          <w:szCs w:val="24"/>
          <w:highlight w:val="none"/>
          <w:lang w:val="en-US" w:eastAsia="zh-CN"/>
        </w:rPr>
        <w:t>用工须符合《劳动法》及省、市地方用工政策。合同期间如发生安全生产责任事故或交通事故等事故，由</w:t>
      </w:r>
      <w:r>
        <w:rPr>
          <w:rFonts w:hint="eastAsia" w:ascii="宋体" w:hAnsi="宋体" w:cs="宋体"/>
          <w:b w:val="0"/>
          <w:bCs/>
          <w:sz w:val="24"/>
          <w:szCs w:val="24"/>
          <w:highlight w:val="none"/>
          <w:lang w:val="en-US" w:eastAsia="zh-CN"/>
        </w:rPr>
        <w:t>中标人</w:t>
      </w:r>
      <w:r>
        <w:rPr>
          <w:rFonts w:hint="eastAsia" w:ascii="宋体" w:hAnsi="宋体" w:eastAsia="宋体" w:cs="宋体"/>
          <w:b w:val="0"/>
          <w:bCs/>
          <w:sz w:val="24"/>
          <w:szCs w:val="24"/>
          <w:highlight w:val="none"/>
          <w:lang w:val="en-US" w:eastAsia="zh-CN"/>
        </w:rPr>
        <w:t>承担一切责任及损失，与采购人无涉。</w:t>
      </w:r>
    </w:p>
    <w:p w14:paraId="7801FA68">
      <w:pPr>
        <w:wordWrap/>
        <w:spacing w:line="360" w:lineRule="auto"/>
        <w:jc w:val="left"/>
        <w:rPr>
          <w:rFonts w:hint="eastAsia" w:ascii="宋体" w:hAnsi="宋体" w:eastAsia="宋体" w:cs="宋体"/>
          <w:bCs/>
          <w:sz w:val="24"/>
          <w:szCs w:val="24"/>
          <w:highlight w:val="none"/>
        </w:rPr>
      </w:pPr>
      <w:r>
        <w:rPr>
          <w:rFonts w:hint="eastAsia" w:ascii="宋体" w:hAnsi="宋体" w:eastAsia="宋体" w:cs="宋体"/>
          <w:b/>
          <w:sz w:val="24"/>
          <w:szCs w:val="24"/>
          <w:highlight w:val="none"/>
          <w:lang w:val="en-US" w:eastAsia="zh-CN"/>
        </w:rPr>
        <w:t>八</w:t>
      </w:r>
      <w:r>
        <w:rPr>
          <w:rFonts w:hint="eastAsia" w:ascii="宋体" w:hAnsi="宋体" w:eastAsia="宋体" w:cs="宋体"/>
          <w:b/>
          <w:sz w:val="24"/>
          <w:szCs w:val="24"/>
          <w:highlight w:val="none"/>
        </w:rPr>
        <w:t>、服务期限：</w:t>
      </w:r>
    </w:p>
    <w:p w14:paraId="0C9B5635">
      <w:pPr>
        <w:wordWrap/>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color w:val="auto"/>
          <w:sz w:val="24"/>
          <w:szCs w:val="24"/>
          <w:highlight w:val="none"/>
          <w:lang w:val="en-US" w:eastAsia="zh-CN"/>
        </w:rPr>
        <w:t>合同签订之日起至一年</w:t>
      </w:r>
      <w:r>
        <w:rPr>
          <w:rFonts w:hint="eastAsia" w:ascii="宋体" w:hAnsi="宋体" w:eastAsia="宋体" w:cs="宋体"/>
          <w:bCs/>
          <w:color w:val="auto"/>
          <w:sz w:val="24"/>
          <w:szCs w:val="24"/>
          <w:highlight w:val="none"/>
        </w:rPr>
        <w:t>。若在合同</w:t>
      </w:r>
      <w:r>
        <w:rPr>
          <w:rFonts w:hint="eastAsia" w:ascii="宋体" w:hAnsi="宋体" w:eastAsia="宋体" w:cs="宋体"/>
          <w:bCs/>
          <w:sz w:val="24"/>
          <w:szCs w:val="24"/>
          <w:highlight w:val="none"/>
        </w:rPr>
        <w:t>期内</w:t>
      </w:r>
      <w:r>
        <w:rPr>
          <w:rFonts w:hint="eastAsia" w:ascii="宋体" w:hAnsi="宋体" w:eastAsia="宋体" w:cs="宋体"/>
          <w:bCs/>
          <w:sz w:val="24"/>
          <w:szCs w:val="24"/>
          <w:highlight w:val="none"/>
          <w:lang w:val="en-US" w:eastAsia="zh-CN"/>
        </w:rPr>
        <w:t>中标人</w:t>
      </w:r>
      <w:r>
        <w:rPr>
          <w:rFonts w:hint="eastAsia" w:ascii="宋体" w:hAnsi="宋体" w:eastAsia="宋体" w:cs="宋体"/>
          <w:bCs/>
          <w:sz w:val="24"/>
          <w:szCs w:val="24"/>
          <w:highlight w:val="none"/>
        </w:rPr>
        <w:t>有不配合</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工作等严重违约行为或连续二个</w:t>
      </w:r>
      <w:r>
        <w:rPr>
          <w:rFonts w:hint="eastAsia" w:ascii="宋体" w:hAnsi="宋体" w:eastAsia="宋体" w:cs="宋体"/>
          <w:bCs/>
          <w:sz w:val="24"/>
          <w:szCs w:val="24"/>
          <w:highlight w:val="none"/>
          <w:lang w:val="en-US" w:eastAsia="zh-CN"/>
        </w:rPr>
        <w:t>月</w:t>
      </w:r>
      <w:r>
        <w:rPr>
          <w:rFonts w:hint="eastAsia" w:ascii="宋体" w:hAnsi="宋体" w:eastAsia="宋体" w:cs="宋体"/>
          <w:bCs/>
          <w:sz w:val="24"/>
          <w:szCs w:val="24"/>
          <w:highlight w:val="none"/>
        </w:rPr>
        <w:t>度考核不合格的，</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 xml:space="preserve">有权提前终止合同，由此造成的一切后果和损失由乙方承担。  </w:t>
      </w:r>
    </w:p>
    <w:p w14:paraId="7851EF99">
      <w:pPr>
        <w:wordWrap/>
        <w:spacing w:line="360" w:lineRule="auto"/>
        <w:jc w:val="left"/>
        <w:outlineLvl w:val="0"/>
        <w:rPr>
          <w:rFonts w:hint="eastAsia" w:ascii="宋体" w:hAnsi="宋体" w:eastAsia="宋体" w:cs="宋体"/>
          <w:b/>
          <w:sz w:val="24"/>
          <w:szCs w:val="24"/>
          <w:highlight w:val="none"/>
        </w:rPr>
      </w:pPr>
      <w:bookmarkStart w:id="31" w:name="_Toc19816"/>
      <w:r>
        <w:rPr>
          <w:rFonts w:hint="eastAsia" w:ascii="宋体" w:hAnsi="宋体" w:eastAsia="宋体" w:cs="宋体"/>
          <w:b/>
          <w:sz w:val="24"/>
          <w:szCs w:val="24"/>
          <w:highlight w:val="none"/>
          <w:lang w:val="en-US" w:eastAsia="zh-CN"/>
        </w:rPr>
        <w:t>九</w:t>
      </w:r>
      <w:r>
        <w:rPr>
          <w:rFonts w:hint="eastAsia" w:ascii="宋体" w:hAnsi="宋体" w:eastAsia="宋体" w:cs="宋体"/>
          <w:b/>
          <w:sz w:val="24"/>
          <w:szCs w:val="24"/>
          <w:highlight w:val="none"/>
        </w:rPr>
        <w:t>、履约保证金：无</w:t>
      </w:r>
      <w:bookmarkEnd w:id="31"/>
    </w:p>
    <w:p w14:paraId="36AC4922">
      <w:pPr>
        <w:wordWrap/>
        <w:spacing w:line="360" w:lineRule="auto"/>
        <w:jc w:val="left"/>
        <w:outlineLvl w:val="0"/>
        <w:rPr>
          <w:rFonts w:hint="eastAsia" w:ascii="宋体" w:hAnsi="宋体" w:eastAsia="宋体" w:cs="宋体"/>
          <w:b/>
          <w:sz w:val="24"/>
          <w:szCs w:val="24"/>
          <w:highlight w:val="none"/>
        </w:rPr>
      </w:pPr>
      <w:bookmarkStart w:id="32" w:name="_Toc21521"/>
      <w:r>
        <w:rPr>
          <w:rFonts w:hint="eastAsia" w:ascii="宋体" w:hAnsi="宋体" w:eastAsia="宋体" w:cs="宋体"/>
          <w:b/>
          <w:sz w:val="24"/>
          <w:szCs w:val="24"/>
          <w:highlight w:val="none"/>
          <w:lang w:val="en-US" w:eastAsia="zh-CN"/>
        </w:rPr>
        <w:t>十</w:t>
      </w:r>
      <w:r>
        <w:rPr>
          <w:rFonts w:hint="eastAsia" w:ascii="宋体" w:hAnsi="宋体" w:eastAsia="宋体" w:cs="宋体"/>
          <w:b/>
          <w:sz w:val="24"/>
          <w:szCs w:val="24"/>
          <w:highlight w:val="none"/>
        </w:rPr>
        <w:t>、付款方式：</w:t>
      </w:r>
      <w:bookmarkEnd w:id="32"/>
    </w:p>
    <w:p w14:paraId="6E42B69D">
      <w:pPr>
        <w:widowControl w:val="0"/>
        <w:wordWrap/>
        <w:spacing w:line="360" w:lineRule="auto"/>
        <w:ind w:firstLine="480" w:firstLineChars="200"/>
        <w:jc w:val="left"/>
        <w:textAlignment w:val="auto"/>
        <w:outlineLvl w:val="0"/>
        <w:rPr>
          <w:rFonts w:hint="eastAsia" w:ascii="宋体" w:hAnsi="宋体" w:eastAsia="宋体" w:cs="宋体"/>
          <w:b/>
          <w:sz w:val="24"/>
          <w:szCs w:val="24"/>
          <w:highlight w:val="none"/>
        </w:rPr>
      </w:pPr>
      <w:r>
        <w:rPr>
          <w:rFonts w:hint="eastAsia" w:ascii="宋体" w:hAnsi="宋体" w:eastAsia="宋体" w:cs="宋体"/>
          <w:bCs/>
          <w:color w:val="auto"/>
          <w:sz w:val="24"/>
          <w:szCs w:val="24"/>
          <w:highlight w:val="none"/>
        </w:rPr>
        <w:t>服务费按每</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个自然月为一个周期结算一次，</w:t>
      </w:r>
      <w:r>
        <w:rPr>
          <w:rFonts w:hint="eastAsia" w:ascii="宋体" w:hAnsi="宋体" w:eastAsia="宋体" w:cs="宋体"/>
          <w:bCs/>
          <w:color w:val="auto"/>
          <w:sz w:val="24"/>
          <w:szCs w:val="24"/>
          <w:highlight w:val="none"/>
          <w:lang w:val="en-US" w:eastAsia="zh-CN"/>
        </w:rPr>
        <w:t>一年共4期，每期支付合同金额的1/4。</w:t>
      </w:r>
      <w:r>
        <w:rPr>
          <w:rFonts w:hint="eastAsia" w:ascii="宋体" w:hAnsi="宋体" w:eastAsia="宋体" w:cs="宋体"/>
          <w:bCs/>
          <w:color w:val="auto"/>
          <w:sz w:val="24"/>
          <w:szCs w:val="24"/>
          <w:highlight w:val="none"/>
        </w:rPr>
        <w:t>根据考核结果</w:t>
      </w:r>
      <w:r>
        <w:rPr>
          <w:rFonts w:hint="eastAsia" w:ascii="宋体" w:hAnsi="宋体" w:eastAsia="宋体" w:cs="宋体"/>
          <w:bCs/>
          <w:color w:val="auto"/>
          <w:sz w:val="24"/>
          <w:szCs w:val="24"/>
          <w:highlight w:val="none"/>
          <w:lang w:val="en-US" w:eastAsia="zh-CN"/>
        </w:rPr>
        <w:t>按</w:t>
      </w:r>
      <w:r>
        <w:rPr>
          <w:rFonts w:hint="eastAsia" w:ascii="宋体" w:hAnsi="宋体" w:eastAsia="宋体" w:cs="宋体"/>
          <w:bCs/>
          <w:color w:val="auto"/>
          <w:sz w:val="24"/>
          <w:szCs w:val="24"/>
          <w:highlight w:val="none"/>
        </w:rPr>
        <w:t>实结算，中标人于3个工作日内开具符合采购人要求的服务的发票至采购人，采购人在中标人提供发票后的次月15个工作日向中标人支付费用（遇国家法定节假日顺延）。具体付款流程按照甲方财政审批流程执行，财政审批时间不计入付款期限。</w:t>
      </w:r>
    </w:p>
    <w:p w14:paraId="051CC584">
      <w:pPr>
        <w:numPr>
          <w:ilvl w:val="0"/>
          <w:numId w:val="0"/>
        </w:numPr>
        <w:wordWrap/>
        <w:spacing w:line="360" w:lineRule="auto"/>
        <w:jc w:val="left"/>
        <w:outlineLvl w:val="0"/>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lang w:val="en-US" w:eastAsia="zh-CN" w:bidi="ar-SA"/>
        </w:rPr>
        <w:t>十一、</w:t>
      </w:r>
      <w:r>
        <w:rPr>
          <w:rFonts w:hint="eastAsia" w:ascii="宋体" w:hAnsi="宋体" w:eastAsia="宋体" w:cs="宋体"/>
          <w:b/>
          <w:bCs w:val="0"/>
          <w:sz w:val="24"/>
          <w:szCs w:val="24"/>
        </w:rPr>
        <w:t>考核要求及制度：</w:t>
      </w:r>
    </w:p>
    <w:p w14:paraId="50856FF3">
      <w:pPr>
        <w:spacing w:line="360" w:lineRule="auto"/>
        <w:ind w:firstLine="600" w:firstLineChars="250"/>
        <w:rPr>
          <w:rFonts w:hint="eastAsia" w:ascii="宋体" w:hAnsi="宋体" w:eastAsia="宋体" w:cs="宋体"/>
          <w:b w:val="0"/>
          <w:bCs/>
          <w:sz w:val="24"/>
          <w:szCs w:val="24"/>
        </w:rPr>
      </w:pPr>
      <w:r>
        <w:rPr>
          <w:rFonts w:hint="eastAsia" w:ascii="宋体" w:hAnsi="宋体" w:eastAsia="宋体" w:cs="宋体"/>
          <w:bCs/>
          <w:color w:val="auto"/>
          <w:sz w:val="24"/>
          <w:szCs w:val="24"/>
          <w:highlight w:val="none"/>
        </w:rPr>
        <w:t>1、考核</w:t>
      </w:r>
      <w:r>
        <w:rPr>
          <w:rFonts w:hint="eastAsia" w:ascii="宋体" w:hAnsi="宋体" w:eastAsia="宋体" w:cs="宋体"/>
          <w:bCs/>
          <w:color w:val="auto"/>
          <w:sz w:val="24"/>
          <w:szCs w:val="24"/>
          <w:highlight w:val="none"/>
          <w:lang w:val="en-US" w:eastAsia="zh-CN"/>
        </w:rPr>
        <w:t>要求</w:t>
      </w:r>
      <w:r>
        <w:rPr>
          <w:rFonts w:hint="eastAsia" w:ascii="宋体" w:hAnsi="宋体" w:eastAsia="宋体" w:cs="宋体"/>
          <w:bCs/>
          <w:color w:val="auto"/>
          <w:sz w:val="24"/>
          <w:szCs w:val="24"/>
          <w:highlight w:val="none"/>
        </w:rPr>
        <w:t>：</w:t>
      </w:r>
      <w:r>
        <w:rPr>
          <w:rFonts w:hint="eastAsia" w:ascii="宋体" w:hAnsi="宋体" w:eastAsia="宋体" w:cs="宋体"/>
          <w:b w:val="0"/>
          <w:bCs/>
          <w:sz w:val="24"/>
          <w:szCs w:val="24"/>
        </w:rPr>
        <w:t>服务外包人员考核要求：政治素质好、工作积极、热爱工作、吃苦耐劳。身体健康，体质较好，吃苦耐劳，有较强的组织协调及履行岗位职责所需的工作能力，能适应夜班及不定期的加班。</w:t>
      </w:r>
    </w:p>
    <w:p w14:paraId="732BC929">
      <w:pPr>
        <w:keepNext w:val="0"/>
        <w:keepLines w:val="0"/>
        <w:pageBreakBefore w:val="0"/>
        <w:kinsoku/>
        <w:wordWrap/>
        <w:overflowPunct/>
        <w:topLinePunct w:val="0"/>
        <w:autoSpaceDE/>
        <w:autoSpaceDN/>
        <w:bidi w:val="0"/>
        <w:adjustRightInd w:val="0"/>
        <w:snapToGrid w:val="0"/>
        <w:spacing w:line="360" w:lineRule="auto"/>
        <w:ind w:right="0" w:rightChars="0" w:firstLine="470" w:firstLineChars="196"/>
        <w:jc w:val="left"/>
        <w:outlineLvl w:val="1"/>
        <w:rPr>
          <w:rFonts w:hint="eastAsia" w:ascii="宋体" w:hAnsi="宋体" w:eastAsia="宋体" w:cs="宋体"/>
          <w:b/>
          <w:bCs/>
          <w:color w:val="auto"/>
          <w:sz w:val="24"/>
          <w:szCs w:val="24"/>
          <w:highlight w:val="none"/>
          <w:lang w:eastAsia="zh-CN"/>
        </w:rPr>
      </w:pPr>
      <w:r>
        <w:rPr>
          <w:rFonts w:hint="eastAsia" w:ascii="宋体" w:hAnsi="宋体" w:eastAsia="宋体" w:cs="宋体"/>
          <w:b w:val="0"/>
          <w:bCs/>
          <w:sz w:val="24"/>
          <w:szCs w:val="24"/>
          <w:lang w:val="en-US" w:eastAsia="zh-CN"/>
        </w:rPr>
        <w:t>采购人</w:t>
      </w:r>
      <w:r>
        <w:rPr>
          <w:rFonts w:hint="eastAsia" w:ascii="宋体" w:hAnsi="宋体" w:eastAsia="宋体" w:cs="宋体"/>
          <w:b w:val="0"/>
          <w:bCs/>
          <w:sz w:val="24"/>
          <w:szCs w:val="24"/>
        </w:rPr>
        <w:t>制定考核办法，</w:t>
      </w:r>
      <w:r>
        <w:rPr>
          <w:rFonts w:hint="eastAsia" w:ascii="宋体" w:hAnsi="宋体" w:eastAsia="宋体" w:cs="宋体"/>
          <w:b w:val="0"/>
          <w:bCs/>
          <w:sz w:val="24"/>
          <w:szCs w:val="24"/>
          <w:lang w:eastAsia="zh-CN"/>
        </w:rPr>
        <w:t>采用日常随机抽检的方式</w:t>
      </w:r>
      <w:r>
        <w:rPr>
          <w:rFonts w:hint="eastAsia" w:ascii="宋体" w:hAnsi="宋体" w:eastAsia="宋体" w:cs="宋体"/>
          <w:b w:val="0"/>
          <w:bCs/>
          <w:sz w:val="24"/>
          <w:szCs w:val="24"/>
        </w:rPr>
        <w:t>进行考核</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考核办法如下：</w:t>
      </w:r>
    </w:p>
    <w:tbl>
      <w:tblPr>
        <w:tblStyle w:val="63"/>
        <w:tblW w:w="932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75"/>
        <w:gridCol w:w="3909"/>
        <w:gridCol w:w="3439"/>
      </w:tblGrid>
      <w:tr w14:paraId="3412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9323" w:type="dxa"/>
            <w:gridSpan w:val="3"/>
            <w:shd w:val="clear" w:color="auto" w:fill="auto"/>
            <w:noWrap/>
            <w:vAlign w:val="center"/>
          </w:tcPr>
          <w:p w14:paraId="70FB7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考核细则（得分100分）</w:t>
            </w:r>
          </w:p>
        </w:tc>
      </w:tr>
      <w:tr w14:paraId="4AE9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975" w:type="dxa"/>
            <w:shd w:val="clear" w:color="auto" w:fill="auto"/>
            <w:noWrap/>
            <w:vAlign w:val="center"/>
          </w:tcPr>
          <w:p w14:paraId="44B6B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09" w:type="dxa"/>
            <w:shd w:val="clear" w:color="auto" w:fill="auto"/>
            <w:noWrap/>
            <w:vAlign w:val="center"/>
          </w:tcPr>
          <w:p w14:paraId="15EBF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扣分内容</w:t>
            </w:r>
          </w:p>
        </w:tc>
        <w:tc>
          <w:tcPr>
            <w:tcW w:w="3439" w:type="dxa"/>
            <w:shd w:val="clear" w:color="auto" w:fill="auto"/>
            <w:noWrap/>
            <w:vAlign w:val="center"/>
          </w:tcPr>
          <w:p w14:paraId="37929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扣分分值</w:t>
            </w:r>
          </w:p>
        </w:tc>
      </w:tr>
      <w:tr w14:paraId="7C0D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1975" w:type="dxa"/>
            <w:vMerge w:val="restart"/>
            <w:shd w:val="clear" w:color="auto" w:fill="auto"/>
            <w:noWrap/>
            <w:vAlign w:val="center"/>
          </w:tcPr>
          <w:p w14:paraId="0625D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仪容仪表（0-5）</w:t>
            </w:r>
          </w:p>
        </w:tc>
        <w:tc>
          <w:tcPr>
            <w:tcW w:w="3909" w:type="dxa"/>
            <w:shd w:val="clear" w:color="auto" w:fill="auto"/>
            <w:vAlign w:val="center"/>
          </w:tcPr>
          <w:p w14:paraId="3BA335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未按规定统一穿着制服、反光背心、其他必要装备等。</w:t>
            </w:r>
          </w:p>
        </w:tc>
        <w:tc>
          <w:tcPr>
            <w:tcW w:w="3439" w:type="dxa"/>
            <w:shd w:val="clear" w:color="auto" w:fill="auto"/>
            <w:noWrap/>
            <w:vAlign w:val="center"/>
          </w:tcPr>
          <w:p w14:paraId="56CFA3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每人每次扣0.2分</w:t>
            </w:r>
          </w:p>
        </w:tc>
      </w:tr>
      <w:tr w14:paraId="7D96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975" w:type="dxa"/>
            <w:vMerge w:val="continue"/>
            <w:shd w:val="clear" w:color="auto" w:fill="auto"/>
            <w:noWrap/>
            <w:vAlign w:val="center"/>
          </w:tcPr>
          <w:p w14:paraId="7AC7E932">
            <w:pPr>
              <w:jc w:val="center"/>
              <w:rPr>
                <w:rFonts w:hint="eastAsia" w:ascii="宋体" w:hAnsi="宋体" w:eastAsia="宋体" w:cs="宋体"/>
                <w:i w:val="0"/>
                <w:iCs w:val="0"/>
                <w:color w:val="000000"/>
                <w:sz w:val="24"/>
                <w:szCs w:val="24"/>
                <w:u w:val="none"/>
              </w:rPr>
            </w:pPr>
          </w:p>
        </w:tc>
        <w:tc>
          <w:tcPr>
            <w:tcW w:w="3909" w:type="dxa"/>
            <w:shd w:val="clear" w:color="auto" w:fill="auto"/>
            <w:vAlign w:val="center"/>
          </w:tcPr>
          <w:p w14:paraId="2BDF6B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着装不规范、不整洁、不修边幅。</w:t>
            </w:r>
          </w:p>
        </w:tc>
        <w:tc>
          <w:tcPr>
            <w:tcW w:w="3439" w:type="dxa"/>
            <w:shd w:val="clear" w:color="auto" w:fill="auto"/>
            <w:noWrap/>
            <w:vAlign w:val="center"/>
          </w:tcPr>
          <w:p w14:paraId="530E92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每人每次扣0.2分</w:t>
            </w:r>
          </w:p>
        </w:tc>
      </w:tr>
      <w:tr w14:paraId="35E9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975" w:type="dxa"/>
            <w:vMerge w:val="continue"/>
            <w:shd w:val="clear" w:color="auto" w:fill="auto"/>
            <w:noWrap/>
            <w:vAlign w:val="center"/>
          </w:tcPr>
          <w:p w14:paraId="05BA5F7C">
            <w:pPr>
              <w:jc w:val="center"/>
              <w:rPr>
                <w:rFonts w:hint="eastAsia" w:ascii="宋体" w:hAnsi="宋体" w:eastAsia="宋体" w:cs="宋体"/>
                <w:i w:val="0"/>
                <w:iCs w:val="0"/>
                <w:color w:val="000000"/>
                <w:sz w:val="24"/>
                <w:szCs w:val="24"/>
                <w:u w:val="none"/>
              </w:rPr>
            </w:pPr>
          </w:p>
        </w:tc>
        <w:tc>
          <w:tcPr>
            <w:tcW w:w="3909" w:type="dxa"/>
            <w:shd w:val="clear" w:color="auto" w:fill="auto"/>
            <w:noWrap/>
            <w:vAlign w:val="center"/>
          </w:tcPr>
          <w:p w14:paraId="089ACF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姿态不端正、行为不规范的</w:t>
            </w:r>
          </w:p>
        </w:tc>
        <w:tc>
          <w:tcPr>
            <w:tcW w:w="3439" w:type="dxa"/>
            <w:shd w:val="clear" w:color="auto" w:fill="auto"/>
            <w:noWrap/>
            <w:vAlign w:val="center"/>
          </w:tcPr>
          <w:p w14:paraId="626122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每人每次扣0.2分</w:t>
            </w:r>
          </w:p>
        </w:tc>
      </w:tr>
      <w:tr w14:paraId="2D37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975" w:type="dxa"/>
            <w:vMerge w:val="restart"/>
            <w:shd w:val="clear" w:color="auto" w:fill="auto"/>
            <w:noWrap/>
            <w:vAlign w:val="center"/>
          </w:tcPr>
          <w:p w14:paraId="0EF30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工作纪律（0-15）</w:t>
            </w:r>
          </w:p>
        </w:tc>
        <w:tc>
          <w:tcPr>
            <w:tcW w:w="3909" w:type="dxa"/>
            <w:shd w:val="clear" w:color="auto" w:fill="auto"/>
            <w:noWrap/>
            <w:vAlign w:val="center"/>
          </w:tcPr>
          <w:p w14:paraId="01140A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擅自离岗、脱岗、串岗、睡岗。</w:t>
            </w:r>
          </w:p>
        </w:tc>
        <w:tc>
          <w:tcPr>
            <w:tcW w:w="3439" w:type="dxa"/>
            <w:shd w:val="clear" w:color="auto" w:fill="auto"/>
            <w:noWrap/>
            <w:vAlign w:val="center"/>
          </w:tcPr>
          <w:p w14:paraId="2F05B7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每人每次扣1分</w:t>
            </w:r>
          </w:p>
        </w:tc>
      </w:tr>
      <w:tr w14:paraId="2E03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975" w:type="dxa"/>
            <w:vMerge w:val="continue"/>
            <w:shd w:val="clear" w:color="auto" w:fill="auto"/>
            <w:noWrap/>
            <w:vAlign w:val="center"/>
          </w:tcPr>
          <w:p w14:paraId="7B319580">
            <w:pPr>
              <w:jc w:val="center"/>
              <w:rPr>
                <w:rFonts w:hint="eastAsia" w:ascii="宋体" w:hAnsi="宋体" w:eastAsia="宋体" w:cs="宋体"/>
                <w:i w:val="0"/>
                <w:iCs w:val="0"/>
                <w:color w:val="000000"/>
                <w:sz w:val="24"/>
                <w:szCs w:val="24"/>
                <w:u w:val="none"/>
              </w:rPr>
            </w:pPr>
          </w:p>
        </w:tc>
        <w:tc>
          <w:tcPr>
            <w:tcW w:w="3909" w:type="dxa"/>
            <w:shd w:val="clear" w:color="auto" w:fill="auto"/>
            <w:noWrap/>
            <w:vAlign w:val="center"/>
          </w:tcPr>
          <w:p w14:paraId="7DC206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无故旷工。</w:t>
            </w:r>
          </w:p>
        </w:tc>
        <w:tc>
          <w:tcPr>
            <w:tcW w:w="3439" w:type="dxa"/>
            <w:shd w:val="clear" w:color="auto" w:fill="auto"/>
            <w:vAlign w:val="center"/>
          </w:tcPr>
          <w:p w14:paraId="46CB08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旷工半天扣2分、1天扣3分(两次出现旷工由单位予以更换人员)</w:t>
            </w:r>
          </w:p>
        </w:tc>
      </w:tr>
      <w:tr w14:paraId="1E7B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975" w:type="dxa"/>
            <w:vMerge w:val="continue"/>
            <w:shd w:val="clear" w:color="auto" w:fill="auto"/>
            <w:noWrap/>
            <w:vAlign w:val="center"/>
          </w:tcPr>
          <w:p w14:paraId="3604B864">
            <w:pPr>
              <w:jc w:val="center"/>
              <w:rPr>
                <w:rFonts w:hint="eastAsia" w:ascii="宋体" w:hAnsi="宋体" w:eastAsia="宋体" w:cs="宋体"/>
                <w:i w:val="0"/>
                <w:iCs w:val="0"/>
                <w:color w:val="000000"/>
                <w:sz w:val="24"/>
                <w:szCs w:val="24"/>
                <w:u w:val="none"/>
              </w:rPr>
            </w:pPr>
          </w:p>
        </w:tc>
        <w:tc>
          <w:tcPr>
            <w:tcW w:w="3909" w:type="dxa"/>
            <w:shd w:val="clear" w:color="auto" w:fill="auto"/>
            <w:vAlign w:val="center"/>
          </w:tcPr>
          <w:p w14:paraId="746557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聚众闲聊、玩手机或做与本职工作无关的事情。</w:t>
            </w:r>
          </w:p>
        </w:tc>
        <w:tc>
          <w:tcPr>
            <w:tcW w:w="3439" w:type="dxa"/>
            <w:shd w:val="clear" w:color="auto" w:fill="auto"/>
            <w:noWrap/>
            <w:vAlign w:val="center"/>
          </w:tcPr>
          <w:p w14:paraId="22EA13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每人每次扣0.5分</w:t>
            </w:r>
          </w:p>
        </w:tc>
      </w:tr>
      <w:tr w14:paraId="567D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40" w:hRule="atLeast"/>
        </w:trPr>
        <w:tc>
          <w:tcPr>
            <w:tcW w:w="1975" w:type="dxa"/>
            <w:vMerge w:val="restart"/>
            <w:shd w:val="clear" w:color="auto" w:fill="auto"/>
            <w:noWrap/>
            <w:vAlign w:val="center"/>
          </w:tcPr>
          <w:p w14:paraId="00FC1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工作要求（0-60）</w:t>
            </w:r>
          </w:p>
        </w:tc>
        <w:tc>
          <w:tcPr>
            <w:tcW w:w="3909" w:type="dxa"/>
            <w:shd w:val="clear" w:color="auto" w:fill="auto"/>
            <w:noWrap/>
            <w:vAlign w:val="center"/>
          </w:tcPr>
          <w:p w14:paraId="5CBE61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辖区内在建工地巡查记录管理</w:t>
            </w:r>
          </w:p>
        </w:tc>
        <w:tc>
          <w:tcPr>
            <w:tcW w:w="3439" w:type="dxa"/>
            <w:shd w:val="clear" w:color="auto" w:fill="auto"/>
            <w:vAlign w:val="center"/>
          </w:tcPr>
          <w:p w14:paraId="07D5F8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未协助中队做好一点一档案巡查记录管理每次扣0.2分；未协助中队做好辖区内在建工地进出记录每次扣0.2分；未协助落实好工地检查目录表每次扣0.2分；未协助落实好24-25巡查每次扣0.2分。</w:t>
            </w:r>
          </w:p>
        </w:tc>
      </w:tr>
      <w:tr w14:paraId="166B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1975" w:type="dxa"/>
            <w:vMerge w:val="continue"/>
            <w:shd w:val="clear" w:color="auto" w:fill="auto"/>
            <w:noWrap/>
            <w:vAlign w:val="center"/>
          </w:tcPr>
          <w:p w14:paraId="5CE95238">
            <w:pPr>
              <w:jc w:val="center"/>
              <w:rPr>
                <w:rFonts w:hint="eastAsia" w:ascii="宋体" w:hAnsi="宋体" w:eastAsia="宋体" w:cs="宋体"/>
                <w:i w:val="0"/>
                <w:iCs w:val="0"/>
                <w:color w:val="000000"/>
                <w:sz w:val="24"/>
                <w:szCs w:val="24"/>
                <w:u w:val="none"/>
              </w:rPr>
            </w:pPr>
          </w:p>
        </w:tc>
        <w:tc>
          <w:tcPr>
            <w:tcW w:w="3909" w:type="dxa"/>
            <w:shd w:val="clear" w:color="auto" w:fill="auto"/>
            <w:vAlign w:val="center"/>
          </w:tcPr>
          <w:p w14:paraId="05A2F1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辖区内在建工地门口及周边环境管理</w:t>
            </w:r>
          </w:p>
        </w:tc>
        <w:tc>
          <w:tcPr>
            <w:tcW w:w="3439" w:type="dxa"/>
            <w:shd w:val="clear" w:color="auto" w:fill="auto"/>
            <w:vAlign w:val="center"/>
          </w:tcPr>
          <w:p w14:paraId="0C00EE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发现工地未做好防尘及降噪措施管理未及时制止与上报，每次扣0.5分；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发现工地内有泥浆、污水流溢，向工地外排放泥浆、污水等现象未及时制止与上报，每次扣0.5分；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发现未净车出场，致使车辆带泥行驶、抛洒滴漏现象，未及时制止与上报，每次扣0.5分；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发现工地出入口50米范围内硬化不到位、存有暴露垃圾、路面积泥、乱堆物料情况，未及时制止与上报，每次扣0.5分。</w:t>
            </w:r>
          </w:p>
        </w:tc>
      </w:tr>
      <w:tr w14:paraId="457D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trPr>
        <w:tc>
          <w:tcPr>
            <w:tcW w:w="1975" w:type="dxa"/>
            <w:vMerge w:val="continue"/>
            <w:shd w:val="clear" w:color="auto" w:fill="auto"/>
            <w:noWrap/>
            <w:vAlign w:val="center"/>
          </w:tcPr>
          <w:p w14:paraId="41D32AF6">
            <w:pPr>
              <w:jc w:val="center"/>
              <w:rPr>
                <w:rFonts w:hint="eastAsia" w:ascii="宋体" w:hAnsi="宋体" w:eastAsia="宋体" w:cs="宋体"/>
                <w:i w:val="0"/>
                <w:iCs w:val="0"/>
                <w:color w:val="000000"/>
                <w:sz w:val="24"/>
                <w:szCs w:val="24"/>
                <w:u w:val="none"/>
              </w:rPr>
            </w:pPr>
          </w:p>
        </w:tc>
        <w:tc>
          <w:tcPr>
            <w:tcW w:w="3909" w:type="dxa"/>
            <w:shd w:val="clear" w:color="auto" w:fill="auto"/>
            <w:vAlign w:val="center"/>
          </w:tcPr>
          <w:p w14:paraId="611458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车辆出场管理规定</w:t>
            </w:r>
          </w:p>
        </w:tc>
        <w:tc>
          <w:tcPr>
            <w:tcW w:w="3439" w:type="dxa"/>
            <w:shd w:val="clear" w:color="auto" w:fill="auto"/>
            <w:vAlign w:val="center"/>
          </w:tcPr>
          <w:p w14:paraId="19007F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车辆行驶出工地，未检查工程车辆准运证，每次扣1分。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车辆行驶出工地，未检查杭州市建筑垃圾处置证，每次扣1分。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未检查工地建筑垃圾处置信息牌是否过期，每次扣1分。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车辆行驶出工地，未检查扫码电子联单。每次扣1分。</w:t>
            </w:r>
          </w:p>
        </w:tc>
      </w:tr>
      <w:tr w14:paraId="1BBF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975" w:type="dxa"/>
            <w:vMerge w:val="restart"/>
            <w:shd w:val="clear" w:color="auto" w:fill="auto"/>
            <w:noWrap/>
            <w:vAlign w:val="center"/>
          </w:tcPr>
          <w:p w14:paraId="66820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其他项（0-20）</w:t>
            </w:r>
          </w:p>
        </w:tc>
        <w:tc>
          <w:tcPr>
            <w:tcW w:w="3909" w:type="dxa"/>
            <w:shd w:val="clear" w:color="auto" w:fill="auto"/>
            <w:vAlign w:val="center"/>
          </w:tcPr>
          <w:p w14:paraId="1B38FEBF">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突发事件响应程度及事件处理</w:t>
            </w:r>
          </w:p>
        </w:tc>
        <w:tc>
          <w:tcPr>
            <w:tcW w:w="3439" w:type="dxa"/>
            <w:shd w:val="clear" w:color="auto" w:fill="auto"/>
            <w:vAlign w:val="center"/>
          </w:tcPr>
          <w:p w14:paraId="78F00C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遇到突发事件和险情未及时上报，未采取措施的，每次扣5分</w:t>
            </w:r>
          </w:p>
        </w:tc>
      </w:tr>
      <w:tr w14:paraId="5611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975" w:type="dxa"/>
            <w:vMerge w:val="continue"/>
            <w:shd w:val="clear" w:color="auto" w:fill="auto"/>
            <w:noWrap/>
            <w:vAlign w:val="center"/>
          </w:tcPr>
          <w:p w14:paraId="6BCF834C">
            <w:pPr>
              <w:jc w:val="center"/>
              <w:rPr>
                <w:rFonts w:hint="eastAsia" w:ascii="宋体" w:hAnsi="宋体" w:eastAsia="宋体" w:cs="宋体"/>
                <w:i w:val="0"/>
                <w:iCs w:val="0"/>
                <w:color w:val="000000"/>
                <w:sz w:val="24"/>
                <w:szCs w:val="24"/>
                <w:u w:val="none"/>
              </w:rPr>
            </w:pPr>
          </w:p>
        </w:tc>
        <w:tc>
          <w:tcPr>
            <w:tcW w:w="3909" w:type="dxa"/>
            <w:shd w:val="clear" w:color="auto" w:fill="auto"/>
            <w:vAlign w:val="center"/>
          </w:tcPr>
          <w:p w14:paraId="41BEB7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完成甲方交办的其他工作任务</w:t>
            </w:r>
          </w:p>
        </w:tc>
        <w:tc>
          <w:tcPr>
            <w:tcW w:w="3439" w:type="dxa"/>
            <w:shd w:val="clear" w:color="auto" w:fill="auto"/>
            <w:vAlign w:val="center"/>
          </w:tcPr>
          <w:p w14:paraId="4AA67A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未完成甲方交办的其他工作任务，每次扣1分</w:t>
            </w:r>
          </w:p>
        </w:tc>
      </w:tr>
      <w:tr w14:paraId="1CE9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1" w:hRule="atLeast"/>
        </w:trPr>
        <w:tc>
          <w:tcPr>
            <w:tcW w:w="9323" w:type="dxa"/>
            <w:gridSpan w:val="3"/>
            <w:shd w:val="clear" w:color="auto" w:fill="auto"/>
            <w:vAlign w:val="center"/>
          </w:tcPr>
          <w:p w14:paraId="6A43F2B2">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备注：此督查考核仅限于甲方对乙方提供的服务外包人员根据服务外包管理内容履职进行考核，根据考核扣分情况进行每月汇总。</w:t>
            </w:r>
          </w:p>
        </w:tc>
      </w:tr>
    </w:tbl>
    <w:p w14:paraId="5E9A12E2">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检查人员签字：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部室负责人签字：      </w:t>
      </w:r>
    </w:p>
    <w:p w14:paraId="52E3CEFE">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项目负责人签字：             </w:t>
      </w:r>
      <w:r>
        <w:rPr>
          <w:rFonts w:hint="eastAsia" w:ascii="宋体" w:hAnsi="宋体" w:eastAsia="宋体" w:cs="宋体"/>
          <w:color w:val="auto"/>
          <w:sz w:val="24"/>
          <w:szCs w:val="24"/>
          <w:highlight w:val="none"/>
          <w:lang w:val="en-US" w:eastAsia="zh-CN"/>
        </w:rPr>
        <w:t>项目总</w:t>
      </w:r>
      <w:r>
        <w:rPr>
          <w:rFonts w:hint="eastAsia" w:ascii="宋体" w:hAnsi="宋体" w:eastAsia="宋体" w:cs="宋体"/>
          <w:color w:val="auto"/>
          <w:sz w:val="24"/>
          <w:szCs w:val="24"/>
          <w:highlight w:val="none"/>
        </w:rPr>
        <w:t>签字：</w:t>
      </w:r>
    </w:p>
    <w:p w14:paraId="6C411EE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考核结果作为项目验收和个人</w:t>
      </w:r>
      <w:r>
        <w:rPr>
          <w:rFonts w:hint="eastAsia" w:ascii="宋体" w:hAnsi="宋体" w:eastAsia="宋体" w:cs="宋体"/>
          <w:color w:val="auto"/>
          <w:sz w:val="24"/>
          <w:szCs w:val="24"/>
          <w:highlight w:val="none"/>
        </w:rPr>
        <w:t>奖惩</w:t>
      </w:r>
      <w:r>
        <w:rPr>
          <w:rFonts w:hint="eastAsia" w:ascii="宋体" w:hAnsi="宋体" w:eastAsia="宋体" w:cs="宋体"/>
          <w:color w:val="auto"/>
          <w:sz w:val="24"/>
          <w:szCs w:val="24"/>
          <w:highlight w:val="none"/>
          <w:lang w:eastAsia="zh-CN"/>
        </w:rPr>
        <w:t>的依据</w:t>
      </w:r>
      <w:r>
        <w:rPr>
          <w:rFonts w:hint="eastAsia" w:ascii="宋体" w:hAnsi="宋体" w:eastAsia="宋体" w:cs="宋体"/>
          <w:color w:val="auto"/>
          <w:sz w:val="24"/>
          <w:szCs w:val="24"/>
          <w:highlight w:val="none"/>
        </w:rPr>
        <w:t>；根据检查情况进行扣分；</w:t>
      </w:r>
    </w:p>
    <w:p w14:paraId="5B69EE7B">
      <w:pPr>
        <w:pStyle w:val="23"/>
        <w:spacing w:line="360" w:lineRule="auto"/>
        <w:ind w:firstLine="480" w:firstLineChars="200"/>
        <w:rPr>
          <w:rFonts w:hint="eastAsia" w:ascii="宋体" w:hAnsi="宋体" w:eastAsia="宋体" w:cs="宋体"/>
          <w:szCs w:val="24"/>
        </w:rPr>
      </w:pPr>
      <w:r>
        <w:rPr>
          <w:rFonts w:hint="eastAsia" w:ascii="宋体" w:hAnsi="宋体" w:eastAsia="宋体" w:cs="宋体"/>
          <w:color w:val="auto"/>
          <w:sz w:val="24"/>
          <w:szCs w:val="24"/>
          <w:highlight w:val="none"/>
          <w:lang w:val="en-US" w:eastAsia="zh-CN"/>
        </w:rPr>
        <w:t>A、发现偷运偷倒车辆未及时制止与上报的</w:t>
      </w:r>
      <w:r>
        <w:rPr>
          <w:rFonts w:hint="eastAsia" w:ascii="宋体" w:hAnsi="宋体" w:eastAsia="宋体" w:cs="宋体"/>
          <w:color w:val="auto"/>
          <w:sz w:val="24"/>
          <w:szCs w:val="24"/>
          <w:highlight w:val="none"/>
          <w:lang w:eastAsia="zh-CN"/>
        </w:rPr>
        <w:t>。扣除当月实际发生服务费用</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 xml:space="preserve">   </w:t>
      </w:r>
    </w:p>
    <w:p w14:paraId="22DF4FE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、若分值＜80分，视为考核不合格，并扣除</w:t>
      </w:r>
      <w:r>
        <w:rPr>
          <w:rFonts w:hint="eastAsia" w:ascii="宋体" w:hAnsi="宋体" w:eastAsia="宋体" w:cs="宋体"/>
          <w:color w:val="auto"/>
          <w:sz w:val="24"/>
          <w:szCs w:val="24"/>
          <w:highlight w:val="none"/>
          <w:lang w:val="en-US" w:eastAsia="zh-CN"/>
        </w:rPr>
        <w:t>该结算周期</w:t>
      </w:r>
      <w:r>
        <w:rPr>
          <w:rFonts w:hint="eastAsia" w:ascii="宋体" w:hAnsi="宋体" w:cs="宋体"/>
          <w:color w:val="auto"/>
          <w:sz w:val="24"/>
          <w:szCs w:val="24"/>
          <w:highlight w:val="none"/>
          <w:lang w:eastAsia="zh-CN"/>
        </w:rPr>
        <w:t>实际服务费用</w:t>
      </w:r>
      <w:r>
        <w:rPr>
          <w:rFonts w:hint="eastAsia" w:ascii="宋体" w:hAnsi="宋体" w:eastAsia="宋体" w:cs="宋体"/>
          <w:color w:val="auto"/>
          <w:sz w:val="24"/>
          <w:szCs w:val="24"/>
          <w:highlight w:val="none"/>
        </w:rPr>
        <w:t>20%；</w:t>
      </w:r>
    </w:p>
    <w:p w14:paraId="6BF18C1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rPr>
        <w:t>、若80分≤考核得分＜</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分，扣除</w:t>
      </w:r>
      <w:r>
        <w:rPr>
          <w:rFonts w:hint="eastAsia" w:ascii="宋体" w:hAnsi="宋体" w:eastAsia="宋体" w:cs="宋体"/>
          <w:color w:val="auto"/>
          <w:sz w:val="24"/>
          <w:szCs w:val="24"/>
          <w:highlight w:val="none"/>
          <w:lang w:val="en-US" w:eastAsia="zh-CN"/>
        </w:rPr>
        <w:t>该结算周期</w:t>
      </w:r>
      <w:r>
        <w:rPr>
          <w:rFonts w:hint="eastAsia" w:ascii="宋体" w:hAnsi="宋体" w:cs="宋体"/>
          <w:color w:val="auto"/>
          <w:sz w:val="24"/>
          <w:szCs w:val="24"/>
          <w:highlight w:val="none"/>
          <w:lang w:eastAsia="zh-CN"/>
        </w:rPr>
        <w:t>实际服务费用</w:t>
      </w:r>
      <w:r>
        <w:rPr>
          <w:rFonts w:hint="eastAsia" w:ascii="宋体" w:hAnsi="宋体" w:eastAsia="宋体" w:cs="宋体"/>
          <w:color w:val="auto"/>
          <w:sz w:val="24"/>
          <w:szCs w:val="24"/>
          <w:highlight w:val="none"/>
        </w:rPr>
        <w:t>10%；</w:t>
      </w:r>
    </w:p>
    <w:p w14:paraId="48796F4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rPr>
        <w:t>、考核得分≥</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支付服务费用</w:t>
      </w:r>
      <w:r>
        <w:rPr>
          <w:rFonts w:hint="eastAsia" w:ascii="宋体" w:hAnsi="宋体" w:eastAsia="宋体" w:cs="宋体"/>
          <w:color w:val="auto"/>
          <w:sz w:val="24"/>
          <w:szCs w:val="24"/>
          <w:highlight w:val="none"/>
          <w:lang w:val="en-US" w:eastAsia="zh-CN"/>
        </w:rPr>
        <w:t>=结算周期</w:t>
      </w:r>
      <w:r>
        <w:rPr>
          <w:rFonts w:hint="eastAsia" w:ascii="宋体" w:hAnsi="宋体" w:cs="宋体"/>
          <w:color w:val="auto"/>
          <w:sz w:val="24"/>
          <w:szCs w:val="24"/>
          <w:highlight w:val="none"/>
          <w:lang w:val="en-US" w:eastAsia="zh-CN"/>
        </w:rPr>
        <w:t>实际服务费用</w:t>
      </w:r>
      <w:r>
        <w:rPr>
          <w:rFonts w:hint="eastAsia" w:ascii="宋体" w:hAnsi="宋体" w:eastAsia="宋体" w:cs="宋体"/>
          <w:color w:val="auto"/>
          <w:sz w:val="24"/>
          <w:szCs w:val="24"/>
          <w:highlight w:val="none"/>
          <w:lang w:val="en-US" w:eastAsia="zh-CN"/>
        </w:rPr>
        <w:t>*考核得分/100</w:t>
      </w:r>
      <w:r>
        <w:rPr>
          <w:rFonts w:hint="eastAsia" w:ascii="宋体" w:hAnsi="宋体" w:eastAsia="宋体" w:cs="宋体"/>
          <w:color w:val="auto"/>
          <w:sz w:val="24"/>
          <w:szCs w:val="24"/>
          <w:highlight w:val="none"/>
          <w:lang w:eastAsia="zh-CN"/>
        </w:rPr>
        <w:t>。</w:t>
      </w:r>
    </w:p>
    <w:p w14:paraId="2812B772">
      <w:pPr>
        <w:keepNext w:val="0"/>
        <w:keepLines w:val="0"/>
        <w:pageBreakBefore w:val="0"/>
        <w:widowControl w:val="0"/>
        <w:kinsoku/>
        <w:wordWrap/>
        <w:overflowPunct/>
        <w:topLinePunct w:val="0"/>
        <w:autoSpaceDE/>
        <w:autoSpaceDN/>
        <w:bidi w:val="0"/>
        <w:adjustRightInd w:val="0"/>
        <w:snapToGrid w:val="0"/>
        <w:spacing w:line="360" w:lineRule="auto"/>
        <w:ind w:left="239" w:leftChars="114"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E</w:t>
      </w:r>
      <w:r>
        <w:rPr>
          <w:rFonts w:hint="eastAsia" w:ascii="宋体" w:hAnsi="宋体" w:eastAsia="宋体" w:cs="宋体"/>
          <w:color w:val="auto"/>
          <w:sz w:val="24"/>
          <w:szCs w:val="24"/>
          <w:highlight w:val="none"/>
          <w:lang w:eastAsia="zh-CN"/>
        </w:rPr>
        <w:t>、以下情况为强制性要求，出现以下情况，视为一票否决，考核不合格，每次将扣除</w:t>
      </w:r>
      <w:r>
        <w:rPr>
          <w:rFonts w:hint="eastAsia" w:ascii="宋体" w:hAnsi="宋体" w:eastAsia="宋体" w:cs="宋体"/>
          <w:color w:val="auto"/>
          <w:sz w:val="24"/>
          <w:szCs w:val="24"/>
          <w:highlight w:val="none"/>
          <w:lang w:val="en-US" w:eastAsia="zh-CN"/>
        </w:rPr>
        <w:t>该结算周期</w:t>
      </w:r>
      <w:r>
        <w:rPr>
          <w:rFonts w:hint="eastAsia" w:ascii="宋体" w:hAnsi="宋体" w:eastAsia="宋体" w:cs="宋体"/>
          <w:color w:val="auto"/>
          <w:sz w:val="24"/>
          <w:szCs w:val="24"/>
          <w:highlight w:val="none"/>
          <w:lang w:eastAsia="zh-CN"/>
        </w:rPr>
        <w:t>巡逻安保服务经费20%。</w:t>
      </w:r>
    </w:p>
    <w:p w14:paraId="2F13FFD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1、巡逻安保人员</w:t>
      </w:r>
      <w:r>
        <w:rPr>
          <w:rFonts w:hint="eastAsia" w:ascii="宋体" w:hAnsi="宋体" w:eastAsia="宋体" w:cs="宋体"/>
          <w:color w:val="auto"/>
          <w:sz w:val="24"/>
          <w:szCs w:val="24"/>
          <w:highlight w:val="none"/>
          <w:lang w:val="en-US" w:eastAsia="zh-CN"/>
        </w:rPr>
        <w:t>无故</w:t>
      </w:r>
      <w:r>
        <w:rPr>
          <w:rFonts w:hint="eastAsia" w:ascii="宋体" w:hAnsi="宋体" w:eastAsia="宋体" w:cs="宋体"/>
          <w:color w:val="auto"/>
          <w:sz w:val="24"/>
          <w:szCs w:val="24"/>
          <w:highlight w:val="none"/>
        </w:rPr>
        <w:t>缺人、缺岗</w:t>
      </w:r>
      <w:r>
        <w:rPr>
          <w:rFonts w:hint="eastAsia" w:ascii="宋体" w:hAnsi="宋体" w:eastAsia="宋体" w:cs="宋体"/>
          <w:color w:val="auto"/>
          <w:sz w:val="24"/>
          <w:szCs w:val="24"/>
          <w:highlight w:val="none"/>
          <w:lang w:val="en-US" w:eastAsia="zh-CN"/>
        </w:rPr>
        <w:t>百分之10以上</w:t>
      </w:r>
      <w:r>
        <w:rPr>
          <w:rFonts w:hint="eastAsia" w:ascii="宋体" w:hAnsi="宋体" w:eastAsia="宋体" w:cs="宋体"/>
          <w:color w:val="auto"/>
          <w:sz w:val="24"/>
          <w:szCs w:val="24"/>
          <w:highlight w:val="none"/>
        </w:rPr>
        <w:t>；</w:t>
      </w:r>
    </w:p>
    <w:p w14:paraId="313A771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2、重大治安事件，责任由巡逻安保服务方引起的；重大火灾事故，责任由巡逻安保服务方引起的；</w:t>
      </w:r>
    </w:p>
    <w:p w14:paraId="5E2CFD76">
      <w:pPr>
        <w:spacing w:line="360" w:lineRule="auto"/>
        <w:ind w:firstLine="480" w:firstLineChars="200"/>
        <w:rPr>
          <w:rFonts w:hint="eastAsia" w:ascii="宋体" w:hAnsi="宋体" w:cs="宋体"/>
          <w:b/>
          <w:sz w:val="36"/>
          <w:szCs w:val="36"/>
        </w:rPr>
      </w:pPr>
      <w:r>
        <w:rPr>
          <w:rFonts w:hint="eastAsia" w:ascii="宋体" w:hAnsi="宋体" w:eastAsia="宋体" w:cs="宋体"/>
          <w:color w:val="auto"/>
          <w:sz w:val="24"/>
          <w:szCs w:val="24"/>
          <w:highlight w:val="none"/>
        </w:rPr>
        <w:t>3、巡逻安保人员在街道管辖范围内严重违反街道规章制度，产生较严重后果的</w:t>
      </w:r>
      <w:r>
        <w:rPr>
          <w:rFonts w:hint="eastAsia" w:ascii="宋体" w:hAnsi="宋体" w:eastAsia="宋体" w:cs="宋体"/>
          <w:color w:val="auto"/>
          <w:sz w:val="24"/>
          <w:szCs w:val="24"/>
          <w:highlight w:val="none"/>
          <w:lang w:eastAsia="zh-CN"/>
        </w:rPr>
        <w:t>；</w:t>
      </w:r>
    </w:p>
    <w:p w14:paraId="30574886">
      <w:pPr>
        <w:spacing w:line="480" w:lineRule="auto"/>
        <w:jc w:val="both"/>
        <w:outlineLvl w:val="0"/>
        <w:rPr>
          <w:rFonts w:hint="eastAsia" w:ascii="宋体" w:hAnsi="宋体" w:cs="宋体"/>
          <w:b/>
          <w:color w:val="auto"/>
          <w:sz w:val="24"/>
          <w:szCs w:val="24"/>
          <w:highlight w:val="none"/>
          <w:lang w:val="en-US" w:eastAsia="zh-CN"/>
        </w:rPr>
      </w:pPr>
    </w:p>
    <w:p w14:paraId="452FD712">
      <w:pPr>
        <w:spacing w:line="480" w:lineRule="auto"/>
        <w:jc w:val="both"/>
        <w:outlineLvl w:val="0"/>
        <w:rPr>
          <w:rFonts w:hint="eastAsia" w:ascii="宋体" w:hAnsi="宋体" w:cs="宋体"/>
          <w:b/>
          <w:color w:val="auto"/>
          <w:sz w:val="24"/>
          <w:szCs w:val="24"/>
          <w:highlight w:val="none"/>
          <w:lang w:val="en-US" w:eastAsia="zh-CN"/>
        </w:rPr>
      </w:pPr>
    </w:p>
    <w:p w14:paraId="28FBE714">
      <w:pPr>
        <w:spacing w:line="480" w:lineRule="auto"/>
        <w:jc w:val="both"/>
        <w:outlineLvl w:val="0"/>
        <w:rPr>
          <w:rFonts w:hint="eastAsia" w:ascii="宋体" w:hAnsi="宋体" w:cs="宋体"/>
          <w:b/>
          <w:color w:val="auto"/>
          <w:sz w:val="24"/>
          <w:szCs w:val="24"/>
          <w:highlight w:val="none"/>
          <w:lang w:val="en-US" w:eastAsia="zh-CN"/>
        </w:rPr>
      </w:pPr>
    </w:p>
    <w:p w14:paraId="19A9A350">
      <w:pPr>
        <w:spacing w:line="480" w:lineRule="auto"/>
        <w:jc w:val="both"/>
        <w:outlineLvl w:val="0"/>
        <w:rPr>
          <w:rFonts w:hint="eastAsia" w:ascii="宋体" w:hAnsi="宋体" w:cs="宋体"/>
          <w:b/>
          <w:color w:val="auto"/>
          <w:sz w:val="24"/>
          <w:szCs w:val="24"/>
          <w:highlight w:val="none"/>
          <w:lang w:val="en-US" w:eastAsia="zh-CN"/>
        </w:rPr>
      </w:pPr>
    </w:p>
    <w:p w14:paraId="765ED560">
      <w:pPr>
        <w:spacing w:line="480" w:lineRule="auto"/>
        <w:jc w:val="both"/>
        <w:outlineLvl w:val="0"/>
        <w:rPr>
          <w:rFonts w:hint="eastAsia" w:ascii="宋体" w:hAnsi="宋体" w:cs="宋体"/>
          <w:b/>
          <w:color w:val="auto"/>
          <w:sz w:val="24"/>
          <w:szCs w:val="24"/>
          <w:highlight w:val="none"/>
          <w:lang w:val="en-US" w:eastAsia="zh-CN"/>
        </w:rPr>
      </w:pPr>
    </w:p>
    <w:p w14:paraId="547F8D3D">
      <w:pPr>
        <w:spacing w:line="480" w:lineRule="auto"/>
        <w:jc w:val="both"/>
        <w:outlineLvl w:val="0"/>
        <w:rPr>
          <w:rFonts w:hint="eastAsia" w:ascii="宋体" w:hAnsi="宋体" w:cs="宋体"/>
          <w:b/>
          <w:color w:val="auto"/>
          <w:sz w:val="24"/>
          <w:szCs w:val="24"/>
          <w:highlight w:val="none"/>
          <w:lang w:val="en-US" w:eastAsia="zh-CN"/>
        </w:rPr>
      </w:pPr>
    </w:p>
    <w:p w14:paraId="16D07D35">
      <w:pPr>
        <w:spacing w:line="480" w:lineRule="auto"/>
        <w:jc w:val="both"/>
        <w:outlineLvl w:val="0"/>
        <w:rPr>
          <w:rFonts w:hint="eastAsia" w:ascii="宋体" w:hAnsi="宋体" w:cs="宋体"/>
          <w:b/>
          <w:color w:val="auto"/>
          <w:sz w:val="24"/>
          <w:szCs w:val="24"/>
          <w:highlight w:val="none"/>
          <w:lang w:val="en-US" w:eastAsia="zh-CN"/>
        </w:rPr>
      </w:pPr>
    </w:p>
    <w:p w14:paraId="0E70D8FC">
      <w:pPr>
        <w:spacing w:line="480" w:lineRule="auto"/>
        <w:jc w:val="both"/>
        <w:outlineLvl w:val="0"/>
        <w:rPr>
          <w:rFonts w:hint="eastAsia" w:ascii="宋体" w:hAnsi="宋体" w:cs="宋体"/>
          <w:b/>
          <w:color w:val="auto"/>
          <w:sz w:val="24"/>
          <w:szCs w:val="24"/>
          <w:highlight w:val="none"/>
          <w:lang w:val="en-US" w:eastAsia="zh-CN"/>
        </w:rPr>
      </w:pPr>
    </w:p>
    <w:p w14:paraId="02ECF4CB">
      <w:pPr>
        <w:spacing w:line="480" w:lineRule="auto"/>
        <w:jc w:val="both"/>
        <w:outlineLvl w:val="0"/>
        <w:rPr>
          <w:rFonts w:hint="eastAsia" w:ascii="宋体" w:hAnsi="宋体" w:cs="宋体"/>
          <w:b/>
          <w:color w:val="auto"/>
          <w:sz w:val="24"/>
          <w:szCs w:val="24"/>
          <w:highlight w:val="none"/>
          <w:lang w:val="en-US" w:eastAsia="zh-CN"/>
        </w:rPr>
      </w:pPr>
    </w:p>
    <w:p w14:paraId="5B697B44">
      <w:pPr>
        <w:spacing w:line="480" w:lineRule="auto"/>
        <w:jc w:val="both"/>
        <w:outlineLvl w:val="0"/>
        <w:rPr>
          <w:rFonts w:hint="eastAsia" w:ascii="宋体" w:hAnsi="宋体" w:cs="宋体"/>
          <w:b/>
          <w:color w:val="auto"/>
          <w:sz w:val="24"/>
          <w:szCs w:val="24"/>
          <w:highlight w:val="none"/>
          <w:lang w:val="en-US" w:eastAsia="zh-CN"/>
        </w:rPr>
      </w:pPr>
    </w:p>
    <w:p w14:paraId="5E589721">
      <w:pPr>
        <w:pStyle w:val="80"/>
        <w:rPr>
          <w:rFonts w:hint="eastAsia" w:ascii="宋体" w:hAnsi="宋体" w:cs="宋体"/>
          <w:b/>
          <w:color w:val="auto"/>
          <w:sz w:val="24"/>
          <w:szCs w:val="24"/>
          <w:highlight w:val="none"/>
          <w:lang w:val="en-US" w:eastAsia="zh-CN"/>
        </w:rPr>
      </w:pPr>
    </w:p>
    <w:p w14:paraId="4077D7D9">
      <w:pPr>
        <w:spacing w:line="480" w:lineRule="auto"/>
        <w:ind w:firstLine="964" w:firstLineChars="400"/>
        <w:jc w:val="both"/>
        <w:outlineLvl w:val="0"/>
        <w:rPr>
          <w:rFonts w:ascii="宋体" w:hAnsi="宋体" w:cs="宋体"/>
          <w:b/>
          <w:color w:val="auto"/>
          <w:sz w:val="36"/>
          <w:szCs w:val="36"/>
          <w:highlight w:val="none"/>
        </w:rPr>
      </w:pP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36"/>
          <w:szCs w:val="36"/>
          <w:highlight w:val="none"/>
        </w:rPr>
        <w:t xml:space="preserve">第四部分   </w:t>
      </w:r>
      <w:bookmarkStart w:id="33" w:name="_Toc184312119"/>
      <w:bookmarkEnd w:id="33"/>
      <w:bookmarkStart w:id="34" w:name="_Toc184312102"/>
      <w:bookmarkEnd w:id="34"/>
      <w:bookmarkStart w:id="35" w:name="_Toc184314459"/>
      <w:bookmarkEnd w:id="35"/>
      <w:bookmarkStart w:id="36" w:name="_Toc184310313"/>
      <w:bookmarkEnd w:id="36"/>
      <w:bookmarkStart w:id="37" w:name="_Toc184312100"/>
      <w:bookmarkEnd w:id="37"/>
      <w:bookmarkStart w:id="38" w:name="_Toc184313289"/>
      <w:bookmarkEnd w:id="38"/>
      <w:bookmarkStart w:id="39" w:name="_Toc184313285"/>
      <w:bookmarkEnd w:id="39"/>
      <w:bookmarkStart w:id="40" w:name="_Toc184314418"/>
      <w:bookmarkEnd w:id="40"/>
      <w:bookmarkStart w:id="41" w:name="_Toc184313306"/>
      <w:bookmarkEnd w:id="41"/>
      <w:bookmarkStart w:id="42" w:name="_Toc184313307"/>
      <w:bookmarkEnd w:id="42"/>
      <w:bookmarkStart w:id="43" w:name="_Toc184308070"/>
      <w:bookmarkEnd w:id="43"/>
      <w:bookmarkStart w:id="44" w:name="_Toc184312137"/>
      <w:bookmarkEnd w:id="44"/>
      <w:bookmarkStart w:id="45" w:name="_Toc184308062"/>
      <w:bookmarkEnd w:id="45"/>
      <w:bookmarkStart w:id="46" w:name="_Toc184310302"/>
      <w:bookmarkEnd w:id="46"/>
      <w:bookmarkStart w:id="47" w:name="_Toc184310288"/>
      <w:bookmarkEnd w:id="47"/>
      <w:bookmarkStart w:id="48" w:name="_Toc184313252"/>
      <w:bookmarkEnd w:id="48"/>
      <w:bookmarkStart w:id="49" w:name="_Toc184310279"/>
      <w:bookmarkEnd w:id="49"/>
      <w:bookmarkStart w:id="50" w:name="_Toc184314424"/>
      <w:bookmarkEnd w:id="50"/>
      <w:bookmarkStart w:id="51" w:name="_Toc184313256"/>
      <w:bookmarkEnd w:id="51"/>
      <w:bookmarkStart w:id="52" w:name="_Toc184312104"/>
      <w:bookmarkEnd w:id="52"/>
      <w:bookmarkStart w:id="53" w:name="_Toc184308083"/>
      <w:bookmarkEnd w:id="53"/>
      <w:bookmarkStart w:id="54" w:name="_Toc184312127"/>
      <w:bookmarkEnd w:id="54"/>
      <w:bookmarkStart w:id="55" w:name="_Toc184313253"/>
      <w:bookmarkEnd w:id="55"/>
      <w:bookmarkStart w:id="56" w:name="_Toc184310342"/>
      <w:bookmarkEnd w:id="56"/>
      <w:bookmarkStart w:id="57" w:name="_Toc184313291"/>
      <w:bookmarkEnd w:id="57"/>
      <w:bookmarkStart w:id="58" w:name="_Toc184312108"/>
      <w:bookmarkEnd w:id="58"/>
      <w:bookmarkStart w:id="59" w:name="_Toc184314457"/>
      <w:bookmarkEnd w:id="59"/>
      <w:bookmarkStart w:id="60" w:name="_Toc184314465"/>
      <w:bookmarkEnd w:id="60"/>
      <w:bookmarkStart w:id="61" w:name="_Toc184313271"/>
      <w:bookmarkEnd w:id="61"/>
      <w:bookmarkStart w:id="62" w:name="_Toc184308095"/>
      <w:bookmarkEnd w:id="62"/>
      <w:bookmarkStart w:id="63" w:name="_Toc184314439"/>
      <w:bookmarkEnd w:id="63"/>
      <w:bookmarkStart w:id="64" w:name="_Toc184308048"/>
      <w:bookmarkEnd w:id="64"/>
      <w:bookmarkStart w:id="65" w:name="_Toc184308037"/>
      <w:bookmarkEnd w:id="65"/>
      <w:bookmarkStart w:id="66" w:name="_Toc184310285"/>
      <w:bookmarkEnd w:id="66"/>
      <w:bookmarkStart w:id="67" w:name="_Toc184310337"/>
      <w:bookmarkEnd w:id="67"/>
      <w:bookmarkStart w:id="68" w:name="_Toc184313240"/>
      <w:bookmarkEnd w:id="68"/>
      <w:bookmarkStart w:id="69" w:name="_Toc184313243"/>
      <w:bookmarkEnd w:id="69"/>
      <w:bookmarkStart w:id="70" w:name="_Toc184310322"/>
      <w:bookmarkEnd w:id="70"/>
      <w:bookmarkStart w:id="71" w:name="_Toc184308100"/>
      <w:bookmarkEnd w:id="71"/>
      <w:bookmarkStart w:id="72" w:name="_Toc184312077"/>
      <w:bookmarkEnd w:id="72"/>
      <w:bookmarkStart w:id="73" w:name="_Toc184313261"/>
      <w:bookmarkEnd w:id="73"/>
      <w:bookmarkStart w:id="74" w:name="_Toc184313302"/>
      <w:bookmarkEnd w:id="74"/>
      <w:bookmarkStart w:id="75" w:name="_Toc184314451"/>
      <w:bookmarkEnd w:id="75"/>
      <w:bookmarkStart w:id="76" w:name="_Toc184312120"/>
      <w:bookmarkEnd w:id="76"/>
      <w:bookmarkStart w:id="77" w:name="_Toc184313283"/>
      <w:bookmarkEnd w:id="77"/>
      <w:bookmarkStart w:id="78" w:name="_Toc184314462"/>
      <w:bookmarkEnd w:id="78"/>
      <w:bookmarkStart w:id="79" w:name="_Toc184308079"/>
      <w:bookmarkEnd w:id="79"/>
      <w:bookmarkStart w:id="80" w:name="_Toc184308093"/>
      <w:bookmarkEnd w:id="80"/>
      <w:bookmarkStart w:id="81" w:name="_Toc184308057"/>
      <w:bookmarkEnd w:id="81"/>
      <w:bookmarkStart w:id="82" w:name="_Toc184310304"/>
      <w:bookmarkEnd w:id="82"/>
      <w:bookmarkStart w:id="83" w:name="_Toc184310320"/>
      <w:bookmarkEnd w:id="83"/>
      <w:bookmarkStart w:id="84" w:name="_Toc184312112"/>
      <w:bookmarkEnd w:id="84"/>
      <w:bookmarkStart w:id="85" w:name="_Toc184314449"/>
      <w:bookmarkEnd w:id="85"/>
      <w:bookmarkStart w:id="86" w:name="_Toc184310295"/>
      <w:bookmarkEnd w:id="86"/>
      <w:bookmarkStart w:id="87" w:name="_Toc184308044"/>
      <w:bookmarkEnd w:id="87"/>
      <w:bookmarkStart w:id="88" w:name="_Toc184314426"/>
      <w:bookmarkEnd w:id="88"/>
      <w:bookmarkStart w:id="89" w:name="_Toc184312121"/>
      <w:bookmarkEnd w:id="89"/>
      <w:bookmarkStart w:id="90" w:name="_Toc184314412"/>
      <w:bookmarkEnd w:id="90"/>
      <w:bookmarkStart w:id="91" w:name="_Toc184310281"/>
      <w:bookmarkEnd w:id="91"/>
      <w:bookmarkStart w:id="92" w:name="_Toc184314437"/>
      <w:bookmarkEnd w:id="92"/>
      <w:bookmarkStart w:id="93" w:name="_Toc184312103"/>
      <w:bookmarkEnd w:id="93"/>
      <w:bookmarkStart w:id="94" w:name="_Toc184314479"/>
      <w:bookmarkEnd w:id="94"/>
      <w:bookmarkStart w:id="95" w:name="_Toc184312110"/>
      <w:bookmarkEnd w:id="95"/>
      <w:bookmarkStart w:id="96" w:name="_Toc184308107"/>
      <w:bookmarkEnd w:id="96"/>
      <w:bookmarkStart w:id="97" w:name="_Toc184313284"/>
      <w:bookmarkEnd w:id="97"/>
      <w:bookmarkStart w:id="98" w:name="_Toc184314420"/>
      <w:bookmarkEnd w:id="98"/>
      <w:bookmarkStart w:id="99" w:name="_Toc184312129"/>
      <w:bookmarkEnd w:id="99"/>
      <w:bookmarkStart w:id="100" w:name="_Toc184313308"/>
      <w:bookmarkEnd w:id="100"/>
      <w:bookmarkStart w:id="101" w:name="_Toc184313268"/>
      <w:bookmarkEnd w:id="101"/>
      <w:bookmarkStart w:id="102" w:name="_Toc184312117"/>
      <w:bookmarkEnd w:id="102"/>
      <w:bookmarkStart w:id="103" w:name="_Toc184308038"/>
      <w:bookmarkEnd w:id="103"/>
      <w:bookmarkStart w:id="104" w:name="_Toc184308102"/>
      <w:bookmarkEnd w:id="104"/>
      <w:bookmarkStart w:id="105" w:name="_Toc184314430"/>
      <w:bookmarkEnd w:id="105"/>
      <w:bookmarkStart w:id="106" w:name="_Toc184312111"/>
      <w:bookmarkEnd w:id="106"/>
      <w:bookmarkStart w:id="107" w:name="_Toc184314464"/>
      <w:bookmarkEnd w:id="107"/>
      <w:bookmarkStart w:id="108" w:name="_Toc184313258"/>
      <w:bookmarkEnd w:id="108"/>
      <w:bookmarkStart w:id="109" w:name="_Toc184313280"/>
      <w:bookmarkEnd w:id="109"/>
      <w:bookmarkStart w:id="110" w:name="_Toc184312095"/>
      <w:bookmarkEnd w:id="110"/>
      <w:bookmarkStart w:id="111" w:name="_Toc184310314"/>
      <w:bookmarkEnd w:id="111"/>
      <w:bookmarkStart w:id="112" w:name="_Toc184308084"/>
      <w:bookmarkEnd w:id="112"/>
      <w:bookmarkStart w:id="113" w:name="_Toc184308060"/>
      <w:bookmarkEnd w:id="113"/>
      <w:bookmarkStart w:id="114" w:name="_Toc184312093"/>
      <w:bookmarkEnd w:id="114"/>
      <w:bookmarkStart w:id="115" w:name="_Toc184308058"/>
      <w:bookmarkEnd w:id="115"/>
      <w:bookmarkStart w:id="116" w:name="_Toc184312097"/>
      <w:bookmarkEnd w:id="116"/>
      <w:bookmarkStart w:id="117" w:name="_Toc184314416"/>
      <w:bookmarkEnd w:id="117"/>
      <w:bookmarkStart w:id="118" w:name="_Toc184310308"/>
      <w:bookmarkEnd w:id="118"/>
      <w:bookmarkStart w:id="119" w:name="_Toc184313303"/>
      <w:bookmarkEnd w:id="119"/>
      <w:bookmarkStart w:id="120" w:name="_Toc184308071"/>
      <w:bookmarkEnd w:id="120"/>
      <w:bookmarkStart w:id="121" w:name="_Toc184314425"/>
      <w:bookmarkEnd w:id="121"/>
      <w:bookmarkStart w:id="122" w:name="_Toc184310340"/>
      <w:bookmarkEnd w:id="122"/>
      <w:bookmarkStart w:id="123" w:name="_Toc184312078"/>
      <w:bookmarkEnd w:id="123"/>
      <w:bookmarkStart w:id="124" w:name="_Toc184308065"/>
      <w:bookmarkEnd w:id="124"/>
      <w:bookmarkStart w:id="125" w:name="_Toc184314433"/>
      <w:bookmarkEnd w:id="125"/>
      <w:bookmarkStart w:id="126" w:name="_Toc184314458"/>
      <w:bookmarkEnd w:id="126"/>
      <w:bookmarkStart w:id="127" w:name="_Toc184310333"/>
      <w:bookmarkEnd w:id="127"/>
      <w:bookmarkStart w:id="128" w:name="_Toc184313310"/>
      <w:bookmarkEnd w:id="128"/>
      <w:bookmarkStart w:id="129" w:name="_Toc184314445"/>
      <w:bookmarkEnd w:id="129"/>
      <w:bookmarkStart w:id="130" w:name="_Toc184308089"/>
      <w:bookmarkEnd w:id="130"/>
      <w:bookmarkStart w:id="131" w:name="_Toc184312138"/>
      <w:bookmarkEnd w:id="131"/>
      <w:bookmarkStart w:id="132" w:name="_Toc184312106"/>
      <w:bookmarkEnd w:id="132"/>
      <w:bookmarkStart w:id="133" w:name="_Toc184308085"/>
      <w:bookmarkEnd w:id="133"/>
      <w:bookmarkStart w:id="134" w:name="_Toc184310312"/>
      <w:bookmarkEnd w:id="134"/>
      <w:bookmarkStart w:id="135" w:name="_Toc184310286"/>
      <w:bookmarkEnd w:id="135"/>
      <w:bookmarkStart w:id="136" w:name="_Toc184314441"/>
      <w:bookmarkEnd w:id="136"/>
      <w:bookmarkStart w:id="137" w:name="_Toc184312124"/>
      <w:bookmarkEnd w:id="137"/>
      <w:bookmarkStart w:id="138" w:name="_Toc184314434"/>
      <w:bookmarkEnd w:id="138"/>
      <w:bookmarkStart w:id="139" w:name="_Toc184314419"/>
      <w:bookmarkEnd w:id="139"/>
      <w:bookmarkStart w:id="140" w:name="_Toc184312079"/>
      <w:bookmarkEnd w:id="140"/>
      <w:bookmarkStart w:id="141" w:name="_Toc184314452"/>
      <w:bookmarkEnd w:id="141"/>
      <w:bookmarkStart w:id="142" w:name="_Toc184310300"/>
      <w:bookmarkEnd w:id="142"/>
      <w:bookmarkStart w:id="143" w:name="_Toc184308103"/>
      <w:bookmarkEnd w:id="143"/>
      <w:bookmarkStart w:id="144" w:name="_Toc184308051"/>
      <w:bookmarkEnd w:id="144"/>
      <w:bookmarkStart w:id="145" w:name="_Toc184308069"/>
      <w:bookmarkEnd w:id="145"/>
      <w:bookmarkStart w:id="146" w:name="_Toc184312130"/>
      <w:bookmarkEnd w:id="146"/>
      <w:bookmarkStart w:id="147" w:name="_Toc184313274"/>
      <w:bookmarkEnd w:id="147"/>
      <w:bookmarkStart w:id="148" w:name="_Toc184310315"/>
      <w:bookmarkEnd w:id="148"/>
      <w:bookmarkStart w:id="149" w:name="_Toc184310282"/>
      <w:bookmarkEnd w:id="149"/>
      <w:bookmarkStart w:id="150" w:name="_Toc184312071"/>
      <w:bookmarkEnd w:id="150"/>
      <w:bookmarkStart w:id="151" w:name="_Toc184308054"/>
      <w:bookmarkEnd w:id="151"/>
      <w:bookmarkStart w:id="152" w:name="_Toc184313260"/>
      <w:bookmarkEnd w:id="152"/>
      <w:bookmarkStart w:id="153" w:name="_Toc184312115"/>
      <w:bookmarkEnd w:id="153"/>
      <w:bookmarkStart w:id="154" w:name="_Toc184312101"/>
      <w:bookmarkEnd w:id="154"/>
      <w:bookmarkStart w:id="155" w:name="_Toc184310290"/>
      <w:bookmarkEnd w:id="155"/>
      <w:bookmarkStart w:id="156" w:name="_Toc184313273"/>
      <w:bookmarkEnd w:id="156"/>
      <w:bookmarkStart w:id="157" w:name="_Toc184313278"/>
      <w:bookmarkEnd w:id="157"/>
      <w:bookmarkStart w:id="158" w:name="_Toc184310325"/>
      <w:bookmarkEnd w:id="158"/>
      <w:bookmarkStart w:id="159" w:name="_Toc184314473"/>
      <w:bookmarkEnd w:id="159"/>
      <w:bookmarkStart w:id="160" w:name="_Toc184308074"/>
      <w:bookmarkEnd w:id="160"/>
      <w:bookmarkStart w:id="161" w:name="_Toc184310327"/>
      <w:bookmarkEnd w:id="161"/>
      <w:bookmarkStart w:id="162" w:name="_Toc184314454"/>
      <w:bookmarkEnd w:id="162"/>
      <w:bookmarkStart w:id="163" w:name="_Toc184313272"/>
      <w:bookmarkEnd w:id="163"/>
      <w:bookmarkStart w:id="164" w:name="_Toc184314469"/>
      <w:bookmarkEnd w:id="164"/>
      <w:bookmarkStart w:id="165" w:name="_Toc184313262"/>
      <w:bookmarkEnd w:id="165"/>
      <w:bookmarkStart w:id="166" w:name="_Toc184313293"/>
      <w:bookmarkEnd w:id="166"/>
      <w:bookmarkStart w:id="167" w:name="_Toc184310335"/>
      <w:bookmarkEnd w:id="167"/>
      <w:bookmarkStart w:id="168" w:name="_Toc184308092"/>
      <w:bookmarkEnd w:id="168"/>
      <w:bookmarkStart w:id="169" w:name="_Toc184313248"/>
      <w:bookmarkEnd w:id="169"/>
      <w:bookmarkStart w:id="170" w:name="_Toc184312113"/>
      <w:bookmarkEnd w:id="170"/>
      <w:bookmarkStart w:id="171" w:name="_Toc184308067"/>
      <w:bookmarkEnd w:id="171"/>
      <w:bookmarkStart w:id="172" w:name="_Toc184313266"/>
      <w:bookmarkEnd w:id="172"/>
      <w:bookmarkStart w:id="173" w:name="_Toc184313309"/>
      <w:bookmarkEnd w:id="173"/>
      <w:bookmarkStart w:id="174" w:name="_Toc184312074"/>
      <w:bookmarkEnd w:id="174"/>
      <w:bookmarkStart w:id="175" w:name="_Toc184312090"/>
      <w:bookmarkEnd w:id="175"/>
      <w:bookmarkStart w:id="176" w:name="_Toc184308059"/>
      <w:bookmarkEnd w:id="176"/>
      <w:bookmarkStart w:id="177" w:name="_Toc184314460"/>
      <w:bookmarkEnd w:id="177"/>
      <w:bookmarkStart w:id="178" w:name="_Toc184312118"/>
      <w:bookmarkEnd w:id="178"/>
      <w:bookmarkStart w:id="179" w:name="_Toc184312084"/>
      <w:bookmarkEnd w:id="179"/>
      <w:bookmarkStart w:id="180" w:name="_Toc184308041"/>
      <w:bookmarkEnd w:id="180"/>
      <w:bookmarkStart w:id="181" w:name="_Toc184312088"/>
      <w:bookmarkEnd w:id="181"/>
      <w:bookmarkStart w:id="182" w:name="_Toc184313249"/>
      <w:bookmarkEnd w:id="182"/>
      <w:bookmarkStart w:id="183" w:name="_Toc184312089"/>
      <w:bookmarkEnd w:id="183"/>
      <w:bookmarkStart w:id="184" w:name="_Toc184310326"/>
      <w:bookmarkEnd w:id="184"/>
      <w:bookmarkStart w:id="185" w:name="_Toc184313287"/>
      <w:bookmarkEnd w:id="185"/>
      <w:bookmarkStart w:id="186" w:name="_Toc184313275"/>
      <w:bookmarkEnd w:id="186"/>
      <w:bookmarkStart w:id="187" w:name="_Toc184308066"/>
      <w:bookmarkEnd w:id="187"/>
      <w:bookmarkStart w:id="188" w:name="_Toc184313244"/>
      <w:bookmarkEnd w:id="188"/>
      <w:bookmarkStart w:id="189" w:name="_Toc184308061"/>
      <w:bookmarkEnd w:id="189"/>
      <w:bookmarkStart w:id="190" w:name="_Toc184310289"/>
      <w:bookmarkEnd w:id="190"/>
      <w:bookmarkStart w:id="191" w:name="_Toc184308046"/>
      <w:bookmarkEnd w:id="191"/>
      <w:bookmarkStart w:id="192" w:name="_Toc184312087"/>
      <w:bookmarkEnd w:id="192"/>
      <w:bookmarkStart w:id="193" w:name="_Toc184314428"/>
      <w:bookmarkEnd w:id="193"/>
      <w:bookmarkStart w:id="194" w:name="_Toc184314453"/>
      <w:bookmarkEnd w:id="194"/>
      <w:bookmarkStart w:id="195" w:name="_Toc184313294"/>
      <w:bookmarkEnd w:id="195"/>
      <w:bookmarkStart w:id="196" w:name="_Toc184314435"/>
      <w:bookmarkEnd w:id="196"/>
      <w:bookmarkStart w:id="197" w:name="_Toc184310278"/>
      <w:bookmarkEnd w:id="197"/>
      <w:bookmarkStart w:id="198" w:name="_Toc184308081"/>
      <w:bookmarkEnd w:id="198"/>
      <w:bookmarkStart w:id="199" w:name="_Toc184314422"/>
      <w:bookmarkEnd w:id="199"/>
      <w:bookmarkStart w:id="200" w:name="_Toc184313281"/>
      <w:bookmarkEnd w:id="200"/>
      <w:bookmarkStart w:id="201" w:name="_Toc184314461"/>
      <w:bookmarkEnd w:id="201"/>
      <w:bookmarkStart w:id="202" w:name="_Toc184308105"/>
      <w:bookmarkEnd w:id="202"/>
      <w:bookmarkStart w:id="203" w:name="_Toc184312067"/>
      <w:bookmarkEnd w:id="203"/>
      <w:bookmarkStart w:id="204" w:name="_Toc184312082"/>
      <w:bookmarkEnd w:id="204"/>
      <w:bookmarkStart w:id="205" w:name="_Toc184314417"/>
      <w:bookmarkEnd w:id="205"/>
      <w:bookmarkStart w:id="206" w:name="_Toc184308042"/>
      <w:bookmarkEnd w:id="206"/>
      <w:bookmarkStart w:id="207" w:name="_Toc184314450"/>
      <w:bookmarkEnd w:id="207"/>
      <w:bookmarkStart w:id="208" w:name="_Toc184314447"/>
      <w:bookmarkEnd w:id="208"/>
      <w:bookmarkStart w:id="209" w:name="_Toc184314427"/>
      <w:bookmarkEnd w:id="209"/>
      <w:bookmarkStart w:id="210" w:name="_Toc184314431"/>
      <w:bookmarkEnd w:id="210"/>
      <w:bookmarkStart w:id="211" w:name="_Toc184310344"/>
      <w:bookmarkEnd w:id="211"/>
      <w:bookmarkStart w:id="212" w:name="_Toc184308072"/>
      <w:bookmarkEnd w:id="212"/>
      <w:bookmarkStart w:id="213" w:name="_Toc184313299"/>
      <w:bookmarkEnd w:id="213"/>
      <w:bookmarkStart w:id="214" w:name="_Toc184308039"/>
      <w:bookmarkEnd w:id="214"/>
      <w:bookmarkStart w:id="215" w:name="_Toc184308097"/>
      <w:bookmarkEnd w:id="215"/>
      <w:bookmarkStart w:id="216" w:name="_Toc184312076"/>
      <w:bookmarkEnd w:id="216"/>
      <w:bookmarkStart w:id="217" w:name="_Toc184312081"/>
      <w:bookmarkEnd w:id="217"/>
      <w:bookmarkStart w:id="218" w:name="_Toc184312098"/>
      <w:bookmarkEnd w:id="218"/>
      <w:bookmarkStart w:id="219" w:name="_Toc184310331"/>
      <w:bookmarkEnd w:id="219"/>
      <w:bookmarkStart w:id="220" w:name="_Toc184310272"/>
      <w:bookmarkEnd w:id="220"/>
      <w:bookmarkStart w:id="221" w:name="_Toc184310283"/>
      <w:bookmarkEnd w:id="221"/>
      <w:bookmarkStart w:id="222" w:name="_Toc184308055"/>
      <w:bookmarkEnd w:id="222"/>
      <w:bookmarkStart w:id="223" w:name="_Toc184308077"/>
      <w:bookmarkEnd w:id="223"/>
      <w:bookmarkStart w:id="224" w:name="_Toc184308090"/>
      <w:bookmarkEnd w:id="224"/>
      <w:bookmarkStart w:id="225" w:name="_Toc184313245"/>
      <w:bookmarkEnd w:id="225"/>
      <w:bookmarkStart w:id="226" w:name="_Toc184310321"/>
      <w:bookmarkEnd w:id="226"/>
      <w:bookmarkStart w:id="227" w:name="_Toc184313301"/>
      <w:bookmarkEnd w:id="227"/>
      <w:bookmarkStart w:id="228" w:name="_Toc184313251"/>
      <w:bookmarkEnd w:id="228"/>
      <w:bookmarkStart w:id="229" w:name="_Toc184308043"/>
      <w:bookmarkEnd w:id="229"/>
      <w:bookmarkStart w:id="230" w:name="_Toc184310294"/>
      <w:bookmarkEnd w:id="230"/>
      <w:bookmarkStart w:id="231" w:name="_Toc184312136"/>
      <w:bookmarkEnd w:id="231"/>
      <w:bookmarkStart w:id="232" w:name="_Toc184310274"/>
      <w:bookmarkEnd w:id="232"/>
      <w:bookmarkStart w:id="233" w:name="_Toc184313264"/>
      <w:bookmarkEnd w:id="233"/>
      <w:bookmarkStart w:id="234" w:name="_Toc184313277"/>
      <w:bookmarkEnd w:id="234"/>
      <w:bookmarkStart w:id="235" w:name="_Toc184313297"/>
      <w:bookmarkEnd w:id="235"/>
      <w:bookmarkStart w:id="236" w:name="_Toc184313276"/>
      <w:bookmarkEnd w:id="236"/>
      <w:bookmarkStart w:id="237" w:name="_Toc184312083"/>
      <w:bookmarkEnd w:id="237"/>
      <w:bookmarkStart w:id="238" w:name="_Toc184314414"/>
      <w:bookmarkEnd w:id="238"/>
      <w:bookmarkStart w:id="239" w:name="_Toc184308101"/>
      <w:bookmarkEnd w:id="239"/>
      <w:bookmarkStart w:id="240" w:name="_Toc184313250"/>
      <w:bookmarkEnd w:id="240"/>
      <w:bookmarkStart w:id="241" w:name="_Toc184314481"/>
      <w:bookmarkEnd w:id="241"/>
      <w:bookmarkStart w:id="242" w:name="_Toc184310311"/>
      <w:bookmarkEnd w:id="242"/>
      <w:bookmarkStart w:id="243" w:name="_Toc184310276"/>
      <w:bookmarkEnd w:id="243"/>
      <w:bookmarkStart w:id="244" w:name="_Toc184313296"/>
      <w:bookmarkEnd w:id="244"/>
      <w:bookmarkStart w:id="245" w:name="_Toc184312069"/>
      <w:bookmarkEnd w:id="245"/>
      <w:bookmarkStart w:id="246" w:name="_Toc184314482"/>
      <w:bookmarkEnd w:id="246"/>
      <w:bookmarkStart w:id="247" w:name="_Toc184313290"/>
      <w:bookmarkEnd w:id="247"/>
      <w:bookmarkStart w:id="248" w:name="_Toc184310330"/>
      <w:bookmarkEnd w:id="248"/>
      <w:bookmarkStart w:id="249" w:name="_Toc184312105"/>
      <w:bookmarkEnd w:id="249"/>
      <w:bookmarkStart w:id="250" w:name="_Toc184313295"/>
      <w:bookmarkEnd w:id="250"/>
      <w:bookmarkStart w:id="251" w:name="_Toc184312085"/>
      <w:bookmarkEnd w:id="251"/>
      <w:bookmarkStart w:id="252" w:name="_Toc184310277"/>
      <w:bookmarkEnd w:id="252"/>
      <w:bookmarkStart w:id="253" w:name="_Toc184312123"/>
      <w:bookmarkEnd w:id="253"/>
      <w:bookmarkStart w:id="254" w:name="_Toc184310336"/>
      <w:bookmarkEnd w:id="254"/>
      <w:bookmarkStart w:id="255" w:name="_Toc184310334"/>
      <w:bookmarkEnd w:id="255"/>
      <w:bookmarkStart w:id="256" w:name="_Toc184314423"/>
      <w:bookmarkEnd w:id="256"/>
      <w:bookmarkStart w:id="257" w:name="_Toc184308088"/>
      <w:bookmarkEnd w:id="257"/>
      <w:bookmarkStart w:id="258" w:name="_Toc184312116"/>
      <w:bookmarkEnd w:id="258"/>
      <w:bookmarkStart w:id="259" w:name="_Toc184310310"/>
      <w:bookmarkEnd w:id="259"/>
      <w:bookmarkStart w:id="260" w:name="_Toc184308076"/>
      <w:bookmarkEnd w:id="260"/>
      <w:bookmarkStart w:id="261" w:name="_Toc184310341"/>
      <w:bookmarkEnd w:id="261"/>
      <w:bookmarkStart w:id="262" w:name="_Toc184310318"/>
      <w:bookmarkEnd w:id="262"/>
      <w:bookmarkStart w:id="263" w:name="_Toc184314443"/>
      <w:bookmarkEnd w:id="263"/>
      <w:bookmarkStart w:id="264" w:name="_Toc184308096"/>
      <w:bookmarkEnd w:id="264"/>
      <w:bookmarkStart w:id="265" w:name="_Toc184308094"/>
      <w:bookmarkEnd w:id="265"/>
      <w:bookmarkStart w:id="266" w:name="_Toc184310301"/>
      <w:bookmarkEnd w:id="266"/>
      <w:bookmarkStart w:id="267" w:name="_Toc184310339"/>
      <w:bookmarkEnd w:id="267"/>
      <w:bookmarkStart w:id="268" w:name="_Toc184314471"/>
      <w:bookmarkEnd w:id="268"/>
      <w:bookmarkStart w:id="269" w:name="_Toc184314474"/>
      <w:bookmarkEnd w:id="269"/>
      <w:bookmarkStart w:id="270" w:name="_Toc184308050"/>
      <w:bookmarkEnd w:id="270"/>
      <w:bookmarkStart w:id="271" w:name="_Toc184312114"/>
      <w:bookmarkEnd w:id="271"/>
      <w:bookmarkStart w:id="272" w:name="_Toc184310273"/>
      <w:bookmarkEnd w:id="272"/>
      <w:bookmarkStart w:id="273" w:name="_Toc184308104"/>
      <w:bookmarkEnd w:id="273"/>
      <w:bookmarkStart w:id="274" w:name="_Toc184314476"/>
      <w:bookmarkEnd w:id="274"/>
      <w:bookmarkStart w:id="275" w:name="_Toc184310329"/>
      <w:bookmarkEnd w:id="275"/>
      <w:bookmarkStart w:id="276" w:name="_Toc184314413"/>
      <w:bookmarkEnd w:id="276"/>
      <w:bookmarkStart w:id="277" w:name="_Toc184313257"/>
      <w:bookmarkEnd w:id="277"/>
      <w:bookmarkStart w:id="278" w:name="_Toc184314436"/>
      <w:bookmarkEnd w:id="278"/>
      <w:bookmarkStart w:id="279" w:name="_Toc184313305"/>
      <w:bookmarkEnd w:id="279"/>
      <w:bookmarkStart w:id="280" w:name="_Toc184313254"/>
      <w:bookmarkEnd w:id="280"/>
      <w:bookmarkStart w:id="281" w:name="_Toc184312099"/>
      <w:bookmarkEnd w:id="281"/>
      <w:bookmarkStart w:id="282" w:name="_Toc184310296"/>
      <w:bookmarkEnd w:id="282"/>
      <w:bookmarkStart w:id="283" w:name="_Toc184312131"/>
      <w:bookmarkEnd w:id="283"/>
      <w:bookmarkStart w:id="284" w:name="_Toc184313247"/>
      <w:bookmarkEnd w:id="284"/>
      <w:bookmarkStart w:id="285" w:name="_Toc184308087"/>
      <w:bookmarkEnd w:id="285"/>
      <w:bookmarkStart w:id="286" w:name="_Toc184313267"/>
      <w:bookmarkEnd w:id="286"/>
      <w:bookmarkStart w:id="287" w:name="_Toc184312134"/>
      <w:bookmarkEnd w:id="287"/>
      <w:bookmarkStart w:id="288" w:name="_Toc184313300"/>
      <w:bookmarkEnd w:id="288"/>
      <w:bookmarkStart w:id="289" w:name="_Toc184312122"/>
      <w:bookmarkEnd w:id="289"/>
      <w:bookmarkStart w:id="290" w:name="_Toc184312080"/>
      <w:bookmarkEnd w:id="290"/>
      <w:bookmarkStart w:id="291" w:name="_Toc184308099"/>
      <w:bookmarkEnd w:id="291"/>
      <w:bookmarkStart w:id="292" w:name="_Toc184308068"/>
      <w:bookmarkEnd w:id="292"/>
      <w:bookmarkStart w:id="293" w:name="_Toc184314478"/>
      <w:bookmarkEnd w:id="293"/>
      <w:bookmarkStart w:id="294" w:name="_Toc184314463"/>
      <w:bookmarkEnd w:id="294"/>
      <w:bookmarkStart w:id="295" w:name="_Toc184310343"/>
      <w:bookmarkEnd w:id="295"/>
      <w:bookmarkStart w:id="296" w:name="_Toc184314432"/>
      <w:bookmarkEnd w:id="296"/>
      <w:bookmarkStart w:id="297" w:name="_Toc184308047"/>
      <w:bookmarkEnd w:id="297"/>
      <w:bookmarkStart w:id="298" w:name="_Toc184314455"/>
      <w:bookmarkEnd w:id="298"/>
      <w:bookmarkStart w:id="299" w:name="_Toc184308080"/>
      <w:bookmarkEnd w:id="299"/>
      <w:bookmarkStart w:id="300" w:name="_Toc184312068"/>
      <w:bookmarkEnd w:id="300"/>
      <w:bookmarkStart w:id="301" w:name="_Toc184314472"/>
      <w:bookmarkEnd w:id="301"/>
      <w:bookmarkStart w:id="302" w:name="_Toc184310305"/>
      <w:bookmarkEnd w:id="302"/>
      <w:bookmarkStart w:id="303" w:name="_Toc184314475"/>
      <w:bookmarkEnd w:id="303"/>
      <w:bookmarkStart w:id="304" w:name="_Toc184313298"/>
      <w:bookmarkEnd w:id="304"/>
      <w:bookmarkStart w:id="305" w:name="_Toc184313292"/>
      <w:bookmarkEnd w:id="305"/>
      <w:bookmarkStart w:id="306" w:name="_Toc184312128"/>
      <w:bookmarkEnd w:id="306"/>
      <w:bookmarkStart w:id="307" w:name="_Toc184312072"/>
      <w:bookmarkEnd w:id="307"/>
      <w:bookmarkStart w:id="308" w:name="_Toc184313304"/>
      <w:bookmarkEnd w:id="308"/>
      <w:bookmarkStart w:id="309" w:name="_Toc184313246"/>
      <w:bookmarkEnd w:id="309"/>
      <w:bookmarkStart w:id="310" w:name="_Toc184310293"/>
      <w:bookmarkEnd w:id="310"/>
      <w:bookmarkStart w:id="311" w:name="_Toc184308063"/>
      <w:bookmarkEnd w:id="311"/>
      <w:bookmarkStart w:id="312" w:name="_Toc184312125"/>
      <w:bookmarkEnd w:id="312"/>
      <w:bookmarkStart w:id="313" w:name="_Toc184313255"/>
      <w:bookmarkEnd w:id="313"/>
      <w:bookmarkStart w:id="314" w:name="_Toc184312070"/>
      <w:bookmarkEnd w:id="314"/>
      <w:bookmarkStart w:id="315" w:name="_Toc184310299"/>
      <w:bookmarkEnd w:id="315"/>
      <w:bookmarkStart w:id="316" w:name="_Toc184314429"/>
      <w:bookmarkEnd w:id="316"/>
      <w:bookmarkStart w:id="317" w:name="_Toc184308075"/>
      <w:bookmarkEnd w:id="317"/>
      <w:bookmarkStart w:id="318" w:name="_Toc184314477"/>
      <w:bookmarkEnd w:id="318"/>
      <w:bookmarkStart w:id="319" w:name="_Toc184312126"/>
      <w:bookmarkEnd w:id="319"/>
      <w:bookmarkStart w:id="320" w:name="_Toc184308091"/>
      <w:bookmarkEnd w:id="320"/>
      <w:bookmarkStart w:id="321" w:name="_Toc184310309"/>
      <w:bookmarkEnd w:id="321"/>
      <w:bookmarkStart w:id="322" w:name="_Toc184310338"/>
      <w:bookmarkEnd w:id="322"/>
      <w:bookmarkStart w:id="323" w:name="_Toc184313242"/>
      <w:bookmarkEnd w:id="323"/>
      <w:bookmarkStart w:id="324" w:name="_Toc184308078"/>
      <w:bookmarkEnd w:id="324"/>
      <w:bookmarkStart w:id="325" w:name="_Toc184314411"/>
      <w:bookmarkEnd w:id="325"/>
      <w:bookmarkStart w:id="326" w:name="_Toc184314415"/>
      <w:bookmarkEnd w:id="326"/>
      <w:bookmarkStart w:id="327" w:name="_Toc184314442"/>
      <w:bookmarkEnd w:id="327"/>
      <w:bookmarkStart w:id="328" w:name="_Toc184313279"/>
      <w:bookmarkEnd w:id="328"/>
      <w:bookmarkStart w:id="329" w:name="_Toc184308053"/>
      <w:bookmarkEnd w:id="329"/>
      <w:bookmarkStart w:id="330" w:name="_Toc184312091"/>
      <w:bookmarkEnd w:id="330"/>
      <w:bookmarkStart w:id="331" w:name="_Toc184310319"/>
      <w:bookmarkEnd w:id="331"/>
      <w:bookmarkStart w:id="332" w:name="_Toc184312135"/>
      <w:bookmarkEnd w:id="332"/>
      <w:bookmarkStart w:id="333" w:name="_Toc184312096"/>
      <w:bookmarkEnd w:id="333"/>
      <w:bookmarkStart w:id="334" w:name="_Toc184314438"/>
      <w:bookmarkEnd w:id="334"/>
      <w:bookmarkStart w:id="335" w:name="_Toc184308082"/>
      <w:bookmarkEnd w:id="335"/>
      <w:bookmarkStart w:id="336" w:name="_Toc184312139"/>
      <w:bookmarkEnd w:id="336"/>
      <w:bookmarkStart w:id="337" w:name="_Toc184308086"/>
      <w:bookmarkEnd w:id="337"/>
      <w:bookmarkStart w:id="338" w:name="_Toc184308040"/>
      <w:bookmarkEnd w:id="338"/>
      <w:bookmarkStart w:id="339" w:name="_Toc184308056"/>
      <w:bookmarkEnd w:id="339"/>
      <w:bookmarkStart w:id="340" w:name="_Toc184312092"/>
      <w:bookmarkEnd w:id="340"/>
      <w:bookmarkStart w:id="341" w:name="_Toc184310287"/>
      <w:bookmarkEnd w:id="341"/>
      <w:bookmarkStart w:id="342" w:name="_Toc184313288"/>
      <w:bookmarkEnd w:id="342"/>
      <w:bookmarkStart w:id="343" w:name="_Toc184308036"/>
      <w:bookmarkEnd w:id="343"/>
      <w:bookmarkStart w:id="344" w:name="_Toc184312109"/>
      <w:bookmarkEnd w:id="344"/>
      <w:bookmarkStart w:id="345" w:name="_Toc184312133"/>
      <w:bookmarkEnd w:id="345"/>
      <w:bookmarkStart w:id="346" w:name="_Toc184310297"/>
      <w:bookmarkEnd w:id="346"/>
      <w:bookmarkStart w:id="347" w:name="_Toc184313286"/>
      <w:bookmarkEnd w:id="347"/>
      <w:bookmarkStart w:id="348" w:name="_Toc184308045"/>
      <w:bookmarkEnd w:id="348"/>
      <w:bookmarkStart w:id="349" w:name="_Toc184310298"/>
      <w:bookmarkEnd w:id="349"/>
      <w:bookmarkStart w:id="350" w:name="_Toc184312086"/>
      <w:bookmarkEnd w:id="350"/>
      <w:bookmarkStart w:id="351" w:name="_Toc184308049"/>
      <w:bookmarkEnd w:id="351"/>
      <w:bookmarkStart w:id="352" w:name="_Toc184314468"/>
      <w:bookmarkEnd w:id="352"/>
      <w:bookmarkStart w:id="353" w:name="_Toc184313263"/>
      <w:bookmarkEnd w:id="353"/>
      <w:bookmarkStart w:id="354" w:name="_Toc184312094"/>
      <w:bookmarkEnd w:id="354"/>
      <w:bookmarkStart w:id="355" w:name="_Toc184313239"/>
      <w:bookmarkEnd w:id="355"/>
      <w:bookmarkStart w:id="356" w:name="_Toc184310280"/>
      <w:bookmarkEnd w:id="356"/>
      <w:bookmarkStart w:id="357" w:name="_Toc184313241"/>
      <w:bookmarkEnd w:id="357"/>
      <w:bookmarkStart w:id="358" w:name="_Toc184314444"/>
      <w:bookmarkEnd w:id="358"/>
      <w:bookmarkStart w:id="359" w:name="_Toc184313282"/>
      <w:bookmarkEnd w:id="359"/>
      <w:bookmarkStart w:id="360" w:name="_Toc184310332"/>
      <w:bookmarkEnd w:id="360"/>
      <w:bookmarkStart w:id="361" w:name="_Toc184314480"/>
      <w:bookmarkEnd w:id="361"/>
      <w:bookmarkStart w:id="362" w:name="_Toc184314440"/>
      <w:bookmarkEnd w:id="362"/>
      <w:bookmarkStart w:id="363" w:name="_Toc184310324"/>
      <w:bookmarkEnd w:id="363"/>
      <w:bookmarkStart w:id="364" w:name="_Toc184313269"/>
      <w:bookmarkEnd w:id="364"/>
      <w:bookmarkStart w:id="365" w:name="_Toc184313265"/>
      <w:bookmarkEnd w:id="365"/>
      <w:bookmarkStart w:id="366" w:name="_Toc184310275"/>
      <w:bookmarkEnd w:id="366"/>
      <w:bookmarkStart w:id="367" w:name="_Toc184308108"/>
      <w:bookmarkEnd w:id="367"/>
      <w:bookmarkStart w:id="368" w:name="_Toc184310316"/>
      <w:bookmarkEnd w:id="368"/>
      <w:bookmarkStart w:id="369" w:name="_Toc184310317"/>
      <w:bookmarkEnd w:id="369"/>
      <w:bookmarkStart w:id="370" w:name="_Toc184308106"/>
      <w:bookmarkEnd w:id="370"/>
      <w:bookmarkStart w:id="371" w:name="_Toc184312075"/>
      <w:bookmarkEnd w:id="371"/>
      <w:bookmarkStart w:id="372" w:name="_Toc184314421"/>
      <w:bookmarkEnd w:id="372"/>
      <w:bookmarkStart w:id="373" w:name="_Toc184310307"/>
      <w:bookmarkEnd w:id="373"/>
      <w:bookmarkStart w:id="374" w:name="_Toc184312107"/>
      <w:bookmarkEnd w:id="374"/>
      <w:bookmarkStart w:id="375" w:name="_Toc184308064"/>
      <w:bookmarkEnd w:id="375"/>
      <w:bookmarkStart w:id="376" w:name="_Toc184310284"/>
      <w:bookmarkEnd w:id="376"/>
      <w:bookmarkStart w:id="377" w:name="_Toc184314446"/>
      <w:bookmarkEnd w:id="377"/>
      <w:bookmarkStart w:id="378" w:name="_Toc184310291"/>
      <w:bookmarkEnd w:id="378"/>
      <w:bookmarkStart w:id="379" w:name="_Toc184314448"/>
      <w:bookmarkEnd w:id="379"/>
      <w:bookmarkStart w:id="380" w:name="_Toc184308098"/>
      <w:bookmarkEnd w:id="380"/>
      <w:bookmarkStart w:id="381" w:name="_Toc184313238"/>
      <w:bookmarkEnd w:id="381"/>
      <w:bookmarkStart w:id="382" w:name="_Toc184310328"/>
      <w:bookmarkEnd w:id="382"/>
      <w:bookmarkStart w:id="383" w:name="_Toc184310292"/>
      <w:bookmarkEnd w:id="383"/>
      <w:bookmarkStart w:id="384" w:name="_Toc184314470"/>
      <w:bookmarkEnd w:id="384"/>
      <w:bookmarkStart w:id="385" w:name="_Toc184313270"/>
      <w:bookmarkEnd w:id="385"/>
      <w:bookmarkStart w:id="386" w:name="_Toc184312132"/>
      <w:bookmarkEnd w:id="386"/>
      <w:bookmarkStart w:id="387" w:name="_Toc184314466"/>
      <w:bookmarkEnd w:id="387"/>
      <w:bookmarkStart w:id="388" w:name="_Toc184310306"/>
      <w:bookmarkEnd w:id="388"/>
      <w:bookmarkStart w:id="389" w:name="_Toc184314410"/>
      <w:bookmarkEnd w:id="389"/>
      <w:bookmarkStart w:id="390" w:name="_Toc184314467"/>
      <w:bookmarkEnd w:id="390"/>
      <w:bookmarkStart w:id="391" w:name="_Toc184308073"/>
      <w:bookmarkEnd w:id="391"/>
      <w:bookmarkStart w:id="392" w:name="_Toc184313259"/>
      <w:bookmarkEnd w:id="392"/>
      <w:bookmarkStart w:id="393" w:name="_Toc184308052"/>
      <w:bookmarkEnd w:id="393"/>
      <w:bookmarkStart w:id="394" w:name="_Toc184312073"/>
      <w:bookmarkEnd w:id="394"/>
      <w:bookmarkStart w:id="395" w:name="_Toc184314456"/>
      <w:bookmarkEnd w:id="395"/>
      <w:bookmarkStart w:id="396" w:name="_Toc184310323"/>
      <w:bookmarkEnd w:id="396"/>
      <w:bookmarkStart w:id="397" w:name="_Toc184310303"/>
      <w:bookmarkEnd w:id="397"/>
      <w:r>
        <w:rPr>
          <w:rFonts w:hint="eastAsia" w:ascii="宋体" w:hAnsi="宋体" w:cs="宋体"/>
          <w:b/>
          <w:color w:val="auto"/>
          <w:sz w:val="36"/>
          <w:szCs w:val="36"/>
          <w:highlight w:val="none"/>
        </w:rPr>
        <w:t>评标办法</w:t>
      </w:r>
    </w:p>
    <w:p w14:paraId="5E56AD0A">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4"/>
        <w:tblpPr w:leftFromText="180" w:rightFromText="180" w:vertAnchor="text" w:horzAnchor="page" w:tblpX="1236" w:tblpY="596"/>
        <w:tblOverlap w:val="never"/>
        <w:tblW w:w="9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5560"/>
        <w:gridCol w:w="728"/>
        <w:gridCol w:w="1091"/>
        <w:gridCol w:w="1666"/>
      </w:tblGrid>
      <w:tr w14:paraId="535E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740" w:type="dxa"/>
            <w:vAlign w:val="center"/>
          </w:tcPr>
          <w:p w14:paraId="7A18D759">
            <w:pPr>
              <w:spacing w:line="312" w:lineRule="auto"/>
              <w:jc w:val="center"/>
              <w:rPr>
                <w:rFonts w:hint="eastAsia" w:ascii="宋体" w:hAnsi="宋体" w:cs="宋体"/>
                <w:b/>
                <w:bCs/>
                <w:color w:val="auto"/>
                <w:sz w:val="24"/>
              </w:rPr>
            </w:pPr>
            <w:r>
              <w:rPr>
                <w:rFonts w:hint="eastAsia" w:ascii="宋体" w:hAnsi="宋体" w:cs="宋体"/>
                <w:b/>
                <w:bCs/>
                <w:color w:val="auto"/>
                <w:sz w:val="24"/>
              </w:rPr>
              <w:t>序号</w:t>
            </w:r>
          </w:p>
        </w:tc>
        <w:tc>
          <w:tcPr>
            <w:tcW w:w="5560" w:type="dxa"/>
            <w:vAlign w:val="center"/>
          </w:tcPr>
          <w:p w14:paraId="773719BC">
            <w:pPr>
              <w:spacing w:line="312" w:lineRule="auto"/>
              <w:jc w:val="center"/>
              <w:rPr>
                <w:rFonts w:hint="eastAsia" w:ascii="宋体" w:hAnsi="宋体" w:cs="宋体"/>
                <w:b/>
                <w:bCs/>
                <w:color w:val="auto"/>
                <w:sz w:val="24"/>
              </w:rPr>
            </w:pPr>
            <w:r>
              <w:rPr>
                <w:rFonts w:hint="eastAsia" w:ascii="宋体" w:hAnsi="宋体" w:cs="宋体"/>
                <w:b/>
                <w:bCs/>
                <w:color w:val="auto"/>
                <w:sz w:val="24"/>
              </w:rPr>
              <w:t>评标标准</w:t>
            </w:r>
          </w:p>
        </w:tc>
        <w:tc>
          <w:tcPr>
            <w:tcW w:w="728" w:type="dxa"/>
            <w:vAlign w:val="center"/>
          </w:tcPr>
          <w:p w14:paraId="14DFD4FC">
            <w:pPr>
              <w:spacing w:line="312" w:lineRule="auto"/>
              <w:jc w:val="center"/>
              <w:rPr>
                <w:rFonts w:hint="eastAsia" w:ascii="宋体" w:hAnsi="宋体" w:cs="宋体"/>
                <w:b/>
                <w:bCs/>
                <w:color w:val="auto"/>
                <w:sz w:val="24"/>
              </w:rPr>
            </w:pPr>
            <w:r>
              <w:rPr>
                <w:rFonts w:hint="eastAsia" w:ascii="宋体" w:hAnsi="宋体" w:cs="宋体"/>
                <w:b/>
                <w:bCs/>
                <w:color w:val="auto"/>
                <w:sz w:val="24"/>
              </w:rPr>
              <w:t>权重</w:t>
            </w:r>
          </w:p>
        </w:tc>
        <w:tc>
          <w:tcPr>
            <w:tcW w:w="1091" w:type="dxa"/>
            <w:vAlign w:val="center"/>
          </w:tcPr>
          <w:p w14:paraId="770B8E72">
            <w:pPr>
              <w:spacing w:line="312" w:lineRule="auto"/>
              <w:jc w:val="center"/>
              <w:rPr>
                <w:rFonts w:hint="eastAsia" w:ascii="宋体" w:hAnsi="宋体" w:cs="宋体"/>
                <w:b/>
                <w:bCs/>
                <w:color w:val="auto"/>
                <w:sz w:val="24"/>
              </w:rPr>
            </w:pPr>
            <w:r>
              <w:rPr>
                <w:rFonts w:hint="eastAsia" w:ascii="宋体" w:hAnsi="宋体" w:cs="宋体"/>
                <w:b/>
                <w:bCs/>
                <w:color w:val="auto"/>
                <w:sz w:val="24"/>
                <w:lang w:val="en-US" w:eastAsia="zh-CN"/>
              </w:rPr>
              <w:t>主</w:t>
            </w:r>
            <w:r>
              <w:rPr>
                <w:rFonts w:hint="eastAsia" w:ascii="宋体" w:hAnsi="宋体" w:cs="宋体"/>
                <w:b/>
                <w:bCs/>
                <w:color w:val="auto"/>
                <w:sz w:val="24"/>
              </w:rPr>
              <w:t>观分/客观分属性</w:t>
            </w:r>
          </w:p>
        </w:tc>
        <w:tc>
          <w:tcPr>
            <w:tcW w:w="1666" w:type="dxa"/>
            <w:vAlign w:val="center"/>
          </w:tcPr>
          <w:p w14:paraId="454992A6">
            <w:pPr>
              <w:spacing w:line="312" w:lineRule="auto"/>
              <w:jc w:val="center"/>
              <w:rPr>
                <w:rFonts w:hint="eastAsia" w:ascii="宋体" w:hAnsi="宋体" w:cs="宋体"/>
                <w:b/>
                <w:bCs/>
                <w:color w:val="auto"/>
                <w:sz w:val="24"/>
              </w:rPr>
            </w:pPr>
            <w:r>
              <w:rPr>
                <w:rFonts w:hint="eastAsia" w:ascii="宋体" w:hAnsi="宋体" w:cs="宋体"/>
                <w:b/>
                <w:bCs/>
                <w:color w:val="auto"/>
                <w:sz w:val="24"/>
              </w:rPr>
              <w:t>投标文件中评标标准相应的商务技术资料目录*</w:t>
            </w:r>
          </w:p>
        </w:tc>
      </w:tr>
      <w:tr w14:paraId="3D19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14:paraId="4D3243DD">
            <w:pPr>
              <w:spacing w:line="288" w:lineRule="auto"/>
              <w:jc w:val="center"/>
              <w:rPr>
                <w:rFonts w:hint="eastAsia" w:ascii="宋体" w:hAnsi="宋体" w:cs="宋体"/>
                <w:color w:val="auto"/>
                <w:sz w:val="24"/>
              </w:rPr>
            </w:pPr>
            <w:bookmarkStart w:id="398" w:name="OLE_LINK2" w:colFirst="2" w:colLast="2"/>
            <w:r>
              <w:rPr>
                <w:rFonts w:hint="eastAsia" w:ascii="宋体" w:hAnsi="宋体" w:cs="宋体"/>
                <w:color w:val="auto"/>
                <w:sz w:val="24"/>
                <w:lang w:val="en-US" w:eastAsia="zh-CN"/>
              </w:rPr>
              <w:t>1</w:t>
            </w:r>
          </w:p>
        </w:tc>
        <w:tc>
          <w:tcPr>
            <w:tcW w:w="5560" w:type="dxa"/>
            <w:vAlign w:val="center"/>
          </w:tcPr>
          <w:p w14:paraId="1215C5B3">
            <w:pPr>
              <w:spacing w:line="288" w:lineRule="auto"/>
              <w:rPr>
                <w:rFonts w:hint="eastAsia" w:ascii="宋体" w:hAnsi="宋体" w:cs="宋体"/>
                <w:color w:val="auto"/>
                <w:sz w:val="24"/>
                <w:highlight w:val="red"/>
              </w:rPr>
            </w:pPr>
            <w:r>
              <w:rPr>
                <w:rFonts w:hint="eastAsia" w:ascii="宋体" w:hAnsi="宋体" w:cs="宋体"/>
                <w:b/>
                <w:bCs/>
                <w:color w:val="auto"/>
                <w:sz w:val="24"/>
              </w:rPr>
              <w:t>企业业绩</w:t>
            </w:r>
            <w:r>
              <w:rPr>
                <w:rFonts w:hint="eastAsia" w:ascii="宋体" w:hAnsi="宋体" w:cs="宋体"/>
                <w:b/>
                <w:bCs/>
                <w:color w:val="auto"/>
                <w:sz w:val="24"/>
                <w:lang w:eastAsia="zh-CN"/>
              </w:rPr>
              <w:t>：</w:t>
            </w:r>
            <w:r>
              <w:rPr>
                <w:rFonts w:hint="eastAsia" w:ascii="宋体" w:hAnsi="宋体" w:cs="宋体"/>
                <w:color w:val="auto"/>
                <w:sz w:val="24"/>
              </w:rPr>
              <w:t>投标人自202</w:t>
            </w:r>
            <w:r>
              <w:rPr>
                <w:rFonts w:hint="eastAsia" w:ascii="宋体" w:hAnsi="宋体" w:cs="宋体"/>
                <w:color w:val="auto"/>
                <w:sz w:val="24"/>
                <w:lang w:val="en-US" w:eastAsia="zh-CN"/>
              </w:rPr>
              <w:t>2</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月1日以来（以合同签订日期为准）有完成过类似项目业绩的，有一个得0.5分，最高得1分。（注：提供合同原件复印件或扫描件加盖公章，不提供不得分。）</w:t>
            </w:r>
          </w:p>
        </w:tc>
        <w:tc>
          <w:tcPr>
            <w:tcW w:w="728" w:type="dxa"/>
            <w:vAlign w:val="center"/>
          </w:tcPr>
          <w:p w14:paraId="29EC18AE">
            <w:pPr>
              <w:spacing w:line="312" w:lineRule="auto"/>
              <w:jc w:val="center"/>
              <w:rPr>
                <w:rFonts w:hint="eastAsia" w:ascii="宋体" w:hAnsi="宋体" w:cs="宋体"/>
                <w:color w:val="auto"/>
                <w:sz w:val="24"/>
              </w:rPr>
            </w:pPr>
            <w:r>
              <w:rPr>
                <w:rFonts w:hint="eastAsia" w:ascii="宋体" w:hAnsi="宋体" w:cs="宋体"/>
                <w:color w:val="auto"/>
                <w:sz w:val="24"/>
                <w:lang w:val="en-US" w:eastAsia="zh-CN"/>
              </w:rPr>
              <w:t>1</w:t>
            </w:r>
            <w:bookmarkStart w:id="520" w:name="_GoBack"/>
            <w:bookmarkEnd w:id="520"/>
          </w:p>
        </w:tc>
        <w:tc>
          <w:tcPr>
            <w:tcW w:w="1091" w:type="dxa"/>
            <w:vAlign w:val="center"/>
          </w:tcPr>
          <w:p w14:paraId="05925256">
            <w:pPr>
              <w:spacing w:line="312" w:lineRule="auto"/>
              <w:rPr>
                <w:rFonts w:hint="eastAsia" w:ascii="宋体" w:hAnsi="宋体" w:cs="宋体"/>
                <w:color w:val="auto"/>
                <w:sz w:val="24"/>
              </w:rPr>
            </w:pPr>
            <w:r>
              <w:rPr>
                <w:rFonts w:hint="eastAsia" w:ascii="宋体" w:hAnsi="宋体" w:cs="宋体"/>
                <w:color w:val="auto"/>
                <w:sz w:val="24"/>
              </w:rPr>
              <w:t>客观分</w:t>
            </w:r>
          </w:p>
        </w:tc>
        <w:tc>
          <w:tcPr>
            <w:tcW w:w="1666" w:type="dxa"/>
            <w:vAlign w:val="center"/>
          </w:tcPr>
          <w:p w14:paraId="2E16D1F5">
            <w:pPr>
              <w:spacing w:line="312" w:lineRule="auto"/>
              <w:rPr>
                <w:rFonts w:hint="eastAsia" w:ascii="宋体" w:hAnsi="宋体" w:cs="宋体"/>
                <w:color w:val="auto"/>
                <w:sz w:val="24"/>
              </w:rPr>
            </w:pPr>
          </w:p>
        </w:tc>
      </w:tr>
      <w:tr w14:paraId="2E66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Align w:val="center"/>
          </w:tcPr>
          <w:p w14:paraId="054C5E41">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2</w:t>
            </w:r>
          </w:p>
        </w:tc>
        <w:tc>
          <w:tcPr>
            <w:tcW w:w="5560" w:type="dxa"/>
            <w:vAlign w:val="top"/>
          </w:tcPr>
          <w:p w14:paraId="4276B004">
            <w:pPr>
              <w:spacing w:line="312" w:lineRule="auto"/>
              <w:rPr>
                <w:rFonts w:hint="eastAsia" w:ascii="宋体" w:hAnsi="宋体" w:cs="宋体"/>
                <w:b/>
                <w:bCs/>
                <w:color w:val="auto"/>
                <w:sz w:val="24"/>
                <w:highlight w:val="none"/>
                <w:lang w:eastAsia="zh-CN"/>
              </w:rPr>
            </w:pPr>
            <w:r>
              <w:rPr>
                <w:rFonts w:hint="eastAsia" w:ascii="宋体" w:hAnsi="宋体" w:cs="宋体"/>
                <w:b/>
                <w:bCs/>
                <w:color w:val="auto"/>
                <w:sz w:val="24"/>
                <w:highlight w:val="none"/>
              </w:rPr>
              <w:t>项目人员配置</w:t>
            </w:r>
            <w:r>
              <w:rPr>
                <w:rFonts w:hint="eastAsia" w:ascii="宋体" w:hAnsi="宋体" w:cs="宋体"/>
                <w:b/>
                <w:bCs/>
                <w:color w:val="auto"/>
                <w:sz w:val="24"/>
                <w:highlight w:val="none"/>
                <w:lang w:eastAsia="zh-CN"/>
              </w:rPr>
              <w:t>：</w:t>
            </w:r>
          </w:p>
          <w:p w14:paraId="437408A6">
            <w:pPr>
              <w:spacing w:line="312"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1、拟派项目负责人（共12分）：</w:t>
            </w:r>
          </w:p>
          <w:p w14:paraId="5A373878">
            <w:pPr>
              <w:spacing w:line="312"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①45周岁（含）以下且本科及以上学历的得3分。</w:t>
            </w:r>
          </w:p>
          <w:p w14:paraId="2A72A8E5">
            <w:pPr>
              <w:spacing w:line="312"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②具有保安管理师（保安员二级）证书</w:t>
            </w:r>
            <w:r>
              <w:rPr>
                <w:rFonts w:hint="eastAsia" w:ascii="宋体" w:hAnsi="宋体" w:cs="宋体"/>
                <w:color w:val="000000"/>
                <w:sz w:val="24"/>
                <w:szCs w:val="24"/>
                <w:highlight w:val="none"/>
                <w:lang w:val="en-US" w:eastAsia="zh-CN"/>
              </w:rPr>
              <w:t>及以上</w:t>
            </w:r>
            <w:r>
              <w:rPr>
                <w:rFonts w:hint="eastAsia" w:ascii="宋体" w:hAnsi="宋体" w:cs="宋体"/>
                <w:color w:val="auto"/>
                <w:sz w:val="24"/>
                <w:highlight w:val="none"/>
                <w:lang w:val="en-US" w:eastAsia="zh-CN"/>
              </w:rPr>
              <w:t>的得3分。</w:t>
            </w:r>
          </w:p>
          <w:p w14:paraId="1741294F">
            <w:pPr>
              <w:spacing w:line="312"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③具有应急救援员（五级）证书</w:t>
            </w:r>
            <w:r>
              <w:rPr>
                <w:rFonts w:hint="eastAsia" w:ascii="宋体" w:hAnsi="宋体" w:cs="宋体"/>
                <w:color w:val="000000"/>
                <w:sz w:val="24"/>
                <w:szCs w:val="24"/>
                <w:highlight w:val="none"/>
                <w:lang w:val="en-US" w:eastAsia="zh-CN"/>
              </w:rPr>
              <w:t>及以上</w:t>
            </w:r>
            <w:r>
              <w:rPr>
                <w:rFonts w:hint="eastAsia" w:ascii="宋体" w:hAnsi="宋体" w:cs="宋体"/>
                <w:color w:val="auto"/>
                <w:sz w:val="24"/>
                <w:highlight w:val="none"/>
                <w:lang w:val="en-US" w:eastAsia="zh-CN"/>
              </w:rPr>
              <w:t>的得3分。</w:t>
            </w:r>
          </w:p>
          <w:p w14:paraId="62ABB04B">
            <w:pPr>
              <w:spacing w:line="312"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④具有5年及以上安保服务管理工作经验的得3分。</w:t>
            </w:r>
          </w:p>
          <w:p w14:paraId="1717B4A4">
            <w:pPr>
              <w:spacing w:line="312"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2、拟派保安队长（共14分）；</w:t>
            </w:r>
          </w:p>
          <w:p w14:paraId="2D5E334D">
            <w:pPr>
              <w:spacing w:line="312"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①50周岁（含）以下本科及以上学历的得3分。</w:t>
            </w:r>
          </w:p>
          <w:p w14:paraId="0A45F29B">
            <w:pPr>
              <w:spacing w:line="312"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②是退伍军人的得3分。</w:t>
            </w:r>
          </w:p>
          <w:p w14:paraId="12E87B59">
            <w:pPr>
              <w:spacing w:line="312" w:lineRule="auto"/>
              <w:rPr>
                <w:rFonts w:hint="eastAsia" w:ascii="宋体" w:hAnsi="宋体" w:cs="宋体"/>
                <w:color w:val="auto"/>
                <w:sz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③</w:t>
            </w:r>
            <w:r>
              <w:rPr>
                <w:rFonts w:hint="eastAsia" w:ascii="宋体" w:hAnsi="宋体" w:cs="宋体"/>
                <w:color w:val="auto"/>
                <w:sz w:val="24"/>
                <w:highlight w:val="none"/>
                <w:lang w:val="en-US" w:eastAsia="zh-CN"/>
              </w:rPr>
              <w:t>持有保安管理师（保安员二级）证书</w:t>
            </w:r>
            <w:r>
              <w:rPr>
                <w:rFonts w:hint="eastAsia" w:ascii="宋体" w:hAnsi="宋体" w:cs="宋体"/>
                <w:color w:val="000000"/>
                <w:sz w:val="24"/>
                <w:szCs w:val="24"/>
                <w:highlight w:val="none"/>
                <w:lang w:val="en-US" w:eastAsia="zh-CN"/>
              </w:rPr>
              <w:t>及以上</w:t>
            </w:r>
            <w:r>
              <w:rPr>
                <w:rFonts w:hint="eastAsia" w:ascii="宋体" w:hAnsi="宋体" w:cs="宋体"/>
                <w:color w:val="auto"/>
                <w:sz w:val="24"/>
                <w:highlight w:val="none"/>
                <w:lang w:val="en-US" w:eastAsia="zh-CN"/>
              </w:rPr>
              <w:t>的得3分。</w:t>
            </w:r>
          </w:p>
          <w:p w14:paraId="745EBD12">
            <w:pPr>
              <w:spacing w:line="312" w:lineRule="auto"/>
              <w:rPr>
                <w:rFonts w:hint="default" w:ascii="宋体" w:hAnsi="宋体" w:cs="宋体"/>
                <w:color w:val="auto"/>
                <w:sz w:val="24"/>
                <w:highlight w:val="none"/>
              </w:rPr>
            </w:pPr>
            <w:r>
              <w:rPr>
                <w:rFonts w:hint="eastAsia" w:ascii="宋体" w:hAnsi="宋体" w:cs="宋体"/>
                <w:color w:val="auto"/>
                <w:sz w:val="24"/>
                <w:highlight w:val="none"/>
                <w:lang w:val="en-US" w:eastAsia="zh-CN"/>
              </w:rPr>
              <w:t>④具有应急救援员（五级）证书</w:t>
            </w:r>
            <w:r>
              <w:rPr>
                <w:rFonts w:hint="eastAsia" w:ascii="宋体" w:hAnsi="宋体" w:cs="宋体"/>
                <w:color w:val="000000"/>
                <w:sz w:val="24"/>
                <w:szCs w:val="24"/>
                <w:highlight w:val="none"/>
                <w:lang w:val="en-US" w:eastAsia="zh-CN"/>
              </w:rPr>
              <w:t>及以上</w:t>
            </w:r>
            <w:r>
              <w:rPr>
                <w:rFonts w:hint="eastAsia" w:ascii="宋体" w:hAnsi="宋体" w:cs="宋体"/>
                <w:color w:val="auto"/>
                <w:sz w:val="24"/>
                <w:highlight w:val="none"/>
                <w:lang w:val="en-US" w:eastAsia="zh-CN"/>
              </w:rPr>
              <w:t>的得3分。</w:t>
            </w:r>
          </w:p>
          <w:p w14:paraId="4D588178">
            <w:pPr>
              <w:spacing w:line="312" w:lineRule="auto"/>
              <w:rPr>
                <w:rFonts w:hint="eastAsia" w:ascii="宋体" w:hAnsi="宋体" w:cs="宋体"/>
                <w:color w:val="auto"/>
                <w:sz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⑤</w:t>
            </w:r>
            <w:r>
              <w:rPr>
                <w:rFonts w:hint="eastAsia" w:ascii="宋体" w:hAnsi="宋体" w:cs="宋体"/>
                <w:color w:val="auto"/>
                <w:sz w:val="24"/>
                <w:highlight w:val="none"/>
                <w:lang w:val="en-US" w:eastAsia="zh-CN"/>
              </w:rPr>
              <w:t>具有3年及以上安保服务管理工作经验的得2分。注：</w:t>
            </w:r>
          </w:p>
          <w:p w14:paraId="77853EE9">
            <w:pPr>
              <w:spacing w:line="312"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①年龄、工作经验计算截至投标截止时间；</w:t>
            </w:r>
          </w:p>
          <w:p w14:paraId="276FAC13">
            <w:pPr>
              <w:spacing w:line="312"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②以上人员需提供相应证书和身份证扫描件、投标人为其缴纳的最近的社保证明</w:t>
            </w:r>
            <w:r>
              <w:rPr>
                <w:rFonts w:hint="eastAsia" w:ascii="宋体" w:hAnsi="宋体" w:cs="宋体"/>
                <w:color w:val="auto"/>
                <w:sz w:val="24"/>
                <w:highlight w:val="none"/>
              </w:rPr>
              <w:t>[落款时间在本项目招标公告发布之日（含发布之日）后社保部门出具的单位或个人社保证明]复制件</w:t>
            </w:r>
            <w:r>
              <w:rPr>
                <w:rFonts w:hint="eastAsia" w:ascii="宋体" w:hAnsi="宋体" w:cs="宋体"/>
                <w:color w:val="auto"/>
                <w:sz w:val="24"/>
                <w:highlight w:val="none"/>
                <w:lang w:val="en-US" w:eastAsia="zh-CN"/>
              </w:rPr>
              <w:t>(超过法定退休年龄的人员提供与投标人签订的劳务合同)；</w:t>
            </w:r>
          </w:p>
          <w:p w14:paraId="3282728E">
            <w:pPr>
              <w:spacing w:line="312"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③工作经验需提供显示职务的劳动合同或原服务业主出具的盖章证明或其他可证明工作岗位及年限的材料，能清楚体现工作岗位及年限。</w:t>
            </w:r>
          </w:p>
          <w:p w14:paraId="49882DEA">
            <w:pPr>
              <w:spacing w:line="312"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提供以上材料复制件加盖公章证明，否则不得分。</w:t>
            </w:r>
          </w:p>
        </w:tc>
        <w:tc>
          <w:tcPr>
            <w:tcW w:w="728" w:type="dxa"/>
            <w:vAlign w:val="center"/>
          </w:tcPr>
          <w:p w14:paraId="1E949305">
            <w:pPr>
              <w:spacing w:line="312"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26</w:t>
            </w:r>
          </w:p>
        </w:tc>
        <w:tc>
          <w:tcPr>
            <w:tcW w:w="1091" w:type="dxa"/>
            <w:vAlign w:val="center"/>
          </w:tcPr>
          <w:p w14:paraId="6F2CBB9D">
            <w:pPr>
              <w:spacing w:line="312" w:lineRule="auto"/>
              <w:rPr>
                <w:rFonts w:hint="eastAsia" w:ascii="宋体" w:hAnsi="宋体" w:cs="宋体"/>
                <w:color w:val="auto"/>
                <w:sz w:val="24"/>
              </w:rPr>
            </w:pPr>
            <w:r>
              <w:rPr>
                <w:rFonts w:hint="eastAsia" w:ascii="宋体" w:hAnsi="宋体" w:cs="宋体"/>
                <w:color w:val="auto"/>
                <w:sz w:val="24"/>
              </w:rPr>
              <w:t>客观分</w:t>
            </w:r>
          </w:p>
        </w:tc>
        <w:tc>
          <w:tcPr>
            <w:tcW w:w="1666" w:type="dxa"/>
            <w:vAlign w:val="center"/>
          </w:tcPr>
          <w:p w14:paraId="37E408F9">
            <w:pPr>
              <w:spacing w:line="312" w:lineRule="auto"/>
              <w:rPr>
                <w:rFonts w:hint="eastAsia" w:ascii="宋体" w:hAnsi="宋体" w:cs="宋体"/>
                <w:color w:val="auto"/>
                <w:sz w:val="24"/>
              </w:rPr>
            </w:pPr>
          </w:p>
        </w:tc>
      </w:tr>
      <w:tr w14:paraId="525B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trPr>
        <w:tc>
          <w:tcPr>
            <w:tcW w:w="740" w:type="dxa"/>
            <w:vAlign w:val="center"/>
          </w:tcPr>
          <w:p w14:paraId="146DB137">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3</w:t>
            </w:r>
          </w:p>
        </w:tc>
        <w:tc>
          <w:tcPr>
            <w:tcW w:w="5560" w:type="dxa"/>
            <w:vAlign w:val="top"/>
          </w:tcPr>
          <w:p w14:paraId="64DA51D1">
            <w:pPr>
              <w:spacing w:line="312" w:lineRule="auto"/>
              <w:rPr>
                <w:rFonts w:hint="eastAsia" w:ascii="宋体" w:hAnsi="宋体" w:cs="宋体"/>
                <w:b/>
                <w:bCs/>
                <w:color w:val="auto"/>
                <w:sz w:val="24"/>
                <w:highlight w:val="none"/>
                <w:lang w:eastAsia="zh-CN"/>
              </w:rPr>
            </w:pPr>
            <w:r>
              <w:rPr>
                <w:rFonts w:hint="eastAsia" w:ascii="宋体" w:hAnsi="宋体" w:cs="宋体"/>
                <w:b/>
                <w:bCs/>
                <w:color w:val="auto"/>
                <w:sz w:val="24"/>
                <w:highlight w:val="none"/>
              </w:rPr>
              <w:t>项目</w:t>
            </w:r>
            <w:r>
              <w:rPr>
                <w:rFonts w:hint="eastAsia" w:ascii="宋体" w:hAnsi="宋体" w:cs="宋体"/>
                <w:b/>
                <w:bCs/>
                <w:color w:val="auto"/>
                <w:sz w:val="24"/>
                <w:highlight w:val="none"/>
                <w:lang w:val="en-US" w:eastAsia="zh-CN"/>
              </w:rPr>
              <w:t>其他</w:t>
            </w:r>
            <w:r>
              <w:rPr>
                <w:rFonts w:hint="eastAsia" w:ascii="宋体" w:hAnsi="宋体" w:cs="宋体"/>
                <w:b/>
                <w:bCs/>
                <w:color w:val="auto"/>
                <w:sz w:val="24"/>
                <w:highlight w:val="none"/>
              </w:rPr>
              <w:t>人员配置</w:t>
            </w:r>
            <w:r>
              <w:rPr>
                <w:rFonts w:hint="eastAsia" w:ascii="宋体" w:hAnsi="宋体" w:cs="宋体"/>
                <w:b/>
                <w:bCs/>
                <w:color w:val="auto"/>
                <w:sz w:val="24"/>
                <w:highlight w:val="none"/>
                <w:lang w:eastAsia="zh-CN"/>
              </w:rPr>
              <w:t>：</w:t>
            </w:r>
          </w:p>
          <w:p w14:paraId="5B44149A">
            <w:pPr>
              <w:spacing w:line="312"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1、拟派保安人员（除项目负责人、保安队长）（共15分）：</w:t>
            </w:r>
          </w:p>
          <w:p w14:paraId="7798FC69">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top"/>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color w:val="auto"/>
                <w:sz w:val="24"/>
                <w:highlight w:val="none"/>
                <w:lang w:val="en-US" w:eastAsia="zh-CN"/>
              </w:rPr>
              <w:t>①</w:t>
            </w:r>
            <w:r>
              <w:rPr>
                <w:rFonts w:hint="eastAsia" w:ascii="宋体" w:hAnsi="宋体" w:eastAsia="宋体" w:cs="宋体"/>
                <w:b w:val="0"/>
                <w:bCs w:val="0"/>
                <w:i w:val="0"/>
                <w:iCs w:val="0"/>
                <w:color w:val="000000"/>
                <w:kern w:val="0"/>
                <w:sz w:val="24"/>
                <w:szCs w:val="24"/>
                <w:highlight w:val="none"/>
                <w:u w:val="none"/>
                <w:lang w:val="en-US" w:eastAsia="zh-CN" w:bidi="ar"/>
              </w:rPr>
              <w:t>拟投入人员要求40周岁以下（退伍军人可放宽至45周岁），具有保安员证，每提供</w:t>
            </w:r>
            <w:r>
              <w:rPr>
                <w:rFonts w:hint="eastAsia" w:ascii="宋体" w:hAnsi="宋体" w:cs="宋体"/>
                <w:b w:val="0"/>
                <w:bCs w:val="0"/>
                <w:i w:val="0"/>
                <w:iCs w:val="0"/>
                <w:color w:val="000000"/>
                <w:kern w:val="0"/>
                <w:sz w:val="24"/>
                <w:szCs w:val="24"/>
                <w:highlight w:val="none"/>
                <w:u w:val="none"/>
                <w:lang w:val="en-US" w:eastAsia="zh-CN" w:bidi="ar"/>
              </w:rPr>
              <w:t>1人得0.2</w:t>
            </w:r>
            <w:r>
              <w:rPr>
                <w:rFonts w:hint="eastAsia" w:ascii="宋体" w:hAnsi="宋体" w:eastAsia="宋体" w:cs="宋体"/>
                <w:b w:val="0"/>
                <w:bCs w:val="0"/>
                <w:i w:val="0"/>
                <w:iCs w:val="0"/>
                <w:color w:val="000000"/>
                <w:kern w:val="0"/>
                <w:sz w:val="24"/>
                <w:szCs w:val="24"/>
                <w:highlight w:val="none"/>
                <w:u w:val="none"/>
                <w:lang w:val="en-US" w:eastAsia="zh-CN" w:bidi="ar"/>
              </w:rPr>
              <w:t>分，最</w:t>
            </w:r>
            <w:r>
              <w:rPr>
                <w:rFonts w:hint="eastAsia" w:ascii="宋体" w:hAnsi="宋体" w:cs="宋体"/>
                <w:b w:val="0"/>
                <w:bCs w:val="0"/>
                <w:i w:val="0"/>
                <w:iCs w:val="0"/>
                <w:color w:val="000000"/>
                <w:kern w:val="0"/>
                <w:sz w:val="24"/>
                <w:szCs w:val="24"/>
                <w:highlight w:val="none"/>
                <w:u w:val="none"/>
                <w:lang w:val="en-US" w:eastAsia="zh-CN" w:bidi="ar"/>
              </w:rPr>
              <w:t>高</w:t>
            </w:r>
            <w:r>
              <w:rPr>
                <w:rFonts w:hint="eastAsia" w:ascii="宋体" w:hAnsi="宋体" w:eastAsia="宋体" w:cs="宋体"/>
                <w:b w:val="0"/>
                <w:bCs w:val="0"/>
                <w:i w:val="0"/>
                <w:iCs w:val="0"/>
                <w:color w:val="000000"/>
                <w:kern w:val="0"/>
                <w:sz w:val="24"/>
                <w:szCs w:val="24"/>
                <w:highlight w:val="none"/>
                <w:u w:val="none"/>
                <w:lang w:val="en-US" w:eastAsia="zh-CN" w:bidi="ar"/>
              </w:rPr>
              <w:t>得</w:t>
            </w:r>
            <w:r>
              <w:rPr>
                <w:rFonts w:hint="eastAsia" w:ascii="宋体" w:hAnsi="宋体" w:cs="宋体"/>
                <w:b w:val="0"/>
                <w:bCs w:val="0"/>
                <w:i w:val="0"/>
                <w:iCs w:val="0"/>
                <w:color w:val="000000"/>
                <w:kern w:val="0"/>
                <w:sz w:val="24"/>
                <w:szCs w:val="24"/>
                <w:highlight w:val="none"/>
                <w:u w:val="none"/>
                <w:lang w:val="en-US" w:eastAsia="zh-CN" w:bidi="ar"/>
              </w:rPr>
              <w:t>2</w:t>
            </w:r>
            <w:r>
              <w:rPr>
                <w:rFonts w:hint="eastAsia" w:ascii="宋体" w:hAnsi="宋体" w:eastAsia="宋体" w:cs="宋体"/>
                <w:b w:val="0"/>
                <w:bCs w:val="0"/>
                <w:i w:val="0"/>
                <w:iCs w:val="0"/>
                <w:color w:val="000000"/>
                <w:kern w:val="0"/>
                <w:sz w:val="24"/>
                <w:szCs w:val="24"/>
                <w:highlight w:val="none"/>
                <w:u w:val="none"/>
                <w:lang w:val="en-US" w:eastAsia="zh-CN" w:bidi="ar"/>
              </w:rPr>
              <w:t>分。</w:t>
            </w:r>
          </w:p>
          <w:p w14:paraId="5DBEE54F">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top"/>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②</w:t>
            </w:r>
            <w:r>
              <w:rPr>
                <w:rFonts w:hint="eastAsia" w:ascii="宋体" w:hAnsi="宋体" w:eastAsia="宋体" w:cs="宋体"/>
                <w:b w:val="0"/>
                <w:bCs w:val="0"/>
                <w:i w:val="0"/>
                <w:iCs w:val="0"/>
                <w:color w:val="000000"/>
                <w:kern w:val="0"/>
                <w:sz w:val="24"/>
                <w:szCs w:val="24"/>
                <w:highlight w:val="none"/>
                <w:u w:val="none"/>
                <w:lang w:val="en-US" w:eastAsia="zh-CN" w:bidi="ar"/>
              </w:rPr>
              <w:t>拟投入人员具有警官转业证书或军官转业证书或退伍证书的人员，提供1人得1分，最</w:t>
            </w:r>
            <w:r>
              <w:rPr>
                <w:rFonts w:hint="eastAsia" w:ascii="宋体" w:hAnsi="宋体" w:cs="宋体"/>
                <w:b w:val="0"/>
                <w:bCs w:val="0"/>
                <w:i w:val="0"/>
                <w:iCs w:val="0"/>
                <w:color w:val="000000"/>
                <w:kern w:val="0"/>
                <w:sz w:val="24"/>
                <w:szCs w:val="24"/>
                <w:highlight w:val="none"/>
                <w:u w:val="none"/>
                <w:lang w:val="en-US" w:eastAsia="zh-CN" w:bidi="ar"/>
              </w:rPr>
              <w:t>高</w:t>
            </w:r>
            <w:r>
              <w:rPr>
                <w:rFonts w:hint="eastAsia" w:ascii="宋体" w:hAnsi="宋体" w:eastAsia="宋体" w:cs="宋体"/>
                <w:b w:val="0"/>
                <w:bCs w:val="0"/>
                <w:i w:val="0"/>
                <w:iCs w:val="0"/>
                <w:color w:val="000000"/>
                <w:kern w:val="0"/>
                <w:sz w:val="24"/>
                <w:szCs w:val="24"/>
                <w:highlight w:val="none"/>
                <w:u w:val="none"/>
                <w:lang w:val="en-US" w:eastAsia="zh-CN" w:bidi="ar"/>
              </w:rPr>
              <w:t>得10分。</w:t>
            </w:r>
          </w:p>
          <w:p w14:paraId="78093D43">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top"/>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③</w:t>
            </w:r>
            <w:r>
              <w:rPr>
                <w:rFonts w:hint="eastAsia" w:ascii="宋体" w:hAnsi="宋体" w:eastAsia="宋体" w:cs="宋体"/>
                <w:b w:val="0"/>
                <w:bCs w:val="0"/>
                <w:i w:val="0"/>
                <w:iCs w:val="0"/>
                <w:color w:val="000000"/>
                <w:kern w:val="0"/>
                <w:sz w:val="24"/>
                <w:szCs w:val="24"/>
                <w:highlight w:val="none"/>
                <w:u w:val="none"/>
                <w:lang w:val="en-US" w:eastAsia="zh-CN" w:bidi="ar"/>
              </w:rPr>
              <w:t>拟投入人员具有红十字会救护员证书的每提供1人得0.5分，本项最高得</w:t>
            </w:r>
            <w:r>
              <w:rPr>
                <w:rFonts w:hint="eastAsia" w:ascii="宋体" w:hAnsi="宋体" w:cs="宋体"/>
                <w:b w:val="0"/>
                <w:bCs w:val="0"/>
                <w:i w:val="0"/>
                <w:iCs w:val="0"/>
                <w:color w:val="000000"/>
                <w:kern w:val="0"/>
                <w:sz w:val="24"/>
                <w:szCs w:val="24"/>
                <w:highlight w:val="none"/>
                <w:u w:val="none"/>
                <w:lang w:val="en-US" w:eastAsia="zh-CN" w:bidi="ar"/>
              </w:rPr>
              <w:t>3</w:t>
            </w:r>
            <w:r>
              <w:rPr>
                <w:rFonts w:hint="eastAsia" w:ascii="宋体" w:hAnsi="宋体" w:eastAsia="宋体" w:cs="宋体"/>
                <w:b w:val="0"/>
                <w:bCs w:val="0"/>
                <w:i w:val="0"/>
                <w:iCs w:val="0"/>
                <w:color w:val="000000"/>
                <w:kern w:val="0"/>
                <w:sz w:val="24"/>
                <w:szCs w:val="24"/>
                <w:highlight w:val="none"/>
                <w:u w:val="none"/>
                <w:lang w:val="en-US" w:eastAsia="zh-CN" w:bidi="ar"/>
              </w:rPr>
              <w:t>分。</w:t>
            </w:r>
          </w:p>
          <w:p w14:paraId="70C2090E">
            <w:pPr>
              <w:spacing w:line="312"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注：</w:t>
            </w:r>
          </w:p>
          <w:p w14:paraId="31883A4B">
            <w:pPr>
              <w:spacing w:line="312"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①年龄计算截至投标截止时间；</w:t>
            </w:r>
          </w:p>
          <w:p w14:paraId="12992C23">
            <w:pPr>
              <w:spacing w:line="312"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②以上人员需提供相应证书和身份证扫描件、投标人为其缴纳的最近的社保证明</w:t>
            </w:r>
            <w:r>
              <w:rPr>
                <w:rFonts w:hint="eastAsia" w:ascii="宋体" w:hAnsi="宋体" w:cs="宋体"/>
                <w:color w:val="auto"/>
                <w:sz w:val="24"/>
                <w:highlight w:val="none"/>
              </w:rPr>
              <w:t>[落款时间在本项目招标公告发布之日（含发布之日）后社保部门出具的单位或个人社保证明]复制件</w:t>
            </w:r>
            <w:r>
              <w:rPr>
                <w:rFonts w:hint="eastAsia" w:ascii="宋体" w:hAnsi="宋体" w:cs="宋体"/>
                <w:color w:val="auto"/>
                <w:sz w:val="24"/>
                <w:highlight w:val="none"/>
                <w:lang w:val="en-US" w:eastAsia="zh-CN"/>
              </w:rPr>
              <w:t>(超过法定退休年龄的人员提供与投标人签订的劳务合同)；</w:t>
            </w:r>
          </w:p>
          <w:p w14:paraId="2D4EEDB9">
            <w:pPr>
              <w:spacing w:line="312"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提供以上材料复制件加盖公章证明，否则不得分。</w:t>
            </w:r>
          </w:p>
        </w:tc>
        <w:tc>
          <w:tcPr>
            <w:tcW w:w="728" w:type="dxa"/>
            <w:vAlign w:val="center"/>
          </w:tcPr>
          <w:p w14:paraId="3E7F8DDD">
            <w:pPr>
              <w:spacing w:line="312"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w:t>
            </w:r>
          </w:p>
        </w:tc>
        <w:tc>
          <w:tcPr>
            <w:tcW w:w="1091" w:type="dxa"/>
            <w:vAlign w:val="center"/>
          </w:tcPr>
          <w:p w14:paraId="1AB51CCF">
            <w:pPr>
              <w:spacing w:line="312" w:lineRule="auto"/>
              <w:rPr>
                <w:rFonts w:hint="eastAsia" w:ascii="宋体" w:hAnsi="宋体" w:cs="宋体"/>
                <w:color w:val="auto"/>
                <w:sz w:val="24"/>
              </w:rPr>
            </w:pPr>
            <w:r>
              <w:rPr>
                <w:rFonts w:hint="eastAsia" w:ascii="宋体" w:hAnsi="宋体" w:cs="宋体"/>
                <w:color w:val="auto"/>
                <w:sz w:val="24"/>
              </w:rPr>
              <w:t>客观分</w:t>
            </w:r>
          </w:p>
        </w:tc>
        <w:tc>
          <w:tcPr>
            <w:tcW w:w="1666" w:type="dxa"/>
            <w:vAlign w:val="center"/>
          </w:tcPr>
          <w:p w14:paraId="3CA925CA">
            <w:pPr>
              <w:spacing w:line="312" w:lineRule="auto"/>
              <w:rPr>
                <w:rFonts w:hint="eastAsia" w:ascii="宋体" w:hAnsi="宋体" w:cs="宋体"/>
                <w:color w:val="auto"/>
                <w:sz w:val="24"/>
              </w:rPr>
            </w:pPr>
          </w:p>
        </w:tc>
      </w:tr>
      <w:tr w14:paraId="0EE1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740" w:type="dxa"/>
            <w:vAlign w:val="center"/>
          </w:tcPr>
          <w:p w14:paraId="7FD64A15">
            <w:pPr>
              <w:spacing w:line="312" w:lineRule="auto"/>
              <w:jc w:val="center"/>
              <w:rPr>
                <w:rFonts w:hint="default" w:ascii="宋体" w:hAnsi="宋体" w:cs="宋体"/>
                <w:color w:val="auto"/>
                <w:sz w:val="24"/>
                <w:lang w:val="en-US" w:eastAsia="zh-CN"/>
              </w:rPr>
            </w:pPr>
            <w:r>
              <w:rPr>
                <w:rFonts w:hint="eastAsia" w:ascii="宋体" w:hAnsi="宋体" w:cs="宋体"/>
                <w:color w:val="auto"/>
                <w:sz w:val="24"/>
                <w:lang w:val="en-US" w:eastAsia="zh-CN"/>
              </w:rPr>
              <w:t>4</w:t>
            </w:r>
          </w:p>
        </w:tc>
        <w:tc>
          <w:tcPr>
            <w:tcW w:w="5560" w:type="dxa"/>
            <w:vAlign w:val="top"/>
          </w:tcPr>
          <w:p w14:paraId="3C47EE17">
            <w:pPr>
              <w:spacing w:line="312"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投标人具有应急服务支持能力：</w:t>
            </w:r>
          </w:p>
          <w:p w14:paraId="4C003E0A">
            <w:pPr>
              <w:spacing w:line="312" w:lineRule="auto"/>
              <w:rPr>
                <w:rFonts w:hint="eastAsia" w:ascii="宋体" w:hAnsi="宋体" w:cs="宋体"/>
                <w:b/>
                <w:bCs/>
                <w:color w:val="auto"/>
                <w:sz w:val="24"/>
                <w:lang w:val="en-US" w:eastAsia="zh-CN"/>
              </w:rPr>
            </w:pPr>
            <w:r>
              <w:rPr>
                <w:rFonts w:hint="eastAsia" w:ascii="宋体" w:hAnsi="宋体" w:eastAsia="宋体" w:cs="宋体"/>
                <w:color w:val="auto"/>
                <w:sz w:val="24"/>
                <w:lang w:val="en-US" w:eastAsia="zh-CN"/>
              </w:rPr>
              <w:t>在特殊安保需要时，能迅速派出周边驻点足够数量的有经验的增援人员，提供承诺书（格式自拟）的得</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分，没有不得分。</w:t>
            </w:r>
          </w:p>
        </w:tc>
        <w:tc>
          <w:tcPr>
            <w:tcW w:w="728" w:type="dxa"/>
            <w:vAlign w:val="center"/>
          </w:tcPr>
          <w:p w14:paraId="22C3F317">
            <w:pPr>
              <w:spacing w:line="312" w:lineRule="auto"/>
              <w:jc w:val="center"/>
              <w:rPr>
                <w:rFonts w:hint="default" w:ascii="宋体" w:hAnsi="宋体" w:cs="宋体"/>
                <w:color w:val="auto"/>
                <w:sz w:val="24"/>
                <w:lang w:val="en-US" w:eastAsia="zh-CN"/>
              </w:rPr>
            </w:pPr>
            <w:r>
              <w:rPr>
                <w:rFonts w:hint="eastAsia" w:ascii="宋体" w:hAnsi="宋体" w:cs="宋体"/>
                <w:color w:val="auto"/>
                <w:sz w:val="24"/>
                <w:lang w:val="en-US" w:eastAsia="zh-CN"/>
              </w:rPr>
              <w:t>3</w:t>
            </w:r>
          </w:p>
        </w:tc>
        <w:tc>
          <w:tcPr>
            <w:tcW w:w="1091" w:type="dxa"/>
            <w:vAlign w:val="center"/>
          </w:tcPr>
          <w:p w14:paraId="38A1283B">
            <w:pPr>
              <w:spacing w:line="312" w:lineRule="auto"/>
              <w:rPr>
                <w:rFonts w:hint="eastAsia" w:ascii="宋体" w:hAnsi="宋体" w:cs="宋体"/>
                <w:color w:val="auto"/>
                <w:sz w:val="24"/>
                <w:lang w:val="en-US" w:eastAsia="zh-CN"/>
              </w:rPr>
            </w:pPr>
            <w:r>
              <w:rPr>
                <w:rFonts w:hint="eastAsia" w:ascii="宋体" w:hAnsi="宋体" w:cs="宋体"/>
                <w:color w:val="auto"/>
                <w:sz w:val="24"/>
                <w:lang w:val="en-US" w:eastAsia="zh-CN"/>
              </w:rPr>
              <w:t>主</w:t>
            </w:r>
            <w:r>
              <w:rPr>
                <w:rFonts w:hint="eastAsia" w:ascii="宋体" w:hAnsi="宋体" w:cs="宋体"/>
                <w:color w:val="auto"/>
                <w:sz w:val="24"/>
              </w:rPr>
              <w:t>观分</w:t>
            </w:r>
          </w:p>
        </w:tc>
        <w:tc>
          <w:tcPr>
            <w:tcW w:w="1666" w:type="dxa"/>
            <w:vAlign w:val="center"/>
          </w:tcPr>
          <w:p w14:paraId="3228D27D">
            <w:pPr>
              <w:spacing w:line="312" w:lineRule="auto"/>
              <w:rPr>
                <w:rFonts w:hint="eastAsia" w:ascii="宋体" w:hAnsi="宋体" w:cs="宋体"/>
                <w:color w:val="auto"/>
                <w:sz w:val="24"/>
              </w:rPr>
            </w:pPr>
          </w:p>
        </w:tc>
      </w:tr>
      <w:tr w14:paraId="4AB6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740" w:type="dxa"/>
            <w:vAlign w:val="center"/>
          </w:tcPr>
          <w:p w14:paraId="3E923937">
            <w:pPr>
              <w:spacing w:line="312" w:lineRule="auto"/>
              <w:jc w:val="center"/>
              <w:rPr>
                <w:rFonts w:hint="eastAsia" w:ascii="宋体" w:hAnsi="宋体" w:cs="宋体"/>
                <w:color w:val="auto"/>
                <w:sz w:val="24"/>
              </w:rPr>
            </w:pPr>
            <w:r>
              <w:rPr>
                <w:rFonts w:hint="eastAsia" w:ascii="宋体" w:hAnsi="宋体" w:cs="宋体"/>
                <w:color w:val="auto"/>
                <w:sz w:val="24"/>
                <w:lang w:val="en-US" w:eastAsia="zh-CN"/>
              </w:rPr>
              <w:t>5</w:t>
            </w:r>
          </w:p>
        </w:tc>
        <w:tc>
          <w:tcPr>
            <w:tcW w:w="5560" w:type="dxa"/>
            <w:vAlign w:val="top"/>
          </w:tcPr>
          <w:p w14:paraId="6E5F4F55">
            <w:pPr>
              <w:spacing w:line="312" w:lineRule="auto"/>
              <w:rPr>
                <w:rFonts w:hint="eastAsia" w:ascii="宋体" w:hAnsi="宋体" w:cs="宋体"/>
                <w:color w:val="auto"/>
                <w:sz w:val="24"/>
              </w:rPr>
            </w:pPr>
            <w:r>
              <w:rPr>
                <w:rFonts w:hint="eastAsia" w:ascii="宋体" w:hAnsi="宋体" w:cs="宋体"/>
                <w:b/>
                <w:bCs/>
                <w:color w:val="auto"/>
                <w:sz w:val="24"/>
                <w:lang w:val="en-US" w:eastAsia="zh-CN"/>
              </w:rPr>
              <w:t>服务理念、管理模式：</w:t>
            </w:r>
            <w:r>
              <w:rPr>
                <w:rFonts w:hint="eastAsia" w:ascii="宋体" w:hAnsi="宋体" w:cs="宋体"/>
                <w:color w:val="auto"/>
                <w:sz w:val="24"/>
                <w:lang w:val="en-US" w:eastAsia="zh-CN"/>
              </w:rPr>
              <w:t>根据本项目的特点提出合理的服务理念、管理模式，阐述是否全面合理，服务理念是否先进，管理模式是否科学可行进行打分。阐述全面合理，服务理念先进，管理模式科学可行的得3分；阐述较为全面合理，服务理念较为先进，管理模式较为科学可行的得2分；阐述不够全面合理，服务理念不够先进，管理模式不太科学可行的得1分；无服务理念、管理模式的不得分。</w:t>
            </w:r>
          </w:p>
        </w:tc>
        <w:tc>
          <w:tcPr>
            <w:tcW w:w="728" w:type="dxa"/>
            <w:vAlign w:val="center"/>
          </w:tcPr>
          <w:p w14:paraId="7335CB55">
            <w:pPr>
              <w:spacing w:line="312"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1091" w:type="dxa"/>
            <w:vAlign w:val="center"/>
          </w:tcPr>
          <w:p w14:paraId="1DD38F0F">
            <w:pPr>
              <w:spacing w:line="312" w:lineRule="auto"/>
              <w:rPr>
                <w:rFonts w:hint="eastAsia" w:ascii="宋体" w:hAnsi="宋体" w:cs="宋体"/>
                <w:color w:val="auto"/>
                <w:sz w:val="24"/>
              </w:rPr>
            </w:pPr>
            <w:r>
              <w:rPr>
                <w:rFonts w:hint="eastAsia" w:ascii="宋体" w:hAnsi="宋体" w:cs="宋体"/>
                <w:color w:val="auto"/>
                <w:sz w:val="24"/>
                <w:lang w:val="en-US" w:eastAsia="zh-CN"/>
              </w:rPr>
              <w:t>主</w:t>
            </w:r>
            <w:r>
              <w:rPr>
                <w:rFonts w:hint="eastAsia" w:ascii="宋体" w:hAnsi="宋体" w:cs="宋体"/>
                <w:color w:val="auto"/>
                <w:sz w:val="24"/>
              </w:rPr>
              <w:t>观分</w:t>
            </w:r>
          </w:p>
        </w:tc>
        <w:tc>
          <w:tcPr>
            <w:tcW w:w="1666" w:type="dxa"/>
            <w:vAlign w:val="center"/>
          </w:tcPr>
          <w:p w14:paraId="78E83B1F">
            <w:pPr>
              <w:spacing w:line="312" w:lineRule="auto"/>
              <w:rPr>
                <w:rFonts w:hint="eastAsia" w:ascii="宋体" w:hAnsi="宋体" w:cs="宋体"/>
                <w:color w:val="auto"/>
                <w:sz w:val="24"/>
              </w:rPr>
            </w:pPr>
          </w:p>
        </w:tc>
      </w:tr>
      <w:tr w14:paraId="6B73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Align w:val="center"/>
          </w:tcPr>
          <w:p w14:paraId="04AF0B42">
            <w:pPr>
              <w:spacing w:line="312" w:lineRule="auto"/>
              <w:jc w:val="center"/>
              <w:rPr>
                <w:rFonts w:hint="eastAsia" w:ascii="宋体" w:hAnsi="宋体" w:cs="宋体"/>
                <w:color w:val="auto"/>
                <w:sz w:val="24"/>
              </w:rPr>
            </w:pPr>
            <w:r>
              <w:rPr>
                <w:rFonts w:hint="eastAsia" w:ascii="宋体" w:hAnsi="宋体" w:cs="宋体"/>
                <w:color w:val="auto"/>
                <w:sz w:val="24"/>
                <w:lang w:val="en-US" w:eastAsia="zh-CN"/>
              </w:rPr>
              <w:t>6</w:t>
            </w:r>
          </w:p>
        </w:tc>
        <w:tc>
          <w:tcPr>
            <w:tcW w:w="5560" w:type="dxa"/>
            <w:vAlign w:val="center"/>
          </w:tcPr>
          <w:p w14:paraId="0A552481">
            <w:pPr>
              <w:spacing w:line="312" w:lineRule="auto"/>
              <w:rPr>
                <w:rFonts w:hint="eastAsia" w:ascii="宋体" w:hAnsi="宋体" w:cs="宋体"/>
                <w:color w:val="auto"/>
                <w:sz w:val="24"/>
              </w:rPr>
            </w:pPr>
            <w:r>
              <w:rPr>
                <w:rFonts w:hint="eastAsia" w:ascii="宋体" w:hAnsi="宋体" w:cs="宋体"/>
                <w:b/>
                <w:bCs/>
                <w:color w:val="auto"/>
                <w:sz w:val="24"/>
                <w:lang w:val="en-US" w:eastAsia="zh-CN"/>
              </w:rPr>
              <w:t>服务定位、服务目标：</w:t>
            </w:r>
            <w:r>
              <w:rPr>
                <w:rFonts w:hint="eastAsia" w:ascii="宋体" w:hAnsi="宋体" w:cs="宋体"/>
                <w:color w:val="auto"/>
                <w:sz w:val="24"/>
                <w:lang w:val="en-US" w:eastAsia="zh-CN"/>
              </w:rPr>
              <w:t>根据本项目的特点提出服务定位、服务目标，阐述是否全面，服务定位是否准确、合理，服务目标是否明确恰当进行打分。阐述全面，服务定位准确、合理，服务目标明确恰当的得3分；阐述较为全面，服务定位较为准确、合理，服务目标较为明确恰当的得2分；阐述不够全面，服务定位不够准确、合理，服务目标不太明确恰当的得1分；无服务定位、服务目标的不得分。</w:t>
            </w:r>
          </w:p>
        </w:tc>
        <w:tc>
          <w:tcPr>
            <w:tcW w:w="728" w:type="dxa"/>
            <w:vAlign w:val="center"/>
          </w:tcPr>
          <w:p w14:paraId="55143503">
            <w:pPr>
              <w:spacing w:line="312"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1091" w:type="dxa"/>
            <w:vAlign w:val="center"/>
          </w:tcPr>
          <w:p w14:paraId="0544E2BB">
            <w:pPr>
              <w:spacing w:line="312" w:lineRule="auto"/>
              <w:rPr>
                <w:rFonts w:hint="eastAsia" w:ascii="宋体" w:hAnsi="宋体" w:cs="宋体"/>
                <w:color w:val="auto"/>
                <w:sz w:val="24"/>
              </w:rPr>
            </w:pPr>
            <w:r>
              <w:rPr>
                <w:rFonts w:hint="eastAsia" w:ascii="宋体" w:hAnsi="宋体" w:cs="宋体"/>
                <w:color w:val="auto"/>
                <w:sz w:val="24"/>
              </w:rPr>
              <w:t>主观分</w:t>
            </w:r>
          </w:p>
        </w:tc>
        <w:tc>
          <w:tcPr>
            <w:tcW w:w="1666" w:type="dxa"/>
            <w:vAlign w:val="center"/>
          </w:tcPr>
          <w:p w14:paraId="32418597">
            <w:pPr>
              <w:spacing w:line="312" w:lineRule="auto"/>
              <w:rPr>
                <w:rFonts w:hint="eastAsia" w:ascii="宋体" w:hAnsi="宋体" w:cs="宋体"/>
                <w:color w:val="auto"/>
                <w:sz w:val="24"/>
              </w:rPr>
            </w:pPr>
          </w:p>
        </w:tc>
      </w:tr>
      <w:tr w14:paraId="7E2E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40" w:type="dxa"/>
            <w:vAlign w:val="center"/>
          </w:tcPr>
          <w:p w14:paraId="2EF78376">
            <w:pPr>
              <w:widowControl/>
              <w:spacing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p>
        </w:tc>
        <w:tc>
          <w:tcPr>
            <w:tcW w:w="5560" w:type="dxa"/>
            <w:vAlign w:val="center"/>
          </w:tcPr>
          <w:p w14:paraId="0CFA24E9">
            <w:pPr>
              <w:spacing w:line="400" w:lineRule="exact"/>
              <w:rPr>
                <w:rFonts w:hint="eastAsia" w:ascii="宋体" w:hAnsi="宋体" w:cs="宋体"/>
                <w:color w:val="auto"/>
                <w:sz w:val="24"/>
              </w:rPr>
            </w:pPr>
            <w:r>
              <w:rPr>
                <w:rFonts w:hint="eastAsia" w:ascii="宋体" w:hAnsi="宋体" w:cs="宋体"/>
                <w:b/>
                <w:bCs/>
                <w:color w:val="auto"/>
                <w:sz w:val="24"/>
                <w:lang w:val="en-US" w:eastAsia="zh-CN"/>
              </w:rPr>
              <w:t>组织架构、管理流程：</w:t>
            </w:r>
            <w:r>
              <w:rPr>
                <w:rFonts w:hint="eastAsia" w:ascii="宋体" w:hAnsi="宋体" w:cs="宋体"/>
                <w:color w:val="auto"/>
                <w:sz w:val="24"/>
                <w:lang w:val="en-US" w:eastAsia="zh-CN"/>
              </w:rPr>
              <w:t>根据投标人提供的组织架构，管理流程，阐述是否全面合理，组织架构设置是否科学可行，管理流程安排是否合理恰当进行打分。阐述全面合理，组织架构设置科学可行，管理流程安排合理恰当的得3分；阐述较为全面合理，组织架构设置较为科学可行，管理流程安排较为合理恰当的得2分；阐述不够全面合理，组织架构设置不够科学可行，管理流程安排不够合理恰当的得1分；无组织架构，管理流程的不得分。</w:t>
            </w:r>
          </w:p>
        </w:tc>
        <w:tc>
          <w:tcPr>
            <w:tcW w:w="728" w:type="dxa"/>
            <w:vAlign w:val="center"/>
          </w:tcPr>
          <w:p w14:paraId="7729D7D1">
            <w:pPr>
              <w:spacing w:line="312"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1091" w:type="dxa"/>
            <w:vAlign w:val="center"/>
          </w:tcPr>
          <w:p w14:paraId="0B92D133">
            <w:pPr>
              <w:spacing w:line="312" w:lineRule="auto"/>
              <w:rPr>
                <w:rFonts w:hint="eastAsia" w:ascii="宋体" w:hAnsi="宋体" w:cs="宋体"/>
                <w:color w:val="auto"/>
                <w:sz w:val="24"/>
              </w:rPr>
            </w:pPr>
            <w:r>
              <w:rPr>
                <w:rFonts w:hint="eastAsia" w:ascii="宋体" w:hAnsi="宋体" w:cs="宋体"/>
                <w:color w:val="auto"/>
                <w:sz w:val="24"/>
              </w:rPr>
              <w:t>主观分</w:t>
            </w:r>
          </w:p>
        </w:tc>
        <w:tc>
          <w:tcPr>
            <w:tcW w:w="1666" w:type="dxa"/>
            <w:vAlign w:val="center"/>
          </w:tcPr>
          <w:p w14:paraId="1E93C6AD">
            <w:pPr>
              <w:spacing w:line="312" w:lineRule="auto"/>
              <w:rPr>
                <w:rFonts w:hint="eastAsia" w:ascii="宋体" w:hAnsi="宋体" w:cs="宋体"/>
                <w:color w:val="auto"/>
                <w:sz w:val="24"/>
              </w:rPr>
            </w:pPr>
          </w:p>
        </w:tc>
      </w:tr>
      <w:tr w14:paraId="026A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40" w:type="dxa"/>
            <w:vAlign w:val="center"/>
          </w:tcPr>
          <w:p w14:paraId="59CA37EC">
            <w:pPr>
              <w:widowControl/>
              <w:spacing w:line="40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w:t>
            </w:r>
          </w:p>
        </w:tc>
        <w:tc>
          <w:tcPr>
            <w:tcW w:w="5560" w:type="dxa"/>
            <w:vAlign w:val="center"/>
          </w:tcPr>
          <w:p w14:paraId="60387DB5">
            <w:pPr>
              <w:spacing w:line="400" w:lineRule="exact"/>
              <w:rPr>
                <w:rFonts w:hint="eastAsia" w:ascii="宋体" w:hAnsi="宋体" w:cs="宋体"/>
                <w:color w:val="auto"/>
                <w:sz w:val="24"/>
              </w:rPr>
            </w:pPr>
            <w:r>
              <w:rPr>
                <w:rFonts w:hint="eastAsia" w:ascii="宋体" w:hAnsi="宋体" w:cs="宋体"/>
                <w:b/>
                <w:bCs/>
                <w:color w:val="auto"/>
                <w:sz w:val="24"/>
                <w:lang w:val="en-US" w:eastAsia="zh-CN"/>
              </w:rPr>
              <w:t>运作流程图、激励机制、监督机制、自我约束机制、信息反馈渠道及处理机制情况：</w:t>
            </w:r>
            <w:r>
              <w:rPr>
                <w:rFonts w:hint="eastAsia" w:ascii="宋体" w:hAnsi="宋体" w:cs="宋体"/>
                <w:color w:val="auto"/>
                <w:sz w:val="24"/>
                <w:lang w:val="en-US" w:eastAsia="zh-CN"/>
              </w:rPr>
              <w:t>根据投标人提供的运作流程图、激励机制、监督机制、自我约束机制、信息反馈渠道及处理机制情况，阐述是否全面，运作流程图是否合理，各项机制设置是否具有科学性和可行性进行打分。阐述全面，运作流程图具有较强的合理性，各项机制设置具有较强的科学性和可行性的得3分；阐述较为全面，运作流程图具有一定的合理性，各项机制设置具有一定的科学性和可行的的得2分；阐述不够全面，运作流程图合理性一般，各项机制设置科学性和可行性一般的得1分；无运作流程图、激励机制、监督机制、自我约束机制、信息反馈渠道及处理机制情况的不得分。</w:t>
            </w:r>
          </w:p>
        </w:tc>
        <w:tc>
          <w:tcPr>
            <w:tcW w:w="728" w:type="dxa"/>
            <w:vAlign w:val="center"/>
          </w:tcPr>
          <w:p w14:paraId="180EDBEC">
            <w:pPr>
              <w:spacing w:line="312"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1091" w:type="dxa"/>
            <w:vAlign w:val="center"/>
          </w:tcPr>
          <w:p w14:paraId="2CF60250">
            <w:pPr>
              <w:spacing w:line="312" w:lineRule="auto"/>
              <w:rPr>
                <w:rFonts w:hint="eastAsia" w:ascii="宋体" w:hAnsi="宋体" w:cs="宋体"/>
                <w:color w:val="auto"/>
                <w:sz w:val="24"/>
              </w:rPr>
            </w:pPr>
            <w:r>
              <w:rPr>
                <w:rFonts w:hint="eastAsia" w:ascii="宋体" w:hAnsi="宋体" w:cs="宋体"/>
                <w:color w:val="auto"/>
                <w:sz w:val="24"/>
              </w:rPr>
              <w:t>主观分</w:t>
            </w:r>
          </w:p>
        </w:tc>
        <w:tc>
          <w:tcPr>
            <w:tcW w:w="1666" w:type="dxa"/>
            <w:vAlign w:val="center"/>
          </w:tcPr>
          <w:p w14:paraId="1DC4C5E2">
            <w:pPr>
              <w:spacing w:line="312" w:lineRule="auto"/>
              <w:rPr>
                <w:rFonts w:hint="eastAsia" w:ascii="宋体" w:hAnsi="宋体" w:cs="宋体"/>
                <w:color w:val="auto"/>
                <w:sz w:val="24"/>
              </w:rPr>
            </w:pPr>
          </w:p>
        </w:tc>
      </w:tr>
      <w:tr w14:paraId="5697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40" w:type="dxa"/>
            <w:vAlign w:val="center"/>
          </w:tcPr>
          <w:p w14:paraId="65021262">
            <w:pPr>
              <w:widowControl/>
              <w:spacing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9</w:t>
            </w:r>
          </w:p>
        </w:tc>
        <w:tc>
          <w:tcPr>
            <w:tcW w:w="5560" w:type="dxa"/>
            <w:vAlign w:val="center"/>
          </w:tcPr>
          <w:p w14:paraId="37BB35AE">
            <w:pPr>
              <w:spacing w:line="400" w:lineRule="exact"/>
              <w:rPr>
                <w:rFonts w:hint="eastAsia" w:ascii="宋体" w:hAnsi="宋体" w:cs="宋体"/>
                <w:color w:val="auto"/>
                <w:sz w:val="24"/>
              </w:rPr>
            </w:pPr>
            <w:r>
              <w:rPr>
                <w:rFonts w:hint="eastAsia" w:ascii="宋体" w:hAnsi="宋体" w:cs="宋体"/>
                <w:b/>
                <w:bCs/>
                <w:color w:val="auto"/>
                <w:sz w:val="24"/>
                <w:lang w:val="en-US" w:eastAsia="zh-CN"/>
              </w:rPr>
              <w:t>企业岗位管理制度：</w:t>
            </w:r>
            <w:r>
              <w:rPr>
                <w:rFonts w:hint="eastAsia" w:ascii="宋体" w:hAnsi="宋体" w:cs="宋体"/>
                <w:color w:val="auto"/>
                <w:sz w:val="24"/>
                <w:lang w:val="en-US" w:eastAsia="zh-CN"/>
              </w:rPr>
              <w:t>根据投标人提供的企业岗位管理制度，阐述是否全面合理，岗位管理制度是否具有针对性，制度设置是否具有可行性和科学性进行打分。阐述全面合理，岗位管理制度具有较强的针对性，制度设置具有较强的可行性和科学性的得3分；阐述较为全面合理，岗位管理制度具有一定针对性，制度设置具有一定可行性和科学性的得2分；阐述全面不够合理，岗位管理制度针对性一般，制度设置可行性和科学性一般的得1分；无企业岗位管理制度的不得分。</w:t>
            </w:r>
          </w:p>
        </w:tc>
        <w:tc>
          <w:tcPr>
            <w:tcW w:w="728" w:type="dxa"/>
            <w:vAlign w:val="center"/>
          </w:tcPr>
          <w:p w14:paraId="02FBACAE">
            <w:pPr>
              <w:spacing w:line="312"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1091" w:type="dxa"/>
            <w:vAlign w:val="center"/>
          </w:tcPr>
          <w:p w14:paraId="2DD15471">
            <w:pPr>
              <w:spacing w:line="312" w:lineRule="auto"/>
              <w:rPr>
                <w:rFonts w:hint="eastAsia" w:ascii="宋体" w:hAnsi="宋体" w:cs="宋体"/>
                <w:color w:val="auto"/>
                <w:sz w:val="24"/>
              </w:rPr>
            </w:pPr>
            <w:r>
              <w:rPr>
                <w:rFonts w:hint="eastAsia" w:ascii="宋体" w:hAnsi="宋体" w:cs="宋体"/>
                <w:color w:val="auto"/>
                <w:sz w:val="24"/>
              </w:rPr>
              <w:t>主观分</w:t>
            </w:r>
          </w:p>
        </w:tc>
        <w:tc>
          <w:tcPr>
            <w:tcW w:w="1666" w:type="dxa"/>
            <w:vAlign w:val="center"/>
          </w:tcPr>
          <w:p w14:paraId="5C9BBA16">
            <w:pPr>
              <w:spacing w:line="312" w:lineRule="auto"/>
              <w:rPr>
                <w:rFonts w:hint="eastAsia" w:ascii="宋体" w:hAnsi="宋体" w:cs="宋体"/>
                <w:color w:val="auto"/>
                <w:sz w:val="24"/>
              </w:rPr>
            </w:pPr>
          </w:p>
        </w:tc>
      </w:tr>
      <w:tr w14:paraId="24D8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40" w:type="dxa"/>
            <w:vAlign w:val="center"/>
          </w:tcPr>
          <w:p w14:paraId="7E2D429D">
            <w:pPr>
              <w:widowControl/>
              <w:spacing w:line="40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5560" w:type="dxa"/>
            <w:vAlign w:val="center"/>
          </w:tcPr>
          <w:p w14:paraId="26DE08C4">
            <w:pPr>
              <w:spacing w:line="400" w:lineRule="exact"/>
              <w:rPr>
                <w:rFonts w:hint="eastAsia" w:ascii="宋体" w:hAnsi="宋体" w:cs="宋体"/>
                <w:color w:val="auto"/>
                <w:sz w:val="24"/>
              </w:rPr>
            </w:pPr>
            <w:r>
              <w:rPr>
                <w:rFonts w:hint="eastAsia" w:ascii="宋体" w:hAnsi="宋体" w:cs="宋体"/>
                <w:b/>
                <w:bCs/>
                <w:color w:val="auto"/>
                <w:sz w:val="24"/>
                <w:lang w:val="en-US" w:eastAsia="zh-CN"/>
              </w:rPr>
              <w:t>安全管理制度：</w:t>
            </w:r>
            <w:r>
              <w:rPr>
                <w:rFonts w:hint="eastAsia" w:ascii="宋体" w:hAnsi="宋体" w:cs="宋体"/>
                <w:color w:val="auto"/>
                <w:sz w:val="24"/>
                <w:lang w:val="en-US" w:eastAsia="zh-CN"/>
              </w:rPr>
              <w:t>根据投标人提供的安全管理制度，阐述是否全面合理，安全管理制度是否具有针对性，制度设置是否具有可行性和科学性进行打分。阐述全面合理，安全管理制度具有较强的针对性，制度设置具有较强的可行性和科学性的得3分；阐述较为全面合理，安全管理制度具有一定针对性，制度设置具有一定可行性和科学性的得2分；阐述全面不够合理，安全管理制度针对性一般，制度设置可行性和科学性一般的得1分；无安全管理制度的不得分。</w:t>
            </w:r>
          </w:p>
        </w:tc>
        <w:tc>
          <w:tcPr>
            <w:tcW w:w="728" w:type="dxa"/>
            <w:vAlign w:val="center"/>
          </w:tcPr>
          <w:p w14:paraId="09997AAC">
            <w:pPr>
              <w:spacing w:line="312"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1091" w:type="dxa"/>
            <w:vAlign w:val="center"/>
          </w:tcPr>
          <w:p w14:paraId="54B5D900">
            <w:pPr>
              <w:spacing w:line="312" w:lineRule="auto"/>
              <w:rPr>
                <w:rFonts w:hint="eastAsia" w:ascii="宋体" w:hAnsi="宋体" w:cs="宋体"/>
                <w:color w:val="auto"/>
                <w:sz w:val="24"/>
              </w:rPr>
            </w:pPr>
            <w:r>
              <w:rPr>
                <w:rFonts w:hint="eastAsia" w:ascii="宋体" w:hAnsi="宋体" w:cs="宋体"/>
                <w:color w:val="auto"/>
                <w:sz w:val="24"/>
              </w:rPr>
              <w:t>主观分</w:t>
            </w:r>
          </w:p>
        </w:tc>
        <w:tc>
          <w:tcPr>
            <w:tcW w:w="1666" w:type="dxa"/>
            <w:vAlign w:val="center"/>
          </w:tcPr>
          <w:p w14:paraId="2CF745AE">
            <w:pPr>
              <w:spacing w:line="312" w:lineRule="auto"/>
              <w:rPr>
                <w:rFonts w:hint="eastAsia" w:ascii="宋体" w:hAnsi="宋体" w:cs="宋体"/>
                <w:color w:val="auto"/>
                <w:sz w:val="24"/>
              </w:rPr>
            </w:pPr>
          </w:p>
        </w:tc>
      </w:tr>
      <w:tr w14:paraId="083C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40" w:type="dxa"/>
            <w:vAlign w:val="center"/>
          </w:tcPr>
          <w:p w14:paraId="3BB70210">
            <w:pPr>
              <w:widowControl/>
              <w:spacing w:line="40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5560" w:type="dxa"/>
            <w:vAlign w:val="center"/>
          </w:tcPr>
          <w:p w14:paraId="772388E9">
            <w:pPr>
              <w:spacing w:line="400" w:lineRule="exact"/>
              <w:rPr>
                <w:rFonts w:hint="eastAsia" w:ascii="宋体" w:hAnsi="宋体" w:cs="宋体"/>
                <w:color w:val="auto"/>
                <w:sz w:val="24"/>
              </w:rPr>
            </w:pPr>
            <w:r>
              <w:rPr>
                <w:rFonts w:hint="eastAsia" w:ascii="宋体" w:hAnsi="宋体" w:cs="宋体"/>
                <w:b/>
                <w:bCs/>
                <w:color w:val="auto"/>
                <w:sz w:val="24"/>
                <w:lang w:val="en-US" w:eastAsia="zh-CN"/>
              </w:rPr>
              <w:t>考核制度：</w:t>
            </w:r>
            <w:r>
              <w:rPr>
                <w:rFonts w:hint="eastAsia" w:ascii="宋体" w:hAnsi="宋体" w:cs="宋体"/>
                <w:color w:val="auto"/>
                <w:sz w:val="24"/>
                <w:lang w:val="en-US" w:eastAsia="zh-CN"/>
              </w:rPr>
              <w:t>根据投标人提供的考核制度，阐述是否全面合理，考核制度是否具有针对性，制度设置是否具有可行性和科学性进行打分。阐述全面合理，考核制度具有较强的针对性，制度设置具有较强的可行性和科学性的得3分；阐述较为全面合理，考核制度具有一定针对性，制度设置具有一定可行性和科学性的得2分；阐述全面不够合理，考核制度针对性一般，制度设置可行性和科学性一般的得1分；无考核制度的不得分。</w:t>
            </w:r>
          </w:p>
        </w:tc>
        <w:tc>
          <w:tcPr>
            <w:tcW w:w="728" w:type="dxa"/>
            <w:vAlign w:val="center"/>
          </w:tcPr>
          <w:p w14:paraId="2E16C479">
            <w:pPr>
              <w:spacing w:line="312"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1091" w:type="dxa"/>
            <w:vAlign w:val="center"/>
          </w:tcPr>
          <w:p w14:paraId="7D416F6A">
            <w:pPr>
              <w:spacing w:line="312" w:lineRule="auto"/>
              <w:rPr>
                <w:rFonts w:hint="eastAsia" w:ascii="宋体" w:hAnsi="宋体" w:cs="宋体"/>
                <w:color w:val="auto"/>
                <w:sz w:val="24"/>
              </w:rPr>
            </w:pPr>
            <w:r>
              <w:rPr>
                <w:rFonts w:hint="eastAsia" w:ascii="宋体" w:hAnsi="宋体" w:cs="宋体"/>
                <w:color w:val="auto"/>
                <w:sz w:val="24"/>
              </w:rPr>
              <w:t>主观分</w:t>
            </w:r>
          </w:p>
        </w:tc>
        <w:tc>
          <w:tcPr>
            <w:tcW w:w="1666" w:type="dxa"/>
            <w:vAlign w:val="center"/>
          </w:tcPr>
          <w:p w14:paraId="0506B4DC">
            <w:pPr>
              <w:spacing w:line="312" w:lineRule="auto"/>
              <w:rPr>
                <w:rFonts w:hint="eastAsia" w:ascii="宋体" w:hAnsi="宋体" w:cs="宋体"/>
                <w:color w:val="auto"/>
                <w:sz w:val="24"/>
              </w:rPr>
            </w:pPr>
          </w:p>
        </w:tc>
      </w:tr>
      <w:tr w14:paraId="26A7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40" w:type="dxa"/>
            <w:vAlign w:val="center"/>
          </w:tcPr>
          <w:p w14:paraId="336D4D6C">
            <w:pPr>
              <w:widowControl/>
              <w:spacing w:line="40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w:t>
            </w:r>
          </w:p>
        </w:tc>
        <w:tc>
          <w:tcPr>
            <w:tcW w:w="5560" w:type="dxa"/>
            <w:vAlign w:val="center"/>
          </w:tcPr>
          <w:p w14:paraId="12055483">
            <w:pPr>
              <w:spacing w:line="400" w:lineRule="exact"/>
              <w:rPr>
                <w:rFonts w:hint="eastAsia" w:ascii="宋体" w:hAnsi="宋体" w:cs="宋体"/>
                <w:color w:val="auto"/>
                <w:sz w:val="24"/>
              </w:rPr>
            </w:pPr>
            <w:r>
              <w:rPr>
                <w:rFonts w:hint="eastAsia" w:ascii="宋体" w:hAnsi="宋体" w:cs="宋体"/>
                <w:b/>
                <w:bCs/>
                <w:color w:val="auto"/>
                <w:sz w:val="24"/>
                <w:lang w:val="en-US" w:eastAsia="zh-CN"/>
              </w:rPr>
              <w:t>处理突发事件应急预案：</w:t>
            </w:r>
            <w:r>
              <w:rPr>
                <w:rFonts w:hint="eastAsia" w:ascii="宋体" w:hAnsi="宋体" w:cs="宋体"/>
                <w:color w:val="auto"/>
                <w:sz w:val="24"/>
                <w:lang w:val="en-US" w:eastAsia="zh-CN"/>
              </w:rPr>
              <w:t>根据投标人针对本项目提供的处理突发事件应急预案，阐述是否全面合理，应急预案是否考虑周到，应急措施是否具有针对性，应急预案是否具有可行性和科学性进行打分。阐述全面合理，应急预案考虑周到，应急措施具有较强的针对性，应急预案具有较强的可行性和科学性的得3分；阐述较为全面合理，应急预案考虑较为周到，应急措施具有一定的针对性，应急预案具有一定的可行性和科学性的得2分；阐述不够全面合理，应急预案考虑不够周到，应急措施的针对性一般，应急预案的可行性和科学性一般的得1分；无处理突发事件应急预案的不得分。</w:t>
            </w:r>
          </w:p>
        </w:tc>
        <w:tc>
          <w:tcPr>
            <w:tcW w:w="728" w:type="dxa"/>
            <w:vAlign w:val="center"/>
          </w:tcPr>
          <w:p w14:paraId="61AE0E7F">
            <w:pPr>
              <w:spacing w:line="312"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1091" w:type="dxa"/>
            <w:vAlign w:val="center"/>
          </w:tcPr>
          <w:p w14:paraId="2F0E7D50">
            <w:pPr>
              <w:spacing w:line="312" w:lineRule="auto"/>
              <w:rPr>
                <w:rFonts w:hint="eastAsia" w:ascii="宋体" w:hAnsi="宋体" w:cs="宋体"/>
                <w:color w:val="auto"/>
                <w:sz w:val="24"/>
              </w:rPr>
            </w:pPr>
            <w:r>
              <w:rPr>
                <w:rFonts w:hint="eastAsia" w:ascii="宋体" w:hAnsi="宋体" w:cs="宋体"/>
                <w:color w:val="auto"/>
                <w:sz w:val="24"/>
              </w:rPr>
              <w:t>主观分</w:t>
            </w:r>
          </w:p>
        </w:tc>
        <w:tc>
          <w:tcPr>
            <w:tcW w:w="1666" w:type="dxa"/>
            <w:vAlign w:val="center"/>
          </w:tcPr>
          <w:p w14:paraId="503FF73A">
            <w:pPr>
              <w:spacing w:line="312" w:lineRule="auto"/>
              <w:rPr>
                <w:rFonts w:hint="eastAsia" w:ascii="宋体" w:hAnsi="宋体" w:cs="宋体"/>
                <w:color w:val="auto"/>
                <w:sz w:val="24"/>
              </w:rPr>
            </w:pPr>
          </w:p>
        </w:tc>
      </w:tr>
      <w:tr w14:paraId="2999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740" w:type="dxa"/>
            <w:vAlign w:val="center"/>
          </w:tcPr>
          <w:p w14:paraId="4BB51B73">
            <w:pPr>
              <w:widowControl/>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w:t>
            </w:r>
          </w:p>
        </w:tc>
        <w:tc>
          <w:tcPr>
            <w:tcW w:w="5560" w:type="dxa"/>
            <w:vAlign w:val="center"/>
          </w:tcPr>
          <w:p w14:paraId="0CD32D14">
            <w:pPr>
              <w:spacing w:line="400" w:lineRule="exact"/>
              <w:rPr>
                <w:rFonts w:hint="eastAsia" w:ascii="宋体" w:hAnsi="宋体" w:cs="宋体"/>
                <w:color w:val="auto"/>
                <w:sz w:val="24"/>
                <w:highlight w:val="none"/>
              </w:rPr>
            </w:pPr>
            <w:r>
              <w:rPr>
                <w:rFonts w:hint="eastAsia" w:ascii="宋体" w:hAnsi="宋体" w:cs="宋体"/>
                <w:b/>
                <w:bCs/>
                <w:color w:val="auto"/>
                <w:sz w:val="24"/>
                <w:highlight w:val="none"/>
                <w:lang w:val="en-US" w:eastAsia="zh-CN"/>
              </w:rPr>
              <w:t>服务承诺：</w:t>
            </w:r>
            <w:r>
              <w:rPr>
                <w:rFonts w:hint="eastAsia" w:ascii="宋体" w:hAnsi="宋体" w:cs="宋体"/>
                <w:color w:val="auto"/>
                <w:sz w:val="24"/>
                <w:highlight w:val="none"/>
                <w:lang w:val="en-US" w:eastAsia="zh-CN"/>
              </w:rPr>
              <w:t>根据投标人针对本项目提供的</w:t>
            </w:r>
            <w:r>
              <w:rPr>
                <w:rFonts w:hint="eastAsia" w:ascii="宋体" w:hAnsi="宋体" w:cs="宋体"/>
                <w:color w:val="auto"/>
                <w:sz w:val="24"/>
                <w:highlight w:val="none"/>
              </w:rPr>
              <w:t>服务内容及标准承诺、创建工作承诺等进行</w:t>
            </w:r>
            <w:r>
              <w:rPr>
                <w:rFonts w:hint="eastAsia" w:ascii="宋体" w:hAnsi="宋体" w:cs="宋体"/>
                <w:color w:val="auto"/>
                <w:sz w:val="24"/>
                <w:highlight w:val="none"/>
                <w:lang w:val="en-US" w:eastAsia="zh-CN"/>
              </w:rPr>
              <w:t>打分。</w:t>
            </w:r>
            <w:r>
              <w:rPr>
                <w:rFonts w:hint="eastAsia" w:ascii="宋体" w:hAnsi="宋体" w:cs="宋体"/>
                <w:color w:val="auto"/>
                <w:sz w:val="24"/>
                <w:highlight w:val="none"/>
              </w:rPr>
              <w:t>服务内容及标准承诺、创建工作承诺符合要求，内容完整、充实的得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分；服务内容及标准承诺、创建工作承诺符合要求，内容完整，但有所欠缺的得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分；服务内容及标准承诺、创建工作承诺符合要求，但内容不完整的得1分，没有不得分。</w:t>
            </w:r>
          </w:p>
        </w:tc>
        <w:tc>
          <w:tcPr>
            <w:tcW w:w="728" w:type="dxa"/>
            <w:vAlign w:val="center"/>
          </w:tcPr>
          <w:p w14:paraId="382F5661">
            <w:pPr>
              <w:spacing w:line="312"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p>
        </w:tc>
        <w:tc>
          <w:tcPr>
            <w:tcW w:w="1091" w:type="dxa"/>
            <w:vAlign w:val="center"/>
          </w:tcPr>
          <w:p w14:paraId="645134E1">
            <w:pPr>
              <w:spacing w:line="312" w:lineRule="auto"/>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666" w:type="dxa"/>
            <w:vAlign w:val="center"/>
          </w:tcPr>
          <w:p w14:paraId="0A13AFF8">
            <w:pPr>
              <w:spacing w:line="312" w:lineRule="auto"/>
              <w:rPr>
                <w:rFonts w:hint="eastAsia" w:ascii="宋体" w:hAnsi="宋体" w:cs="宋体"/>
                <w:color w:val="auto"/>
                <w:sz w:val="24"/>
              </w:rPr>
            </w:pPr>
          </w:p>
        </w:tc>
      </w:tr>
      <w:tr w14:paraId="1656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740" w:type="dxa"/>
            <w:vAlign w:val="center"/>
          </w:tcPr>
          <w:p w14:paraId="57A4BEDD">
            <w:pPr>
              <w:widowControl/>
              <w:spacing w:line="400" w:lineRule="exact"/>
              <w:jc w:val="center"/>
              <w:rPr>
                <w:rFonts w:hint="default" w:ascii="宋体" w:hAnsi="宋体" w:eastAsia="宋体" w:cs="宋体"/>
                <w:bCs/>
                <w:color w:val="auto"/>
                <w:kern w:val="0"/>
                <w:sz w:val="24"/>
                <w:lang w:val="en-US" w:eastAsia="zh-CN"/>
              </w:rPr>
            </w:pPr>
            <w:r>
              <w:rPr>
                <w:rFonts w:hint="eastAsia" w:ascii="宋体" w:hAnsi="宋体" w:cs="宋体"/>
                <w:bCs/>
                <w:color w:val="auto"/>
                <w:kern w:val="0"/>
                <w:sz w:val="24"/>
                <w:lang w:val="en-US" w:eastAsia="zh-CN"/>
              </w:rPr>
              <w:t>14</w:t>
            </w:r>
          </w:p>
        </w:tc>
        <w:tc>
          <w:tcPr>
            <w:tcW w:w="5560" w:type="dxa"/>
            <w:vAlign w:val="center"/>
          </w:tcPr>
          <w:p w14:paraId="4B114020">
            <w:pPr>
              <w:spacing w:line="400" w:lineRule="exact"/>
              <w:rPr>
                <w:rFonts w:hint="eastAsia" w:ascii="宋体" w:hAnsi="宋体" w:cs="宋体"/>
                <w:b/>
                <w:bCs/>
                <w:color w:val="auto"/>
                <w:sz w:val="24"/>
              </w:rPr>
            </w:pPr>
            <w:r>
              <w:rPr>
                <w:rFonts w:hint="eastAsia" w:ascii="宋体" w:hAnsi="宋体" w:cs="宋体"/>
                <w:b/>
                <w:bCs w:val="0"/>
                <w:color w:val="auto"/>
                <w:kern w:val="0"/>
                <w:sz w:val="24"/>
                <w:lang w:val="en-US" w:eastAsia="zh-CN"/>
              </w:rPr>
              <w:t>重难点分析：</w:t>
            </w:r>
            <w:r>
              <w:rPr>
                <w:rFonts w:hint="eastAsia" w:ascii="宋体" w:hAnsi="宋体" w:cs="宋体"/>
                <w:b w:val="0"/>
                <w:bCs w:val="0"/>
                <w:color w:val="auto"/>
                <w:sz w:val="24"/>
                <w:lang w:val="en-US" w:eastAsia="zh-CN"/>
              </w:rPr>
              <w:t>根据投标人针对本项目现状、需求分析及管理、各项服务中的重难点工作进行分析，重难点分析是否准确、全面，各项重难点理解是否透彻，解读是否深刻进行打分，重难点分析全面、准确的得3分，重难点分析较为全面、准确的得2分，重难点分析缺失、不准确的得1分；无重难点分析的不得分。</w:t>
            </w:r>
          </w:p>
        </w:tc>
        <w:tc>
          <w:tcPr>
            <w:tcW w:w="728" w:type="dxa"/>
            <w:vAlign w:val="center"/>
          </w:tcPr>
          <w:p w14:paraId="0A14DE05">
            <w:pPr>
              <w:spacing w:line="312"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1091" w:type="dxa"/>
            <w:vAlign w:val="center"/>
          </w:tcPr>
          <w:p w14:paraId="545743AE">
            <w:pPr>
              <w:spacing w:line="312" w:lineRule="auto"/>
              <w:rPr>
                <w:rFonts w:hint="eastAsia" w:ascii="宋体" w:hAnsi="宋体" w:cs="宋体"/>
                <w:color w:val="auto"/>
                <w:sz w:val="24"/>
              </w:rPr>
            </w:pPr>
            <w:r>
              <w:rPr>
                <w:rFonts w:hint="eastAsia" w:ascii="宋体" w:hAnsi="宋体" w:cs="宋体"/>
                <w:color w:val="auto"/>
                <w:sz w:val="24"/>
              </w:rPr>
              <w:t>主观分</w:t>
            </w:r>
          </w:p>
        </w:tc>
        <w:tc>
          <w:tcPr>
            <w:tcW w:w="1666" w:type="dxa"/>
            <w:vAlign w:val="center"/>
          </w:tcPr>
          <w:p w14:paraId="2B123293">
            <w:pPr>
              <w:spacing w:line="312" w:lineRule="auto"/>
              <w:rPr>
                <w:rFonts w:hint="eastAsia" w:ascii="宋体" w:hAnsi="宋体" w:cs="宋体"/>
                <w:color w:val="auto"/>
                <w:sz w:val="24"/>
              </w:rPr>
            </w:pPr>
          </w:p>
        </w:tc>
      </w:tr>
      <w:tr w14:paraId="3C1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740" w:type="dxa"/>
            <w:vAlign w:val="center"/>
          </w:tcPr>
          <w:p w14:paraId="6DA8DA18">
            <w:pPr>
              <w:widowControl/>
              <w:spacing w:line="400" w:lineRule="exact"/>
              <w:jc w:val="center"/>
              <w:rPr>
                <w:rFonts w:hint="default" w:ascii="宋体" w:hAnsi="宋体" w:eastAsia="宋体" w:cs="宋体"/>
                <w:bCs/>
                <w:color w:val="auto"/>
                <w:kern w:val="0"/>
                <w:sz w:val="24"/>
                <w:lang w:val="en-US" w:eastAsia="zh-CN"/>
              </w:rPr>
            </w:pPr>
            <w:r>
              <w:rPr>
                <w:rFonts w:hint="eastAsia" w:ascii="宋体" w:hAnsi="宋体" w:cs="宋体"/>
                <w:bCs/>
                <w:color w:val="auto"/>
                <w:kern w:val="0"/>
                <w:sz w:val="24"/>
                <w:lang w:val="en-US" w:eastAsia="zh-CN"/>
              </w:rPr>
              <w:t>14</w:t>
            </w:r>
          </w:p>
        </w:tc>
        <w:tc>
          <w:tcPr>
            <w:tcW w:w="5560" w:type="dxa"/>
            <w:vAlign w:val="center"/>
          </w:tcPr>
          <w:p w14:paraId="0BFCA4D8">
            <w:pPr>
              <w:spacing w:line="400" w:lineRule="exact"/>
              <w:rPr>
                <w:rFonts w:hint="eastAsia" w:ascii="宋体" w:hAnsi="宋体" w:cs="宋体"/>
                <w:b/>
                <w:bCs/>
                <w:color w:val="auto"/>
                <w:sz w:val="24"/>
              </w:rPr>
            </w:pPr>
            <w:r>
              <w:rPr>
                <w:rFonts w:hint="eastAsia" w:ascii="宋体" w:hAnsi="宋体" w:cs="宋体"/>
                <w:b/>
                <w:bCs w:val="0"/>
                <w:color w:val="auto"/>
                <w:kern w:val="0"/>
                <w:sz w:val="24"/>
                <w:lang w:val="en-US" w:eastAsia="zh-CN"/>
              </w:rPr>
              <w:t>合理化建议：</w:t>
            </w:r>
            <w:r>
              <w:rPr>
                <w:rFonts w:hint="eastAsia" w:ascii="宋体" w:hAnsi="宋体" w:cs="宋体"/>
                <w:b w:val="0"/>
                <w:bCs w:val="0"/>
                <w:color w:val="auto"/>
                <w:sz w:val="24"/>
                <w:lang w:val="en-US" w:eastAsia="zh-CN"/>
              </w:rPr>
              <w:t>根据投标人针对本项目提出合理化建议，阐述是否全面，合理化建议是否科学可行，内容是否完整进行打分。阐述全面，合理化建议科学可行，内容完整的得4分；阐述较为全面，合理化建议较为科学可行，内容较为完整的得2分；阐述不够全面，合理化建议不够科学可行，内容不够完整的得1分；无合理化建议的不得分。</w:t>
            </w:r>
          </w:p>
        </w:tc>
        <w:tc>
          <w:tcPr>
            <w:tcW w:w="728" w:type="dxa"/>
            <w:vAlign w:val="center"/>
          </w:tcPr>
          <w:p w14:paraId="2466A50C">
            <w:pPr>
              <w:spacing w:line="312"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1091" w:type="dxa"/>
            <w:vAlign w:val="center"/>
          </w:tcPr>
          <w:p w14:paraId="3F7D0954">
            <w:pPr>
              <w:spacing w:line="312" w:lineRule="auto"/>
              <w:rPr>
                <w:rFonts w:hint="eastAsia" w:ascii="宋体" w:hAnsi="宋体" w:cs="宋体"/>
                <w:color w:val="auto"/>
                <w:sz w:val="24"/>
              </w:rPr>
            </w:pPr>
            <w:r>
              <w:rPr>
                <w:rFonts w:hint="eastAsia" w:ascii="宋体" w:hAnsi="宋体" w:cs="宋体"/>
                <w:color w:val="auto"/>
                <w:sz w:val="24"/>
              </w:rPr>
              <w:t>主观分</w:t>
            </w:r>
          </w:p>
        </w:tc>
        <w:tc>
          <w:tcPr>
            <w:tcW w:w="1666" w:type="dxa"/>
            <w:vAlign w:val="center"/>
          </w:tcPr>
          <w:p w14:paraId="1DDB4100">
            <w:pPr>
              <w:spacing w:line="312" w:lineRule="auto"/>
              <w:rPr>
                <w:rFonts w:hint="eastAsia" w:ascii="宋体" w:hAnsi="宋体" w:cs="宋体"/>
                <w:color w:val="auto"/>
                <w:sz w:val="24"/>
              </w:rPr>
            </w:pPr>
          </w:p>
        </w:tc>
      </w:tr>
      <w:tr w14:paraId="0287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40" w:type="dxa"/>
            <w:vAlign w:val="center"/>
          </w:tcPr>
          <w:p w14:paraId="2FB2B3D6">
            <w:pPr>
              <w:widowControl/>
              <w:spacing w:line="40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w:t>
            </w:r>
          </w:p>
        </w:tc>
        <w:tc>
          <w:tcPr>
            <w:tcW w:w="5560" w:type="dxa"/>
            <w:vAlign w:val="center"/>
          </w:tcPr>
          <w:p w14:paraId="24FE5679">
            <w:pPr>
              <w:spacing w:before="0" w:beforeAutospacing="0" w:after="0" w:afterAutospacing="0" w:line="360" w:lineRule="auto"/>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lang w:val="en-US" w:eastAsia="zh-CN"/>
              </w:rPr>
              <w:t>项目理解：</w:t>
            </w:r>
            <w:r>
              <w:rPr>
                <w:rFonts w:hint="eastAsia" w:ascii="宋体" w:hAnsi="宋体" w:cs="宋体"/>
                <w:color w:val="auto"/>
                <w:sz w:val="24"/>
                <w:lang w:val="en-US" w:eastAsia="zh-CN"/>
              </w:rPr>
              <w:t>根据投标人针对本项目的项目理解，阐述是否全面，理解是否透彻，到位进行打分。阐述全面，理解透彻，到位的得3分；阐述较为全面，理解较为透彻，到位的得2分；阐述不够全面，理解不太透彻，到位的得1分，无项目理解的不得分。</w:t>
            </w:r>
          </w:p>
        </w:tc>
        <w:tc>
          <w:tcPr>
            <w:tcW w:w="728" w:type="dxa"/>
            <w:shd w:val="clear" w:color="auto" w:fill="auto"/>
            <w:vAlign w:val="center"/>
          </w:tcPr>
          <w:p w14:paraId="32CF506E">
            <w:pPr>
              <w:spacing w:line="312"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w:t>
            </w:r>
          </w:p>
        </w:tc>
        <w:tc>
          <w:tcPr>
            <w:tcW w:w="1091" w:type="dxa"/>
            <w:shd w:val="clear" w:color="auto" w:fill="auto"/>
            <w:vAlign w:val="center"/>
          </w:tcPr>
          <w:p w14:paraId="2C9A3A08">
            <w:pPr>
              <w:spacing w:line="312"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主观分</w:t>
            </w:r>
          </w:p>
        </w:tc>
        <w:tc>
          <w:tcPr>
            <w:tcW w:w="1666" w:type="dxa"/>
            <w:vAlign w:val="center"/>
          </w:tcPr>
          <w:p w14:paraId="13538E8E">
            <w:pPr>
              <w:spacing w:line="312" w:lineRule="auto"/>
              <w:rPr>
                <w:rFonts w:hint="eastAsia" w:ascii="宋体" w:hAnsi="宋体" w:cs="宋体"/>
                <w:color w:val="auto"/>
                <w:sz w:val="24"/>
              </w:rPr>
            </w:pPr>
          </w:p>
        </w:tc>
      </w:tr>
      <w:tr w14:paraId="032C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40" w:type="dxa"/>
            <w:vAlign w:val="center"/>
          </w:tcPr>
          <w:p w14:paraId="0CC28401">
            <w:pPr>
              <w:widowControl/>
              <w:spacing w:line="40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16</w:t>
            </w:r>
          </w:p>
        </w:tc>
        <w:tc>
          <w:tcPr>
            <w:tcW w:w="5560" w:type="dxa"/>
            <w:vAlign w:val="center"/>
          </w:tcPr>
          <w:p w14:paraId="31E7FFA0">
            <w:pPr>
              <w:spacing w:before="0" w:beforeAutospacing="0" w:after="0" w:afterAutospacing="0" w:line="360" w:lineRule="auto"/>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秩序管理服务内容、质量及管理手段：</w:t>
            </w:r>
            <w:r>
              <w:rPr>
                <w:rFonts w:hint="eastAsia" w:asciiTheme="minorEastAsia" w:hAnsiTheme="minorEastAsia" w:eastAsiaTheme="minorEastAsia" w:cstheme="minorEastAsia"/>
                <w:b w:val="0"/>
                <w:bCs w:val="0"/>
                <w:sz w:val="24"/>
                <w:szCs w:val="24"/>
                <w:lang w:val="en-US" w:eastAsia="zh-CN"/>
              </w:rPr>
              <w:t>根据投标人提供的阶段性的工作计划进行打分；</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方案完整可行的得4分，比较完整可行的得2分，基本完整可行的得1分，未提供不得分。</w:t>
            </w:r>
          </w:p>
        </w:tc>
        <w:tc>
          <w:tcPr>
            <w:tcW w:w="728" w:type="dxa"/>
            <w:shd w:val="clear" w:color="auto" w:fill="auto"/>
            <w:vAlign w:val="center"/>
          </w:tcPr>
          <w:p w14:paraId="5FD8E2A7">
            <w:pPr>
              <w:spacing w:line="312"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4</w:t>
            </w:r>
          </w:p>
        </w:tc>
        <w:tc>
          <w:tcPr>
            <w:tcW w:w="1091" w:type="dxa"/>
            <w:shd w:val="clear" w:color="auto" w:fill="auto"/>
            <w:vAlign w:val="center"/>
          </w:tcPr>
          <w:p w14:paraId="0A6EDC79">
            <w:pPr>
              <w:spacing w:line="312"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主观分</w:t>
            </w:r>
          </w:p>
        </w:tc>
        <w:tc>
          <w:tcPr>
            <w:tcW w:w="1666" w:type="dxa"/>
            <w:vAlign w:val="center"/>
          </w:tcPr>
          <w:p w14:paraId="61631374">
            <w:pPr>
              <w:spacing w:line="312" w:lineRule="auto"/>
              <w:rPr>
                <w:rFonts w:hint="eastAsia" w:ascii="宋体" w:hAnsi="宋体" w:cs="宋体"/>
                <w:color w:val="auto"/>
                <w:sz w:val="24"/>
              </w:rPr>
            </w:pPr>
          </w:p>
        </w:tc>
      </w:tr>
      <w:tr w14:paraId="0459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40" w:type="dxa"/>
            <w:vAlign w:val="center"/>
          </w:tcPr>
          <w:p w14:paraId="2C32E115">
            <w:pPr>
              <w:widowControl/>
              <w:spacing w:line="40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w:t>
            </w:r>
          </w:p>
        </w:tc>
        <w:tc>
          <w:tcPr>
            <w:tcW w:w="5560" w:type="dxa"/>
            <w:vAlign w:val="center"/>
          </w:tcPr>
          <w:p w14:paraId="78692B13">
            <w:pPr>
              <w:spacing w:before="0" w:beforeAutospacing="0" w:after="0" w:afterAutospacing="0" w:line="360" w:lineRule="auto"/>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b/>
                <w:bCs/>
                <w:i w:val="0"/>
                <w:iCs w:val="0"/>
                <w:color w:val="000000"/>
                <w:kern w:val="2"/>
                <w:sz w:val="24"/>
                <w:szCs w:val="24"/>
                <w:u w:val="none"/>
                <w:lang w:val="en-US" w:eastAsia="zh-CN" w:bidi="ar-SA"/>
              </w:rPr>
              <w:t>针对本项目的人员管理方案设置：</w:t>
            </w:r>
            <w:r>
              <w:rPr>
                <w:rFonts w:hint="eastAsia" w:ascii="宋体" w:hAnsi="宋体" w:eastAsia="宋体" w:cs="宋体"/>
                <w:b w:val="0"/>
                <w:bCs w:val="0"/>
                <w:i w:val="0"/>
                <w:iCs w:val="0"/>
                <w:color w:val="000000"/>
                <w:kern w:val="2"/>
                <w:sz w:val="24"/>
                <w:szCs w:val="24"/>
                <w:u w:val="none"/>
                <w:lang w:val="en-US" w:eastAsia="zh-CN" w:bidi="ar-SA"/>
              </w:rPr>
              <w:t>根据投标人提供的</w:t>
            </w:r>
            <w:r>
              <w:rPr>
                <w:rFonts w:hint="eastAsia" w:ascii="宋体" w:hAnsi="宋体" w:eastAsia="宋体" w:cs="宋体"/>
                <w:b w:val="0"/>
                <w:bCs w:val="0"/>
                <w:color w:val="auto"/>
                <w:sz w:val="24"/>
              </w:rPr>
              <w:t>针对本项目的</w:t>
            </w:r>
            <w:r>
              <w:rPr>
                <w:rFonts w:hint="eastAsia" w:ascii="宋体" w:hAnsi="宋体" w:eastAsia="宋体" w:cs="宋体"/>
                <w:color w:val="auto"/>
                <w:sz w:val="24"/>
                <w:lang w:val="en-US" w:eastAsia="zh-CN"/>
              </w:rPr>
              <w:t>人员管理方案（包括</w:t>
            </w:r>
            <w:r>
              <w:rPr>
                <w:rFonts w:hint="eastAsia" w:ascii="宋体" w:hAnsi="宋体" w:cs="宋体"/>
                <w:color w:val="auto"/>
                <w:sz w:val="24"/>
              </w:rPr>
              <w:t>员工招聘</w:t>
            </w:r>
            <w:r>
              <w:rPr>
                <w:rFonts w:hint="eastAsia" w:ascii="宋体" w:hAnsi="宋体" w:cs="宋体"/>
                <w:color w:val="auto"/>
                <w:sz w:val="24"/>
                <w:lang w:eastAsia="zh-CN"/>
              </w:rPr>
              <w:t>、</w:t>
            </w:r>
            <w:r>
              <w:rPr>
                <w:rFonts w:hint="eastAsia" w:ascii="宋体" w:hAnsi="宋体" w:cs="宋体"/>
                <w:color w:val="auto"/>
                <w:sz w:val="24"/>
              </w:rPr>
              <w:t>员工培训计划</w:t>
            </w:r>
            <w:r>
              <w:rPr>
                <w:rFonts w:hint="eastAsia" w:ascii="宋体" w:hAnsi="宋体" w:cs="宋体"/>
                <w:color w:val="auto"/>
                <w:sz w:val="24"/>
                <w:lang w:eastAsia="zh-CN"/>
              </w:rPr>
              <w:t>、</w:t>
            </w:r>
            <w:r>
              <w:rPr>
                <w:rFonts w:hint="eastAsia" w:ascii="宋体" w:hAnsi="宋体" w:cs="宋体"/>
                <w:color w:val="auto"/>
                <w:sz w:val="24"/>
              </w:rPr>
              <w:t>管</w:t>
            </w:r>
            <w:r>
              <w:rPr>
                <w:rFonts w:hint="eastAsia" w:ascii="宋体" w:hAnsi="宋体" w:eastAsia="宋体" w:cs="宋体"/>
                <w:color w:val="auto"/>
                <w:sz w:val="24"/>
              </w:rPr>
              <w:t>理的制度</w:t>
            </w:r>
            <w:r>
              <w:rPr>
                <w:rFonts w:hint="eastAsia" w:ascii="宋体" w:hAnsi="宋体" w:eastAsia="宋体" w:cs="宋体"/>
                <w:color w:val="auto"/>
                <w:sz w:val="24"/>
                <w:lang w:eastAsia="zh-CN"/>
              </w:rPr>
              <w:t>、</w:t>
            </w:r>
            <w:r>
              <w:rPr>
                <w:rFonts w:hint="eastAsia" w:ascii="宋体" w:hAnsi="宋体" w:eastAsia="宋体" w:cs="宋体"/>
                <w:color w:val="auto"/>
                <w:sz w:val="24"/>
              </w:rPr>
              <w:t>稳定员工队伍的措施</w:t>
            </w:r>
            <w:r>
              <w:rPr>
                <w:rFonts w:hint="eastAsia" w:ascii="宋体" w:hAnsi="宋体" w:eastAsia="宋体" w:cs="宋体"/>
                <w:color w:val="auto"/>
                <w:sz w:val="24"/>
                <w:lang w:eastAsia="zh-CN"/>
              </w:rPr>
              <w:t>、</w:t>
            </w:r>
            <w:r>
              <w:rPr>
                <w:rFonts w:hint="eastAsia" w:ascii="宋体" w:hAnsi="宋体" w:eastAsia="宋体" w:cs="宋体"/>
                <w:color w:val="auto"/>
                <w:sz w:val="24"/>
              </w:rPr>
              <w:t>人员绩效考核与激励机制</w:t>
            </w:r>
            <w:r>
              <w:rPr>
                <w:rFonts w:hint="eastAsia" w:ascii="宋体" w:hAnsi="宋体" w:eastAsia="宋体" w:cs="宋体"/>
                <w:color w:val="auto"/>
                <w:sz w:val="24"/>
                <w:lang w:val="en-US" w:eastAsia="zh-CN"/>
              </w:rPr>
              <w:t>等方面</w:t>
            </w:r>
            <w:r>
              <w:rPr>
                <w:rFonts w:hint="eastAsia" w:ascii="宋体" w:hAnsi="宋体" w:eastAsia="宋体" w:cs="宋体"/>
                <w:color w:val="auto"/>
                <w:sz w:val="24"/>
                <w:lang w:eastAsia="zh-CN"/>
              </w:rPr>
              <w:t>）</w:t>
            </w:r>
            <w:r>
              <w:rPr>
                <w:rFonts w:hint="eastAsia" w:ascii="宋体" w:hAnsi="宋体" w:cs="宋体"/>
                <w:color w:val="auto"/>
                <w:sz w:val="24"/>
              </w:rPr>
              <w:t>进行打分</w:t>
            </w:r>
            <w:r>
              <w:rPr>
                <w:rFonts w:hint="eastAsia" w:ascii="宋体" w:hAnsi="宋体" w:cs="宋体"/>
                <w:color w:val="auto"/>
                <w:sz w:val="24"/>
                <w:lang w:eastAsia="zh-CN"/>
              </w:rPr>
              <w:t>；</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方案完整可行的得4分，比较完整可行的得2分，基本完整可行的得1分，未提供不得分。</w:t>
            </w:r>
          </w:p>
        </w:tc>
        <w:tc>
          <w:tcPr>
            <w:tcW w:w="728" w:type="dxa"/>
            <w:shd w:val="clear" w:color="auto" w:fill="auto"/>
            <w:vAlign w:val="center"/>
          </w:tcPr>
          <w:p w14:paraId="076730DE">
            <w:pPr>
              <w:spacing w:line="312"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4</w:t>
            </w:r>
          </w:p>
        </w:tc>
        <w:tc>
          <w:tcPr>
            <w:tcW w:w="1091" w:type="dxa"/>
            <w:shd w:val="clear" w:color="auto" w:fill="auto"/>
            <w:vAlign w:val="center"/>
          </w:tcPr>
          <w:p w14:paraId="15A4CAC9">
            <w:pPr>
              <w:spacing w:line="312"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主观分</w:t>
            </w:r>
          </w:p>
        </w:tc>
        <w:tc>
          <w:tcPr>
            <w:tcW w:w="1666" w:type="dxa"/>
            <w:vAlign w:val="center"/>
          </w:tcPr>
          <w:p w14:paraId="240CD8BA">
            <w:pPr>
              <w:spacing w:line="312" w:lineRule="auto"/>
              <w:rPr>
                <w:rFonts w:hint="eastAsia" w:ascii="宋体" w:hAnsi="宋体" w:cs="宋体"/>
                <w:color w:val="auto"/>
                <w:sz w:val="24"/>
              </w:rPr>
            </w:pPr>
          </w:p>
        </w:tc>
      </w:tr>
      <w:tr w14:paraId="3EB4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40" w:type="dxa"/>
            <w:vAlign w:val="center"/>
          </w:tcPr>
          <w:p w14:paraId="492419D9">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8</w:t>
            </w:r>
          </w:p>
        </w:tc>
        <w:tc>
          <w:tcPr>
            <w:tcW w:w="5560" w:type="dxa"/>
            <w:vAlign w:val="center"/>
          </w:tcPr>
          <w:p w14:paraId="61558158">
            <w:pPr>
              <w:spacing w:before="0" w:beforeAutospacing="0" w:after="0" w:afterAutospacing="0" w:line="360" w:lineRule="auto"/>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有效投标报价的最低价作为评标基准价，其最低报价为满分；按［投标报价得分=（评标基准价/投标报价）*权重］的计算公式计算。</w:t>
            </w:r>
          </w:p>
          <w:p w14:paraId="4CD25B1F">
            <w:pPr>
              <w:spacing w:before="0" w:beforeAutospacing="0" w:after="0" w:afterAutospacing="0" w:line="360" w:lineRule="auto"/>
              <w:ind w:left="0" w:leftChars="0" w:right="0" w:rightChars="0"/>
              <w:jc w:val="left"/>
              <w:rPr>
                <w:rFonts w:hint="eastAsia" w:ascii="宋体" w:hAnsi="宋体" w:cs="宋体"/>
                <w:color w:val="auto"/>
                <w:sz w:val="24"/>
              </w:rPr>
            </w:pPr>
            <w:r>
              <w:rPr>
                <w:rFonts w:hint="eastAsia" w:ascii="宋体" w:hAnsi="宋体" w:eastAsia="宋体" w:cs="宋体"/>
                <w:color w:val="auto"/>
                <w:kern w:val="2"/>
                <w:sz w:val="24"/>
                <w:szCs w:val="24"/>
                <w:highlight w:val="none"/>
                <w:lang w:val="en-US" w:eastAsia="zh-CN" w:bidi="ar-SA"/>
              </w:rPr>
              <w:t>评标过程中，不得去掉报价中的最高报价和最低报价。</w:t>
            </w:r>
          </w:p>
        </w:tc>
        <w:tc>
          <w:tcPr>
            <w:tcW w:w="728" w:type="dxa"/>
            <w:vAlign w:val="center"/>
          </w:tcPr>
          <w:p w14:paraId="54B3B04D">
            <w:pPr>
              <w:spacing w:before="0" w:beforeAutospacing="0" w:after="0" w:afterAutospacing="0" w:line="360" w:lineRule="auto"/>
              <w:ind w:left="0" w:leftChars="0" w:right="0" w:rightChars="0"/>
              <w:jc w:val="center"/>
              <w:outlineLvl w:val="0"/>
              <w:rPr>
                <w:rFonts w:hint="eastAsia" w:ascii="宋体" w:hAnsi="宋体" w:cs="宋体"/>
                <w:color w:val="auto"/>
                <w:sz w:val="24"/>
              </w:rPr>
            </w:pPr>
            <w:r>
              <w:rPr>
                <w:rFonts w:hint="eastAsia" w:ascii="宋体" w:hAnsi="宋体" w:eastAsia="宋体" w:cs="宋体"/>
                <w:color w:val="auto"/>
                <w:sz w:val="24"/>
                <w:highlight w:val="none"/>
                <w:lang w:val="en-US" w:eastAsia="zh-CN"/>
              </w:rPr>
              <w:t>10</w:t>
            </w:r>
          </w:p>
        </w:tc>
        <w:tc>
          <w:tcPr>
            <w:tcW w:w="1091" w:type="dxa"/>
            <w:vAlign w:val="center"/>
          </w:tcPr>
          <w:p w14:paraId="339527AD">
            <w:pPr>
              <w:spacing w:before="0" w:beforeAutospacing="0" w:after="0" w:afterAutospacing="0" w:line="360" w:lineRule="auto"/>
              <w:ind w:left="0" w:leftChars="0" w:right="0" w:rightChars="0"/>
              <w:jc w:val="center"/>
              <w:outlineLvl w:val="0"/>
              <w:rPr>
                <w:rFonts w:hint="eastAsia" w:ascii="宋体" w:hAnsi="宋体" w:eastAsia="宋体" w:cs="宋体"/>
                <w:color w:val="auto"/>
                <w:sz w:val="24"/>
                <w:lang w:val="en-US" w:eastAsia="zh-CN"/>
              </w:rPr>
            </w:pPr>
            <w:r>
              <w:rPr>
                <w:rFonts w:hint="eastAsia" w:ascii="宋体" w:hAnsi="宋体" w:cs="宋体"/>
                <w:color w:val="auto"/>
                <w:sz w:val="24"/>
                <w:highlight w:val="none"/>
                <w:lang w:val="en-US" w:eastAsia="zh-CN"/>
              </w:rPr>
              <w:t>/</w:t>
            </w:r>
          </w:p>
        </w:tc>
        <w:tc>
          <w:tcPr>
            <w:tcW w:w="1666" w:type="dxa"/>
            <w:vAlign w:val="center"/>
          </w:tcPr>
          <w:p w14:paraId="1C39A684">
            <w:pPr>
              <w:spacing w:line="312" w:lineRule="auto"/>
              <w:rPr>
                <w:rFonts w:hint="eastAsia" w:ascii="宋体" w:hAnsi="宋体" w:cs="宋体"/>
                <w:color w:val="auto"/>
                <w:sz w:val="24"/>
              </w:rPr>
            </w:pPr>
          </w:p>
        </w:tc>
      </w:tr>
      <w:bookmarkEnd w:id="398"/>
    </w:tbl>
    <w:p w14:paraId="6BBB456A">
      <w:pPr>
        <w:rPr>
          <w:color w:val="auto"/>
          <w:highlight w:val="none"/>
        </w:rPr>
      </w:pPr>
    </w:p>
    <w:p w14:paraId="3803AAE2">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177F1655">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4E50B873">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335E0703">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2CB7A564">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76198C30">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7C2A7FA1">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3FFEB178">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D2C07DA">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0166BC0A">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2728D4EF">
      <w:pPr>
        <w:pStyle w:val="133"/>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3256D715">
      <w:pPr>
        <w:pStyle w:val="13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75B9BDC6">
      <w:pPr>
        <w:pStyle w:val="13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4A630577">
      <w:pPr>
        <w:pStyle w:val="13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285A18C1">
      <w:pPr>
        <w:pStyle w:val="13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785DBFF6">
      <w:pPr>
        <w:pStyle w:val="13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7B1AB76E">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2E751B92">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074C6227">
      <w:pPr>
        <w:pStyle w:val="13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EF8D620">
      <w:pPr>
        <w:pStyle w:val="13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6714EC38">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en" w:eastAsia="zh-CN"/>
        </w:rPr>
        <w:t>。</w:t>
      </w:r>
    </w:p>
    <w:p w14:paraId="299909C2">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D4309A9">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B1B4AB1">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064C0B0A">
      <w:pPr>
        <w:pStyle w:val="133"/>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A114988">
      <w:pPr>
        <w:pStyle w:val="26"/>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32DF003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066C041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4B43F32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1C50AA8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3EBC04B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5D69B3A8">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7B8E20B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3F58CB1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1A5440F">
      <w:pPr>
        <w:spacing w:line="360" w:lineRule="auto"/>
        <w:ind w:firstLine="480" w:firstLineChars="200"/>
        <w:rPr>
          <w:color w:val="auto"/>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00727640">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26A22117">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2FE750C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23C901A4">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71B5DC1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24A960FB">
      <w:pPr>
        <w:pStyle w:val="26"/>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1D5D4BAD">
      <w:pPr>
        <w:pStyle w:val="26"/>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3FEE7181">
      <w:pPr>
        <w:pStyle w:val="26"/>
        <w:snapToGrid w:val="0"/>
        <w:spacing w:line="360" w:lineRule="auto"/>
        <w:rPr>
          <w:rFonts w:cs="宋体"/>
          <w:color w:val="auto"/>
          <w:highlight w:val="none"/>
        </w:rPr>
      </w:pPr>
      <w:r>
        <w:rPr>
          <w:rFonts w:hint="eastAsia" w:cs="宋体"/>
          <w:color w:val="auto"/>
          <w:highlight w:val="none"/>
        </w:rPr>
        <w:t>5.2出现影响采购公正的违法、违规行为的；</w:t>
      </w:r>
    </w:p>
    <w:p w14:paraId="773F70D3">
      <w:pPr>
        <w:pStyle w:val="26"/>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39D06752">
      <w:pPr>
        <w:pStyle w:val="26"/>
        <w:snapToGrid w:val="0"/>
        <w:spacing w:line="360" w:lineRule="auto"/>
        <w:rPr>
          <w:rFonts w:cs="宋体"/>
          <w:color w:val="auto"/>
          <w:highlight w:val="none"/>
        </w:rPr>
      </w:pPr>
      <w:r>
        <w:rPr>
          <w:rFonts w:hint="eastAsia" w:cs="宋体"/>
          <w:color w:val="auto"/>
          <w:highlight w:val="none"/>
        </w:rPr>
        <w:t>5.4因重大变故，采购任务取消的。</w:t>
      </w:r>
    </w:p>
    <w:p w14:paraId="3C733FCB">
      <w:pPr>
        <w:pStyle w:val="26"/>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15E97E82">
      <w:pPr>
        <w:pStyle w:val="26"/>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5B8FF24C">
      <w:pPr>
        <w:pStyle w:val="26"/>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62A7DD42">
      <w:pPr>
        <w:pStyle w:val="26"/>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7E21073E">
      <w:pPr>
        <w:pStyle w:val="26"/>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565DFA3C">
      <w:pPr>
        <w:pStyle w:val="26"/>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177E7802">
      <w:pPr>
        <w:pStyle w:val="26"/>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5E10C798">
      <w:pPr>
        <w:pStyle w:val="26"/>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3F394A62">
      <w:pPr>
        <w:pStyle w:val="26"/>
        <w:snapToGrid w:val="0"/>
        <w:spacing w:line="360" w:lineRule="auto"/>
        <w:ind w:firstLine="0" w:firstLineChars="0"/>
        <w:rPr>
          <w:rFonts w:cs="宋体"/>
          <w:color w:val="auto"/>
          <w:highlight w:val="none"/>
        </w:rPr>
      </w:pPr>
    </w:p>
    <w:bookmarkEnd w:id="27"/>
    <w:p w14:paraId="680BBCAB">
      <w:pPr>
        <w:spacing w:line="360" w:lineRule="auto"/>
        <w:ind w:left="720" w:leftChars="343" w:firstLine="1084" w:firstLineChars="300"/>
        <w:outlineLvl w:val="0"/>
        <w:rPr>
          <w:rFonts w:hint="eastAsia" w:ascii="宋体" w:hAnsi="宋体" w:cs="宋体"/>
          <w:b/>
          <w:color w:val="auto"/>
          <w:sz w:val="36"/>
          <w:szCs w:val="36"/>
          <w:highlight w:val="none"/>
        </w:rPr>
      </w:pPr>
      <w:bookmarkStart w:id="399" w:name="第五部分"/>
      <w:bookmarkStart w:id="400" w:name="_Toc86217003"/>
    </w:p>
    <w:p w14:paraId="3D763466">
      <w:pPr>
        <w:spacing w:line="360" w:lineRule="auto"/>
        <w:ind w:left="720" w:leftChars="343" w:firstLine="1084" w:firstLineChars="300"/>
        <w:outlineLvl w:val="0"/>
        <w:rPr>
          <w:rFonts w:hint="eastAsia" w:ascii="宋体" w:hAnsi="宋体" w:cs="宋体"/>
          <w:b/>
          <w:color w:val="auto"/>
          <w:sz w:val="36"/>
          <w:szCs w:val="36"/>
          <w:highlight w:val="none"/>
        </w:rPr>
      </w:pPr>
    </w:p>
    <w:p w14:paraId="268C7F29">
      <w:pPr>
        <w:spacing w:line="360" w:lineRule="auto"/>
        <w:ind w:left="720" w:leftChars="343" w:firstLine="1084" w:firstLineChars="300"/>
        <w:outlineLvl w:val="0"/>
        <w:rPr>
          <w:rFonts w:hint="eastAsia" w:ascii="宋体" w:hAnsi="宋体" w:cs="宋体"/>
          <w:b/>
          <w:color w:val="auto"/>
          <w:sz w:val="36"/>
          <w:szCs w:val="36"/>
          <w:highlight w:val="none"/>
        </w:rPr>
      </w:pPr>
    </w:p>
    <w:p w14:paraId="66B855AA">
      <w:pPr>
        <w:spacing w:line="360" w:lineRule="auto"/>
        <w:ind w:left="720" w:leftChars="343" w:firstLine="1084" w:firstLineChars="300"/>
        <w:outlineLvl w:val="0"/>
        <w:rPr>
          <w:rFonts w:hint="eastAsia" w:ascii="宋体" w:hAnsi="宋体" w:cs="宋体"/>
          <w:b/>
          <w:color w:val="auto"/>
          <w:sz w:val="36"/>
          <w:szCs w:val="36"/>
          <w:highlight w:val="none"/>
        </w:rPr>
      </w:pPr>
    </w:p>
    <w:p w14:paraId="6CB17D09">
      <w:pPr>
        <w:spacing w:line="360" w:lineRule="auto"/>
        <w:ind w:left="720" w:leftChars="343" w:firstLine="1084" w:firstLineChars="300"/>
        <w:outlineLvl w:val="0"/>
        <w:rPr>
          <w:rFonts w:hint="eastAsia" w:ascii="宋体" w:hAnsi="宋体" w:cs="宋体"/>
          <w:b/>
          <w:color w:val="auto"/>
          <w:sz w:val="36"/>
          <w:szCs w:val="36"/>
          <w:highlight w:val="none"/>
        </w:rPr>
      </w:pPr>
    </w:p>
    <w:p w14:paraId="0B7186C8">
      <w:pPr>
        <w:spacing w:line="360" w:lineRule="auto"/>
        <w:ind w:left="720" w:leftChars="343" w:firstLine="1084" w:firstLineChars="300"/>
        <w:outlineLvl w:val="0"/>
        <w:rPr>
          <w:rFonts w:hint="eastAsia" w:ascii="宋体" w:hAnsi="宋体" w:cs="宋体"/>
          <w:b/>
          <w:color w:val="auto"/>
          <w:sz w:val="36"/>
          <w:szCs w:val="36"/>
          <w:highlight w:val="none"/>
        </w:rPr>
      </w:pPr>
    </w:p>
    <w:p w14:paraId="533AD0EA">
      <w:pPr>
        <w:spacing w:line="360" w:lineRule="auto"/>
        <w:ind w:left="720" w:leftChars="343" w:firstLine="1084" w:firstLineChars="300"/>
        <w:outlineLvl w:val="0"/>
        <w:rPr>
          <w:rFonts w:hint="eastAsia" w:ascii="宋体" w:hAnsi="宋体" w:cs="宋体"/>
          <w:b/>
          <w:color w:val="auto"/>
          <w:sz w:val="36"/>
          <w:szCs w:val="36"/>
          <w:highlight w:val="none"/>
        </w:rPr>
      </w:pPr>
    </w:p>
    <w:p w14:paraId="084D6375">
      <w:pPr>
        <w:spacing w:line="360" w:lineRule="auto"/>
        <w:ind w:left="720" w:leftChars="343" w:firstLine="1084" w:firstLineChars="300"/>
        <w:outlineLvl w:val="0"/>
        <w:rPr>
          <w:rFonts w:hint="eastAsia" w:ascii="宋体" w:hAnsi="宋体" w:cs="宋体"/>
          <w:b/>
          <w:color w:val="auto"/>
          <w:sz w:val="36"/>
          <w:szCs w:val="36"/>
          <w:highlight w:val="none"/>
        </w:rPr>
      </w:pPr>
    </w:p>
    <w:p w14:paraId="0237AF19">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45575631">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5E0C4391">
      <w:pPr>
        <w:spacing w:line="480" w:lineRule="auto"/>
        <w:jc w:val="center"/>
        <w:rPr>
          <w:rFonts w:ascii="宋体" w:hAnsi="宋体" w:cs="宋体"/>
          <w:b/>
          <w:color w:val="auto"/>
          <w:sz w:val="28"/>
          <w:szCs w:val="28"/>
          <w:highlight w:val="none"/>
        </w:rPr>
      </w:pPr>
    </w:p>
    <w:p w14:paraId="382012F8">
      <w:pPr>
        <w:spacing w:line="480" w:lineRule="auto"/>
        <w:jc w:val="center"/>
        <w:rPr>
          <w:rFonts w:ascii="宋体" w:hAnsi="宋体" w:cs="宋体"/>
          <w:b/>
          <w:color w:val="auto"/>
          <w:sz w:val="24"/>
          <w:highlight w:val="none"/>
        </w:rPr>
      </w:pPr>
    </w:p>
    <w:p w14:paraId="0389BEB1">
      <w:pPr>
        <w:spacing w:line="480" w:lineRule="auto"/>
        <w:jc w:val="center"/>
        <w:rPr>
          <w:rFonts w:ascii="宋体" w:hAnsi="宋体" w:cs="宋体"/>
          <w:b/>
          <w:color w:val="auto"/>
          <w:sz w:val="24"/>
          <w:highlight w:val="none"/>
        </w:rPr>
      </w:pPr>
    </w:p>
    <w:p w14:paraId="03A7528E">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3F99F60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5409D76C">
      <w:pPr>
        <w:pStyle w:val="704"/>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5AC0A569">
      <w:pPr>
        <w:spacing w:before="120" w:line="22" w:lineRule="atLeast"/>
        <w:rPr>
          <w:rFonts w:ascii="宋体" w:hAnsi="宋体" w:cs="宋体"/>
          <w:color w:val="auto"/>
          <w:sz w:val="24"/>
          <w:highlight w:val="none"/>
        </w:rPr>
      </w:pPr>
    </w:p>
    <w:p w14:paraId="15F8C906">
      <w:pPr>
        <w:pStyle w:val="3"/>
        <w:rPr>
          <w:color w:val="auto"/>
          <w:highlight w:val="none"/>
        </w:rPr>
      </w:pPr>
    </w:p>
    <w:p w14:paraId="53A031C2">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84BE4ED">
      <w:pPr>
        <w:pStyle w:val="601"/>
        <w:spacing w:before="120" w:line="22" w:lineRule="atLeast"/>
        <w:rPr>
          <w:rFonts w:ascii="宋体" w:hAnsi="宋体" w:eastAsia="宋体" w:cs="宋体"/>
          <w:color w:val="auto"/>
          <w:szCs w:val="24"/>
          <w:highlight w:val="none"/>
        </w:rPr>
      </w:pPr>
    </w:p>
    <w:p w14:paraId="5C85D46C">
      <w:pPr>
        <w:pStyle w:val="601"/>
        <w:spacing w:before="120" w:line="22" w:lineRule="atLeast"/>
        <w:rPr>
          <w:rFonts w:ascii="宋体" w:hAnsi="宋体" w:eastAsia="宋体" w:cs="宋体"/>
          <w:color w:val="auto"/>
          <w:szCs w:val="24"/>
          <w:highlight w:val="none"/>
        </w:rPr>
      </w:pPr>
    </w:p>
    <w:p w14:paraId="43FD72B3">
      <w:pPr>
        <w:rPr>
          <w:rFonts w:ascii="宋体" w:hAnsi="宋体" w:cs="宋体"/>
          <w:color w:val="auto"/>
          <w:sz w:val="24"/>
          <w:highlight w:val="none"/>
        </w:rPr>
      </w:pPr>
    </w:p>
    <w:p w14:paraId="6E1F21DD">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3A72C0FE">
      <w:pPr>
        <w:spacing w:before="120" w:line="22" w:lineRule="atLeast"/>
        <w:rPr>
          <w:rFonts w:ascii="宋体" w:hAnsi="宋体" w:cs="宋体"/>
          <w:color w:val="auto"/>
          <w:sz w:val="24"/>
          <w:highlight w:val="none"/>
        </w:rPr>
      </w:pPr>
    </w:p>
    <w:p w14:paraId="066D16B4">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100725FE">
      <w:pPr>
        <w:spacing w:before="120" w:line="22" w:lineRule="atLeast"/>
        <w:rPr>
          <w:rFonts w:ascii="宋体" w:hAnsi="宋体" w:cs="宋体"/>
          <w:color w:val="auto"/>
          <w:sz w:val="24"/>
          <w:highlight w:val="none"/>
        </w:rPr>
      </w:pPr>
    </w:p>
    <w:p w14:paraId="5D5C85A5">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4011AFE5">
      <w:pPr>
        <w:spacing w:before="120" w:line="22" w:lineRule="atLeast"/>
        <w:rPr>
          <w:rFonts w:ascii="宋体" w:hAnsi="宋体" w:cs="宋体"/>
          <w:color w:val="auto"/>
          <w:sz w:val="24"/>
          <w:highlight w:val="none"/>
        </w:rPr>
      </w:pPr>
    </w:p>
    <w:p w14:paraId="51F68D63">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7AB4A3D">
      <w:pPr>
        <w:widowControl/>
        <w:jc w:val="left"/>
        <w:rPr>
          <w:rFonts w:ascii="宋体" w:hAnsi="宋体" w:cs="宋体"/>
          <w:color w:val="auto"/>
          <w:kern w:val="0"/>
          <w:sz w:val="24"/>
          <w:highlight w:val="none"/>
        </w:rPr>
        <w:sectPr>
          <w:pgSz w:w="11907" w:h="16840"/>
          <w:pgMar w:top="1440" w:right="1080" w:bottom="1440" w:left="1080" w:header="851" w:footer="851" w:gutter="0"/>
          <w:cols w:space="720" w:num="1"/>
        </w:sectPr>
      </w:pPr>
    </w:p>
    <w:p w14:paraId="2622DA5E">
      <w:pPr>
        <w:rPr>
          <w:rFonts w:ascii="宋体" w:hAnsi="宋体" w:cs="宋体"/>
          <w:b/>
          <w:color w:val="auto"/>
          <w:sz w:val="24"/>
          <w:highlight w:val="none"/>
        </w:rPr>
      </w:pPr>
    </w:p>
    <w:p w14:paraId="66AEA3A5">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w:t>
      </w:r>
      <w:r>
        <w:rPr>
          <w:rFonts w:hint="eastAsia" w:ascii="宋体" w:hAnsi="宋体"/>
          <w:color w:val="auto"/>
          <w:sz w:val="24"/>
          <w:highlight w:val="none"/>
          <w:u w:val="single"/>
        </w:rPr>
        <w:t>或者成交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628B96F8">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rPr>
        <w:t>或者成交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42F464A2">
      <w:pPr>
        <w:spacing w:line="560" w:lineRule="exact"/>
        <w:ind w:firstLine="482" w:firstLineChars="200"/>
        <w:outlineLvl w:val="0"/>
        <w:rPr>
          <w:rFonts w:ascii="宋体" w:hAnsi="宋体"/>
          <w:color w:val="auto"/>
          <w:sz w:val="24"/>
          <w:highlight w:val="none"/>
        </w:rPr>
      </w:pPr>
      <w:bookmarkStart w:id="401" w:name="_Toc28855"/>
      <w:bookmarkStart w:id="402" w:name="_Toc15367"/>
      <w:bookmarkStart w:id="403" w:name="_Toc20421"/>
      <w:bookmarkStart w:id="404" w:name="_Toc22967"/>
      <w:bookmarkStart w:id="405" w:name="_Toc19273"/>
      <w:r>
        <w:rPr>
          <w:rFonts w:ascii="宋体" w:hAnsi="宋体"/>
          <w:b/>
          <w:color w:val="auto"/>
          <w:sz w:val="24"/>
          <w:highlight w:val="none"/>
        </w:rPr>
        <w:t xml:space="preserve">1.1 </w:t>
      </w:r>
      <w:r>
        <w:rPr>
          <w:rFonts w:hint="eastAsia" w:ascii="宋体" w:hAnsi="宋体"/>
          <w:b/>
          <w:color w:val="auto"/>
          <w:sz w:val="24"/>
          <w:highlight w:val="none"/>
        </w:rPr>
        <w:t>合同组成部分</w:t>
      </w:r>
      <w:bookmarkEnd w:id="401"/>
      <w:bookmarkEnd w:id="402"/>
      <w:bookmarkEnd w:id="403"/>
      <w:bookmarkEnd w:id="404"/>
      <w:bookmarkEnd w:id="405"/>
    </w:p>
    <w:p w14:paraId="287D9DE7">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76F882F">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67591FB8">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7CC7693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5BC02B7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651135C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2F7F8C4E">
      <w:pPr>
        <w:spacing w:line="560" w:lineRule="exact"/>
        <w:ind w:firstLine="482" w:firstLineChars="200"/>
        <w:outlineLvl w:val="0"/>
        <w:rPr>
          <w:rFonts w:ascii="宋体" w:hAnsi="宋体"/>
          <w:b/>
          <w:color w:val="auto"/>
          <w:sz w:val="24"/>
          <w:highlight w:val="none"/>
        </w:rPr>
      </w:pPr>
      <w:bookmarkStart w:id="406" w:name="_Toc18585"/>
      <w:bookmarkStart w:id="407" w:name="_Toc6773"/>
      <w:bookmarkStart w:id="408" w:name="_Toc6311"/>
      <w:bookmarkStart w:id="409" w:name="_Toc2918"/>
      <w:bookmarkStart w:id="410" w:name="_Toc22185"/>
      <w:r>
        <w:rPr>
          <w:rFonts w:ascii="宋体" w:hAnsi="宋体"/>
          <w:b/>
          <w:color w:val="auto"/>
          <w:sz w:val="24"/>
          <w:highlight w:val="none"/>
        </w:rPr>
        <w:t xml:space="preserve">1.2 </w:t>
      </w:r>
      <w:r>
        <w:rPr>
          <w:rFonts w:hint="eastAsia" w:ascii="宋体" w:hAnsi="宋体"/>
          <w:b/>
          <w:color w:val="auto"/>
          <w:sz w:val="24"/>
          <w:highlight w:val="none"/>
        </w:rPr>
        <w:t>标的</w:t>
      </w:r>
      <w:bookmarkEnd w:id="406"/>
      <w:bookmarkEnd w:id="407"/>
      <w:bookmarkEnd w:id="408"/>
      <w:bookmarkEnd w:id="409"/>
      <w:bookmarkEnd w:id="410"/>
    </w:p>
    <w:p w14:paraId="46C9AD33">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334CFE6C">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125252BC">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4EF6FF64">
      <w:pPr>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5EB771CB">
      <w:pPr>
        <w:pStyle w:val="962"/>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03DCBCEE">
      <w:pPr>
        <w:spacing w:line="560" w:lineRule="exact"/>
        <w:ind w:firstLine="480" w:firstLineChars="200"/>
        <w:rPr>
          <w:rFonts w:ascii="宋体" w:hAnsi="宋体" w:cs="宋体"/>
          <w:color w:val="auto"/>
          <w:sz w:val="24"/>
          <w:highlight w:val="none"/>
          <w:u w:val="single"/>
        </w:rPr>
      </w:pPr>
      <w:bookmarkStart w:id="411" w:name="_Toc4929"/>
      <w:bookmarkStart w:id="412" w:name="_Toc1386"/>
      <w:bookmarkStart w:id="413" w:name="_Toc5635"/>
      <w:bookmarkStart w:id="414" w:name="_Toc13918"/>
      <w:bookmarkStart w:id="415" w:name="_Toc21124"/>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BA5E068">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5BCDF2C">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6A4F825">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 价款</w:t>
      </w:r>
      <w:bookmarkEnd w:id="411"/>
      <w:bookmarkEnd w:id="412"/>
      <w:bookmarkEnd w:id="413"/>
      <w:bookmarkEnd w:id="414"/>
      <w:bookmarkEnd w:id="415"/>
    </w:p>
    <w:p w14:paraId="57326795">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7EFB2CC1">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73EBB455">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332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4FBEB08">
            <w:pPr>
              <w:pStyle w:val="322"/>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3D97968E">
            <w:pPr>
              <w:pStyle w:val="322"/>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69F301D7">
            <w:pPr>
              <w:pStyle w:val="322"/>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6AC6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59E8590">
            <w:pPr>
              <w:pStyle w:val="322"/>
              <w:spacing w:line="560" w:lineRule="exact"/>
              <w:ind w:firstLine="200"/>
              <w:jc w:val="center"/>
              <w:rPr>
                <w:rFonts w:hAnsi="宋体"/>
                <w:color w:val="auto"/>
                <w:sz w:val="24"/>
                <w:szCs w:val="24"/>
                <w:highlight w:val="none"/>
              </w:rPr>
            </w:pPr>
          </w:p>
        </w:tc>
        <w:tc>
          <w:tcPr>
            <w:tcW w:w="3402" w:type="dxa"/>
            <w:vAlign w:val="center"/>
          </w:tcPr>
          <w:p w14:paraId="5CDC7658">
            <w:pPr>
              <w:pStyle w:val="322"/>
              <w:spacing w:line="560" w:lineRule="exact"/>
              <w:ind w:firstLine="200"/>
              <w:jc w:val="center"/>
              <w:rPr>
                <w:rFonts w:hAnsi="宋体"/>
                <w:color w:val="auto"/>
                <w:sz w:val="24"/>
                <w:szCs w:val="24"/>
                <w:highlight w:val="none"/>
              </w:rPr>
            </w:pPr>
          </w:p>
        </w:tc>
        <w:tc>
          <w:tcPr>
            <w:tcW w:w="2552" w:type="dxa"/>
            <w:vAlign w:val="center"/>
          </w:tcPr>
          <w:p w14:paraId="66F648EC">
            <w:pPr>
              <w:pStyle w:val="322"/>
              <w:spacing w:line="560" w:lineRule="exact"/>
              <w:ind w:firstLine="200"/>
              <w:jc w:val="center"/>
              <w:rPr>
                <w:rFonts w:hAnsi="宋体"/>
                <w:color w:val="auto"/>
                <w:sz w:val="24"/>
                <w:szCs w:val="24"/>
                <w:highlight w:val="none"/>
              </w:rPr>
            </w:pPr>
          </w:p>
        </w:tc>
      </w:tr>
      <w:tr w14:paraId="0A13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0004495">
            <w:pPr>
              <w:pStyle w:val="322"/>
              <w:spacing w:line="560" w:lineRule="exact"/>
              <w:ind w:firstLine="200"/>
              <w:jc w:val="center"/>
              <w:rPr>
                <w:rFonts w:hAnsi="宋体"/>
                <w:color w:val="auto"/>
                <w:sz w:val="24"/>
                <w:szCs w:val="24"/>
                <w:highlight w:val="none"/>
              </w:rPr>
            </w:pPr>
          </w:p>
        </w:tc>
        <w:tc>
          <w:tcPr>
            <w:tcW w:w="3402" w:type="dxa"/>
            <w:vAlign w:val="center"/>
          </w:tcPr>
          <w:p w14:paraId="4D6EB56F">
            <w:pPr>
              <w:pStyle w:val="322"/>
              <w:spacing w:line="560" w:lineRule="exact"/>
              <w:ind w:firstLine="200"/>
              <w:jc w:val="center"/>
              <w:rPr>
                <w:rFonts w:hAnsi="宋体"/>
                <w:color w:val="auto"/>
                <w:sz w:val="24"/>
                <w:szCs w:val="24"/>
                <w:highlight w:val="none"/>
              </w:rPr>
            </w:pPr>
          </w:p>
        </w:tc>
        <w:tc>
          <w:tcPr>
            <w:tcW w:w="2552" w:type="dxa"/>
            <w:vAlign w:val="center"/>
          </w:tcPr>
          <w:p w14:paraId="4940C6E0">
            <w:pPr>
              <w:pStyle w:val="322"/>
              <w:spacing w:line="560" w:lineRule="exact"/>
              <w:ind w:firstLine="200"/>
              <w:jc w:val="center"/>
              <w:rPr>
                <w:rFonts w:hAnsi="宋体"/>
                <w:color w:val="auto"/>
                <w:sz w:val="24"/>
                <w:szCs w:val="24"/>
                <w:highlight w:val="none"/>
              </w:rPr>
            </w:pPr>
          </w:p>
        </w:tc>
      </w:tr>
      <w:tr w14:paraId="2903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04A61E0">
            <w:pPr>
              <w:pStyle w:val="322"/>
              <w:spacing w:line="560" w:lineRule="exact"/>
              <w:ind w:firstLine="200"/>
              <w:jc w:val="center"/>
              <w:rPr>
                <w:rFonts w:hAnsi="宋体"/>
                <w:color w:val="auto"/>
                <w:sz w:val="24"/>
                <w:szCs w:val="24"/>
                <w:highlight w:val="none"/>
              </w:rPr>
            </w:pPr>
          </w:p>
        </w:tc>
        <w:tc>
          <w:tcPr>
            <w:tcW w:w="3402" w:type="dxa"/>
            <w:vAlign w:val="center"/>
          </w:tcPr>
          <w:p w14:paraId="2ADB9C8A">
            <w:pPr>
              <w:pStyle w:val="322"/>
              <w:spacing w:line="560" w:lineRule="exact"/>
              <w:ind w:firstLine="200"/>
              <w:jc w:val="center"/>
              <w:rPr>
                <w:rFonts w:hAnsi="宋体"/>
                <w:color w:val="auto"/>
                <w:sz w:val="24"/>
                <w:szCs w:val="24"/>
                <w:highlight w:val="none"/>
              </w:rPr>
            </w:pPr>
          </w:p>
        </w:tc>
        <w:tc>
          <w:tcPr>
            <w:tcW w:w="2552" w:type="dxa"/>
            <w:vAlign w:val="center"/>
          </w:tcPr>
          <w:p w14:paraId="1B6C1DA6">
            <w:pPr>
              <w:pStyle w:val="322"/>
              <w:spacing w:line="560" w:lineRule="exact"/>
              <w:ind w:firstLine="200"/>
              <w:jc w:val="center"/>
              <w:rPr>
                <w:rFonts w:hAnsi="宋体"/>
                <w:color w:val="auto"/>
                <w:sz w:val="24"/>
                <w:szCs w:val="24"/>
                <w:highlight w:val="none"/>
              </w:rPr>
            </w:pPr>
          </w:p>
        </w:tc>
      </w:tr>
      <w:tr w14:paraId="4327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841300D">
            <w:pPr>
              <w:pStyle w:val="322"/>
              <w:spacing w:line="560" w:lineRule="exact"/>
              <w:ind w:firstLine="200"/>
              <w:jc w:val="center"/>
              <w:rPr>
                <w:rFonts w:hAnsi="宋体"/>
                <w:color w:val="auto"/>
                <w:sz w:val="24"/>
                <w:szCs w:val="24"/>
                <w:highlight w:val="none"/>
              </w:rPr>
            </w:pPr>
          </w:p>
        </w:tc>
        <w:tc>
          <w:tcPr>
            <w:tcW w:w="3402" w:type="dxa"/>
            <w:vAlign w:val="center"/>
          </w:tcPr>
          <w:p w14:paraId="396128AF">
            <w:pPr>
              <w:pStyle w:val="322"/>
              <w:spacing w:line="560" w:lineRule="exact"/>
              <w:ind w:firstLine="200"/>
              <w:jc w:val="center"/>
              <w:rPr>
                <w:rFonts w:hAnsi="宋体"/>
                <w:color w:val="auto"/>
                <w:sz w:val="24"/>
                <w:szCs w:val="24"/>
                <w:highlight w:val="none"/>
              </w:rPr>
            </w:pPr>
          </w:p>
        </w:tc>
        <w:tc>
          <w:tcPr>
            <w:tcW w:w="2552" w:type="dxa"/>
            <w:vAlign w:val="center"/>
          </w:tcPr>
          <w:p w14:paraId="773C0100">
            <w:pPr>
              <w:pStyle w:val="322"/>
              <w:spacing w:line="560" w:lineRule="exact"/>
              <w:ind w:firstLine="200"/>
              <w:jc w:val="center"/>
              <w:rPr>
                <w:rFonts w:hAnsi="宋体"/>
                <w:color w:val="auto"/>
                <w:sz w:val="24"/>
                <w:szCs w:val="24"/>
                <w:highlight w:val="none"/>
              </w:rPr>
            </w:pPr>
          </w:p>
        </w:tc>
      </w:tr>
      <w:tr w14:paraId="51CB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E04B242">
            <w:pPr>
              <w:pStyle w:val="322"/>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3119C6A1">
            <w:pPr>
              <w:pStyle w:val="322"/>
              <w:spacing w:line="560" w:lineRule="exact"/>
              <w:ind w:firstLine="200"/>
              <w:jc w:val="center"/>
              <w:rPr>
                <w:rFonts w:hAnsi="宋体"/>
                <w:color w:val="auto"/>
                <w:sz w:val="24"/>
                <w:szCs w:val="24"/>
                <w:highlight w:val="none"/>
              </w:rPr>
            </w:pPr>
          </w:p>
        </w:tc>
      </w:tr>
    </w:tbl>
    <w:p w14:paraId="58661BD8">
      <w:pPr>
        <w:spacing w:line="560" w:lineRule="exact"/>
        <w:ind w:firstLine="480" w:firstLineChars="200"/>
        <w:rPr>
          <w:rFonts w:ascii="宋体" w:hAnsi="宋体"/>
          <w:color w:val="auto"/>
          <w:sz w:val="24"/>
          <w:highlight w:val="none"/>
        </w:rPr>
      </w:pPr>
      <w:bookmarkStart w:id="416" w:name="_Toc30158"/>
      <w:bookmarkStart w:id="417" w:name="_Toc3654"/>
      <w:bookmarkStart w:id="418" w:name="_Toc26916"/>
      <w:bookmarkStart w:id="419" w:name="_Toc14993"/>
      <w:bookmarkStart w:id="420" w:name="_Toc30506"/>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474BB8D6">
      <w:pPr>
        <w:pStyle w:val="3"/>
        <w:rPr>
          <w:color w:val="auto"/>
          <w:highlight w:val="none"/>
          <w:lang w:val="en-US"/>
        </w:rPr>
      </w:pPr>
      <w:r>
        <w:rPr>
          <w:rFonts w:hint="eastAsia" w:ascii="宋体" w:hAnsi="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16"/>
    <w:bookmarkEnd w:id="417"/>
    <w:bookmarkEnd w:id="418"/>
    <w:bookmarkEnd w:id="419"/>
    <w:bookmarkEnd w:id="420"/>
    <w:p w14:paraId="20DEC422">
      <w:pPr>
        <w:pStyle w:val="962"/>
        <w:spacing w:before="0" w:beforeAutospacing="0" w:after="0" w:afterAutospacing="0" w:line="360" w:lineRule="auto"/>
        <w:ind w:firstLine="480"/>
        <w:rPr>
          <w:b/>
          <w:color w:val="auto"/>
          <w:highlight w:val="none"/>
        </w:rPr>
      </w:pPr>
      <w:bookmarkStart w:id="421" w:name="_Toc1814"/>
      <w:bookmarkStart w:id="422" w:name="_Toc22618"/>
      <w:bookmarkStart w:id="423" w:name="_Toc10340"/>
      <w:bookmarkStart w:id="424" w:name="_Toc8772"/>
      <w:bookmarkStart w:id="425" w:name="_Toc11108"/>
      <w:bookmarkStart w:id="426" w:name="_Toc3625"/>
      <w:bookmarkStart w:id="427" w:name="_Toc4760"/>
      <w:bookmarkStart w:id="428" w:name="_Toc31421"/>
      <w:r>
        <w:rPr>
          <w:rFonts w:hint="eastAsia"/>
          <w:b/>
          <w:color w:val="auto"/>
          <w:highlight w:val="none"/>
        </w:rPr>
        <w:t>1.4履约保证金</w:t>
      </w:r>
    </w:p>
    <w:p w14:paraId="0BC4D228">
      <w:pPr>
        <w:pStyle w:val="962"/>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49AC63CE">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8685C7F">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6EB4873">
      <w:pPr>
        <w:pStyle w:val="3"/>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B00FCAB">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7F04E5A9">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421"/>
      <w:bookmarkEnd w:id="422"/>
      <w:bookmarkEnd w:id="423"/>
      <w:r>
        <w:rPr>
          <w:rFonts w:hint="eastAsia" w:ascii="宋体" w:hAnsi="宋体" w:cs="宋体"/>
          <w:b/>
          <w:color w:val="auto"/>
          <w:sz w:val="24"/>
          <w:highlight w:val="none"/>
        </w:rPr>
        <w:t>预付款</w:t>
      </w:r>
    </w:p>
    <w:p w14:paraId="760387E4">
      <w:pPr>
        <w:pStyle w:val="962"/>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1C27C4E8">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F29D005">
      <w:pPr>
        <w:pStyle w:val="962"/>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51019723">
      <w:pPr>
        <w:pStyle w:val="962"/>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25B900B9">
      <w:pPr>
        <w:pStyle w:val="962"/>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5C05A6D5">
      <w:pPr>
        <w:pStyle w:val="962"/>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4B18EC22">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DE6BCB7">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24"/>
      <w:bookmarkEnd w:id="425"/>
      <w:bookmarkEnd w:id="426"/>
      <w:bookmarkEnd w:id="427"/>
      <w:bookmarkEnd w:id="428"/>
    </w:p>
    <w:p w14:paraId="1C713830">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49E39BAF">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70E2D8D6">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0EEB5600">
      <w:pPr>
        <w:spacing w:line="560" w:lineRule="exact"/>
        <w:ind w:firstLine="480" w:firstLineChars="200"/>
        <w:outlineLvl w:val="0"/>
        <w:rPr>
          <w:rFonts w:ascii="宋体" w:hAnsi="宋体"/>
          <w:bCs/>
          <w:color w:val="auto"/>
          <w:sz w:val="24"/>
          <w:highlight w:val="none"/>
        </w:rPr>
      </w:pPr>
      <w:bookmarkStart w:id="429" w:name="_Toc5698"/>
      <w:bookmarkStart w:id="430" w:name="_Toc2375"/>
      <w:bookmarkStart w:id="431" w:name="_Toc3079"/>
      <w:bookmarkStart w:id="432" w:name="_Toc24662"/>
      <w:bookmarkStart w:id="433" w:name="_Toc8586"/>
      <w:r>
        <w:rPr>
          <w:rFonts w:hint="eastAsia" w:ascii="宋体" w:hAnsi="宋体"/>
          <w:bCs/>
          <w:color w:val="auto"/>
          <w:sz w:val="24"/>
          <w:highlight w:val="none"/>
        </w:rPr>
        <w:t>1.7.4若服务</w:t>
      </w:r>
      <w:r>
        <w:rPr>
          <w:rFonts w:hint="eastAsia"/>
          <w:bCs/>
          <w:color w:val="auto"/>
          <w:sz w:val="24"/>
          <w:highlight w:val="none"/>
        </w:rPr>
        <w:t>涉及货物的，则货物的：</w:t>
      </w:r>
    </w:p>
    <w:p w14:paraId="034CE8B0">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35C3F8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573822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8B63797">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29"/>
      <w:bookmarkEnd w:id="430"/>
      <w:bookmarkEnd w:id="431"/>
      <w:bookmarkEnd w:id="432"/>
      <w:bookmarkEnd w:id="433"/>
    </w:p>
    <w:p w14:paraId="2726B8F1">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1D834923">
      <w:pPr>
        <w:pStyle w:val="3"/>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3CBAB3AE">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2606B8B1">
      <w:pPr>
        <w:spacing w:line="560" w:lineRule="exact"/>
        <w:ind w:firstLine="480" w:firstLineChars="200"/>
        <w:rPr>
          <w:rFonts w:ascii="宋体" w:hAnsi="宋体" w:cs="宋体"/>
          <w:color w:val="auto"/>
          <w:sz w:val="24"/>
          <w:highlight w:val="none"/>
        </w:rPr>
      </w:pPr>
      <w:bookmarkStart w:id="434" w:name="_Toc32454"/>
      <w:bookmarkStart w:id="435" w:name="_Toc26807"/>
      <w:bookmarkStart w:id="436" w:name="_Toc9497"/>
      <w:bookmarkStart w:id="437" w:name="_Toc18683"/>
      <w:bookmarkStart w:id="438" w:name="_Toc30329"/>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C7644E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F9FB64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4472BC85">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434"/>
    <w:bookmarkEnd w:id="435"/>
    <w:bookmarkEnd w:id="436"/>
    <w:bookmarkEnd w:id="437"/>
    <w:bookmarkEnd w:id="438"/>
    <w:p w14:paraId="1C37F9BA">
      <w:pPr>
        <w:spacing w:line="560" w:lineRule="exact"/>
        <w:ind w:firstLine="482" w:firstLineChars="200"/>
        <w:outlineLvl w:val="0"/>
        <w:rPr>
          <w:rFonts w:ascii="宋体" w:hAnsi="宋体" w:cs="宋体"/>
          <w:b/>
          <w:color w:val="auto"/>
          <w:sz w:val="24"/>
          <w:highlight w:val="none"/>
        </w:rPr>
      </w:pPr>
      <w:bookmarkStart w:id="439" w:name="_Toc15583"/>
      <w:bookmarkStart w:id="440" w:name="_Toc16021"/>
      <w:bookmarkStart w:id="441" w:name="_Toc28375"/>
      <w:r>
        <w:rPr>
          <w:rFonts w:hint="eastAsia" w:ascii="宋体" w:hAnsi="宋体" w:cs="宋体"/>
          <w:b/>
          <w:color w:val="auto"/>
          <w:sz w:val="24"/>
          <w:highlight w:val="none"/>
        </w:rPr>
        <w:t>1.9合同争议的解决</w:t>
      </w:r>
      <w:bookmarkEnd w:id="439"/>
      <w:bookmarkEnd w:id="440"/>
      <w:bookmarkEnd w:id="441"/>
    </w:p>
    <w:p w14:paraId="2E94EDBF">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26586ADE">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404A53F7">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108B45C2">
      <w:pPr>
        <w:spacing w:line="560" w:lineRule="exact"/>
        <w:ind w:firstLine="482" w:firstLineChars="200"/>
        <w:outlineLvl w:val="0"/>
        <w:rPr>
          <w:rFonts w:ascii="宋体" w:hAnsi="宋体" w:cs="宋体"/>
          <w:b/>
          <w:color w:val="auto"/>
          <w:sz w:val="24"/>
          <w:highlight w:val="none"/>
        </w:rPr>
      </w:pPr>
      <w:bookmarkStart w:id="442" w:name="_Toc15322"/>
      <w:bookmarkStart w:id="443" w:name="_Toc11173"/>
      <w:bookmarkStart w:id="444" w:name="_Toc7245"/>
      <w:r>
        <w:rPr>
          <w:rFonts w:hint="eastAsia" w:ascii="宋体" w:hAnsi="宋体" w:cs="宋体"/>
          <w:b/>
          <w:color w:val="auto"/>
          <w:sz w:val="24"/>
          <w:highlight w:val="none"/>
        </w:rPr>
        <w:t>2.0 合同生效</w:t>
      </w:r>
      <w:bookmarkEnd w:id="442"/>
      <w:bookmarkEnd w:id="443"/>
      <w:bookmarkEnd w:id="444"/>
    </w:p>
    <w:p w14:paraId="2F583110">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5A76D8BE">
      <w:pPr>
        <w:autoSpaceDE w:val="0"/>
        <w:autoSpaceDN w:val="0"/>
        <w:spacing w:line="560" w:lineRule="exact"/>
        <w:rPr>
          <w:rFonts w:ascii="宋体" w:hAnsi="宋体"/>
          <w:color w:val="auto"/>
          <w:sz w:val="24"/>
          <w:highlight w:val="none"/>
          <w:lang w:val="zh-CN"/>
        </w:rPr>
      </w:pPr>
    </w:p>
    <w:p w14:paraId="626181F9">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5AD084AF">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2D94A3D2">
      <w:pPr>
        <w:autoSpaceDE w:val="0"/>
        <w:autoSpaceDN w:val="0"/>
        <w:spacing w:line="560" w:lineRule="exact"/>
        <w:rPr>
          <w:rFonts w:ascii="宋体" w:hAnsi="宋体"/>
          <w:color w:val="auto"/>
          <w:sz w:val="24"/>
          <w:highlight w:val="none"/>
          <w:lang w:val="zh-CN"/>
        </w:rPr>
      </w:pPr>
    </w:p>
    <w:p w14:paraId="127B7AB7">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29CA40C8">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10FB9C1F">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24D5C90A">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19E74261">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72FB5F95">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126EA470">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3E6EA9B8">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37D884C2">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340D51EA">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1FA75D81">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6D2CB148">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2BF2C0F5">
      <w:pPr>
        <w:widowControl/>
        <w:spacing w:line="560" w:lineRule="exact"/>
        <w:jc w:val="left"/>
        <w:rPr>
          <w:rFonts w:ascii="宋体" w:hAnsi="宋体"/>
          <w:b/>
          <w:color w:val="auto"/>
          <w:sz w:val="24"/>
          <w:highlight w:val="none"/>
        </w:rPr>
      </w:pPr>
    </w:p>
    <w:p w14:paraId="4B4240E6">
      <w:pPr>
        <w:widowControl/>
        <w:adjustRightInd/>
        <w:jc w:val="left"/>
        <w:rPr>
          <w:rFonts w:ascii="宋体" w:hAnsi="宋体"/>
          <w:b/>
          <w:color w:val="auto"/>
          <w:sz w:val="24"/>
          <w:highlight w:val="none"/>
        </w:rPr>
      </w:pPr>
      <w:r>
        <w:rPr>
          <w:rFonts w:ascii="宋体" w:hAnsi="宋体"/>
          <w:b/>
          <w:color w:val="auto"/>
          <w:highlight w:val="none"/>
        </w:rPr>
        <w:br w:type="page"/>
      </w:r>
    </w:p>
    <w:p w14:paraId="6F3B34EC">
      <w:pPr>
        <w:pStyle w:val="704"/>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184F2A37">
      <w:pPr>
        <w:spacing w:line="560" w:lineRule="exact"/>
        <w:ind w:firstLine="482" w:firstLineChars="200"/>
        <w:outlineLvl w:val="0"/>
        <w:rPr>
          <w:rFonts w:ascii="宋体" w:hAnsi="宋体"/>
          <w:b/>
          <w:color w:val="auto"/>
          <w:sz w:val="24"/>
          <w:highlight w:val="none"/>
        </w:rPr>
      </w:pPr>
      <w:bookmarkStart w:id="445" w:name="_Toc25079"/>
      <w:bookmarkStart w:id="446" w:name="_Toc14021"/>
      <w:bookmarkStart w:id="447" w:name="_Toc19680"/>
      <w:bookmarkStart w:id="448" w:name="_Toc5228"/>
      <w:bookmarkStart w:id="449" w:name="_Toc31297"/>
      <w:r>
        <w:rPr>
          <w:rFonts w:ascii="宋体" w:hAnsi="宋体"/>
          <w:b/>
          <w:color w:val="auto"/>
          <w:sz w:val="24"/>
          <w:highlight w:val="none"/>
        </w:rPr>
        <w:t>2.1 定义</w:t>
      </w:r>
      <w:bookmarkEnd w:id="445"/>
      <w:bookmarkEnd w:id="446"/>
      <w:bookmarkEnd w:id="447"/>
      <w:bookmarkEnd w:id="448"/>
      <w:bookmarkEnd w:id="449"/>
    </w:p>
    <w:p w14:paraId="3F9D1BA7">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65B2244A">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16ACE3BF">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4281B21D">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7D87F016">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72E58959">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C1F8F78">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7C7A7424">
      <w:pPr>
        <w:spacing w:line="560" w:lineRule="exact"/>
        <w:ind w:firstLine="482" w:firstLineChars="200"/>
        <w:outlineLvl w:val="0"/>
        <w:rPr>
          <w:rFonts w:ascii="宋体" w:hAnsi="宋体"/>
          <w:b/>
          <w:color w:val="auto"/>
          <w:sz w:val="24"/>
          <w:highlight w:val="none"/>
        </w:rPr>
      </w:pPr>
      <w:bookmarkStart w:id="450" w:name="_Toc31402"/>
      <w:bookmarkStart w:id="451" w:name="_Toc23289"/>
      <w:bookmarkStart w:id="452" w:name="_Toc3769"/>
      <w:bookmarkStart w:id="453" w:name="_Toc19539"/>
      <w:bookmarkStart w:id="454" w:name="_Toc16752"/>
      <w:r>
        <w:rPr>
          <w:rFonts w:ascii="宋体" w:hAnsi="宋体"/>
          <w:b/>
          <w:color w:val="auto"/>
          <w:sz w:val="24"/>
          <w:highlight w:val="none"/>
        </w:rPr>
        <w:t>2.2 技术规范</w:t>
      </w:r>
      <w:bookmarkEnd w:id="450"/>
      <w:bookmarkEnd w:id="451"/>
      <w:bookmarkEnd w:id="452"/>
      <w:bookmarkEnd w:id="453"/>
      <w:bookmarkEnd w:id="454"/>
    </w:p>
    <w:p w14:paraId="167855A7">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789AC58B">
      <w:pPr>
        <w:spacing w:line="560" w:lineRule="exact"/>
        <w:ind w:firstLine="482" w:firstLineChars="200"/>
        <w:outlineLvl w:val="0"/>
        <w:rPr>
          <w:rFonts w:ascii="宋体" w:hAnsi="宋体"/>
          <w:b/>
          <w:color w:val="auto"/>
          <w:sz w:val="24"/>
          <w:highlight w:val="none"/>
        </w:rPr>
      </w:pPr>
      <w:bookmarkStart w:id="455" w:name="_Toc27945"/>
      <w:bookmarkStart w:id="456" w:name="_Toc4133"/>
      <w:bookmarkStart w:id="457" w:name="_Toc12412"/>
      <w:bookmarkStart w:id="458" w:name="_Toc13673"/>
      <w:bookmarkStart w:id="459" w:name="_Toc9161"/>
      <w:r>
        <w:rPr>
          <w:rFonts w:ascii="宋体" w:hAnsi="宋体"/>
          <w:b/>
          <w:color w:val="auto"/>
          <w:sz w:val="24"/>
          <w:highlight w:val="none"/>
        </w:rPr>
        <w:t>2.3 知识产权</w:t>
      </w:r>
      <w:bookmarkEnd w:id="455"/>
      <w:bookmarkEnd w:id="456"/>
      <w:bookmarkEnd w:id="457"/>
      <w:bookmarkEnd w:id="458"/>
      <w:bookmarkEnd w:id="459"/>
    </w:p>
    <w:p w14:paraId="0196C1F5">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4962D8E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4644F7D6">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4F88E94E">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333C7B4A">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3DBD722B">
      <w:pPr>
        <w:spacing w:line="560" w:lineRule="exact"/>
        <w:ind w:firstLine="482" w:firstLineChars="200"/>
        <w:outlineLvl w:val="0"/>
        <w:rPr>
          <w:rFonts w:ascii="宋体" w:hAnsi="宋体"/>
          <w:b/>
          <w:color w:val="auto"/>
          <w:sz w:val="24"/>
          <w:highlight w:val="none"/>
        </w:rPr>
      </w:pPr>
      <w:bookmarkStart w:id="460" w:name="_Toc15447"/>
      <w:bookmarkStart w:id="461" w:name="_Toc31233"/>
      <w:bookmarkStart w:id="462" w:name="_Toc32670"/>
      <w:bookmarkStart w:id="463" w:name="_Toc26555"/>
      <w:bookmarkStart w:id="464" w:name="_Toc22011"/>
      <w:r>
        <w:rPr>
          <w:rFonts w:ascii="宋体" w:hAnsi="宋体"/>
          <w:b/>
          <w:color w:val="auto"/>
          <w:sz w:val="24"/>
          <w:highlight w:val="none"/>
        </w:rPr>
        <w:t>2.5 结算方式和付款条件</w:t>
      </w:r>
      <w:bookmarkEnd w:id="460"/>
      <w:bookmarkEnd w:id="461"/>
      <w:bookmarkEnd w:id="462"/>
      <w:bookmarkEnd w:id="463"/>
      <w:bookmarkEnd w:id="464"/>
    </w:p>
    <w:p w14:paraId="419C2887">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6D5E07B1">
      <w:pPr>
        <w:spacing w:line="560" w:lineRule="exact"/>
        <w:ind w:firstLine="482" w:firstLineChars="200"/>
        <w:outlineLvl w:val="0"/>
        <w:rPr>
          <w:rFonts w:ascii="宋体" w:hAnsi="宋体"/>
          <w:b/>
          <w:color w:val="auto"/>
          <w:sz w:val="24"/>
          <w:highlight w:val="none"/>
        </w:rPr>
      </w:pPr>
      <w:bookmarkStart w:id="465" w:name="_Toc16163"/>
      <w:bookmarkStart w:id="466" w:name="_Toc18990"/>
      <w:bookmarkStart w:id="467" w:name="_Toc13467"/>
      <w:bookmarkStart w:id="468" w:name="_Toc30507"/>
      <w:bookmarkStart w:id="469" w:name="_Toc13154"/>
      <w:r>
        <w:rPr>
          <w:rFonts w:ascii="宋体" w:hAnsi="宋体"/>
          <w:b/>
          <w:color w:val="auto"/>
          <w:sz w:val="24"/>
          <w:highlight w:val="none"/>
        </w:rPr>
        <w:t>2.6 技术资料和保密义务</w:t>
      </w:r>
      <w:bookmarkEnd w:id="465"/>
      <w:bookmarkEnd w:id="466"/>
      <w:bookmarkEnd w:id="467"/>
      <w:bookmarkEnd w:id="468"/>
      <w:bookmarkEnd w:id="469"/>
    </w:p>
    <w:p w14:paraId="4C4B47DB">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239EE5F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6794105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5A1951FF">
      <w:pPr>
        <w:spacing w:line="560" w:lineRule="exact"/>
        <w:ind w:firstLine="482" w:firstLineChars="200"/>
        <w:outlineLvl w:val="0"/>
        <w:rPr>
          <w:rFonts w:ascii="宋体" w:hAnsi="宋体"/>
          <w:b/>
          <w:color w:val="auto"/>
          <w:sz w:val="24"/>
          <w:highlight w:val="none"/>
        </w:rPr>
      </w:pPr>
      <w:bookmarkStart w:id="470"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470"/>
    </w:p>
    <w:p w14:paraId="3AAC148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0D4AFC2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22DEFC3E">
      <w:pPr>
        <w:spacing w:line="560" w:lineRule="exact"/>
        <w:ind w:firstLine="482" w:firstLineChars="200"/>
        <w:outlineLvl w:val="0"/>
        <w:rPr>
          <w:rFonts w:ascii="宋体" w:hAnsi="宋体"/>
          <w:b/>
          <w:color w:val="auto"/>
          <w:sz w:val="24"/>
          <w:highlight w:val="none"/>
        </w:rPr>
      </w:pPr>
      <w:bookmarkStart w:id="471"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471"/>
    </w:p>
    <w:p w14:paraId="3BD148DB">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0C3869A5">
      <w:pPr>
        <w:spacing w:line="560" w:lineRule="exact"/>
        <w:ind w:firstLine="482" w:firstLineChars="200"/>
        <w:outlineLvl w:val="0"/>
        <w:rPr>
          <w:rFonts w:ascii="宋体" w:hAnsi="宋体"/>
          <w:b/>
          <w:color w:val="auto"/>
          <w:sz w:val="24"/>
          <w:highlight w:val="none"/>
        </w:rPr>
      </w:pPr>
      <w:bookmarkStart w:id="472"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472"/>
    </w:p>
    <w:p w14:paraId="54CDA375">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597604F6">
      <w:pPr>
        <w:spacing w:line="560" w:lineRule="exact"/>
        <w:ind w:firstLine="482" w:firstLineChars="200"/>
        <w:outlineLvl w:val="0"/>
        <w:rPr>
          <w:rFonts w:ascii="宋体" w:hAnsi="宋体"/>
          <w:b/>
          <w:color w:val="auto"/>
          <w:sz w:val="24"/>
          <w:highlight w:val="none"/>
        </w:rPr>
      </w:pPr>
      <w:bookmarkStart w:id="473" w:name="_Toc42"/>
      <w:bookmarkStart w:id="474" w:name="_Toc21830"/>
      <w:bookmarkStart w:id="475" w:name="_Toc23368"/>
      <w:bookmarkStart w:id="476" w:name="_Toc26689"/>
      <w:bookmarkStart w:id="477" w:name="_Toc10663"/>
      <w:r>
        <w:rPr>
          <w:rFonts w:ascii="宋体" w:hAnsi="宋体"/>
          <w:b/>
          <w:color w:val="auto"/>
          <w:sz w:val="24"/>
          <w:highlight w:val="none"/>
        </w:rPr>
        <w:t>2.10 合同转让和分包</w:t>
      </w:r>
      <w:bookmarkEnd w:id="473"/>
      <w:bookmarkEnd w:id="474"/>
      <w:bookmarkEnd w:id="475"/>
      <w:bookmarkEnd w:id="476"/>
      <w:bookmarkEnd w:id="477"/>
    </w:p>
    <w:p w14:paraId="479C2305">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04171E59">
      <w:pPr>
        <w:spacing w:line="560" w:lineRule="exact"/>
        <w:ind w:firstLine="482" w:firstLineChars="200"/>
        <w:outlineLvl w:val="0"/>
        <w:rPr>
          <w:rFonts w:ascii="宋体" w:hAnsi="宋体"/>
          <w:b/>
          <w:color w:val="auto"/>
          <w:sz w:val="24"/>
          <w:highlight w:val="none"/>
        </w:rPr>
      </w:pPr>
      <w:bookmarkStart w:id="478" w:name="_Toc4720"/>
      <w:bookmarkStart w:id="479" w:name="_Toc32494"/>
      <w:bookmarkStart w:id="480" w:name="_Toc14371"/>
      <w:bookmarkStart w:id="481" w:name="_Toc25571"/>
      <w:bookmarkStart w:id="482" w:name="_Toc26633"/>
      <w:r>
        <w:rPr>
          <w:rFonts w:ascii="宋体" w:hAnsi="宋体"/>
          <w:b/>
          <w:color w:val="auto"/>
          <w:sz w:val="24"/>
          <w:highlight w:val="none"/>
        </w:rPr>
        <w:t>2.11 不可抗力</w:t>
      </w:r>
      <w:bookmarkEnd w:id="478"/>
      <w:bookmarkEnd w:id="479"/>
      <w:bookmarkEnd w:id="480"/>
      <w:bookmarkEnd w:id="481"/>
      <w:bookmarkEnd w:id="482"/>
    </w:p>
    <w:p w14:paraId="38E61109">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1A7AA415">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53511A9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19A6FC4C">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06254466">
      <w:pPr>
        <w:spacing w:line="560" w:lineRule="exact"/>
        <w:ind w:firstLine="482" w:firstLineChars="200"/>
        <w:outlineLvl w:val="0"/>
        <w:rPr>
          <w:rFonts w:ascii="宋体" w:hAnsi="宋体"/>
          <w:b/>
          <w:color w:val="auto"/>
          <w:sz w:val="24"/>
          <w:highlight w:val="none"/>
        </w:rPr>
      </w:pPr>
      <w:bookmarkStart w:id="483" w:name="_Toc3638"/>
      <w:bookmarkStart w:id="484" w:name="_Toc14115"/>
      <w:bookmarkStart w:id="485" w:name="_Toc23854"/>
      <w:bookmarkStart w:id="486" w:name="_Toc25783"/>
      <w:bookmarkStart w:id="487" w:name="_Toc24465"/>
      <w:r>
        <w:rPr>
          <w:rFonts w:ascii="宋体" w:hAnsi="宋体"/>
          <w:b/>
          <w:color w:val="auto"/>
          <w:sz w:val="24"/>
          <w:highlight w:val="none"/>
        </w:rPr>
        <w:t>2.12 税费</w:t>
      </w:r>
      <w:bookmarkEnd w:id="483"/>
      <w:bookmarkEnd w:id="484"/>
      <w:bookmarkEnd w:id="485"/>
      <w:bookmarkEnd w:id="486"/>
      <w:bookmarkEnd w:id="487"/>
    </w:p>
    <w:p w14:paraId="329AA38A">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5710CA65">
      <w:pPr>
        <w:spacing w:line="560" w:lineRule="exact"/>
        <w:ind w:firstLine="482" w:firstLineChars="200"/>
        <w:outlineLvl w:val="0"/>
        <w:rPr>
          <w:rFonts w:ascii="宋体" w:hAnsi="宋体"/>
          <w:b/>
          <w:color w:val="auto"/>
          <w:sz w:val="24"/>
          <w:highlight w:val="none"/>
        </w:rPr>
      </w:pPr>
      <w:bookmarkStart w:id="488" w:name="_Toc7315"/>
      <w:bookmarkStart w:id="489" w:name="_Toc30105"/>
      <w:bookmarkStart w:id="490" w:name="_Toc26883"/>
      <w:bookmarkStart w:id="491" w:name="_Toc25525"/>
      <w:bookmarkStart w:id="492" w:name="_Toc14814"/>
      <w:r>
        <w:rPr>
          <w:rFonts w:ascii="宋体" w:hAnsi="宋体"/>
          <w:b/>
          <w:color w:val="auto"/>
          <w:sz w:val="24"/>
          <w:highlight w:val="none"/>
        </w:rPr>
        <w:t>2.13 乙方破产</w:t>
      </w:r>
      <w:bookmarkEnd w:id="488"/>
      <w:bookmarkEnd w:id="489"/>
      <w:bookmarkEnd w:id="490"/>
      <w:bookmarkEnd w:id="491"/>
      <w:bookmarkEnd w:id="492"/>
    </w:p>
    <w:p w14:paraId="511418A7">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211C4398">
      <w:pPr>
        <w:spacing w:line="560" w:lineRule="exact"/>
        <w:ind w:firstLine="482" w:firstLineChars="200"/>
        <w:outlineLvl w:val="0"/>
        <w:rPr>
          <w:rFonts w:ascii="宋体" w:hAnsi="宋体"/>
          <w:b/>
          <w:color w:val="auto"/>
          <w:sz w:val="24"/>
          <w:highlight w:val="none"/>
        </w:rPr>
      </w:pPr>
      <w:bookmarkStart w:id="493" w:name="_Toc1123"/>
      <w:bookmarkStart w:id="494" w:name="_Toc23323"/>
      <w:bookmarkStart w:id="495" w:name="_Toc2016"/>
      <w:r>
        <w:rPr>
          <w:rFonts w:ascii="宋体" w:hAnsi="宋体"/>
          <w:b/>
          <w:color w:val="auto"/>
          <w:sz w:val="24"/>
          <w:highlight w:val="none"/>
        </w:rPr>
        <w:t>2.14 合同中止、终止</w:t>
      </w:r>
      <w:bookmarkEnd w:id="493"/>
      <w:bookmarkEnd w:id="494"/>
      <w:bookmarkEnd w:id="495"/>
    </w:p>
    <w:p w14:paraId="0B1F0681">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78C070B6">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2F8C4FD8">
      <w:pPr>
        <w:spacing w:line="560" w:lineRule="exact"/>
        <w:ind w:firstLine="482" w:firstLineChars="200"/>
        <w:outlineLvl w:val="0"/>
        <w:rPr>
          <w:rFonts w:ascii="宋体" w:hAnsi="宋体"/>
          <w:b/>
          <w:color w:val="auto"/>
          <w:sz w:val="24"/>
          <w:highlight w:val="none"/>
        </w:rPr>
      </w:pPr>
      <w:bookmarkStart w:id="496" w:name="_Toc1969"/>
      <w:bookmarkStart w:id="497" w:name="_Toc17363"/>
      <w:bookmarkStart w:id="498" w:name="_Toc14525"/>
      <w:r>
        <w:rPr>
          <w:rFonts w:ascii="宋体" w:hAnsi="宋体"/>
          <w:b/>
          <w:color w:val="auto"/>
          <w:sz w:val="24"/>
          <w:highlight w:val="none"/>
        </w:rPr>
        <w:t>2.15 检验和验收</w:t>
      </w:r>
      <w:bookmarkEnd w:id="496"/>
      <w:bookmarkEnd w:id="497"/>
      <w:bookmarkEnd w:id="498"/>
    </w:p>
    <w:p w14:paraId="764DB913">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618DB86F">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EFE6231">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7AEBC8FE">
      <w:pPr>
        <w:spacing w:line="560" w:lineRule="exact"/>
        <w:ind w:firstLine="482" w:firstLineChars="200"/>
        <w:outlineLvl w:val="0"/>
        <w:rPr>
          <w:rFonts w:ascii="宋体" w:hAnsi="宋体"/>
          <w:b/>
          <w:color w:val="auto"/>
          <w:sz w:val="24"/>
          <w:highlight w:val="none"/>
        </w:rPr>
      </w:pPr>
      <w:bookmarkStart w:id="499" w:name="_Toc9808"/>
      <w:bookmarkStart w:id="500" w:name="_Toc2308"/>
      <w:bookmarkStart w:id="501" w:name="_Toc12666"/>
      <w:bookmarkStart w:id="502" w:name="_Toc31892"/>
      <w:bookmarkStart w:id="503" w:name="_Toc25198"/>
      <w:r>
        <w:rPr>
          <w:rFonts w:ascii="宋体" w:hAnsi="宋体"/>
          <w:b/>
          <w:color w:val="auto"/>
          <w:sz w:val="24"/>
          <w:highlight w:val="none"/>
        </w:rPr>
        <w:t>2.16 通知和送达</w:t>
      </w:r>
      <w:bookmarkEnd w:id="499"/>
      <w:bookmarkEnd w:id="500"/>
      <w:bookmarkEnd w:id="501"/>
      <w:bookmarkEnd w:id="502"/>
      <w:bookmarkEnd w:id="503"/>
    </w:p>
    <w:p w14:paraId="6D7F72EA">
      <w:pPr>
        <w:spacing w:line="560" w:lineRule="exact"/>
        <w:ind w:firstLine="480" w:firstLineChars="200"/>
        <w:rPr>
          <w:rFonts w:ascii="宋体" w:hAnsi="宋体"/>
          <w:color w:val="auto"/>
          <w:sz w:val="24"/>
          <w:highlight w:val="none"/>
        </w:rPr>
      </w:pPr>
      <w:bookmarkStart w:id="504" w:name="_Toc18401"/>
      <w:bookmarkStart w:id="505" w:name="_Toc27674"/>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71AA1537">
      <w:pPr>
        <w:spacing w:line="560" w:lineRule="exact"/>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504"/>
      <w:bookmarkEnd w:id="505"/>
    </w:p>
    <w:p w14:paraId="17EC18C8">
      <w:pPr>
        <w:spacing w:line="560" w:lineRule="exact"/>
        <w:ind w:firstLine="482" w:firstLineChars="200"/>
        <w:outlineLvl w:val="0"/>
        <w:rPr>
          <w:rFonts w:ascii="宋体" w:hAnsi="宋体"/>
          <w:b/>
          <w:color w:val="auto"/>
          <w:sz w:val="24"/>
          <w:highlight w:val="none"/>
        </w:rPr>
      </w:pPr>
      <w:bookmarkStart w:id="506" w:name="_Toc5063"/>
      <w:bookmarkStart w:id="507" w:name="_Toc12254"/>
      <w:bookmarkStart w:id="508" w:name="_Toc28906"/>
      <w:bookmarkStart w:id="509" w:name="_Toc20808"/>
      <w:bookmarkStart w:id="510" w:name="_Toc27644"/>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506"/>
      <w:bookmarkEnd w:id="507"/>
      <w:bookmarkEnd w:id="508"/>
      <w:bookmarkEnd w:id="509"/>
      <w:bookmarkEnd w:id="510"/>
    </w:p>
    <w:p w14:paraId="1B6EF611">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7BC1382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6FDB2AF9">
      <w:pPr>
        <w:spacing w:line="560" w:lineRule="exact"/>
        <w:ind w:firstLine="482" w:firstLineChars="200"/>
        <w:outlineLvl w:val="0"/>
        <w:rPr>
          <w:rFonts w:ascii="宋体" w:hAnsi="宋体" w:cs="宋体"/>
          <w:b/>
          <w:color w:val="auto"/>
          <w:sz w:val="24"/>
          <w:highlight w:val="none"/>
        </w:rPr>
      </w:pPr>
      <w:bookmarkStart w:id="511" w:name="_Toc30599"/>
      <w:bookmarkStart w:id="512" w:name="_Toc4355"/>
      <w:bookmarkStart w:id="513" w:name="_Toc18540"/>
      <w:r>
        <w:rPr>
          <w:rFonts w:hint="eastAsia" w:ascii="宋体" w:hAnsi="宋体" w:cs="宋体"/>
          <w:b/>
          <w:color w:val="auto"/>
          <w:sz w:val="24"/>
          <w:highlight w:val="none"/>
        </w:rPr>
        <w:t>2.18 计量单位</w:t>
      </w:r>
      <w:bookmarkEnd w:id="511"/>
      <w:bookmarkEnd w:id="512"/>
      <w:bookmarkEnd w:id="513"/>
    </w:p>
    <w:p w14:paraId="527F84E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611532B7">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66775FDB">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34679B32">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bookmarkStart w:id="514" w:name="_Toc331685784"/>
      <w:r>
        <w:rPr>
          <w:rFonts w:hint="eastAsia" w:ascii="宋体" w:hAnsi="宋体" w:cs="宋体"/>
          <w:b/>
          <w:color w:val="auto"/>
          <w:sz w:val="24"/>
          <w:highlight w:val="none"/>
        </w:rPr>
        <w:t xml:space="preserve"> </w:t>
      </w:r>
      <w:bookmarkEnd w:id="514"/>
      <w:r>
        <w:rPr>
          <w:rFonts w:hint="eastAsia" w:ascii="宋体" w:hAnsi="宋体" w:cs="宋体"/>
          <w:b/>
          <w:color w:val="auto"/>
          <w:sz w:val="24"/>
          <w:highlight w:val="none"/>
        </w:rPr>
        <w:t>第三部分  合同专用条款</w:t>
      </w:r>
    </w:p>
    <w:p w14:paraId="3601CCB4">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1CAC7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79F194C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149" w:type="dxa"/>
            <w:vAlign w:val="center"/>
          </w:tcPr>
          <w:p w14:paraId="70C270C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74688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EAC41E5">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8149" w:type="dxa"/>
            <w:vAlign w:val="center"/>
          </w:tcPr>
          <w:p w14:paraId="7AAC0A41">
            <w:pPr>
              <w:spacing w:line="360" w:lineRule="auto"/>
              <w:rPr>
                <w:rFonts w:ascii="宋体" w:hAnsi="宋体" w:cs="宋体"/>
                <w:color w:val="auto"/>
                <w:sz w:val="24"/>
                <w:highlight w:val="none"/>
              </w:rPr>
            </w:pPr>
          </w:p>
        </w:tc>
      </w:tr>
      <w:tr w14:paraId="2BFA2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8792173">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8149" w:type="dxa"/>
            <w:vAlign w:val="center"/>
          </w:tcPr>
          <w:p w14:paraId="3B358027">
            <w:pPr>
              <w:spacing w:line="360" w:lineRule="auto"/>
              <w:rPr>
                <w:rFonts w:ascii="宋体" w:hAnsi="宋体" w:cs="宋体"/>
                <w:color w:val="auto"/>
                <w:sz w:val="24"/>
                <w:highlight w:val="none"/>
              </w:rPr>
            </w:pPr>
          </w:p>
        </w:tc>
      </w:tr>
      <w:tr w14:paraId="7A23D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F50D61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8149" w:type="dxa"/>
            <w:vAlign w:val="center"/>
          </w:tcPr>
          <w:p w14:paraId="49F4FD29">
            <w:pPr>
              <w:spacing w:line="360" w:lineRule="auto"/>
              <w:rPr>
                <w:rFonts w:ascii="宋体" w:hAnsi="宋体" w:cs="宋体"/>
                <w:color w:val="auto"/>
                <w:sz w:val="24"/>
                <w:highlight w:val="none"/>
              </w:rPr>
            </w:pPr>
          </w:p>
        </w:tc>
      </w:tr>
      <w:tr w14:paraId="2276A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B8B30F8">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8149" w:type="dxa"/>
            <w:vAlign w:val="center"/>
          </w:tcPr>
          <w:p w14:paraId="25044D0B">
            <w:pPr>
              <w:spacing w:line="360" w:lineRule="auto"/>
              <w:rPr>
                <w:rFonts w:ascii="宋体" w:hAnsi="宋体" w:cs="宋体"/>
                <w:color w:val="auto"/>
                <w:sz w:val="24"/>
                <w:highlight w:val="none"/>
              </w:rPr>
            </w:pPr>
          </w:p>
        </w:tc>
      </w:tr>
      <w:tr w14:paraId="33CB9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2BCF9B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8149" w:type="dxa"/>
            <w:vAlign w:val="center"/>
          </w:tcPr>
          <w:p w14:paraId="1DB80452">
            <w:pPr>
              <w:spacing w:line="360" w:lineRule="auto"/>
              <w:rPr>
                <w:rFonts w:ascii="宋体" w:hAnsi="宋体" w:cs="宋体"/>
                <w:color w:val="auto"/>
                <w:sz w:val="24"/>
                <w:highlight w:val="none"/>
              </w:rPr>
            </w:pPr>
          </w:p>
        </w:tc>
      </w:tr>
      <w:tr w14:paraId="53D69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5BEC32B">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149" w:type="dxa"/>
            <w:vAlign w:val="center"/>
          </w:tcPr>
          <w:p w14:paraId="18A94A5B">
            <w:pPr>
              <w:spacing w:line="360" w:lineRule="auto"/>
              <w:rPr>
                <w:rFonts w:ascii="宋体" w:hAnsi="宋体" w:cs="宋体"/>
                <w:color w:val="auto"/>
                <w:sz w:val="24"/>
                <w:highlight w:val="none"/>
              </w:rPr>
            </w:pPr>
          </w:p>
        </w:tc>
      </w:tr>
      <w:tr w14:paraId="55D8E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BB9731F">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149" w:type="dxa"/>
            <w:vAlign w:val="center"/>
          </w:tcPr>
          <w:p w14:paraId="7953D674">
            <w:pPr>
              <w:spacing w:line="360" w:lineRule="auto"/>
              <w:rPr>
                <w:rFonts w:ascii="宋体" w:hAnsi="宋体" w:cs="宋体"/>
                <w:color w:val="auto"/>
                <w:sz w:val="24"/>
                <w:highlight w:val="none"/>
              </w:rPr>
            </w:pPr>
          </w:p>
        </w:tc>
      </w:tr>
      <w:tr w14:paraId="150E6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E41F6CD">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149" w:type="dxa"/>
            <w:vAlign w:val="center"/>
          </w:tcPr>
          <w:p w14:paraId="7FE2D2EC">
            <w:pPr>
              <w:spacing w:line="360" w:lineRule="auto"/>
              <w:rPr>
                <w:rFonts w:ascii="宋体" w:hAnsi="宋体" w:cs="宋体"/>
                <w:color w:val="auto"/>
                <w:sz w:val="24"/>
                <w:highlight w:val="none"/>
              </w:rPr>
            </w:pPr>
          </w:p>
        </w:tc>
      </w:tr>
      <w:tr w14:paraId="64B77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3E4313C">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149" w:type="dxa"/>
            <w:vAlign w:val="center"/>
          </w:tcPr>
          <w:p w14:paraId="34622414">
            <w:pPr>
              <w:spacing w:line="360" w:lineRule="auto"/>
              <w:rPr>
                <w:rFonts w:ascii="宋体" w:hAnsi="宋体" w:cs="宋体"/>
                <w:color w:val="auto"/>
                <w:sz w:val="24"/>
                <w:highlight w:val="none"/>
              </w:rPr>
            </w:pPr>
          </w:p>
        </w:tc>
      </w:tr>
      <w:tr w14:paraId="03E3F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520B368">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8149" w:type="dxa"/>
            <w:vAlign w:val="center"/>
          </w:tcPr>
          <w:p w14:paraId="16B1EF28">
            <w:pPr>
              <w:spacing w:line="360" w:lineRule="auto"/>
              <w:rPr>
                <w:rFonts w:ascii="宋体" w:hAnsi="宋体" w:cs="宋体"/>
                <w:color w:val="auto"/>
                <w:sz w:val="24"/>
                <w:highlight w:val="none"/>
              </w:rPr>
            </w:pPr>
          </w:p>
        </w:tc>
      </w:tr>
      <w:tr w14:paraId="6AE6B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982FD65">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8149" w:type="dxa"/>
            <w:vAlign w:val="center"/>
          </w:tcPr>
          <w:p w14:paraId="3D2DE34A">
            <w:pPr>
              <w:spacing w:line="360" w:lineRule="auto"/>
              <w:rPr>
                <w:rFonts w:ascii="宋体" w:hAnsi="宋体" w:cs="宋体"/>
                <w:color w:val="auto"/>
                <w:sz w:val="24"/>
                <w:highlight w:val="none"/>
              </w:rPr>
            </w:pPr>
          </w:p>
        </w:tc>
      </w:tr>
      <w:tr w14:paraId="5B579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6C384B0">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8149" w:type="dxa"/>
            <w:vAlign w:val="center"/>
          </w:tcPr>
          <w:p w14:paraId="7C9D7E9B">
            <w:pPr>
              <w:spacing w:line="360" w:lineRule="auto"/>
              <w:rPr>
                <w:rFonts w:ascii="宋体" w:hAnsi="宋体" w:cs="宋体"/>
                <w:color w:val="auto"/>
                <w:sz w:val="24"/>
                <w:highlight w:val="none"/>
              </w:rPr>
            </w:pPr>
          </w:p>
        </w:tc>
      </w:tr>
      <w:tr w14:paraId="65766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7062FA8">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8149" w:type="dxa"/>
            <w:vAlign w:val="center"/>
          </w:tcPr>
          <w:p w14:paraId="3CA6ECBC">
            <w:pPr>
              <w:spacing w:line="360" w:lineRule="auto"/>
              <w:rPr>
                <w:rFonts w:ascii="宋体" w:hAnsi="宋体" w:cs="宋体"/>
                <w:color w:val="auto"/>
                <w:sz w:val="24"/>
                <w:highlight w:val="none"/>
              </w:rPr>
            </w:pPr>
          </w:p>
        </w:tc>
      </w:tr>
      <w:tr w14:paraId="5F4AB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CA70358">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8149" w:type="dxa"/>
            <w:vAlign w:val="center"/>
          </w:tcPr>
          <w:p w14:paraId="40D04D34">
            <w:pPr>
              <w:spacing w:line="360" w:lineRule="auto"/>
              <w:rPr>
                <w:rFonts w:ascii="宋体" w:hAnsi="宋体" w:cs="宋体"/>
                <w:color w:val="auto"/>
                <w:sz w:val="24"/>
                <w:highlight w:val="none"/>
              </w:rPr>
            </w:pPr>
          </w:p>
        </w:tc>
      </w:tr>
      <w:tr w14:paraId="2213E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C794A41">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8149" w:type="dxa"/>
            <w:vAlign w:val="center"/>
          </w:tcPr>
          <w:p w14:paraId="6AF095FC">
            <w:pPr>
              <w:spacing w:line="360" w:lineRule="auto"/>
              <w:rPr>
                <w:rFonts w:ascii="宋体" w:hAnsi="宋体" w:cs="宋体"/>
                <w:color w:val="auto"/>
                <w:sz w:val="24"/>
                <w:highlight w:val="none"/>
              </w:rPr>
            </w:pPr>
          </w:p>
        </w:tc>
      </w:tr>
      <w:tr w14:paraId="60E5A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3961196">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149" w:type="dxa"/>
            <w:vAlign w:val="center"/>
          </w:tcPr>
          <w:p w14:paraId="05AC01AC">
            <w:pPr>
              <w:spacing w:line="360" w:lineRule="auto"/>
              <w:ind w:left="-420" w:leftChars="-200" w:right="-420" w:rightChars="-200" w:firstLine="480" w:firstLineChars="200"/>
              <w:rPr>
                <w:rFonts w:ascii="宋体" w:hAnsi="宋体" w:cs="宋体"/>
                <w:color w:val="auto"/>
                <w:sz w:val="24"/>
                <w:highlight w:val="none"/>
              </w:rPr>
            </w:pPr>
          </w:p>
        </w:tc>
      </w:tr>
      <w:tr w14:paraId="2B7D0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9288E2D">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8149" w:type="dxa"/>
            <w:vAlign w:val="center"/>
          </w:tcPr>
          <w:p w14:paraId="3F07DD5A">
            <w:pPr>
              <w:spacing w:line="360" w:lineRule="auto"/>
              <w:ind w:left="-420" w:leftChars="-200" w:right="-420" w:rightChars="-200" w:firstLine="480" w:firstLineChars="200"/>
              <w:rPr>
                <w:rFonts w:ascii="宋体" w:hAnsi="宋体" w:cs="宋体"/>
                <w:color w:val="auto"/>
                <w:sz w:val="24"/>
                <w:highlight w:val="none"/>
              </w:rPr>
            </w:pPr>
          </w:p>
        </w:tc>
      </w:tr>
      <w:tr w14:paraId="10C23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83E688C">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2FBBD1CD">
            <w:pPr>
              <w:spacing w:line="360" w:lineRule="auto"/>
              <w:rPr>
                <w:rFonts w:ascii="宋体" w:hAnsi="宋体" w:cs="宋体"/>
                <w:color w:val="auto"/>
                <w:sz w:val="24"/>
                <w:highlight w:val="none"/>
              </w:rPr>
            </w:pPr>
          </w:p>
        </w:tc>
      </w:tr>
      <w:tr w14:paraId="3EFF6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tcPr>
          <w:p w14:paraId="14B0ABA8">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8149" w:type="dxa"/>
          </w:tcPr>
          <w:p w14:paraId="6F607DD2">
            <w:pPr>
              <w:spacing w:line="360" w:lineRule="auto"/>
              <w:rPr>
                <w:rFonts w:ascii="宋体" w:hAnsi="宋体" w:cs="宋体"/>
                <w:color w:val="auto"/>
                <w:sz w:val="24"/>
                <w:highlight w:val="none"/>
              </w:rPr>
            </w:pPr>
          </w:p>
        </w:tc>
      </w:tr>
      <w:tr w14:paraId="752A5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6515298">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8149" w:type="dxa"/>
            <w:vAlign w:val="center"/>
          </w:tcPr>
          <w:p w14:paraId="3D75EBC6">
            <w:pPr>
              <w:spacing w:line="360" w:lineRule="auto"/>
              <w:rPr>
                <w:rFonts w:ascii="宋体" w:hAnsi="宋体" w:cs="宋体"/>
                <w:color w:val="auto"/>
                <w:sz w:val="24"/>
                <w:highlight w:val="none"/>
              </w:rPr>
            </w:pPr>
          </w:p>
        </w:tc>
      </w:tr>
      <w:tr w14:paraId="46193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965E2EA">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1EA4D805">
            <w:pPr>
              <w:spacing w:line="360" w:lineRule="auto"/>
              <w:rPr>
                <w:rFonts w:ascii="宋体" w:hAnsi="宋体" w:cs="宋体"/>
                <w:color w:val="auto"/>
                <w:sz w:val="24"/>
                <w:highlight w:val="none"/>
              </w:rPr>
            </w:pPr>
          </w:p>
        </w:tc>
      </w:tr>
      <w:tr w14:paraId="1620B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tcPr>
          <w:p w14:paraId="18FFB2BF">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8149" w:type="dxa"/>
          </w:tcPr>
          <w:p w14:paraId="706E642F">
            <w:pPr>
              <w:spacing w:line="360" w:lineRule="auto"/>
              <w:rPr>
                <w:rFonts w:ascii="宋体" w:hAnsi="宋体" w:cs="宋体"/>
                <w:color w:val="auto"/>
                <w:sz w:val="24"/>
                <w:highlight w:val="none"/>
              </w:rPr>
            </w:pPr>
          </w:p>
        </w:tc>
      </w:tr>
    </w:tbl>
    <w:p w14:paraId="5C8DF0C2">
      <w:pPr>
        <w:spacing w:line="360" w:lineRule="auto"/>
        <w:ind w:left="-420" w:leftChars="-200" w:right="-420" w:rightChars="-200" w:firstLine="480" w:firstLineChars="200"/>
        <w:rPr>
          <w:rFonts w:ascii="宋体" w:hAnsi="宋体" w:cs="宋体"/>
          <w:color w:val="auto"/>
          <w:sz w:val="24"/>
          <w:highlight w:val="none"/>
        </w:rPr>
      </w:pPr>
    </w:p>
    <w:p w14:paraId="16235084">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9"/>
      <w:r>
        <w:rPr>
          <w:rFonts w:hint="eastAsia" w:ascii="宋体" w:hAnsi="宋体" w:cs="宋体"/>
          <w:b/>
          <w:color w:val="auto"/>
          <w:sz w:val="36"/>
          <w:szCs w:val="20"/>
          <w:highlight w:val="none"/>
        </w:rPr>
        <w:t xml:space="preserve"> </w:t>
      </w:r>
      <w:bookmarkEnd w:id="400"/>
      <w:r>
        <w:rPr>
          <w:rFonts w:hint="eastAsia" w:ascii="宋体" w:hAnsi="宋体" w:cs="宋体"/>
          <w:b/>
          <w:color w:val="auto"/>
          <w:sz w:val="36"/>
          <w:szCs w:val="20"/>
          <w:highlight w:val="none"/>
        </w:rPr>
        <w:t>应提交的有关格式范例</w:t>
      </w:r>
    </w:p>
    <w:p w14:paraId="74D9B629">
      <w:pPr>
        <w:spacing w:line="360" w:lineRule="auto"/>
        <w:jc w:val="center"/>
        <w:outlineLvl w:val="0"/>
        <w:rPr>
          <w:rFonts w:ascii="宋体" w:hAnsi="宋体" w:cs="宋体"/>
          <w:b/>
          <w:color w:val="auto"/>
          <w:kern w:val="0"/>
          <w:sz w:val="36"/>
          <w:szCs w:val="36"/>
          <w:highlight w:val="none"/>
        </w:rPr>
      </w:pPr>
    </w:p>
    <w:p w14:paraId="0465F4A6">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7BDCD956">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1408456">
      <w:pPr>
        <w:spacing w:line="360" w:lineRule="auto"/>
        <w:jc w:val="center"/>
        <w:outlineLvl w:val="0"/>
        <w:rPr>
          <w:rFonts w:ascii="宋体" w:hAnsi="宋体" w:cs="宋体"/>
          <w:b/>
          <w:color w:val="auto"/>
          <w:kern w:val="0"/>
          <w:sz w:val="36"/>
          <w:szCs w:val="36"/>
          <w:highlight w:val="none"/>
        </w:rPr>
      </w:pPr>
    </w:p>
    <w:p w14:paraId="2B0EC17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22B411B8">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717901B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25EA1C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361ACFF">
      <w:pPr>
        <w:snapToGrid w:val="0"/>
        <w:spacing w:line="360" w:lineRule="auto"/>
        <w:ind w:firstLine="480" w:firstLineChars="200"/>
        <w:rPr>
          <w:rFonts w:ascii="宋体" w:hAnsi="宋体" w:cs="宋体"/>
          <w:color w:val="auto"/>
          <w:sz w:val="24"/>
          <w:highlight w:val="none"/>
        </w:rPr>
      </w:pPr>
    </w:p>
    <w:p w14:paraId="1E873BBD">
      <w:pPr>
        <w:spacing w:line="360" w:lineRule="auto"/>
        <w:ind w:firstLine="480" w:firstLineChars="200"/>
        <w:rPr>
          <w:rFonts w:ascii="宋体" w:hAnsi="宋体" w:cs="宋体"/>
          <w:color w:val="auto"/>
          <w:sz w:val="24"/>
          <w:highlight w:val="none"/>
        </w:rPr>
      </w:pPr>
    </w:p>
    <w:p w14:paraId="11ABE0CC">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24F41F3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0F0D33F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30115037">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6A9C4E2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337702D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2390296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4A7FE0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8297BA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8BEC77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1207BBE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65E69BA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669FB43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382DF27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61AA8B53">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25304DC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5EE42E2">
      <w:pPr>
        <w:snapToGrid w:val="0"/>
        <w:spacing w:line="360" w:lineRule="auto"/>
        <w:ind w:right="480"/>
        <w:jc w:val="center"/>
        <w:rPr>
          <w:rFonts w:ascii="宋体" w:hAnsi="宋体" w:cs="宋体"/>
          <w:b/>
          <w:color w:val="auto"/>
          <w:kern w:val="0"/>
          <w:sz w:val="32"/>
          <w:szCs w:val="32"/>
          <w:highlight w:val="none"/>
        </w:rPr>
      </w:pPr>
    </w:p>
    <w:p w14:paraId="5913081F">
      <w:pPr>
        <w:snapToGrid w:val="0"/>
        <w:spacing w:line="360" w:lineRule="auto"/>
        <w:ind w:right="480"/>
        <w:jc w:val="center"/>
        <w:rPr>
          <w:rFonts w:ascii="宋体" w:hAnsi="宋体" w:cs="宋体"/>
          <w:b/>
          <w:color w:val="auto"/>
          <w:kern w:val="0"/>
          <w:sz w:val="32"/>
          <w:szCs w:val="32"/>
          <w:highlight w:val="none"/>
        </w:rPr>
      </w:pPr>
    </w:p>
    <w:p w14:paraId="40E5F93A">
      <w:pPr>
        <w:snapToGrid w:val="0"/>
        <w:spacing w:line="360" w:lineRule="auto"/>
        <w:ind w:right="480"/>
        <w:jc w:val="center"/>
        <w:rPr>
          <w:rFonts w:ascii="宋体" w:hAnsi="宋体" w:cs="宋体"/>
          <w:b/>
          <w:color w:val="auto"/>
          <w:kern w:val="0"/>
          <w:sz w:val="32"/>
          <w:szCs w:val="32"/>
          <w:highlight w:val="none"/>
        </w:rPr>
      </w:pPr>
    </w:p>
    <w:p w14:paraId="6A9D9CDA">
      <w:pPr>
        <w:rPr>
          <w:rFonts w:ascii="宋体" w:hAnsi="宋体" w:cs="宋体"/>
          <w:color w:val="auto"/>
          <w:highlight w:val="none"/>
        </w:rPr>
      </w:pPr>
    </w:p>
    <w:p w14:paraId="42D5B2AD">
      <w:pPr>
        <w:snapToGrid w:val="0"/>
        <w:spacing w:line="360" w:lineRule="auto"/>
        <w:ind w:right="480"/>
        <w:jc w:val="center"/>
        <w:rPr>
          <w:rFonts w:ascii="宋体" w:hAnsi="宋体" w:cs="宋体"/>
          <w:b/>
          <w:color w:val="auto"/>
          <w:kern w:val="0"/>
          <w:sz w:val="32"/>
          <w:szCs w:val="32"/>
          <w:highlight w:val="none"/>
        </w:rPr>
      </w:pPr>
    </w:p>
    <w:p w14:paraId="5C29D696">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692C0AA">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3766D524">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1578B298">
      <w:pPr>
        <w:snapToGrid w:val="0"/>
        <w:spacing w:line="360" w:lineRule="auto"/>
        <w:ind w:right="480"/>
        <w:jc w:val="center"/>
        <w:rPr>
          <w:rFonts w:ascii="宋体" w:hAnsi="宋体" w:cs="宋体"/>
          <w:b/>
          <w:color w:val="auto"/>
          <w:kern w:val="0"/>
          <w:sz w:val="32"/>
          <w:szCs w:val="32"/>
          <w:highlight w:val="none"/>
        </w:rPr>
      </w:pPr>
    </w:p>
    <w:p w14:paraId="7A5FAD9E">
      <w:pPr>
        <w:snapToGrid w:val="0"/>
        <w:spacing w:line="360" w:lineRule="auto"/>
        <w:ind w:right="480"/>
        <w:jc w:val="center"/>
        <w:rPr>
          <w:rFonts w:ascii="宋体" w:hAnsi="宋体" w:cs="宋体"/>
          <w:b/>
          <w:color w:val="auto"/>
          <w:kern w:val="0"/>
          <w:sz w:val="32"/>
          <w:szCs w:val="32"/>
          <w:highlight w:val="none"/>
        </w:rPr>
      </w:pPr>
    </w:p>
    <w:p w14:paraId="4695C32B">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2B1FF273">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36D417D0">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06DE3BC8">
      <w:pPr>
        <w:widowControl/>
        <w:spacing w:line="360" w:lineRule="auto"/>
        <w:ind w:firstLine="480"/>
        <w:jc w:val="left"/>
        <w:rPr>
          <w:rFonts w:ascii="宋体" w:hAnsi="宋体" w:cs="宋体"/>
          <w:color w:val="auto"/>
          <w:sz w:val="24"/>
          <w:highlight w:val="none"/>
        </w:rPr>
      </w:pPr>
    </w:p>
    <w:p w14:paraId="78F1B80C">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5A8A4A1A">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3C7C55A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0C493900">
      <w:pPr>
        <w:widowControl/>
        <w:spacing w:line="360" w:lineRule="auto"/>
        <w:ind w:left="150"/>
        <w:jc w:val="center"/>
        <w:rPr>
          <w:rFonts w:ascii="宋体" w:hAnsi="宋体" w:cs="宋体"/>
          <w:b/>
          <w:color w:val="auto"/>
          <w:kern w:val="0"/>
          <w:sz w:val="32"/>
          <w:szCs w:val="32"/>
          <w:highlight w:val="none"/>
        </w:rPr>
      </w:pPr>
    </w:p>
    <w:p w14:paraId="1B08A7B4">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1671882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11893DF2">
      <w:pPr>
        <w:rPr>
          <w:rFonts w:ascii="宋体" w:hAnsi="宋体" w:cs="宋体"/>
          <w:color w:val="auto"/>
          <w:highlight w:val="none"/>
        </w:rPr>
      </w:pPr>
    </w:p>
    <w:p w14:paraId="36A923FD">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2C279BC9">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49F068E3">
      <w:pPr>
        <w:spacing w:line="360" w:lineRule="auto"/>
        <w:jc w:val="center"/>
        <w:outlineLvl w:val="0"/>
        <w:rPr>
          <w:rFonts w:ascii="宋体" w:hAnsi="宋体" w:cs="宋体"/>
          <w:b/>
          <w:color w:val="auto"/>
          <w:kern w:val="0"/>
          <w:sz w:val="24"/>
          <w:highlight w:val="none"/>
        </w:rPr>
      </w:pPr>
    </w:p>
    <w:p w14:paraId="16F7B2BD">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181C7D4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6499B94F">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214B7AE8">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795BC5BC">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3C2651BF">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47F45873">
      <w:pPr>
        <w:snapToGrid w:val="0"/>
        <w:spacing w:line="360" w:lineRule="auto"/>
        <w:jc w:val="center"/>
        <w:rPr>
          <w:rFonts w:ascii="宋体" w:hAnsi="宋体" w:cs="宋体"/>
          <w:b/>
          <w:color w:val="auto"/>
          <w:kern w:val="0"/>
          <w:sz w:val="32"/>
          <w:szCs w:val="32"/>
          <w:highlight w:val="none"/>
          <w:lang w:val="zh-CN"/>
        </w:rPr>
      </w:pPr>
    </w:p>
    <w:p w14:paraId="5CCA3594">
      <w:pPr>
        <w:snapToGrid w:val="0"/>
        <w:spacing w:line="360" w:lineRule="auto"/>
        <w:jc w:val="center"/>
        <w:rPr>
          <w:rFonts w:ascii="宋体" w:hAnsi="宋体" w:cs="宋体"/>
          <w:b/>
          <w:color w:val="auto"/>
          <w:kern w:val="0"/>
          <w:sz w:val="32"/>
          <w:szCs w:val="32"/>
          <w:highlight w:val="none"/>
          <w:lang w:val="zh-CN"/>
        </w:rPr>
      </w:pPr>
    </w:p>
    <w:p w14:paraId="679FE0A0">
      <w:pPr>
        <w:snapToGrid w:val="0"/>
        <w:spacing w:line="360" w:lineRule="auto"/>
        <w:jc w:val="center"/>
        <w:rPr>
          <w:rFonts w:ascii="宋体" w:hAnsi="宋体" w:cs="宋体"/>
          <w:b/>
          <w:color w:val="auto"/>
          <w:kern w:val="0"/>
          <w:sz w:val="32"/>
          <w:szCs w:val="32"/>
          <w:highlight w:val="none"/>
          <w:lang w:val="zh-CN"/>
        </w:rPr>
      </w:pPr>
    </w:p>
    <w:p w14:paraId="13A8C8C4">
      <w:pPr>
        <w:snapToGrid w:val="0"/>
        <w:spacing w:line="360" w:lineRule="auto"/>
        <w:jc w:val="center"/>
        <w:rPr>
          <w:rFonts w:ascii="宋体" w:hAnsi="宋体" w:cs="宋体"/>
          <w:b/>
          <w:color w:val="auto"/>
          <w:kern w:val="0"/>
          <w:sz w:val="32"/>
          <w:szCs w:val="32"/>
          <w:highlight w:val="none"/>
          <w:lang w:val="zh-CN"/>
        </w:rPr>
      </w:pPr>
    </w:p>
    <w:p w14:paraId="6766B14D">
      <w:pPr>
        <w:snapToGrid w:val="0"/>
        <w:spacing w:line="360" w:lineRule="auto"/>
        <w:jc w:val="center"/>
        <w:rPr>
          <w:rFonts w:ascii="宋体" w:hAnsi="宋体" w:cs="宋体"/>
          <w:b/>
          <w:color w:val="auto"/>
          <w:kern w:val="0"/>
          <w:sz w:val="32"/>
          <w:szCs w:val="32"/>
          <w:highlight w:val="none"/>
          <w:lang w:val="zh-CN"/>
        </w:rPr>
      </w:pPr>
    </w:p>
    <w:p w14:paraId="2A6B0193">
      <w:pPr>
        <w:snapToGrid w:val="0"/>
        <w:spacing w:line="360" w:lineRule="auto"/>
        <w:jc w:val="center"/>
        <w:rPr>
          <w:rFonts w:ascii="宋体" w:hAnsi="宋体" w:cs="宋体"/>
          <w:b/>
          <w:color w:val="auto"/>
          <w:kern w:val="0"/>
          <w:sz w:val="32"/>
          <w:szCs w:val="32"/>
          <w:highlight w:val="none"/>
          <w:lang w:val="zh-CN"/>
        </w:rPr>
      </w:pPr>
    </w:p>
    <w:p w14:paraId="6AC16886">
      <w:pPr>
        <w:snapToGrid w:val="0"/>
        <w:spacing w:line="360" w:lineRule="auto"/>
        <w:jc w:val="center"/>
        <w:rPr>
          <w:rFonts w:ascii="宋体" w:hAnsi="宋体" w:cs="宋体"/>
          <w:b/>
          <w:color w:val="auto"/>
          <w:kern w:val="0"/>
          <w:sz w:val="32"/>
          <w:szCs w:val="32"/>
          <w:highlight w:val="none"/>
          <w:lang w:val="zh-CN"/>
        </w:rPr>
      </w:pPr>
    </w:p>
    <w:p w14:paraId="73A40D49">
      <w:pPr>
        <w:snapToGrid w:val="0"/>
        <w:spacing w:line="360" w:lineRule="auto"/>
        <w:jc w:val="center"/>
        <w:rPr>
          <w:rFonts w:ascii="宋体" w:hAnsi="宋体" w:cs="宋体"/>
          <w:b/>
          <w:color w:val="auto"/>
          <w:kern w:val="0"/>
          <w:sz w:val="32"/>
          <w:szCs w:val="32"/>
          <w:highlight w:val="none"/>
          <w:lang w:val="zh-CN"/>
        </w:rPr>
      </w:pPr>
    </w:p>
    <w:p w14:paraId="55E9E8B1">
      <w:pPr>
        <w:snapToGrid w:val="0"/>
        <w:spacing w:line="360" w:lineRule="auto"/>
        <w:jc w:val="center"/>
        <w:rPr>
          <w:rFonts w:ascii="宋体" w:hAnsi="宋体" w:cs="宋体"/>
          <w:b/>
          <w:color w:val="auto"/>
          <w:kern w:val="0"/>
          <w:sz w:val="32"/>
          <w:szCs w:val="32"/>
          <w:highlight w:val="none"/>
          <w:lang w:val="zh-CN"/>
        </w:rPr>
      </w:pPr>
    </w:p>
    <w:p w14:paraId="71807B19">
      <w:pPr>
        <w:snapToGrid w:val="0"/>
        <w:spacing w:line="360" w:lineRule="auto"/>
        <w:jc w:val="center"/>
        <w:rPr>
          <w:rFonts w:ascii="宋体" w:hAnsi="宋体" w:cs="宋体"/>
          <w:b/>
          <w:color w:val="auto"/>
          <w:kern w:val="0"/>
          <w:sz w:val="32"/>
          <w:szCs w:val="32"/>
          <w:highlight w:val="none"/>
          <w:lang w:val="zh-CN"/>
        </w:rPr>
      </w:pPr>
    </w:p>
    <w:p w14:paraId="4E69C353">
      <w:pPr>
        <w:snapToGrid w:val="0"/>
        <w:spacing w:line="360" w:lineRule="auto"/>
        <w:jc w:val="center"/>
        <w:rPr>
          <w:rFonts w:ascii="宋体" w:hAnsi="宋体" w:cs="宋体"/>
          <w:b/>
          <w:color w:val="auto"/>
          <w:kern w:val="0"/>
          <w:sz w:val="32"/>
          <w:szCs w:val="32"/>
          <w:highlight w:val="none"/>
          <w:lang w:val="zh-CN"/>
        </w:rPr>
      </w:pPr>
    </w:p>
    <w:p w14:paraId="53306F3F">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413ED95">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051FF96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51EFA8A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22ECAA9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2541022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386E7D0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039CEEF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037E4B6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515" w:name="_Hlk101257010"/>
      <w:r>
        <w:rPr>
          <w:rFonts w:hint="eastAsia" w:ascii="宋体" w:hAnsi="宋体" w:cs="宋体"/>
          <w:color w:val="auto"/>
          <w:sz w:val="24"/>
          <w:highlight w:val="none"/>
        </w:rPr>
        <w:t>（如果有)</w:t>
      </w:r>
      <w:bookmarkEnd w:id="515"/>
      <w:r>
        <w:rPr>
          <w:rFonts w:hint="eastAsia" w:ascii="宋体" w:hAnsi="宋体" w:cs="宋体"/>
          <w:snapToGrid w:val="0"/>
          <w:color w:val="auto"/>
          <w:kern w:val="28"/>
          <w:sz w:val="24"/>
          <w:szCs w:val="20"/>
          <w:highlight w:val="none"/>
        </w:rPr>
        <w:t>；</w:t>
      </w:r>
    </w:p>
    <w:p w14:paraId="27CA786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66817B9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7FC7D89A">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1DE74C3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05C3FB2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1AEDB26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04A5E76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C545E8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14C4ACD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DEA45B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3398E5B0">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53B6629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13FF865F">
      <w:pPr>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1B3A6D5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7383C9FB">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23207F5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16140C37">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591C841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242CD7D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0ADA9D8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41C7B42">
      <w:pPr>
        <w:widowControl w:val="0"/>
        <w:numPr>
          <w:ilvl w:val="0"/>
          <w:numId w:val="0"/>
        </w:numPr>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3F9F7EB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B033EE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5455477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514DDA2">
      <w:pPr>
        <w:snapToGrid w:val="0"/>
        <w:spacing w:line="360" w:lineRule="auto"/>
        <w:ind w:left="420" w:leftChars="200" w:firstLine="4200" w:firstLineChars="1750"/>
        <w:rPr>
          <w:rFonts w:ascii="宋体" w:hAnsi="宋体" w:cs="宋体"/>
          <w:color w:val="auto"/>
          <w:kern w:val="0"/>
          <w:sz w:val="24"/>
          <w:highlight w:val="none"/>
          <w:u w:val="single"/>
        </w:rPr>
      </w:pPr>
    </w:p>
    <w:p w14:paraId="462109E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95DE411">
      <w:pPr>
        <w:snapToGrid w:val="0"/>
        <w:spacing w:line="360" w:lineRule="auto"/>
        <w:jc w:val="center"/>
        <w:rPr>
          <w:rFonts w:ascii="宋体" w:hAnsi="宋体" w:cs="宋体"/>
          <w:b/>
          <w:color w:val="auto"/>
          <w:kern w:val="0"/>
          <w:sz w:val="32"/>
          <w:szCs w:val="32"/>
          <w:highlight w:val="none"/>
        </w:rPr>
      </w:pPr>
    </w:p>
    <w:p w14:paraId="56735DF9">
      <w:pPr>
        <w:snapToGrid w:val="0"/>
        <w:spacing w:line="360" w:lineRule="auto"/>
        <w:rPr>
          <w:rFonts w:ascii="宋体" w:hAnsi="宋体" w:cs="宋体"/>
          <w:color w:val="auto"/>
          <w:sz w:val="24"/>
          <w:highlight w:val="none"/>
        </w:rPr>
      </w:pPr>
    </w:p>
    <w:p w14:paraId="56F16717">
      <w:pPr>
        <w:jc w:val="both"/>
        <w:rPr>
          <w:rFonts w:ascii="宋体" w:hAnsi="宋体" w:cs="宋体"/>
          <w:b/>
          <w:color w:val="auto"/>
          <w:kern w:val="0"/>
          <w:sz w:val="32"/>
          <w:szCs w:val="32"/>
          <w:highlight w:val="none"/>
        </w:rPr>
      </w:pPr>
    </w:p>
    <w:p w14:paraId="154085E3">
      <w:pPr>
        <w:jc w:val="center"/>
        <w:rPr>
          <w:rFonts w:ascii="宋体" w:hAnsi="宋体" w:cs="宋体"/>
          <w:b/>
          <w:color w:val="auto"/>
          <w:kern w:val="0"/>
          <w:sz w:val="32"/>
          <w:szCs w:val="32"/>
          <w:highlight w:val="none"/>
        </w:rPr>
      </w:pPr>
    </w:p>
    <w:p w14:paraId="315A0EE3">
      <w:pPr>
        <w:jc w:val="center"/>
        <w:rPr>
          <w:rFonts w:ascii="宋体" w:hAnsi="宋体" w:cs="宋体"/>
          <w:b/>
          <w:color w:val="auto"/>
          <w:kern w:val="0"/>
          <w:sz w:val="32"/>
          <w:szCs w:val="32"/>
          <w:highlight w:val="none"/>
        </w:rPr>
      </w:pPr>
    </w:p>
    <w:p w14:paraId="624D258A">
      <w:pPr>
        <w:jc w:val="center"/>
        <w:rPr>
          <w:rFonts w:ascii="宋体" w:hAnsi="宋体" w:cs="宋体"/>
          <w:b/>
          <w:color w:val="auto"/>
          <w:kern w:val="0"/>
          <w:sz w:val="32"/>
          <w:szCs w:val="32"/>
          <w:highlight w:val="none"/>
        </w:rPr>
      </w:pPr>
    </w:p>
    <w:p w14:paraId="5894654E">
      <w:pPr>
        <w:jc w:val="center"/>
        <w:rPr>
          <w:rFonts w:ascii="宋体" w:hAnsi="宋体" w:cs="宋体"/>
          <w:b/>
          <w:color w:val="auto"/>
          <w:kern w:val="0"/>
          <w:sz w:val="32"/>
          <w:szCs w:val="32"/>
          <w:highlight w:val="none"/>
        </w:rPr>
      </w:pPr>
    </w:p>
    <w:p w14:paraId="5A81B820">
      <w:pPr>
        <w:jc w:val="center"/>
        <w:rPr>
          <w:rFonts w:ascii="宋体" w:hAnsi="宋体" w:cs="宋体"/>
          <w:b/>
          <w:color w:val="auto"/>
          <w:kern w:val="0"/>
          <w:sz w:val="32"/>
          <w:szCs w:val="32"/>
          <w:highlight w:val="none"/>
        </w:rPr>
      </w:pPr>
    </w:p>
    <w:p w14:paraId="1DB8FD5A">
      <w:pPr>
        <w:jc w:val="center"/>
        <w:rPr>
          <w:rFonts w:ascii="宋体" w:hAnsi="宋体" w:cs="宋体"/>
          <w:b/>
          <w:color w:val="auto"/>
          <w:kern w:val="0"/>
          <w:sz w:val="32"/>
          <w:szCs w:val="32"/>
          <w:highlight w:val="none"/>
        </w:rPr>
      </w:pPr>
    </w:p>
    <w:p w14:paraId="7DFDD853">
      <w:pPr>
        <w:jc w:val="center"/>
        <w:rPr>
          <w:rFonts w:ascii="宋体" w:hAnsi="宋体" w:cs="宋体"/>
          <w:b/>
          <w:color w:val="auto"/>
          <w:kern w:val="0"/>
          <w:sz w:val="32"/>
          <w:szCs w:val="32"/>
          <w:highlight w:val="none"/>
        </w:rPr>
      </w:pPr>
    </w:p>
    <w:p w14:paraId="144ABE1D">
      <w:pPr>
        <w:jc w:val="center"/>
        <w:rPr>
          <w:rFonts w:ascii="宋体" w:hAnsi="宋体" w:cs="宋体"/>
          <w:b/>
          <w:color w:val="auto"/>
          <w:kern w:val="0"/>
          <w:sz w:val="32"/>
          <w:szCs w:val="32"/>
          <w:highlight w:val="none"/>
        </w:rPr>
      </w:pPr>
    </w:p>
    <w:p w14:paraId="55703EB1">
      <w:pPr>
        <w:jc w:val="center"/>
        <w:rPr>
          <w:rFonts w:ascii="宋体" w:hAnsi="宋体" w:cs="宋体"/>
          <w:b/>
          <w:color w:val="auto"/>
          <w:kern w:val="0"/>
          <w:sz w:val="32"/>
          <w:szCs w:val="32"/>
          <w:highlight w:val="none"/>
        </w:rPr>
      </w:pPr>
    </w:p>
    <w:p w14:paraId="44248D63">
      <w:pPr>
        <w:jc w:val="center"/>
        <w:rPr>
          <w:rFonts w:ascii="宋体" w:hAnsi="宋体" w:cs="宋体"/>
          <w:b/>
          <w:color w:val="auto"/>
          <w:kern w:val="0"/>
          <w:sz w:val="32"/>
          <w:szCs w:val="32"/>
          <w:highlight w:val="none"/>
        </w:rPr>
      </w:pPr>
    </w:p>
    <w:p w14:paraId="468D6370">
      <w:pPr>
        <w:pStyle w:val="24"/>
        <w:rPr>
          <w:rFonts w:ascii="宋体" w:hAnsi="宋体" w:cs="宋体"/>
          <w:b/>
          <w:color w:val="auto"/>
          <w:kern w:val="0"/>
          <w:sz w:val="32"/>
          <w:szCs w:val="32"/>
          <w:highlight w:val="none"/>
        </w:rPr>
      </w:pPr>
    </w:p>
    <w:p w14:paraId="46FD3004">
      <w:pPr>
        <w:rPr>
          <w:rFonts w:ascii="宋体" w:hAnsi="宋体" w:cs="宋体"/>
          <w:b/>
          <w:color w:val="auto"/>
          <w:kern w:val="0"/>
          <w:sz w:val="32"/>
          <w:szCs w:val="32"/>
          <w:highlight w:val="none"/>
        </w:rPr>
      </w:pPr>
    </w:p>
    <w:p w14:paraId="402F57FF">
      <w:pPr>
        <w:pStyle w:val="24"/>
        <w:rPr>
          <w:rFonts w:ascii="宋体" w:hAnsi="宋体" w:cs="宋体"/>
          <w:b/>
          <w:color w:val="auto"/>
          <w:kern w:val="0"/>
          <w:sz w:val="32"/>
          <w:szCs w:val="32"/>
          <w:highlight w:val="none"/>
        </w:rPr>
      </w:pPr>
    </w:p>
    <w:p w14:paraId="037C0958">
      <w:pPr>
        <w:rPr>
          <w:rFonts w:ascii="宋体" w:hAnsi="宋体" w:cs="宋体"/>
          <w:b/>
          <w:color w:val="auto"/>
          <w:kern w:val="0"/>
          <w:sz w:val="32"/>
          <w:szCs w:val="32"/>
          <w:highlight w:val="none"/>
        </w:rPr>
      </w:pPr>
    </w:p>
    <w:p w14:paraId="4AEF5D1F">
      <w:pPr>
        <w:pStyle w:val="24"/>
        <w:rPr>
          <w:rFonts w:ascii="宋体" w:hAnsi="宋体" w:cs="宋体"/>
          <w:b/>
          <w:color w:val="auto"/>
          <w:kern w:val="0"/>
          <w:sz w:val="32"/>
          <w:szCs w:val="32"/>
          <w:highlight w:val="none"/>
        </w:rPr>
      </w:pPr>
    </w:p>
    <w:p w14:paraId="7E1BAB04"/>
    <w:p w14:paraId="1B52A58A">
      <w:pPr>
        <w:jc w:val="center"/>
        <w:rPr>
          <w:rFonts w:ascii="宋体" w:hAnsi="宋体" w:cs="宋体"/>
          <w:b/>
          <w:color w:val="auto"/>
          <w:kern w:val="0"/>
          <w:sz w:val="32"/>
          <w:szCs w:val="32"/>
          <w:highlight w:val="none"/>
        </w:rPr>
      </w:pPr>
    </w:p>
    <w:p w14:paraId="7CFD2EE7">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4332B7A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36F7E65D">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70EE319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0152EE71">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1AC7FD0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8B970C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2C5919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71FF4C1D">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53886926">
      <w:pPr>
        <w:snapToGrid w:val="0"/>
        <w:spacing w:line="360" w:lineRule="auto"/>
        <w:rPr>
          <w:rFonts w:ascii="宋体" w:hAnsi="宋体" w:cs="宋体"/>
          <w:color w:val="auto"/>
          <w:sz w:val="24"/>
          <w:highlight w:val="none"/>
        </w:rPr>
      </w:pPr>
    </w:p>
    <w:p w14:paraId="59F92B7C">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6BC9B24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76E0FD24">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2FA6D41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3CEA982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7FF0E1F">
      <w:pPr>
        <w:jc w:val="center"/>
        <w:rPr>
          <w:rFonts w:ascii="宋体" w:hAnsi="宋体" w:cs="宋体"/>
          <w:b/>
          <w:color w:val="auto"/>
          <w:kern w:val="0"/>
          <w:sz w:val="32"/>
          <w:szCs w:val="32"/>
          <w:highlight w:val="none"/>
        </w:rPr>
      </w:pPr>
    </w:p>
    <w:p w14:paraId="49FD23AF">
      <w:pPr>
        <w:rPr>
          <w:rFonts w:ascii="宋体" w:hAnsi="宋体" w:cs="宋体"/>
          <w:color w:val="auto"/>
          <w:highlight w:val="none"/>
        </w:rPr>
      </w:pPr>
    </w:p>
    <w:p w14:paraId="44F0E01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C2D6DA7">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AC3B9DA">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BDA9985">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5841B1E">
      <w:pPr>
        <w:autoSpaceDE w:val="0"/>
        <w:autoSpaceDN w:val="0"/>
        <w:spacing w:line="360" w:lineRule="auto"/>
        <w:jc w:val="center"/>
        <w:rPr>
          <w:rFonts w:ascii="宋体" w:hAnsi="宋体" w:cs="宋体"/>
          <w:b/>
          <w:color w:val="auto"/>
          <w:kern w:val="0"/>
          <w:sz w:val="32"/>
          <w:szCs w:val="32"/>
          <w:highlight w:val="none"/>
          <w:lang w:val="zh-CN"/>
        </w:rPr>
      </w:pPr>
    </w:p>
    <w:p w14:paraId="4D35E2CF">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08A3914C">
      <w:pPr>
        <w:pStyle w:val="151"/>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BDA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36876BD">
            <w:pPr>
              <w:pStyle w:val="151"/>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55704DF">
            <w:pPr>
              <w:pStyle w:val="151"/>
              <w:adjustRightInd w:val="0"/>
              <w:spacing w:line="360" w:lineRule="auto"/>
              <w:rPr>
                <w:rFonts w:hAnsi="宋体" w:cs="宋体"/>
                <w:bCs/>
                <w:color w:val="auto"/>
                <w:sz w:val="24"/>
                <w:highlight w:val="none"/>
              </w:rPr>
            </w:pPr>
          </w:p>
        </w:tc>
      </w:tr>
    </w:tbl>
    <w:p w14:paraId="49843AAD">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2DBEA31">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72FF9EA0">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7594C48">
      <w:pPr>
        <w:jc w:val="center"/>
        <w:rPr>
          <w:rFonts w:ascii="宋体" w:hAnsi="宋体" w:cs="宋体"/>
          <w:b/>
          <w:color w:val="auto"/>
          <w:kern w:val="0"/>
          <w:sz w:val="32"/>
          <w:szCs w:val="32"/>
          <w:highlight w:val="none"/>
        </w:rPr>
      </w:pPr>
    </w:p>
    <w:p w14:paraId="2856D9C2">
      <w:pPr>
        <w:jc w:val="center"/>
        <w:rPr>
          <w:rFonts w:ascii="宋体" w:hAnsi="宋体" w:cs="宋体"/>
          <w:b/>
          <w:color w:val="auto"/>
          <w:kern w:val="0"/>
          <w:sz w:val="32"/>
          <w:szCs w:val="32"/>
          <w:highlight w:val="none"/>
        </w:rPr>
      </w:pPr>
    </w:p>
    <w:p w14:paraId="6FE6ACE8">
      <w:pPr>
        <w:jc w:val="center"/>
        <w:rPr>
          <w:rFonts w:ascii="宋体" w:hAnsi="宋体" w:cs="宋体"/>
          <w:b/>
          <w:color w:val="auto"/>
          <w:kern w:val="0"/>
          <w:sz w:val="32"/>
          <w:szCs w:val="32"/>
          <w:highlight w:val="none"/>
        </w:rPr>
      </w:pPr>
    </w:p>
    <w:p w14:paraId="0C6D8653">
      <w:pPr>
        <w:jc w:val="center"/>
        <w:rPr>
          <w:rFonts w:ascii="宋体" w:hAnsi="宋体" w:cs="宋体"/>
          <w:b/>
          <w:color w:val="auto"/>
          <w:kern w:val="0"/>
          <w:sz w:val="32"/>
          <w:szCs w:val="32"/>
          <w:highlight w:val="none"/>
        </w:rPr>
      </w:pPr>
    </w:p>
    <w:p w14:paraId="61997C78">
      <w:pPr>
        <w:jc w:val="center"/>
        <w:rPr>
          <w:rFonts w:ascii="宋体" w:hAnsi="宋体" w:cs="宋体"/>
          <w:b/>
          <w:color w:val="auto"/>
          <w:kern w:val="0"/>
          <w:sz w:val="32"/>
          <w:szCs w:val="32"/>
          <w:highlight w:val="none"/>
        </w:rPr>
      </w:pPr>
    </w:p>
    <w:p w14:paraId="7D643C6B">
      <w:pPr>
        <w:jc w:val="center"/>
        <w:rPr>
          <w:rFonts w:ascii="宋体" w:hAnsi="宋体" w:cs="宋体"/>
          <w:b/>
          <w:color w:val="auto"/>
          <w:kern w:val="0"/>
          <w:sz w:val="32"/>
          <w:szCs w:val="32"/>
          <w:highlight w:val="none"/>
        </w:rPr>
      </w:pPr>
    </w:p>
    <w:p w14:paraId="031D9CD3">
      <w:pPr>
        <w:jc w:val="center"/>
        <w:rPr>
          <w:rFonts w:ascii="宋体" w:hAnsi="宋体" w:cs="宋体"/>
          <w:b/>
          <w:color w:val="auto"/>
          <w:kern w:val="0"/>
          <w:sz w:val="32"/>
          <w:szCs w:val="32"/>
          <w:highlight w:val="none"/>
        </w:rPr>
      </w:pPr>
    </w:p>
    <w:p w14:paraId="3231CA38">
      <w:pPr>
        <w:jc w:val="center"/>
        <w:rPr>
          <w:rFonts w:ascii="宋体" w:hAnsi="宋体" w:cs="宋体"/>
          <w:b/>
          <w:color w:val="auto"/>
          <w:kern w:val="0"/>
          <w:sz w:val="32"/>
          <w:szCs w:val="32"/>
          <w:highlight w:val="none"/>
        </w:rPr>
      </w:pPr>
    </w:p>
    <w:p w14:paraId="37B7007E">
      <w:pPr>
        <w:jc w:val="center"/>
        <w:rPr>
          <w:rFonts w:ascii="宋体" w:hAnsi="宋体" w:cs="宋体"/>
          <w:b/>
          <w:color w:val="auto"/>
          <w:kern w:val="0"/>
          <w:sz w:val="32"/>
          <w:szCs w:val="32"/>
          <w:highlight w:val="none"/>
        </w:rPr>
      </w:pPr>
    </w:p>
    <w:p w14:paraId="57E0172D">
      <w:pPr>
        <w:jc w:val="center"/>
        <w:rPr>
          <w:rFonts w:ascii="宋体" w:hAnsi="宋体" w:cs="宋体"/>
          <w:b/>
          <w:color w:val="auto"/>
          <w:kern w:val="0"/>
          <w:sz w:val="32"/>
          <w:szCs w:val="32"/>
          <w:highlight w:val="none"/>
        </w:rPr>
      </w:pPr>
    </w:p>
    <w:p w14:paraId="492B34C4">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213BE99B">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4E99A860">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350D2455">
      <w:pPr>
        <w:snapToGrid w:val="0"/>
        <w:spacing w:line="360" w:lineRule="auto"/>
        <w:rPr>
          <w:rFonts w:ascii="宋体" w:hAnsi="宋体" w:cs="宋体"/>
          <w:color w:val="auto"/>
          <w:kern w:val="0"/>
          <w:sz w:val="24"/>
          <w:highlight w:val="none"/>
        </w:rPr>
      </w:pPr>
    </w:p>
    <w:p w14:paraId="3ED340C6">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5FA7B1D5">
      <w:pPr>
        <w:jc w:val="center"/>
        <w:rPr>
          <w:rFonts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6386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45BBC2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5762767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05D43E1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5975F6FC">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4D0C0F24">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14FE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C3B50A7">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1D506809">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4B0EEEF7">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615B3A78">
            <w:pPr>
              <w:rPr>
                <w:rFonts w:ascii="宋体" w:hAnsi="宋体" w:cs="宋体"/>
                <w:color w:val="auto"/>
                <w:sz w:val="24"/>
                <w:highlight w:val="none"/>
              </w:rPr>
            </w:pPr>
          </w:p>
          <w:p w14:paraId="7BE1832B">
            <w:pPr>
              <w:rPr>
                <w:rFonts w:ascii="宋体" w:hAnsi="宋体" w:cs="宋体"/>
                <w:color w:val="auto"/>
                <w:sz w:val="24"/>
                <w:highlight w:val="none"/>
              </w:rPr>
            </w:pPr>
            <w:r>
              <w:rPr>
                <w:rFonts w:hint="eastAsia" w:ascii="宋体" w:hAnsi="宋体" w:cs="宋体"/>
                <w:color w:val="auto"/>
                <w:sz w:val="24"/>
                <w:highlight w:val="none"/>
              </w:rPr>
              <w:t>见投标文件</w:t>
            </w:r>
          </w:p>
          <w:p w14:paraId="02BD3FE1">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5987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1528734">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3FF41537">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100D2480">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0DC4D44F">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249A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04DDBB3">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5F83588F">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78D76835">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4C278F16">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7DB3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D0913CF">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68FB8FDB">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2A7BCE92">
            <w:pPr>
              <w:rPr>
                <w:rFonts w:hint="eastAsia" w:ascii="宋体" w:hAnsi="宋体" w:cs="宋体"/>
                <w:b w:val="0"/>
                <w:bCs w:val="0"/>
                <w:color w:val="auto"/>
                <w:sz w:val="24"/>
                <w:highlight w:val="none"/>
                <w:lang w:val="en-US" w:eastAsia="zh-CN"/>
              </w:rPr>
            </w:pPr>
          </w:p>
        </w:tc>
        <w:tc>
          <w:tcPr>
            <w:tcW w:w="1418" w:type="dxa"/>
            <w:vAlign w:val="top"/>
          </w:tcPr>
          <w:p w14:paraId="0A7E3B20">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529B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B4D9779">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47D05325">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19C851D4">
            <w:pPr>
              <w:rPr>
                <w:rFonts w:hint="eastAsia" w:ascii="宋体" w:hAnsi="宋体" w:cs="宋体"/>
                <w:b w:val="0"/>
                <w:bCs w:val="0"/>
                <w:color w:val="auto"/>
                <w:sz w:val="24"/>
                <w:highlight w:val="none"/>
                <w:lang w:val="en-US" w:eastAsia="zh-CN"/>
              </w:rPr>
            </w:pPr>
          </w:p>
        </w:tc>
        <w:tc>
          <w:tcPr>
            <w:tcW w:w="1418" w:type="dxa"/>
            <w:vAlign w:val="top"/>
          </w:tcPr>
          <w:p w14:paraId="0A7C4636">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7BF642A2">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5F21E2F4">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2、招标文件中实质性要求必须明确响应。</w:t>
      </w:r>
    </w:p>
    <w:p w14:paraId="0D08088C">
      <w:pPr>
        <w:jc w:val="center"/>
        <w:rPr>
          <w:rFonts w:ascii="宋体" w:hAnsi="宋体" w:cs="宋体"/>
          <w:b/>
          <w:color w:val="auto"/>
          <w:kern w:val="0"/>
          <w:sz w:val="32"/>
          <w:szCs w:val="32"/>
          <w:highlight w:val="none"/>
        </w:rPr>
      </w:pPr>
    </w:p>
    <w:p w14:paraId="685E0322">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21233599">
      <w:pPr>
        <w:jc w:val="center"/>
        <w:rPr>
          <w:rFonts w:ascii="宋体" w:hAnsi="宋体" w:cs="宋体"/>
          <w:b/>
          <w:color w:val="auto"/>
          <w:kern w:val="0"/>
          <w:sz w:val="32"/>
          <w:szCs w:val="32"/>
          <w:highlight w:val="none"/>
        </w:rPr>
      </w:pPr>
    </w:p>
    <w:p w14:paraId="38C4854B">
      <w:pPr>
        <w:jc w:val="center"/>
        <w:rPr>
          <w:rFonts w:ascii="宋体" w:hAnsi="宋体" w:cs="宋体"/>
          <w:b/>
          <w:color w:val="auto"/>
          <w:kern w:val="0"/>
          <w:sz w:val="32"/>
          <w:szCs w:val="32"/>
          <w:highlight w:val="none"/>
        </w:rPr>
      </w:pPr>
    </w:p>
    <w:p w14:paraId="3DD09051">
      <w:pPr>
        <w:jc w:val="center"/>
        <w:rPr>
          <w:rFonts w:ascii="宋体" w:hAnsi="宋体" w:cs="宋体"/>
          <w:b/>
          <w:color w:val="auto"/>
          <w:kern w:val="0"/>
          <w:sz w:val="32"/>
          <w:szCs w:val="32"/>
          <w:highlight w:val="none"/>
        </w:rPr>
      </w:pPr>
    </w:p>
    <w:p w14:paraId="58B77AF2">
      <w:pPr>
        <w:jc w:val="center"/>
        <w:rPr>
          <w:rFonts w:ascii="宋体" w:hAnsi="宋体" w:cs="宋体"/>
          <w:b/>
          <w:color w:val="auto"/>
          <w:kern w:val="0"/>
          <w:sz w:val="32"/>
          <w:szCs w:val="32"/>
          <w:highlight w:val="none"/>
        </w:rPr>
      </w:pPr>
    </w:p>
    <w:p w14:paraId="7F658017">
      <w:pPr>
        <w:jc w:val="center"/>
        <w:rPr>
          <w:rFonts w:ascii="宋体" w:hAnsi="宋体" w:cs="宋体"/>
          <w:b/>
          <w:color w:val="auto"/>
          <w:kern w:val="0"/>
          <w:sz w:val="32"/>
          <w:szCs w:val="32"/>
          <w:highlight w:val="none"/>
        </w:rPr>
      </w:pPr>
    </w:p>
    <w:p w14:paraId="7B5356B3">
      <w:pPr>
        <w:jc w:val="center"/>
        <w:rPr>
          <w:rFonts w:ascii="宋体" w:hAnsi="宋体" w:cs="宋体"/>
          <w:b/>
          <w:color w:val="auto"/>
          <w:kern w:val="0"/>
          <w:sz w:val="32"/>
          <w:szCs w:val="32"/>
          <w:highlight w:val="none"/>
        </w:rPr>
      </w:pPr>
    </w:p>
    <w:p w14:paraId="375FEE56">
      <w:pPr>
        <w:pStyle w:val="24"/>
      </w:pPr>
    </w:p>
    <w:p w14:paraId="3DD8AF40">
      <w:pPr>
        <w:jc w:val="center"/>
        <w:rPr>
          <w:rFonts w:ascii="宋体" w:hAnsi="宋体" w:cs="宋体"/>
          <w:b/>
          <w:color w:val="auto"/>
          <w:kern w:val="0"/>
          <w:sz w:val="32"/>
          <w:szCs w:val="32"/>
          <w:highlight w:val="none"/>
        </w:rPr>
      </w:pPr>
    </w:p>
    <w:p w14:paraId="1E4D5B6C">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36BB5921">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7C81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A8A8ECD">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0CD8DBB8">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750EE3F1">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1BA6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88EDC18">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5F8F7F0E">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7D58CB6F">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0470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46F3B9B">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63E81849">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582E262E">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7F0B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012976C">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32FA9121">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6AAF6AB3">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1E8B8921">
      <w:pPr>
        <w:pStyle w:val="81"/>
        <w:rPr>
          <w:color w:val="auto"/>
          <w:highlight w:val="none"/>
        </w:rPr>
      </w:pPr>
    </w:p>
    <w:p w14:paraId="114A06E3">
      <w:pPr>
        <w:jc w:val="center"/>
        <w:rPr>
          <w:rFonts w:ascii="宋体" w:hAnsi="宋体" w:cs="宋体"/>
          <w:b/>
          <w:color w:val="auto"/>
          <w:kern w:val="0"/>
          <w:sz w:val="32"/>
          <w:szCs w:val="32"/>
          <w:highlight w:val="none"/>
        </w:rPr>
      </w:pPr>
    </w:p>
    <w:p w14:paraId="44E94227">
      <w:pPr>
        <w:jc w:val="center"/>
        <w:rPr>
          <w:rFonts w:ascii="宋体" w:hAnsi="宋体" w:cs="宋体"/>
          <w:b/>
          <w:color w:val="auto"/>
          <w:kern w:val="0"/>
          <w:sz w:val="32"/>
          <w:szCs w:val="32"/>
          <w:highlight w:val="none"/>
        </w:rPr>
      </w:pPr>
    </w:p>
    <w:p w14:paraId="06510727">
      <w:pPr>
        <w:jc w:val="center"/>
        <w:rPr>
          <w:rFonts w:ascii="宋体" w:hAnsi="宋体" w:cs="宋体"/>
          <w:b/>
          <w:color w:val="auto"/>
          <w:kern w:val="0"/>
          <w:sz w:val="32"/>
          <w:szCs w:val="32"/>
          <w:highlight w:val="none"/>
        </w:rPr>
      </w:pPr>
    </w:p>
    <w:p w14:paraId="40345C04">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6892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844924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1EC940E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4BB21D58">
            <w:pPr>
              <w:spacing w:line="360" w:lineRule="auto"/>
              <w:jc w:val="center"/>
              <w:rPr>
                <w:rFonts w:ascii="宋体" w:hAnsi="宋体" w:cs="宋体"/>
                <w:b/>
                <w:color w:val="auto"/>
                <w:sz w:val="24"/>
                <w:highlight w:val="none"/>
              </w:rPr>
            </w:pPr>
          </w:p>
          <w:p w14:paraId="2BFD280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1AA6F4E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2E59F19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0CA2025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2D20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F162DF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2917F962">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53438276">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E3BD619">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1DA563E">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AF873EB">
            <w:pPr>
              <w:spacing w:line="360" w:lineRule="auto"/>
              <w:jc w:val="center"/>
              <w:rPr>
                <w:rFonts w:ascii="宋体" w:hAnsi="宋体" w:cs="宋体"/>
                <w:color w:val="auto"/>
                <w:sz w:val="24"/>
                <w:highlight w:val="none"/>
              </w:rPr>
            </w:pPr>
          </w:p>
        </w:tc>
      </w:tr>
      <w:tr w14:paraId="4389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0C311B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62A1B909">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28F365EF">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76AFC1B">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84E495D">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5F4449F">
            <w:pPr>
              <w:spacing w:line="360" w:lineRule="auto"/>
              <w:jc w:val="center"/>
              <w:rPr>
                <w:rFonts w:ascii="宋体" w:hAnsi="宋体" w:cs="宋体"/>
                <w:color w:val="auto"/>
                <w:sz w:val="24"/>
                <w:highlight w:val="none"/>
              </w:rPr>
            </w:pPr>
          </w:p>
        </w:tc>
      </w:tr>
      <w:tr w14:paraId="3D86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B8F89F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4CBD81C6">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21B2C236">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B77AA7C">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B657B5D">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2A88C9F">
            <w:pPr>
              <w:spacing w:line="360" w:lineRule="auto"/>
              <w:jc w:val="center"/>
              <w:rPr>
                <w:rFonts w:ascii="宋体" w:hAnsi="宋体" w:cs="宋体"/>
                <w:color w:val="auto"/>
                <w:sz w:val="24"/>
                <w:highlight w:val="none"/>
              </w:rPr>
            </w:pPr>
          </w:p>
        </w:tc>
      </w:tr>
    </w:tbl>
    <w:p w14:paraId="707A6B6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F2B7F12">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4"/>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24F3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AA804F9">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132FF6F5">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2A0C7739">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0A8E4B77">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14E8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5B46D8F">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41BA0FA5">
            <w:pPr>
              <w:jc w:val="center"/>
              <w:rPr>
                <w:rFonts w:ascii="宋体" w:hAnsi="宋体" w:cs="宋体"/>
                <w:b/>
                <w:color w:val="auto"/>
                <w:kern w:val="0"/>
                <w:sz w:val="32"/>
                <w:szCs w:val="32"/>
                <w:highlight w:val="none"/>
              </w:rPr>
            </w:pPr>
          </w:p>
        </w:tc>
        <w:tc>
          <w:tcPr>
            <w:tcW w:w="3062" w:type="dxa"/>
          </w:tcPr>
          <w:p w14:paraId="66F6FE1D">
            <w:pPr>
              <w:jc w:val="center"/>
              <w:rPr>
                <w:rFonts w:ascii="宋体" w:hAnsi="宋体" w:cs="宋体"/>
                <w:b/>
                <w:color w:val="auto"/>
                <w:kern w:val="0"/>
                <w:sz w:val="32"/>
                <w:szCs w:val="32"/>
                <w:highlight w:val="none"/>
              </w:rPr>
            </w:pPr>
          </w:p>
        </w:tc>
        <w:tc>
          <w:tcPr>
            <w:tcW w:w="1102" w:type="dxa"/>
          </w:tcPr>
          <w:p w14:paraId="127A54C7">
            <w:pPr>
              <w:jc w:val="center"/>
              <w:rPr>
                <w:rFonts w:ascii="宋体" w:hAnsi="宋体" w:cs="宋体"/>
                <w:b/>
                <w:color w:val="auto"/>
                <w:kern w:val="0"/>
                <w:sz w:val="32"/>
                <w:szCs w:val="32"/>
                <w:highlight w:val="none"/>
              </w:rPr>
            </w:pPr>
          </w:p>
        </w:tc>
      </w:tr>
      <w:tr w14:paraId="57B3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38A7016">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383BEB9E">
            <w:pPr>
              <w:jc w:val="center"/>
              <w:rPr>
                <w:rFonts w:ascii="宋体" w:hAnsi="宋体" w:cs="宋体"/>
                <w:b/>
                <w:color w:val="auto"/>
                <w:kern w:val="0"/>
                <w:sz w:val="32"/>
                <w:szCs w:val="32"/>
                <w:highlight w:val="none"/>
              </w:rPr>
            </w:pPr>
          </w:p>
        </w:tc>
        <w:tc>
          <w:tcPr>
            <w:tcW w:w="3062" w:type="dxa"/>
          </w:tcPr>
          <w:p w14:paraId="5FECDBFB">
            <w:pPr>
              <w:jc w:val="center"/>
              <w:rPr>
                <w:rFonts w:ascii="宋体" w:hAnsi="宋体" w:cs="宋体"/>
                <w:b/>
                <w:color w:val="auto"/>
                <w:kern w:val="0"/>
                <w:sz w:val="32"/>
                <w:szCs w:val="32"/>
                <w:highlight w:val="none"/>
              </w:rPr>
            </w:pPr>
          </w:p>
        </w:tc>
        <w:tc>
          <w:tcPr>
            <w:tcW w:w="1102" w:type="dxa"/>
          </w:tcPr>
          <w:p w14:paraId="1EA1B7C0">
            <w:pPr>
              <w:jc w:val="center"/>
              <w:rPr>
                <w:rFonts w:ascii="宋体" w:hAnsi="宋体" w:cs="宋体"/>
                <w:b/>
                <w:color w:val="auto"/>
                <w:kern w:val="0"/>
                <w:sz w:val="32"/>
                <w:szCs w:val="32"/>
                <w:highlight w:val="none"/>
              </w:rPr>
            </w:pPr>
          </w:p>
        </w:tc>
      </w:tr>
      <w:tr w14:paraId="56A4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B658F94">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68B68CCA">
            <w:pPr>
              <w:jc w:val="center"/>
              <w:rPr>
                <w:rFonts w:ascii="宋体" w:hAnsi="宋体" w:cs="宋体"/>
                <w:b/>
                <w:color w:val="auto"/>
                <w:kern w:val="0"/>
                <w:sz w:val="32"/>
                <w:szCs w:val="32"/>
                <w:highlight w:val="none"/>
              </w:rPr>
            </w:pPr>
          </w:p>
        </w:tc>
        <w:tc>
          <w:tcPr>
            <w:tcW w:w="3062" w:type="dxa"/>
          </w:tcPr>
          <w:p w14:paraId="53A8AC66">
            <w:pPr>
              <w:jc w:val="center"/>
              <w:rPr>
                <w:rFonts w:ascii="宋体" w:hAnsi="宋体" w:cs="宋体"/>
                <w:b/>
                <w:color w:val="auto"/>
                <w:kern w:val="0"/>
                <w:sz w:val="32"/>
                <w:szCs w:val="32"/>
                <w:highlight w:val="none"/>
              </w:rPr>
            </w:pPr>
          </w:p>
        </w:tc>
        <w:tc>
          <w:tcPr>
            <w:tcW w:w="1102" w:type="dxa"/>
          </w:tcPr>
          <w:p w14:paraId="65C55C5B">
            <w:pPr>
              <w:jc w:val="center"/>
              <w:rPr>
                <w:rFonts w:ascii="宋体" w:hAnsi="宋体" w:cs="宋体"/>
                <w:b/>
                <w:color w:val="auto"/>
                <w:kern w:val="0"/>
                <w:sz w:val="32"/>
                <w:szCs w:val="32"/>
                <w:highlight w:val="none"/>
              </w:rPr>
            </w:pPr>
          </w:p>
        </w:tc>
      </w:tr>
    </w:tbl>
    <w:p w14:paraId="22DD813A">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506878A3">
      <w:pPr>
        <w:jc w:val="center"/>
        <w:rPr>
          <w:rFonts w:ascii="宋体" w:hAnsi="宋体" w:cs="宋体"/>
          <w:b/>
          <w:color w:val="auto"/>
          <w:kern w:val="0"/>
          <w:sz w:val="32"/>
          <w:szCs w:val="32"/>
          <w:highlight w:val="none"/>
        </w:rPr>
      </w:pPr>
    </w:p>
    <w:p w14:paraId="3CB55CB7">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4D7772F4">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29389D7E">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08DA47B2">
      <w:pPr>
        <w:ind w:firstLine="1911" w:firstLineChars="595"/>
        <w:rPr>
          <w:rFonts w:ascii="宋体" w:hAnsi="宋体" w:cs="宋体"/>
          <w:b/>
          <w:bCs/>
          <w:color w:val="auto"/>
          <w:sz w:val="32"/>
          <w:szCs w:val="32"/>
          <w:highlight w:val="none"/>
        </w:rPr>
      </w:pPr>
    </w:p>
    <w:p w14:paraId="246B17A8">
      <w:pPr>
        <w:ind w:firstLine="1911" w:firstLineChars="595"/>
        <w:rPr>
          <w:rFonts w:ascii="宋体" w:hAnsi="宋体" w:cs="宋体"/>
          <w:b/>
          <w:bCs/>
          <w:color w:val="auto"/>
          <w:sz w:val="32"/>
          <w:szCs w:val="32"/>
          <w:highlight w:val="none"/>
        </w:rPr>
      </w:pPr>
    </w:p>
    <w:p w14:paraId="4DFA62C3">
      <w:pPr>
        <w:ind w:firstLine="1911" w:firstLineChars="595"/>
        <w:rPr>
          <w:rFonts w:ascii="宋体" w:hAnsi="宋体" w:cs="宋体"/>
          <w:b/>
          <w:bCs/>
          <w:color w:val="auto"/>
          <w:sz w:val="32"/>
          <w:szCs w:val="32"/>
          <w:highlight w:val="none"/>
        </w:rPr>
      </w:pPr>
    </w:p>
    <w:p w14:paraId="3B15E549">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11DC71C5">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08AB4396">
      <w:pPr>
        <w:snapToGrid w:val="0"/>
        <w:spacing w:line="360" w:lineRule="auto"/>
        <w:rPr>
          <w:rFonts w:ascii="宋体" w:hAnsi="宋体" w:cs="宋体"/>
          <w:color w:val="auto"/>
          <w:sz w:val="24"/>
          <w:highlight w:val="none"/>
        </w:rPr>
      </w:pPr>
    </w:p>
    <w:p w14:paraId="1D9D4C4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88211C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5C4E56C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200A0440">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5D41AF5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1D044DA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014A07B3">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021FF0EC">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55FC804A">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3890A07F">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0A963A6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30A6D992">
      <w:pPr>
        <w:autoSpaceDE w:val="0"/>
        <w:autoSpaceDN w:val="0"/>
        <w:spacing w:line="360" w:lineRule="auto"/>
        <w:ind w:left="2"/>
        <w:jc w:val="left"/>
        <w:rPr>
          <w:rFonts w:ascii="宋体" w:hAnsi="宋体" w:cs="宋体"/>
          <w:color w:val="auto"/>
          <w:kern w:val="0"/>
          <w:sz w:val="24"/>
          <w:highlight w:val="none"/>
          <w:lang w:val="zh-CN"/>
        </w:rPr>
      </w:pPr>
    </w:p>
    <w:p w14:paraId="2960DD86">
      <w:pPr>
        <w:autoSpaceDE w:val="0"/>
        <w:autoSpaceDN w:val="0"/>
        <w:spacing w:line="360" w:lineRule="auto"/>
        <w:ind w:left="2"/>
        <w:jc w:val="left"/>
        <w:rPr>
          <w:rFonts w:ascii="宋体" w:hAnsi="宋体" w:cs="宋体"/>
          <w:color w:val="auto"/>
          <w:kern w:val="0"/>
          <w:sz w:val="24"/>
          <w:highlight w:val="none"/>
          <w:lang w:val="zh-CN"/>
        </w:rPr>
      </w:pPr>
    </w:p>
    <w:p w14:paraId="41CFCEDA">
      <w:pPr>
        <w:autoSpaceDE w:val="0"/>
        <w:autoSpaceDN w:val="0"/>
        <w:spacing w:line="360" w:lineRule="auto"/>
        <w:ind w:left="2"/>
        <w:jc w:val="left"/>
        <w:rPr>
          <w:rFonts w:ascii="宋体" w:hAnsi="宋体" w:cs="宋体"/>
          <w:color w:val="auto"/>
          <w:kern w:val="0"/>
          <w:sz w:val="24"/>
          <w:highlight w:val="none"/>
          <w:lang w:val="zh-CN"/>
        </w:rPr>
      </w:pPr>
    </w:p>
    <w:p w14:paraId="7B52F63D">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1DDFB5E8">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5A9A7AB">
      <w:pPr>
        <w:spacing w:line="360" w:lineRule="auto"/>
        <w:jc w:val="center"/>
        <w:rPr>
          <w:rFonts w:ascii="宋体" w:hAnsi="宋体" w:cs="宋体"/>
          <w:b/>
          <w:bCs/>
          <w:color w:val="auto"/>
          <w:sz w:val="24"/>
          <w:highlight w:val="none"/>
        </w:rPr>
      </w:pPr>
    </w:p>
    <w:p w14:paraId="5275A3A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34D9A36">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6C6B8568">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1A439A11">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26BF9DF">
      <w:pPr>
        <w:spacing w:line="360" w:lineRule="auto"/>
        <w:jc w:val="center"/>
        <w:outlineLvl w:val="0"/>
        <w:rPr>
          <w:rFonts w:ascii="宋体" w:hAnsi="宋体" w:cs="宋体"/>
          <w:b/>
          <w:color w:val="auto"/>
          <w:kern w:val="0"/>
          <w:sz w:val="36"/>
          <w:szCs w:val="36"/>
          <w:highlight w:val="none"/>
        </w:rPr>
      </w:pPr>
    </w:p>
    <w:p w14:paraId="2D2348D1">
      <w:pPr>
        <w:numPr>
          <w:ilvl w:val="0"/>
          <w:numId w:val="1"/>
        </w:numPr>
        <w:snapToGrid w:val="0"/>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开标一览表（报价表）………………………………………………………（页码）</w:t>
      </w:r>
    </w:p>
    <w:p w14:paraId="672F1A95">
      <w:pPr>
        <w:pStyle w:val="3"/>
        <w:rPr>
          <w:color w:val="auto"/>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highlight w:val="none"/>
        </w:rPr>
        <w:t>中小企业声明函………………………………………………………………（页码）</w:t>
      </w:r>
    </w:p>
    <w:p w14:paraId="2F9D983D">
      <w:pPr>
        <w:snapToGrid w:val="0"/>
        <w:spacing w:line="360" w:lineRule="auto"/>
        <w:ind w:right="480"/>
        <w:jc w:val="center"/>
        <w:rPr>
          <w:rFonts w:ascii="宋体" w:hAnsi="宋体" w:cs="宋体"/>
          <w:b/>
          <w:color w:val="auto"/>
          <w:kern w:val="0"/>
          <w:sz w:val="32"/>
          <w:szCs w:val="32"/>
          <w:highlight w:val="none"/>
        </w:rPr>
      </w:pPr>
    </w:p>
    <w:p w14:paraId="78DDE5CF">
      <w:pPr>
        <w:snapToGrid w:val="0"/>
        <w:spacing w:line="360" w:lineRule="auto"/>
        <w:ind w:right="480"/>
        <w:jc w:val="center"/>
        <w:rPr>
          <w:rFonts w:ascii="宋体" w:hAnsi="宋体" w:cs="宋体"/>
          <w:b/>
          <w:color w:val="auto"/>
          <w:kern w:val="0"/>
          <w:sz w:val="32"/>
          <w:szCs w:val="32"/>
          <w:highlight w:val="none"/>
        </w:rPr>
      </w:pPr>
    </w:p>
    <w:p w14:paraId="14A3B16E">
      <w:pPr>
        <w:snapToGrid w:val="0"/>
        <w:spacing w:line="360" w:lineRule="auto"/>
        <w:ind w:right="480"/>
        <w:jc w:val="center"/>
        <w:rPr>
          <w:rFonts w:ascii="宋体" w:hAnsi="宋体" w:cs="宋体"/>
          <w:b/>
          <w:color w:val="auto"/>
          <w:kern w:val="0"/>
          <w:sz w:val="32"/>
          <w:szCs w:val="32"/>
          <w:highlight w:val="none"/>
        </w:rPr>
      </w:pPr>
    </w:p>
    <w:p w14:paraId="6B77011B">
      <w:pPr>
        <w:snapToGrid w:val="0"/>
        <w:spacing w:line="360" w:lineRule="auto"/>
        <w:ind w:right="480"/>
        <w:jc w:val="center"/>
        <w:rPr>
          <w:rFonts w:ascii="宋体" w:hAnsi="宋体" w:cs="宋体"/>
          <w:b/>
          <w:color w:val="auto"/>
          <w:kern w:val="0"/>
          <w:sz w:val="32"/>
          <w:szCs w:val="32"/>
          <w:highlight w:val="none"/>
        </w:rPr>
      </w:pPr>
    </w:p>
    <w:p w14:paraId="6B851AED">
      <w:pPr>
        <w:snapToGrid w:val="0"/>
        <w:spacing w:line="360" w:lineRule="auto"/>
        <w:ind w:right="480"/>
        <w:jc w:val="center"/>
        <w:rPr>
          <w:rFonts w:ascii="宋体" w:hAnsi="宋体" w:cs="宋体"/>
          <w:b/>
          <w:color w:val="auto"/>
          <w:kern w:val="0"/>
          <w:sz w:val="32"/>
          <w:szCs w:val="32"/>
          <w:highlight w:val="none"/>
        </w:rPr>
      </w:pPr>
    </w:p>
    <w:p w14:paraId="098509C4">
      <w:pPr>
        <w:snapToGrid w:val="0"/>
        <w:spacing w:line="360" w:lineRule="auto"/>
        <w:ind w:right="480"/>
        <w:jc w:val="center"/>
        <w:rPr>
          <w:rFonts w:ascii="宋体" w:hAnsi="宋体" w:cs="宋体"/>
          <w:b/>
          <w:color w:val="auto"/>
          <w:kern w:val="0"/>
          <w:sz w:val="32"/>
          <w:szCs w:val="32"/>
          <w:highlight w:val="none"/>
        </w:rPr>
      </w:pPr>
    </w:p>
    <w:p w14:paraId="6054C8B9">
      <w:pPr>
        <w:snapToGrid w:val="0"/>
        <w:spacing w:line="360" w:lineRule="auto"/>
        <w:ind w:right="480"/>
        <w:jc w:val="center"/>
        <w:rPr>
          <w:rFonts w:ascii="宋体" w:hAnsi="宋体" w:cs="宋体"/>
          <w:b/>
          <w:color w:val="auto"/>
          <w:kern w:val="0"/>
          <w:sz w:val="32"/>
          <w:szCs w:val="32"/>
          <w:highlight w:val="none"/>
        </w:rPr>
      </w:pPr>
    </w:p>
    <w:p w14:paraId="5AA790E0">
      <w:pPr>
        <w:snapToGrid w:val="0"/>
        <w:spacing w:line="360" w:lineRule="auto"/>
        <w:ind w:right="480"/>
        <w:jc w:val="center"/>
        <w:rPr>
          <w:rFonts w:ascii="宋体" w:hAnsi="宋体" w:cs="宋体"/>
          <w:b/>
          <w:color w:val="auto"/>
          <w:kern w:val="0"/>
          <w:sz w:val="32"/>
          <w:szCs w:val="32"/>
          <w:highlight w:val="none"/>
        </w:rPr>
      </w:pPr>
    </w:p>
    <w:p w14:paraId="2C500AF5">
      <w:pPr>
        <w:snapToGrid w:val="0"/>
        <w:spacing w:line="360" w:lineRule="auto"/>
        <w:ind w:right="480"/>
        <w:jc w:val="center"/>
        <w:rPr>
          <w:rFonts w:ascii="宋体" w:hAnsi="宋体" w:cs="宋体"/>
          <w:b/>
          <w:color w:val="auto"/>
          <w:kern w:val="0"/>
          <w:sz w:val="32"/>
          <w:szCs w:val="32"/>
          <w:highlight w:val="none"/>
        </w:rPr>
      </w:pPr>
    </w:p>
    <w:p w14:paraId="648F071E">
      <w:pPr>
        <w:snapToGrid w:val="0"/>
        <w:spacing w:line="360" w:lineRule="auto"/>
        <w:ind w:right="480"/>
        <w:jc w:val="center"/>
        <w:rPr>
          <w:rFonts w:ascii="宋体" w:hAnsi="宋体" w:cs="宋体"/>
          <w:b/>
          <w:color w:val="auto"/>
          <w:kern w:val="0"/>
          <w:sz w:val="32"/>
          <w:szCs w:val="32"/>
          <w:highlight w:val="none"/>
        </w:rPr>
      </w:pPr>
    </w:p>
    <w:p w14:paraId="19CC139A">
      <w:pPr>
        <w:snapToGrid w:val="0"/>
        <w:spacing w:line="360" w:lineRule="auto"/>
        <w:ind w:right="480"/>
        <w:jc w:val="center"/>
        <w:rPr>
          <w:rFonts w:ascii="宋体" w:hAnsi="宋体" w:cs="宋体"/>
          <w:b/>
          <w:color w:val="auto"/>
          <w:kern w:val="0"/>
          <w:sz w:val="32"/>
          <w:szCs w:val="32"/>
          <w:highlight w:val="none"/>
        </w:rPr>
      </w:pPr>
    </w:p>
    <w:p w14:paraId="299FBA86">
      <w:pPr>
        <w:snapToGrid w:val="0"/>
        <w:spacing w:line="360" w:lineRule="auto"/>
        <w:ind w:right="480"/>
        <w:jc w:val="center"/>
        <w:rPr>
          <w:rFonts w:ascii="宋体" w:hAnsi="宋体" w:cs="宋体"/>
          <w:b/>
          <w:color w:val="auto"/>
          <w:kern w:val="0"/>
          <w:sz w:val="32"/>
          <w:szCs w:val="32"/>
          <w:highlight w:val="none"/>
        </w:rPr>
      </w:pPr>
    </w:p>
    <w:p w14:paraId="7989F900">
      <w:pPr>
        <w:snapToGrid w:val="0"/>
        <w:spacing w:line="360" w:lineRule="auto"/>
        <w:ind w:right="480"/>
        <w:jc w:val="center"/>
        <w:rPr>
          <w:rFonts w:ascii="宋体" w:hAnsi="宋体" w:cs="宋体"/>
          <w:b/>
          <w:color w:val="auto"/>
          <w:kern w:val="0"/>
          <w:sz w:val="32"/>
          <w:szCs w:val="32"/>
          <w:highlight w:val="none"/>
        </w:rPr>
      </w:pPr>
    </w:p>
    <w:p w14:paraId="3D59A2D0">
      <w:pPr>
        <w:snapToGrid w:val="0"/>
        <w:spacing w:line="360" w:lineRule="auto"/>
        <w:ind w:right="480"/>
        <w:jc w:val="center"/>
        <w:rPr>
          <w:rFonts w:ascii="宋体" w:hAnsi="宋体" w:cs="宋体"/>
          <w:b/>
          <w:color w:val="auto"/>
          <w:kern w:val="0"/>
          <w:sz w:val="32"/>
          <w:szCs w:val="32"/>
          <w:highlight w:val="none"/>
        </w:rPr>
      </w:pPr>
    </w:p>
    <w:p w14:paraId="2A534541">
      <w:pPr>
        <w:snapToGrid w:val="0"/>
        <w:spacing w:line="360" w:lineRule="auto"/>
        <w:ind w:right="480"/>
        <w:jc w:val="center"/>
        <w:rPr>
          <w:rFonts w:ascii="宋体" w:hAnsi="宋体" w:cs="宋体"/>
          <w:b/>
          <w:color w:val="auto"/>
          <w:kern w:val="0"/>
          <w:sz w:val="32"/>
          <w:szCs w:val="32"/>
          <w:highlight w:val="none"/>
        </w:rPr>
      </w:pPr>
    </w:p>
    <w:p w14:paraId="013D0665">
      <w:pPr>
        <w:pStyle w:val="695"/>
        <w:keepNext w:val="0"/>
        <w:pageBreakBefore w:val="0"/>
        <w:tabs>
          <w:tab w:val="clear" w:pos="720"/>
        </w:tabs>
        <w:snapToGrid w:val="0"/>
        <w:spacing w:before="120" w:after="120"/>
        <w:ind w:firstLine="0"/>
        <w:jc w:val="both"/>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4BB7233D">
      <w:pPr>
        <w:pStyle w:val="695"/>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7B6C39BA">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752CB8F3">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75930EB6">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65BF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6272F93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1489B7D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180C9D73">
            <w:pPr>
              <w:spacing w:line="360" w:lineRule="auto"/>
              <w:jc w:val="center"/>
              <w:rPr>
                <w:rFonts w:ascii="宋体" w:hAnsi="宋体" w:cs="宋体"/>
                <w:b/>
                <w:color w:val="auto"/>
                <w:sz w:val="24"/>
                <w:highlight w:val="none"/>
              </w:rPr>
            </w:pPr>
          </w:p>
          <w:p w14:paraId="2B9A516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0FC8203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25EA50C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42C844A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20FDBF05">
            <w:pPr>
              <w:spacing w:line="360" w:lineRule="auto"/>
              <w:jc w:val="center"/>
              <w:rPr>
                <w:rFonts w:ascii="宋体" w:hAnsi="宋体" w:cs="宋体"/>
                <w:b/>
                <w:color w:val="auto"/>
                <w:sz w:val="24"/>
                <w:highlight w:val="none"/>
              </w:rPr>
            </w:pPr>
          </w:p>
          <w:p w14:paraId="4330A2B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5971420C">
            <w:pPr>
              <w:spacing w:line="360" w:lineRule="auto"/>
              <w:jc w:val="center"/>
              <w:rPr>
                <w:rFonts w:ascii="宋体" w:hAnsi="宋体" w:cs="宋体"/>
                <w:b/>
                <w:color w:val="auto"/>
                <w:sz w:val="24"/>
                <w:highlight w:val="none"/>
              </w:rPr>
            </w:pPr>
          </w:p>
          <w:p w14:paraId="61115FE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388A72EC">
            <w:pPr>
              <w:spacing w:line="360" w:lineRule="auto"/>
              <w:jc w:val="center"/>
              <w:rPr>
                <w:rFonts w:ascii="宋体" w:hAnsi="宋体" w:cs="宋体"/>
                <w:b/>
                <w:color w:val="auto"/>
                <w:sz w:val="24"/>
                <w:highlight w:val="none"/>
              </w:rPr>
            </w:pPr>
          </w:p>
        </w:tc>
      </w:tr>
      <w:tr w14:paraId="0438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077F0E3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7FBBD6A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53716BC8">
            <w:pPr>
              <w:snapToGrid w:val="0"/>
              <w:spacing w:line="360" w:lineRule="auto"/>
              <w:jc w:val="center"/>
              <w:rPr>
                <w:rFonts w:ascii="宋体" w:hAnsi="宋体" w:cs="宋体"/>
                <w:color w:val="auto"/>
                <w:sz w:val="24"/>
                <w:highlight w:val="none"/>
              </w:rPr>
            </w:pPr>
          </w:p>
        </w:tc>
        <w:tc>
          <w:tcPr>
            <w:tcW w:w="2410" w:type="dxa"/>
            <w:vAlign w:val="center"/>
          </w:tcPr>
          <w:p w14:paraId="49B183E5">
            <w:pPr>
              <w:snapToGrid w:val="0"/>
              <w:spacing w:line="360" w:lineRule="auto"/>
              <w:jc w:val="center"/>
              <w:rPr>
                <w:rFonts w:ascii="宋体" w:hAnsi="宋体" w:cs="宋体"/>
                <w:color w:val="auto"/>
                <w:sz w:val="24"/>
                <w:highlight w:val="none"/>
              </w:rPr>
            </w:pPr>
          </w:p>
        </w:tc>
        <w:tc>
          <w:tcPr>
            <w:tcW w:w="2268" w:type="dxa"/>
            <w:vAlign w:val="center"/>
          </w:tcPr>
          <w:p w14:paraId="1DC6A3FE">
            <w:pPr>
              <w:snapToGrid w:val="0"/>
              <w:spacing w:line="360" w:lineRule="auto"/>
              <w:jc w:val="center"/>
              <w:rPr>
                <w:rFonts w:ascii="宋体" w:hAnsi="宋体" w:cs="宋体"/>
                <w:color w:val="auto"/>
                <w:sz w:val="24"/>
                <w:highlight w:val="none"/>
              </w:rPr>
            </w:pPr>
          </w:p>
        </w:tc>
        <w:tc>
          <w:tcPr>
            <w:tcW w:w="2126" w:type="dxa"/>
            <w:vAlign w:val="center"/>
          </w:tcPr>
          <w:p w14:paraId="64E2D996">
            <w:pPr>
              <w:spacing w:line="360" w:lineRule="auto"/>
              <w:jc w:val="center"/>
              <w:rPr>
                <w:rFonts w:ascii="宋体" w:hAnsi="宋体" w:cs="宋体"/>
                <w:color w:val="auto"/>
                <w:sz w:val="24"/>
                <w:highlight w:val="none"/>
              </w:rPr>
            </w:pPr>
          </w:p>
        </w:tc>
        <w:tc>
          <w:tcPr>
            <w:tcW w:w="2127" w:type="dxa"/>
          </w:tcPr>
          <w:p w14:paraId="09F8AB5C">
            <w:pPr>
              <w:spacing w:line="360" w:lineRule="auto"/>
              <w:jc w:val="center"/>
              <w:rPr>
                <w:rFonts w:ascii="宋体" w:hAnsi="宋体" w:cs="宋体"/>
                <w:color w:val="auto"/>
                <w:sz w:val="24"/>
                <w:highlight w:val="none"/>
              </w:rPr>
            </w:pPr>
          </w:p>
        </w:tc>
        <w:tc>
          <w:tcPr>
            <w:tcW w:w="2126" w:type="dxa"/>
            <w:vAlign w:val="center"/>
          </w:tcPr>
          <w:p w14:paraId="06E77390">
            <w:pPr>
              <w:spacing w:line="360" w:lineRule="auto"/>
              <w:jc w:val="center"/>
              <w:rPr>
                <w:rFonts w:ascii="宋体" w:hAnsi="宋体" w:cs="宋体"/>
                <w:color w:val="auto"/>
                <w:sz w:val="24"/>
                <w:highlight w:val="none"/>
              </w:rPr>
            </w:pPr>
          </w:p>
        </w:tc>
      </w:tr>
      <w:tr w14:paraId="4846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0EAFE1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7CBCF13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68B697E5">
            <w:pPr>
              <w:snapToGrid w:val="0"/>
              <w:spacing w:line="360" w:lineRule="auto"/>
              <w:jc w:val="center"/>
              <w:rPr>
                <w:rFonts w:ascii="宋体" w:hAnsi="宋体" w:cs="宋体"/>
                <w:color w:val="auto"/>
                <w:sz w:val="24"/>
                <w:highlight w:val="none"/>
              </w:rPr>
            </w:pPr>
          </w:p>
        </w:tc>
        <w:tc>
          <w:tcPr>
            <w:tcW w:w="2410" w:type="dxa"/>
            <w:vAlign w:val="center"/>
          </w:tcPr>
          <w:p w14:paraId="5EAAC630">
            <w:pPr>
              <w:snapToGrid w:val="0"/>
              <w:spacing w:line="360" w:lineRule="auto"/>
              <w:jc w:val="center"/>
              <w:rPr>
                <w:rFonts w:ascii="宋体" w:hAnsi="宋体" w:cs="宋体"/>
                <w:color w:val="auto"/>
                <w:sz w:val="24"/>
                <w:highlight w:val="none"/>
              </w:rPr>
            </w:pPr>
          </w:p>
        </w:tc>
        <w:tc>
          <w:tcPr>
            <w:tcW w:w="2268" w:type="dxa"/>
            <w:vAlign w:val="center"/>
          </w:tcPr>
          <w:p w14:paraId="7E79ED4A">
            <w:pPr>
              <w:snapToGrid w:val="0"/>
              <w:spacing w:line="360" w:lineRule="auto"/>
              <w:jc w:val="center"/>
              <w:rPr>
                <w:rFonts w:ascii="宋体" w:hAnsi="宋体" w:cs="宋体"/>
                <w:color w:val="auto"/>
                <w:sz w:val="24"/>
                <w:highlight w:val="none"/>
              </w:rPr>
            </w:pPr>
          </w:p>
        </w:tc>
        <w:tc>
          <w:tcPr>
            <w:tcW w:w="2126" w:type="dxa"/>
            <w:vAlign w:val="center"/>
          </w:tcPr>
          <w:p w14:paraId="23C273B2">
            <w:pPr>
              <w:spacing w:line="360" w:lineRule="auto"/>
              <w:jc w:val="center"/>
              <w:rPr>
                <w:rFonts w:ascii="宋体" w:hAnsi="宋体" w:cs="宋体"/>
                <w:color w:val="auto"/>
                <w:sz w:val="24"/>
                <w:highlight w:val="none"/>
              </w:rPr>
            </w:pPr>
          </w:p>
        </w:tc>
        <w:tc>
          <w:tcPr>
            <w:tcW w:w="2127" w:type="dxa"/>
          </w:tcPr>
          <w:p w14:paraId="13ECA4C9">
            <w:pPr>
              <w:spacing w:line="360" w:lineRule="auto"/>
              <w:jc w:val="center"/>
              <w:rPr>
                <w:rFonts w:ascii="宋体" w:hAnsi="宋体" w:cs="宋体"/>
                <w:color w:val="auto"/>
                <w:sz w:val="24"/>
                <w:highlight w:val="none"/>
              </w:rPr>
            </w:pPr>
          </w:p>
        </w:tc>
        <w:tc>
          <w:tcPr>
            <w:tcW w:w="2126" w:type="dxa"/>
            <w:vAlign w:val="center"/>
          </w:tcPr>
          <w:p w14:paraId="72E8D338">
            <w:pPr>
              <w:spacing w:line="360" w:lineRule="auto"/>
              <w:jc w:val="center"/>
              <w:rPr>
                <w:rFonts w:ascii="宋体" w:hAnsi="宋体" w:cs="宋体"/>
                <w:color w:val="auto"/>
                <w:sz w:val="24"/>
                <w:highlight w:val="none"/>
              </w:rPr>
            </w:pPr>
          </w:p>
        </w:tc>
      </w:tr>
      <w:tr w14:paraId="4CCC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321189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050BB01F">
            <w:pPr>
              <w:snapToGrid w:val="0"/>
              <w:spacing w:line="360" w:lineRule="auto"/>
              <w:jc w:val="center"/>
              <w:rPr>
                <w:rFonts w:ascii="宋体" w:hAnsi="宋体" w:cs="宋体"/>
                <w:color w:val="auto"/>
                <w:sz w:val="24"/>
                <w:highlight w:val="none"/>
              </w:rPr>
            </w:pPr>
          </w:p>
        </w:tc>
        <w:tc>
          <w:tcPr>
            <w:tcW w:w="2268" w:type="dxa"/>
            <w:vAlign w:val="center"/>
          </w:tcPr>
          <w:p w14:paraId="0C562835">
            <w:pPr>
              <w:snapToGrid w:val="0"/>
              <w:spacing w:line="360" w:lineRule="auto"/>
              <w:jc w:val="center"/>
              <w:rPr>
                <w:rFonts w:ascii="宋体" w:hAnsi="宋体" w:cs="宋体"/>
                <w:color w:val="auto"/>
                <w:sz w:val="24"/>
                <w:highlight w:val="none"/>
              </w:rPr>
            </w:pPr>
          </w:p>
        </w:tc>
        <w:tc>
          <w:tcPr>
            <w:tcW w:w="2410" w:type="dxa"/>
            <w:vAlign w:val="center"/>
          </w:tcPr>
          <w:p w14:paraId="12832DB9">
            <w:pPr>
              <w:snapToGrid w:val="0"/>
              <w:spacing w:line="360" w:lineRule="auto"/>
              <w:jc w:val="center"/>
              <w:rPr>
                <w:rFonts w:ascii="宋体" w:hAnsi="宋体" w:cs="宋体"/>
                <w:color w:val="auto"/>
                <w:sz w:val="24"/>
                <w:highlight w:val="none"/>
              </w:rPr>
            </w:pPr>
          </w:p>
        </w:tc>
        <w:tc>
          <w:tcPr>
            <w:tcW w:w="2268" w:type="dxa"/>
            <w:vAlign w:val="center"/>
          </w:tcPr>
          <w:p w14:paraId="03AD81AF">
            <w:pPr>
              <w:snapToGrid w:val="0"/>
              <w:spacing w:line="360" w:lineRule="auto"/>
              <w:jc w:val="center"/>
              <w:rPr>
                <w:rFonts w:ascii="宋体" w:hAnsi="宋体" w:cs="宋体"/>
                <w:color w:val="auto"/>
                <w:sz w:val="24"/>
                <w:highlight w:val="none"/>
              </w:rPr>
            </w:pPr>
          </w:p>
        </w:tc>
        <w:tc>
          <w:tcPr>
            <w:tcW w:w="2126" w:type="dxa"/>
            <w:vAlign w:val="center"/>
          </w:tcPr>
          <w:p w14:paraId="6FB94208">
            <w:pPr>
              <w:spacing w:line="360" w:lineRule="auto"/>
              <w:jc w:val="center"/>
              <w:rPr>
                <w:rFonts w:ascii="宋体" w:hAnsi="宋体" w:cs="宋体"/>
                <w:color w:val="auto"/>
                <w:sz w:val="24"/>
                <w:highlight w:val="none"/>
              </w:rPr>
            </w:pPr>
          </w:p>
        </w:tc>
        <w:tc>
          <w:tcPr>
            <w:tcW w:w="2127" w:type="dxa"/>
          </w:tcPr>
          <w:p w14:paraId="6F7B4C35">
            <w:pPr>
              <w:spacing w:line="360" w:lineRule="auto"/>
              <w:jc w:val="center"/>
              <w:rPr>
                <w:rFonts w:ascii="宋体" w:hAnsi="宋体" w:cs="宋体"/>
                <w:color w:val="auto"/>
                <w:sz w:val="24"/>
                <w:highlight w:val="none"/>
              </w:rPr>
            </w:pPr>
          </w:p>
        </w:tc>
        <w:tc>
          <w:tcPr>
            <w:tcW w:w="2126" w:type="dxa"/>
            <w:vAlign w:val="center"/>
          </w:tcPr>
          <w:p w14:paraId="0B267651">
            <w:pPr>
              <w:spacing w:line="360" w:lineRule="auto"/>
              <w:jc w:val="center"/>
              <w:rPr>
                <w:rFonts w:ascii="宋体" w:hAnsi="宋体" w:cs="宋体"/>
                <w:color w:val="auto"/>
                <w:sz w:val="24"/>
                <w:highlight w:val="none"/>
              </w:rPr>
            </w:pPr>
          </w:p>
        </w:tc>
      </w:tr>
      <w:tr w14:paraId="1B52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BF9EA03">
            <w:pPr>
              <w:spacing w:line="360" w:lineRule="auto"/>
              <w:jc w:val="center"/>
              <w:rPr>
                <w:rFonts w:ascii="宋体" w:hAnsi="宋体" w:cs="宋体"/>
                <w:color w:val="auto"/>
                <w:sz w:val="24"/>
                <w:highlight w:val="none"/>
              </w:rPr>
            </w:pPr>
          </w:p>
        </w:tc>
        <w:tc>
          <w:tcPr>
            <w:tcW w:w="992" w:type="dxa"/>
            <w:vAlign w:val="center"/>
          </w:tcPr>
          <w:p w14:paraId="21B62D68">
            <w:pPr>
              <w:snapToGrid w:val="0"/>
              <w:spacing w:line="360" w:lineRule="auto"/>
              <w:jc w:val="center"/>
              <w:rPr>
                <w:rFonts w:ascii="宋体" w:hAnsi="宋体" w:cs="宋体"/>
                <w:color w:val="auto"/>
                <w:sz w:val="24"/>
                <w:highlight w:val="none"/>
              </w:rPr>
            </w:pPr>
          </w:p>
        </w:tc>
        <w:tc>
          <w:tcPr>
            <w:tcW w:w="2268" w:type="dxa"/>
            <w:vAlign w:val="center"/>
          </w:tcPr>
          <w:p w14:paraId="5F3A2B34">
            <w:pPr>
              <w:snapToGrid w:val="0"/>
              <w:spacing w:line="360" w:lineRule="auto"/>
              <w:jc w:val="center"/>
              <w:rPr>
                <w:rFonts w:ascii="宋体" w:hAnsi="宋体" w:cs="宋体"/>
                <w:color w:val="auto"/>
                <w:sz w:val="24"/>
                <w:highlight w:val="none"/>
              </w:rPr>
            </w:pPr>
          </w:p>
        </w:tc>
        <w:tc>
          <w:tcPr>
            <w:tcW w:w="2410" w:type="dxa"/>
            <w:vAlign w:val="center"/>
          </w:tcPr>
          <w:p w14:paraId="512993C3">
            <w:pPr>
              <w:snapToGrid w:val="0"/>
              <w:spacing w:line="360" w:lineRule="auto"/>
              <w:jc w:val="center"/>
              <w:rPr>
                <w:rFonts w:ascii="宋体" w:hAnsi="宋体" w:cs="宋体"/>
                <w:color w:val="auto"/>
                <w:sz w:val="24"/>
                <w:highlight w:val="none"/>
              </w:rPr>
            </w:pPr>
          </w:p>
        </w:tc>
        <w:tc>
          <w:tcPr>
            <w:tcW w:w="2268" w:type="dxa"/>
            <w:vAlign w:val="center"/>
          </w:tcPr>
          <w:p w14:paraId="38895EC2">
            <w:pPr>
              <w:snapToGrid w:val="0"/>
              <w:spacing w:line="360" w:lineRule="auto"/>
              <w:jc w:val="center"/>
              <w:rPr>
                <w:rFonts w:ascii="宋体" w:hAnsi="宋体" w:cs="宋体"/>
                <w:color w:val="auto"/>
                <w:sz w:val="24"/>
                <w:highlight w:val="none"/>
              </w:rPr>
            </w:pPr>
          </w:p>
        </w:tc>
        <w:tc>
          <w:tcPr>
            <w:tcW w:w="2126" w:type="dxa"/>
            <w:vAlign w:val="center"/>
          </w:tcPr>
          <w:p w14:paraId="112C212B">
            <w:pPr>
              <w:spacing w:line="360" w:lineRule="auto"/>
              <w:jc w:val="center"/>
              <w:rPr>
                <w:rFonts w:ascii="宋体" w:hAnsi="宋体" w:cs="宋体"/>
                <w:color w:val="auto"/>
                <w:sz w:val="24"/>
                <w:highlight w:val="none"/>
              </w:rPr>
            </w:pPr>
          </w:p>
        </w:tc>
        <w:tc>
          <w:tcPr>
            <w:tcW w:w="2127" w:type="dxa"/>
          </w:tcPr>
          <w:p w14:paraId="026B1800">
            <w:pPr>
              <w:spacing w:line="360" w:lineRule="auto"/>
              <w:jc w:val="center"/>
              <w:rPr>
                <w:rFonts w:ascii="宋体" w:hAnsi="宋体" w:cs="宋体"/>
                <w:color w:val="auto"/>
                <w:sz w:val="24"/>
                <w:highlight w:val="none"/>
              </w:rPr>
            </w:pPr>
          </w:p>
        </w:tc>
        <w:tc>
          <w:tcPr>
            <w:tcW w:w="2126" w:type="dxa"/>
            <w:vAlign w:val="center"/>
          </w:tcPr>
          <w:p w14:paraId="3A31B78D">
            <w:pPr>
              <w:spacing w:line="360" w:lineRule="auto"/>
              <w:jc w:val="center"/>
              <w:rPr>
                <w:rFonts w:ascii="宋体" w:hAnsi="宋体" w:cs="宋体"/>
                <w:color w:val="auto"/>
                <w:sz w:val="24"/>
                <w:highlight w:val="none"/>
              </w:rPr>
            </w:pPr>
          </w:p>
        </w:tc>
      </w:tr>
      <w:tr w14:paraId="34ED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2ABFFD9">
            <w:pPr>
              <w:spacing w:line="360" w:lineRule="auto"/>
              <w:jc w:val="center"/>
              <w:rPr>
                <w:rFonts w:ascii="宋体" w:hAnsi="宋体" w:cs="宋体"/>
                <w:color w:val="auto"/>
                <w:sz w:val="24"/>
                <w:highlight w:val="none"/>
              </w:rPr>
            </w:pPr>
          </w:p>
        </w:tc>
        <w:tc>
          <w:tcPr>
            <w:tcW w:w="992" w:type="dxa"/>
            <w:vAlign w:val="center"/>
          </w:tcPr>
          <w:p w14:paraId="29096C77">
            <w:pPr>
              <w:snapToGrid w:val="0"/>
              <w:spacing w:line="360" w:lineRule="auto"/>
              <w:jc w:val="center"/>
              <w:rPr>
                <w:rFonts w:ascii="宋体" w:hAnsi="宋体" w:cs="宋体"/>
                <w:color w:val="auto"/>
                <w:sz w:val="24"/>
                <w:highlight w:val="none"/>
              </w:rPr>
            </w:pPr>
          </w:p>
        </w:tc>
        <w:tc>
          <w:tcPr>
            <w:tcW w:w="2268" w:type="dxa"/>
            <w:vAlign w:val="center"/>
          </w:tcPr>
          <w:p w14:paraId="192F04A5">
            <w:pPr>
              <w:snapToGrid w:val="0"/>
              <w:spacing w:line="360" w:lineRule="auto"/>
              <w:jc w:val="center"/>
              <w:rPr>
                <w:rFonts w:ascii="宋体" w:hAnsi="宋体" w:cs="宋体"/>
                <w:color w:val="auto"/>
                <w:sz w:val="24"/>
                <w:highlight w:val="none"/>
              </w:rPr>
            </w:pPr>
          </w:p>
        </w:tc>
        <w:tc>
          <w:tcPr>
            <w:tcW w:w="2410" w:type="dxa"/>
            <w:vAlign w:val="center"/>
          </w:tcPr>
          <w:p w14:paraId="101FAEDD">
            <w:pPr>
              <w:snapToGrid w:val="0"/>
              <w:spacing w:line="360" w:lineRule="auto"/>
              <w:jc w:val="center"/>
              <w:rPr>
                <w:rFonts w:ascii="宋体" w:hAnsi="宋体" w:cs="宋体"/>
                <w:color w:val="auto"/>
                <w:sz w:val="24"/>
                <w:highlight w:val="none"/>
              </w:rPr>
            </w:pPr>
          </w:p>
        </w:tc>
        <w:tc>
          <w:tcPr>
            <w:tcW w:w="2268" w:type="dxa"/>
            <w:vAlign w:val="center"/>
          </w:tcPr>
          <w:p w14:paraId="6D0FD2FB">
            <w:pPr>
              <w:snapToGrid w:val="0"/>
              <w:spacing w:line="360" w:lineRule="auto"/>
              <w:jc w:val="center"/>
              <w:rPr>
                <w:rFonts w:ascii="宋体" w:hAnsi="宋体" w:cs="宋体"/>
                <w:color w:val="auto"/>
                <w:sz w:val="24"/>
                <w:highlight w:val="none"/>
              </w:rPr>
            </w:pPr>
          </w:p>
        </w:tc>
        <w:tc>
          <w:tcPr>
            <w:tcW w:w="2126" w:type="dxa"/>
            <w:vAlign w:val="center"/>
          </w:tcPr>
          <w:p w14:paraId="439413BC">
            <w:pPr>
              <w:spacing w:line="360" w:lineRule="auto"/>
              <w:jc w:val="center"/>
              <w:rPr>
                <w:rFonts w:ascii="宋体" w:hAnsi="宋体" w:cs="宋体"/>
                <w:color w:val="auto"/>
                <w:sz w:val="24"/>
                <w:highlight w:val="none"/>
              </w:rPr>
            </w:pPr>
          </w:p>
        </w:tc>
        <w:tc>
          <w:tcPr>
            <w:tcW w:w="2127" w:type="dxa"/>
          </w:tcPr>
          <w:p w14:paraId="6DDEBFA3">
            <w:pPr>
              <w:spacing w:line="360" w:lineRule="auto"/>
              <w:jc w:val="center"/>
              <w:rPr>
                <w:rFonts w:ascii="宋体" w:hAnsi="宋体" w:cs="宋体"/>
                <w:color w:val="auto"/>
                <w:sz w:val="24"/>
                <w:highlight w:val="none"/>
              </w:rPr>
            </w:pPr>
          </w:p>
        </w:tc>
        <w:tc>
          <w:tcPr>
            <w:tcW w:w="2126" w:type="dxa"/>
            <w:vAlign w:val="center"/>
          </w:tcPr>
          <w:p w14:paraId="618BCBAA">
            <w:pPr>
              <w:spacing w:line="360" w:lineRule="auto"/>
              <w:jc w:val="center"/>
              <w:rPr>
                <w:rFonts w:ascii="宋体" w:hAnsi="宋体" w:cs="宋体"/>
                <w:color w:val="auto"/>
                <w:sz w:val="24"/>
                <w:highlight w:val="none"/>
              </w:rPr>
            </w:pPr>
          </w:p>
        </w:tc>
      </w:tr>
      <w:tr w14:paraId="7400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4A32397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722A6C54">
            <w:pPr>
              <w:spacing w:line="360" w:lineRule="auto"/>
              <w:jc w:val="center"/>
              <w:rPr>
                <w:rFonts w:ascii="宋体" w:hAnsi="宋体" w:cs="宋体"/>
                <w:color w:val="auto"/>
                <w:sz w:val="24"/>
                <w:highlight w:val="none"/>
              </w:rPr>
            </w:pPr>
          </w:p>
        </w:tc>
      </w:tr>
      <w:tr w14:paraId="0318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072718E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48FEDCAA">
            <w:pPr>
              <w:spacing w:line="360" w:lineRule="auto"/>
              <w:jc w:val="center"/>
              <w:rPr>
                <w:rFonts w:ascii="宋体" w:hAnsi="宋体" w:cs="宋体"/>
                <w:color w:val="auto"/>
                <w:sz w:val="24"/>
                <w:highlight w:val="none"/>
              </w:rPr>
            </w:pPr>
          </w:p>
        </w:tc>
      </w:tr>
    </w:tbl>
    <w:p w14:paraId="780173AF">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1B251DDA">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42F7EDF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40F720B4">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5ADA01CA">
      <w:pPr>
        <w:pStyle w:val="695"/>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7FB9A4E2">
      <w:pPr>
        <w:pStyle w:val="695"/>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283D2A2B">
      <w:pPr>
        <w:pStyle w:val="695"/>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sz w:val="32"/>
          <w:szCs w:val="32"/>
          <w:highlight w:val="none"/>
        </w:rPr>
        <w:t>中小企业声明函（如果有）</w:t>
      </w:r>
    </w:p>
    <w:p w14:paraId="77046F69">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0FC9F455">
      <w:pPr>
        <w:pStyle w:val="82"/>
        <w:rPr>
          <w:rFonts w:hint="eastAsia" w:ascii="宋体" w:hAnsi="宋体" w:cs="宋体"/>
          <w:b/>
          <w:color w:val="auto"/>
          <w:sz w:val="24"/>
          <w:highlight w:val="none"/>
        </w:rPr>
      </w:pPr>
    </w:p>
    <w:p w14:paraId="0E9F0CA7">
      <w:pPr>
        <w:pStyle w:val="82"/>
        <w:rPr>
          <w:rFonts w:hint="eastAsia" w:ascii="宋体" w:hAnsi="宋体" w:cs="宋体"/>
          <w:b/>
          <w:color w:val="auto"/>
          <w:sz w:val="24"/>
          <w:highlight w:val="none"/>
        </w:rPr>
      </w:pPr>
    </w:p>
    <w:p w14:paraId="2EB1EB4F">
      <w:pPr>
        <w:pStyle w:val="695"/>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0E69A10D">
      <w:pPr>
        <w:spacing w:line="360" w:lineRule="auto"/>
        <w:ind w:right="420" w:firstLine="3614" w:firstLineChars="1000"/>
        <w:rPr>
          <w:rFonts w:ascii="宋体" w:hAnsi="宋体" w:cs="宋体"/>
          <w:b/>
          <w:color w:val="auto"/>
          <w:kern w:val="0"/>
          <w:sz w:val="36"/>
          <w:szCs w:val="36"/>
          <w:highlight w:val="none"/>
        </w:rPr>
      </w:pPr>
    </w:p>
    <w:p w14:paraId="0A2A53AF">
      <w:pPr>
        <w:spacing w:line="360" w:lineRule="auto"/>
        <w:ind w:right="420" w:firstLine="3614" w:firstLineChars="1000"/>
        <w:rPr>
          <w:rFonts w:ascii="宋体" w:hAnsi="宋体" w:cs="宋体"/>
          <w:b/>
          <w:color w:val="auto"/>
          <w:kern w:val="0"/>
          <w:sz w:val="36"/>
          <w:szCs w:val="36"/>
          <w:highlight w:val="none"/>
        </w:rPr>
      </w:pPr>
    </w:p>
    <w:p w14:paraId="396E6C1A">
      <w:pPr>
        <w:spacing w:line="360" w:lineRule="auto"/>
        <w:ind w:right="420" w:firstLine="3614" w:firstLineChars="1000"/>
        <w:rPr>
          <w:rFonts w:ascii="宋体" w:hAnsi="宋体" w:cs="宋体"/>
          <w:b/>
          <w:color w:val="auto"/>
          <w:kern w:val="0"/>
          <w:sz w:val="36"/>
          <w:szCs w:val="36"/>
          <w:highlight w:val="none"/>
        </w:rPr>
      </w:pPr>
    </w:p>
    <w:p w14:paraId="4FB347BB">
      <w:pPr>
        <w:spacing w:line="360" w:lineRule="auto"/>
        <w:ind w:right="420" w:firstLine="3614" w:firstLineChars="1000"/>
        <w:rPr>
          <w:rFonts w:ascii="宋体" w:hAnsi="宋体" w:cs="宋体"/>
          <w:b/>
          <w:color w:val="auto"/>
          <w:kern w:val="0"/>
          <w:sz w:val="36"/>
          <w:szCs w:val="36"/>
          <w:highlight w:val="none"/>
        </w:rPr>
      </w:pPr>
    </w:p>
    <w:p w14:paraId="5BDDF510">
      <w:pPr>
        <w:spacing w:line="360" w:lineRule="auto"/>
        <w:ind w:right="420" w:firstLine="3614" w:firstLineChars="1000"/>
        <w:rPr>
          <w:rFonts w:ascii="宋体" w:hAnsi="宋体" w:cs="宋体"/>
          <w:b/>
          <w:color w:val="auto"/>
          <w:kern w:val="0"/>
          <w:sz w:val="36"/>
          <w:szCs w:val="36"/>
          <w:highlight w:val="none"/>
        </w:rPr>
      </w:pPr>
    </w:p>
    <w:p w14:paraId="30C3704E">
      <w:pPr>
        <w:spacing w:line="360" w:lineRule="auto"/>
        <w:ind w:right="420" w:firstLine="3614" w:firstLineChars="1000"/>
        <w:rPr>
          <w:rFonts w:ascii="宋体" w:hAnsi="宋体" w:cs="宋体"/>
          <w:b/>
          <w:color w:val="auto"/>
          <w:kern w:val="0"/>
          <w:sz w:val="36"/>
          <w:szCs w:val="36"/>
          <w:highlight w:val="none"/>
        </w:rPr>
      </w:pPr>
    </w:p>
    <w:p w14:paraId="39ED25A8">
      <w:pPr>
        <w:spacing w:line="360" w:lineRule="auto"/>
        <w:ind w:right="420" w:firstLine="3614" w:firstLineChars="1000"/>
        <w:rPr>
          <w:rFonts w:ascii="宋体" w:hAnsi="宋体" w:cs="宋体"/>
          <w:b/>
          <w:color w:val="auto"/>
          <w:kern w:val="0"/>
          <w:sz w:val="36"/>
          <w:szCs w:val="36"/>
          <w:highlight w:val="none"/>
        </w:rPr>
      </w:pPr>
    </w:p>
    <w:p w14:paraId="4A5B60BC">
      <w:pPr>
        <w:spacing w:line="360" w:lineRule="auto"/>
        <w:ind w:right="420" w:firstLine="3614" w:firstLineChars="1000"/>
        <w:rPr>
          <w:rFonts w:ascii="宋体" w:hAnsi="宋体" w:cs="宋体"/>
          <w:b/>
          <w:color w:val="auto"/>
          <w:kern w:val="0"/>
          <w:sz w:val="36"/>
          <w:szCs w:val="36"/>
          <w:highlight w:val="none"/>
        </w:rPr>
      </w:pPr>
    </w:p>
    <w:p w14:paraId="04AA2A61">
      <w:pPr>
        <w:spacing w:line="360" w:lineRule="auto"/>
        <w:ind w:right="420" w:firstLine="3614" w:firstLineChars="1000"/>
        <w:rPr>
          <w:rFonts w:ascii="宋体" w:hAnsi="宋体" w:cs="宋体"/>
          <w:b/>
          <w:color w:val="auto"/>
          <w:kern w:val="0"/>
          <w:sz w:val="36"/>
          <w:szCs w:val="36"/>
          <w:highlight w:val="none"/>
        </w:rPr>
      </w:pPr>
    </w:p>
    <w:p w14:paraId="2EA7CC21">
      <w:pPr>
        <w:spacing w:line="360" w:lineRule="auto"/>
        <w:ind w:right="420" w:firstLine="3614" w:firstLineChars="1000"/>
        <w:rPr>
          <w:rFonts w:ascii="宋体" w:hAnsi="宋体" w:cs="宋体"/>
          <w:b/>
          <w:color w:val="auto"/>
          <w:kern w:val="0"/>
          <w:sz w:val="36"/>
          <w:szCs w:val="36"/>
          <w:highlight w:val="none"/>
        </w:rPr>
      </w:pPr>
    </w:p>
    <w:p w14:paraId="078EA620">
      <w:pPr>
        <w:spacing w:line="360" w:lineRule="auto"/>
        <w:ind w:right="420" w:firstLine="3614" w:firstLineChars="1000"/>
        <w:rPr>
          <w:rFonts w:ascii="宋体" w:hAnsi="宋体" w:cs="宋体"/>
          <w:b/>
          <w:color w:val="auto"/>
          <w:kern w:val="0"/>
          <w:sz w:val="36"/>
          <w:szCs w:val="36"/>
          <w:highlight w:val="none"/>
        </w:rPr>
      </w:pPr>
    </w:p>
    <w:p w14:paraId="7E60AEE1">
      <w:pPr>
        <w:spacing w:line="360" w:lineRule="auto"/>
        <w:ind w:right="420" w:firstLine="3614" w:firstLineChars="1000"/>
        <w:rPr>
          <w:rFonts w:ascii="宋体" w:hAnsi="宋体" w:cs="宋体"/>
          <w:b/>
          <w:color w:val="auto"/>
          <w:kern w:val="0"/>
          <w:sz w:val="36"/>
          <w:szCs w:val="36"/>
          <w:highlight w:val="none"/>
        </w:rPr>
      </w:pPr>
    </w:p>
    <w:p w14:paraId="16704B8B">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3A1CC151">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4FF4142C">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残疾人福利性单位声明函</w:t>
      </w:r>
    </w:p>
    <w:p w14:paraId="30492EA1">
      <w:pPr>
        <w:spacing w:line="360" w:lineRule="auto"/>
        <w:rPr>
          <w:rFonts w:ascii="宋体" w:hAnsi="宋体" w:cs="宋体"/>
          <w:b/>
          <w:color w:val="auto"/>
          <w:spacing w:val="6"/>
          <w:sz w:val="30"/>
          <w:szCs w:val="30"/>
          <w:highlight w:val="none"/>
        </w:rPr>
      </w:pPr>
    </w:p>
    <w:p w14:paraId="7DB0CA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1C0F30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CA94FB0">
      <w:pPr>
        <w:spacing w:line="360" w:lineRule="auto"/>
        <w:ind w:firstLine="480" w:firstLineChars="200"/>
        <w:rPr>
          <w:rFonts w:ascii="宋体" w:hAnsi="宋体" w:cs="宋体"/>
          <w:color w:val="auto"/>
          <w:sz w:val="24"/>
          <w:highlight w:val="none"/>
        </w:rPr>
      </w:pPr>
    </w:p>
    <w:p w14:paraId="4516519C">
      <w:pPr>
        <w:spacing w:line="360" w:lineRule="auto"/>
        <w:ind w:firstLine="480" w:firstLineChars="200"/>
        <w:rPr>
          <w:rFonts w:ascii="宋体" w:hAnsi="宋体" w:cs="宋体"/>
          <w:color w:val="auto"/>
          <w:sz w:val="24"/>
          <w:highlight w:val="none"/>
        </w:rPr>
      </w:pPr>
    </w:p>
    <w:p w14:paraId="4A91D403">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0252D220">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5B520D9F">
      <w:pPr>
        <w:spacing w:line="360" w:lineRule="auto"/>
        <w:ind w:firstLine="480" w:firstLineChars="200"/>
        <w:rPr>
          <w:rFonts w:ascii="宋体" w:hAnsi="宋体" w:cs="宋体"/>
          <w:color w:val="auto"/>
          <w:sz w:val="24"/>
          <w:highlight w:val="none"/>
        </w:rPr>
      </w:pPr>
    </w:p>
    <w:p w14:paraId="347CADE4">
      <w:pPr>
        <w:spacing w:line="360" w:lineRule="auto"/>
        <w:ind w:firstLine="420" w:firstLineChars="200"/>
        <w:rPr>
          <w:rFonts w:ascii="宋体" w:hAnsi="宋体" w:cs="宋体"/>
          <w:color w:val="auto"/>
          <w:highlight w:val="none"/>
        </w:rPr>
      </w:pPr>
    </w:p>
    <w:p w14:paraId="6C33AAA4">
      <w:pPr>
        <w:spacing w:line="360" w:lineRule="auto"/>
        <w:ind w:firstLine="420" w:firstLineChars="200"/>
        <w:rPr>
          <w:rFonts w:ascii="宋体" w:hAnsi="宋体" w:cs="宋体"/>
          <w:color w:val="auto"/>
          <w:highlight w:val="none"/>
        </w:rPr>
      </w:pPr>
    </w:p>
    <w:p w14:paraId="7A946FC6">
      <w:pPr>
        <w:spacing w:line="360" w:lineRule="auto"/>
        <w:ind w:firstLine="420" w:firstLineChars="200"/>
        <w:rPr>
          <w:rFonts w:ascii="宋体" w:hAnsi="宋体" w:cs="宋体"/>
          <w:color w:val="auto"/>
          <w:highlight w:val="none"/>
        </w:rPr>
      </w:pPr>
    </w:p>
    <w:p w14:paraId="528052E8">
      <w:pPr>
        <w:spacing w:line="360" w:lineRule="auto"/>
        <w:ind w:firstLine="420" w:firstLineChars="200"/>
        <w:rPr>
          <w:rFonts w:ascii="宋体" w:hAnsi="宋体" w:cs="宋体"/>
          <w:color w:val="auto"/>
          <w:highlight w:val="none"/>
        </w:rPr>
      </w:pPr>
    </w:p>
    <w:p w14:paraId="438B4AA1">
      <w:pPr>
        <w:spacing w:line="360" w:lineRule="auto"/>
        <w:rPr>
          <w:rFonts w:ascii="宋体" w:hAnsi="宋体" w:cs="宋体"/>
          <w:b/>
          <w:color w:val="auto"/>
          <w:sz w:val="24"/>
          <w:highlight w:val="none"/>
        </w:rPr>
      </w:pPr>
    </w:p>
    <w:p w14:paraId="551048F7">
      <w:pPr>
        <w:spacing w:line="360" w:lineRule="auto"/>
        <w:rPr>
          <w:rFonts w:ascii="宋体" w:hAnsi="宋体" w:cs="宋体"/>
          <w:b/>
          <w:color w:val="auto"/>
          <w:sz w:val="24"/>
          <w:highlight w:val="none"/>
        </w:rPr>
      </w:pPr>
    </w:p>
    <w:p w14:paraId="5FB19A13">
      <w:pPr>
        <w:spacing w:line="360" w:lineRule="auto"/>
        <w:rPr>
          <w:rFonts w:ascii="宋体" w:hAnsi="宋体" w:cs="宋体"/>
          <w:b/>
          <w:color w:val="auto"/>
          <w:sz w:val="24"/>
          <w:highlight w:val="none"/>
        </w:rPr>
      </w:pPr>
    </w:p>
    <w:p w14:paraId="6B70B3AF">
      <w:pPr>
        <w:spacing w:line="360" w:lineRule="auto"/>
        <w:rPr>
          <w:rFonts w:ascii="宋体" w:hAnsi="宋体" w:cs="宋体"/>
          <w:b/>
          <w:color w:val="auto"/>
          <w:sz w:val="24"/>
          <w:highlight w:val="none"/>
        </w:rPr>
      </w:pPr>
    </w:p>
    <w:p w14:paraId="2DA5FBAE">
      <w:pPr>
        <w:spacing w:line="360" w:lineRule="auto"/>
        <w:rPr>
          <w:rFonts w:ascii="宋体" w:hAnsi="宋体" w:cs="宋体"/>
          <w:b/>
          <w:color w:val="auto"/>
          <w:sz w:val="24"/>
          <w:highlight w:val="none"/>
        </w:rPr>
      </w:pPr>
    </w:p>
    <w:p w14:paraId="3CB1CDEE">
      <w:pPr>
        <w:spacing w:line="360" w:lineRule="auto"/>
        <w:rPr>
          <w:rFonts w:ascii="宋体" w:hAnsi="宋体" w:cs="宋体"/>
          <w:b/>
          <w:color w:val="auto"/>
          <w:sz w:val="24"/>
          <w:highlight w:val="none"/>
        </w:rPr>
      </w:pPr>
    </w:p>
    <w:p w14:paraId="599DC537">
      <w:pPr>
        <w:spacing w:line="360" w:lineRule="auto"/>
        <w:jc w:val="left"/>
        <w:rPr>
          <w:rFonts w:hint="eastAsia" w:ascii="宋体" w:hAnsi="宋体" w:cs="宋体"/>
          <w:b/>
          <w:color w:val="auto"/>
          <w:spacing w:val="6"/>
          <w:sz w:val="32"/>
          <w:szCs w:val="32"/>
          <w:highlight w:val="none"/>
        </w:rPr>
      </w:pPr>
    </w:p>
    <w:p w14:paraId="2926AE40">
      <w:pPr>
        <w:spacing w:line="360" w:lineRule="auto"/>
        <w:jc w:val="left"/>
        <w:rPr>
          <w:rFonts w:hint="eastAsia" w:ascii="宋体" w:hAnsi="宋体" w:cs="宋体"/>
          <w:b/>
          <w:color w:val="auto"/>
          <w:spacing w:val="6"/>
          <w:sz w:val="32"/>
          <w:szCs w:val="32"/>
          <w:highlight w:val="none"/>
        </w:rPr>
      </w:pPr>
    </w:p>
    <w:p w14:paraId="6CAEAC46">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6BA6202F">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13F6EA54">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B790F2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3EC9A76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EA8305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A03ED0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EFDC20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D60161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9F7761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22BBE7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733312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5319EA3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4C1048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4491A9BA">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F5B26B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6A1BE40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091BD2D">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6EFD0F2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A776BF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8A8BFB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49B1336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B4C9A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23B9504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FDA815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E2BC5F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AB42FB1">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72496F2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F790EC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F5AAC0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068AF8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7B5B56C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A834D1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0A6250E">
      <w:pPr>
        <w:widowControl/>
        <w:spacing w:line="360" w:lineRule="auto"/>
        <w:ind w:firstLine="600" w:firstLineChars="200"/>
        <w:jc w:val="left"/>
        <w:rPr>
          <w:rFonts w:ascii="宋体" w:hAnsi="宋体" w:cs="宋体"/>
          <w:color w:val="auto"/>
          <w:sz w:val="30"/>
          <w:szCs w:val="30"/>
          <w:highlight w:val="none"/>
        </w:rPr>
      </w:pPr>
    </w:p>
    <w:p w14:paraId="1E1E933D">
      <w:pPr>
        <w:spacing w:line="360" w:lineRule="auto"/>
        <w:jc w:val="center"/>
        <w:rPr>
          <w:rFonts w:ascii="宋体" w:hAnsi="宋体" w:cs="宋体"/>
          <w:b/>
          <w:color w:val="auto"/>
          <w:spacing w:val="6"/>
          <w:sz w:val="32"/>
          <w:szCs w:val="32"/>
          <w:highlight w:val="none"/>
        </w:rPr>
      </w:pPr>
    </w:p>
    <w:p w14:paraId="75143FD8">
      <w:pPr>
        <w:spacing w:line="360" w:lineRule="auto"/>
        <w:jc w:val="center"/>
        <w:rPr>
          <w:rFonts w:ascii="宋体" w:hAnsi="宋体" w:cs="宋体"/>
          <w:b/>
          <w:color w:val="auto"/>
          <w:spacing w:val="6"/>
          <w:sz w:val="32"/>
          <w:szCs w:val="32"/>
          <w:highlight w:val="none"/>
        </w:rPr>
      </w:pPr>
    </w:p>
    <w:p w14:paraId="2D822D28">
      <w:pPr>
        <w:spacing w:line="360" w:lineRule="auto"/>
        <w:jc w:val="center"/>
        <w:rPr>
          <w:rFonts w:ascii="宋体" w:hAnsi="宋体" w:cs="宋体"/>
          <w:b/>
          <w:color w:val="auto"/>
          <w:spacing w:val="6"/>
          <w:sz w:val="32"/>
          <w:szCs w:val="32"/>
          <w:highlight w:val="none"/>
        </w:rPr>
      </w:pPr>
    </w:p>
    <w:p w14:paraId="7F142E7E">
      <w:pPr>
        <w:spacing w:line="360" w:lineRule="auto"/>
        <w:jc w:val="center"/>
        <w:rPr>
          <w:rFonts w:ascii="宋体" w:hAnsi="宋体" w:cs="宋体"/>
          <w:b/>
          <w:color w:val="auto"/>
          <w:spacing w:val="6"/>
          <w:sz w:val="32"/>
          <w:szCs w:val="32"/>
          <w:highlight w:val="none"/>
        </w:rPr>
      </w:pPr>
    </w:p>
    <w:p w14:paraId="29242615">
      <w:pPr>
        <w:spacing w:line="360" w:lineRule="auto"/>
        <w:jc w:val="center"/>
        <w:rPr>
          <w:rFonts w:ascii="宋体" w:hAnsi="宋体" w:cs="宋体"/>
          <w:b/>
          <w:color w:val="auto"/>
          <w:spacing w:val="6"/>
          <w:sz w:val="32"/>
          <w:szCs w:val="32"/>
          <w:highlight w:val="none"/>
        </w:rPr>
      </w:pPr>
    </w:p>
    <w:p w14:paraId="13A1E01C">
      <w:pPr>
        <w:spacing w:line="360" w:lineRule="auto"/>
        <w:jc w:val="center"/>
        <w:rPr>
          <w:rFonts w:ascii="宋体" w:hAnsi="宋体" w:cs="宋体"/>
          <w:b/>
          <w:color w:val="auto"/>
          <w:spacing w:val="6"/>
          <w:sz w:val="32"/>
          <w:szCs w:val="32"/>
          <w:highlight w:val="none"/>
        </w:rPr>
      </w:pPr>
    </w:p>
    <w:p w14:paraId="74BE68CB">
      <w:pPr>
        <w:spacing w:line="360" w:lineRule="auto"/>
        <w:jc w:val="center"/>
        <w:rPr>
          <w:rFonts w:ascii="宋体" w:hAnsi="宋体" w:cs="宋体"/>
          <w:b/>
          <w:color w:val="auto"/>
          <w:spacing w:val="6"/>
          <w:sz w:val="32"/>
          <w:szCs w:val="32"/>
          <w:highlight w:val="none"/>
        </w:rPr>
      </w:pPr>
    </w:p>
    <w:p w14:paraId="7A89D10D">
      <w:pPr>
        <w:spacing w:line="360" w:lineRule="auto"/>
        <w:jc w:val="center"/>
        <w:rPr>
          <w:rFonts w:ascii="宋体" w:hAnsi="宋体" w:cs="宋体"/>
          <w:b/>
          <w:color w:val="auto"/>
          <w:spacing w:val="6"/>
          <w:sz w:val="32"/>
          <w:szCs w:val="32"/>
          <w:highlight w:val="none"/>
        </w:rPr>
      </w:pPr>
    </w:p>
    <w:p w14:paraId="252809BF">
      <w:pPr>
        <w:spacing w:line="360" w:lineRule="auto"/>
        <w:jc w:val="center"/>
        <w:rPr>
          <w:rFonts w:ascii="宋体" w:hAnsi="宋体" w:cs="宋体"/>
          <w:b/>
          <w:color w:val="auto"/>
          <w:spacing w:val="6"/>
          <w:sz w:val="32"/>
          <w:szCs w:val="32"/>
          <w:highlight w:val="none"/>
        </w:rPr>
      </w:pPr>
    </w:p>
    <w:p w14:paraId="629B3D5A">
      <w:pPr>
        <w:spacing w:line="360" w:lineRule="auto"/>
        <w:jc w:val="left"/>
        <w:rPr>
          <w:rFonts w:hint="eastAsia" w:ascii="宋体" w:hAnsi="宋体" w:cs="宋体"/>
          <w:b/>
          <w:color w:val="auto"/>
          <w:spacing w:val="6"/>
          <w:sz w:val="32"/>
          <w:szCs w:val="32"/>
          <w:highlight w:val="none"/>
        </w:rPr>
      </w:pPr>
    </w:p>
    <w:p w14:paraId="7DC818CD">
      <w:pPr>
        <w:spacing w:line="360" w:lineRule="auto"/>
        <w:jc w:val="left"/>
        <w:rPr>
          <w:rFonts w:hint="eastAsia" w:ascii="宋体" w:hAnsi="宋体" w:cs="宋体"/>
          <w:b/>
          <w:color w:val="auto"/>
          <w:spacing w:val="6"/>
          <w:sz w:val="32"/>
          <w:szCs w:val="32"/>
          <w:highlight w:val="none"/>
        </w:rPr>
      </w:pPr>
    </w:p>
    <w:p w14:paraId="4752D1EC">
      <w:pPr>
        <w:spacing w:line="360" w:lineRule="auto"/>
        <w:jc w:val="left"/>
        <w:rPr>
          <w:rFonts w:hint="eastAsia" w:ascii="宋体" w:hAnsi="宋体" w:cs="宋体"/>
          <w:b/>
          <w:color w:val="auto"/>
          <w:spacing w:val="6"/>
          <w:sz w:val="32"/>
          <w:szCs w:val="32"/>
          <w:highlight w:val="none"/>
        </w:rPr>
      </w:pPr>
    </w:p>
    <w:p w14:paraId="253664F9">
      <w:pPr>
        <w:spacing w:line="360" w:lineRule="auto"/>
        <w:jc w:val="left"/>
        <w:rPr>
          <w:rFonts w:hint="eastAsia" w:ascii="宋体" w:hAnsi="宋体" w:cs="宋体"/>
          <w:b/>
          <w:color w:val="auto"/>
          <w:spacing w:val="6"/>
          <w:sz w:val="32"/>
          <w:szCs w:val="32"/>
          <w:highlight w:val="none"/>
        </w:rPr>
      </w:pPr>
    </w:p>
    <w:p w14:paraId="2C6F786A">
      <w:pPr>
        <w:spacing w:line="360" w:lineRule="auto"/>
        <w:jc w:val="left"/>
        <w:rPr>
          <w:rFonts w:hint="eastAsia" w:ascii="宋体" w:hAnsi="宋体" w:cs="宋体"/>
          <w:b/>
          <w:color w:val="auto"/>
          <w:spacing w:val="6"/>
          <w:sz w:val="32"/>
          <w:szCs w:val="32"/>
          <w:highlight w:val="none"/>
        </w:rPr>
      </w:pPr>
    </w:p>
    <w:p w14:paraId="11AF9C50">
      <w:pPr>
        <w:spacing w:line="360" w:lineRule="auto"/>
        <w:jc w:val="left"/>
        <w:rPr>
          <w:rFonts w:hint="eastAsia" w:ascii="宋体" w:hAnsi="宋体" w:cs="宋体"/>
          <w:b/>
          <w:color w:val="auto"/>
          <w:spacing w:val="6"/>
          <w:sz w:val="32"/>
          <w:szCs w:val="32"/>
          <w:highlight w:val="none"/>
        </w:rPr>
      </w:pPr>
    </w:p>
    <w:p w14:paraId="1E883526">
      <w:pPr>
        <w:spacing w:line="360" w:lineRule="auto"/>
        <w:jc w:val="left"/>
        <w:rPr>
          <w:rFonts w:hint="eastAsia" w:ascii="宋体" w:hAnsi="宋体" w:cs="宋体"/>
          <w:b/>
          <w:color w:val="auto"/>
          <w:spacing w:val="6"/>
          <w:sz w:val="32"/>
          <w:szCs w:val="32"/>
          <w:highlight w:val="none"/>
        </w:rPr>
      </w:pPr>
    </w:p>
    <w:p w14:paraId="44108AAD">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1D4802D3">
      <w:pPr>
        <w:spacing w:line="360" w:lineRule="auto"/>
        <w:jc w:val="center"/>
        <w:rPr>
          <w:rFonts w:ascii="宋体" w:hAnsi="宋体" w:cs="宋体"/>
          <w:b/>
          <w:color w:val="auto"/>
          <w:sz w:val="24"/>
          <w:highlight w:val="none"/>
        </w:rPr>
      </w:pPr>
    </w:p>
    <w:p w14:paraId="5AF94507">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1A01C966">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11344F78">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198F2436">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6EED7D2">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6D24F08">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EB3DE2B">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2405422">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46705F71">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AE0EB65">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508B901">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0C3D386">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7E345865">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1A781EA8">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F8E928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139DCE4">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90FDE29">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3C10A172">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79B280E4">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A8D67B1">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2C8401C">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65DE8DDB">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8645F1D">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C7F5109">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1E78A654">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26F7C59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2B5623D">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5F66294D">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16750F04">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7D6E85E3">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5124739">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8B93694">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5180BF6">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D6C9E1B">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61BF14DD">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17D7F42">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1A79B4E4">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7FA3F0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308002E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90C4F2F">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0395E814">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2A32BEB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705843F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5E70DD3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715FAF7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4A21A35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0BD4A08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77E62E40">
      <w:pPr>
        <w:autoSpaceDE w:val="0"/>
        <w:autoSpaceDN w:val="0"/>
        <w:jc w:val="center"/>
        <w:rPr>
          <w:rFonts w:ascii="宋体" w:hAnsi="宋体" w:cs="宋体"/>
          <w:b/>
          <w:color w:val="auto"/>
          <w:spacing w:val="6"/>
          <w:sz w:val="32"/>
          <w:szCs w:val="32"/>
          <w:highlight w:val="none"/>
        </w:rPr>
      </w:pPr>
    </w:p>
    <w:p w14:paraId="68737728">
      <w:pPr>
        <w:autoSpaceDE w:val="0"/>
        <w:autoSpaceDN w:val="0"/>
        <w:jc w:val="center"/>
        <w:rPr>
          <w:rFonts w:hint="eastAsia" w:ascii="宋体" w:hAnsi="宋体" w:cs="宋体"/>
          <w:b/>
          <w:color w:val="auto"/>
          <w:spacing w:val="6"/>
          <w:sz w:val="32"/>
          <w:szCs w:val="32"/>
          <w:highlight w:val="none"/>
        </w:rPr>
      </w:pPr>
    </w:p>
    <w:p w14:paraId="1C4296E9">
      <w:pPr>
        <w:autoSpaceDE w:val="0"/>
        <w:autoSpaceDN w:val="0"/>
        <w:jc w:val="center"/>
        <w:rPr>
          <w:rFonts w:hint="eastAsia" w:ascii="宋体" w:hAnsi="宋体" w:cs="宋体"/>
          <w:b/>
          <w:color w:val="auto"/>
          <w:spacing w:val="6"/>
          <w:sz w:val="32"/>
          <w:szCs w:val="32"/>
          <w:highlight w:val="none"/>
        </w:rPr>
      </w:pPr>
    </w:p>
    <w:p w14:paraId="5695D9D1">
      <w:pPr>
        <w:autoSpaceDE w:val="0"/>
        <w:autoSpaceDN w:val="0"/>
        <w:jc w:val="center"/>
        <w:rPr>
          <w:rFonts w:hint="eastAsia" w:ascii="宋体" w:hAnsi="宋体" w:cs="宋体"/>
          <w:b/>
          <w:color w:val="auto"/>
          <w:spacing w:val="6"/>
          <w:sz w:val="32"/>
          <w:szCs w:val="32"/>
          <w:highlight w:val="none"/>
        </w:rPr>
      </w:pPr>
    </w:p>
    <w:p w14:paraId="0C18F2F2">
      <w:pPr>
        <w:autoSpaceDE w:val="0"/>
        <w:autoSpaceDN w:val="0"/>
        <w:jc w:val="center"/>
        <w:rPr>
          <w:rFonts w:hint="eastAsia" w:ascii="宋体" w:hAnsi="宋体" w:cs="宋体"/>
          <w:b/>
          <w:color w:val="auto"/>
          <w:spacing w:val="6"/>
          <w:sz w:val="32"/>
          <w:szCs w:val="32"/>
          <w:highlight w:val="none"/>
        </w:rPr>
      </w:pPr>
    </w:p>
    <w:p w14:paraId="57420EFB">
      <w:pPr>
        <w:autoSpaceDE w:val="0"/>
        <w:autoSpaceDN w:val="0"/>
        <w:jc w:val="center"/>
        <w:rPr>
          <w:rFonts w:hint="eastAsia" w:ascii="宋体" w:hAnsi="宋体" w:cs="宋体"/>
          <w:b/>
          <w:color w:val="auto"/>
          <w:spacing w:val="6"/>
          <w:sz w:val="32"/>
          <w:szCs w:val="32"/>
          <w:highlight w:val="none"/>
        </w:rPr>
      </w:pPr>
    </w:p>
    <w:p w14:paraId="3306DB70">
      <w:pPr>
        <w:autoSpaceDE w:val="0"/>
        <w:autoSpaceDN w:val="0"/>
        <w:jc w:val="center"/>
        <w:rPr>
          <w:rFonts w:hint="eastAsia" w:ascii="宋体" w:hAnsi="宋体" w:cs="宋体"/>
          <w:b/>
          <w:color w:val="auto"/>
          <w:spacing w:val="6"/>
          <w:sz w:val="32"/>
          <w:szCs w:val="32"/>
          <w:highlight w:val="none"/>
        </w:rPr>
      </w:pPr>
    </w:p>
    <w:p w14:paraId="38A73DEA">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1726A92F">
      <w:pPr>
        <w:spacing w:line="360" w:lineRule="auto"/>
        <w:rPr>
          <w:rFonts w:ascii="宋体" w:hAnsi="宋体" w:cs="宋体"/>
          <w:color w:val="auto"/>
          <w:sz w:val="24"/>
          <w:highlight w:val="none"/>
          <w:u w:val="single"/>
        </w:rPr>
      </w:pPr>
    </w:p>
    <w:p w14:paraId="1490CD58">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0A1F6D75">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31C536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5D81E3BE">
      <w:pPr>
        <w:spacing w:line="360" w:lineRule="auto"/>
        <w:ind w:firstLine="0"/>
        <w:rPr>
          <w:rFonts w:ascii="宋体" w:hAnsi="宋体" w:cs="宋体"/>
          <w:color w:val="auto"/>
          <w:sz w:val="24"/>
          <w:highlight w:val="none"/>
        </w:rPr>
      </w:pPr>
    </w:p>
    <w:p w14:paraId="35046AEF">
      <w:pPr>
        <w:spacing w:line="360" w:lineRule="auto"/>
        <w:ind w:firstLine="494"/>
        <w:rPr>
          <w:rFonts w:ascii="宋体" w:hAnsi="宋体" w:cs="宋体"/>
          <w:color w:val="auto"/>
          <w:sz w:val="24"/>
          <w:highlight w:val="none"/>
        </w:rPr>
      </w:pPr>
    </w:p>
    <w:p w14:paraId="44DAF32D">
      <w:pPr>
        <w:spacing w:line="360" w:lineRule="auto"/>
        <w:ind w:firstLine="494"/>
        <w:rPr>
          <w:rFonts w:ascii="宋体" w:hAnsi="宋体" w:cs="宋体"/>
          <w:color w:val="auto"/>
          <w:sz w:val="24"/>
          <w:highlight w:val="none"/>
        </w:rPr>
      </w:pPr>
    </w:p>
    <w:p w14:paraId="12ACFFBF">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23D33DB2">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7E616A7">
      <w:pPr>
        <w:rPr>
          <w:rFonts w:ascii="宋体" w:hAnsi="宋体" w:cs="宋体"/>
          <w:color w:val="auto"/>
          <w:sz w:val="24"/>
          <w:highlight w:val="none"/>
        </w:rPr>
      </w:pPr>
      <w:r>
        <w:rPr>
          <w:rFonts w:hint="eastAsia" w:ascii="宋体" w:hAnsi="宋体" w:cs="宋体"/>
          <w:b/>
          <w:bCs/>
          <w:color w:val="auto"/>
          <w:sz w:val="24"/>
          <w:highlight w:val="none"/>
        </w:rPr>
        <w:t>附：</w:t>
      </w:r>
    </w:p>
    <w:p w14:paraId="16747A0E">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nFoJq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2"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BO+fS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tBO+f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40AA0F42">
      <w:pPr>
        <w:autoSpaceDE w:val="0"/>
        <w:autoSpaceDN w:val="0"/>
        <w:jc w:val="center"/>
        <w:rPr>
          <w:rFonts w:ascii="宋体" w:hAnsi="宋体" w:cs="宋体"/>
          <w:b/>
          <w:color w:val="auto"/>
          <w:spacing w:val="6"/>
          <w:sz w:val="32"/>
          <w:szCs w:val="32"/>
          <w:highlight w:val="none"/>
        </w:rPr>
      </w:pPr>
    </w:p>
    <w:p w14:paraId="065624F7">
      <w:pPr>
        <w:autoSpaceDE w:val="0"/>
        <w:autoSpaceDN w:val="0"/>
        <w:jc w:val="center"/>
        <w:rPr>
          <w:rFonts w:ascii="宋体" w:hAnsi="宋体" w:cs="宋体"/>
          <w:b/>
          <w:color w:val="auto"/>
          <w:spacing w:val="6"/>
          <w:sz w:val="32"/>
          <w:szCs w:val="32"/>
          <w:highlight w:val="none"/>
        </w:rPr>
      </w:pPr>
    </w:p>
    <w:p w14:paraId="3317458C">
      <w:pPr>
        <w:autoSpaceDE w:val="0"/>
        <w:autoSpaceDN w:val="0"/>
        <w:jc w:val="center"/>
        <w:rPr>
          <w:rFonts w:ascii="宋体" w:hAnsi="宋体" w:cs="宋体"/>
          <w:b/>
          <w:color w:val="auto"/>
          <w:spacing w:val="6"/>
          <w:sz w:val="32"/>
          <w:szCs w:val="32"/>
          <w:highlight w:val="none"/>
        </w:rPr>
      </w:pPr>
    </w:p>
    <w:p w14:paraId="12508FE5">
      <w:pPr>
        <w:autoSpaceDE w:val="0"/>
        <w:autoSpaceDN w:val="0"/>
        <w:jc w:val="center"/>
        <w:rPr>
          <w:rFonts w:ascii="宋体" w:hAnsi="宋体" w:cs="宋体"/>
          <w:b/>
          <w:color w:val="auto"/>
          <w:spacing w:val="6"/>
          <w:sz w:val="32"/>
          <w:szCs w:val="32"/>
          <w:highlight w:val="none"/>
        </w:rPr>
      </w:pPr>
    </w:p>
    <w:p w14:paraId="49CA6878">
      <w:pPr>
        <w:autoSpaceDE w:val="0"/>
        <w:autoSpaceDN w:val="0"/>
        <w:jc w:val="center"/>
        <w:rPr>
          <w:rFonts w:ascii="宋体" w:hAnsi="宋体" w:cs="宋体"/>
          <w:b/>
          <w:color w:val="auto"/>
          <w:spacing w:val="6"/>
          <w:sz w:val="32"/>
          <w:szCs w:val="32"/>
          <w:highlight w:val="none"/>
        </w:rPr>
      </w:pPr>
    </w:p>
    <w:p w14:paraId="22881D85">
      <w:pPr>
        <w:autoSpaceDE w:val="0"/>
        <w:autoSpaceDN w:val="0"/>
        <w:jc w:val="center"/>
        <w:rPr>
          <w:rFonts w:ascii="宋体" w:hAnsi="宋体" w:cs="宋体"/>
          <w:b/>
          <w:color w:val="auto"/>
          <w:spacing w:val="6"/>
          <w:sz w:val="32"/>
          <w:szCs w:val="32"/>
          <w:highlight w:val="none"/>
        </w:rPr>
      </w:pPr>
    </w:p>
    <w:p w14:paraId="489808D9">
      <w:pPr>
        <w:autoSpaceDE w:val="0"/>
        <w:autoSpaceDN w:val="0"/>
        <w:jc w:val="center"/>
        <w:rPr>
          <w:rFonts w:ascii="宋体" w:hAnsi="宋体" w:cs="宋体"/>
          <w:b/>
          <w:color w:val="auto"/>
          <w:spacing w:val="6"/>
          <w:sz w:val="32"/>
          <w:szCs w:val="32"/>
          <w:highlight w:val="none"/>
        </w:rPr>
      </w:pPr>
    </w:p>
    <w:p w14:paraId="594521A1">
      <w:pPr>
        <w:autoSpaceDE w:val="0"/>
        <w:autoSpaceDN w:val="0"/>
        <w:jc w:val="center"/>
        <w:rPr>
          <w:rFonts w:ascii="宋体" w:hAnsi="宋体" w:cs="宋体"/>
          <w:b/>
          <w:color w:val="auto"/>
          <w:spacing w:val="6"/>
          <w:sz w:val="32"/>
          <w:szCs w:val="32"/>
          <w:highlight w:val="none"/>
        </w:rPr>
      </w:pPr>
    </w:p>
    <w:p w14:paraId="0A3D755F">
      <w:pPr>
        <w:autoSpaceDE w:val="0"/>
        <w:autoSpaceDN w:val="0"/>
        <w:jc w:val="center"/>
        <w:rPr>
          <w:rFonts w:ascii="宋体" w:hAnsi="宋体" w:cs="宋体"/>
          <w:b/>
          <w:color w:val="auto"/>
          <w:spacing w:val="6"/>
          <w:sz w:val="32"/>
          <w:szCs w:val="32"/>
          <w:highlight w:val="none"/>
        </w:rPr>
      </w:pPr>
    </w:p>
    <w:p w14:paraId="06A8A668">
      <w:pPr>
        <w:autoSpaceDE w:val="0"/>
        <w:autoSpaceDN w:val="0"/>
        <w:jc w:val="center"/>
        <w:rPr>
          <w:rFonts w:ascii="宋体" w:hAnsi="宋体" w:cs="宋体"/>
          <w:b/>
          <w:color w:val="auto"/>
          <w:spacing w:val="6"/>
          <w:sz w:val="32"/>
          <w:szCs w:val="32"/>
          <w:highlight w:val="none"/>
        </w:rPr>
      </w:pPr>
    </w:p>
    <w:p w14:paraId="2AC2116B">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0720F93A">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3D6900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407F234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7D72F1F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26A7178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68259AA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9892B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059519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7909C99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6B93A5AE">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EA9A644">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34F935D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7B4AB48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6D8BE2A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7CF4A6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3128DBF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A994DF4">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6FACD61">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2149B12">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14EE7B4">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B17FA65">
      <w:pPr>
        <w:autoSpaceDE/>
        <w:autoSpaceDN/>
        <w:spacing w:line="360" w:lineRule="auto"/>
        <w:ind w:right="420"/>
        <w:jc w:val="left"/>
        <w:rPr>
          <w:rFonts w:ascii="宋体" w:hAnsi="宋体" w:cs="宋体"/>
          <w:b/>
          <w:color w:val="auto"/>
          <w:spacing w:val="6"/>
          <w:sz w:val="32"/>
          <w:szCs w:val="32"/>
          <w:highlight w:val="none"/>
        </w:rPr>
      </w:pPr>
      <w:r>
        <w:rPr>
          <w:rFonts w:hint="eastAsia" w:ascii="宋体" w:hAnsi="宋体" w:cs="宋体"/>
          <w:color w:val="auto"/>
          <w:sz w:val="24"/>
          <w:highlight w:val="none"/>
        </w:rPr>
        <w:t>注：按本格式和要求提供。</w:t>
      </w:r>
    </w:p>
    <w:p w14:paraId="07FB680B">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594E3789">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317AA07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3D7567F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D6496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1ED77E97">
      <w:pPr>
        <w:pStyle w:val="3"/>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64B99EB5">
      <w:pPr>
        <w:rPr>
          <w:color w:val="auto"/>
          <w:highlight w:val="none"/>
        </w:rPr>
      </w:pPr>
      <w:r>
        <w:rPr>
          <w:rFonts w:hint="eastAsia"/>
          <w:color w:val="auto"/>
          <w:highlight w:val="none"/>
          <w:lang w:val="zh-CN"/>
        </w:rPr>
        <w:t xml:space="preserve"> </w:t>
      </w:r>
    </w:p>
    <w:p w14:paraId="46F0E93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72A6779A">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7E806C31">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4291D98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83579C1">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876F0E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4C0A909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39EE8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2F66D79F">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8EA091E">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614CB6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FA9FBE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5D616B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495901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199B682D">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772E8884">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3163B073">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1A3727D">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5DA2D0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F2661B2">
      <w:pPr>
        <w:autoSpaceDE w:val="0"/>
        <w:autoSpaceDN w:val="0"/>
        <w:jc w:val="center"/>
        <w:rPr>
          <w:rFonts w:ascii="宋体" w:hAnsi="宋体" w:cs="宋体"/>
          <w:b/>
          <w:color w:val="auto"/>
          <w:spacing w:val="6"/>
          <w:sz w:val="32"/>
          <w:szCs w:val="32"/>
          <w:highlight w:val="none"/>
        </w:rPr>
      </w:pPr>
    </w:p>
    <w:p w14:paraId="33362E16">
      <w:pPr>
        <w:autoSpaceDE w:val="0"/>
        <w:autoSpaceDN w:val="0"/>
        <w:jc w:val="center"/>
        <w:rPr>
          <w:rFonts w:ascii="宋体" w:hAnsi="宋体" w:cs="宋体"/>
          <w:b/>
          <w:color w:val="auto"/>
          <w:spacing w:val="6"/>
          <w:sz w:val="32"/>
          <w:szCs w:val="32"/>
          <w:highlight w:val="none"/>
        </w:rPr>
      </w:pPr>
    </w:p>
    <w:p w14:paraId="3AF7C0FA">
      <w:pPr>
        <w:autoSpaceDE w:val="0"/>
        <w:autoSpaceDN w:val="0"/>
        <w:jc w:val="center"/>
        <w:rPr>
          <w:rFonts w:ascii="宋体" w:hAnsi="宋体" w:cs="宋体"/>
          <w:b/>
          <w:color w:val="auto"/>
          <w:spacing w:val="6"/>
          <w:sz w:val="32"/>
          <w:szCs w:val="32"/>
          <w:highlight w:val="none"/>
        </w:rPr>
      </w:pPr>
    </w:p>
    <w:p w14:paraId="7FF81190">
      <w:pPr>
        <w:autoSpaceDE w:val="0"/>
        <w:autoSpaceDN w:val="0"/>
        <w:jc w:val="center"/>
        <w:rPr>
          <w:rFonts w:ascii="宋体" w:hAnsi="宋体" w:cs="宋体"/>
          <w:b/>
          <w:color w:val="auto"/>
          <w:spacing w:val="6"/>
          <w:sz w:val="32"/>
          <w:szCs w:val="32"/>
          <w:highlight w:val="none"/>
        </w:rPr>
      </w:pPr>
    </w:p>
    <w:p w14:paraId="26EABB89">
      <w:pPr>
        <w:autoSpaceDE w:val="0"/>
        <w:autoSpaceDN w:val="0"/>
        <w:jc w:val="center"/>
        <w:rPr>
          <w:rFonts w:ascii="宋体" w:hAnsi="宋体" w:cs="宋体"/>
          <w:b/>
          <w:color w:val="auto"/>
          <w:spacing w:val="6"/>
          <w:sz w:val="32"/>
          <w:szCs w:val="32"/>
          <w:highlight w:val="none"/>
        </w:rPr>
      </w:pPr>
    </w:p>
    <w:p w14:paraId="4B2B5C21">
      <w:pPr>
        <w:autoSpaceDE w:val="0"/>
        <w:autoSpaceDN w:val="0"/>
        <w:jc w:val="center"/>
        <w:rPr>
          <w:rFonts w:ascii="宋体" w:hAnsi="宋体" w:cs="宋体"/>
          <w:b/>
          <w:color w:val="auto"/>
          <w:spacing w:val="6"/>
          <w:sz w:val="32"/>
          <w:szCs w:val="32"/>
          <w:highlight w:val="none"/>
        </w:rPr>
      </w:pPr>
    </w:p>
    <w:p w14:paraId="2692A0C0">
      <w:pPr>
        <w:autoSpaceDE w:val="0"/>
        <w:autoSpaceDN w:val="0"/>
        <w:jc w:val="center"/>
        <w:rPr>
          <w:rFonts w:ascii="宋体" w:hAnsi="宋体" w:cs="宋体"/>
          <w:b/>
          <w:color w:val="auto"/>
          <w:spacing w:val="6"/>
          <w:sz w:val="32"/>
          <w:szCs w:val="32"/>
          <w:highlight w:val="none"/>
        </w:rPr>
      </w:pPr>
    </w:p>
    <w:p w14:paraId="008D8E95">
      <w:pPr>
        <w:autoSpaceDE w:val="0"/>
        <w:autoSpaceDN w:val="0"/>
        <w:jc w:val="center"/>
        <w:rPr>
          <w:rFonts w:ascii="宋体" w:hAnsi="宋体" w:cs="宋体"/>
          <w:b/>
          <w:color w:val="auto"/>
          <w:spacing w:val="6"/>
          <w:sz w:val="32"/>
          <w:szCs w:val="32"/>
          <w:highlight w:val="none"/>
        </w:rPr>
      </w:pPr>
    </w:p>
    <w:p w14:paraId="3B5F9910">
      <w:pPr>
        <w:autoSpaceDE w:val="0"/>
        <w:autoSpaceDN w:val="0"/>
        <w:jc w:val="center"/>
        <w:rPr>
          <w:rFonts w:ascii="宋体" w:hAnsi="宋体" w:cs="宋体"/>
          <w:b/>
          <w:color w:val="auto"/>
          <w:spacing w:val="6"/>
          <w:sz w:val="32"/>
          <w:szCs w:val="32"/>
          <w:highlight w:val="none"/>
        </w:rPr>
      </w:pPr>
    </w:p>
    <w:p w14:paraId="1ADD3FD5">
      <w:pPr>
        <w:autoSpaceDE w:val="0"/>
        <w:autoSpaceDN w:val="0"/>
        <w:jc w:val="center"/>
        <w:rPr>
          <w:rFonts w:ascii="宋体" w:hAnsi="宋体" w:cs="宋体"/>
          <w:b/>
          <w:color w:val="auto"/>
          <w:spacing w:val="6"/>
          <w:sz w:val="32"/>
          <w:szCs w:val="32"/>
          <w:highlight w:val="none"/>
        </w:rPr>
      </w:pPr>
    </w:p>
    <w:p w14:paraId="2AA94EEF">
      <w:pPr>
        <w:autoSpaceDE w:val="0"/>
        <w:autoSpaceDN w:val="0"/>
        <w:jc w:val="center"/>
        <w:rPr>
          <w:rFonts w:ascii="宋体" w:hAnsi="宋体" w:cs="宋体"/>
          <w:b/>
          <w:color w:val="auto"/>
          <w:spacing w:val="6"/>
          <w:sz w:val="32"/>
          <w:szCs w:val="32"/>
          <w:highlight w:val="none"/>
        </w:rPr>
      </w:pPr>
    </w:p>
    <w:p w14:paraId="507DDF93">
      <w:pPr>
        <w:autoSpaceDE w:val="0"/>
        <w:autoSpaceDN w:val="0"/>
        <w:jc w:val="center"/>
        <w:rPr>
          <w:rFonts w:ascii="宋体" w:hAnsi="宋体" w:cs="宋体"/>
          <w:b/>
          <w:color w:val="auto"/>
          <w:spacing w:val="6"/>
          <w:sz w:val="32"/>
          <w:szCs w:val="32"/>
          <w:highlight w:val="none"/>
        </w:rPr>
      </w:pPr>
    </w:p>
    <w:p w14:paraId="53E296F0">
      <w:pPr>
        <w:autoSpaceDE w:val="0"/>
        <w:autoSpaceDN w:val="0"/>
        <w:jc w:val="center"/>
        <w:rPr>
          <w:rFonts w:ascii="宋体" w:hAnsi="宋体" w:cs="宋体"/>
          <w:b/>
          <w:color w:val="auto"/>
          <w:spacing w:val="6"/>
          <w:sz w:val="32"/>
          <w:szCs w:val="32"/>
          <w:highlight w:val="none"/>
        </w:rPr>
      </w:pPr>
    </w:p>
    <w:p w14:paraId="26921617">
      <w:pPr>
        <w:autoSpaceDE w:val="0"/>
        <w:autoSpaceDN w:val="0"/>
        <w:jc w:val="center"/>
        <w:rPr>
          <w:rFonts w:ascii="宋体" w:hAnsi="宋体" w:cs="宋体"/>
          <w:b/>
          <w:color w:val="auto"/>
          <w:spacing w:val="6"/>
          <w:sz w:val="32"/>
          <w:szCs w:val="32"/>
          <w:highlight w:val="none"/>
        </w:rPr>
      </w:pPr>
    </w:p>
    <w:p w14:paraId="38525F85">
      <w:pPr>
        <w:autoSpaceDE w:val="0"/>
        <w:autoSpaceDN w:val="0"/>
        <w:jc w:val="center"/>
        <w:rPr>
          <w:rFonts w:ascii="宋体" w:hAnsi="宋体" w:cs="宋体"/>
          <w:b/>
          <w:color w:val="auto"/>
          <w:spacing w:val="6"/>
          <w:sz w:val="32"/>
          <w:szCs w:val="32"/>
          <w:highlight w:val="none"/>
        </w:rPr>
      </w:pPr>
    </w:p>
    <w:p w14:paraId="1B1F3DD7">
      <w:pPr>
        <w:autoSpaceDE w:val="0"/>
        <w:autoSpaceDN w:val="0"/>
        <w:jc w:val="center"/>
        <w:rPr>
          <w:rFonts w:ascii="宋体" w:hAnsi="宋体" w:cs="宋体"/>
          <w:b/>
          <w:color w:val="auto"/>
          <w:spacing w:val="6"/>
          <w:sz w:val="32"/>
          <w:szCs w:val="32"/>
          <w:highlight w:val="none"/>
        </w:rPr>
      </w:pPr>
    </w:p>
    <w:p w14:paraId="71E0E523">
      <w:pPr>
        <w:autoSpaceDE w:val="0"/>
        <w:autoSpaceDN w:val="0"/>
        <w:jc w:val="center"/>
        <w:rPr>
          <w:rFonts w:ascii="宋体" w:hAnsi="宋体" w:cs="宋体"/>
          <w:b/>
          <w:color w:val="auto"/>
          <w:spacing w:val="6"/>
          <w:sz w:val="32"/>
          <w:szCs w:val="32"/>
          <w:highlight w:val="none"/>
        </w:rPr>
      </w:pPr>
    </w:p>
    <w:p w14:paraId="5ADBA96B">
      <w:pPr>
        <w:autoSpaceDE w:val="0"/>
        <w:autoSpaceDN w:val="0"/>
        <w:jc w:val="center"/>
        <w:rPr>
          <w:rFonts w:ascii="宋体" w:hAnsi="宋体" w:cs="宋体"/>
          <w:b/>
          <w:color w:val="auto"/>
          <w:spacing w:val="6"/>
          <w:sz w:val="32"/>
          <w:szCs w:val="32"/>
          <w:highlight w:val="none"/>
        </w:rPr>
      </w:pPr>
    </w:p>
    <w:p w14:paraId="64A07BC1">
      <w:pPr>
        <w:autoSpaceDE w:val="0"/>
        <w:autoSpaceDN w:val="0"/>
        <w:jc w:val="center"/>
        <w:rPr>
          <w:rFonts w:ascii="宋体" w:hAnsi="宋体" w:cs="宋体"/>
          <w:b/>
          <w:color w:val="auto"/>
          <w:spacing w:val="6"/>
          <w:sz w:val="32"/>
          <w:szCs w:val="32"/>
          <w:highlight w:val="none"/>
        </w:rPr>
      </w:pPr>
    </w:p>
    <w:p w14:paraId="05107DF6">
      <w:pPr>
        <w:autoSpaceDE w:val="0"/>
        <w:autoSpaceDN w:val="0"/>
        <w:jc w:val="center"/>
        <w:rPr>
          <w:rFonts w:ascii="宋体" w:hAnsi="宋体" w:cs="宋体"/>
          <w:b/>
          <w:color w:val="auto"/>
          <w:spacing w:val="6"/>
          <w:sz w:val="32"/>
          <w:szCs w:val="32"/>
          <w:highlight w:val="none"/>
        </w:rPr>
      </w:pPr>
    </w:p>
    <w:p w14:paraId="73DA6A61">
      <w:pPr>
        <w:pStyle w:val="80"/>
        <w:rPr>
          <w:rFonts w:ascii="宋体" w:hAnsi="宋体" w:cs="宋体"/>
          <w:b/>
          <w:color w:val="auto"/>
          <w:spacing w:val="6"/>
          <w:sz w:val="32"/>
          <w:szCs w:val="32"/>
          <w:highlight w:val="none"/>
        </w:rPr>
      </w:pPr>
    </w:p>
    <w:p w14:paraId="0422703F">
      <w:pPr>
        <w:spacing w:line="360" w:lineRule="auto"/>
        <w:jc w:val="left"/>
        <w:outlineLvl w:val="0"/>
        <w:rPr>
          <w:rFonts w:hint="eastAsia" w:ascii="宋体" w:hAnsi="宋体" w:cs="宋体"/>
          <w:b/>
          <w:color w:val="auto"/>
          <w:sz w:val="36"/>
          <w:szCs w:val="20"/>
          <w:highlight w:val="none"/>
        </w:rPr>
      </w:pPr>
    </w:p>
    <w:p w14:paraId="11C4237B">
      <w:pPr>
        <w:spacing w:line="360" w:lineRule="auto"/>
        <w:jc w:val="left"/>
        <w:outlineLvl w:val="0"/>
        <w:rPr>
          <w:rFonts w:hint="eastAsia" w:ascii="宋体" w:hAnsi="宋体" w:cs="宋体"/>
          <w:b/>
          <w:color w:val="auto"/>
          <w:sz w:val="36"/>
          <w:szCs w:val="20"/>
          <w:highlight w:val="none"/>
        </w:rPr>
      </w:pPr>
    </w:p>
    <w:p w14:paraId="01366A02">
      <w:pPr>
        <w:spacing w:line="360" w:lineRule="auto"/>
        <w:jc w:val="left"/>
        <w:outlineLvl w:val="0"/>
        <w:rPr>
          <w:rFonts w:hint="eastAsia" w:ascii="宋体" w:hAnsi="宋体" w:cs="宋体"/>
          <w:b/>
          <w:color w:val="auto"/>
          <w:sz w:val="36"/>
          <w:szCs w:val="20"/>
          <w:highlight w:val="none"/>
        </w:rPr>
      </w:pPr>
    </w:p>
    <w:p w14:paraId="6F0C5113">
      <w:pPr>
        <w:spacing w:line="360" w:lineRule="auto"/>
        <w:jc w:val="left"/>
        <w:outlineLvl w:val="0"/>
        <w:rPr>
          <w:rFonts w:hint="eastAsia" w:ascii="宋体" w:hAnsi="宋体" w:cs="宋体"/>
          <w:b/>
          <w:color w:val="auto"/>
          <w:sz w:val="36"/>
          <w:szCs w:val="20"/>
          <w:highlight w:val="none"/>
        </w:rPr>
      </w:pPr>
    </w:p>
    <w:p w14:paraId="71344052">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3E8EB1C1">
      <w:pPr>
        <w:spacing w:line="360" w:lineRule="auto"/>
        <w:jc w:val="center"/>
        <w:rPr>
          <w:rFonts w:ascii="宋体" w:hAnsi="宋体" w:cs="宋体"/>
          <w:color w:val="auto"/>
          <w:sz w:val="24"/>
          <w:highlight w:val="none"/>
          <w:u w:val="single"/>
        </w:rPr>
      </w:pPr>
    </w:p>
    <w:p w14:paraId="1DD4D984">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140A2D26">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113CFB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1134F65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7EC09E1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0987749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5E6A96C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D86BDFB">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518C4BF4">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0729B9C4">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6B362ACD">
      <w:pPr>
        <w:spacing w:line="360" w:lineRule="auto"/>
        <w:ind w:right="420" w:firstLine="480" w:firstLineChars="200"/>
        <w:rPr>
          <w:rFonts w:hint="eastAsia" w:ascii="宋体" w:hAnsi="宋体" w:eastAsia="宋体" w:cs="宋体"/>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0000000000000000000"/>
    <w:charset w:val="00"/>
    <w:family w:val="swiss"/>
    <w:pitch w:val="default"/>
    <w:sig w:usb0="00000000" w:usb1="00000000" w:usb2="00000000" w:usb3="00000000" w:csb0="2000019F" w:csb1="4F01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PMingLiU-ExtB"/>
    <w:panose1 w:val="02020503050405090304"/>
    <w:charset w:val="00"/>
    <w:family w:val="modern"/>
    <w:pitch w:val="default"/>
    <w:sig w:usb0="00000000" w:usb1="00000000" w:usb2="00000001" w:usb3="00000000" w:csb0="400001BF" w:csb1="DFF7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722E2DD2">
    <w:panose1 w:val="020B0704020202020204"/>
    <w:charset w:val="00"/>
    <w:family w:val="auto"/>
    <w:pitch w:val="default"/>
    <w:sig w:usb0="00000001" w:usb1="00000000" w:usb2="00000000" w:usb3="00000000" w:csb0="00000001" w:csb1="00000000"/>
  </w:font>
  <w:font w:name="KSOF3D47F291">
    <w:panose1 w:val="020B0604020202020204"/>
    <w:charset w:val="00"/>
    <w:family w:val="auto"/>
    <w:pitch w:val="default"/>
    <w:sig w:usb0="00000001" w:usb1="00000000" w:usb2="00000000" w:usb3="00000000" w:csb0="0000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1A9C8">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B374E">
    <w:pPr>
      <w:pStyle w:val="42"/>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FE935">
    <w:pPr>
      <w:pStyle w:val="42"/>
      <w:framePr w:wrap="around" w:vAnchor="text" w:hAnchor="margin" w:xAlign="right" w:y="1"/>
      <w:rPr>
        <w:rStyle w:val="73"/>
      </w:rPr>
    </w:pPr>
    <w:r>
      <w:fldChar w:fldCharType="begin"/>
    </w:r>
    <w:r>
      <w:rPr>
        <w:rStyle w:val="73"/>
      </w:rPr>
      <w:instrText xml:space="preserve">PAGE  </w:instrText>
    </w:r>
    <w:r>
      <w:fldChar w:fldCharType="end"/>
    </w:r>
  </w:p>
  <w:p w14:paraId="05F240F3">
    <w:pPr>
      <w:pStyle w:val="42"/>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D82C2">
    <w:pPr>
      <w:pStyle w:val="42"/>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16" w:name="_Toc36110187"/>
    <w:bookmarkStart w:id="517" w:name="_Toc131845147"/>
    <w:bookmarkStart w:id="518" w:name="_Toc91899912"/>
    <w:bookmarkStart w:id="519" w:name="_Toc164085800"/>
    <w:r>
      <w:rPr>
        <w:rFonts w:hint="eastAsia" w:ascii="仿宋_GB2312" w:eastAsia="仿宋_GB2312"/>
        <w:kern w:val="0"/>
        <w:szCs w:val="21"/>
      </w:rPr>
      <w:t xml:space="preserve"> 页</w:t>
    </w:r>
    <w:bookmarkEnd w:id="516"/>
    <w:bookmarkEnd w:id="517"/>
    <w:bookmarkEnd w:id="518"/>
    <w:bookmarkEnd w:id="51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C9DAC">
    <w:pPr>
      <w:pStyle w:val="42"/>
      <w:framePr w:wrap="around" w:vAnchor="text" w:hAnchor="margin" w:xAlign="right" w:y="1"/>
      <w:rPr>
        <w:rStyle w:val="73"/>
      </w:rPr>
    </w:pPr>
    <w:r>
      <w:fldChar w:fldCharType="begin"/>
    </w:r>
    <w:r>
      <w:rPr>
        <w:rStyle w:val="73"/>
      </w:rPr>
      <w:instrText xml:space="preserve">PAGE  </w:instrText>
    </w:r>
    <w:r>
      <w:fldChar w:fldCharType="end"/>
    </w:r>
  </w:p>
  <w:p w14:paraId="1CFC0F60">
    <w:pPr>
      <w:pStyle w:val="4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9BB6">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03F09">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148DC71">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6CD25">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203791FF">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BFB29">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888F07A">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299D8">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6342EEF">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F72C4">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A038E0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1F754">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6CFB647">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54B0">
    <w:pPr>
      <w:pStyle w:val="43"/>
      <w:pBdr>
        <w:bottom w:val="single" w:color="auto" w:sz="6" w:space="4"/>
      </w:pBdr>
      <w:jc w:val="right"/>
    </w:pPr>
    <w:r>
      <w:t></w:t>
    </w:r>
    <w:r>
      <w:rPr>
        <w:rFonts w:hint="eastAsia"/>
      </w:rPr>
      <w:t xml:space="preserve">             </w:t>
    </w:r>
    <w:r>
      <w:t>杭州市政府采购公开招标文件</w:t>
    </w:r>
  </w:p>
  <w:p w14:paraId="2FEF3967">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B203">
    <w:pPr>
      <w:pStyle w:val="43"/>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0B78">
    <w:pPr>
      <w:pStyle w:val="43"/>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26BCF">
    <w:pPr>
      <w:pStyle w:val="43"/>
      <w:rPr>
        <w:rFonts w:ascii="仿宋_GB2312" w:eastAsia="仿宋_GB2312"/>
        <w:b/>
        <w:i/>
        <w:u w:val="single"/>
      </w:rPr>
    </w:pPr>
    <w:r>
      <w:t></w:t>
    </w:r>
    <w:r>
      <w:rPr>
        <w:rFonts w:hint="eastAsia"/>
      </w:rPr>
      <w:t xml:space="preserve">                                                  </w:t>
    </w:r>
    <w:r>
      <w:t xml:space="preserve">             杭州市政府采购公开招标文件</w:t>
    </w:r>
  </w:p>
  <w:p w14:paraId="31469D6D">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5D77E">
    <w:pPr>
      <w:pStyle w:val="43"/>
    </w:pPr>
    <w:r>
      <w:t></w:t>
    </w:r>
    <w:r>
      <w:rPr>
        <w:rFonts w:hint="eastAsia"/>
      </w:rPr>
      <w:t xml:space="preserve">         </w:t>
    </w:r>
  </w:p>
  <w:p w14:paraId="7F3225C0">
    <w:pPr>
      <w:pStyle w:val="43"/>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CCD11">
    <w:pPr>
      <w:pStyle w:val="43"/>
      <w:rPr>
        <w:rFonts w:ascii="仿宋_GB2312" w:eastAsia="仿宋_GB2312"/>
        <w:b/>
        <w:i/>
        <w:u w:val="single"/>
      </w:rPr>
    </w:pPr>
    <w:r>
      <w:t></w:t>
    </w:r>
    <w:r>
      <w:rPr>
        <w:rFonts w:hint="eastAsia"/>
      </w:rPr>
      <w:t xml:space="preserve">                                                  </w:t>
    </w:r>
    <w:r>
      <w:t>杭州市政府采购公开招标文件</w:t>
    </w:r>
  </w:p>
  <w:p w14:paraId="7EDEEEB8">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26F31">
    <w:pPr>
      <w:pStyle w:val="43"/>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342A6">
    <w:pPr>
      <w:pStyle w:val="43"/>
      <w:jc w:val="right"/>
      <w:rPr>
        <w:rFonts w:ascii="仿宋_GB2312" w:eastAsia="仿宋_GB2312"/>
        <w:b/>
        <w:i/>
        <w:u w:val="single"/>
      </w:rPr>
    </w:pPr>
    <w:r>
      <w:rPr>
        <w:rFonts w:hint="eastAsia"/>
      </w:rPr>
      <w:t xml:space="preserve">                                  </w:t>
    </w:r>
    <w:r>
      <w:t>杭州市政府采购公开招标文件</w:t>
    </w:r>
  </w:p>
  <w:p w14:paraId="70A65908">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B9C2A">
    <w:pPr>
      <w:pStyle w:val="43"/>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4D770">
    <w:pPr>
      <w:pStyle w:val="43"/>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92D21"/>
    <w:multiLevelType w:val="singleLevel"/>
    <w:tmpl w:val="41892D2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899"/>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786"/>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1F2043"/>
    <w:rsid w:val="0326446A"/>
    <w:rsid w:val="032D5555"/>
    <w:rsid w:val="036634D2"/>
    <w:rsid w:val="038B1487"/>
    <w:rsid w:val="03DD35E4"/>
    <w:rsid w:val="03DE6095"/>
    <w:rsid w:val="04076900"/>
    <w:rsid w:val="041A5A3B"/>
    <w:rsid w:val="041F679F"/>
    <w:rsid w:val="042311BA"/>
    <w:rsid w:val="042B157A"/>
    <w:rsid w:val="0437730F"/>
    <w:rsid w:val="0451447E"/>
    <w:rsid w:val="048F763B"/>
    <w:rsid w:val="049F330E"/>
    <w:rsid w:val="04AA775C"/>
    <w:rsid w:val="04AF1889"/>
    <w:rsid w:val="04F66F48"/>
    <w:rsid w:val="05251E14"/>
    <w:rsid w:val="055D7C75"/>
    <w:rsid w:val="05832D5D"/>
    <w:rsid w:val="05A16594"/>
    <w:rsid w:val="05A7762D"/>
    <w:rsid w:val="05C55124"/>
    <w:rsid w:val="060E5941"/>
    <w:rsid w:val="06110FAF"/>
    <w:rsid w:val="06493CA7"/>
    <w:rsid w:val="065A6178"/>
    <w:rsid w:val="066F1CF3"/>
    <w:rsid w:val="06930BB8"/>
    <w:rsid w:val="06FA2BAB"/>
    <w:rsid w:val="07245D42"/>
    <w:rsid w:val="07264C62"/>
    <w:rsid w:val="0779354C"/>
    <w:rsid w:val="07AF0CEF"/>
    <w:rsid w:val="07F611C0"/>
    <w:rsid w:val="08061376"/>
    <w:rsid w:val="08452D77"/>
    <w:rsid w:val="086401F8"/>
    <w:rsid w:val="08751CAA"/>
    <w:rsid w:val="087E4C40"/>
    <w:rsid w:val="08A871D0"/>
    <w:rsid w:val="08D66AD6"/>
    <w:rsid w:val="08DA33A3"/>
    <w:rsid w:val="08E80F13"/>
    <w:rsid w:val="08FB4230"/>
    <w:rsid w:val="09335624"/>
    <w:rsid w:val="0944690F"/>
    <w:rsid w:val="09535675"/>
    <w:rsid w:val="095F057D"/>
    <w:rsid w:val="09642282"/>
    <w:rsid w:val="09733572"/>
    <w:rsid w:val="09772C16"/>
    <w:rsid w:val="098353B5"/>
    <w:rsid w:val="09A92330"/>
    <w:rsid w:val="09B06B87"/>
    <w:rsid w:val="09C13146"/>
    <w:rsid w:val="09E04166"/>
    <w:rsid w:val="09F00295"/>
    <w:rsid w:val="0A165F4E"/>
    <w:rsid w:val="0A1C0718"/>
    <w:rsid w:val="0A3E7710"/>
    <w:rsid w:val="0A4E70E3"/>
    <w:rsid w:val="0A5B7E63"/>
    <w:rsid w:val="0AA374A5"/>
    <w:rsid w:val="0AAB7649"/>
    <w:rsid w:val="0AB35ECF"/>
    <w:rsid w:val="0ABC5606"/>
    <w:rsid w:val="0B30404E"/>
    <w:rsid w:val="0B4C6C14"/>
    <w:rsid w:val="0B547599"/>
    <w:rsid w:val="0B631A88"/>
    <w:rsid w:val="0B683D45"/>
    <w:rsid w:val="0B7F3F11"/>
    <w:rsid w:val="0B884417"/>
    <w:rsid w:val="0BF6188C"/>
    <w:rsid w:val="0BF73C91"/>
    <w:rsid w:val="0C170175"/>
    <w:rsid w:val="0C4A0E06"/>
    <w:rsid w:val="0C571A41"/>
    <w:rsid w:val="0C5C1171"/>
    <w:rsid w:val="0C5E1CBC"/>
    <w:rsid w:val="0C615B50"/>
    <w:rsid w:val="0C8445DA"/>
    <w:rsid w:val="0C87121B"/>
    <w:rsid w:val="0CC007F7"/>
    <w:rsid w:val="0CC617AC"/>
    <w:rsid w:val="0CE618DF"/>
    <w:rsid w:val="0CFE707A"/>
    <w:rsid w:val="0D063BDA"/>
    <w:rsid w:val="0D08375F"/>
    <w:rsid w:val="0D184CFB"/>
    <w:rsid w:val="0D4A7419"/>
    <w:rsid w:val="0D58062B"/>
    <w:rsid w:val="0D827401"/>
    <w:rsid w:val="0D84094E"/>
    <w:rsid w:val="0D8A00E9"/>
    <w:rsid w:val="0D8D589E"/>
    <w:rsid w:val="0D9626F9"/>
    <w:rsid w:val="0DA01C73"/>
    <w:rsid w:val="0DD63300"/>
    <w:rsid w:val="0DF50604"/>
    <w:rsid w:val="0DF702FE"/>
    <w:rsid w:val="0E060E51"/>
    <w:rsid w:val="0E1A792B"/>
    <w:rsid w:val="0E4D08F5"/>
    <w:rsid w:val="0E5604B2"/>
    <w:rsid w:val="0E6D5D79"/>
    <w:rsid w:val="0E9D0089"/>
    <w:rsid w:val="0EB803EE"/>
    <w:rsid w:val="0ECE359C"/>
    <w:rsid w:val="0ED2440E"/>
    <w:rsid w:val="0EF94D4B"/>
    <w:rsid w:val="0F4958DC"/>
    <w:rsid w:val="0F515DF7"/>
    <w:rsid w:val="0F596BA8"/>
    <w:rsid w:val="0F6248D2"/>
    <w:rsid w:val="0F693536"/>
    <w:rsid w:val="0F7B0511"/>
    <w:rsid w:val="0F7B76D9"/>
    <w:rsid w:val="0F816ACD"/>
    <w:rsid w:val="0F9832DB"/>
    <w:rsid w:val="0FBF3FD2"/>
    <w:rsid w:val="0FBF7FF3"/>
    <w:rsid w:val="0FD06B9F"/>
    <w:rsid w:val="10646583"/>
    <w:rsid w:val="107D4B15"/>
    <w:rsid w:val="108A3C80"/>
    <w:rsid w:val="10C26171"/>
    <w:rsid w:val="10F33360"/>
    <w:rsid w:val="10FC16EA"/>
    <w:rsid w:val="110F1D40"/>
    <w:rsid w:val="11266F33"/>
    <w:rsid w:val="118963A1"/>
    <w:rsid w:val="11C6522A"/>
    <w:rsid w:val="11E104CC"/>
    <w:rsid w:val="11E20309"/>
    <w:rsid w:val="12255233"/>
    <w:rsid w:val="12530213"/>
    <w:rsid w:val="125A3098"/>
    <w:rsid w:val="127723A9"/>
    <w:rsid w:val="12862074"/>
    <w:rsid w:val="12883966"/>
    <w:rsid w:val="129E45B4"/>
    <w:rsid w:val="12AD11AD"/>
    <w:rsid w:val="12D81596"/>
    <w:rsid w:val="12F23FBD"/>
    <w:rsid w:val="13072A44"/>
    <w:rsid w:val="135F4BE2"/>
    <w:rsid w:val="139B1A0A"/>
    <w:rsid w:val="139D25C7"/>
    <w:rsid w:val="13A46379"/>
    <w:rsid w:val="13BF3CE4"/>
    <w:rsid w:val="13CE750E"/>
    <w:rsid w:val="13EC5A44"/>
    <w:rsid w:val="141008D8"/>
    <w:rsid w:val="14125FE6"/>
    <w:rsid w:val="143047C1"/>
    <w:rsid w:val="146D271E"/>
    <w:rsid w:val="14982588"/>
    <w:rsid w:val="149A5AD9"/>
    <w:rsid w:val="14A7619D"/>
    <w:rsid w:val="15051099"/>
    <w:rsid w:val="150536C3"/>
    <w:rsid w:val="150C1963"/>
    <w:rsid w:val="151447A0"/>
    <w:rsid w:val="154A6454"/>
    <w:rsid w:val="15762120"/>
    <w:rsid w:val="15767E65"/>
    <w:rsid w:val="15D7452F"/>
    <w:rsid w:val="16201F02"/>
    <w:rsid w:val="165D1CF1"/>
    <w:rsid w:val="16A8729C"/>
    <w:rsid w:val="16AD21B4"/>
    <w:rsid w:val="16B33777"/>
    <w:rsid w:val="16BC70A7"/>
    <w:rsid w:val="16C6339E"/>
    <w:rsid w:val="16D922DD"/>
    <w:rsid w:val="172F2D79"/>
    <w:rsid w:val="17557BEF"/>
    <w:rsid w:val="178564C1"/>
    <w:rsid w:val="17C80055"/>
    <w:rsid w:val="17D349C1"/>
    <w:rsid w:val="1830729E"/>
    <w:rsid w:val="1870062C"/>
    <w:rsid w:val="18817102"/>
    <w:rsid w:val="18830A15"/>
    <w:rsid w:val="18852B28"/>
    <w:rsid w:val="188B5321"/>
    <w:rsid w:val="189F1573"/>
    <w:rsid w:val="19081158"/>
    <w:rsid w:val="193957B5"/>
    <w:rsid w:val="19932372"/>
    <w:rsid w:val="19997222"/>
    <w:rsid w:val="19A20DD5"/>
    <w:rsid w:val="19AE03F1"/>
    <w:rsid w:val="1A071A03"/>
    <w:rsid w:val="1A1F16AE"/>
    <w:rsid w:val="1A3B5C77"/>
    <w:rsid w:val="1A400DC5"/>
    <w:rsid w:val="1A984BAD"/>
    <w:rsid w:val="1AB8220E"/>
    <w:rsid w:val="1AE4166C"/>
    <w:rsid w:val="1AF06CFB"/>
    <w:rsid w:val="1AF11B8D"/>
    <w:rsid w:val="1AF8344E"/>
    <w:rsid w:val="1B11359C"/>
    <w:rsid w:val="1B2A271F"/>
    <w:rsid w:val="1B304996"/>
    <w:rsid w:val="1B530544"/>
    <w:rsid w:val="1B713184"/>
    <w:rsid w:val="1BA209CF"/>
    <w:rsid w:val="1BA70F57"/>
    <w:rsid w:val="1BB4777D"/>
    <w:rsid w:val="1BD75AB8"/>
    <w:rsid w:val="1C0459C2"/>
    <w:rsid w:val="1C1B3B4A"/>
    <w:rsid w:val="1C88086E"/>
    <w:rsid w:val="1CA56509"/>
    <w:rsid w:val="1D0205B4"/>
    <w:rsid w:val="1D266CE1"/>
    <w:rsid w:val="1D3963AF"/>
    <w:rsid w:val="1D6A673C"/>
    <w:rsid w:val="1D9247AE"/>
    <w:rsid w:val="1DB567EC"/>
    <w:rsid w:val="1DD7559C"/>
    <w:rsid w:val="1DF51A98"/>
    <w:rsid w:val="1E3D060F"/>
    <w:rsid w:val="1E3F7D2E"/>
    <w:rsid w:val="1E4134E4"/>
    <w:rsid w:val="1E5062B3"/>
    <w:rsid w:val="1E523514"/>
    <w:rsid w:val="1E714A66"/>
    <w:rsid w:val="1E802593"/>
    <w:rsid w:val="1E8B6156"/>
    <w:rsid w:val="1EA703CC"/>
    <w:rsid w:val="1EB7330C"/>
    <w:rsid w:val="1EE11C05"/>
    <w:rsid w:val="1F0A0FF3"/>
    <w:rsid w:val="1F5771FF"/>
    <w:rsid w:val="1F680BA2"/>
    <w:rsid w:val="1FD52DD5"/>
    <w:rsid w:val="1FE868A9"/>
    <w:rsid w:val="1FFE648C"/>
    <w:rsid w:val="20034907"/>
    <w:rsid w:val="20173E4B"/>
    <w:rsid w:val="204E48BC"/>
    <w:rsid w:val="208921B3"/>
    <w:rsid w:val="20973DEB"/>
    <w:rsid w:val="20B26522"/>
    <w:rsid w:val="20B44310"/>
    <w:rsid w:val="211116EB"/>
    <w:rsid w:val="211D7D6C"/>
    <w:rsid w:val="216133FC"/>
    <w:rsid w:val="21B7196D"/>
    <w:rsid w:val="21D56769"/>
    <w:rsid w:val="21E074C6"/>
    <w:rsid w:val="21E52EF3"/>
    <w:rsid w:val="21FB5D7B"/>
    <w:rsid w:val="22015E94"/>
    <w:rsid w:val="220B1C3D"/>
    <w:rsid w:val="221D1D20"/>
    <w:rsid w:val="22334A87"/>
    <w:rsid w:val="226D06CE"/>
    <w:rsid w:val="22BE6801"/>
    <w:rsid w:val="233500BF"/>
    <w:rsid w:val="23377FF7"/>
    <w:rsid w:val="236B425F"/>
    <w:rsid w:val="23836192"/>
    <w:rsid w:val="23901F29"/>
    <w:rsid w:val="239C0061"/>
    <w:rsid w:val="23B908A4"/>
    <w:rsid w:val="23E95BEF"/>
    <w:rsid w:val="23EB31FD"/>
    <w:rsid w:val="23FD0064"/>
    <w:rsid w:val="245375B0"/>
    <w:rsid w:val="24613145"/>
    <w:rsid w:val="24642C0A"/>
    <w:rsid w:val="247104F9"/>
    <w:rsid w:val="24B22173"/>
    <w:rsid w:val="24B95AD9"/>
    <w:rsid w:val="24BE24DA"/>
    <w:rsid w:val="24CF5825"/>
    <w:rsid w:val="24D663E6"/>
    <w:rsid w:val="24D77F2B"/>
    <w:rsid w:val="24ED2DC0"/>
    <w:rsid w:val="25396AB1"/>
    <w:rsid w:val="258B00E2"/>
    <w:rsid w:val="25A917A6"/>
    <w:rsid w:val="25BE27CC"/>
    <w:rsid w:val="25DD571A"/>
    <w:rsid w:val="25F74A5C"/>
    <w:rsid w:val="260F3E8B"/>
    <w:rsid w:val="26105AEF"/>
    <w:rsid w:val="2628662C"/>
    <w:rsid w:val="262D45DE"/>
    <w:rsid w:val="26871DC8"/>
    <w:rsid w:val="26A53EF9"/>
    <w:rsid w:val="26A94201"/>
    <w:rsid w:val="26AC274F"/>
    <w:rsid w:val="26FF5658"/>
    <w:rsid w:val="27044A29"/>
    <w:rsid w:val="271D34C8"/>
    <w:rsid w:val="276142BF"/>
    <w:rsid w:val="27783712"/>
    <w:rsid w:val="278C3EB8"/>
    <w:rsid w:val="27907362"/>
    <w:rsid w:val="28333E1D"/>
    <w:rsid w:val="28454BD6"/>
    <w:rsid w:val="28455253"/>
    <w:rsid w:val="28551971"/>
    <w:rsid w:val="285B1C53"/>
    <w:rsid w:val="289F7086"/>
    <w:rsid w:val="28C32028"/>
    <w:rsid w:val="28CC490F"/>
    <w:rsid w:val="28DE40AA"/>
    <w:rsid w:val="290B5055"/>
    <w:rsid w:val="292813A2"/>
    <w:rsid w:val="29283150"/>
    <w:rsid w:val="29345E77"/>
    <w:rsid w:val="29382029"/>
    <w:rsid w:val="294C65AD"/>
    <w:rsid w:val="29806583"/>
    <w:rsid w:val="298B3C4C"/>
    <w:rsid w:val="29EA6657"/>
    <w:rsid w:val="29F26D24"/>
    <w:rsid w:val="2A15033F"/>
    <w:rsid w:val="2A1662C1"/>
    <w:rsid w:val="2A1C7367"/>
    <w:rsid w:val="2A2815FA"/>
    <w:rsid w:val="2A443FBA"/>
    <w:rsid w:val="2A5341FD"/>
    <w:rsid w:val="2A6D6092"/>
    <w:rsid w:val="2A7D76B4"/>
    <w:rsid w:val="2AA91475"/>
    <w:rsid w:val="2AD215C5"/>
    <w:rsid w:val="2B437463"/>
    <w:rsid w:val="2B7807EE"/>
    <w:rsid w:val="2BA50BF7"/>
    <w:rsid w:val="2BBF00EC"/>
    <w:rsid w:val="2BC37CFD"/>
    <w:rsid w:val="2BC43604"/>
    <w:rsid w:val="2BD5237F"/>
    <w:rsid w:val="2BE536CE"/>
    <w:rsid w:val="2BE758D9"/>
    <w:rsid w:val="2C09049E"/>
    <w:rsid w:val="2C0A653C"/>
    <w:rsid w:val="2C191F85"/>
    <w:rsid w:val="2C531738"/>
    <w:rsid w:val="2CE82D6F"/>
    <w:rsid w:val="2D343236"/>
    <w:rsid w:val="2D400DD8"/>
    <w:rsid w:val="2D8748E9"/>
    <w:rsid w:val="2DD15014"/>
    <w:rsid w:val="2DF72DE4"/>
    <w:rsid w:val="2E0220AF"/>
    <w:rsid w:val="2E4B082A"/>
    <w:rsid w:val="2E5D4E86"/>
    <w:rsid w:val="2E5D790B"/>
    <w:rsid w:val="2E6B5FB9"/>
    <w:rsid w:val="2E9A3C18"/>
    <w:rsid w:val="2EBB0FEE"/>
    <w:rsid w:val="2EC63002"/>
    <w:rsid w:val="2EF44200"/>
    <w:rsid w:val="2F0A6B38"/>
    <w:rsid w:val="2F2D326E"/>
    <w:rsid w:val="2F946CCB"/>
    <w:rsid w:val="2F9E31C6"/>
    <w:rsid w:val="2FA774C5"/>
    <w:rsid w:val="2FAD4EC2"/>
    <w:rsid w:val="2FD25781"/>
    <w:rsid w:val="2FDC745C"/>
    <w:rsid w:val="2FFD7934"/>
    <w:rsid w:val="30733ACD"/>
    <w:rsid w:val="308C3862"/>
    <w:rsid w:val="309379D8"/>
    <w:rsid w:val="30A270F7"/>
    <w:rsid w:val="30CB2D3F"/>
    <w:rsid w:val="30DF1478"/>
    <w:rsid w:val="30EC586F"/>
    <w:rsid w:val="310402C4"/>
    <w:rsid w:val="314550B7"/>
    <w:rsid w:val="319C6071"/>
    <w:rsid w:val="31AC537E"/>
    <w:rsid w:val="31B14723"/>
    <w:rsid w:val="31E3679B"/>
    <w:rsid w:val="31E732FD"/>
    <w:rsid w:val="31EF6F01"/>
    <w:rsid w:val="324C4353"/>
    <w:rsid w:val="32517576"/>
    <w:rsid w:val="327F2033"/>
    <w:rsid w:val="32BE5C2C"/>
    <w:rsid w:val="32D92627"/>
    <w:rsid w:val="32FB6478"/>
    <w:rsid w:val="33263B3F"/>
    <w:rsid w:val="33606AE4"/>
    <w:rsid w:val="336963EB"/>
    <w:rsid w:val="33816EEB"/>
    <w:rsid w:val="33EB55CD"/>
    <w:rsid w:val="33EC4C02"/>
    <w:rsid w:val="34011C94"/>
    <w:rsid w:val="340D2360"/>
    <w:rsid w:val="3410665D"/>
    <w:rsid w:val="3411315F"/>
    <w:rsid w:val="34211214"/>
    <w:rsid w:val="342E63AB"/>
    <w:rsid w:val="34950E68"/>
    <w:rsid w:val="34986E94"/>
    <w:rsid w:val="34AF62C9"/>
    <w:rsid w:val="34CB4388"/>
    <w:rsid w:val="34FA6E12"/>
    <w:rsid w:val="354D7158"/>
    <w:rsid w:val="358D5588"/>
    <w:rsid w:val="363A3B40"/>
    <w:rsid w:val="365302AE"/>
    <w:rsid w:val="36607A0A"/>
    <w:rsid w:val="36620601"/>
    <w:rsid w:val="36647880"/>
    <w:rsid w:val="366E227C"/>
    <w:rsid w:val="366F2E0D"/>
    <w:rsid w:val="367B6A5C"/>
    <w:rsid w:val="36A74ADA"/>
    <w:rsid w:val="36AD60D5"/>
    <w:rsid w:val="36B224F9"/>
    <w:rsid w:val="36EC0CC9"/>
    <w:rsid w:val="373F410B"/>
    <w:rsid w:val="37EC453D"/>
    <w:rsid w:val="37EE7094"/>
    <w:rsid w:val="38296C89"/>
    <w:rsid w:val="383002EB"/>
    <w:rsid w:val="38586797"/>
    <w:rsid w:val="386D0B7F"/>
    <w:rsid w:val="3875645B"/>
    <w:rsid w:val="38BC0149"/>
    <w:rsid w:val="38D87D1C"/>
    <w:rsid w:val="39636459"/>
    <w:rsid w:val="396B7F6C"/>
    <w:rsid w:val="39AE4C17"/>
    <w:rsid w:val="39B417A9"/>
    <w:rsid w:val="39DD7764"/>
    <w:rsid w:val="39FC5695"/>
    <w:rsid w:val="3A006D8E"/>
    <w:rsid w:val="3A3651E5"/>
    <w:rsid w:val="3A744481"/>
    <w:rsid w:val="3A8C7BEF"/>
    <w:rsid w:val="3A906246"/>
    <w:rsid w:val="3B2349B7"/>
    <w:rsid w:val="3B616CFF"/>
    <w:rsid w:val="3B6259F6"/>
    <w:rsid w:val="3B8801D5"/>
    <w:rsid w:val="3B976654"/>
    <w:rsid w:val="3BC01EFC"/>
    <w:rsid w:val="3BCA786A"/>
    <w:rsid w:val="3BD31E2F"/>
    <w:rsid w:val="3BDD601C"/>
    <w:rsid w:val="3BF15831"/>
    <w:rsid w:val="3C105946"/>
    <w:rsid w:val="3C471448"/>
    <w:rsid w:val="3C5F759A"/>
    <w:rsid w:val="3C6C525A"/>
    <w:rsid w:val="3CCE23CB"/>
    <w:rsid w:val="3CD17D17"/>
    <w:rsid w:val="3D1912D6"/>
    <w:rsid w:val="3D3C7F39"/>
    <w:rsid w:val="3D440F09"/>
    <w:rsid w:val="3D4504A0"/>
    <w:rsid w:val="3D8734BB"/>
    <w:rsid w:val="3D9A11D4"/>
    <w:rsid w:val="3DA16D89"/>
    <w:rsid w:val="3DA364BE"/>
    <w:rsid w:val="3DE041CB"/>
    <w:rsid w:val="3DF633C5"/>
    <w:rsid w:val="3E0D48F6"/>
    <w:rsid w:val="3E1868B4"/>
    <w:rsid w:val="3E377251"/>
    <w:rsid w:val="3E42664B"/>
    <w:rsid w:val="3E5A7334"/>
    <w:rsid w:val="3E7B5D6B"/>
    <w:rsid w:val="3E843E66"/>
    <w:rsid w:val="3E8F51FE"/>
    <w:rsid w:val="3E926F87"/>
    <w:rsid w:val="3E946E66"/>
    <w:rsid w:val="3E9A59DE"/>
    <w:rsid w:val="3E9C3F6D"/>
    <w:rsid w:val="3EA370A9"/>
    <w:rsid w:val="3EA5765F"/>
    <w:rsid w:val="3EAF4836"/>
    <w:rsid w:val="3EBE7023"/>
    <w:rsid w:val="3EC33DFA"/>
    <w:rsid w:val="3EC3774B"/>
    <w:rsid w:val="3F060E16"/>
    <w:rsid w:val="3F1D1096"/>
    <w:rsid w:val="3F2F0234"/>
    <w:rsid w:val="3F6363FE"/>
    <w:rsid w:val="3F756B8F"/>
    <w:rsid w:val="3F95482B"/>
    <w:rsid w:val="3FB6105E"/>
    <w:rsid w:val="4019356B"/>
    <w:rsid w:val="40482872"/>
    <w:rsid w:val="40592157"/>
    <w:rsid w:val="406E1CAE"/>
    <w:rsid w:val="40A0133A"/>
    <w:rsid w:val="40C31A53"/>
    <w:rsid w:val="40DB7B7D"/>
    <w:rsid w:val="40FF545D"/>
    <w:rsid w:val="410067C8"/>
    <w:rsid w:val="418F0D2A"/>
    <w:rsid w:val="41D01505"/>
    <w:rsid w:val="42474939"/>
    <w:rsid w:val="424C3C57"/>
    <w:rsid w:val="42613FF3"/>
    <w:rsid w:val="42660D96"/>
    <w:rsid w:val="428667D2"/>
    <w:rsid w:val="42CD1CE0"/>
    <w:rsid w:val="42E1381E"/>
    <w:rsid w:val="42ED6459"/>
    <w:rsid w:val="42FE58DD"/>
    <w:rsid w:val="43174B3D"/>
    <w:rsid w:val="431943AE"/>
    <w:rsid w:val="434B790E"/>
    <w:rsid w:val="4360274F"/>
    <w:rsid w:val="43977AB6"/>
    <w:rsid w:val="439B47F3"/>
    <w:rsid w:val="43A3342B"/>
    <w:rsid w:val="43C77C27"/>
    <w:rsid w:val="43DE09EE"/>
    <w:rsid w:val="44002FAD"/>
    <w:rsid w:val="446472DA"/>
    <w:rsid w:val="449101DD"/>
    <w:rsid w:val="44DE1391"/>
    <w:rsid w:val="451B225C"/>
    <w:rsid w:val="452410C9"/>
    <w:rsid w:val="45317DFB"/>
    <w:rsid w:val="4563195D"/>
    <w:rsid w:val="456D3CE4"/>
    <w:rsid w:val="4579042C"/>
    <w:rsid w:val="457F0571"/>
    <w:rsid w:val="45851176"/>
    <w:rsid w:val="45C63B94"/>
    <w:rsid w:val="45EF0E26"/>
    <w:rsid w:val="460E7DA5"/>
    <w:rsid w:val="464078D3"/>
    <w:rsid w:val="46422483"/>
    <w:rsid w:val="4659254A"/>
    <w:rsid w:val="465B0637"/>
    <w:rsid w:val="465E3F0D"/>
    <w:rsid w:val="465F5FAB"/>
    <w:rsid w:val="466A16E6"/>
    <w:rsid w:val="46893F2B"/>
    <w:rsid w:val="46C4686E"/>
    <w:rsid w:val="46E04A9B"/>
    <w:rsid w:val="46F263B0"/>
    <w:rsid w:val="47050EDA"/>
    <w:rsid w:val="47636BAE"/>
    <w:rsid w:val="477B778F"/>
    <w:rsid w:val="478203EC"/>
    <w:rsid w:val="47B025FA"/>
    <w:rsid w:val="4809698F"/>
    <w:rsid w:val="4811697D"/>
    <w:rsid w:val="48154C71"/>
    <w:rsid w:val="48587156"/>
    <w:rsid w:val="487A3E25"/>
    <w:rsid w:val="488B5503"/>
    <w:rsid w:val="48937E21"/>
    <w:rsid w:val="489A0361"/>
    <w:rsid w:val="48B94FF3"/>
    <w:rsid w:val="48E37AAB"/>
    <w:rsid w:val="48FD4B4C"/>
    <w:rsid w:val="490A68E0"/>
    <w:rsid w:val="491055FE"/>
    <w:rsid w:val="495F5B3E"/>
    <w:rsid w:val="496F77D7"/>
    <w:rsid w:val="497654FD"/>
    <w:rsid w:val="498701F4"/>
    <w:rsid w:val="49B64211"/>
    <w:rsid w:val="49E56AF9"/>
    <w:rsid w:val="49F6167F"/>
    <w:rsid w:val="4A064FA0"/>
    <w:rsid w:val="4A16615C"/>
    <w:rsid w:val="4A4424D7"/>
    <w:rsid w:val="4AB82D0F"/>
    <w:rsid w:val="4AEB7664"/>
    <w:rsid w:val="4AFD7C19"/>
    <w:rsid w:val="4B0567D1"/>
    <w:rsid w:val="4B236AAE"/>
    <w:rsid w:val="4B65492A"/>
    <w:rsid w:val="4B693428"/>
    <w:rsid w:val="4B6E4EE3"/>
    <w:rsid w:val="4B707271"/>
    <w:rsid w:val="4B9739F7"/>
    <w:rsid w:val="4BEE2503"/>
    <w:rsid w:val="4C245A30"/>
    <w:rsid w:val="4CB6685F"/>
    <w:rsid w:val="4CC367FE"/>
    <w:rsid w:val="4D077F3C"/>
    <w:rsid w:val="4D115B26"/>
    <w:rsid w:val="4D123355"/>
    <w:rsid w:val="4D2A3B31"/>
    <w:rsid w:val="4D312C52"/>
    <w:rsid w:val="4D8B7A09"/>
    <w:rsid w:val="4D8E5EE1"/>
    <w:rsid w:val="4D905305"/>
    <w:rsid w:val="4D964A72"/>
    <w:rsid w:val="4D9C1254"/>
    <w:rsid w:val="4DB766CD"/>
    <w:rsid w:val="4DE758C4"/>
    <w:rsid w:val="4E0631B0"/>
    <w:rsid w:val="4E65437B"/>
    <w:rsid w:val="4E793892"/>
    <w:rsid w:val="4E800872"/>
    <w:rsid w:val="4EC569ED"/>
    <w:rsid w:val="4ECC43FA"/>
    <w:rsid w:val="4ED50EA1"/>
    <w:rsid w:val="4EEC050C"/>
    <w:rsid w:val="4EFE032C"/>
    <w:rsid w:val="4F104EC3"/>
    <w:rsid w:val="4F47354A"/>
    <w:rsid w:val="4F6D4A83"/>
    <w:rsid w:val="4F911C54"/>
    <w:rsid w:val="4F98252E"/>
    <w:rsid w:val="4FBB1E78"/>
    <w:rsid w:val="4FC27B2B"/>
    <w:rsid w:val="4FD33566"/>
    <w:rsid w:val="4FE625E0"/>
    <w:rsid w:val="4FE663A2"/>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500E9E"/>
    <w:rsid w:val="52615633"/>
    <w:rsid w:val="526F4DE4"/>
    <w:rsid w:val="52817E84"/>
    <w:rsid w:val="52846D9A"/>
    <w:rsid w:val="52977FD4"/>
    <w:rsid w:val="52A25790"/>
    <w:rsid w:val="52A96B6F"/>
    <w:rsid w:val="52B45975"/>
    <w:rsid w:val="52D94AA4"/>
    <w:rsid w:val="52EA3A62"/>
    <w:rsid w:val="52F50BB8"/>
    <w:rsid w:val="53097272"/>
    <w:rsid w:val="53544462"/>
    <w:rsid w:val="5397158E"/>
    <w:rsid w:val="54013861"/>
    <w:rsid w:val="54455CD4"/>
    <w:rsid w:val="54487265"/>
    <w:rsid w:val="544D6070"/>
    <w:rsid w:val="54605E1E"/>
    <w:rsid w:val="54AD082A"/>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5F7902"/>
    <w:rsid w:val="566B6D1E"/>
    <w:rsid w:val="568850AA"/>
    <w:rsid w:val="57032A2C"/>
    <w:rsid w:val="570F5219"/>
    <w:rsid w:val="573C7C43"/>
    <w:rsid w:val="575D12B5"/>
    <w:rsid w:val="57610A87"/>
    <w:rsid w:val="577B1140"/>
    <w:rsid w:val="577B7F21"/>
    <w:rsid w:val="577F181B"/>
    <w:rsid w:val="577F1AAA"/>
    <w:rsid w:val="57882E88"/>
    <w:rsid w:val="57921984"/>
    <w:rsid w:val="579737F0"/>
    <w:rsid w:val="57AB7B30"/>
    <w:rsid w:val="57AD28EF"/>
    <w:rsid w:val="57AF5251"/>
    <w:rsid w:val="57B26373"/>
    <w:rsid w:val="57B63F04"/>
    <w:rsid w:val="57CD20C2"/>
    <w:rsid w:val="57D675AB"/>
    <w:rsid w:val="57D95FDD"/>
    <w:rsid w:val="58670CF0"/>
    <w:rsid w:val="58917D2F"/>
    <w:rsid w:val="5894085C"/>
    <w:rsid w:val="58AE4F0C"/>
    <w:rsid w:val="58B85899"/>
    <w:rsid w:val="58D36385"/>
    <w:rsid w:val="58E363A9"/>
    <w:rsid w:val="595E1678"/>
    <w:rsid w:val="596D5BD4"/>
    <w:rsid w:val="597E3DD8"/>
    <w:rsid w:val="59E940B2"/>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36592"/>
    <w:rsid w:val="5B843A1C"/>
    <w:rsid w:val="5B873E3F"/>
    <w:rsid w:val="5B9676F9"/>
    <w:rsid w:val="5BE13E52"/>
    <w:rsid w:val="5C02690E"/>
    <w:rsid w:val="5C196DA7"/>
    <w:rsid w:val="5C2A048C"/>
    <w:rsid w:val="5C5546AF"/>
    <w:rsid w:val="5C80073F"/>
    <w:rsid w:val="5C80234E"/>
    <w:rsid w:val="5C852BA7"/>
    <w:rsid w:val="5C8A680C"/>
    <w:rsid w:val="5CF35D1E"/>
    <w:rsid w:val="5D0C4701"/>
    <w:rsid w:val="5D0F0395"/>
    <w:rsid w:val="5D221076"/>
    <w:rsid w:val="5D397964"/>
    <w:rsid w:val="5D5A391C"/>
    <w:rsid w:val="5D5F10C0"/>
    <w:rsid w:val="5D891B7B"/>
    <w:rsid w:val="5D8B36D2"/>
    <w:rsid w:val="5DAD38EE"/>
    <w:rsid w:val="5E006862"/>
    <w:rsid w:val="5E0207B9"/>
    <w:rsid w:val="5E1834A1"/>
    <w:rsid w:val="5E1E4546"/>
    <w:rsid w:val="5E261785"/>
    <w:rsid w:val="5E4A7017"/>
    <w:rsid w:val="5E5341F0"/>
    <w:rsid w:val="5E552BBA"/>
    <w:rsid w:val="5E611C10"/>
    <w:rsid w:val="5E70559C"/>
    <w:rsid w:val="5E7A0F3F"/>
    <w:rsid w:val="5EFC7377"/>
    <w:rsid w:val="5F06174D"/>
    <w:rsid w:val="5F2E07B9"/>
    <w:rsid w:val="5F3A3602"/>
    <w:rsid w:val="5F45733B"/>
    <w:rsid w:val="5F6277C6"/>
    <w:rsid w:val="5F6D0B1D"/>
    <w:rsid w:val="5F8D0B82"/>
    <w:rsid w:val="5F99661F"/>
    <w:rsid w:val="5FCC5339"/>
    <w:rsid w:val="5FE34A5B"/>
    <w:rsid w:val="5FFE1E36"/>
    <w:rsid w:val="60232584"/>
    <w:rsid w:val="607330CE"/>
    <w:rsid w:val="60825176"/>
    <w:rsid w:val="609F2AC4"/>
    <w:rsid w:val="60B13450"/>
    <w:rsid w:val="60CC028A"/>
    <w:rsid w:val="60FA2EE8"/>
    <w:rsid w:val="60FC0DF8"/>
    <w:rsid w:val="61054A27"/>
    <w:rsid w:val="610A52BC"/>
    <w:rsid w:val="611D2366"/>
    <w:rsid w:val="61421856"/>
    <w:rsid w:val="615227C4"/>
    <w:rsid w:val="61654E3F"/>
    <w:rsid w:val="6182292A"/>
    <w:rsid w:val="619F7F92"/>
    <w:rsid w:val="61EF2AEA"/>
    <w:rsid w:val="61F94C26"/>
    <w:rsid w:val="62000E56"/>
    <w:rsid w:val="624F3E49"/>
    <w:rsid w:val="62632286"/>
    <w:rsid w:val="62885958"/>
    <w:rsid w:val="62F40B65"/>
    <w:rsid w:val="62FC2CFE"/>
    <w:rsid w:val="63024505"/>
    <w:rsid w:val="635600A5"/>
    <w:rsid w:val="635B1DB5"/>
    <w:rsid w:val="635B6123"/>
    <w:rsid w:val="63711FED"/>
    <w:rsid w:val="63834449"/>
    <w:rsid w:val="63880DDC"/>
    <w:rsid w:val="638D750D"/>
    <w:rsid w:val="63AC6CC0"/>
    <w:rsid w:val="63F35B2D"/>
    <w:rsid w:val="64055776"/>
    <w:rsid w:val="64240056"/>
    <w:rsid w:val="6429154F"/>
    <w:rsid w:val="643E143A"/>
    <w:rsid w:val="64491666"/>
    <w:rsid w:val="648B6EEF"/>
    <w:rsid w:val="649B49B4"/>
    <w:rsid w:val="64B27796"/>
    <w:rsid w:val="64C158BF"/>
    <w:rsid w:val="64CE2EAA"/>
    <w:rsid w:val="653C3090"/>
    <w:rsid w:val="65854376"/>
    <w:rsid w:val="658767BE"/>
    <w:rsid w:val="65892531"/>
    <w:rsid w:val="66195831"/>
    <w:rsid w:val="662E75B1"/>
    <w:rsid w:val="66342C2E"/>
    <w:rsid w:val="663E784C"/>
    <w:rsid w:val="668B6A45"/>
    <w:rsid w:val="67011F07"/>
    <w:rsid w:val="672F3F24"/>
    <w:rsid w:val="67397CFB"/>
    <w:rsid w:val="673E055F"/>
    <w:rsid w:val="67551CE3"/>
    <w:rsid w:val="67A22552"/>
    <w:rsid w:val="67B22DCC"/>
    <w:rsid w:val="67BE71AA"/>
    <w:rsid w:val="67D90273"/>
    <w:rsid w:val="67DE5875"/>
    <w:rsid w:val="67E1461B"/>
    <w:rsid w:val="67E55852"/>
    <w:rsid w:val="67EB1AB4"/>
    <w:rsid w:val="67FA1285"/>
    <w:rsid w:val="68551F4F"/>
    <w:rsid w:val="687C10C9"/>
    <w:rsid w:val="68840C16"/>
    <w:rsid w:val="68872541"/>
    <w:rsid w:val="68876EFB"/>
    <w:rsid w:val="68884654"/>
    <w:rsid w:val="689F444F"/>
    <w:rsid w:val="68B96DBB"/>
    <w:rsid w:val="68CA2805"/>
    <w:rsid w:val="68CB0E27"/>
    <w:rsid w:val="68E937A3"/>
    <w:rsid w:val="691664E5"/>
    <w:rsid w:val="693E15D3"/>
    <w:rsid w:val="69627681"/>
    <w:rsid w:val="6975586B"/>
    <w:rsid w:val="6977531D"/>
    <w:rsid w:val="69CC2BFF"/>
    <w:rsid w:val="69FD55B8"/>
    <w:rsid w:val="6A0B1C62"/>
    <w:rsid w:val="6A2406C8"/>
    <w:rsid w:val="6A805627"/>
    <w:rsid w:val="6AA560DB"/>
    <w:rsid w:val="6ADE0BD1"/>
    <w:rsid w:val="6AE96859"/>
    <w:rsid w:val="6B147746"/>
    <w:rsid w:val="6B24787C"/>
    <w:rsid w:val="6B281DF4"/>
    <w:rsid w:val="6B573233"/>
    <w:rsid w:val="6B5B6274"/>
    <w:rsid w:val="6B935D53"/>
    <w:rsid w:val="6C196F71"/>
    <w:rsid w:val="6C226FCB"/>
    <w:rsid w:val="6C31226F"/>
    <w:rsid w:val="6C552F0B"/>
    <w:rsid w:val="6C8C67B7"/>
    <w:rsid w:val="6C9D744C"/>
    <w:rsid w:val="6CD26C28"/>
    <w:rsid w:val="6D167928"/>
    <w:rsid w:val="6D26299B"/>
    <w:rsid w:val="6D4772EC"/>
    <w:rsid w:val="6D9078AF"/>
    <w:rsid w:val="6DA805DC"/>
    <w:rsid w:val="6DAA3FEF"/>
    <w:rsid w:val="6DC0172B"/>
    <w:rsid w:val="6DCB690C"/>
    <w:rsid w:val="6DD41A5B"/>
    <w:rsid w:val="6DF43C2E"/>
    <w:rsid w:val="6DF51CA3"/>
    <w:rsid w:val="6E1C2E6F"/>
    <w:rsid w:val="6E8335BD"/>
    <w:rsid w:val="6E8E12EF"/>
    <w:rsid w:val="6E972936"/>
    <w:rsid w:val="6EAE03A9"/>
    <w:rsid w:val="6ED446C5"/>
    <w:rsid w:val="6F1F099E"/>
    <w:rsid w:val="6F2A7D94"/>
    <w:rsid w:val="6F8331F1"/>
    <w:rsid w:val="6FAE1A09"/>
    <w:rsid w:val="6FD75BF8"/>
    <w:rsid w:val="6FF3138F"/>
    <w:rsid w:val="70467BAB"/>
    <w:rsid w:val="704B4683"/>
    <w:rsid w:val="707723D0"/>
    <w:rsid w:val="707C243D"/>
    <w:rsid w:val="70D171F6"/>
    <w:rsid w:val="70F5661B"/>
    <w:rsid w:val="71360107"/>
    <w:rsid w:val="713B688E"/>
    <w:rsid w:val="71D43752"/>
    <w:rsid w:val="71E52F59"/>
    <w:rsid w:val="71F1796A"/>
    <w:rsid w:val="71F36316"/>
    <w:rsid w:val="72154626"/>
    <w:rsid w:val="72262B5D"/>
    <w:rsid w:val="72283FF7"/>
    <w:rsid w:val="722E7212"/>
    <w:rsid w:val="723A0474"/>
    <w:rsid w:val="723E08BB"/>
    <w:rsid w:val="725923E4"/>
    <w:rsid w:val="72864BF7"/>
    <w:rsid w:val="729023FC"/>
    <w:rsid w:val="729631B2"/>
    <w:rsid w:val="72B470C4"/>
    <w:rsid w:val="73C0646E"/>
    <w:rsid w:val="73E7CF11"/>
    <w:rsid w:val="742222F5"/>
    <w:rsid w:val="74281823"/>
    <w:rsid w:val="74476126"/>
    <w:rsid w:val="74484E69"/>
    <w:rsid w:val="744A1799"/>
    <w:rsid w:val="74706664"/>
    <w:rsid w:val="747F3682"/>
    <w:rsid w:val="749C4185"/>
    <w:rsid w:val="75067759"/>
    <w:rsid w:val="752E6DCD"/>
    <w:rsid w:val="7551380D"/>
    <w:rsid w:val="75600BE5"/>
    <w:rsid w:val="7564475C"/>
    <w:rsid w:val="7583797F"/>
    <w:rsid w:val="75960825"/>
    <w:rsid w:val="75B50E95"/>
    <w:rsid w:val="75D20F1D"/>
    <w:rsid w:val="75DA2C18"/>
    <w:rsid w:val="75EA5D3E"/>
    <w:rsid w:val="75F54412"/>
    <w:rsid w:val="761D08E0"/>
    <w:rsid w:val="765D347C"/>
    <w:rsid w:val="76826699"/>
    <w:rsid w:val="76C87133"/>
    <w:rsid w:val="76CD08D5"/>
    <w:rsid w:val="76DB4B92"/>
    <w:rsid w:val="76FD013A"/>
    <w:rsid w:val="77052AA4"/>
    <w:rsid w:val="770B6058"/>
    <w:rsid w:val="77136511"/>
    <w:rsid w:val="77340A39"/>
    <w:rsid w:val="77351FD0"/>
    <w:rsid w:val="77472422"/>
    <w:rsid w:val="77476464"/>
    <w:rsid w:val="777F31F2"/>
    <w:rsid w:val="77D1700D"/>
    <w:rsid w:val="77EC04CC"/>
    <w:rsid w:val="785B5D23"/>
    <w:rsid w:val="78680440"/>
    <w:rsid w:val="78775729"/>
    <w:rsid w:val="78A42DB0"/>
    <w:rsid w:val="78A656AB"/>
    <w:rsid w:val="78B2245C"/>
    <w:rsid w:val="78C733B9"/>
    <w:rsid w:val="78E172CC"/>
    <w:rsid w:val="78EA1D1F"/>
    <w:rsid w:val="7904172F"/>
    <w:rsid w:val="790F7E27"/>
    <w:rsid w:val="792A231A"/>
    <w:rsid w:val="79316829"/>
    <w:rsid w:val="794B656E"/>
    <w:rsid w:val="795310F0"/>
    <w:rsid w:val="797E66A9"/>
    <w:rsid w:val="798518A4"/>
    <w:rsid w:val="79A97383"/>
    <w:rsid w:val="79B56C35"/>
    <w:rsid w:val="79C33AD0"/>
    <w:rsid w:val="79E27E8B"/>
    <w:rsid w:val="79F850CE"/>
    <w:rsid w:val="79FD2E0A"/>
    <w:rsid w:val="79FD443C"/>
    <w:rsid w:val="7A1D1975"/>
    <w:rsid w:val="7A2465E9"/>
    <w:rsid w:val="7A2C3DAA"/>
    <w:rsid w:val="7A3E5150"/>
    <w:rsid w:val="7A446DE7"/>
    <w:rsid w:val="7A4670D6"/>
    <w:rsid w:val="7A534B63"/>
    <w:rsid w:val="7A615382"/>
    <w:rsid w:val="7A67303B"/>
    <w:rsid w:val="7AAB1D04"/>
    <w:rsid w:val="7ABA4368"/>
    <w:rsid w:val="7AD05746"/>
    <w:rsid w:val="7AFD1314"/>
    <w:rsid w:val="7B257FFD"/>
    <w:rsid w:val="7B273D20"/>
    <w:rsid w:val="7B343476"/>
    <w:rsid w:val="7B5A2978"/>
    <w:rsid w:val="7B5A7E4C"/>
    <w:rsid w:val="7B667AF9"/>
    <w:rsid w:val="7B7468F8"/>
    <w:rsid w:val="7BA9702E"/>
    <w:rsid w:val="7BE81A4F"/>
    <w:rsid w:val="7BEE0103"/>
    <w:rsid w:val="7BF448F8"/>
    <w:rsid w:val="7C0A0FE4"/>
    <w:rsid w:val="7C254906"/>
    <w:rsid w:val="7C590818"/>
    <w:rsid w:val="7C7C10F6"/>
    <w:rsid w:val="7C853BEA"/>
    <w:rsid w:val="7C881368"/>
    <w:rsid w:val="7CE27788"/>
    <w:rsid w:val="7D0C32F1"/>
    <w:rsid w:val="7D0F408D"/>
    <w:rsid w:val="7D491C6C"/>
    <w:rsid w:val="7D5429C0"/>
    <w:rsid w:val="7D6E6D43"/>
    <w:rsid w:val="7D733B0F"/>
    <w:rsid w:val="7D741ADA"/>
    <w:rsid w:val="7D8F2383"/>
    <w:rsid w:val="7DB57A34"/>
    <w:rsid w:val="7DC55BFF"/>
    <w:rsid w:val="7DCC205C"/>
    <w:rsid w:val="7DDD71DA"/>
    <w:rsid w:val="7DE60973"/>
    <w:rsid w:val="7DEF0916"/>
    <w:rsid w:val="7E1E5218"/>
    <w:rsid w:val="7E7C69F3"/>
    <w:rsid w:val="7E9A4E1F"/>
    <w:rsid w:val="7EA7723A"/>
    <w:rsid w:val="7EDC3936"/>
    <w:rsid w:val="7EF56FBB"/>
    <w:rsid w:val="7F032C71"/>
    <w:rsid w:val="7F0768EB"/>
    <w:rsid w:val="7F143BEC"/>
    <w:rsid w:val="7F4514DB"/>
    <w:rsid w:val="7F5B485B"/>
    <w:rsid w:val="7F715AF2"/>
    <w:rsid w:val="7F7AA7B4"/>
    <w:rsid w:val="7F886E69"/>
    <w:rsid w:val="BB7FA927"/>
    <w:rsid w:val="F5FFD31F"/>
    <w:rsid w:val="F6FF6924"/>
    <w:rsid w:val="FFFD5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69"/>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link w:val="967"/>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link w:val="968"/>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9"/>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9"/>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5"/>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3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4"/>
    <w:qFormat/>
    <w:uiPriority w:val="0"/>
    <w:pPr>
      <w:shd w:val="clear" w:color="auto" w:fill="000080"/>
    </w:pPr>
  </w:style>
  <w:style w:type="paragraph" w:styleId="19">
    <w:name w:val="annotation text"/>
    <w:basedOn w:val="1"/>
    <w:link w:val="346"/>
    <w:qFormat/>
    <w:uiPriority w:val="99"/>
    <w:pPr>
      <w:jc w:val="left"/>
    </w:pPr>
  </w:style>
  <w:style w:type="paragraph" w:styleId="20">
    <w:name w:val="Salutation"/>
    <w:basedOn w:val="1"/>
    <w:next w:val="1"/>
    <w:link w:val="300"/>
    <w:qFormat/>
    <w:uiPriority w:val="0"/>
    <w:rPr>
      <w:rFonts w:ascii="仿宋_GB2312" w:eastAsia="仿宋_GB2312"/>
      <w:sz w:val="28"/>
      <w:szCs w:val="20"/>
    </w:rPr>
  </w:style>
  <w:style w:type="paragraph" w:styleId="21">
    <w:name w:val="Body Text 3"/>
    <w:basedOn w:val="1"/>
    <w:link w:val="332"/>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2"/>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25"/>
    <w:link w:val="323"/>
    <w:qFormat/>
    <w:uiPriority w:val="0"/>
    <w:pPr>
      <w:ind w:firstLine="420"/>
    </w:pPr>
    <w:rPr>
      <w:rFonts w:hAnsi="Calibri" w:cs="Times New Roman"/>
      <w:snapToGrid/>
      <w:szCs w:val="20"/>
    </w:rPr>
  </w:style>
  <w:style w:type="paragraph" w:styleId="25">
    <w:name w:val="toc 6"/>
    <w:basedOn w:val="1"/>
    <w:next w:val="1"/>
    <w:qFormat/>
    <w:uiPriority w:val="0"/>
    <w:pPr>
      <w:ind w:left="2100" w:leftChars="1000"/>
    </w:pPr>
  </w:style>
  <w:style w:type="paragraph" w:styleId="26">
    <w:name w:val="Body Text Indent"/>
    <w:basedOn w:val="1"/>
    <w:next w:val="27"/>
    <w:link w:val="267"/>
    <w:qFormat/>
    <w:uiPriority w:val="0"/>
    <w:pPr>
      <w:spacing w:line="480" w:lineRule="exact"/>
      <w:ind w:firstLine="480" w:firstLineChars="200"/>
    </w:pPr>
    <w:rPr>
      <w:rFonts w:ascii="宋体" w:hAnsi="宋体"/>
      <w:sz w:val="24"/>
    </w:rPr>
  </w:style>
  <w:style w:type="paragraph" w:customStyle="1" w:styleId="27">
    <w:name w:val="正文文本首行缩进 21"/>
    <w:basedOn w:val="26"/>
    <w:qFormat/>
    <w:uiPriority w:val="0"/>
    <w:pPr>
      <w:spacing w:line="200" w:lineRule="atLeast"/>
      <w:ind w:firstLine="420"/>
    </w:pPr>
    <w:rPr>
      <w:rFonts w:hAnsi="Courier New"/>
      <w:spacing w:val="-4"/>
      <w:sz w:val="18"/>
    </w:r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21"/>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next w:val="1"/>
    <w:link w:val="127"/>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3"/>
    <w:qFormat/>
    <w:uiPriority w:val="0"/>
    <w:pPr>
      <w:ind w:left="100" w:leftChars="2500"/>
    </w:pPr>
    <w:rPr>
      <w:rFonts w:ascii="宋体"/>
      <w:sz w:val="24"/>
      <w:szCs w:val="21"/>
      <w:lang w:val="zh-CN"/>
    </w:rPr>
  </w:style>
  <w:style w:type="paragraph" w:styleId="39">
    <w:name w:val="Body Text Indent 2"/>
    <w:basedOn w:val="1"/>
    <w:link w:val="310"/>
    <w:qFormat/>
    <w:uiPriority w:val="0"/>
    <w:pPr>
      <w:spacing w:line="360" w:lineRule="auto"/>
      <w:ind w:firstLine="601"/>
      <w:textAlignment w:val="baseline"/>
    </w:pPr>
    <w:rPr>
      <w:rFonts w:ascii="宋体"/>
      <w:kern w:val="0"/>
      <w:sz w:val="28"/>
      <w:szCs w:val="20"/>
    </w:rPr>
  </w:style>
  <w:style w:type="paragraph" w:styleId="40">
    <w:name w:val="endnote text"/>
    <w:basedOn w:val="1"/>
    <w:link w:val="934"/>
    <w:qFormat/>
    <w:uiPriority w:val="0"/>
    <w:rPr>
      <w:lang w:val="zh-CN"/>
    </w:rPr>
  </w:style>
  <w:style w:type="paragraph" w:styleId="41">
    <w:name w:val="Balloon Text"/>
    <w:basedOn w:val="1"/>
    <w:link w:val="190"/>
    <w:qFormat/>
    <w:uiPriority w:val="0"/>
    <w:rPr>
      <w:sz w:val="18"/>
      <w:szCs w:val="18"/>
    </w:rPr>
  </w:style>
  <w:style w:type="paragraph" w:styleId="42">
    <w:name w:val="footer"/>
    <w:basedOn w:val="1"/>
    <w:link w:val="385"/>
    <w:qFormat/>
    <w:uiPriority w:val="99"/>
    <w:pPr>
      <w:tabs>
        <w:tab w:val="center" w:pos="4153"/>
        <w:tab w:val="right" w:pos="8306"/>
      </w:tabs>
      <w:snapToGrid w:val="0"/>
      <w:jc w:val="left"/>
    </w:pPr>
    <w:rPr>
      <w:sz w:val="18"/>
      <w:szCs w:val="18"/>
    </w:rPr>
  </w:style>
  <w:style w:type="paragraph" w:styleId="43">
    <w:name w:val="header"/>
    <w:basedOn w:val="1"/>
    <w:link w:val="394"/>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7"/>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5"/>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5"/>
    <w:link w:val="312"/>
    <w:qFormat/>
    <w:uiPriority w:val="0"/>
    <w:pPr>
      <w:adjustRightInd/>
      <w:snapToGrid/>
      <w:spacing w:before="60" w:after="60" w:line="300" w:lineRule="exact"/>
      <w:ind w:firstLine="0"/>
    </w:pPr>
    <w:rPr>
      <w:rFonts w:ascii="Calibri"/>
      <w:snapToGrid/>
      <w:color w:val="0000FF"/>
      <w:kern w:val="0"/>
      <w:sz w:val="21"/>
    </w:r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7"/>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4"/>
    <w:qFormat/>
    <w:uiPriority w:val="0"/>
    <w:pPr>
      <w:spacing w:after="120" w:line="480" w:lineRule="auto"/>
    </w:pPr>
  </w:style>
  <w:style w:type="paragraph" w:styleId="58">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8"/>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19"/>
    <w:next w:val="19"/>
    <w:link w:val="98"/>
    <w:qFormat/>
    <w:uiPriority w:val="0"/>
    <w:rPr>
      <w:b/>
      <w:bCs/>
    </w:rPr>
  </w:style>
  <w:style w:type="paragraph" w:styleId="62">
    <w:name w:val="Body Text First Indent 2"/>
    <w:basedOn w:val="26"/>
    <w:link w:val="123"/>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样式 标题 2section:2标题 1.1编号标题21.1标题 2 Char标题 2 Char Char Char...1"/>
    <w:basedOn w:val="3"/>
    <w:unhideWhenUsed/>
    <w:qFormat/>
    <w:uiPriority w:val="0"/>
    <w:pPr>
      <w:tabs>
        <w:tab w:val="left" w:pos="1110"/>
        <w:tab w:val="clear" w:pos="432"/>
      </w:tabs>
      <w:spacing w:beforeLines="0" w:afterLines="0"/>
    </w:pPr>
    <w:rPr>
      <w:rFonts w:hint="eastAsia" w:ascii="宋体" w:hAnsi="宋体"/>
      <w:sz w:val="24"/>
      <w:szCs w:val="24"/>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2">
    <w:name w:val="正文空2字"/>
    <w:basedOn w:val="8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3">
    <w:name w:val="左对齐正文"/>
    <w:qFormat/>
    <w:uiPriority w:val="99"/>
    <w:rPr>
      <w:rFonts w:ascii="Calibri" w:hAnsi="Calibri" w:eastAsia="仿宋_GB2312" w:cs="Calibri"/>
      <w:kern w:val="2"/>
      <w:sz w:val="32"/>
      <w:szCs w:val="32"/>
      <w:lang w:val="en-US" w:eastAsia="zh-CN" w:bidi="ar-SA"/>
    </w:rPr>
  </w:style>
  <w:style w:type="character" w:customStyle="1" w:styleId="84">
    <w:name w:val="表格非标题文字 Char"/>
    <w:link w:val="85"/>
    <w:qFormat/>
    <w:uiPriority w:val="0"/>
    <w:rPr>
      <w:rFonts w:ascii="Futura Bk" w:hAnsi="Futura Bk"/>
      <w:kern w:val="2"/>
      <w:sz w:val="18"/>
      <w:szCs w:val="21"/>
      <w:lang w:val="en-US" w:eastAsia="zh-CN" w:bidi="ar-SA"/>
    </w:rPr>
  </w:style>
  <w:style w:type="paragraph" w:customStyle="1" w:styleId="85">
    <w:name w:val="表格非标题文字"/>
    <w:link w:val="8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6">
    <w:name w:val="*正文 Char"/>
    <w:link w:val="87"/>
    <w:qFormat/>
    <w:locked/>
    <w:uiPriority w:val="0"/>
    <w:rPr>
      <w:rFonts w:ascii="宋体" w:hAnsi="宋体"/>
      <w:sz w:val="24"/>
    </w:rPr>
  </w:style>
  <w:style w:type="paragraph" w:customStyle="1" w:styleId="87">
    <w:name w:val="*正文"/>
    <w:basedOn w:val="1"/>
    <w:link w:val="86"/>
    <w:qFormat/>
    <w:uiPriority w:val="0"/>
    <w:pPr>
      <w:snapToGrid w:val="0"/>
      <w:spacing w:line="360" w:lineRule="auto"/>
      <w:ind w:firstLine="482"/>
      <w:jc w:val="left"/>
    </w:pPr>
    <w:rPr>
      <w:rFonts w:ascii="宋体" w:hAnsi="宋体"/>
      <w:kern w:val="0"/>
      <w:sz w:val="24"/>
      <w:szCs w:val="20"/>
    </w:rPr>
  </w:style>
  <w:style w:type="character" w:customStyle="1" w:styleId="88">
    <w:name w:val="Char Char71"/>
    <w:semiHidden/>
    <w:qFormat/>
    <w:uiPriority w:val="0"/>
    <w:rPr>
      <w:rFonts w:eastAsia="宋体"/>
      <w:kern w:val="2"/>
      <w:sz w:val="21"/>
      <w:szCs w:val="24"/>
      <w:lang w:val="en-US" w:eastAsia="zh-CN" w:bidi="ar-SA"/>
    </w:rPr>
  </w:style>
  <w:style w:type="character" w:customStyle="1" w:styleId="89">
    <w:name w:val="Char Char6"/>
    <w:qFormat/>
    <w:uiPriority w:val="0"/>
    <w:rPr>
      <w:rFonts w:eastAsia="宋体"/>
      <w:kern w:val="2"/>
      <w:sz w:val="21"/>
      <w:szCs w:val="24"/>
      <w:lang w:val="en-US" w:eastAsia="zh-CN" w:bidi="ar-SA"/>
    </w:rPr>
  </w:style>
  <w:style w:type="character" w:customStyle="1" w:styleId="90">
    <w:name w:val="正文缩进 Char"/>
    <w:qFormat/>
    <w:uiPriority w:val="0"/>
    <w:rPr>
      <w:rFonts w:eastAsia="宋体"/>
      <w:kern w:val="2"/>
      <w:sz w:val="21"/>
      <w:lang w:val="en-US" w:eastAsia="zh-CN"/>
    </w:rPr>
  </w:style>
  <w:style w:type="character" w:customStyle="1" w:styleId="91">
    <w:name w:val="正文首行缩进 Char1"/>
    <w:qFormat/>
    <w:uiPriority w:val="0"/>
    <w:rPr>
      <w:rFonts w:ascii="宋体" w:hAnsi="Times New Roman" w:eastAsia="宋体" w:cs="Times New Roman"/>
      <w:snapToGrid w:val="0"/>
      <w:kern w:val="2"/>
      <w:sz w:val="24"/>
      <w:szCs w:val="21"/>
      <w:lang w:val="zh-CN"/>
    </w:rPr>
  </w:style>
  <w:style w:type="character" w:customStyle="1" w:styleId="92">
    <w:name w:val="Char Char28"/>
    <w:qFormat/>
    <w:uiPriority w:val="6"/>
    <w:rPr>
      <w:rFonts w:ascii="仿宋_GB2312" w:hAnsi="仿宋_GB2312" w:eastAsia="仿宋_GB2312"/>
      <w:kern w:val="1"/>
      <w:sz w:val="28"/>
    </w:rPr>
  </w:style>
  <w:style w:type="character" w:customStyle="1" w:styleId="9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4">
    <w:name w:val="Heading 1 Char"/>
    <w:qFormat/>
    <w:uiPriority w:val="6"/>
    <w:rPr>
      <w:rFonts w:ascii="Times New Roman" w:hAnsi="Times New Roman" w:eastAsia="黑体" w:cs="Times New Roman"/>
      <w:b/>
      <w:kern w:val="0"/>
      <w:sz w:val="24"/>
      <w:szCs w:val="24"/>
    </w:rPr>
  </w:style>
  <w:style w:type="character" w:customStyle="1" w:styleId="95">
    <w:name w:val="U_正文 Char"/>
    <w:link w:val="96"/>
    <w:qFormat/>
    <w:uiPriority w:val="0"/>
    <w:rPr>
      <w:sz w:val="24"/>
      <w:szCs w:val="24"/>
    </w:rPr>
  </w:style>
  <w:style w:type="paragraph" w:customStyle="1" w:styleId="96">
    <w:name w:val="U_正文"/>
    <w:basedOn w:val="1"/>
    <w:link w:val="95"/>
    <w:qFormat/>
    <w:uiPriority w:val="0"/>
    <w:pPr>
      <w:adjustRightInd/>
      <w:spacing w:beforeLines="20" w:afterLines="20" w:line="300" w:lineRule="auto"/>
      <w:ind w:firstLine="200" w:firstLineChars="200"/>
    </w:pPr>
    <w:rPr>
      <w:kern w:val="0"/>
      <w:sz w:val="24"/>
    </w:rPr>
  </w:style>
  <w:style w:type="character" w:customStyle="1" w:styleId="97">
    <w:name w:val="HTML 地址 Char1"/>
    <w:qFormat/>
    <w:uiPriority w:val="0"/>
    <w:rPr>
      <w:rFonts w:ascii="Times New Roman" w:hAnsi="Times New Roman" w:eastAsia="宋体" w:cs="Times New Roman"/>
      <w:i/>
      <w:iCs/>
      <w:szCs w:val="24"/>
    </w:rPr>
  </w:style>
  <w:style w:type="character" w:customStyle="1" w:styleId="98">
    <w:name w:val="批注主题 Char1"/>
    <w:link w:val="61"/>
    <w:qFormat/>
    <w:uiPriority w:val="0"/>
    <w:rPr>
      <w:b/>
      <w:bCs/>
      <w:kern w:val="2"/>
      <w:sz w:val="21"/>
      <w:szCs w:val="24"/>
    </w:rPr>
  </w:style>
  <w:style w:type="character" w:customStyle="1" w:styleId="99">
    <w:name w:val="Char Char51"/>
    <w:qFormat/>
    <w:uiPriority w:val="0"/>
    <w:rPr>
      <w:rFonts w:ascii="宋体" w:hAnsi="Courier New" w:eastAsia="宋体"/>
      <w:kern w:val="2"/>
      <w:sz w:val="21"/>
      <w:lang w:val="en-US" w:eastAsia="zh-CN"/>
    </w:rPr>
  </w:style>
  <w:style w:type="character" w:customStyle="1" w:styleId="100">
    <w:name w:val="表正文 Char"/>
    <w:qFormat/>
    <w:uiPriority w:val="0"/>
    <w:rPr>
      <w:rFonts w:ascii="宋体" w:eastAsia="宋体"/>
      <w:snapToGrid w:val="0"/>
      <w:color w:val="000000"/>
      <w:kern w:val="28"/>
      <w:sz w:val="28"/>
      <w:lang w:val="en-US" w:eastAsia="zh-CN" w:bidi="ar-SA"/>
    </w:rPr>
  </w:style>
  <w:style w:type="character" w:customStyle="1" w:styleId="101">
    <w:name w:val="Char Char34"/>
    <w:qFormat/>
    <w:uiPriority w:val="6"/>
    <w:rPr>
      <w:b/>
      <w:kern w:val="1"/>
      <w:sz w:val="28"/>
      <w:szCs w:val="28"/>
    </w:rPr>
  </w:style>
  <w:style w:type="character" w:customStyle="1" w:styleId="102">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3">
    <w:name w:val="哈哈正文 Char"/>
    <w:link w:val="104"/>
    <w:qFormat/>
    <w:uiPriority w:val="0"/>
    <w:rPr>
      <w:rFonts w:ascii="宋体" w:hAnsi="宋体" w:eastAsia="宋体"/>
      <w:kern w:val="2"/>
      <w:sz w:val="24"/>
      <w:lang w:bidi="ar-SA"/>
    </w:rPr>
  </w:style>
  <w:style w:type="paragraph" w:customStyle="1" w:styleId="104">
    <w:name w:val="哈哈正文"/>
    <w:basedOn w:val="1"/>
    <w:link w:val="103"/>
    <w:qFormat/>
    <w:uiPriority w:val="0"/>
    <w:pPr>
      <w:adjustRightInd/>
      <w:spacing w:line="360" w:lineRule="auto"/>
      <w:ind w:firstLine="200" w:firstLineChars="200"/>
    </w:pPr>
    <w:rPr>
      <w:rFonts w:ascii="宋体" w:hAnsi="宋体"/>
      <w:sz w:val="24"/>
      <w:szCs w:val="20"/>
    </w:rPr>
  </w:style>
  <w:style w:type="character" w:customStyle="1" w:styleId="105">
    <w:name w:val="未处理的提及1"/>
    <w:qFormat/>
    <w:uiPriority w:val="0"/>
    <w:rPr>
      <w:color w:val="808080"/>
      <w:shd w:val="clear" w:color="auto" w:fill="E6E6E6"/>
    </w:rPr>
  </w:style>
  <w:style w:type="character" w:customStyle="1" w:styleId="106">
    <w:name w:val="txt"/>
    <w:qFormat/>
    <w:uiPriority w:val="0"/>
    <w:rPr>
      <w:rFonts w:ascii="仿宋_GB2312" w:eastAsia="微软雅黑"/>
      <w:b/>
      <w:kern w:val="2"/>
      <w:sz w:val="32"/>
      <w:szCs w:val="32"/>
      <w:lang w:val="en-US" w:eastAsia="zh-CN" w:bidi="ar-SA"/>
    </w:rPr>
  </w:style>
  <w:style w:type="character" w:customStyle="1" w:styleId="107">
    <w:name w:val="二级标题 Char Char"/>
    <w:qFormat/>
    <w:uiPriority w:val="0"/>
    <w:rPr>
      <w:rFonts w:ascii="宋体" w:hAnsi="宋体" w:eastAsia="宋体"/>
      <w:b/>
      <w:snapToGrid w:val="0"/>
      <w:kern w:val="2"/>
      <w:sz w:val="24"/>
      <w:szCs w:val="24"/>
      <w:lang w:val="en-US" w:eastAsia="zh-CN" w:bidi="ar-SA"/>
    </w:rPr>
  </w:style>
  <w:style w:type="character" w:customStyle="1" w:styleId="108">
    <w:name w:val="Char Char32"/>
    <w:qFormat/>
    <w:uiPriority w:val="6"/>
    <w:rPr>
      <w:b/>
      <w:kern w:val="1"/>
      <w:sz w:val="24"/>
      <w:szCs w:val="24"/>
    </w:rPr>
  </w:style>
  <w:style w:type="character" w:customStyle="1" w:styleId="109">
    <w:name w:val="PI Char1"/>
    <w:qFormat/>
    <w:uiPriority w:val="0"/>
    <w:rPr>
      <w:rFonts w:ascii="宋体" w:hAnsi="宋体"/>
      <w:kern w:val="2"/>
      <w:sz w:val="24"/>
      <w:szCs w:val="24"/>
    </w:rPr>
  </w:style>
  <w:style w:type="character" w:customStyle="1" w:styleId="110">
    <w:name w:val="tw4winTerm"/>
    <w:qFormat/>
    <w:uiPriority w:val="0"/>
    <w:rPr>
      <w:color w:val="0000FF"/>
    </w:rPr>
  </w:style>
  <w:style w:type="character" w:customStyle="1" w:styleId="111">
    <w:name w:val="Footer Char"/>
    <w:qFormat/>
    <w:locked/>
    <w:uiPriority w:val="0"/>
    <w:rPr>
      <w:rFonts w:eastAsia="宋体"/>
      <w:kern w:val="2"/>
      <w:sz w:val="18"/>
      <w:lang w:val="en-US" w:eastAsia="zh-CN" w:bidi="ar-SA"/>
    </w:rPr>
  </w:style>
  <w:style w:type="character" w:customStyle="1" w:styleId="112">
    <w:name w:val="普通文字 Char Char1"/>
    <w:qFormat/>
    <w:uiPriority w:val="0"/>
    <w:rPr>
      <w:rFonts w:ascii="宋体" w:hAnsi="Courier New"/>
      <w:kern w:val="2"/>
      <w:sz w:val="21"/>
    </w:rPr>
  </w:style>
  <w:style w:type="character" w:customStyle="1" w:styleId="113">
    <w:name w:val="Char Char101"/>
    <w:qFormat/>
    <w:uiPriority w:val="6"/>
    <w:rPr>
      <w:rFonts w:ascii="宋体" w:hAnsi="宋体"/>
      <w:kern w:val="2"/>
      <w:sz w:val="21"/>
      <w:szCs w:val="24"/>
      <w:lang w:val="en-US" w:eastAsia="zh-CN"/>
    </w:rPr>
  </w:style>
  <w:style w:type="character" w:customStyle="1" w:styleId="114">
    <w:name w:val="标题 4 Char"/>
    <w:qFormat/>
    <w:uiPriority w:val="0"/>
    <w:rPr>
      <w:rFonts w:ascii="Arial" w:hAnsi="Arial" w:eastAsia="黑体"/>
      <w:b/>
      <w:kern w:val="2"/>
      <w:sz w:val="28"/>
    </w:rPr>
  </w:style>
  <w:style w:type="character" w:customStyle="1" w:styleId="115">
    <w:name w:val="链接"/>
    <w:qFormat/>
    <w:uiPriority w:val="0"/>
    <w:rPr>
      <w:color w:val="0000FF"/>
      <w:sz w:val="21"/>
      <w:szCs w:val="21"/>
      <w:u w:val="single"/>
    </w:rPr>
  </w:style>
  <w:style w:type="character" w:customStyle="1" w:styleId="116">
    <w:name w:val="h4 Char"/>
    <w:qFormat/>
    <w:uiPriority w:val="0"/>
    <w:rPr>
      <w:rFonts w:ascii="Arial" w:hAnsi="Arial" w:eastAsia="黑体"/>
      <w:b/>
      <w:bCs/>
      <w:kern w:val="2"/>
      <w:sz w:val="28"/>
      <w:szCs w:val="28"/>
      <w:lang w:val="zh-CN" w:eastAsia="zh-CN" w:bidi="ar-SA"/>
    </w:rPr>
  </w:style>
  <w:style w:type="character" w:customStyle="1" w:styleId="117">
    <w:name w:val="5正文 Char"/>
    <w:link w:val="118"/>
    <w:qFormat/>
    <w:uiPriority w:val="0"/>
    <w:rPr>
      <w:rFonts w:ascii="仿宋_GB2312" w:hAnsi="微软雅黑" w:eastAsia="仿宋_GB2312"/>
      <w:sz w:val="28"/>
      <w:szCs w:val="21"/>
    </w:rPr>
  </w:style>
  <w:style w:type="paragraph" w:customStyle="1" w:styleId="118">
    <w:name w:val="5正文"/>
    <w:basedOn w:val="1"/>
    <w:link w:val="117"/>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9">
    <w:name w:val="标题 3 字符"/>
    <w:qFormat/>
    <w:uiPriority w:val="9"/>
    <w:rPr>
      <w:b/>
      <w:bCs/>
      <w:kern w:val="2"/>
      <w:sz w:val="32"/>
      <w:szCs w:val="32"/>
    </w:rPr>
  </w:style>
  <w:style w:type="character" w:customStyle="1" w:styleId="120">
    <w:name w:val="样式6 Char"/>
    <w:qFormat/>
    <w:uiPriority w:val="0"/>
    <w:rPr>
      <w:rFonts w:ascii="仿宋_GB2312" w:hAnsi="宋体" w:eastAsia="仿宋_GB2312"/>
      <w:b/>
      <w:bCs/>
      <w:kern w:val="2"/>
      <w:sz w:val="24"/>
      <w:szCs w:val="24"/>
      <w:lang w:val="en-US" w:eastAsia="zh-CN" w:bidi="ar-SA"/>
    </w:rPr>
  </w:style>
  <w:style w:type="character" w:customStyle="1" w:styleId="121">
    <w:name w:val="Char Char14"/>
    <w:qFormat/>
    <w:uiPriority w:val="6"/>
    <w:rPr>
      <w:rFonts w:ascii="黑体" w:hAnsi="黑体" w:eastAsia="黑体"/>
    </w:rPr>
  </w:style>
  <w:style w:type="character" w:customStyle="1" w:styleId="122">
    <w:name w:val="Heading 2 Hidden Char"/>
    <w:qFormat/>
    <w:uiPriority w:val="0"/>
    <w:rPr>
      <w:rFonts w:ascii="仿宋_GB2312" w:eastAsia="仿宋_GB2312"/>
      <w:b/>
      <w:bCs/>
      <w:kern w:val="2"/>
      <w:sz w:val="24"/>
      <w:szCs w:val="24"/>
      <w:lang w:val="zh-CN" w:eastAsia="zh-CN" w:bidi="ar-SA"/>
    </w:rPr>
  </w:style>
  <w:style w:type="character" w:customStyle="1" w:styleId="123">
    <w:name w:val="正文首行缩进 2 Char"/>
    <w:link w:val="62"/>
    <w:qFormat/>
    <w:uiPriority w:val="0"/>
    <w:rPr>
      <w:rFonts w:ascii="宋体" w:hAnsi="宋体"/>
      <w:kern w:val="2"/>
      <w:sz w:val="21"/>
      <w:szCs w:val="24"/>
    </w:rPr>
  </w:style>
  <w:style w:type="character" w:customStyle="1" w:styleId="124">
    <w:name w:val="font11"/>
    <w:basedOn w:val="70"/>
    <w:qFormat/>
    <w:uiPriority w:val="0"/>
    <w:rPr>
      <w:rFonts w:hint="default" w:ascii="Times New Roman" w:hAnsi="Times New Roman" w:cs="Times New Roman"/>
      <w:color w:val="000000"/>
      <w:sz w:val="22"/>
      <w:szCs w:val="22"/>
      <w:u w:val="none"/>
    </w:rPr>
  </w:style>
  <w:style w:type="character" w:customStyle="1" w:styleId="125">
    <w:name w:val="表正文 Char1"/>
    <w:qFormat/>
    <w:uiPriority w:val="0"/>
    <w:rPr>
      <w:rFonts w:ascii="宋体" w:eastAsia="宋体"/>
      <w:snapToGrid w:val="0"/>
      <w:color w:val="000000"/>
      <w:kern w:val="28"/>
      <w:sz w:val="28"/>
    </w:rPr>
  </w:style>
  <w:style w:type="character" w:customStyle="1" w:styleId="126">
    <w:name w:val="blue1"/>
    <w:basedOn w:val="70"/>
    <w:qFormat/>
    <w:uiPriority w:val="0"/>
    <w:rPr>
      <w:rFonts w:ascii="Arial" w:hAnsi="Arial" w:eastAsia="黑体" w:cs="Arial"/>
      <w:snapToGrid w:val="0"/>
      <w:kern w:val="0"/>
      <w:szCs w:val="21"/>
    </w:rPr>
  </w:style>
  <w:style w:type="character" w:customStyle="1" w:styleId="127">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128">
    <w:name w:val="标书1 Char"/>
    <w:qFormat/>
    <w:uiPriority w:val="0"/>
    <w:rPr>
      <w:rFonts w:eastAsia="宋体"/>
      <w:b/>
      <w:bCs/>
      <w:kern w:val="44"/>
      <w:sz w:val="44"/>
      <w:szCs w:val="44"/>
      <w:lang w:val="en-US" w:eastAsia="zh-CN" w:bidi="ar-SA"/>
    </w:rPr>
  </w:style>
  <w:style w:type="character" w:customStyle="1" w:styleId="129">
    <w:name w:val="样式5 Char"/>
    <w:qFormat/>
    <w:uiPriority w:val="0"/>
    <w:rPr>
      <w:rFonts w:ascii="仿宋_GB2312" w:hAnsi="仿宋" w:eastAsia="仿宋_GB2312"/>
      <w:kern w:val="2"/>
      <w:sz w:val="24"/>
      <w:szCs w:val="24"/>
    </w:rPr>
  </w:style>
  <w:style w:type="character" w:customStyle="1" w:styleId="130">
    <w:name w:val="样式4 Char"/>
    <w:qFormat/>
    <w:uiPriority w:val="0"/>
    <w:rPr>
      <w:rFonts w:ascii="仿宋_GB2312" w:hAnsi="仿宋" w:eastAsia="仿宋_GB2312"/>
      <w:b/>
      <w:kern w:val="2"/>
      <w:sz w:val="32"/>
      <w:szCs w:val="32"/>
      <w:lang w:bidi="ar-SA"/>
    </w:rPr>
  </w:style>
  <w:style w:type="character" w:customStyle="1" w:styleId="131">
    <w:name w:val="插图说明 Char"/>
    <w:qFormat/>
    <w:uiPriority w:val="0"/>
    <w:rPr>
      <w:rFonts w:eastAsia="黑体"/>
      <w:sz w:val="24"/>
      <w:lang w:val="en-US" w:eastAsia="zh-CN"/>
    </w:rPr>
  </w:style>
  <w:style w:type="character" w:customStyle="1" w:styleId="132">
    <w:name w:val="正文2 Char Char"/>
    <w:link w:val="133"/>
    <w:qFormat/>
    <w:uiPriority w:val="0"/>
    <w:rPr>
      <w:rFonts w:eastAsia="宋体"/>
      <w:kern w:val="2"/>
      <w:sz w:val="24"/>
      <w:lang w:val="en-US" w:eastAsia="zh-CN" w:bidi="ar-SA"/>
    </w:rPr>
  </w:style>
  <w:style w:type="paragraph" w:customStyle="1" w:styleId="133">
    <w:name w:val="正文2"/>
    <w:basedOn w:val="1"/>
    <w:link w:val="132"/>
    <w:qFormat/>
    <w:uiPriority w:val="0"/>
    <w:pPr>
      <w:spacing w:before="156" w:line="360" w:lineRule="auto"/>
      <w:ind w:firstLine="510" w:firstLineChars="200"/>
    </w:pPr>
    <w:rPr>
      <w:sz w:val="24"/>
      <w:szCs w:val="20"/>
    </w:rPr>
  </w:style>
  <w:style w:type="character" w:customStyle="1" w:styleId="134">
    <w:name w:val="Char Char24"/>
    <w:qFormat/>
    <w:uiPriority w:val="6"/>
    <w:rPr>
      <w:kern w:val="1"/>
      <w:sz w:val="21"/>
    </w:rPr>
  </w:style>
  <w:style w:type="character" w:customStyle="1" w:styleId="135">
    <w:name w:val="副标题 Char"/>
    <w:link w:val="49"/>
    <w:qFormat/>
    <w:uiPriority w:val="0"/>
    <w:rPr>
      <w:rFonts w:ascii="Arial" w:hAnsi="Arial" w:eastAsia="隶书"/>
      <w:b/>
      <w:bCs/>
      <w:kern w:val="28"/>
      <w:sz w:val="44"/>
      <w:szCs w:val="32"/>
      <w:lang w:val="en-US" w:eastAsia="zh-CN" w:bidi="ar-SA"/>
    </w:rPr>
  </w:style>
  <w:style w:type="character" w:customStyle="1" w:styleId="136">
    <w:name w:val="普通文字 Char1 Char"/>
    <w:qFormat/>
    <w:uiPriority w:val="0"/>
    <w:rPr>
      <w:rFonts w:ascii="宋体" w:hAnsi="Courier New" w:eastAsia="宋体"/>
      <w:kern w:val="2"/>
      <w:sz w:val="21"/>
      <w:szCs w:val="24"/>
      <w:lang w:val="en-US" w:eastAsia="zh-CN" w:bidi="ar-SA"/>
    </w:rPr>
  </w:style>
  <w:style w:type="character" w:customStyle="1" w:styleId="137">
    <w:name w:val="h3 Char1"/>
    <w:qFormat/>
    <w:uiPriority w:val="0"/>
    <w:rPr>
      <w:rFonts w:eastAsia="宋体"/>
      <w:b/>
      <w:bCs/>
      <w:kern w:val="2"/>
      <w:sz w:val="32"/>
      <w:szCs w:val="32"/>
      <w:lang w:bidi="ar-SA"/>
    </w:rPr>
  </w:style>
  <w:style w:type="character" w:customStyle="1" w:styleId="138">
    <w:name w:val="标题 Char1"/>
    <w:qFormat/>
    <w:uiPriority w:val="0"/>
    <w:rPr>
      <w:rFonts w:ascii="Cambria" w:hAnsi="Cambria" w:eastAsia="宋体" w:cs="Times New Roman"/>
      <w:b/>
      <w:bCs/>
      <w:sz w:val="32"/>
      <w:szCs w:val="32"/>
      <w:lang w:bidi="ar-SA"/>
    </w:rPr>
  </w:style>
  <w:style w:type="character" w:customStyle="1" w:styleId="139">
    <w:name w:val="gf正文1 Char"/>
    <w:qFormat/>
    <w:uiPriority w:val="0"/>
    <w:rPr>
      <w:rFonts w:ascii="宋体" w:hAnsi="宋体" w:eastAsia="宋体" w:cs="宋体"/>
      <w:kern w:val="2"/>
      <w:sz w:val="24"/>
      <w:szCs w:val="24"/>
      <w:lang w:val="en-US" w:eastAsia="zh-CN" w:bidi="ar-SA"/>
    </w:rPr>
  </w:style>
  <w:style w:type="character" w:customStyle="1" w:styleId="140">
    <w:name w:val="正文文本缩进 Char1"/>
    <w:qFormat/>
    <w:uiPriority w:val="0"/>
    <w:rPr>
      <w:rFonts w:ascii="Calibri" w:hAnsi="Calibri"/>
      <w:sz w:val="28"/>
    </w:rPr>
  </w:style>
  <w:style w:type="character" w:customStyle="1" w:styleId="141">
    <w:name w:val="No Spacing Char"/>
    <w:link w:val="142"/>
    <w:qFormat/>
    <w:uiPriority w:val="1"/>
    <w:rPr>
      <w:sz w:val="22"/>
      <w:szCs w:val="22"/>
      <w:lang w:val="en-US" w:eastAsia="zh-CN" w:bidi="ar-SA"/>
    </w:rPr>
  </w:style>
  <w:style w:type="paragraph" w:customStyle="1" w:styleId="142">
    <w:name w:val="无间隔1"/>
    <w:link w:val="141"/>
    <w:qFormat/>
    <w:uiPriority w:val="1"/>
    <w:rPr>
      <w:rFonts w:ascii="Times New Roman" w:hAnsi="Times New Roman" w:eastAsia="宋体" w:cs="Times New Roman"/>
      <w:sz w:val="22"/>
      <w:szCs w:val="22"/>
      <w:lang w:val="en-US" w:eastAsia="zh-CN" w:bidi="ar-SA"/>
    </w:rPr>
  </w:style>
  <w:style w:type="character" w:customStyle="1" w:styleId="143">
    <w:name w:val="样式7 Char"/>
    <w:qFormat/>
    <w:uiPriority w:val="0"/>
    <w:rPr>
      <w:rFonts w:ascii="仿宋_GB2312" w:hAnsi="仿宋" w:eastAsia="仿宋_GB2312"/>
      <w:b/>
      <w:kern w:val="2"/>
      <w:sz w:val="24"/>
      <w:szCs w:val="24"/>
    </w:rPr>
  </w:style>
  <w:style w:type="character" w:customStyle="1" w:styleId="144">
    <w:name w:val="font12gray1"/>
    <w:qFormat/>
    <w:uiPriority w:val="0"/>
    <w:rPr>
      <w:rFonts w:ascii="仿宋_GB2312" w:eastAsia="微软雅黑"/>
      <w:b/>
      <w:spacing w:val="300"/>
      <w:kern w:val="2"/>
      <w:sz w:val="18"/>
      <w:szCs w:val="18"/>
      <w:lang w:val="en-US" w:eastAsia="zh-CN" w:bidi="ar-SA"/>
    </w:rPr>
  </w:style>
  <w:style w:type="character" w:customStyle="1" w:styleId="145">
    <w:name w:val="Char Char7"/>
    <w:semiHidden/>
    <w:qFormat/>
    <w:uiPriority w:val="0"/>
    <w:rPr>
      <w:rFonts w:eastAsia="宋体"/>
      <w:kern w:val="2"/>
      <w:sz w:val="21"/>
      <w:szCs w:val="24"/>
      <w:lang w:val="en-US" w:eastAsia="zh-CN" w:bidi="ar-SA"/>
    </w:rPr>
  </w:style>
  <w:style w:type="character" w:customStyle="1" w:styleId="146">
    <w:name w:val="表名 Char"/>
    <w:qFormat/>
    <w:uiPriority w:val="0"/>
    <w:rPr>
      <w:rFonts w:eastAsia="宋体"/>
      <w:b/>
      <w:bCs/>
      <w:kern w:val="2"/>
      <w:sz w:val="24"/>
      <w:szCs w:val="24"/>
      <w:lang w:val="en-US" w:eastAsia="zh-CN" w:bidi="ar-SA"/>
    </w:rPr>
  </w:style>
  <w:style w:type="character" w:customStyle="1" w:styleId="147">
    <w:name w:val="Document Map Char"/>
    <w:qFormat/>
    <w:locked/>
    <w:uiPriority w:val="0"/>
    <w:rPr>
      <w:rFonts w:eastAsia="宋体"/>
      <w:kern w:val="2"/>
      <w:sz w:val="21"/>
      <w:szCs w:val="24"/>
      <w:lang w:val="en-US" w:eastAsia="zh-CN" w:bidi="ar-SA"/>
    </w:rPr>
  </w:style>
  <w:style w:type="character" w:customStyle="1" w:styleId="148">
    <w:name w:val="font41"/>
    <w:qFormat/>
    <w:uiPriority w:val="0"/>
    <w:rPr>
      <w:rFonts w:hint="eastAsia" w:ascii="仿宋_GB2312" w:eastAsia="仿宋_GB2312" w:cs="仿宋_GB2312"/>
      <w:color w:val="000000"/>
      <w:sz w:val="22"/>
      <w:szCs w:val="22"/>
      <w:u w:val="none"/>
    </w:rPr>
  </w:style>
  <w:style w:type="character" w:customStyle="1" w:styleId="149">
    <w:name w:val="标题 6 Char"/>
    <w:link w:val="8"/>
    <w:qFormat/>
    <w:uiPriority w:val="0"/>
    <w:rPr>
      <w:rFonts w:ascii="Arial" w:hAnsi="Arial" w:eastAsia="黑体"/>
      <w:b/>
      <w:bCs/>
      <w:kern w:val="2"/>
      <w:sz w:val="24"/>
      <w:szCs w:val="24"/>
    </w:rPr>
  </w:style>
  <w:style w:type="character" w:customStyle="1" w:styleId="150">
    <w:name w:val="纯文本 Char_0"/>
    <w:link w:val="151"/>
    <w:qFormat/>
    <w:uiPriority w:val="0"/>
    <w:rPr>
      <w:rFonts w:ascii="宋体" w:hAnsi="Courier New"/>
      <w:kern w:val="2"/>
      <w:sz w:val="21"/>
      <w:szCs w:val="21"/>
      <w:lang w:val="en-US" w:eastAsia="zh-CN"/>
    </w:rPr>
  </w:style>
  <w:style w:type="paragraph" w:customStyle="1" w:styleId="151">
    <w:name w:val="纯文本_0_0"/>
    <w:basedOn w:val="152"/>
    <w:link w:val="150"/>
    <w:qFormat/>
    <w:uiPriority w:val="0"/>
    <w:rPr>
      <w:rFonts w:ascii="宋体" w:hAnsi="Courier New"/>
      <w:szCs w:val="21"/>
    </w:rPr>
  </w:style>
  <w:style w:type="paragraph" w:customStyle="1" w:styleId="15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Balloon Text Char"/>
    <w:qFormat/>
    <w:locked/>
    <w:uiPriority w:val="0"/>
    <w:rPr>
      <w:rFonts w:eastAsia="宋体"/>
      <w:kern w:val="2"/>
      <w:sz w:val="18"/>
      <w:szCs w:val="18"/>
      <w:lang w:val="en-US" w:eastAsia="zh-CN" w:bidi="ar-SA"/>
    </w:rPr>
  </w:style>
  <w:style w:type="character" w:customStyle="1" w:styleId="154">
    <w:name w:val="正文 项目2 Char"/>
    <w:basedOn w:val="155"/>
    <w:qFormat/>
    <w:uiPriority w:val="0"/>
    <w:rPr>
      <w:rFonts w:ascii="仿宋_GB2312" w:hAnsi="仿宋_GB2312" w:eastAsia="仿宋_GB2312"/>
      <w:kern w:val="2"/>
      <w:sz w:val="24"/>
      <w:lang w:bidi="ar-SA"/>
    </w:rPr>
  </w:style>
  <w:style w:type="character" w:customStyle="1" w:styleId="155">
    <w:name w:val="正文 项目 Char"/>
    <w:qFormat/>
    <w:uiPriority w:val="0"/>
    <w:rPr>
      <w:rFonts w:ascii="仿宋_GB2312" w:hAnsi="仿宋_GB2312" w:eastAsia="仿宋_GB2312"/>
      <w:kern w:val="2"/>
      <w:sz w:val="24"/>
      <w:lang w:bidi="ar-SA"/>
    </w:rPr>
  </w:style>
  <w:style w:type="character" w:customStyle="1" w:styleId="156">
    <w:name w:val="h Char Char1"/>
    <w:qFormat/>
    <w:uiPriority w:val="0"/>
    <w:rPr>
      <w:rFonts w:eastAsia="宋体"/>
      <w:kern w:val="2"/>
      <w:sz w:val="18"/>
      <w:szCs w:val="18"/>
      <w:lang w:val="en-US" w:eastAsia="zh-CN" w:bidi="ar-SA"/>
    </w:rPr>
  </w:style>
  <w:style w:type="character" w:customStyle="1" w:styleId="157">
    <w:name w:val="Char Char27"/>
    <w:qFormat/>
    <w:uiPriority w:val="6"/>
    <w:rPr>
      <w:rFonts w:ascii="宋体" w:hAnsi="宋体" w:eastAsia="宋体"/>
      <w:color w:val="000000"/>
      <w:kern w:val="1"/>
      <w:sz w:val="28"/>
      <w:lang w:val="en-US" w:eastAsia="zh-CN" w:bidi="ar-SA"/>
    </w:rPr>
  </w:style>
  <w:style w:type="character" w:customStyle="1" w:styleId="158">
    <w:name w:val="px14"/>
    <w:qFormat/>
    <w:uiPriority w:val="0"/>
    <w:rPr>
      <w:rFonts w:ascii="仿宋_GB2312" w:eastAsia="微软雅黑" w:cs="Times New Roman"/>
      <w:b/>
      <w:kern w:val="2"/>
      <w:sz w:val="32"/>
      <w:szCs w:val="32"/>
      <w:lang w:val="en-US" w:eastAsia="zh-CN" w:bidi="ar-SA"/>
    </w:rPr>
  </w:style>
  <w:style w:type="character" w:customStyle="1" w:styleId="159">
    <w:name w:val="HTML 预设格式 Char1"/>
    <w:qFormat/>
    <w:uiPriority w:val="0"/>
    <w:rPr>
      <w:rFonts w:ascii="Courier New" w:hAnsi="Courier New" w:eastAsia="宋体" w:cs="Courier New"/>
      <w:sz w:val="20"/>
      <w:szCs w:val="20"/>
    </w:rPr>
  </w:style>
  <w:style w:type="character" w:customStyle="1" w:styleId="160">
    <w:name w:val="普通文字 Char1"/>
    <w:qFormat/>
    <w:uiPriority w:val="0"/>
    <w:rPr>
      <w:rFonts w:ascii="宋体" w:hAnsi="Courier New" w:eastAsia="宋体"/>
      <w:kern w:val="2"/>
      <w:sz w:val="21"/>
      <w:lang w:val="en-US" w:eastAsia="zh-CN"/>
    </w:rPr>
  </w:style>
  <w:style w:type="character" w:customStyle="1" w:styleId="161">
    <w:name w:val="hei16b1"/>
    <w:qFormat/>
    <w:uiPriority w:val="0"/>
    <w:rPr>
      <w:rFonts w:hint="default" w:ascii="Arial" w:hAnsi="Arial" w:cs="Arial"/>
      <w:b/>
      <w:bCs/>
      <w:color w:val="000000"/>
      <w:sz w:val="24"/>
      <w:szCs w:val="24"/>
    </w:rPr>
  </w:style>
  <w:style w:type="character" w:customStyle="1" w:styleId="162">
    <w:name w:val="正文（绿盟科技） Char"/>
    <w:link w:val="163"/>
    <w:qFormat/>
    <w:uiPriority w:val="0"/>
    <w:rPr>
      <w:rFonts w:ascii="Arial" w:hAnsi="Arial"/>
      <w:sz w:val="21"/>
      <w:szCs w:val="21"/>
    </w:rPr>
  </w:style>
  <w:style w:type="paragraph" w:customStyle="1" w:styleId="163">
    <w:name w:val="正文（绿盟科技）"/>
    <w:link w:val="162"/>
    <w:qFormat/>
    <w:uiPriority w:val="0"/>
    <w:pPr>
      <w:spacing w:line="300" w:lineRule="auto"/>
    </w:pPr>
    <w:rPr>
      <w:rFonts w:ascii="Arial" w:hAnsi="Arial" w:eastAsia="宋体" w:cs="Times New Roman"/>
      <w:sz w:val="21"/>
      <w:szCs w:val="21"/>
      <w:lang w:val="en-US" w:eastAsia="zh-CN" w:bidi="ar-SA"/>
    </w:rPr>
  </w:style>
  <w:style w:type="character" w:customStyle="1" w:styleId="164">
    <w:name w:val="Char Char19"/>
    <w:qFormat/>
    <w:uiPriority w:val="6"/>
    <w:rPr>
      <w:rFonts w:ascii="宋体" w:hAnsi="宋体"/>
      <w:i/>
      <w:sz w:val="24"/>
      <w:szCs w:val="24"/>
    </w:rPr>
  </w:style>
  <w:style w:type="character" w:customStyle="1" w:styleId="165">
    <w:name w:val="页脚 Char"/>
    <w:qFormat/>
    <w:uiPriority w:val="0"/>
    <w:rPr>
      <w:rFonts w:eastAsia="仿宋_GB2312"/>
      <w:kern w:val="2"/>
      <w:sz w:val="18"/>
      <w:lang w:val="en-US" w:eastAsia="zh-CN"/>
    </w:rPr>
  </w:style>
  <w:style w:type="character" w:customStyle="1" w:styleId="166">
    <w:name w:val="批注主题 Char"/>
    <w:qFormat/>
    <w:uiPriority w:val="0"/>
    <w:rPr>
      <w:rFonts w:eastAsia="宋体"/>
      <w:b/>
      <w:bCs/>
      <w:kern w:val="2"/>
      <w:sz w:val="21"/>
      <w:szCs w:val="24"/>
      <w:lang w:val="en-US" w:eastAsia="zh-CN" w:bidi="ar-SA"/>
    </w:rPr>
  </w:style>
  <w:style w:type="character" w:customStyle="1" w:styleId="167">
    <w:name w:val="Comment Text Char"/>
    <w:qFormat/>
    <w:locked/>
    <w:uiPriority w:val="0"/>
    <w:rPr>
      <w:rFonts w:ascii="宋体" w:hAnsi="宋体" w:eastAsia="宋体"/>
      <w:kern w:val="2"/>
      <w:sz w:val="24"/>
      <w:lang w:val="en-US" w:eastAsia="zh-CN" w:bidi="ar-SA"/>
    </w:rPr>
  </w:style>
  <w:style w:type="character" w:customStyle="1" w:styleId="168">
    <w:name w:val="标题 2 字符"/>
    <w:qFormat/>
    <w:uiPriority w:val="1"/>
    <w:rPr>
      <w:rFonts w:ascii="仿宋_GB2312" w:hAnsi="Times New Roman" w:eastAsia="仿宋_GB2312" w:cs="Times New Roman"/>
      <w:b/>
      <w:kern w:val="2"/>
      <w:sz w:val="24"/>
      <w:lang w:val="zh-CN"/>
    </w:rPr>
  </w:style>
  <w:style w:type="character" w:customStyle="1" w:styleId="169">
    <w:name w:val="Char Char72"/>
    <w:qFormat/>
    <w:uiPriority w:val="0"/>
    <w:rPr>
      <w:rFonts w:eastAsia="宋体"/>
      <w:kern w:val="2"/>
      <w:sz w:val="21"/>
      <w:szCs w:val="24"/>
      <w:lang w:val="en-US" w:eastAsia="zh-CN" w:bidi="ar-SA"/>
    </w:rPr>
  </w:style>
  <w:style w:type="character" w:customStyle="1" w:styleId="170">
    <w:name w:val="正文文本缩进 Char2"/>
    <w:qFormat/>
    <w:uiPriority w:val="0"/>
    <w:rPr>
      <w:rFonts w:ascii="Times New Roman" w:hAnsi="Times New Roman" w:eastAsia="宋体" w:cs="Times New Roman"/>
      <w:snapToGrid w:val="0"/>
      <w:kern w:val="0"/>
      <w:szCs w:val="24"/>
    </w:rPr>
  </w:style>
  <w:style w:type="character" w:customStyle="1" w:styleId="171">
    <w:name w:val="样式2 Char"/>
    <w:qFormat/>
    <w:uiPriority w:val="0"/>
    <w:rPr>
      <w:rFonts w:ascii="仿宋_GB2312" w:hAnsi="仿宋" w:eastAsia="仿宋_GB2312" w:cs="仿宋_GB2312"/>
      <w:b/>
      <w:bCs/>
      <w:sz w:val="32"/>
      <w:szCs w:val="30"/>
      <w:lang w:val="zh-CN"/>
    </w:rPr>
  </w:style>
  <w:style w:type="character" w:customStyle="1" w:styleId="172">
    <w:name w:val="表格名称[858D7CFB-ED40-4347-BF05-701D383B685F]"/>
    <w:link w:val="173"/>
    <w:qFormat/>
    <w:uiPriority w:val="0"/>
    <w:rPr>
      <w:sz w:val="32"/>
    </w:rPr>
  </w:style>
  <w:style w:type="paragraph" w:customStyle="1" w:styleId="173">
    <w:name w:val="表格名称"/>
    <w:basedOn w:val="3"/>
    <w:link w:val="172"/>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4">
    <w:name w:val="Char Char4"/>
    <w:qFormat/>
    <w:uiPriority w:val="0"/>
    <w:rPr>
      <w:rFonts w:eastAsia="宋体"/>
      <w:b/>
      <w:sz w:val="24"/>
      <w:lang w:val="en-GB" w:eastAsia="zh-CN" w:bidi="ar-SA"/>
    </w:rPr>
  </w:style>
  <w:style w:type="character" w:customStyle="1" w:styleId="175">
    <w:name w:val="c7 style3"/>
    <w:qFormat/>
    <w:uiPriority w:val="0"/>
  </w:style>
  <w:style w:type="character" w:customStyle="1" w:styleId="176">
    <w:name w:val="正文文本 3 Char1"/>
    <w:semiHidden/>
    <w:qFormat/>
    <w:uiPriority w:val="99"/>
    <w:rPr>
      <w:rFonts w:ascii="Times New Roman" w:hAnsi="Times New Roman" w:eastAsia="宋体" w:cs="Times New Roman"/>
      <w:sz w:val="16"/>
      <w:szCs w:val="16"/>
    </w:rPr>
  </w:style>
  <w:style w:type="character" w:customStyle="1" w:styleId="177">
    <w:name w:val="tw4winInternal"/>
    <w:qFormat/>
    <w:uiPriority w:val="0"/>
    <w:rPr>
      <w:rFonts w:ascii="Courier New" w:hAnsi="Courier New" w:cs="Courier New"/>
      <w:color w:val="FF0000"/>
      <w:lang w:val="en-US" w:eastAsia="zh-CN"/>
    </w:rPr>
  </w:style>
  <w:style w:type="character" w:customStyle="1" w:styleId="178">
    <w:name w:val="Char Char10"/>
    <w:semiHidden/>
    <w:qFormat/>
    <w:uiPriority w:val="0"/>
    <w:rPr>
      <w:rFonts w:ascii="宋体" w:hAnsi="宋体"/>
      <w:kern w:val="2"/>
      <w:sz w:val="21"/>
      <w:szCs w:val="24"/>
      <w:lang w:val="en-US" w:eastAsia="zh-CN"/>
    </w:rPr>
  </w:style>
  <w:style w:type="character" w:customStyle="1" w:styleId="179">
    <w:name w:val="shadow11"/>
    <w:qFormat/>
    <w:uiPriority w:val="0"/>
    <w:rPr>
      <w:color w:val="000000"/>
      <w:sz w:val="21"/>
    </w:rPr>
  </w:style>
  <w:style w:type="character" w:customStyle="1" w:styleId="180">
    <w:name w:val="正文非缩进 Char3"/>
    <w:qFormat/>
    <w:uiPriority w:val="0"/>
    <w:rPr>
      <w:rFonts w:ascii="宋体" w:eastAsia="宋体"/>
      <w:snapToGrid w:val="0"/>
      <w:color w:val="000000"/>
      <w:kern w:val="28"/>
      <w:sz w:val="28"/>
      <w:lang w:val="en-US" w:eastAsia="zh-CN" w:bidi="ar-SA"/>
    </w:rPr>
  </w:style>
  <w:style w:type="character" w:customStyle="1" w:styleId="181">
    <w:name w:val="Char Char"/>
    <w:qFormat/>
    <w:uiPriority w:val="0"/>
    <w:rPr>
      <w:rFonts w:ascii="宋体" w:hAnsi="Courier New" w:eastAsia="宋体"/>
      <w:kern w:val="2"/>
      <w:sz w:val="21"/>
      <w:lang w:val="en-US" w:eastAsia="zh-CN" w:bidi="ar-SA"/>
    </w:rPr>
  </w:style>
  <w:style w:type="character" w:customStyle="1" w:styleId="182">
    <w:name w:val="签名 Char1"/>
    <w:qFormat/>
    <w:uiPriority w:val="0"/>
    <w:rPr>
      <w:rFonts w:ascii="Times New Roman" w:hAnsi="Times New Roman" w:eastAsia="宋体" w:cs="Times New Roman"/>
      <w:szCs w:val="24"/>
    </w:rPr>
  </w:style>
  <w:style w:type="character" w:customStyle="1" w:styleId="183">
    <w:name w:val="日期 Char"/>
    <w:link w:val="38"/>
    <w:qFormat/>
    <w:uiPriority w:val="0"/>
    <w:rPr>
      <w:rFonts w:ascii="宋体"/>
      <w:kern w:val="2"/>
      <w:sz w:val="24"/>
      <w:szCs w:val="21"/>
      <w:lang w:val="zh-CN"/>
    </w:rPr>
  </w:style>
  <w:style w:type="character" w:customStyle="1" w:styleId="184">
    <w:name w:val="标题 9 Char"/>
    <w:link w:val="11"/>
    <w:qFormat/>
    <w:uiPriority w:val="0"/>
    <w:rPr>
      <w:rFonts w:ascii="Arial" w:hAnsi="Arial" w:eastAsia="黑体"/>
      <w:kern w:val="2"/>
      <w:sz w:val="21"/>
      <w:szCs w:val="21"/>
    </w:rPr>
  </w:style>
  <w:style w:type="character" w:customStyle="1" w:styleId="185">
    <w:name w:val="Char Char18"/>
    <w:qFormat/>
    <w:uiPriority w:val="6"/>
    <w:rPr>
      <w:rFonts w:ascii="宋体" w:hAnsi="宋体"/>
      <w:sz w:val="28"/>
    </w:rPr>
  </w:style>
  <w:style w:type="character" w:customStyle="1" w:styleId="186">
    <w:name w:val="批注文字 Char"/>
    <w:qFormat/>
    <w:uiPriority w:val="99"/>
    <w:rPr>
      <w:kern w:val="2"/>
      <w:sz w:val="21"/>
      <w:szCs w:val="24"/>
    </w:rPr>
  </w:style>
  <w:style w:type="character" w:customStyle="1" w:styleId="187">
    <w:name w:val="Char Char22"/>
    <w:qFormat/>
    <w:uiPriority w:val="6"/>
    <w:rPr>
      <w:rFonts w:ascii="宋体" w:hAnsi="宋体"/>
      <w:kern w:val="1"/>
      <w:sz w:val="24"/>
      <w:szCs w:val="24"/>
    </w:rPr>
  </w:style>
  <w:style w:type="character" w:customStyle="1" w:styleId="188">
    <w:name w:val="pt141"/>
    <w:qFormat/>
    <w:uiPriority w:val="0"/>
    <w:rPr>
      <w:color w:val="330066"/>
      <w:sz w:val="22"/>
      <w:szCs w:val="22"/>
    </w:rPr>
  </w:style>
  <w:style w:type="character" w:customStyle="1" w:styleId="189">
    <w:name w:val="正文文本缩进 2 Char1"/>
    <w:semiHidden/>
    <w:qFormat/>
    <w:uiPriority w:val="99"/>
    <w:rPr>
      <w:rFonts w:ascii="Times New Roman" w:hAnsi="Times New Roman" w:eastAsia="宋体" w:cs="Times New Roman"/>
      <w:szCs w:val="24"/>
    </w:rPr>
  </w:style>
  <w:style w:type="character" w:customStyle="1" w:styleId="190">
    <w:name w:val="批注框文本 Char"/>
    <w:link w:val="41"/>
    <w:qFormat/>
    <w:uiPriority w:val="0"/>
    <w:rPr>
      <w:kern w:val="2"/>
      <w:sz w:val="18"/>
      <w:szCs w:val="18"/>
    </w:rPr>
  </w:style>
  <w:style w:type="character" w:customStyle="1" w:styleId="191">
    <w:name w:val="Char Char611"/>
    <w:qFormat/>
    <w:uiPriority w:val="0"/>
    <w:rPr>
      <w:rFonts w:eastAsia="宋体"/>
      <w:kern w:val="2"/>
      <w:sz w:val="21"/>
      <w:szCs w:val="24"/>
      <w:lang w:val="en-US" w:eastAsia="zh-CN" w:bidi="ar-SA"/>
    </w:rPr>
  </w:style>
  <w:style w:type="character" w:customStyle="1" w:styleId="192">
    <w:name w:val="highlight1"/>
    <w:qFormat/>
    <w:uiPriority w:val="0"/>
    <w:rPr>
      <w:rFonts w:ascii="仿宋_GB2312" w:eastAsia="微软雅黑"/>
      <w:b/>
      <w:kern w:val="2"/>
      <w:sz w:val="23"/>
      <w:szCs w:val="23"/>
      <w:lang w:val="en-US" w:eastAsia="zh-CN" w:bidi="ar-SA"/>
    </w:rPr>
  </w:style>
  <w:style w:type="character" w:customStyle="1" w:styleId="193">
    <w:name w:val="my正文 Char"/>
    <w:link w:val="194"/>
    <w:qFormat/>
    <w:locked/>
    <w:uiPriority w:val="0"/>
    <w:rPr>
      <w:rFonts w:ascii="Tahoma" w:hAnsi="Tahoma"/>
      <w:sz w:val="24"/>
      <w:szCs w:val="24"/>
    </w:rPr>
  </w:style>
  <w:style w:type="paragraph" w:customStyle="1" w:styleId="194">
    <w:name w:val="my正文"/>
    <w:basedOn w:val="1"/>
    <w:link w:val="193"/>
    <w:qFormat/>
    <w:uiPriority w:val="0"/>
    <w:pPr>
      <w:adjustRightInd/>
      <w:spacing w:line="360" w:lineRule="auto"/>
      <w:ind w:firstLine="480" w:firstLineChars="200"/>
    </w:pPr>
    <w:rPr>
      <w:rFonts w:ascii="Tahoma" w:hAnsi="Tahoma"/>
      <w:kern w:val="0"/>
      <w:sz w:val="24"/>
    </w:rPr>
  </w:style>
  <w:style w:type="character" w:customStyle="1" w:styleId="195">
    <w:name w:val="正文缩进 Char2"/>
    <w:link w:val="5"/>
    <w:qFormat/>
    <w:uiPriority w:val="0"/>
    <w:rPr>
      <w:rFonts w:ascii="宋体" w:eastAsia="宋体"/>
      <w:snapToGrid w:val="0"/>
      <w:color w:val="000000"/>
      <w:kern w:val="28"/>
      <w:sz w:val="28"/>
      <w:lang w:val="en-US" w:eastAsia="zh-CN" w:bidi="ar-SA"/>
    </w:rPr>
  </w:style>
  <w:style w:type="character" w:customStyle="1" w:styleId="196">
    <w:name w:val="Used by Word for text of Help footnotes Char Char1"/>
    <w:qFormat/>
    <w:uiPriority w:val="0"/>
    <w:rPr>
      <w:color w:val="0000FF"/>
      <w:sz w:val="21"/>
    </w:rPr>
  </w:style>
  <w:style w:type="character" w:customStyle="1" w:styleId="197">
    <w:name w:val="页眉 Char"/>
    <w:qFormat/>
    <w:uiPriority w:val="0"/>
    <w:rPr>
      <w:rFonts w:eastAsia="仿宋_GB2312"/>
      <w:kern w:val="2"/>
      <w:sz w:val="18"/>
      <w:lang w:val="en-US" w:eastAsia="zh-CN"/>
    </w:rPr>
  </w:style>
  <w:style w:type="character" w:customStyle="1" w:styleId="198">
    <w:name w:val="FA正文 Char Char"/>
    <w:qFormat/>
    <w:uiPriority w:val="0"/>
    <w:rPr>
      <w:rFonts w:hAnsi="宋体"/>
      <w:kern w:val="2"/>
      <w:sz w:val="24"/>
      <w:lang w:bidi="ar-SA"/>
    </w:rPr>
  </w:style>
  <w:style w:type="character" w:customStyle="1" w:styleId="199">
    <w:name w:val="纯文本 字符"/>
    <w:qFormat/>
    <w:uiPriority w:val="0"/>
    <w:rPr>
      <w:rFonts w:ascii="宋体" w:hAnsi="Courier New" w:eastAsia="宋体" w:cs="Arial"/>
      <w:snapToGrid w:val="0"/>
      <w:kern w:val="2"/>
      <w:sz w:val="21"/>
      <w:szCs w:val="21"/>
      <w:lang w:val="en-US" w:eastAsia="zh-CN" w:bidi="ar-SA"/>
    </w:rPr>
  </w:style>
  <w:style w:type="character" w:customStyle="1" w:styleId="200">
    <w:name w:val="3级 Char"/>
    <w:link w:val="201"/>
    <w:qFormat/>
    <w:uiPriority w:val="0"/>
    <w:rPr>
      <w:rFonts w:ascii="宋体" w:hAnsi="宋体"/>
      <w:b/>
      <w:bCs/>
      <w:snapToGrid/>
      <w:sz w:val="28"/>
    </w:rPr>
  </w:style>
  <w:style w:type="paragraph" w:customStyle="1" w:styleId="201">
    <w:name w:val="3级"/>
    <w:basedOn w:val="202"/>
    <w:link w:val="200"/>
    <w:qFormat/>
    <w:uiPriority w:val="0"/>
    <w:pPr>
      <w:ind w:left="0" w:right="466" w:firstLine="288"/>
    </w:pPr>
    <w:rPr>
      <w:rFonts w:hAnsi="宋体"/>
      <w:snapToGrid/>
    </w:rPr>
  </w:style>
  <w:style w:type="paragraph" w:customStyle="1" w:styleId="202">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3">
    <w:name w:val="myp11"/>
    <w:qFormat/>
    <w:uiPriority w:val="0"/>
    <w:rPr>
      <w:rFonts w:ascii="仿宋_GB2312" w:eastAsia="微软雅黑"/>
      <w:b/>
      <w:kern w:val="2"/>
      <w:sz w:val="32"/>
      <w:szCs w:val="32"/>
      <w:lang w:val="en-US" w:eastAsia="zh-CN" w:bidi="ar-SA"/>
    </w:rPr>
  </w:style>
  <w:style w:type="character" w:customStyle="1" w:styleId="204">
    <w:name w:val="文档结构图 Char1"/>
    <w:link w:val="18"/>
    <w:qFormat/>
    <w:uiPriority w:val="0"/>
    <w:rPr>
      <w:kern w:val="2"/>
      <w:sz w:val="21"/>
      <w:szCs w:val="24"/>
      <w:shd w:val="clear" w:color="auto" w:fill="000080"/>
    </w:rPr>
  </w:style>
  <w:style w:type="character" w:customStyle="1" w:styleId="205">
    <w:name w:val="H6 Char"/>
    <w:qFormat/>
    <w:uiPriority w:val="0"/>
    <w:rPr>
      <w:rFonts w:ascii="Arial" w:hAnsi="Arial" w:eastAsia="黑体"/>
      <w:b/>
      <w:bCs/>
      <w:kern w:val="2"/>
      <w:sz w:val="24"/>
      <w:szCs w:val="24"/>
    </w:rPr>
  </w:style>
  <w:style w:type="character" w:customStyle="1" w:styleId="206">
    <w:name w:val="Char Char91"/>
    <w:qFormat/>
    <w:uiPriority w:val="0"/>
    <w:rPr>
      <w:rFonts w:eastAsia="宋体"/>
      <w:kern w:val="2"/>
      <w:sz w:val="18"/>
      <w:szCs w:val="18"/>
      <w:lang w:val="en-US" w:eastAsia="zh-CN" w:bidi="ar-SA"/>
    </w:rPr>
  </w:style>
  <w:style w:type="character" w:customStyle="1" w:styleId="207">
    <w:name w:val="副标题 Char1"/>
    <w:qFormat/>
    <w:uiPriority w:val="0"/>
    <w:rPr>
      <w:rFonts w:ascii="Cambria" w:hAnsi="Cambria" w:eastAsia="宋体" w:cs="Times New Roman"/>
      <w:b/>
      <w:bCs/>
      <w:snapToGrid w:val="0"/>
      <w:kern w:val="28"/>
      <w:sz w:val="32"/>
      <w:szCs w:val="32"/>
    </w:rPr>
  </w:style>
  <w:style w:type="character" w:customStyle="1" w:styleId="208">
    <w:name w:val="font61"/>
    <w:qFormat/>
    <w:uiPriority w:val="0"/>
    <w:rPr>
      <w:rFonts w:hint="eastAsia" w:ascii="仿宋" w:hAnsi="仿宋" w:eastAsia="仿宋" w:cs="仿宋"/>
      <w:color w:val="000000"/>
      <w:sz w:val="20"/>
      <w:szCs w:val="20"/>
      <w:u w:val="none"/>
    </w:rPr>
  </w:style>
  <w:style w:type="character" w:customStyle="1" w:styleId="209">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0">
    <w:name w:val="Char Char211"/>
    <w:qFormat/>
    <w:uiPriority w:val="0"/>
    <w:rPr>
      <w:rFonts w:eastAsia="宋体"/>
      <w:b/>
      <w:bCs/>
      <w:kern w:val="2"/>
      <w:sz w:val="21"/>
      <w:szCs w:val="24"/>
      <w:lang w:val="en-US" w:eastAsia="zh-CN" w:bidi="ar-SA"/>
    </w:rPr>
  </w:style>
  <w:style w:type="character" w:customStyle="1" w:styleId="211">
    <w:name w:val="标题 2 Char"/>
    <w:qFormat/>
    <w:uiPriority w:val="0"/>
    <w:rPr>
      <w:rFonts w:ascii="Arial" w:hAnsi="Arial" w:eastAsia="黑体"/>
      <w:b/>
      <w:kern w:val="2"/>
      <w:sz w:val="32"/>
      <w:lang w:val="en-US" w:eastAsia="zh-CN"/>
    </w:rPr>
  </w:style>
  <w:style w:type="character" w:customStyle="1" w:styleId="212">
    <w:name w:val="maywed421"/>
    <w:qFormat/>
    <w:uiPriority w:val="0"/>
    <w:rPr>
      <w:color w:val="366FB6"/>
      <w:u w:val="none"/>
    </w:rPr>
  </w:style>
  <w:style w:type="character" w:customStyle="1" w:styleId="213">
    <w:name w:val="正文文本缩进 Char"/>
    <w:qFormat/>
    <w:uiPriority w:val="0"/>
    <w:rPr>
      <w:rFonts w:ascii="宋体" w:hAnsi="宋体"/>
      <w:kern w:val="2"/>
      <w:sz w:val="24"/>
      <w:szCs w:val="24"/>
    </w:rPr>
  </w:style>
  <w:style w:type="character" w:customStyle="1" w:styleId="214">
    <w:name w:val="Char Char102"/>
    <w:semiHidden/>
    <w:qFormat/>
    <w:uiPriority w:val="0"/>
    <w:rPr>
      <w:rFonts w:ascii="宋体" w:hAnsi="宋体"/>
      <w:kern w:val="2"/>
      <w:sz w:val="21"/>
      <w:szCs w:val="24"/>
      <w:lang w:val="en-US" w:eastAsia="zh-CN"/>
    </w:rPr>
  </w:style>
  <w:style w:type="character" w:customStyle="1" w:styleId="215">
    <w:name w:val="页眉 Char1"/>
    <w:qFormat/>
    <w:uiPriority w:val="0"/>
    <w:rPr>
      <w:rFonts w:eastAsia="宋体"/>
      <w:kern w:val="2"/>
      <w:sz w:val="18"/>
      <w:szCs w:val="18"/>
      <w:lang w:val="en-US" w:eastAsia="zh-CN" w:bidi="ar-SA"/>
    </w:rPr>
  </w:style>
  <w:style w:type="character" w:customStyle="1" w:styleId="216">
    <w:name w:val="md"/>
    <w:basedOn w:val="70"/>
    <w:qFormat/>
    <w:uiPriority w:val="0"/>
    <w:rPr>
      <w:rFonts w:ascii="Arial" w:hAnsi="Arial" w:eastAsia="黑体" w:cs="Arial"/>
      <w:snapToGrid w:val="0"/>
      <w:kern w:val="0"/>
      <w:szCs w:val="21"/>
    </w:rPr>
  </w:style>
  <w:style w:type="character" w:customStyle="1" w:styleId="217">
    <w:name w:val="big1"/>
    <w:qFormat/>
    <w:uiPriority w:val="0"/>
    <w:rPr>
      <w:rFonts w:hint="eastAsia" w:ascii="宋体" w:hAnsi="宋体" w:eastAsia="宋体"/>
      <w:color w:val="333333"/>
      <w:sz w:val="22"/>
      <w:szCs w:val="22"/>
    </w:rPr>
  </w:style>
  <w:style w:type="character" w:customStyle="1" w:styleId="218">
    <w:name w:val="Char Char311"/>
    <w:qFormat/>
    <w:uiPriority w:val="0"/>
    <w:rPr>
      <w:rFonts w:eastAsia="宋体"/>
      <w:kern w:val="2"/>
      <w:sz w:val="21"/>
      <w:szCs w:val="24"/>
      <w:lang w:val="en-US" w:eastAsia="zh-CN" w:bidi="ar-SA"/>
    </w:rPr>
  </w:style>
  <w:style w:type="character" w:customStyle="1" w:styleId="219">
    <w:name w:val="Char Char81"/>
    <w:qFormat/>
    <w:uiPriority w:val="6"/>
    <w:rPr>
      <w:rFonts w:eastAsia="宋体"/>
      <w:b/>
      <w:sz w:val="24"/>
      <w:lang w:val="en-GB" w:eastAsia="zh-CN"/>
    </w:rPr>
  </w:style>
  <w:style w:type="character" w:customStyle="1" w:styleId="220">
    <w:name w:val="样式3 Char"/>
    <w:basedOn w:val="171"/>
    <w:qFormat/>
    <w:uiPriority w:val="0"/>
    <w:rPr>
      <w:rFonts w:ascii="仿宋_GB2312" w:hAnsi="仿宋" w:eastAsia="仿宋_GB2312" w:cs="仿宋_GB2312"/>
      <w:sz w:val="32"/>
      <w:szCs w:val="30"/>
      <w:lang w:val="zh-CN"/>
    </w:rPr>
  </w:style>
  <w:style w:type="character" w:customStyle="1" w:styleId="221">
    <w:name w:val="HTML 地址 Char"/>
    <w:link w:val="32"/>
    <w:qFormat/>
    <w:uiPriority w:val="0"/>
    <w:rPr>
      <w:rFonts w:ascii="宋体" w:hAnsi="宋体"/>
      <w:i/>
      <w:iCs/>
      <w:sz w:val="24"/>
      <w:szCs w:val="24"/>
    </w:rPr>
  </w:style>
  <w:style w:type="character" w:customStyle="1" w:styleId="222">
    <w:name w:val="正文首行缩进 2 Char1"/>
    <w:qFormat/>
    <w:uiPriority w:val="0"/>
    <w:rPr>
      <w:rFonts w:ascii="Times New Roman" w:hAnsi="Times New Roman" w:eastAsia="宋体" w:cs="Times New Roman"/>
      <w:kern w:val="2"/>
      <w:sz w:val="24"/>
      <w:szCs w:val="24"/>
    </w:rPr>
  </w:style>
  <w:style w:type="character" w:customStyle="1" w:styleId="223">
    <w:name w:val="副标题 Char2"/>
    <w:qFormat/>
    <w:uiPriority w:val="0"/>
    <w:rPr>
      <w:rFonts w:ascii="Cambria" w:hAnsi="Cambria" w:eastAsia="宋体" w:cs="Times New Roman"/>
      <w:b/>
      <w:bCs/>
      <w:snapToGrid w:val="0"/>
      <w:kern w:val="28"/>
      <w:sz w:val="32"/>
      <w:szCs w:val="32"/>
    </w:rPr>
  </w:style>
  <w:style w:type="character" w:customStyle="1" w:styleId="224">
    <w:name w:val="标题4-dyf Char"/>
    <w:link w:val="225"/>
    <w:qFormat/>
    <w:uiPriority w:val="0"/>
    <w:rPr>
      <w:rFonts w:ascii="Cambria" w:hAnsi="Cambria"/>
      <w:b/>
      <w:bCs/>
      <w:color w:val="000000"/>
      <w:kern w:val="2"/>
      <w:sz w:val="21"/>
      <w:szCs w:val="21"/>
    </w:rPr>
  </w:style>
  <w:style w:type="paragraph" w:customStyle="1" w:styleId="225">
    <w:name w:val="标题4-dyf"/>
    <w:basedOn w:val="6"/>
    <w:link w:val="224"/>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6">
    <w:name w:val="dectext1"/>
    <w:qFormat/>
    <w:uiPriority w:val="0"/>
    <w:rPr>
      <w:rFonts w:ascii="宋体" w:hAnsi="宋体" w:eastAsia="宋体"/>
      <w:color w:val="333333"/>
      <w:sz w:val="21"/>
      <w:szCs w:val="21"/>
      <w:u w:val="none"/>
    </w:rPr>
  </w:style>
  <w:style w:type="character" w:customStyle="1" w:styleId="227">
    <w:name w:val="冯 Char"/>
    <w:link w:val="228"/>
    <w:qFormat/>
    <w:uiPriority w:val="0"/>
    <w:rPr>
      <w:rFonts w:ascii="宋体" w:hAnsi="宋体"/>
      <w:color w:val="000000"/>
      <w:sz w:val="24"/>
      <w:szCs w:val="24"/>
    </w:rPr>
  </w:style>
  <w:style w:type="paragraph" w:customStyle="1" w:styleId="228">
    <w:name w:val="冯"/>
    <w:basedOn w:val="1"/>
    <w:link w:val="227"/>
    <w:qFormat/>
    <w:uiPriority w:val="0"/>
    <w:pPr>
      <w:widowControl/>
      <w:adjustRightInd/>
      <w:spacing w:line="360" w:lineRule="auto"/>
      <w:ind w:firstLine="480" w:firstLineChars="200"/>
    </w:pPr>
    <w:rPr>
      <w:rFonts w:ascii="宋体" w:hAnsi="宋体"/>
      <w:color w:val="000000"/>
      <w:kern w:val="0"/>
      <w:sz w:val="24"/>
    </w:rPr>
  </w:style>
  <w:style w:type="character" w:customStyle="1" w:styleId="229">
    <w:name w:val="Header Char"/>
    <w:qFormat/>
    <w:locked/>
    <w:uiPriority w:val="0"/>
    <w:rPr>
      <w:rFonts w:eastAsia="宋体"/>
      <w:kern w:val="2"/>
      <w:sz w:val="18"/>
      <w:szCs w:val="18"/>
      <w:lang w:val="en-US" w:eastAsia="zh-CN" w:bidi="ar-SA"/>
    </w:rPr>
  </w:style>
  <w:style w:type="character" w:customStyle="1" w:styleId="230">
    <w:name w:val="Char Char12"/>
    <w:qFormat/>
    <w:uiPriority w:val="0"/>
    <w:rPr>
      <w:rFonts w:ascii="仿宋_GB2312" w:eastAsia="仿宋_GB2312"/>
      <w:b/>
      <w:bCs/>
      <w:kern w:val="2"/>
      <w:sz w:val="24"/>
      <w:szCs w:val="24"/>
      <w:lang w:val="zh-CN" w:eastAsia="zh-CN" w:bidi="ar-SA"/>
    </w:rPr>
  </w:style>
  <w:style w:type="character" w:customStyle="1" w:styleId="231">
    <w:name w:val="题注 Char"/>
    <w:link w:val="16"/>
    <w:qFormat/>
    <w:uiPriority w:val="0"/>
    <w:rPr>
      <w:b/>
      <w:kern w:val="2"/>
      <w:sz w:val="28"/>
    </w:rPr>
  </w:style>
  <w:style w:type="character" w:customStyle="1" w:styleId="232">
    <w:name w:val="普通文字 Char3"/>
    <w:qFormat/>
    <w:uiPriority w:val="0"/>
    <w:rPr>
      <w:rFonts w:ascii="宋体" w:hAnsi="Courier New" w:eastAsia="宋体"/>
      <w:kern w:val="2"/>
      <w:sz w:val="21"/>
      <w:lang w:val="en-US" w:eastAsia="zh-CN" w:bidi="ar-SA"/>
    </w:rPr>
  </w:style>
  <w:style w:type="character" w:customStyle="1" w:styleId="233">
    <w:name w:val="公文正文 Char"/>
    <w:qFormat/>
    <w:uiPriority w:val="0"/>
    <w:rPr>
      <w:rFonts w:ascii="仿宋_GB2312" w:eastAsia="仿宋_GB2312"/>
      <w:kern w:val="2"/>
      <w:sz w:val="24"/>
      <w:szCs w:val="24"/>
      <w:lang w:val="en-US" w:eastAsia="zh-CN" w:bidi="ar-SA"/>
    </w:rPr>
  </w:style>
  <w:style w:type="character" w:customStyle="1" w:styleId="234">
    <w:name w:val="正文首行缩进 Char Char Char Char Char"/>
    <w:qFormat/>
    <w:uiPriority w:val="0"/>
    <w:rPr>
      <w:rFonts w:ascii="宋体"/>
      <w:kern w:val="2"/>
      <w:sz w:val="24"/>
      <w:lang w:val="zh-CN"/>
    </w:rPr>
  </w:style>
  <w:style w:type="character" w:customStyle="1" w:styleId="235">
    <w:name w:val="PI Char"/>
    <w:qFormat/>
    <w:uiPriority w:val="0"/>
    <w:rPr>
      <w:rFonts w:ascii="宋体" w:hAnsi="宋体" w:eastAsia="宋体"/>
      <w:kern w:val="2"/>
      <w:sz w:val="24"/>
      <w:szCs w:val="24"/>
      <w:lang w:val="en-US" w:eastAsia="zh-CN" w:bidi="ar-SA"/>
    </w:rPr>
  </w:style>
  <w:style w:type="character" w:customStyle="1" w:styleId="236">
    <w:name w:val="Default Char"/>
    <w:link w:val="237"/>
    <w:qFormat/>
    <w:uiPriority w:val="0"/>
    <w:rPr>
      <w:rFonts w:ascii="仿宋_GB2312" w:eastAsia="仿宋_GB2312" w:cs="仿宋_GB2312"/>
      <w:color w:val="000000"/>
      <w:sz w:val="24"/>
      <w:szCs w:val="24"/>
      <w:lang w:val="en-US" w:eastAsia="zh-CN" w:bidi="ar-SA"/>
    </w:rPr>
  </w:style>
  <w:style w:type="paragraph" w:customStyle="1" w:styleId="237">
    <w:name w:val="Default"/>
    <w:link w:val="23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8">
    <w:name w:val="style91"/>
    <w:qFormat/>
    <w:uiPriority w:val="0"/>
    <w:rPr>
      <w:color w:val="333333"/>
    </w:rPr>
  </w:style>
  <w:style w:type="character" w:customStyle="1" w:styleId="239">
    <w:name w:val="列出段落 Char2"/>
    <w:qFormat/>
    <w:uiPriority w:val="34"/>
    <w:rPr>
      <w:rFonts w:ascii="Calibri" w:hAnsi="Calibri"/>
      <w:kern w:val="2"/>
      <w:sz w:val="28"/>
    </w:rPr>
  </w:style>
  <w:style w:type="character" w:customStyle="1" w:styleId="240">
    <w:name w:val="mdeck"/>
    <w:qFormat/>
    <w:uiPriority w:val="0"/>
    <w:rPr>
      <w:rFonts w:ascii="仿宋_GB2312" w:eastAsia="微软雅黑"/>
      <w:b/>
      <w:kern w:val="2"/>
      <w:sz w:val="32"/>
      <w:szCs w:val="32"/>
      <w:lang w:val="en-US" w:eastAsia="zh-CN" w:bidi="ar-SA"/>
    </w:rPr>
  </w:style>
  <w:style w:type="character" w:customStyle="1" w:styleId="241">
    <w:name w:val="unnamed11"/>
    <w:qFormat/>
    <w:uiPriority w:val="0"/>
    <w:rPr>
      <w:sz w:val="20"/>
      <w:szCs w:val="20"/>
    </w:rPr>
  </w:style>
  <w:style w:type="character" w:customStyle="1" w:styleId="242">
    <w:name w:val="正文文本 Char2"/>
    <w:semiHidden/>
    <w:qFormat/>
    <w:uiPriority w:val="99"/>
    <w:rPr>
      <w:rFonts w:ascii="Times New Roman" w:hAnsi="Times New Roman" w:eastAsia="宋体" w:cs="Times New Roman"/>
      <w:snapToGrid w:val="0"/>
      <w:kern w:val="0"/>
      <w:szCs w:val="24"/>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Char Char11"/>
    <w:qFormat/>
    <w:locked/>
    <w:uiPriority w:val="0"/>
    <w:rPr>
      <w:rFonts w:ascii="宋体" w:hAnsi="宋体" w:eastAsia="宋体"/>
      <w:b/>
      <w:kern w:val="2"/>
      <w:sz w:val="24"/>
      <w:szCs w:val="24"/>
      <w:lang w:val="en-US" w:eastAsia="zh-CN" w:bidi="ar-SA"/>
    </w:rPr>
  </w:style>
  <w:style w:type="character" w:customStyle="1" w:styleId="245">
    <w:name w:val="ca-131"/>
    <w:qFormat/>
    <w:uiPriority w:val="0"/>
    <w:rPr>
      <w:rFonts w:hint="eastAsia" w:ascii="仿宋_GB2312" w:eastAsia="仿宋_GB2312"/>
      <w:b/>
      <w:bCs/>
      <w:color w:val="000000"/>
      <w:spacing w:val="-20"/>
      <w:sz w:val="24"/>
      <w:szCs w:val="24"/>
    </w:rPr>
  </w:style>
  <w:style w:type="character" w:customStyle="1" w:styleId="246">
    <w:name w:val="tw4winMark"/>
    <w:qFormat/>
    <w:uiPriority w:val="0"/>
    <w:rPr>
      <w:rFonts w:ascii="Courier New" w:hAnsi="Courier New" w:cs="Courier New"/>
      <w:vanish/>
      <w:color w:val="800080"/>
      <w:sz w:val="24"/>
      <w:szCs w:val="24"/>
      <w:vertAlign w:val="subscript"/>
    </w:rPr>
  </w:style>
  <w:style w:type="character" w:customStyle="1" w:styleId="247">
    <w:name w:val="正文样式 Char"/>
    <w:link w:val="248"/>
    <w:qFormat/>
    <w:uiPriority w:val="0"/>
    <w:rPr>
      <w:rFonts w:ascii="Calibri" w:hAnsi="Calibri"/>
      <w:sz w:val="24"/>
      <w:szCs w:val="24"/>
    </w:rPr>
  </w:style>
  <w:style w:type="paragraph" w:customStyle="1" w:styleId="248">
    <w:name w:val="正文样式"/>
    <w:basedOn w:val="1"/>
    <w:link w:val="247"/>
    <w:qFormat/>
    <w:uiPriority w:val="0"/>
    <w:pPr>
      <w:adjustRightInd/>
      <w:spacing w:line="360" w:lineRule="auto"/>
      <w:ind w:firstLine="480" w:firstLineChars="200"/>
    </w:pPr>
    <w:rPr>
      <w:kern w:val="0"/>
      <w:sz w:val="24"/>
    </w:rPr>
  </w:style>
  <w:style w:type="character" w:customStyle="1" w:styleId="249">
    <w:name w:val="表正文 Char3"/>
    <w:qFormat/>
    <w:uiPriority w:val="0"/>
    <w:rPr>
      <w:rFonts w:eastAsia="宋体"/>
    </w:rPr>
  </w:style>
  <w:style w:type="character" w:customStyle="1" w:styleId="250">
    <w:name w:val="H5 Char"/>
    <w:qFormat/>
    <w:uiPriority w:val="0"/>
    <w:rPr>
      <w:b/>
      <w:bCs/>
      <w:kern w:val="2"/>
      <w:sz w:val="28"/>
      <w:szCs w:val="28"/>
    </w:rPr>
  </w:style>
  <w:style w:type="character" w:customStyle="1" w:styleId="251">
    <w:name w:val="Char Char3"/>
    <w:qFormat/>
    <w:uiPriority w:val="0"/>
    <w:rPr>
      <w:rFonts w:eastAsia="宋体"/>
      <w:kern w:val="2"/>
      <w:sz w:val="21"/>
      <w:szCs w:val="24"/>
      <w:lang w:val="en-US" w:eastAsia="zh-CN" w:bidi="ar-SA"/>
    </w:rPr>
  </w:style>
  <w:style w:type="character" w:customStyle="1" w:styleId="252">
    <w:name w:val="正文 编号 Char"/>
    <w:qFormat/>
    <w:uiPriority w:val="0"/>
    <w:rPr>
      <w:rFonts w:ascii="仿宋_GB2312" w:hAnsi="仿宋_GB2312" w:eastAsia="仿宋_GB2312"/>
      <w:kern w:val="2"/>
      <w:sz w:val="24"/>
      <w:lang w:bidi="ar-SA"/>
    </w:rPr>
  </w:style>
  <w:style w:type="character" w:customStyle="1" w:styleId="253">
    <w:name w:val="question-title2"/>
    <w:qFormat/>
    <w:uiPriority w:val="6"/>
    <w:rPr>
      <w:rFonts w:ascii="Arial" w:hAnsi="Arial" w:eastAsia="黑体" w:cs="Arial"/>
      <w:snapToGrid w:val="0"/>
      <w:kern w:val="0"/>
      <w:szCs w:val="21"/>
    </w:rPr>
  </w:style>
  <w:style w:type="character" w:customStyle="1" w:styleId="254">
    <w:name w:val="gf正文1 Char Char"/>
    <w:link w:val="255"/>
    <w:qFormat/>
    <w:uiPriority w:val="0"/>
    <w:rPr>
      <w:rFonts w:ascii="宋体" w:hAnsi="宋体" w:cs="宋体"/>
      <w:kern w:val="2"/>
      <w:sz w:val="24"/>
      <w:szCs w:val="24"/>
    </w:rPr>
  </w:style>
  <w:style w:type="paragraph" w:customStyle="1" w:styleId="255">
    <w:name w:val="gf正文1"/>
    <w:basedOn w:val="1"/>
    <w:link w:val="254"/>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6">
    <w:name w:val="Char Char15"/>
    <w:qFormat/>
    <w:uiPriority w:val="6"/>
    <w:rPr>
      <w:rFonts w:ascii="宋体" w:hAnsi="宋体"/>
      <w:kern w:val="1"/>
      <w:sz w:val="21"/>
    </w:rPr>
  </w:style>
  <w:style w:type="character" w:customStyle="1" w:styleId="257">
    <w:name w:val="正文缩进 Char3"/>
    <w:qFormat/>
    <w:uiPriority w:val="0"/>
    <w:rPr>
      <w:rFonts w:ascii="宋体" w:eastAsia="宋体"/>
      <w:snapToGrid w:val="0"/>
      <w:color w:val="000000"/>
      <w:kern w:val="28"/>
      <w:sz w:val="28"/>
      <w:lang w:val="en-US" w:eastAsia="zh-CN" w:bidi="ar-SA"/>
    </w:rPr>
  </w:style>
  <w:style w:type="character" w:customStyle="1" w:styleId="258">
    <w:name w:val="列出段落 Char1"/>
    <w:link w:val="259"/>
    <w:qFormat/>
    <w:uiPriority w:val="0"/>
    <w:rPr>
      <w:rFonts w:ascii="Calibri" w:hAnsi="Calibri"/>
      <w:sz w:val="24"/>
      <w:lang w:eastAsia="en-US"/>
    </w:rPr>
  </w:style>
  <w:style w:type="paragraph" w:customStyle="1" w:styleId="259">
    <w:name w:val="列表1"/>
    <w:basedOn w:val="1"/>
    <w:next w:val="260"/>
    <w:link w:val="258"/>
    <w:qFormat/>
    <w:uiPriority w:val="0"/>
    <w:pPr>
      <w:widowControl/>
      <w:adjustRightInd/>
      <w:spacing w:after="200" w:line="360" w:lineRule="auto"/>
      <w:ind w:left="720" w:firstLine="200" w:firstLineChars="200"/>
      <w:jc w:val="left"/>
    </w:pPr>
    <w:rPr>
      <w:kern w:val="0"/>
      <w:sz w:val="24"/>
      <w:szCs w:val="20"/>
      <w:lang w:eastAsia="en-US"/>
    </w:rPr>
  </w:style>
  <w:style w:type="paragraph" w:styleId="260">
    <w:name w:val="List Paragraph"/>
    <w:basedOn w:val="1"/>
    <w:qFormat/>
    <w:uiPriority w:val="34"/>
    <w:pPr>
      <w:spacing w:line="360" w:lineRule="auto"/>
      <w:ind w:firstLine="200" w:firstLineChars="200"/>
    </w:pPr>
    <w:rPr>
      <w:rFonts w:eastAsia="楷体_GB2312" w:cs="Lucida Sans"/>
      <w:sz w:val="24"/>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99"/>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Char3"/>
    <w:link w:val="26"/>
    <w:qFormat/>
    <w:uiPriority w:val="0"/>
    <w:rPr>
      <w:rFonts w:ascii="宋体" w:hAnsi="宋体"/>
      <w:kern w:val="2"/>
      <w:sz w:val="24"/>
      <w:szCs w:val="24"/>
    </w:rPr>
  </w:style>
  <w:style w:type="character" w:customStyle="1" w:styleId="268">
    <w:name w:val="font01"/>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semiHidden/>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
    <w:qFormat/>
    <w:locked/>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spacing w:line="360" w:lineRule="auto"/>
      <w:ind w:firstLine="200" w:firstLineChars="200"/>
    </w:pPr>
    <w:rPr>
      <w:sz w:val="24"/>
    </w:r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Char"/>
    <w:link w:val="2"/>
    <w:qFormat/>
    <w:uiPriority w:val="9"/>
    <w:rPr>
      <w:b/>
      <w:bCs/>
      <w:kern w:val="44"/>
      <w:sz w:val="44"/>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Char2"/>
    <w:link w:val="60"/>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Char"/>
    <w:link w:val="7"/>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Char"/>
    <w:link w:val="20"/>
    <w:qFormat/>
    <w:uiPriority w:val="0"/>
    <w:rPr>
      <w:rFonts w:ascii="仿宋_GB2312" w:eastAsia="仿宋_GB2312"/>
      <w:kern w:val="2"/>
      <w:sz w:val="28"/>
    </w:rPr>
  </w:style>
  <w:style w:type="character" w:customStyle="1" w:styleId="301">
    <w:name w:val="文本正文 Char Char"/>
    <w:qFormat/>
    <w:locked/>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Char"/>
    <w:link w:val="58"/>
    <w:qFormat/>
    <w:uiPriority w:val="0"/>
    <w:rPr>
      <w:rFonts w:ascii="黑体" w:hAnsi="Courier New" w:eastAsia="黑体"/>
    </w:rPr>
  </w:style>
  <w:style w:type="character" w:customStyle="1" w:styleId="304">
    <w:name w:val="正文文本 2 Char1"/>
    <w:link w:val="57"/>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6"/>
    <w:link w:val="415"/>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Char"/>
    <w:link w:val="9"/>
    <w:qFormat/>
    <w:uiPriority w:val="0"/>
    <w:rPr>
      <w:b/>
      <w:bCs/>
      <w:kern w:val="2"/>
      <w:sz w:val="24"/>
      <w:szCs w:val="24"/>
    </w:rPr>
  </w:style>
  <w:style w:type="character" w:customStyle="1" w:styleId="310">
    <w:name w:val="正文文本缩进 2 Char"/>
    <w:link w:val="39"/>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Char"/>
    <w:link w:val="52"/>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basedOn w:val="70"/>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首行缩进 Char"/>
    <w:link w:val="24"/>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Char2"/>
    <w:link w:val="6"/>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Char"/>
    <w:link w:val="21"/>
    <w:qFormat/>
    <w:uiPriority w:val="0"/>
    <w:rPr>
      <w:kern w:val="2"/>
      <w:sz w:val="21"/>
    </w:rPr>
  </w:style>
  <w:style w:type="character" w:customStyle="1" w:styleId="333">
    <w:name w:val="font3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sz w:val="24"/>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sz w:val="24"/>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Char1"/>
    <w:link w:val="19"/>
    <w:qFormat/>
    <w:uiPriority w:val="99"/>
    <w:rPr>
      <w:kern w:val="2"/>
      <w:sz w:val="21"/>
      <w:szCs w:val="24"/>
    </w:rPr>
  </w:style>
  <w:style w:type="character" w:customStyle="1" w:styleId="347">
    <w:name w:val="签名 Char"/>
    <w:link w:val="44"/>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sz w:val="24"/>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Char"/>
    <w:link w:val="10"/>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Char"/>
    <w:link w:val="54"/>
    <w:qFormat/>
    <w:uiPriority w:val="0"/>
    <w:rPr>
      <w:kern w:val="2"/>
      <w:sz w:val="24"/>
    </w:rPr>
  </w:style>
  <w:style w:type="character" w:customStyle="1" w:styleId="378">
    <w:name w:val="日期 Char1"/>
    <w:semiHidden/>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Char2"/>
    <w:link w:val="42"/>
    <w:qFormat/>
    <w:locked/>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Char2"/>
    <w:link w:val="43"/>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156"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70"/>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5"/>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3">
    <w:name w:val="gray6"/>
    <w:basedOn w:val="70"/>
    <w:qFormat/>
    <w:uiPriority w:val="0"/>
    <w:rPr>
      <w:rFonts w:ascii="Arial" w:hAnsi="Arial" w:eastAsia="黑体" w:cs="Arial"/>
      <w:snapToGrid w:val="0"/>
      <w:kern w:val="0"/>
      <w:szCs w:val="21"/>
    </w:rPr>
  </w:style>
  <w:style w:type="character" w:customStyle="1" w:styleId="434">
    <w:name w:val="hui"/>
    <w:basedOn w:val="70"/>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6"/>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462"/>
    <w:qFormat/>
    <w:uiPriority w:val="0"/>
    <w:pPr>
      <w:tabs>
        <w:tab w:val="left" w:pos="2790"/>
        <w:tab w:val="left" w:pos="4230"/>
      </w:tabs>
      <w:spacing w:before="312"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spacing w:before="0" w:after="0"/>
      <w:outlineLvl w:val="5"/>
    </w:pPr>
  </w:style>
  <w:style w:type="paragraph" w:customStyle="1" w:styleId="476">
    <w:name w:val="5级标题"/>
    <w:basedOn w:val="477"/>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7">
    <w:name w:val="4级标题"/>
    <w:basedOn w:val="2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5">
    <w:name w:val="No Spacing"/>
    <w:basedOn w:val="1"/>
    <w:link w:val="935"/>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3"/>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4"/>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7"/>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3"/>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4"/>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9">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3">
    <w:name w:val="_Style 3"/>
    <w:basedOn w:val="1"/>
    <w:qFormat/>
    <w:uiPriority w:val="0"/>
    <w:pPr>
      <w:adjustRightInd/>
      <w:ind w:firstLine="420" w:firstLineChars="200"/>
    </w:pPr>
    <w:rPr>
      <w:rFonts w:eastAsia="仿宋_GB2312"/>
      <w:sz w:val="28"/>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6"/>
    <w:qFormat/>
    <w:uiPriority w:val="0"/>
    <w:pPr>
      <w:widowControl/>
      <w:jc w:val="left"/>
    </w:pPr>
    <w:rPr>
      <w:rFonts w:cs="宋体"/>
      <w:sz w:val="24"/>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237"/>
    <w:next w:val="237"/>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237"/>
    <w:next w:val="237"/>
    <w:qFormat/>
    <w:uiPriority w:val="0"/>
    <w:rPr>
      <w:rFonts w:ascii="宋体" w:eastAsia="宋体" w:cs="Times New Roman"/>
      <w:color w:val="auto"/>
    </w:rPr>
  </w:style>
  <w:style w:type="paragraph" w:customStyle="1" w:styleId="55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156"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next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57"/>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2"/>
    <w:qFormat/>
    <w:uiPriority w:val="0"/>
    <w:pPr>
      <w:tabs>
        <w:tab w:val="left" w:pos="840"/>
      </w:tabs>
      <w:adjustRightInd/>
      <w:ind w:left="840" w:hanging="420"/>
    </w:pPr>
  </w:style>
  <w:style w:type="paragraph" w:customStyle="1" w:styleId="628">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31"/>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1">
    <w:name w:val="正文表标题"/>
    <w:next w:val="6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qFormat/>
    <w:uiPriority w:val="0"/>
    <w:pPr>
      <w:spacing w:after="156"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642"/>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642"/>
    <w:qFormat/>
    <w:uiPriority w:val="0"/>
    <w:pPr>
      <w:tabs>
        <w:tab w:val="left" w:pos="1260"/>
        <w:tab w:val="left" w:pos="1680"/>
        <w:tab w:val="left" w:pos="2100"/>
      </w:tabs>
      <w:ind w:left="0"/>
      <w:outlineLvl w:val="3"/>
    </w:pPr>
  </w:style>
  <w:style w:type="paragraph" w:customStyle="1" w:styleId="659">
    <w:name w:val="一级条标题"/>
    <w:basedOn w:val="660"/>
    <w:next w:val="642"/>
    <w:qFormat/>
    <w:uiPriority w:val="0"/>
    <w:pPr>
      <w:tabs>
        <w:tab w:val="left" w:pos="1260"/>
        <w:tab w:val="left" w:pos="1680"/>
      </w:tabs>
      <w:spacing w:before="0" w:beforeLines="0" w:after="0" w:afterLines="0"/>
      <w:ind w:left="1680"/>
      <w:outlineLvl w:val="2"/>
    </w:pPr>
  </w:style>
  <w:style w:type="paragraph" w:customStyle="1" w:styleId="660">
    <w:name w:val="章标题"/>
    <w:next w:val="64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6"/>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9"/>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4"/>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4"/>
    <w:next w:val="54"/>
    <w:qFormat/>
    <w:uiPriority w:val="0"/>
    <w:pPr>
      <w:tabs>
        <w:tab w:val="clear" w:pos="900"/>
      </w:tabs>
      <w:spacing w:after="0" w:line="360" w:lineRule="auto"/>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next w:val="642"/>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7"/>
    <w:next w:val="642"/>
    <w:qFormat/>
    <w:uiPriority w:val="0"/>
    <w:pPr>
      <w:tabs>
        <w:tab w:val="left" w:pos="2940"/>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2">
    <w:name w:val="首行缩进"/>
    <w:basedOn w:val="1"/>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6"/>
    <w:qFormat/>
    <w:uiPriority w:val="0"/>
  </w:style>
  <w:style w:type="paragraph" w:customStyle="1" w:styleId="8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next w:val="1"/>
    <w:qFormat/>
    <w:uiPriority w:val="0"/>
    <w:pPr>
      <w:widowControl/>
      <w:tabs>
        <w:tab w:val="left" w:pos="840"/>
      </w:tabs>
      <w:ind w:left="840" w:hanging="420"/>
      <w:jc w:val="left"/>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widowControl/>
      <w:adjustRightInd/>
      <w:spacing w:after="160" w:line="240" w:lineRule="exact"/>
      <w:jc w:val="lef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正文1"/>
    <w:basedOn w:val="34"/>
    <w:next w:val="1"/>
    <w:qFormat/>
    <w:uiPriority w:val="0"/>
    <w:pPr>
      <w:ind w:left="0" w:leftChars="0" w:firstLine="480" w:firstLineChars="200"/>
    </w:pPr>
    <w:rPr>
      <w:rFonts w:ascii="仿宋_GB2312" w:hAnsi="Courier New" w:eastAsia="仿宋_GB2312"/>
      <w:kern w:val="28"/>
      <w:sz w:val="24"/>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6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widowControl/>
      <w:spacing w:after="160" w:line="240" w:lineRule="exact"/>
      <w:jc w:val="lef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18"/>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260"/>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4"/>
    <w:qFormat/>
    <w:uiPriority w:val="0"/>
    <w:pPr>
      <w:outlineLvl w:val="2"/>
    </w:pPr>
  </w:style>
  <w:style w:type="paragraph" w:customStyle="1" w:styleId="88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0"/>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_Style 1"/>
    <w:basedOn w:val="1"/>
    <w:qFormat/>
    <w:uiPriority w:val="34"/>
    <w:pPr>
      <w:adjustRightInd/>
      <w:ind w:firstLine="420" w:firstLineChars="200"/>
    </w:pPr>
    <w:rPr>
      <w:rFonts w:eastAsia="仿宋_GB2312"/>
      <w:sz w:val="28"/>
    </w:rPr>
  </w:style>
  <w:style w:type="paragraph" w:customStyle="1" w:styleId="895">
    <w:name w:val="表格 内容"/>
    <w:basedOn w:val="731"/>
    <w:qFormat/>
    <w:uiPriority w:val="0"/>
    <w:rPr>
      <w:b w:val="0"/>
      <w:sz w:val="20"/>
    </w:rPr>
  </w:style>
  <w:style w:type="paragraph" w:customStyle="1" w:styleId="896">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8">
    <w:name w:val="数字标题5"/>
    <w:basedOn w:val="7"/>
    <w:next w:val="1"/>
    <w:qFormat/>
    <w:uiPriority w:val="0"/>
    <w:pPr>
      <w:tabs>
        <w:tab w:val="left" w:pos="1080"/>
      </w:tabs>
      <w:ind w:left="1080" w:hanging="1080"/>
    </w:pPr>
  </w:style>
  <w:style w:type="paragraph" w:customStyle="1" w:styleId="899">
    <w:name w:val="数字标题1"/>
    <w:basedOn w:val="2"/>
    <w:next w:val="1"/>
    <w:qFormat/>
    <w:uiPriority w:val="0"/>
    <w:pPr>
      <w:tabs>
        <w:tab w:val="left" w:pos="480"/>
      </w:tabs>
      <w:ind w:left="480" w:hanging="480"/>
    </w:pPr>
  </w:style>
  <w:style w:type="paragraph" w:customStyle="1" w:styleId="90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6">
    <w:name w:val="0"/>
    <w:basedOn w:val="1"/>
    <w:qFormat/>
    <w:uiPriority w:val="0"/>
    <w:pPr>
      <w:widowControl/>
    </w:pPr>
    <w:rPr>
      <w:kern w:val="0"/>
      <w:sz w:val="24"/>
      <w:szCs w:val="20"/>
    </w:rPr>
  </w:style>
  <w:style w:type="paragraph" w:customStyle="1" w:styleId="907">
    <w:name w:val="Char Char113"/>
    <w:basedOn w:val="1"/>
    <w:qFormat/>
    <w:uiPriority w:val="0"/>
    <w:pPr>
      <w:widowControl/>
      <w:spacing w:after="160" w:line="240" w:lineRule="exact"/>
      <w:jc w:val="left"/>
    </w:pPr>
    <w:rPr>
      <w:rFonts w:eastAsia="仿宋_GB2312"/>
      <w:sz w:val="28"/>
    </w:rPr>
  </w:style>
  <w:style w:type="paragraph" w:customStyle="1" w:styleId="90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9">
    <w:name w:val="_Style 8"/>
    <w:basedOn w:val="1"/>
    <w:qFormat/>
    <w:uiPriority w:val="34"/>
    <w:pPr>
      <w:adjustRightInd/>
      <w:ind w:firstLine="420" w:firstLineChars="200"/>
    </w:pPr>
    <w:rPr>
      <w:rFonts w:eastAsia="仿宋_GB2312"/>
      <w:sz w:val="28"/>
    </w:rPr>
  </w:style>
  <w:style w:type="paragraph" w:customStyle="1" w:styleId="91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5">
    <w:name w:val="Char Char112"/>
    <w:basedOn w:val="1"/>
    <w:qFormat/>
    <w:uiPriority w:val="6"/>
    <w:pPr>
      <w:widowControl/>
      <w:spacing w:after="160" w:line="240" w:lineRule="exact"/>
      <w:jc w:val="left"/>
    </w:pPr>
    <w:rPr>
      <w:rFonts w:eastAsia="仿宋_GB2312"/>
      <w:sz w:val="28"/>
    </w:rPr>
  </w:style>
  <w:style w:type="paragraph" w:customStyle="1" w:styleId="916">
    <w:name w:val="正文 图"/>
    <w:basedOn w:val="445"/>
    <w:qFormat/>
    <w:uiPriority w:val="0"/>
    <w:pPr>
      <w:adjustRightInd/>
      <w:spacing w:before="0"/>
      <w:ind w:firstLine="0"/>
      <w:jc w:val="center"/>
    </w:pPr>
    <w:rPr>
      <w:rFonts w:ascii="微软雅黑" w:hAnsi="微软雅黑"/>
    </w:rPr>
  </w:style>
  <w:style w:type="paragraph" w:customStyle="1" w:styleId="91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9">
    <w:name w:val="Thf"/>
    <w:basedOn w:val="564"/>
    <w:qFormat/>
    <w:uiPriority w:val="0"/>
    <w:pPr>
      <w:ind w:left="0"/>
    </w:pPr>
  </w:style>
  <w:style w:type="paragraph" w:customStyle="1" w:styleId="92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2">
    <w:name w:val="注释"/>
    <w:basedOn w:val="1"/>
    <w:qFormat/>
    <w:uiPriority w:val="0"/>
    <w:pPr>
      <w:adjustRightInd/>
      <w:spacing w:line="360" w:lineRule="auto"/>
      <w:ind w:firstLine="480"/>
    </w:pPr>
    <w:rPr>
      <w:sz w:val="24"/>
    </w:rPr>
  </w:style>
  <w:style w:type="table" w:customStyle="1" w:styleId="923">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9">
    <w:name w:val="列出段落111"/>
    <w:basedOn w:val="1"/>
    <w:qFormat/>
    <w:uiPriority w:val="34"/>
    <w:pPr>
      <w:ind w:firstLine="420" w:firstLineChars="200"/>
    </w:pPr>
  </w:style>
  <w:style w:type="character" w:customStyle="1" w:styleId="930">
    <w:name w:val="交叉引用"/>
    <w:qFormat/>
    <w:uiPriority w:val="1"/>
    <w:rPr>
      <w:rFonts w:ascii="Arial" w:hAnsi="Arial" w:eastAsia="黑体"/>
      <w:snapToGrid w:val="0"/>
      <w:color w:val="0000FF"/>
      <w:kern w:val="0"/>
      <w:sz w:val="20"/>
      <w:szCs w:val="21"/>
      <w:u w:val="single"/>
      <w:lang w:val="en-US" w:eastAsia="zh-CN"/>
    </w:rPr>
  </w:style>
  <w:style w:type="character" w:customStyle="1" w:styleId="931">
    <w:name w:val="正文缩进 字符1"/>
    <w:qFormat/>
    <w:uiPriority w:val="0"/>
    <w:rPr>
      <w:rFonts w:ascii="宋体" w:eastAsia="宋体"/>
      <w:snapToGrid w:val="0"/>
      <w:color w:val="000000"/>
      <w:kern w:val="28"/>
      <w:sz w:val="28"/>
      <w:lang w:val="en-US" w:eastAsia="zh-CN" w:bidi="ar-SA"/>
    </w:rPr>
  </w:style>
  <w:style w:type="character" w:customStyle="1" w:styleId="932">
    <w:name w:val="页脚 字符1"/>
    <w:qFormat/>
    <w:locked/>
    <w:uiPriority w:val="99"/>
    <w:rPr>
      <w:kern w:val="2"/>
      <w:sz w:val="18"/>
      <w:szCs w:val="18"/>
    </w:rPr>
  </w:style>
  <w:style w:type="character" w:customStyle="1" w:styleId="933">
    <w:name w:val="页眉 字符1"/>
    <w:qFormat/>
    <w:uiPriority w:val="99"/>
    <w:rPr>
      <w:kern w:val="2"/>
      <w:sz w:val="18"/>
      <w:szCs w:val="18"/>
    </w:rPr>
  </w:style>
  <w:style w:type="character" w:customStyle="1" w:styleId="934">
    <w:name w:val="尾注文本 Char"/>
    <w:link w:val="40"/>
    <w:qFormat/>
    <w:uiPriority w:val="0"/>
    <w:rPr>
      <w:kern w:val="2"/>
      <w:sz w:val="21"/>
      <w:szCs w:val="24"/>
      <w:lang w:val="zh-CN"/>
    </w:rPr>
  </w:style>
  <w:style w:type="character" w:customStyle="1" w:styleId="935">
    <w:name w:val="无间隔 Char"/>
    <w:link w:val="485"/>
    <w:qFormat/>
    <w:uiPriority w:val="99"/>
    <w:rPr>
      <w:kern w:val="2"/>
      <w:sz w:val="21"/>
      <w:szCs w:val="22"/>
    </w:rPr>
  </w:style>
  <w:style w:type="character" w:customStyle="1" w:styleId="936">
    <w:name w:val="标准文本 Char Char"/>
    <w:link w:val="937"/>
    <w:qFormat/>
    <w:uiPriority w:val="0"/>
    <w:rPr>
      <w:rFonts w:cs="宋体"/>
      <w:kern w:val="2"/>
      <w:sz w:val="24"/>
    </w:rPr>
  </w:style>
  <w:style w:type="paragraph" w:customStyle="1" w:styleId="937">
    <w:name w:val="标准文本"/>
    <w:basedOn w:val="1"/>
    <w:link w:val="936"/>
    <w:qFormat/>
    <w:uiPriority w:val="0"/>
    <w:pPr>
      <w:adjustRightInd/>
      <w:spacing w:line="360" w:lineRule="auto"/>
      <w:ind w:firstLine="480" w:firstLineChars="200"/>
    </w:pPr>
    <w:rPr>
      <w:rFonts w:cs="宋体"/>
      <w:sz w:val="24"/>
      <w:szCs w:val="20"/>
    </w:rPr>
  </w:style>
  <w:style w:type="character" w:customStyle="1" w:styleId="938">
    <w:name w:val="Char Char213"/>
    <w:qFormat/>
    <w:uiPriority w:val="0"/>
    <w:rPr>
      <w:rFonts w:eastAsia="Century Gothic"/>
      <w:b/>
      <w:bCs/>
      <w:kern w:val="44"/>
      <w:sz w:val="32"/>
      <w:szCs w:val="44"/>
      <w:lang w:val="en-US" w:eastAsia="zh-CN" w:bidi="ar-SA"/>
    </w:rPr>
  </w:style>
  <w:style w:type="character" w:customStyle="1" w:styleId="939">
    <w:name w:val="apple-style-span"/>
    <w:qFormat/>
    <w:uiPriority w:val="0"/>
    <w:rPr>
      <w:rFonts w:ascii="Arial" w:hAnsi="Arial" w:eastAsia="黑体" w:cs="Arial"/>
      <w:snapToGrid w:val="0"/>
      <w:kern w:val="0"/>
      <w:szCs w:val="21"/>
    </w:rPr>
  </w:style>
  <w:style w:type="character" w:customStyle="1" w:styleId="940">
    <w:name w:val="15"/>
    <w:qFormat/>
    <w:uiPriority w:val="0"/>
    <w:rPr>
      <w:rFonts w:hint="default" w:ascii="Calibri" w:hAnsi="Calibri"/>
      <w:color w:val="0000FF"/>
      <w:u w:val="single"/>
    </w:rPr>
  </w:style>
  <w:style w:type="character" w:customStyle="1" w:styleId="941">
    <w:name w:val="16"/>
    <w:qFormat/>
    <w:uiPriority w:val="0"/>
    <w:rPr>
      <w:rFonts w:hint="eastAsia" w:ascii="宋体" w:hAnsi="宋体" w:eastAsia="宋体"/>
      <w:color w:val="000000"/>
      <w:sz w:val="20"/>
      <w:szCs w:val="20"/>
    </w:rPr>
  </w:style>
  <w:style w:type="character" w:customStyle="1" w:styleId="942">
    <w:name w:val="edui-unclickable"/>
    <w:qFormat/>
    <w:uiPriority w:val="0"/>
    <w:rPr>
      <w:color w:val="808080"/>
    </w:rPr>
  </w:style>
  <w:style w:type="character" w:customStyle="1" w:styleId="943">
    <w:name w:val="tpc_content1"/>
    <w:qFormat/>
    <w:uiPriority w:val="0"/>
    <w:rPr>
      <w:sz w:val="20"/>
      <w:szCs w:val="20"/>
    </w:rPr>
  </w:style>
  <w:style w:type="character" w:customStyle="1" w:styleId="944">
    <w:name w:val="正文文本缩进 字符"/>
    <w:qFormat/>
    <w:uiPriority w:val="0"/>
    <w:rPr>
      <w:rFonts w:ascii="Century Gothic" w:hAnsi="Century Gothic" w:eastAsia="Century Gothic"/>
      <w:kern w:val="2"/>
      <w:sz w:val="24"/>
      <w:lang w:val="en-US" w:eastAsia="zh-CN" w:bidi="ar-SA"/>
    </w:rPr>
  </w:style>
  <w:style w:type="character" w:customStyle="1" w:styleId="945">
    <w:name w:val="正文文本 2 字符"/>
    <w:qFormat/>
    <w:uiPriority w:val="0"/>
    <w:rPr>
      <w:rFonts w:ascii="Arial" w:hAnsi="Arial" w:eastAsia="宋体"/>
      <w:kern w:val="2"/>
      <w:sz w:val="24"/>
      <w:szCs w:val="24"/>
      <w:lang w:val="en-US" w:eastAsia="zh-CN" w:bidi="ar-SA"/>
    </w:rPr>
  </w:style>
  <w:style w:type="character" w:customStyle="1" w:styleId="946">
    <w:name w:val="edui-clickable2"/>
    <w:qFormat/>
    <w:uiPriority w:val="0"/>
    <w:rPr>
      <w:color w:val="0000FF"/>
      <w:u w:val="single"/>
    </w:rPr>
  </w:style>
  <w:style w:type="character" w:customStyle="1" w:styleId="947">
    <w:name w:val="style1"/>
    <w:qFormat/>
    <w:uiPriority w:val="0"/>
    <w:rPr>
      <w:rFonts w:ascii="Arial" w:hAnsi="Arial" w:eastAsia="黑体" w:cs="Arial"/>
      <w:snapToGrid w:val="0"/>
      <w:kern w:val="0"/>
      <w:szCs w:val="21"/>
    </w:rPr>
  </w:style>
  <w:style w:type="character" w:customStyle="1" w:styleId="948">
    <w:name w:val="zbggtop11 style5"/>
    <w:qFormat/>
    <w:uiPriority w:val="0"/>
    <w:rPr>
      <w:rFonts w:ascii="Arial" w:hAnsi="Arial" w:eastAsia="黑体" w:cs="Arial"/>
      <w:snapToGrid w:val="0"/>
      <w:kern w:val="0"/>
      <w:szCs w:val="21"/>
    </w:rPr>
  </w:style>
  <w:style w:type="character" w:customStyle="1" w:styleId="949">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0">
    <w:name w:val="bulletintext1"/>
    <w:qFormat/>
    <w:uiPriority w:val="0"/>
    <w:rPr>
      <w:color w:val="000000"/>
      <w:sz w:val="18"/>
    </w:rPr>
  </w:style>
  <w:style w:type="paragraph" w:customStyle="1" w:styleId="951">
    <w:name w:val="_Style 947"/>
    <w:basedOn w:val="1"/>
    <w:next w:val="260"/>
    <w:qFormat/>
    <w:uiPriority w:val="34"/>
    <w:pPr>
      <w:adjustRightInd/>
      <w:ind w:firstLine="420" w:firstLineChars="200"/>
    </w:pPr>
  </w:style>
  <w:style w:type="paragraph" w:customStyle="1" w:styleId="95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3">
    <w:name w:val="纯文本2"/>
    <w:basedOn w:val="1"/>
    <w:qFormat/>
    <w:uiPriority w:val="0"/>
    <w:pPr>
      <w:adjustRightInd/>
      <w:snapToGrid w:val="0"/>
      <w:jc w:val="left"/>
    </w:pPr>
    <w:rPr>
      <w:rFonts w:ascii="Century Gothic" w:hAnsi="楷体_GB2312" w:eastAsia="Century Gothic"/>
      <w:szCs w:val="20"/>
    </w:rPr>
  </w:style>
  <w:style w:type="paragraph" w:customStyle="1" w:styleId="95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6">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7">
    <w:name w:val="Blockquote"/>
    <w:basedOn w:val="1"/>
    <w:qFormat/>
    <w:uiPriority w:val="0"/>
    <w:pPr>
      <w:autoSpaceDE w:val="0"/>
      <w:autoSpaceDN w:val="0"/>
      <w:spacing w:before="100" w:after="100"/>
      <w:ind w:left="360" w:right="360"/>
      <w:jc w:val="left"/>
    </w:pPr>
    <w:rPr>
      <w:kern w:val="0"/>
      <w:sz w:val="24"/>
      <w:szCs w:val="20"/>
    </w:rPr>
  </w:style>
  <w:style w:type="paragraph" w:customStyle="1" w:styleId="958">
    <w:name w:val="p1"/>
    <w:basedOn w:val="1"/>
    <w:qFormat/>
    <w:uiPriority w:val="0"/>
    <w:pPr>
      <w:widowControl/>
      <w:adjustRightInd/>
      <w:jc w:val="left"/>
    </w:pPr>
    <w:rPr>
      <w:rFonts w:ascii=".PingFang SC" w:eastAsia=".PingFang SC"/>
      <w:color w:val="454545"/>
      <w:kern w:val="0"/>
      <w:sz w:val="18"/>
      <w:szCs w:val="18"/>
    </w:rPr>
  </w:style>
  <w:style w:type="paragraph" w:customStyle="1" w:styleId="959">
    <w:name w:val="Table Paragraph"/>
    <w:basedOn w:val="1"/>
    <w:qFormat/>
    <w:uiPriority w:val="0"/>
    <w:pPr>
      <w:adjustRightInd/>
      <w:jc w:val="left"/>
    </w:pPr>
    <w:rPr>
      <w:rFonts w:ascii="Calibri" w:hAnsi="Calibri"/>
      <w:kern w:val="0"/>
      <w:sz w:val="22"/>
      <w:szCs w:val="22"/>
      <w:lang w:eastAsia="en-US"/>
    </w:rPr>
  </w:style>
  <w:style w:type="paragraph" w:customStyle="1" w:styleId="96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3">
    <w:name w:val="ksfind_class_select1"/>
    <w:basedOn w:val="70"/>
    <w:qFormat/>
    <w:uiPriority w:val="0"/>
    <w:rPr>
      <w:color w:val="000000"/>
      <w:shd w:val="clear" w:color="auto" w:fill="EFD200"/>
    </w:rPr>
  </w:style>
  <w:style w:type="character" w:customStyle="1" w:styleId="964">
    <w:name w:val="font71"/>
    <w:qFormat/>
    <w:uiPriority w:val="0"/>
    <w:rPr>
      <w:rFonts w:hint="eastAsia" w:ascii="宋体" w:hAnsi="宋体" w:eastAsia="宋体" w:cs="宋体"/>
      <w:color w:val="000000"/>
      <w:sz w:val="22"/>
      <w:szCs w:val="22"/>
      <w:u w:val="none"/>
    </w:rPr>
  </w:style>
  <w:style w:type="character" w:customStyle="1" w:styleId="965">
    <w:name w:val="font91"/>
    <w:qFormat/>
    <w:uiPriority w:val="0"/>
    <w:rPr>
      <w:rFonts w:hint="eastAsia" w:ascii="仿宋" w:hAnsi="仿宋" w:eastAsia="仿宋" w:cs="仿宋"/>
      <w:color w:val="000000"/>
      <w:sz w:val="22"/>
      <w:szCs w:val="22"/>
      <w:u w:val="none"/>
    </w:rPr>
  </w:style>
  <w:style w:type="paragraph" w:customStyle="1" w:styleId="966">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7">
    <w:name w:val="标题 2 Char1"/>
    <w:link w:val="3"/>
    <w:qFormat/>
    <w:uiPriority w:val="0"/>
    <w:rPr>
      <w:rFonts w:ascii="仿宋_GB2312" w:hAnsi="仿宋" w:eastAsia="仿宋_GB2312"/>
      <w:b/>
      <w:bCs/>
      <w:sz w:val="32"/>
      <w:szCs w:val="32"/>
      <w:lang w:val="zh-CN"/>
    </w:rPr>
  </w:style>
  <w:style w:type="character" w:customStyle="1" w:styleId="968">
    <w:name w:val="标题 3 Char"/>
    <w:link w:val="4"/>
    <w:qFormat/>
    <w:uiPriority w:val="0"/>
    <w:rPr>
      <w:b/>
      <w:bCs/>
      <w:sz w:val="32"/>
      <w:szCs w:val="32"/>
    </w:rPr>
  </w:style>
  <w:style w:type="character" w:customStyle="1" w:styleId="969">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79</Pages>
  <Words>18242</Words>
  <Characters>19301</Characters>
  <Lines>281</Lines>
  <Paragraphs>79</Paragraphs>
  <TotalTime>10</TotalTime>
  <ScaleCrop>false</ScaleCrop>
  <LinksUpToDate>false</LinksUpToDate>
  <CharactersWithSpaces>19821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2021-07-31T08:22:00Z</dcterms:created>
  <dc:creator>玥</dc:creator>
  <cp:lastModifiedBy>张政</cp:lastModifiedBy>
  <cp:lastPrinted>2026-01-04T02:08:00Z</cp:lastPrinted>
  <dcterms:modified xsi:type="dcterms:W3CDTF">2026-01-20T01:45:45Z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A224ADD9348444C8855241F269BD595A_13</vt:lpwstr>
  </property>
  <property fmtid="{D5CDD505-2E9C-101B-9397-08002B2CF9AE}" pid="5" name="KSOTemplateDocerSaveRecord">
    <vt:lpwstr>eyJoZGlkIjoiNjg3OWVhNmI3MjRjMDQxMDUyNWQ0ODU0MWIzM2MxM2IiLCJ1c2VySWQiOiIxMTc0MjYxNjQ0In0=</vt:lpwstr>
  </property>
</Properties>
</file>