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DC18E">
      <w:pPr>
        <w:keepNext/>
        <w:tabs>
          <w:tab w:val="left" w:pos="2070"/>
          <w:tab w:val="center" w:pos="4365"/>
        </w:tabs>
        <w:wordWrap w:val="0"/>
        <w:topLinePunct/>
        <w:snapToGrid w:val="0"/>
        <w:spacing w:line="360" w:lineRule="auto"/>
        <w:rPr>
          <w:rFonts w:ascii="宋体" w:hAnsi="宋体" w:cs="宋体"/>
          <w:b/>
          <w:sz w:val="56"/>
          <w:szCs w:val="52"/>
          <w:highlight w:val="none"/>
        </w:rPr>
      </w:pPr>
    </w:p>
    <w:p w14:paraId="301718AA">
      <w:pPr>
        <w:keepNext/>
        <w:tabs>
          <w:tab w:val="left" w:pos="2070"/>
          <w:tab w:val="center" w:pos="4365"/>
        </w:tabs>
        <w:wordWrap w:val="0"/>
        <w:topLinePunct/>
        <w:snapToGrid w:val="0"/>
        <w:spacing w:line="1100" w:lineRule="exact"/>
        <w:jc w:val="center"/>
        <w:rPr>
          <w:rFonts w:ascii="宋体" w:hAnsi="宋体" w:cs="宋体"/>
          <w:b/>
          <w:kern w:val="0"/>
          <w:sz w:val="84"/>
          <w:szCs w:val="84"/>
          <w:highlight w:val="none"/>
        </w:rPr>
      </w:pPr>
    </w:p>
    <w:p w14:paraId="0119EE74">
      <w:pPr>
        <w:keepNext/>
        <w:tabs>
          <w:tab w:val="left" w:pos="2070"/>
          <w:tab w:val="center" w:pos="4365"/>
        </w:tabs>
        <w:wordWrap w:val="0"/>
        <w:topLinePunct/>
        <w:snapToGrid w:val="0"/>
        <w:spacing w:line="1100" w:lineRule="exact"/>
        <w:jc w:val="center"/>
        <w:rPr>
          <w:rFonts w:ascii="宋体" w:hAnsi="宋体" w:cs="宋体"/>
          <w:b/>
          <w:kern w:val="0"/>
          <w:sz w:val="84"/>
          <w:szCs w:val="84"/>
          <w:highlight w:val="none"/>
        </w:rPr>
      </w:pPr>
      <w:r>
        <w:rPr>
          <w:rFonts w:ascii="宋体" w:hAnsi="宋体" w:cs="宋体"/>
          <w:b/>
          <w:kern w:val="0"/>
          <w:sz w:val="84"/>
          <w:szCs w:val="84"/>
          <w:highlight w:val="none"/>
        </w:rPr>
        <w:t>货物类招标文件</w:t>
      </w:r>
    </w:p>
    <w:p w14:paraId="5ADD908F">
      <w:pPr>
        <w:keepNext/>
        <w:wordWrap w:val="0"/>
        <w:topLinePunct/>
        <w:snapToGrid w:val="0"/>
        <w:spacing w:line="480" w:lineRule="exact"/>
        <w:rPr>
          <w:rFonts w:ascii="宋体" w:hAnsi="宋体" w:cs="宋体"/>
          <w:b/>
          <w:sz w:val="32"/>
          <w:szCs w:val="32"/>
          <w:highlight w:val="none"/>
        </w:rPr>
      </w:pPr>
    </w:p>
    <w:p w14:paraId="00FFB58A">
      <w:pPr>
        <w:keepNext/>
        <w:wordWrap w:val="0"/>
        <w:topLinePunct/>
        <w:snapToGrid w:val="0"/>
        <w:spacing w:line="480" w:lineRule="exact"/>
        <w:rPr>
          <w:rFonts w:ascii="宋体" w:hAnsi="宋体" w:cs="宋体"/>
          <w:b/>
          <w:sz w:val="32"/>
          <w:szCs w:val="32"/>
          <w:highlight w:val="none"/>
        </w:rPr>
      </w:pPr>
    </w:p>
    <w:p w14:paraId="6CE42A2D">
      <w:pPr>
        <w:keepNext/>
        <w:wordWrap w:val="0"/>
        <w:topLinePunct/>
        <w:snapToGrid w:val="0"/>
        <w:spacing w:line="480" w:lineRule="exact"/>
        <w:rPr>
          <w:rFonts w:ascii="宋体" w:hAnsi="宋体" w:cs="宋体"/>
          <w:b/>
          <w:sz w:val="32"/>
          <w:szCs w:val="32"/>
          <w:highlight w:val="none"/>
        </w:rPr>
      </w:pPr>
    </w:p>
    <w:p w14:paraId="0832DF49">
      <w:pPr>
        <w:keepNext/>
        <w:wordWrap w:val="0"/>
        <w:topLinePunct/>
        <w:spacing w:line="360" w:lineRule="auto"/>
        <w:ind w:firstLine="643" w:firstLineChars="200"/>
        <w:rPr>
          <w:rFonts w:hint="eastAsia" w:ascii="宋体" w:hAnsi="宋体" w:eastAsia="宋体" w:cs="宋体"/>
          <w:b/>
          <w:sz w:val="32"/>
          <w:szCs w:val="28"/>
          <w:highlight w:val="none"/>
          <w:lang w:eastAsia="zh-CN"/>
        </w:rPr>
      </w:pPr>
      <w:r>
        <w:rPr>
          <w:rFonts w:ascii="宋体" w:hAnsi="宋体" w:cs="宋体"/>
          <w:b/>
          <w:sz w:val="32"/>
          <w:szCs w:val="28"/>
          <w:highlight w:val="none"/>
        </w:rPr>
        <w:t>项目名称：</w:t>
      </w:r>
      <w:r>
        <w:rPr>
          <w:rFonts w:hint="eastAsia" w:ascii="宋体" w:hAnsi="宋体" w:cs="宋体"/>
          <w:b/>
          <w:sz w:val="32"/>
          <w:szCs w:val="28"/>
          <w:highlight w:val="none"/>
          <w:lang w:eastAsia="zh-CN"/>
        </w:rPr>
        <w:t>古交市农村公路路长制公示牌</w:t>
      </w:r>
    </w:p>
    <w:p w14:paraId="22ACB7EE">
      <w:pPr>
        <w:keepNext/>
        <w:wordWrap w:val="0"/>
        <w:topLinePunct/>
        <w:spacing w:line="360" w:lineRule="auto"/>
        <w:ind w:firstLine="643" w:firstLineChars="200"/>
        <w:rPr>
          <w:rFonts w:ascii="宋体" w:hAnsi="宋体" w:cs="宋体"/>
          <w:b/>
          <w:sz w:val="32"/>
          <w:szCs w:val="28"/>
          <w:highlight w:val="none"/>
        </w:rPr>
      </w:pPr>
      <w:r>
        <w:rPr>
          <w:rFonts w:ascii="宋体" w:hAnsi="宋体" w:cs="宋体"/>
          <w:b/>
          <w:sz w:val="32"/>
          <w:szCs w:val="28"/>
          <w:highlight w:val="none"/>
        </w:rPr>
        <w:t>项目编号：</w:t>
      </w:r>
      <w:r>
        <w:rPr>
          <w:rFonts w:hint="eastAsia" w:ascii="宋体" w:hAnsi="宋体" w:cs="宋体"/>
          <w:b/>
          <w:sz w:val="32"/>
          <w:szCs w:val="28"/>
          <w:highlight w:val="none"/>
        </w:rPr>
        <w:t>1401812025AGK00053</w:t>
      </w:r>
    </w:p>
    <w:p w14:paraId="5718F914">
      <w:pPr>
        <w:keepNext/>
        <w:wordWrap w:val="0"/>
        <w:topLinePunct/>
        <w:snapToGrid w:val="0"/>
        <w:spacing w:line="300" w:lineRule="auto"/>
        <w:jc w:val="left"/>
        <w:rPr>
          <w:rFonts w:ascii="宋体" w:hAnsi="宋体" w:cs="宋体"/>
          <w:kern w:val="0"/>
          <w:sz w:val="28"/>
          <w:highlight w:val="none"/>
        </w:rPr>
      </w:pPr>
    </w:p>
    <w:p w14:paraId="74186960">
      <w:pPr>
        <w:keepNext/>
        <w:wordWrap w:val="0"/>
        <w:topLinePunct/>
        <w:snapToGrid w:val="0"/>
        <w:spacing w:line="300" w:lineRule="auto"/>
        <w:jc w:val="left"/>
        <w:rPr>
          <w:rFonts w:ascii="宋体" w:hAnsi="宋体" w:cs="宋体"/>
          <w:kern w:val="0"/>
          <w:sz w:val="28"/>
          <w:highlight w:val="none"/>
        </w:rPr>
      </w:pPr>
    </w:p>
    <w:p w14:paraId="678F8467">
      <w:pPr>
        <w:keepNext/>
        <w:wordWrap w:val="0"/>
        <w:topLinePunct/>
        <w:snapToGrid w:val="0"/>
        <w:spacing w:line="300" w:lineRule="auto"/>
        <w:jc w:val="left"/>
        <w:rPr>
          <w:rFonts w:ascii="宋体" w:hAnsi="宋体" w:cs="宋体"/>
          <w:kern w:val="0"/>
          <w:sz w:val="28"/>
          <w:highlight w:val="none"/>
        </w:rPr>
      </w:pPr>
    </w:p>
    <w:p w14:paraId="07D75F6E">
      <w:pPr>
        <w:keepNext/>
        <w:wordWrap w:val="0"/>
        <w:topLinePunct/>
        <w:snapToGrid w:val="0"/>
        <w:spacing w:line="300" w:lineRule="auto"/>
        <w:jc w:val="left"/>
        <w:rPr>
          <w:rFonts w:ascii="宋体" w:hAnsi="宋体" w:cs="宋体"/>
          <w:kern w:val="0"/>
          <w:sz w:val="28"/>
          <w:highlight w:val="none"/>
        </w:rPr>
      </w:pPr>
    </w:p>
    <w:p w14:paraId="6C74A3AC">
      <w:pPr>
        <w:keepNext/>
        <w:wordWrap w:val="0"/>
        <w:topLinePunct/>
        <w:snapToGrid w:val="0"/>
        <w:spacing w:line="300" w:lineRule="auto"/>
        <w:jc w:val="left"/>
        <w:rPr>
          <w:rFonts w:ascii="宋体" w:hAnsi="宋体" w:cs="宋体"/>
          <w:kern w:val="0"/>
          <w:sz w:val="28"/>
          <w:highlight w:val="none"/>
        </w:rPr>
      </w:pPr>
    </w:p>
    <w:p w14:paraId="51B7FDD6">
      <w:pPr>
        <w:keepNext/>
        <w:wordWrap w:val="0"/>
        <w:topLinePunct/>
        <w:snapToGrid w:val="0"/>
        <w:spacing w:line="300" w:lineRule="auto"/>
        <w:jc w:val="left"/>
        <w:rPr>
          <w:rFonts w:ascii="宋体" w:hAnsi="宋体" w:cs="宋体"/>
          <w:kern w:val="0"/>
          <w:sz w:val="28"/>
          <w:highlight w:val="none"/>
        </w:rPr>
      </w:pPr>
    </w:p>
    <w:p w14:paraId="1A91DA6E">
      <w:pPr>
        <w:keepNext/>
        <w:wordWrap w:val="0"/>
        <w:topLinePunct/>
        <w:snapToGrid w:val="0"/>
        <w:spacing w:line="300" w:lineRule="auto"/>
        <w:jc w:val="left"/>
        <w:rPr>
          <w:rFonts w:ascii="宋体" w:hAnsi="宋体" w:cs="宋体"/>
          <w:kern w:val="0"/>
          <w:sz w:val="28"/>
          <w:highlight w:val="none"/>
        </w:rPr>
      </w:pPr>
    </w:p>
    <w:p w14:paraId="68755FB6">
      <w:pPr>
        <w:keepNext/>
        <w:wordWrap w:val="0"/>
        <w:topLinePunct/>
        <w:snapToGrid w:val="0"/>
        <w:spacing w:line="300" w:lineRule="auto"/>
        <w:jc w:val="left"/>
        <w:rPr>
          <w:rFonts w:ascii="宋体" w:hAnsi="宋体" w:cs="宋体"/>
          <w:kern w:val="0"/>
          <w:sz w:val="28"/>
          <w:highlight w:val="none"/>
        </w:rPr>
      </w:pPr>
    </w:p>
    <w:p w14:paraId="79E5BA55">
      <w:pPr>
        <w:keepNext/>
        <w:wordWrap w:val="0"/>
        <w:topLinePunct/>
        <w:snapToGrid w:val="0"/>
        <w:spacing w:line="300" w:lineRule="auto"/>
        <w:jc w:val="left"/>
        <w:rPr>
          <w:rFonts w:ascii="宋体" w:hAnsi="宋体" w:cs="宋体"/>
          <w:kern w:val="0"/>
          <w:sz w:val="28"/>
          <w:highlight w:val="none"/>
        </w:rPr>
      </w:pPr>
    </w:p>
    <w:p w14:paraId="7D2A3A53">
      <w:pPr>
        <w:keepNext/>
        <w:wordWrap w:val="0"/>
        <w:topLinePunct/>
        <w:snapToGrid w:val="0"/>
        <w:spacing w:line="300" w:lineRule="auto"/>
        <w:jc w:val="left"/>
        <w:rPr>
          <w:rFonts w:ascii="宋体" w:hAnsi="宋体" w:cs="宋体"/>
          <w:kern w:val="0"/>
          <w:sz w:val="28"/>
          <w:highlight w:val="none"/>
        </w:rPr>
      </w:pPr>
    </w:p>
    <w:p w14:paraId="580C6E46">
      <w:pPr>
        <w:keepNext/>
        <w:wordWrap w:val="0"/>
        <w:topLinePunct/>
        <w:snapToGrid w:val="0"/>
        <w:spacing w:line="300" w:lineRule="auto"/>
        <w:jc w:val="left"/>
        <w:rPr>
          <w:rFonts w:ascii="宋体" w:hAnsi="宋体" w:cs="宋体"/>
          <w:kern w:val="0"/>
          <w:sz w:val="28"/>
          <w:highlight w:val="none"/>
        </w:rPr>
      </w:pPr>
    </w:p>
    <w:p w14:paraId="6FEF5176">
      <w:pPr>
        <w:pStyle w:val="49"/>
        <w:keepNext/>
        <w:wordWrap w:val="0"/>
        <w:topLinePunct/>
        <w:autoSpaceDE/>
        <w:autoSpaceDN/>
        <w:spacing w:line="360" w:lineRule="auto"/>
        <w:ind w:firstLine="964" w:firstLineChars="300"/>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   购   人：</w:t>
      </w:r>
      <w:r>
        <w:rPr>
          <w:rFonts w:hint="eastAsia" w:ascii="宋体" w:hAnsi="宋体" w:cs="宋体"/>
          <w:b/>
          <w:sz w:val="32"/>
          <w:szCs w:val="32"/>
          <w:highlight w:val="none"/>
          <w:lang w:eastAsia="zh-CN"/>
        </w:rPr>
        <w:t>古交市交通运输发展中心</w:t>
      </w:r>
    </w:p>
    <w:p w14:paraId="4B151A7F">
      <w:pPr>
        <w:pStyle w:val="49"/>
        <w:keepNext/>
        <w:wordWrap w:val="0"/>
        <w:topLinePunct/>
        <w:autoSpaceDE/>
        <w:autoSpaceDN/>
        <w:spacing w:line="360" w:lineRule="auto"/>
        <w:ind w:firstLine="964" w:firstLineChars="300"/>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采购代理机构：</w:t>
      </w:r>
      <w:r>
        <w:rPr>
          <w:rFonts w:hint="eastAsia" w:ascii="宋体" w:hAnsi="宋体" w:cs="宋体"/>
          <w:b/>
          <w:sz w:val="32"/>
          <w:szCs w:val="32"/>
          <w:highlight w:val="none"/>
          <w:lang w:eastAsia="zh-CN"/>
        </w:rPr>
        <w:t>山西华春工程项目管理有限公司</w:t>
      </w:r>
    </w:p>
    <w:p w14:paraId="03A65315">
      <w:pPr>
        <w:pStyle w:val="49"/>
        <w:keepNext/>
        <w:wordWrap w:val="0"/>
        <w:topLinePunct/>
        <w:autoSpaceDE/>
        <w:autoSpaceDN/>
        <w:spacing w:line="360" w:lineRule="auto"/>
        <w:ind w:firstLine="964" w:firstLineChars="300"/>
        <w:rPr>
          <w:rFonts w:ascii="宋体" w:hAnsi="宋体" w:cs="宋体"/>
          <w:bCs/>
          <w:color w:val="000000"/>
          <w:kern w:val="44"/>
          <w:sz w:val="36"/>
          <w:szCs w:val="36"/>
          <w:highlight w:val="none"/>
        </w:rPr>
      </w:pPr>
      <w:r>
        <w:rPr>
          <w:rFonts w:hint="eastAsia" w:ascii="宋体" w:hAnsi="宋体" w:cs="宋体"/>
          <w:b/>
          <w:sz w:val="32"/>
          <w:szCs w:val="32"/>
          <w:highlight w:val="none"/>
        </w:rPr>
        <w:t>日        期：2025年</w:t>
      </w:r>
      <w:r>
        <w:rPr>
          <w:rFonts w:hint="eastAsia" w:ascii="宋体" w:hAnsi="宋体" w:cs="宋体"/>
          <w:b/>
          <w:sz w:val="32"/>
          <w:szCs w:val="32"/>
          <w:highlight w:val="none"/>
          <w:lang w:val="en-US" w:eastAsia="zh-CN"/>
        </w:rPr>
        <w:t>8</w:t>
      </w:r>
      <w:r>
        <w:rPr>
          <w:rFonts w:hint="eastAsia" w:ascii="宋体" w:hAnsi="宋体" w:cs="宋体"/>
          <w:b/>
          <w:sz w:val="32"/>
          <w:szCs w:val="32"/>
          <w:highlight w:val="none"/>
        </w:rPr>
        <w:t>月</w:t>
      </w:r>
    </w:p>
    <w:p w14:paraId="1ECDF10C">
      <w:pPr>
        <w:keepNext/>
        <w:wordWrap w:val="0"/>
        <w:topLinePunct/>
        <w:jc w:val="left"/>
        <w:rPr>
          <w:rFonts w:ascii="Times New Roman" w:hAnsi="Times New Roman"/>
          <w:color w:val="000000" w:themeColor="text1"/>
          <w:kern w:val="0"/>
          <w:sz w:val="28"/>
          <w:szCs w:val="36"/>
          <w:highlight w:val="none"/>
          <w14:textFill>
            <w14:solidFill>
              <w14:schemeClr w14:val="tx1"/>
            </w14:solidFill>
          </w14:textFill>
        </w:rPr>
      </w:pPr>
      <w:r>
        <w:rPr>
          <w:rFonts w:ascii="Times New Roman" w:hAnsi="Times New Roman"/>
          <w:color w:val="000000" w:themeColor="text1"/>
          <w:kern w:val="0"/>
          <w:sz w:val="28"/>
          <w:szCs w:val="36"/>
          <w:highlight w:val="none"/>
          <w14:textFill>
            <w14:solidFill>
              <w14:schemeClr w14:val="tx1"/>
            </w14:solidFill>
          </w14:textFill>
        </w:rPr>
        <w:br w:type="page"/>
      </w:r>
    </w:p>
    <w:p w14:paraId="5DA51779">
      <w:pPr>
        <w:keepNext/>
        <w:wordWrap w:val="0"/>
        <w:topLinePunct/>
        <w:snapToGrid w:val="0"/>
        <w:spacing w:line="300" w:lineRule="auto"/>
        <w:ind w:firstLine="560"/>
        <w:jc w:val="center"/>
        <w:rPr>
          <w:rFonts w:ascii="Times New Roman" w:hAnsi="Times New Roman"/>
          <w:color w:val="000000" w:themeColor="text1"/>
          <w:kern w:val="0"/>
          <w:sz w:val="28"/>
          <w:szCs w:val="36"/>
          <w:highlight w:val="none"/>
          <w14:textFill>
            <w14:solidFill>
              <w14:schemeClr w14:val="tx1"/>
            </w14:solidFill>
          </w14:textFill>
        </w:rPr>
      </w:pPr>
    </w:p>
    <w:p w14:paraId="21826D0D">
      <w:pPr>
        <w:keepNext/>
        <w:tabs>
          <w:tab w:val="left" w:pos="2070"/>
          <w:tab w:val="center" w:pos="4365"/>
        </w:tabs>
        <w:wordWrap w:val="0"/>
        <w:topLinePunct/>
        <w:snapToGrid w:val="0"/>
        <w:spacing w:line="360" w:lineRule="auto"/>
        <w:jc w:val="center"/>
        <w:rPr>
          <w:rFonts w:ascii="宋体" w:hAnsi="宋体" w:cs="宋体"/>
          <w:b/>
          <w:sz w:val="36"/>
          <w:highlight w:val="none"/>
        </w:rPr>
      </w:pPr>
      <w:r>
        <w:rPr>
          <w:rFonts w:ascii="宋体" w:hAnsi="宋体" w:cs="宋体"/>
          <w:b/>
          <w:sz w:val="36"/>
          <w:highlight w:val="none"/>
        </w:rPr>
        <w:t>目     录</w:t>
      </w:r>
    </w:p>
    <w:p w14:paraId="239E5B60">
      <w:pPr>
        <w:pStyle w:val="14"/>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rFonts w:asciiTheme="minorEastAsia" w:hAnsiTheme="minorEastAsia" w:eastAsiaTheme="minorEastAsia"/>
          <w:color w:val="000000" w:themeColor="text1"/>
          <w:kern w:val="0"/>
          <w:sz w:val="24"/>
          <w:highlight w:val="none"/>
          <w14:textFill>
            <w14:solidFill>
              <w14:schemeClr w14:val="tx1"/>
            </w14:solidFill>
          </w14:textFill>
        </w:rPr>
        <w:fldChar w:fldCharType="begin"/>
      </w:r>
      <w:r>
        <w:rPr>
          <w:rFonts w:asciiTheme="minorEastAsia" w:hAnsiTheme="minorEastAsia" w:eastAsiaTheme="minorEastAsia"/>
          <w:color w:val="000000" w:themeColor="text1"/>
          <w:kern w:val="0"/>
          <w:sz w:val="24"/>
          <w:highlight w:val="none"/>
          <w14:textFill>
            <w14:solidFill>
              <w14:schemeClr w14:val="tx1"/>
            </w14:solidFill>
          </w14:textFill>
        </w:rPr>
        <w:instrText xml:space="preserve"> TOC \o "1-2" \h \z \u </w:instrText>
      </w:r>
      <w:r>
        <w:rPr>
          <w:rFonts w:asciiTheme="minorEastAsia" w:hAnsiTheme="minorEastAsia" w:eastAsiaTheme="minorEastAsia"/>
          <w:color w:val="000000" w:themeColor="text1"/>
          <w:kern w:val="0"/>
          <w:sz w:val="24"/>
          <w:highlight w:val="none"/>
          <w14:textFill>
            <w14:solidFill>
              <w14:schemeClr w14:val="tx1"/>
            </w14:solidFill>
          </w14:textFill>
        </w:rPr>
        <w:fldChar w:fldCharType="separate"/>
      </w:r>
      <w:r>
        <w:rPr>
          <w:highlight w:val="none"/>
        </w:rPr>
        <w:fldChar w:fldCharType="begin"/>
      </w:r>
      <w:r>
        <w:rPr>
          <w:highlight w:val="none"/>
        </w:rPr>
        <w:instrText xml:space="preserve"> HYPERLINK \l "_Toc180571675" </w:instrText>
      </w:r>
      <w:r>
        <w:rPr>
          <w:highlight w:val="none"/>
        </w:rPr>
        <w:fldChar w:fldCharType="separate"/>
      </w:r>
      <w:r>
        <w:rPr>
          <w:rStyle w:val="25"/>
          <w:rFonts w:hint="eastAsia" w:cs="宋体" w:asciiTheme="minorEastAsia" w:hAnsiTheme="minorEastAsia" w:eastAsiaTheme="minorEastAsia"/>
          <w:b/>
          <w:sz w:val="24"/>
          <w:highlight w:val="none"/>
        </w:rPr>
        <w:t>第一部分</w:t>
      </w:r>
      <w:r>
        <w:rPr>
          <w:rStyle w:val="25"/>
          <w:rFonts w:cs="宋体" w:asciiTheme="minorEastAsia" w:hAnsiTheme="minorEastAsia" w:eastAsiaTheme="minorEastAsia"/>
          <w:b/>
          <w:sz w:val="24"/>
          <w:highlight w:val="none"/>
        </w:rPr>
        <w:t xml:space="preserve">  </w:t>
      </w:r>
      <w:r>
        <w:rPr>
          <w:rStyle w:val="25"/>
          <w:rFonts w:hint="eastAsia" w:cs="宋体" w:asciiTheme="minorEastAsia" w:hAnsiTheme="minorEastAsia" w:eastAsiaTheme="minorEastAsia"/>
          <w:b/>
          <w:sz w:val="24"/>
          <w:highlight w:val="none"/>
        </w:rPr>
        <w:t>招标公告</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_Toc180571675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2</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0D242893">
      <w:pPr>
        <w:pStyle w:val="14"/>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"_Toc180571676" </w:instrText>
      </w:r>
      <w:r>
        <w:rPr>
          <w:highlight w:val="none"/>
        </w:rPr>
        <w:fldChar w:fldCharType="separate"/>
      </w:r>
      <w:r>
        <w:rPr>
          <w:rStyle w:val="25"/>
          <w:rFonts w:hint="eastAsia" w:cs="宋体" w:asciiTheme="minorEastAsia" w:hAnsiTheme="minorEastAsia" w:eastAsiaTheme="minorEastAsia"/>
          <w:b/>
          <w:sz w:val="24"/>
          <w:highlight w:val="none"/>
        </w:rPr>
        <w:t>第二部分</w:t>
      </w:r>
      <w:r>
        <w:rPr>
          <w:rStyle w:val="25"/>
          <w:rFonts w:cs="宋体" w:asciiTheme="minorEastAsia" w:hAnsiTheme="minorEastAsia" w:eastAsiaTheme="minorEastAsia"/>
          <w:b/>
          <w:sz w:val="24"/>
          <w:highlight w:val="none"/>
        </w:rPr>
        <w:t xml:space="preserve">  </w:t>
      </w:r>
      <w:r>
        <w:rPr>
          <w:rStyle w:val="25"/>
          <w:rFonts w:hint="eastAsia" w:cs="宋体" w:asciiTheme="minorEastAsia" w:hAnsiTheme="minorEastAsia" w:eastAsiaTheme="minorEastAsia"/>
          <w:b/>
          <w:sz w:val="24"/>
          <w:highlight w:val="none"/>
        </w:rPr>
        <w:t>投标人须知前附表</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_Toc180571676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4</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3F3559CE">
      <w:pPr>
        <w:pStyle w:val="14"/>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"_Toc180571678" </w:instrText>
      </w:r>
      <w:r>
        <w:rPr>
          <w:highlight w:val="none"/>
        </w:rPr>
        <w:fldChar w:fldCharType="separate"/>
      </w:r>
      <w:r>
        <w:rPr>
          <w:rStyle w:val="25"/>
          <w:rFonts w:hint="eastAsia" w:cs="宋体" w:asciiTheme="minorEastAsia" w:hAnsiTheme="minorEastAsia" w:eastAsiaTheme="minorEastAsia"/>
          <w:b/>
          <w:sz w:val="24"/>
          <w:highlight w:val="none"/>
        </w:rPr>
        <w:t>第三部分</w:t>
      </w:r>
      <w:r>
        <w:rPr>
          <w:rStyle w:val="25"/>
          <w:rFonts w:cs="宋体" w:asciiTheme="minorEastAsia" w:hAnsiTheme="minorEastAsia" w:eastAsiaTheme="minorEastAsia"/>
          <w:b/>
          <w:sz w:val="24"/>
          <w:highlight w:val="none"/>
        </w:rPr>
        <w:t xml:space="preserve">  </w:t>
      </w:r>
      <w:r>
        <w:rPr>
          <w:rStyle w:val="25"/>
          <w:rFonts w:hint="eastAsia" w:cs="宋体" w:asciiTheme="minorEastAsia" w:hAnsiTheme="minorEastAsia" w:eastAsiaTheme="minorEastAsia"/>
          <w:b/>
          <w:sz w:val="24"/>
          <w:highlight w:val="none"/>
        </w:rPr>
        <w:t>投标人须知</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_Toc180571678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11</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7CC31BD5">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"_Toc180571679" </w:instrText>
      </w:r>
      <w:r>
        <w:rPr>
          <w:highlight w:val="none"/>
        </w:rPr>
        <w:fldChar w:fldCharType="separate"/>
      </w:r>
      <w:r>
        <w:rPr>
          <w:rStyle w:val="25"/>
          <w:rFonts w:hint="eastAsia" w:cs="宋体" w:asciiTheme="minorEastAsia" w:hAnsiTheme="minorEastAsia" w:eastAsiaTheme="minorEastAsia"/>
          <w:b/>
          <w:kern w:val="0"/>
          <w:sz w:val="24"/>
          <w:highlight w:val="none"/>
        </w:rPr>
        <w:t>一、总则</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_Toc180571679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11</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640FBF13">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"_Toc180571680" </w:instrText>
      </w:r>
      <w:r>
        <w:rPr>
          <w:highlight w:val="none"/>
        </w:rPr>
        <w:fldChar w:fldCharType="separate"/>
      </w:r>
      <w:r>
        <w:rPr>
          <w:rStyle w:val="25"/>
          <w:rFonts w:hint="eastAsia" w:cs="宋体" w:asciiTheme="minorEastAsia" w:hAnsiTheme="minorEastAsia" w:eastAsiaTheme="minorEastAsia"/>
          <w:b/>
          <w:kern w:val="0"/>
          <w:sz w:val="24"/>
          <w:highlight w:val="none"/>
        </w:rPr>
        <w:t>二、招标文件组成、澄清和修改</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_Toc180571680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13</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4B22301E">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"_Toc180571681" </w:instrText>
      </w:r>
      <w:r>
        <w:rPr>
          <w:highlight w:val="none"/>
        </w:rPr>
        <w:fldChar w:fldCharType="separate"/>
      </w:r>
      <w:r>
        <w:rPr>
          <w:rStyle w:val="25"/>
          <w:rFonts w:hint="eastAsia" w:cs="宋体" w:asciiTheme="minorEastAsia" w:hAnsiTheme="minorEastAsia" w:eastAsiaTheme="minorEastAsia"/>
          <w:b/>
          <w:kern w:val="0"/>
          <w:sz w:val="24"/>
          <w:highlight w:val="none"/>
        </w:rPr>
        <w:t>三、投标文件组成、编制与要求</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_Toc180571681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14</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799CBE2B">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"_Toc180571682" </w:instrText>
      </w:r>
      <w:r>
        <w:rPr>
          <w:highlight w:val="none"/>
        </w:rPr>
        <w:fldChar w:fldCharType="separate"/>
      </w:r>
      <w:r>
        <w:rPr>
          <w:rStyle w:val="25"/>
          <w:rFonts w:hint="eastAsia" w:cs="宋体" w:asciiTheme="minorEastAsia" w:hAnsiTheme="minorEastAsia" w:eastAsiaTheme="minorEastAsia"/>
          <w:b/>
          <w:kern w:val="0"/>
          <w:sz w:val="24"/>
          <w:highlight w:val="none"/>
        </w:rPr>
        <w:t>四、投标保证金</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_Toc180571682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18</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0D387E92">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"_Toc180571683" </w:instrText>
      </w:r>
      <w:r>
        <w:rPr>
          <w:highlight w:val="none"/>
        </w:rPr>
        <w:fldChar w:fldCharType="separate"/>
      </w:r>
      <w:r>
        <w:rPr>
          <w:rStyle w:val="25"/>
          <w:rFonts w:hint="eastAsia" w:cs="宋体" w:asciiTheme="minorEastAsia" w:hAnsiTheme="minorEastAsia" w:eastAsiaTheme="minorEastAsia"/>
          <w:b/>
          <w:kern w:val="0"/>
          <w:sz w:val="24"/>
          <w:highlight w:val="none"/>
        </w:rPr>
        <w:t>五、资格审查小组、评标委员会组成与职责</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_Toc180571683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18</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4B5C5FC2">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"_Toc180571684" </w:instrText>
      </w:r>
      <w:r>
        <w:rPr>
          <w:highlight w:val="none"/>
        </w:rPr>
        <w:fldChar w:fldCharType="separate"/>
      </w:r>
      <w:r>
        <w:rPr>
          <w:rStyle w:val="25"/>
          <w:rFonts w:hint="eastAsia" w:cs="宋体" w:asciiTheme="minorEastAsia" w:hAnsiTheme="minorEastAsia" w:eastAsiaTheme="minorEastAsia"/>
          <w:b/>
          <w:kern w:val="0"/>
          <w:sz w:val="24"/>
          <w:highlight w:val="none"/>
        </w:rPr>
        <w:t>六、代理机构的职责</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_Toc180571684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19</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31D28293">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"_Toc180571685" </w:instrText>
      </w:r>
      <w:r>
        <w:rPr>
          <w:highlight w:val="none"/>
        </w:rPr>
        <w:fldChar w:fldCharType="separate"/>
      </w:r>
      <w:r>
        <w:rPr>
          <w:rStyle w:val="25"/>
          <w:rFonts w:hint="eastAsia" w:cs="宋体" w:asciiTheme="minorEastAsia" w:hAnsiTheme="minorEastAsia" w:eastAsiaTheme="minorEastAsia"/>
          <w:b/>
          <w:kern w:val="0"/>
          <w:sz w:val="24"/>
          <w:highlight w:val="none"/>
        </w:rPr>
        <w:t>七、评审和评定程序与要求</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_Toc180571685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19</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73E806DC">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"_Toc180571686" </w:instrText>
      </w:r>
      <w:r>
        <w:rPr>
          <w:highlight w:val="none"/>
        </w:rPr>
        <w:fldChar w:fldCharType="separate"/>
      </w:r>
      <w:r>
        <w:rPr>
          <w:rStyle w:val="25"/>
          <w:rFonts w:hint="eastAsia" w:cs="宋体" w:asciiTheme="minorEastAsia" w:hAnsiTheme="minorEastAsia" w:eastAsiaTheme="minorEastAsia"/>
          <w:b/>
          <w:kern w:val="0"/>
          <w:sz w:val="24"/>
          <w:highlight w:val="none"/>
        </w:rPr>
        <w:t>八、签订合同</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_Toc180571686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27</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275C0E60">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"_Toc180571687" </w:instrText>
      </w:r>
      <w:r>
        <w:rPr>
          <w:highlight w:val="none"/>
        </w:rPr>
        <w:fldChar w:fldCharType="separate"/>
      </w:r>
      <w:r>
        <w:rPr>
          <w:rStyle w:val="25"/>
          <w:rFonts w:hint="eastAsia" w:cs="宋体" w:asciiTheme="minorEastAsia" w:hAnsiTheme="minorEastAsia" w:eastAsiaTheme="minorEastAsia"/>
          <w:b/>
          <w:kern w:val="0"/>
          <w:sz w:val="24"/>
          <w:highlight w:val="none"/>
        </w:rPr>
        <w:t>九、保密和披露</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_Toc180571687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28</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11A03472">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"_Toc180571688" </w:instrText>
      </w:r>
      <w:r>
        <w:rPr>
          <w:highlight w:val="none"/>
        </w:rPr>
        <w:fldChar w:fldCharType="separate"/>
      </w:r>
      <w:r>
        <w:rPr>
          <w:rStyle w:val="25"/>
          <w:rFonts w:hint="eastAsia" w:cs="宋体" w:asciiTheme="minorEastAsia" w:hAnsiTheme="minorEastAsia" w:eastAsiaTheme="minorEastAsia"/>
          <w:b/>
          <w:kern w:val="0"/>
          <w:sz w:val="24"/>
          <w:highlight w:val="none"/>
        </w:rPr>
        <w:t>十、询问和质疑</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_Toc180571688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28</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4A08BC66">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"_Toc180571689" </w:instrText>
      </w:r>
      <w:r>
        <w:rPr>
          <w:highlight w:val="none"/>
        </w:rPr>
        <w:fldChar w:fldCharType="separate"/>
      </w:r>
      <w:r>
        <w:rPr>
          <w:rStyle w:val="25"/>
          <w:rFonts w:hint="eastAsia" w:cs="宋体" w:asciiTheme="minorEastAsia" w:hAnsiTheme="minorEastAsia" w:eastAsiaTheme="minorEastAsia"/>
          <w:b/>
          <w:kern w:val="0"/>
          <w:sz w:val="24"/>
          <w:highlight w:val="none"/>
        </w:rPr>
        <w:t>十一、违法违规行为</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_Toc180571689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30</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4C307DBB">
      <w:pPr>
        <w:pStyle w:val="15"/>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"_Toc180571690" </w:instrText>
      </w:r>
      <w:r>
        <w:rPr>
          <w:highlight w:val="none"/>
        </w:rPr>
        <w:fldChar w:fldCharType="separate"/>
      </w:r>
      <w:r>
        <w:rPr>
          <w:rStyle w:val="25"/>
          <w:rFonts w:hint="eastAsia" w:cs="宋体" w:asciiTheme="minorEastAsia" w:hAnsiTheme="minorEastAsia" w:eastAsiaTheme="minorEastAsia"/>
          <w:b/>
          <w:kern w:val="0"/>
          <w:sz w:val="24"/>
          <w:highlight w:val="none"/>
        </w:rPr>
        <w:t>十二、政府采购政策性要求</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_Toc180571690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32</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7B543F41">
      <w:pPr>
        <w:pStyle w:val="14"/>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"_Toc180571691" </w:instrText>
      </w:r>
      <w:r>
        <w:rPr>
          <w:highlight w:val="none"/>
        </w:rPr>
        <w:fldChar w:fldCharType="separate"/>
      </w:r>
      <w:r>
        <w:rPr>
          <w:rStyle w:val="25"/>
          <w:rFonts w:hint="eastAsia" w:cs="宋体" w:asciiTheme="minorEastAsia" w:hAnsiTheme="minorEastAsia" w:eastAsiaTheme="minorEastAsia"/>
          <w:b/>
          <w:sz w:val="24"/>
          <w:highlight w:val="none"/>
        </w:rPr>
        <w:t>第四部分</w:t>
      </w:r>
      <w:r>
        <w:rPr>
          <w:rStyle w:val="25"/>
          <w:rFonts w:cs="宋体" w:asciiTheme="minorEastAsia" w:hAnsiTheme="minorEastAsia" w:eastAsiaTheme="minorEastAsia"/>
          <w:b/>
          <w:sz w:val="24"/>
          <w:highlight w:val="none"/>
        </w:rPr>
        <w:t xml:space="preserve">   </w:t>
      </w:r>
      <w:r>
        <w:rPr>
          <w:rStyle w:val="25"/>
          <w:rFonts w:hint="eastAsia" w:cs="宋体" w:asciiTheme="minorEastAsia" w:hAnsiTheme="minorEastAsia" w:eastAsiaTheme="minorEastAsia"/>
          <w:b/>
          <w:sz w:val="24"/>
          <w:highlight w:val="none"/>
        </w:rPr>
        <w:t>评审方法和评审标准</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_Toc180571691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34</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6A0B9606">
      <w:pPr>
        <w:pStyle w:val="14"/>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"_Toc180571698" </w:instrText>
      </w:r>
      <w:r>
        <w:rPr>
          <w:highlight w:val="none"/>
        </w:rPr>
        <w:fldChar w:fldCharType="separate"/>
      </w:r>
      <w:r>
        <w:rPr>
          <w:rStyle w:val="25"/>
          <w:rFonts w:hint="eastAsia" w:cs="宋体" w:asciiTheme="minorEastAsia" w:hAnsiTheme="minorEastAsia" w:eastAsiaTheme="minorEastAsia"/>
          <w:b/>
          <w:sz w:val="24"/>
          <w:highlight w:val="none"/>
        </w:rPr>
        <w:t>第五部分</w:t>
      </w:r>
      <w:r>
        <w:rPr>
          <w:rStyle w:val="25"/>
          <w:rFonts w:cs="宋体" w:asciiTheme="minorEastAsia" w:hAnsiTheme="minorEastAsia" w:eastAsiaTheme="minorEastAsia"/>
          <w:b/>
          <w:sz w:val="24"/>
          <w:highlight w:val="none"/>
        </w:rPr>
        <w:t xml:space="preserve">  </w:t>
      </w:r>
      <w:r>
        <w:rPr>
          <w:rStyle w:val="25"/>
          <w:rFonts w:hint="eastAsia" w:cs="宋体" w:asciiTheme="minorEastAsia" w:hAnsiTheme="minorEastAsia" w:eastAsiaTheme="minorEastAsia"/>
          <w:b/>
          <w:sz w:val="24"/>
          <w:highlight w:val="none"/>
        </w:rPr>
        <w:t>商务、技术要求</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_Toc180571698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40</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5987564B">
      <w:pPr>
        <w:pStyle w:val="14"/>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"_Toc180571699" </w:instrText>
      </w:r>
      <w:r>
        <w:rPr>
          <w:highlight w:val="none"/>
        </w:rPr>
        <w:fldChar w:fldCharType="separate"/>
      </w:r>
      <w:r>
        <w:rPr>
          <w:rStyle w:val="25"/>
          <w:rFonts w:hint="eastAsia" w:cs="宋体" w:asciiTheme="minorEastAsia" w:hAnsiTheme="minorEastAsia" w:eastAsiaTheme="minorEastAsia"/>
          <w:b/>
          <w:sz w:val="24"/>
          <w:highlight w:val="none"/>
        </w:rPr>
        <w:t>第六部分</w:t>
      </w:r>
      <w:r>
        <w:rPr>
          <w:rStyle w:val="25"/>
          <w:rFonts w:cs="宋体" w:asciiTheme="minorEastAsia" w:hAnsiTheme="minorEastAsia" w:eastAsiaTheme="minorEastAsia"/>
          <w:b/>
          <w:sz w:val="24"/>
          <w:highlight w:val="none"/>
        </w:rPr>
        <w:t xml:space="preserve">  </w:t>
      </w:r>
      <w:r>
        <w:rPr>
          <w:rStyle w:val="25"/>
          <w:rFonts w:hint="eastAsia" w:cs="宋体" w:asciiTheme="minorEastAsia" w:hAnsiTheme="minorEastAsia" w:eastAsiaTheme="minorEastAsia"/>
          <w:b/>
          <w:sz w:val="24"/>
          <w:highlight w:val="none"/>
        </w:rPr>
        <w:t>拟签订的合同文本</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_Toc180571699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50</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38066D96">
      <w:pPr>
        <w:pStyle w:val="14"/>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"_Toc180571703" </w:instrText>
      </w:r>
      <w:r>
        <w:rPr>
          <w:highlight w:val="none"/>
        </w:rPr>
        <w:fldChar w:fldCharType="separate"/>
      </w:r>
      <w:r>
        <w:rPr>
          <w:rStyle w:val="25"/>
          <w:rFonts w:hint="eastAsia" w:cs="宋体" w:asciiTheme="minorEastAsia" w:hAnsiTheme="minorEastAsia" w:eastAsiaTheme="minorEastAsia"/>
          <w:b/>
          <w:sz w:val="24"/>
          <w:highlight w:val="none"/>
        </w:rPr>
        <w:t>第七部分</w:t>
      </w:r>
      <w:r>
        <w:rPr>
          <w:rStyle w:val="25"/>
          <w:rFonts w:cs="宋体" w:asciiTheme="minorEastAsia" w:hAnsiTheme="minorEastAsia" w:eastAsiaTheme="minorEastAsia"/>
          <w:b/>
          <w:sz w:val="24"/>
          <w:highlight w:val="none"/>
        </w:rPr>
        <w:t xml:space="preserve">  </w:t>
      </w:r>
      <w:r>
        <w:rPr>
          <w:rStyle w:val="25"/>
          <w:rFonts w:hint="eastAsia" w:cs="宋体" w:asciiTheme="minorEastAsia" w:hAnsiTheme="minorEastAsia" w:eastAsiaTheme="minorEastAsia"/>
          <w:b/>
          <w:sz w:val="24"/>
          <w:highlight w:val="none"/>
        </w:rPr>
        <w:t>投标文件格式</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_Toc180571703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54</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69A6F45F">
      <w:pPr>
        <w:pStyle w:val="14"/>
        <w:keepNext/>
        <w:tabs>
          <w:tab w:val="right" w:leader="dot" w:pos="9060"/>
        </w:tabs>
        <w:wordWrap w:val="0"/>
        <w:topLinePunct/>
        <w:adjustRightInd w:val="0"/>
        <w:snapToGrid w:val="0"/>
        <w:spacing w:line="360" w:lineRule="auto"/>
        <w:rPr>
          <w:rFonts w:asciiTheme="minorEastAsia" w:hAnsiTheme="minorEastAsia" w:eastAsiaTheme="minorEastAsia" w:cstheme="minorBidi"/>
          <w:sz w:val="24"/>
          <w:highlight w:val="none"/>
        </w:rPr>
      </w:pPr>
      <w:r>
        <w:rPr>
          <w:highlight w:val="none"/>
        </w:rPr>
        <w:fldChar w:fldCharType="begin"/>
      </w:r>
      <w:r>
        <w:rPr>
          <w:highlight w:val="none"/>
        </w:rPr>
        <w:instrText xml:space="preserve"> HYPERLINK \l "_Toc180571730" </w:instrText>
      </w:r>
      <w:r>
        <w:rPr>
          <w:highlight w:val="none"/>
        </w:rPr>
        <w:fldChar w:fldCharType="separate"/>
      </w:r>
      <w:r>
        <w:rPr>
          <w:rStyle w:val="25"/>
          <w:rFonts w:hint="eastAsia" w:cs="宋体" w:asciiTheme="minorEastAsia" w:hAnsiTheme="minorEastAsia" w:eastAsiaTheme="minorEastAsia"/>
          <w:b/>
          <w:sz w:val="24"/>
          <w:highlight w:val="none"/>
        </w:rPr>
        <w:t>第八部分</w:t>
      </w:r>
      <w:r>
        <w:rPr>
          <w:rStyle w:val="25"/>
          <w:rFonts w:cs="宋体" w:asciiTheme="minorEastAsia" w:hAnsiTheme="minorEastAsia" w:eastAsiaTheme="minorEastAsia"/>
          <w:b/>
          <w:sz w:val="24"/>
          <w:highlight w:val="none"/>
        </w:rPr>
        <w:t xml:space="preserve">  </w:t>
      </w:r>
      <w:r>
        <w:rPr>
          <w:rStyle w:val="25"/>
          <w:rFonts w:hint="eastAsia" w:cs="宋体" w:asciiTheme="minorEastAsia" w:hAnsiTheme="minorEastAsia" w:eastAsiaTheme="minorEastAsia"/>
          <w:b/>
          <w:sz w:val="24"/>
          <w:highlight w:val="none"/>
        </w:rPr>
        <w:t>相关附件</w:t>
      </w:r>
      <w:r>
        <w:rPr>
          <w:rFonts w:asciiTheme="minorEastAsia" w:hAnsiTheme="minorEastAsia" w:eastAsiaTheme="minorEastAsia"/>
          <w:sz w:val="24"/>
          <w:highlight w:val="none"/>
        </w:rPr>
        <w:tab/>
      </w:r>
      <w:r>
        <w:rPr>
          <w:rFonts w:asciiTheme="minorEastAsia" w:hAnsiTheme="minorEastAsia" w:eastAsiaTheme="minorEastAsia"/>
          <w:sz w:val="24"/>
          <w:highlight w:val="none"/>
        </w:rPr>
        <w:fldChar w:fldCharType="begin"/>
      </w:r>
      <w:r>
        <w:rPr>
          <w:rFonts w:asciiTheme="minorEastAsia" w:hAnsiTheme="minorEastAsia" w:eastAsiaTheme="minorEastAsia"/>
          <w:sz w:val="24"/>
          <w:highlight w:val="none"/>
        </w:rPr>
        <w:instrText xml:space="preserve"> PAGEREF _Toc180571730 \h </w:instrText>
      </w:r>
      <w:r>
        <w:rPr>
          <w:rFonts w:asciiTheme="minorEastAsia" w:hAnsiTheme="minorEastAsia" w:eastAsiaTheme="minorEastAsia"/>
          <w:sz w:val="24"/>
          <w:highlight w:val="none"/>
        </w:rPr>
        <w:fldChar w:fldCharType="separate"/>
      </w:r>
      <w:r>
        <w:rPr>
          <w:rFonts w:asciiTheme="minorEastAsia" w:hAnsiTheme="minorEastAsia" w:eastAsiaTheme="minorEastAsia"/>
          <w:sz w:val="24"/>
          <w:highlight w:val="none"/>
        </w:rPr>
        <w:t>84</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fldChar w:fldCharType="end"/>
      </w:r>
    </w:p>
    <w:p w14:paraId="44F9DB65">
      <w:pPr>
        <w:keepNext/>
        <w:wordWrap w:val="0"/>
        <w:topLinePunct/>
        <w:adjustRightInd w:val="0"/>
        <w:snapToGrid w:val="0"/>
        <w:spacing w:line="360" w:lineRule="auto"/>
        <w:ind w:firstLine="480"/>
        <w:rPr>
          <w:rFonts w:ascii="Times New Roman" w:hAnsi="Times New Roman"/>
          <w:color w:val="000000" w:themeColor="text1"/>
          <w:kern w:val="0"/>
          <w:sz w:val="28"/>
          <w:szCs w:val="30"/>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fldChar w:fldCharType="end"/>
      </w:r>
    </w:p>
    <w:p w14:paraId="40628756">
      <w:pPr>
        <w:pStyle w:val="2"/>
        <w:keepLines w:val="0"/>
        <w:wordWrap w:val="0"/>
        <w:topLinePunct/>
        <w:spacing w:before="120"/>
        <w:ind w:firstLine="643"/>
        <w:rPr>
          <w:highlight w:val="none"/>
        </w:rPr>
      </w:pPr>
      <w:r>
        <w:rPr>
          <w:highlight w:val="none"/>
        </w:rPr>
        <w:br w:type="page"/>
      </w:r>
    </w:p>
    <w:p w14:paraId="1EEEB953">
      <w:pPr>
        <w:pStyle w:val="51"/>
        <w:keepNext/>
        <w:wordWrap w:val="0"/>
        <w:topLinePunct/>
        <w:adjustRightInd w:val="0"/>
        <w:snapToGrid w:val="0"/>
        <w:spacing w:line="360" w:lineRule="auto"/>
        <w:ind w:firstLine="0" w:firstLineChars="0"/>
        <w:jc w:val="center"/>
        <w:outlineLvl w:val="0"/>
        <w:rPr>
          <w:rFonts w:ascii="宋体" w:hAnsi="宋体" w:cs="宋体"/>
          <w:b/>
          <w:sz w:val="32"/>
          <w:szCs w:val="32"/>
          <w:highlight w:val="none"/>
        </w:rPr>
      </w:pPr>
      <w:bookmarkStart w:id="0" w:name="_Toc28085"/>
      <w:bookmarkStart w:id="1" w:name="_Toc180571675"/>
      <w:r>
        <w:rPr>
          <w:rFonts w:ascii="宋体" w:hAnsi="宋体" w:cs="宋体"/>
          <w:b/>
          <w:sz w:val="32"/>
          <w:szCs w:val="32"/>
          <w:highlight w:val="none"/>
        </w:rPr>
        <w:t xml:space="preserve">第一部分 </w:t>
      </w:r>
      <w:bookmarkEnd w:id="0"/>
      <w:r>
        <w:rPr>
          <w:rFonts w:hint="eastAsia" w:ascii="宋体" w:hAnsi="宋体" w:cs="宋体"/>
          <w:b/>
          <w:sz w:val="32"/>
          <w:szCs w:val="32"/>
          <w:highlight w:val="none"/>
        </w:rPr>
        <w:t xml:space="preserve"> 招标</w:t>
      </w:r>
      <w:r>
        <w:rPr>
          <w:rFonts w:ascii="宋体" w:hAnsi="宋体" w:cs="宋体"/>
          <w:b/>
          <w:sz w:val="32"/>
          <w:szCs w:val="32"/>
          <w:highlight w:val="none"/>
        </w:rPr>
        <w:t>公告</w:t>
      </w:r>
      <w:bookmarkEnd w:id="1"/>
    </w:p>
    <w:p w14:paraId="269B0C8C">
      <w:pPr>
        <w:pStyle w:val="16"/>
        <w:keepNext/>
        <w:adjustRightInd w:val="0"/>
        <w:snapToGrid w:val="0"/>
        <w:spacing w:line="360" w:lineRule="auto"/>
        <w:ind w:firstLine="420" w:firstLineChars="200"/>
        <w:jc w:val="both"/>
        <w:rPr>
          <w:rFonts w:hint="eastAsia"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项目概况</w:t>
      </w:r>
    </w:p>
    <w:p w14:paraId="3394C32A">
      <w:pPr>
        <w:pStyle w:val="16"/>
        <w:keepNext/>
        <w:adjustRightInd w:val="0"/>
        <w:snapToGrid w:val="0"/>
        <w:spacing w:line="360" w:lineRule="auto"/>
        <w:ind w:firstLine="420" w:firstLineChars="200"/>
        <w:jc w:val="both"/>
        <w:rPr>
          <w:rFonts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 xml:space="preserve">古交市农村公路路长制公示牌招标项目的潜在投标人应在政采云平台线上获取获取招标文件，并于2025年09月09日09:30（北京时间）前递交投标文件。 </w:t>
      </w:r>
    </w:p>
    <w:p w14:paraId="7555CA4E">
      <w:pPr>
        <w:pStyle w:val="16"/>
        <w:keepNext/>
        <w:adjustRightInd w:val="0"/>
        <w:snapToGrid w:val="0"/>
        <w:spacing w:line="360" w:lineRule="auto"/>
        <w:ind w:firstLine="420" w:firstLineChars="200"/>
        <w:jc w:val="both"/>
        <w:rPr>
          <w:rFonts w:cs="宋体" w:asciiTheme="minorEastAsia" w:hAnsiTheme="minorEastAsia" w:eastAsiaTheme="minorEastAsia"/>
          <w:kern w:val="2"/>
          <w:highlight w:val="none"/>
        </w:rPr>
      </w:pPr>
      <w:r>
        <w:rPr>
          <w:rFonts w:cs="宋体" w:asciiTheme="minorEastAsia" w:hAnsiTheme="minorEastAsia" w:eastAsiaTheme="minorEastAsia"/>
          <w:kern w:val="2"/>
          <w:highlight w:val="none"/>
        </w:rPr>
        <w:t>一、项目基本情况</w:t>
      </w:r>
    </w:p>
    <w:p w14:paraId="0A32D779">
      <w:pPr>
        <w:pStyle w:val="16"/>
        <w:keepNext/>
        <w:adjustRightInd w:val="0"/>
        <w:snapToGrid w:val="0"/>
        <w:spacing w:line="360" w:lineRule="auto"/>
        <w:ind w:firstLine="420" w:firstLineChars="200"/>
        <w:jc w:val="both"/>
        <w:rPr>
          <w:rFonts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项目编号：1401812025AGK00053</w:t>
      </w:r>
    </w:p>
    <w:p w14:paraId="70EA018A">
      <w:pPr>
        <w:pStyle w:val="16"/>
        <w:keepNext/>
        <w:adjustRightInd w:val="0"/>
        <w:snapToGrid w:val="0"/>
        <w:spacing w:line="360" w:lineRule="auto"/>
        <w:ind w:firstLine="420" w:firstLineChars="200"/>
        <w:jc w:val="both"/>
        <w:rPr>
          <w:rFonts w:hint="eastAsia"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项目名称：古交市农村公路路长制公示牌</w:t>
      </w:r>
    </w:p>
    <w:p w14:paraId="7D9C2D66">
      <w:pPr>
        <w:pStyle w:val="16"/>
        <w:keepNext/>
        <w:adjustRightInd w:val="0"/>
        <w:snapToGrid w:val="0"/>
        <w:spacing w:line="360" w:lineRule="auto"/>
        <w:ind w:firstLine="420" w:firstLineChars="200"/>
        <w:jc w:val="both"/>
        <w:rPr>
          <w:rFonts w:hint="eastAsia"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预算金额（元）：531500</w:t>
      </w:r>
    </w:p>
    <w:p w14:paraId="01B48BC3">
      <w:pPr>
        <w:pStyle w:val="16"/>
        <w:keepNext/>
        <w:adjustRightInd w:val="0"/>
        <w:snapToGrid w:val="0"/>
        <w:spacing w:line="360" w:lineRule="auto"/>
        <w:ind w:firstLine="420" w:firstLineChars="200"/>
        <w:jc w:val="both"/>
        <w:rPr>
          <w:rFonts w:hint="eastAsia"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最高限价（元）：531500</w:t>
      </w:r>
    </w:p>
    <w:p w14:paraId="69FC58F1">
      <w:pPr>
        <w:pStyle w:val="16"/>
        <w:keepNext/>
        <w:adjustRightInd w:val="0"/>
        <w:snapToGrid w:val="0"/>
        <w:spacing w:line="360" w:lineRule="auto"/>
        <w:ind w:firstLine="420" w:firstLineChars="200"/>
        <w:jc w:val="both"/>
        <w:rPr>
          <w:rFonts w:hint="eastAsia"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采购需求：</w:t>
      </w:r>
    </w:p>
    <w:p w14:paraId="040C2687">
      <w:pPr>
        <w:pStyle w:val="16"/>
        <w:keepNext/>
        <w:adjustRightInd w:val="0"/>
        <w:snapToGrid w:val="0"/>
        <w:spacing w:line="360" w:lineRule="auto"/>
        <w:ind w:left="420" w:leftChars="200" w:firstLine="0" w:firstLineChars="0"/>
        <w:jc w:val="both"/>
        <w:rPr>
          <w:rFonts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标项名称: 古交市农村公路路长制公示牌</w:t>
      </w:r>
      <w:r>
        <w:rPr>
          <w:rFonts w:hint="eastAsia" w:cs="宋体" w:asciiTheme="minorEastAsia" w:hAnsiTheme="minorEastAsia" w:eastAsiaTheme="minorEastAsia"/>
          <w:kern w:val="2"/>
          <w:highlight w:val="none"/>
        </w:rPr>
        <w:br w:type="textWrapping"/>
      </w:r>
      <w:r>
        <w:rPr>
          <w:rFonts w:hint="eastAsia" w:cs="宋体" w:asciiTheme="minorEastAsia" w:hAnsiTheme="minorEastAsia" w:eastAsiaTheme="minorEastAsia"/>
          <w:kern w:val="2"/>
          <w:highlight w:val="none"/>
        </w:rPr>
        <w:t>数量:</w:t>
      </w:r>
      <w:r>
        <w:rPr>
          <w:rFonts w:hint="eastAsia" w:cs="宋体" w:asciiTheme="minorEastAsia" w:hAnsiTheme="minorEastAsia" w:eastAsiaTheme="minorEastAsia"/>
          <w:kern w:val="2"/>
          <w:highlight w:val="none"/>
        </w:rPr>
        <w:br w:type="textWrapping"/>
      </w:r>
      <w:r>
        <w:rPr>
          <w:rFonts w:hint="eastAsia" w:cs="宋体" w:asciiTheme="minorEastAsia" w:hAnsiTheme="minorEastAsia" w:eastAsiaTheme="minorEastAsia"/>
          <w:kern w:val="2"/>
          <w:highlight w:val="none"/>
        </w:rPr>
        <w:t>预算金额（元）：531500</w:t>
      </w:r>
      <w:r>
        <w:rPr>
          <w:rFonts w:hint="eastAsia" w:cs="宋体" w:asciiTheme="minorEastAsia" w:hAnsiTheme="minorEastAsia" w:eastAsiaTheme="minorEastAsia"/>
          <w:kern w:val="2"/>
          <w:highlight w:val="none"/>
        </w:rPr>
        <w:br w:type="textWrapping"/>
      </w:r>
      <w:r>
        <w:rPr>
          <w:rFonts w:hint="eastAsia" w:cs="宋体" w:asciiTheme="minorEastAsia" w:hAnsiTheme="minorEastAsia" w:eastAsiaTheme="minorEastAsia"/>
          <w:kern w:val="2"/>
          <w:highlight w:val="none"/>
        </w:rPr>
        <w:t>简要规格描述或项目基本概况介绍、用途： 按照有关要求2025年我市需对172条乡村公路完善路长制公示牌，共需安装230套。</w:t>
      </w:r>
      <w:r>
        <w:rPr>
          <w:rFonts w:hint="eastAsia" w:cs="宋体" w:asciiTheme="minorEastAsia" w:hAnsiTheme="minorEastAsia" w:eastAsiaTheme="minorEastAsia"/>
          <w:kern w:val="2"/>
          <w:highlight w:val="none"/>
        </w:rPr>
        <w:br w:type="textWrapping"/>
      </w:r>
      <w:r>
        <w:rPr>
          <w:rFonts w:hint="eastAsia" w:cs="宋体" w:asciiTheme="minorEastAsia" w:hAnsiTheme="minorEastAsia" w:eastAsiaTheme="minorEastAsia"/>
          <w:kern w:val="2"/>
          <w:highlight w:val="none"/>
        </w:rPr>
        <w:t>备注：</w:t>
      </w:r>
    </w:p>
    <w:p w14:paraId="7E196A1D">
      <w:pPr>
        <w:pStyle w:val="16"/>
        <w:keepNext/>
        <w:adjustRightInd w:val="0"/>
        <w:snapToGrid w:val="0"/>
        <w:spacing w:line="360" w:lineRule="auto"/>
        <w:ind w:firstLine="420" w:firstLineChars="200"/>
        <w:jc w:val="both"/>
        <w:rPr>
          <w:rFonts w:hint="eastAsia"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合同履约期限：包 1，自合同签订之日起90日内完成所供货物的运输、安装，达到验收标准。</w:t>
      </w:r>
    </w:p>
    <w:p w14:paraId="79605B46">
      <w:pPr>
        <w:pStyle w:val="16"/>
        <w:keepNext/>
        <w:adjustRightInd w:val="0"/>
        <w:snapToGrid w:val="0"/>
        <w:spacing w:line="360" w:lineRule="auto"/>
        <w:ind w:firstLine="420" w:firstLineChars="200"/>
        <w:jc w:val="both"/>
        <w:rPr>
          <w:rFonts w:hint="eastAsia" w:cs="宋体" w:asciiTheme="minorEastAsia" w:hAnsiTheme="minorEastAsia" w:eastAsiaTheme="minorEastAsia"/>
          <w:kern w:val="2"/>
          <w:highlight w:val="none"/>
        </w:rPr>
      </w:pPr>
      <w:r>
        <w:rPr>
          <w:rFonts w:hint="eastAsia" w:cs="宋体" w:asciiTheme="minorEastAsia" w:hAnsiTheme="minorEastAsia" w:eastAsiaTheme="minorEastAsia"/>
          <w:kern w:val="2"/>
          <w:highlight w:val="none"/>
        </w:rPr>
        <w:t>本项目（否）接受联合体投标。 </w:t>
      </w:r>
    </w:p>
    <w:p w14:paraId="517F4202">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二、申请人的资格要求</w:t>
      </w:r>
    </w:p>
    <w:p w14:paraId="10BF4D3B">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1.满足《中华人民共和国政府采购法》第二十二条规定；</w:t>
      </w:r>
    </w:p>
    <w:p w14:paraId="59FFCEA2">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2.落实政府采购政策需满足的资格要求：包1：专门面向中小企业的采购项目</w:t>
      </w:r>
    </w:p>
    <w:p w14:paraId="1012FD4B">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3.本项目的特定资格要求：无</w:t>
      </w:r>
    </w:p>
    <w:p w14:paraId="3801434C">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三、获取招标文件</w:t>
      </w:r>
    </w:p>
    <w:p w14:paraId="6A4D94F5">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时间：2025年08月18日至2025年08月25日，每天上午00:00至12:00，下午12:00至23:59（北京时间，法定节假日除外）</w:t>
      </w:r>
    </w:p>
    <w:p w14:paraId="1A7220DC">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地点：政采云平台线上获取</w:t>
      </w:r>
    </w:p>
    <w:p w14:paraId="7F13A890">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方式：在线获取</w:t>
      </w:r>
    </w:p>
    <w:p w14:paraId="01CC9CEB">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售价（元）：0</w:t>
      </w:r>
    </w:p>
    <w:p w14:paraId="2C311531">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四、提交投标文件截止时间、开标时间和地点</w:t>
      </w:r>
    </w:p>
    <w:p w14:paraId="262A6544">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提交投标文件截止时间：2025年09月09日 09:30（北京时间）</w:t>
      </w:r>
    </w:p>
    <w:p w14:paraId="52F5B341">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投标地点（网址）：请登录政采云投标客户端投标</w:t>
      </w:r>
    </w:p>
    <w:p w14:paraId="263DC10B">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开标时间：2025年09月09日 09:30</w:t>
      </w:r>
    </w:p>
    <w:p w14:paraId="6105D44F">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开标地点：山西省太原市迎泽区山西省太原市迎泽区并州北路6号物产大厦16层第一会议室物产大厦16层</w:t>
      </w:r>
    </w:p>
    <w:p w14:paraId="790830AB">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五、公告期限</w:t>
      </w:r>
    </w:p>
    <w:p w14:paraId="06388523">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自本公告发布之日起5个工作日。</w:t>
      </w:r>
    </w:p>
    <w:p w14:paraId="0F9DC229">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六、其他补充事宜</w:t>
      </w:r>
    </w:p>
    <w:p w14:paraId="2E0008F1">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 xml:space="preserve">针对本项目的质疑需一次性提出，多次提出将不予受理。供应商参与山西省政府采购项目时，符合法定质疑条件的，通过政府采购平台进入“项目质疑管理”栏目向采购人、采购代理机构在线提起质疑。 </w:t>
      </w:r>
    </w:p>
    <w:p w14:paraId="159501B8">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 xml:space="preserve">代理费支付方式： 供应商支付 </w:t>
      </w:r>
    </w:p>
    <w:p w14:paraId="67DC4F42">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 xml:space="preserve">代理费收费标准： 以本项目各包中标（成交）金额为计费依据，采购代理服务费参照《招标代理服务收费管理暂行办法》（计价格[2002]1980号）文件的规定，按差额定率累进法计算结果的85%，作为代理服务费收费标准。 </w:t>
      </w:r>
    </w:p>
    <w:p w14:paraId="35CDDEF7">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 xml:space="preserve">代理费收费金额（元）： / </w:t>
      </w:r>
    </w:p>
    <w:p w14:paraId="072FEA75">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七、对本次采购提出询问，请按以下方式联系</w:t>
      </w:r>
    </w:p>
    <w:p w14:paraId="1A9CFD80">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1.采购人信息</w:t>
      </w:r>
    </w:p>
    <w:p w14:paraId="00777FFA">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名    称：古交市交通运输发展中心(全额事业)</w:t>
      </w:r>
    </w:p>
    <w:p w14:paraId="3B958D7C">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地    址：古交市腾飞路</w:t>
      </w:r>
    </w:p>
    <w:p w14:paraId="3535663B">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联系方式：0351-5233977</w:t>
      </w:r>
    </w:p>
    <w:p w14:paraId="2A80E7A7">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2.采购代理机构信息</w:t>
      </w:r>
    </w:p>
    <w:p w14:paraId="4D154330">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名    称： 山西华春工程项目管理有限公司</w:t>
      </w:r>
    </w:p>
    <w:p w14:paraId="40A63841">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地    址：太原市迎泽区并州北路物产大厦16层</w:t>
      </w:r>
    </w:p>
    <w:p w14:paraId="0101787A">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联系方式：15333647459</w:t>
      </w:r>
    </w:p>
    <w:p w14:paraId="5EDAB745">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3.采购代理机构信息</w:t>
      </w:r>
    </w:p>
    <w:p w14:paraId="2307FB5F">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项目联系人：</w:t>
      </w:r>
      <w:bookmarkStart w:id="110" w:name="_GoBack"/>
      <w:bookmarkEnd w:id="110"/>
      <w:r>
        <w:rPr>
          <w:rFonts w:hint="eastAsia" w:ascii="宋体" w:hAnsi="宋体" w:cs="宋体" w:eastAsiaTheme="minorEastAsia"/>
          <w:snapToGrid w:val="0"/>
          <w:kern w:val="0"/>
          <w:sz w:val="21"/>
          <w:szCs w:val="21"/>
          <w:highlight w:val="none"/>
          <w:lang w:eastAsia="zh-CN"/>
        </w:rPr>
        <w:t>任继开、张达</w:t>
      </w:r>
    </w:p>
    <w:p w14:paraId="0223D55B">
      <w:pPr>
        <w:keepNext/>
        <w:wordWrap w:val="0"/>
        <w:topLinePunct/>
        <w:adjustRightInd w:val="0"/>
        <w:snapToGrid w:val="0"/>
        <w:spacing w:line="360" w:lineRule="auto"/>
        <w:ind w:firstLine="420" w:firstLineChars="200"/>
        <w:rPr>
          <w:rFonts w:hint="eastAsia" w:ascii="宋体" w:hAnsi="宋体" w:cs="宋体" w:eastAsiaTheme="minorEastAsia"/>
          <w:snapToGrid w:val="0"/>
          <w:kern w:val="0"/>
          <w:sz w:val="21"/>
          <w:szCs w:val="21"/>
          <w:highlight w:val="none"/>
          <w:lang w:eastAsia="zh-CN"/>
        </w:rPr>
      </w:pPr>
      <w:r>
        <w:rPr>
          <w:rFonts w:hint="eastAsia" w:ascii="宋体" w:hAnsi="宋体" w:cs="宋体" w:eastAsiaTheme="minorEastAsia"/>
          <w:snapToGrid w:val="0"/>
          <w:kern w:val="0"/>
          <w:sz w:val="21"/>
          <w:szCs w:val="21"/>
          <w:highlight w:val="none"/>
          <w:lang w:eastAsia="zh-CN"/>
        </w:rPr>
        <w:t>电    话：15333647459</w:t>
      </w:r>
    </w:p>
    <w:p w14:paraId="198805CE">
      <w:pPr>
        <w:keepNext/>
        <w:wordWrap w:val="0"/>
        <w:topLinePunct/>
        <w:ind w:firstLine="643"/>
        <w:rPr>
          <w:rFonts w:ascii="Times New Roman" w:hAnsi="Times New Roman"/>
          <w:b/>
          <w:color w:val="000000" w:themeColor="text1"/>
          <w:kern w:val="0"/>
          <w:sz w:val="32"/>
          <w:szCs w:val="32"/>
          <w:highlight w:val="none"/>
          <w14:textFill>
            <w14:solidFill>
              <w14:schemeClr w14:val="tx1"/>
            </w14:solidFill>
          </w14:textFill>
        </w:rPr>
      </w:pPr>
      <w:r>
        <w:rPr>
          <w:rFonts w:ascii="Times New Roman" w:hAnsi="Times New Roman"/>
          <w:b/>
          <w:color w:val="000000" w:themeColor="text1"/>
          <w:kern w:val="0"/>
          <w:sz w:val="32"/>
          <w:szCs w:val="32"/>
          <w:highlight w:val="none"/>
          <w14:textFill>
            <w14:solidFill>
              <w14:schemeClr w14:val="tx1"/>
            </w14:solidFill>
          </w14:textFill>
        </w:rPr>
        <w:br w:type="page"/>
      </w:r>
    </w:p>
    <w:p w14:paraId="12537D04">
      <w:pPr>
        <w:pStyle w:val="51"/>
        <w:keepNext/>
        <w:wordWrap w:val="0"/>
        <w:topLinePunct/>
        <w:adjustRightInd w:val="0"/>
        <w:snapToGrid w:val="0"/>
        <w:spacing w:line="360" w:lineRule="auto"/>
        <w:ind w:firstLine="0" w:firstLineChars="0"/>
        <w:jc w:val="center"/>
        <w:outlineLvl w:val="0"/>
        <w:rPr>
          <w:rFonts w:ascii="宋体" w:hAnsi="宋体" w:cs="宋体"/>
          <w:b/>
          <w:sz w:val="32"/>
          <w:szCs w:val="32"/>
          <w:highlight w:val="none"/>
        </w:rPr>
      </w:pPr>
      <w:bookmarkStart w:id="2" w:name="_Toc180571676"/>
      <w:r>
        <w:rPr>
          <w:rFonts w:ascii="宋体" w:hAnsi="宋体" w:cs="宋体"/>
          <w:b/>
          <w:sz w:val="32"/>
          <w:szCs w:val="32"/>
          <w:highlight w:val="none"/>
        </w:rPr>
        <w:t>第二部分  投标人须知前附表</w:t>
      </w:r>
      <w:bookmarkEnd w:id="2"/>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7"/>
        <w:gridCol w:w="6826"/>
      </w:tblGrid>
      <w:tr w14:paraId="16DE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07" w:type="dxa"/>
            <w:vAlign w:val="center"/>
          </w:tcPr>
          <w:p w14:paraId="27EFB961">
            <w:pPr>
              <w:keepNext/>
              <w:wordWrap w:val="0"/>
              <w:topLinePunct/>
              <w:adjustRightInd w:val="0"/>
              <w:snapToGrid w:val="0"/>
              <w:jc w:val="center"/>
              <w:rPr>
                <w:rFonts w:asciiTheme="minorEastAsia" w:hAnsiTheme="minorEastAsia" w:eastAsiaTheme="minorEastAsia"/>
                <w:b/>
                <w:bCs/>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序号</w:t>
            </w:r>
          </w:p>
        </w:tc>
        <w:tc>
          <w:tcPr>
            <w:tcW w:w="1727" w:type="dxa"/>
            <w:vAlign w:val="center"/>
          </w:tcPr>
          <w:p w14:paraId="32A7772F">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内容</w:t>
            </w:r>
          </w:p>
        </w:tc>
        <w:tc>
          <w:tcPr>
            <w:tcW w:w="6826" w:type="dxa"/>
            <w:vAlign w:val="center"/>
          </w:tcPr>
          <w:p w14:paraId="5D9421B6">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说明与要求</w:t>
            </w:r>
          </w:p>
        </w:tc>
      </w:tr>
      <w:tr w14:paraId="06D6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62E14AF9">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p>
        </w:tc>
        <w:tc>
          <w:tcPr>
            <w:tcW w:w="1727" w:type="dxa"/>
            <w:vAlign w:val="center"/>
          </w:tcPr>
          <w:p w14:paraId="78063009">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预算金额</w:t>
            </w:r>
          </w:p>
          <w:p w14:paraId="206DB398">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及最高限价</w:t>
            </w:r>
          </w:p>
        </w:tc>
        <w:tc>
          <w:tcPr>
            <w:tcW w:w="6826" w:type="dxa"/>
            <w:vAlign w:val="center"/>
          </w:tcPr>
          <w:p w14:paraId="2B8F9E78">
            <w:pPr>
              <w:keepNext/>
              <w:wordWrap w:val="0"/>
              <w:topLinePunct/>
              <w:adjustRightInd w:val="0"/>
              <w:snapToGrid w:val="0"/>
              <w:spacing w:line="360" w:lineRule="auto"/>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预算金额：</w:t>
            </w:r>
          </w:p>
          <w:p w14:paraId="02998D03">
            <w:pPr>
              <w:keepNext/>
              <w:wordWrap w:val="0"/>
              <w:topLinePunct/>
              <w:adjustRightInd w:val="0"/>
              <w:snapToGrid w:val="0"/>
              <w:spacing w:line="360" w:lineRule="auto"/>
              <w:rPr>
                <w:rFonts w:hint="eastAsia" w:asciiTheme="minorEastAsia" w:hAnsiTheme="minorEastAsia" w:eastAsiaTheme="minorEastAsia"/>
                <w:bCs/>
                <w:color w:val="000000" w:themeColor="text1"/>
                <w:szCs w:val="21"/>
                <w:highlight w:val="none"/>
                <w14:textFill>
                  <w14:solidFill>
                    <w14:schemeClr w14:val="tx1"/>
                  </w14:solidFill>
                </w14:textFill>
              </w:rPr>
            </w:pPr>
            <w:r>
              <w:rPr>
                <w:rFonts w:asciiTheme="minorEastAsia" w:hAnsiTheme="minorEastAsia" w:eastAsiaTheme="minorEastAsia"/>
                <w:bCs/>
                <w:color w:val="000000" w:themeColor="text1"/>
                <w:szCs w:val="21"/>
                <w:highlight w:val="none"/>
                <w14:textFill>
                  <w14:solidFill>
                    <w14:schemeClr w14:val="tx1"/>
                  </w14:solidFill>
                </w14:textFill>
              </w:rPr>
              <w:t>人民币（大写）：</w:t>
            </w:r>
            <w:r>
              <w:rPr>
                <w:rFonts w:hint="eastAsia" w:asciiTheme="minorEastAsia" w:hAnsiTheme="minorEastAsia" w:eastAsiaTheme="minorEastAsia"/>
                <w:bCs/>
                <w:color w:val="000000" w:themeColor="text1"/>
                <w:szCs w:val="21"/>
                <w:highlight w:val="none"/>
                <w:lang w:val="en-US" w:eastAsia="zh-CN"/>
                <w14:textFill>
                  <w14:solidFill>
                    <w14:schemeClr w14:val="tx1"/>
                  </w14:solidFill>
                </w14:textFill>
              </w:rPr>
              <w:t>伍拾叁万壹仟伍佰</w:t>
            </w:r>
            <w:r>
              <w:rPr>
                <w:rFonts w:hint="eastAsia" w:asciiTheme="minorEastAsia" w:hAnsiTheme="minorEastAsia" w:eastAsiaTheme="minorEastAsia"/>
                <w:bCs/>
                <w:color w:val="000000" w:themeColor="text1"/>
                <w:szCs w:val="21"/>
                <w:highlight w:val="none"/>
                <w14:textFill>
                  <w14:solidFill>
                    <w14:schemeClr w14:val="tx1"/>
                  </w14:solidFill>
                </w14:textFill>
              </w:rPr>
              <w:t xml:space="preserve">元整        </w:t>
            </w:r>
          </w:p>
          <w:p w14:paraId="2AEB00D6">
            <w:pPr>
              <w:keepNext/>
              <w:wordWrap w:val="0"/>
              <w:topLinePunct/>
              <w:adjustRightInd w:val="0"/>
              <w:snapToGrid w:val="0"/>
              <w:spacing w:line="360" w:lineRule="auto"/>
              <w:rPr>
                <w:rFonts w:ascii="宋体" w:hAnsi="宋体" w:cs="宋体"/>
                <w:szCs w:val="21"/>
                <w:highlight w:val="none"/>
              </w:rPr>
            </w:pPr>
            <w:r>
              <w:rPr>
                <w:rFonts w:hint="eastAsia" w:asciiTheme="minorEastAsia" w:hAnsiTheme="minorEastAsia" w:eastAsiaTheme="minorEastAsia"/>
                <w:bCs/>
                <w:color w:val="000000" w:themeColor="text1"/>
                <w:szCs w:val="21"/>
                <w:highlight w:val="none"/>
                <w14:textFill>
                  <w14:solidFill>
                    <w14:schemeClr w14:val="tx1"/>
                  </w14:solidFill>
                </w14:textFill>
              </w:rPr>
              <w:t>（小写）</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bCs/>
                <w:color w:val="000000" w:themeColor="text1"/>
                <w:szCs w:val="21"/>
                <w:highlight w:val="none"/>
                <w14:textFill>
                  <w14:solidFill>
                    <w14:schemeClr w14:val="tx1"/>
                  </w14:solidFill>
                </w14:textFill>
              </w:rPr>
              <w:t>¥</w:t>
            </w:r>
            <w:r>
              <w:rPr>
                <w:rFonts w:hint="eastAsia" w:ascii="宋体" w:hAnsi="宋体" w:cs="宋体" w:eastAsiaTheme="minorEastAsia"/>
                <w:szCs w:val="21"/>
                <w:highlight w:val="none"/>
                <w:lang w:eastAsia="zh-CN"/>
              </w:rPr>
              <w:t>531500.00</w:t>
            </w:r>
            <w:r>
              <w:rPr>
                <w:rFonts w:ascii="宋体" w:hAnsi="宋体" w:cs="宋体"/>
                <w:szCs w:val="21"/>
                <w:highlight w:val="none"/>
              </w:rPr>
              <w:t>.00</w:t>
            </w:r>
          </w:p>
          <w:p w14:paraId="23AEA1A6">
            <w:pPr>
              <w:keepNext/>
              <w:wordWrap w:val="0"/>
              <w:topLinePunct/>
              <w:adjustRightInd w:val="0"/>
              <w:snapToGrid w:val="0"/>
              <w:spacing w:line="360" w:lineRule="auto"/>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最高限价：</w:t>
            </w:r>
          </w:p>
          <w:p w14:paraId="4C1E8A0D">
            <w:pPr>
              <w:keepNext/>
              <w:wordWrap w:val="0"/>
              <w:topLinePunct/>
              <w:adjustRightInd w:val="0"/>
              <w:snapToGrid w:val="0"/>
              <w:spacing w:line="360" w:lineRule="auto"/>
              <w:rPr>
                <w:rFonts w:hint="eastAsia" w:asciiTheme="minorEastAsia" w:hAnsiTheme="minorEastAsia" w:eastAsiaTheme="minorEastAsia"/>
                <w:bCs/>
                <w:color w:val="000000" w:themeColor="text1"/>
                <w:szCs w:val="21"/>
                <w:highlight w:val="none"/>
                <w14:textFill>
                  <w14:solidFill>
                    <w14:schemeClr w14:val="tx1"/>
                  </w14:solidFill>
                </w14:textFill>
              </w:rPr>
            </w:pPr>
            <w:r>
              <w:rPr>
                <w:rFonts w:asciiTheme="minorEastAsia" w:hAnsiTheme="minorEastAsia" w:eastAsiaTheme="minorEastAsia"/>
                <w:bCs/>
                <w:color w:val="000000" w:themeColor="text1"/>
                <w:szCs w:val="21"/>
                <w:highlight w:val="none"/>
                <w14:textFill>
                  <w14:solidFill>
                    <w14:schemeClr w14:val="tx1"/>
                  </w14:solidFill>
                </w14:textFill>
              </w:rPr>
              <w:t>人民币（大写）：</w:t>
            </w:r>
            <w:r>
              <w:rPr>
                <w:rFonts w:hint="eastAsia" w:asciiTheme="minorEastAsia" w:hAnsiTheme="minorEastAsia" w:eastAsiaTheme="minorEastAsia"/>
                <w:bCs/>
                <w:color w:val="000000" w:themeColor="text1"/>
                <w:szCs w:val="21"/>
                <w:highlight w:val="none"/>
                <w:lang w:val="en-US" w:eastAsia="zh-CN"/>
                <w14:textFill>
                  <w14:solidFill>
                    <w14:schemeClr w14:val="tx1"/>
                  </w14:solidFill>
                </w14:textFill>
              </w:rPr>
              <w:t>伍拾叁万壹仟伍佰</w:t>
            </w:r>
            <w:r>
              <w:rPr>
                <w:rFonts w:hint="eastAsia" w:asciiTheme="minorEastAsia" w:hAnsiTheme="minorEastAsia" w:eastAsiaTheme="minorEastAsia"/>
                <w:bCs/>
                <w:color w:val="000000" w:themeColor="text1"/>
                <w:szCs w:val="21"/>
                <w:highlight w:val="none"/>
                <w14:textFill>
                  <w14:solidFill>
                    <w14:schemeClr w14:val="tx1"/>
                  </w14:solidFill>
                </w14:textFill>
              </w:rPr>
              <w:t xml:space="preserve">元整        </w:t>
            </w:r>
          </w:p>
          <w:p w14:paraId="15591990">
            <w:pPr>
              <w:keepNext/>
              <w:wordWrap w:val="0"/>
              <w:topLinePunct/>
              <w:adjustRightInd w:val="0"/>
              <w:snapToGrid w:val="0"/>
              <w:spacing w:line="360" w:lineRule="auto"/>
              <w:rPr>
                <w:rFonts w:ascii="宋体" w:hAnsi="宋体" w:cs="宋体"/>
                <w:szCs w:val="21"/>
                <w:highlight w:val="none"/>
              </w:rPr>
            </w:pPr>
            <w:r>
              <w:rPr>
                <w:rFonts w:hint="eastAsia" w:asciiTheme="minorEastAsia" w:hAnsiTheme="minorEastAsia" w:eastAsiaTheme="minorEastAsia"/>
                <w:bCs/>
                <w:color w:val="000000" w:themeColor="text1"/>
                <w:szCs w:val="21"/>
                <w:highlight w:val="none"/>
                <w14:textFill>
                  <w14:solidFill>
                    <w14:schemeClr w14:val="tx1"/>
                  </w14:solidFill>
                </w14:textFill>
              </w:rPr>
              <w:t>（小写）</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bCs/>
                <w:color w:val="000000" w:themeColor="text1"/>
                <w:szCs w:val="21"/>
                <w:highlight w:val="none"/>
                <w14:textFill>
                  <w14:solidFill>
                    <w14:schemeClr w14:val="tx1"/>
                  </w14:solidFill>
                </w14:textFill>
              </w:rPr>
              <w:t>¥</w:t>
            </w:r>
            <w:r>
              <w:rPr>
                <w:rFonts w:hint="eastAsia" w:ascii="宋体" w:hAnsi="宋体" w:cs="宋体" w:eastAsiaTheme="minorEastAsia"/>
                <w:szCs w:val="21"/>
                <w:highlight w:val="none"/>
                <w:lang w:eastAsia="zh-CN"/>
              </w:rPr>
              <w:t>531500.00</w:t>
            </w:r>
            <w:r>
              <w:rPr>
                <w:rFonts w:ascii="宋体" w:hAnsi="宋体" w:cs="宋体"/>
                <w:szCs w:val="21"/>
                <w:highlight w:val="none"/>
              </w:rPr>
              <w:t>.00</w:t>
            </w:r>
          </w:p>
          <w:p w14:paraId="1E2EDCB7">
            <w:pPr>
              <w:keepNext/>
              <w:wordWrap w:val="0"/>
              <w:topLinePunct/>
              <w:adjustRightInd w:val="0"/>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注：投标人的投标报价不得超过</w:t>
            </w:r>
            <w:r>
              <w:rPr>
                <w:rFonts w:hint="eastAsia" w:asciiTheme="minorEastAsia" w:hAnsiTheme="minorEastAsia" w:eastAsiaTheme="minorEastAsia"/>
                <w:b/>
                <w:color w:val="000000" w:themeColor="text1"/>
                <w:szCs w:val="21"/>
                <w:highlight w:val="none"/>
                <w14:textFill>
                  <w14:solidFill>
                    <w14:schemeClr w14:val="tx1"/>
                  </w14:solidFill>
                </w14:textFill>
              </w:rPr>
              <w:t>其参与各投标项目的最高限价</w:t>
            </w:r>
            <w:r>
              <w:rPr>
                <w:rFonts w:asciiTheme="minorEastAsia" w:hAnsiTheme="minorEastAsia" w:eastAsiaTheme="minorEastAsia"/>
                <w:b/>
                <w:color w:val="000000" w:themeColor="text1"/>
                <w:szCs w:val="21"/>
                <w:highlight w:val="none"/>
                <w14:textFill>
                  <w14:solidFill>
                    <w14:schemeClr w14:val="tx1"/>
                  </w14:solidFill>
                </w14:textFill>
              </w:rPr>
              <w:t>，否则投标无效。</w:t>
            </w:r>
          </w:p>
        </w:tc>
      </w:tr>
      <w:tr w14:paraId="72AB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5ED46DCF">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p>
        </w:tc>
        <w:tc>
          <w:tcPr>
            <w:tcW w:w="1727" w:type="dxa"/>
            <w:vAlign w:val="center"/>
          </w:tcPr>
          <w:p w14:paraId="16858B5F">
            <w:pPr>
              <w:keepNext/>
              <w:wordWrap w:val="0"/>
              <w:topLinePunct/>
              <w:adjustRightInd w:val="0"/>
              <w:snapToGrid w:val="0"/>
              <w:jc w:val="center"/>
              <w:rPr>
                <w:rFonts w:ascii="宋体" w:hAnsi="宋体"/>
                <w:bCs/>
                <w:szCs w:val="21"/>
                <w:highlight w:val="none"/>
              </w:rPr>
            </w:pPr>
            <w:r>
              <w:rPr>
                <w:rFonts w:ascii="宋体" w:hAnsi="宋体"/>
                <w:bCs/>
                <w:szCs w:val="21"/>
                <w:highlight w:val="none"/>
              </w:rPr>
              <w:t>是否允许代理商投标</w:t>
            </w:r>
          </w:p>
        </w:tc>
        <w:tc>
          <w:tcPr>
            <w:tcW w:w="6826" w:type="dxa"/>
            <w:vAlign w:val="center"/>
          </w:tcPr>
          <w:p w14:paraId="1C4087F1">
            <w:pPr>
              <w:keepNext/>
              <w:wordWrap w:val="0"/>
              <w:topLinePunct/>
              <w:adjustRightInd w:val="0"/>
              <w:snapToGrid w:val="0"/>
              <w:jc w:val="left"/>
              <w:rPr>
                <w:rFonts w:ascii="宋体" w:hAnsi="宋体" w:cs="宋体"/>
                <w:bCs/>
                <w:szCs w:val="21"/>
                <w:highlight w:val="none"/>
              </w:rPr>
            </w:pPr>
            <w:r>
              <w:rPr>
                <w:rFonts w:ascii="宋体" w:hAnsi="宋体"/>
                <w:bCs/>
                <w:szCs w:val="21"/>
                <w:highlight w:val="none"/>
              </w:rPr>
              <w:t>是</w:t>
            </w:r>
          </w:p>
        </w:tc>
      </w:tr>
      <w:tr w14:paraId="0D0C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47B7381C">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p>
        </w:tc>
        <w:tc>
          <w:tcPr>
            <w:tcW w:w="1727" w:type="dxa"/>
            <w:vAlign w:val="center"/>
          </w:tcPr>
          <w:p w14:paraId="5AF06236">
            <w:pPr>
              <w:keepNext/>
              <w:wordWrap w:val="0"/>
              <w:topLinePunct/>
              <w:adjustRightInd w:val="0"/>
              <w:snapToGrid w:val="0"/>
              <w:jc w:val="center"/>
              <w:rPr>
                <w:rFonts w:ascii="宋体" w:hAnsi="宋体"/>
                <w:bCs/>
                <w:szCs w:val="21"/>
                <w:highlight w:val="none"/>
              </w:rPr>
            </w:pPr>
            <w:r>
              <w:rPr>
                <w:rFonts w:ascii="宋体" w:hAnsi="宋体"/>
                <w:bCs/>
                <w:szCs w:val="21"/>
                <w:highlight w:val="none"/>
              </w:rPr>
              <w:t>是否允许联合体投标</w:t>
            </w:r>
          </w:p>
        </w:tc>
        <w:tc>
          <w:tcPr>
            <w:tcW w:w="6826" w:type="dxa"/>
            <w:vAlign w:val="center"/>
          </w:tcPr>
          <w:p w14:paraId="52F49BDD">
            <w:pPr>
              <w:pStyle w:val="10"/>
              <w:keepNext/>
              <w:wordWrap w:val="0"/>
              <w:topLinePunct/>
              <w:adjustRightInd w:val="0"/>
              <w:snapToGrid w:val="0"/>
              <w:jc w:val="left"/>
              <w:rPr>
                <w:rFonts w:hAnsi="宋体" w:cs="宋体"/>
                <w:bCs/>
                <w:highlight w:val="none"/>
              </w:rPr>
            </w:pPr>
            <w:r>
              <w:rPr>
                <w:rFonts w:hint="eastAsia" w:hAnsi="宋体"/>
                <w:bCs/>
                <w:highlight w:val="none"/>
              </w:rPr>
              <w:t>否</w:t>
            </w:r>
          </w:p>
        </w:tc>
      </w:tr>
      <w:tr w14:paraId="5182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2E5302CB">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p>
        </w:tc>
        <w:tc>
          <w:tcPr>
            <w:tcW w:w="1727" w:type="dxa"/>
            <w:vAlign w:val="center"/>
          </w:tcPr>
          <w:p w14:paraId="419EF94B">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投标文件</w:t>
            </w:r>
          </w:p>
          <w:p w14:paraId="0ACE7A08">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份数、提交截止时间、解密时间</w:t>
            </w:r>
          </w:p>
        </w:tc>
        <w:tc>
          <w:tcPr>
            <w:tcW w:w="6826" w:type="dxa"/>
            <w:vAlign w:val="center"/>
          </w:tcPr>
          <w:p w14:paraId="2E2C38D5">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1.投标</w:t>
            </w:r>
            <w:r>
              <w:rPr>
                <w:rFonts w:asciiTheme="minorEastAsia" w:hAnsiTheme="minorEastAsia" w:eastAsiaTheme="minorEastAsia"/>
                <w:bCs/>
                <w:szCs w:val="21"/>
                <w:highlight w:val="none"/>
              </w:rPr>
              <w:t>文件份数：</w:t>
            </w:r>
          </w:p>
          <w:p w14:paraId="718D187F">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投标人</w:t>
            </w:r>
            <w:r>
              <w:rPr>
                <w:rFonts w:asciiTheme="minorEastAsia" w:hAnsiTheme="minorEastAsia" w:eastAsiaTheme="minorEastAsia"/>
                <w:bCs/>
                <w:szCs w:val="21"/>
                <w:highlight w:val="none"/>
              </w:rPr>
              <w:t>需在</w:t>
            </w:r>
            <w:r>
              <w:rPr>
                <w:rFonts w:hint="eastAsia" w:asciiTheme="minorEastAsia" w:hAnsiTheme="minorEastAsia" w:eastAsiaTheme="minorEastAsia"/>
                <w:bCs/>
                <w:szCs w:val="21"/>
                <w:highlight w:val="none"/>
              </w:rPr>
              <w:t>山西政府采购平台提交</w:t>
            </w:r>
            <w:r>
              <w:rPr>
                <w:rFonts w:asciiTheme="minorEastAsia" w:hAnsiTheme="minorEastAsia" w:eastAsiaTheme="minorEastAsia"/>
                <w:bCs/>
                <w:szCs w:val="21"/>
                <w:highlight w:val="none"/>
              </w:rPr>
              <w:t>加密电子</w:t>
            </w:r>
            <w:r>
              <w:rPr>
                <w:rFonts w:hint="eastAsia" w:asciiTheme="minorEastAsia" w:hAnsiTheme="minorEastAsia" w:eastAsiaTheme="minorEastAsia"/>
                <w:bCs/>
                <w:szCs w:val="21"/>
                <w:highlight w:val="none"/>
              </w:rPr>
              <w:t>投标文件壹份</w:t>
            </w:r>
            <w:r>
              <w:rPr>
                <w:rFonts w:asciiTheme="minorEastAsia" w:hAnsiTheme="minorEastAsia" w:eastAsiaTheme="minorEastAsia"/>
                <w:bCs/>
                <w:szCs w:val="21"/>
                <w:highlight w:val="none"/>
              </w:rPr>
              <w:t>；</w:t>
            </w:r>
          </w:p>
          <w:p w14:paraId="4CF1A72A">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2.提交截止时间：</w:t>
            </w:r>
          </w:p>
          <w:p w14:paraId="6DA6C6CE">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截止时间：</w:t>
            </w:r>
            <w:r>
              <w:rPr>
                <w:rFonts w:hint="eastAsia" w:ascii="宋体" w:hAnsi="宋体" w:cs="宋体"/>
                <w:bCs/>
                <w:szCs w:val="21"/>
                <w:highlight w:val="none"/>
              </w:rPr>
              <w:t>2025年</w:t>
            </w:r>
            <w:r>
              <w:rPr>
                <w:rFonts w:hint="eastAsia" w:ascii="宋体" w:hAnsi="宋体" w:cs="宋体"/>
                <w:bCs/>
                <w:szCs w:val="21"/>
                <w:highlight w:val="none"/>
                <w:lang w:val="en-US" w:eastAsia="zh-CN"/>
              </w:rPr>
              <w:t>9</w:t>
            </w:r>
            <w:r>
              <w:rPr>
                <w:rFonts w:hint="eastAsia" w:ascii="宋体" w:hAnsi="宋体" w:cs="宋体"/>
                <w:bCs/>
                <w:szCs w:val="21"/>
                <w:highlight w:val="none"/>
              </w:rPr>
              <w:t>月</w:t>
            </w:r>
            <w:r>
              <w:rPr>
                <w:rFonts w:hint="eastAsia" w:ascii="宋体" w:hAnsi="宋体" w:cs="宋体"/>
                <w:bCs/>
                <w:szCs w:val="21"/>
                <w:highlight w:val="none"/>
                <w:lang w:val="en-US" w:eastAsia="zh-CN"/>
              </w:rPr>
              <w:t>9</w:t>
            </w:r>
            <w:r>
              <w:rPr>
                <w:rFonts w:hint="eastAsia" w:ascii="宋体" w:hAnsi="宋体" w:cs="宋体"/>
                <w:bCs/>
                <w:szCs w:val="21"/>
                <w:highlight w:val="none"/>
              </w:rPr>
              <w:t>日9</w:t>
            </w:r>
            <w:r>
              <w:rPr>
                <w:rFonts w:ascii="宋体" w:hAnsi="宋体" w:cs="宋体"/>
                <w:bCs/>
                <w:szCs w:val="21"/>
                <w:highlight w:val="none"/>
              </w:rPr>
              <w:t>点</w:t>
            </w:r>
            <w:r>
              <w:rPr>
                <w:rFonts w:hint="eastAsia" w:ascii="宋体" w:hAnsi="宋体" w:cs="宋体"/>
                <w:bCs/>
                <w:szCs w:val="21"/>
                <w:highlight w:val="none"/>
                <w:lang w:val="en-US" w:eastAsia="zh-CN"/>
              </w:rPr>
              <w:t>3</w:t>
            </w:r>
            <w:r>
              <w:rPr>
                <w:rFonts w:hint="eastAsia" w:ascii="宋体" w:hAnsi="宋体" w:cs="宋体"/>
                <w:bCs/>
                <w:szCs w:val="21"/>
                <w:highlight w:val="none"/>
              </w:rPr>
              <w:t>0</w:t>
            </w:r>
            <w:r>
              <w:rPr>
                <w:rFonts w:ascii="宋体" w:hAnsi="宋体" w:cs="宋体"/>
                <w:bCs/>
                <w:szCs w:val="21"/>
                <w:highlight w:val="none"/>
              </w:rPr>
              <w:t>分</w:t>
            </w:r>
            <w:r>
              <w:rPr>
                <w:rFonts w:asciiTheme="minorEastAsia" w:hAnsiTheme="minorEastAsia" w:eastAsiaTheme="minorEastAsia"/>
                <w:bCs/>
                <w:szCs w:val="21"/>
                <w:highlight w:val="none"/>
              </w:rPr>
              <w:t>（北京时间）</w:t>
            </w:r>
          </w:p>
          <w:p w14:paraId="3225B0CB">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3.</w:t>
            </w:r>
            <w:r>
              <w:rPr>
                <w:rFonts w:asciiTheme="minorEastAsia" w:hAnsiTheme="minorEastAsia" w:eastAsiaTheme="minorEastAsia"/>
                <w:bCs/>
                <w:szCs w:val="21"/>
                <w:highlight w:val="none"/>
              </w:rPr>
              <w:t>解密</w:t>
            </w:r>
            <w:r>
              <w:rPr>
                <w:rFonts w:hint="eastAsia" w:asciiTheme="minorEastAsia" w:hAnsiTheme="minorEastAsia" w:eastAsiaTheme="minorEastAsia"/>
                <w:bCs/>
                <w:szCs w:val="21"/>
                <w:highlight w:val="none"/>
              </w:rPr>
              <w:t>时间</w:t>
            </w:r>
            <w:r>
              <w:rPr>
                <w:rFonts w:asciiTheme="minorEastAsia" w:hAnsiTheme="minorEastAsia" w:eastAsiaTheme="minorEastAsia"/>
                <w:bCs/>
                <w:szCs w:val="21"/>
                <w:highlight w:val="none"/>
              </w:rPr>
              <w:t>：</w:t>
            </w:r>
          </w:p>
          <w:p w14:paraId="6AFC1B35">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宋体" w:hAnsi="宋体" w:cs="宋体"/>
                <w:bCs/>
                <w:szCs w:val="21"/>
                <w:highlight w:val="none"/>
              </w:rPr>
              <w:t>2025年</w:t>
            </w:r>
            <w:r>
              <w:rPr>
                <w:rFonts w:hint="eastAsia" w:ascii="宋体" w:hAnsi="宋体" w:cs="宋体"/>
                <w:bCs/>
                <w:szCs w:val="21"/>
                <w:highlight w:val="none"/>
                <w:lang w:val="en-US" w:eastAsia="zh-CN"/>
              </w:rPr>
              <w:t>9</w:t>
            </w:r>
            <w:r>
              <w:rPr>
                <w:rFonts w:hint="eastAsia" w:ascii="宋体" w:hAnsi="宋体" w:cs="宋体"/>
                <w:bCs/>
                <w:szCs w:val="21"/>
                <w:highlight w:val="none"/>
              </w:rPr>
              <w:t>月</w:t>
            </w:r>
            <w:r>
              <w:rPr>
                <w:rFonts w:hint="eastAsia" w:ascii="宋体" w:hAnsi="宋体" w:cs="宋体"/>
                <w:bCs/>
                <w:szCs w:val="21"/>
                <w:highlight w:val="none"/>
                <w:lang w:val="en-US" w:eastAsia="zh-CN"/>
              </w:rPr>
              <w:t>9</w:t>
            </w:r>
            <w:r>
              <w:rPr>
                <w:rFonts w:hint="eastAsia" w:ascii="宋体" w:hAnsi="宋体" w:cs="宋体"/>
                <w:bCs/>
                <w:szCs w:val="21"/>
                <w:highlight w:val="none"/>
              </w:rPr>
              <w:t>日9</w:t>
            </w:r>
            <w:r>
              <w:rPr>
                <w:rFonts w:ascii="宋体" w:hAnsi="宋体" w:cs="宋体"/>
                <w:bCs/>
                <w:szCs w:val="21"/>
                <w:highlight w:val="none"/>
              </w:rPr>
              <w:t>点</w:t>
            </w:r>
            <w:r>
              <w:rPr>
                <w:rFonts w:hint="eastAsia" w:ascii="宋体" w:hAnsi="宋体" w:cs="宋体"/>
                <w:bCs/>
                <w:szCs w:val="21"/>
                <w:highlight w:val="none"/>
                <w:lang w:val="en-US" w:eastAsia="zh-CN"/>
              </w:rPr>
              <w:t>3</w:t>
            </w:r>
            <w:r>
              <w:rPr>
                <w:rFonts w:hint="eastAsia" w:ascii="宋体" w:hAnsi="宋体" w:cs="宋体"/>
                <w:bCs/>
                <w:szCs w:val="21"/>
                <w:highlight w:val="none"/>
              </w:rPr>
              <w:t>0</w:t>
            </w:r>
            <w:r>
              <w:rPr>
                <w:rFonts w:ascii="宋体" w:hAnsi="宋体" w:cs="宋体"/>
                <w:bCs/>
                <w:szCs w:val="21"/>
                <w:highlight w:val="none"/>
              </w:rPr>
              <w:t>分</w:t>
            </w:r>
            <w:r>
              <w:rPr>
                <w:rFonts w:hint="eastAsia" w:cs="宋体" w:asciiTheme="minorEastAsia" w:hAnsiTheme="minorEastAsia" w:eastAsiaTheme="minorEastAsia"/>
                <w:szCs w:val="21"/>
                <w:highlight w:val="none"/>
              </w:rPr>
              <w:t>至</w:t>
            </w:r>
            <w:r>
              <w:rPr>
                <w:rFonts w:hint="eastAsia" w:ascii="宋体" w:hAnsi="宋体" w:cs="宋体"/>
                <w:bCs/>
                <w:szCs w:val="21"/>
                <w:highlight w:val="none"/>
              </w:rPr>
              <w:t>2025年</w:t>
            </w:r>
            <w:r>
              <w:rPr>
                <w:rFonts w:hint="eastAsia" w:ascii="宋体" w:hAnsi="宋体" w:cs="宋体"/>
                <w:bCs/>
                <w:szCs w:val="21"/>
                <w:highlight w:val="none"/>
                <w:lang w:val="en-US" w:eastAsia="zh-CN"/>
              </w:rPr>
              <w:t>9</w:t>
            </w:r>
            <w:r>
              <w:rPr>
                <w:rFonts w:hint="eastAsia" w:ascii="宋体" w:hAnsi="宋体" w:cs="宋体"/>
                <w:bCs/>
                <w:szCs w:val="21"/>
                <w:highlight w:val="none"/>
              </w:rPr>
              <w:t>月</w:t>
            </w:r>
            <w:r>
              <w:rPr>
                <w:rFonts w:hint="eastAsia" w:ascii="宋体" w:hAnsi="宋体" w:cs="宋体"/>
                <w:bCs/>
                <w:szCs w:val="21"/>
                <w:highlight w:val="none"/>
                <w:lang w:val="en-US" w:eastAsia="zh-CN"/>
              </w:rPr>
              <w:t>9</w:t>
            </w:r>
            <w:r>
              <w:rPr>
                <w:rFonts w:hint="eastAsia" w:ascii="宋体" w:hAnsi="宋体" w:cs="宋体"/>
                <w:bCs/>
                <w:szCs w:val="21"/>
                <w:highlight w:val="none"/>
              </w:rPr>
              <w:t>日10</w:t>
            </w:r>
            <w:r>
              <w:rPr>
                <w:rFonts w:ascii="宋体" w:hAnsi="宋体" w:cs="宋体"/>
                <w:bCs/>
                <w:szCs w:val="21"/>
                <w:highlight w:val="none"/>
              </w:rPr>
              <w:t>点</w:t>
            </w:r>
            <w:r>
              <w:rPr>
                <w:rFonts w:hint="eastAsia" w:ascii="宋体" w:hAnsi="宋体" w:cs="宋体"/>
                <w:bCs/>
                <w:szCs w:val="21"/>
                <w:highlight w:val="none"/>
              </w:rPr>
              <w:t>00</w:t>
            </w:r>
            <w:r>
              <w:rPr>
                <w:rFonts w:ascii="宋体" w:hAnsi="宋体" w:cs="宋体"/>
                <w:bCs/>
                <w:szCs w:val="21"/>
                <w:highlight w:val="none"/>
              </w:rPr>
              <w:t>分</w:t>
            </w:r>
            <w:r>
              <w:rPr>
                <w:rFonts w:asciiTheme="minorEastAsia" w:hAnsiTheme="minorEastAsia" w:eastAsiaTheme="minorEastAsia"/>
                <w:bCs/>
                <w:szCs w:val="21"/>
                <w:highlight w:val="none"/>
              </w:rPr>
              <w:t>。</w:t>
            </w:r>
          </w:p>
          <w:p w14:paraId="64ACBAAF">
            <w:pPr>
              <w:keepNext/>
              <w:wordWrap w:val="0"/>
              <w:topLinePunct/>
              <w:adjustRightInd w:val="0"/>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Cs/>
                <w:szCs w:val="21"/>
                <w:highlight w:val="none"/>
              </w:rPr>
              <w:t>未在规定时间内提交或解密投标文件</w:t>
            </w:r>
            <w:r>
              <w:rPr>
                <w:rFonts w:asciiTheme="minorEastAsia" w:hAnsiTheme="minorEastAsia" w:eastAsiaTheme="minorEastAsia"/>
                <w:bCs/>
                <w:szCs w:val="21"/>
                <w:highlight w:val="none"/>
              </w:rPr>
              <w:t>的，视为未</w:t>
            </w:r>
            <w:r>
              <w:rPr>
                <w:rFonts w:hint="eastAsia" w:asciiTheme="minorEastAsia" w:hAnsiTheme="minorEastAsia" w:eastAsiaTheme="minorEastAsia"/>
                <w:bCs/>
                <w:szCs w:val="21"/>
                <w:highlight w:val="none"/>
              </w:rPr>
              <w:t>提交投标</w:t>
            </w:r>
            <w:r>
              <w:rPr>
                <w:rFonts w:asciiTheme="minorEastAsia" w:hAnsiTheme="minorEastAsia" w:eastAsiaTheme="minorEastAsia"/>
                <w:bCs/>
                <w:szCs w:val="21"/>
                <w:highlight w:val="none"/>
              </w:rPr>
              <w:t>文件</w:t>
            </w:r>
            <w:r>
              <w:rPr>
                <w:rFonts w:hint="eastAsia" w:asciiTheme="minorEastAsia" w:hAnsiTheme="minorEastAsia" w:eastAsiaTheme="minorEastAsia"/>
                <w:bCs/>
                <w:szCs w:val="21"/>
                <w:highlight w:val="none"/>
              </w:rPr>
              <w:t>，由投标人自行承担责任</w:t>
            </w:r>
            <w:r>
              <w:rPr>
                <w:rFonts w:asciiTheme="minorEastAsia" w:hAnsiTheme="minorEastAsia" w:eastAsiaTheme="minorEastAsia"/>
                <w:bCs/>
                <w:szCs w:val="21"/>
                <w:highlight w:val="none"/>
              </w:rPr>
              <w:t>。</w:t>
            </w:r>
          </w:p>
        </w:tc>
      </w:tr>
      <w:tr w14:paraId="5399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20B0EFE6">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w:t>
            </w:r>
          </w:p>
        </w:tc>
        <w:tc>
          <w:tcPr>
            <w:tcW w:w="1727" w:type="dxa"/>
            <w:vAlign w:val="center"/>
          </w:tcPr>
          <w:p w14:paraId="3EF01A0E">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投标人</w:t>
            </w:r>
          </w:p>
          <w:p w14:paraId="1C245A36">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应提交的资格证明文件</w:t>
            </w:r>
          </w:p>
        </w:tc>
        <w:tc>
          <w:tcPr>
            <w:tcW w:w="6826" w:type="dxa"/>
            <w:vAlign w:val="center"/>
          </w:tcPr>
          <w:p w14:paraId="0280E78C">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1.具有独立承担民事责任的能力的信用承诺书（见‘投标文件格式’）；</w:t>
            </w:r>
          </w:p>
          <w:p w14:paraId="255D764F">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2.具有良好的商业信誉和健全的财务会计制度的信用承诺书（见‘投标文件格式’）；</w:t>
            </w:r>
          </w:p>
          <w:p w14:paraId="40FBD054">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3.具有履行合同所必需的设备和专业技术能力的信用承诺书（见‘投标文件格式’）；</w:t>
            </w:r>
          </w:p>
          <w:p w14:paraId="1B1244BF">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4.有依法缴纳税收和社会保障资金的良好记录的信用承诺书（见‘投标文件格式’）；</w:t>
            </w:r>
          </w:p>
          <w:p w14:paraId="4CDAF134">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5.参加政府采购活动前三年内，在经营活动中没有重大违法记录的信用承诺书（见‘投标文件格式’）；</w:t>
            </w:r>
          </w:p>
          <w:p w14:paraId="079A506C">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6.不存在单位负责人为同一人或者存在直接控股、管理关系的不同投标人参加同一合同项下的政府采购活动的信用承诺书（见‘投标文件格式’）</w:t>
            </w:r>
          </w:p>
          <w:p w14:paraId="022647D2">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7.投标人廉洁自律信用承诺书（见‘投标文件格式’）；</w:t>
            </w:r>
          </w:p>
          <w:p w14:paraId="756FF4B6">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8.落实政府采购政策资格要求的证明材料</w:t>
            </w:r>
          </w:p>
          <w:p w14:paraId="7A75F954">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8.1参加此包投标的投标人应当出具符合《政府采购促进中小企业发展管理办法》财库【2020】46号规定的《中小企业声明函》；</w:t>
            </w:r>
          </w:p>
          <w:p w14:paraId="332B717F">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8.2残疾人福利性单位视同小型、微型企业，残疾人福利企业参加本项目时，应当出具符合《财政部、民政部、中国残疾人联合会关于促进残疾人就业政府采购政策的通知》财库〔2017〕141号规定的《残疾人福利性单位声明函》；</w:t>
            </w:r>
          </w:p>
          <w:p w14:paraId="431595EB">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8.3监狱企业视同小型、微型企业，监狱企业参加本项目时，应当提供由省级以上监狱管理局、戒毒管理局（含新疆生产建设兵团）出具的属于监狱企业的证明文件。</w:t>
            </w:r>
          </w:p>
          <w:p w14:paraId="7C198FA1">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8.4如本项目接受联合体参加，联合体各方均须为中小企业，除提供联合体投标协议外，还需提供中小企业声明函。</w:t>
            </w:r>
          </w:p>
          <w:p w14:paraId="51E12AF7">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注：以上第1-8项资格证明文件，除中小企业声明函中存在明显笔误、同一内容前后填写不一致、将企业类型填写错误，资格审查小组应通过“山西政府采购平台”要求投标人作出必要的澄清外（非专门面向中小企业的采购项目，放在商务、技术部分），若有一项未提供或无效，均不允许在投标文件解密后补正，将导致其不具备投标资格。</w:t>
            </w:r>
          </w:p>
          <w:p w14:paraId="45867551">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9.投标保证金提交凭证（须提供加盖投标人公章的投标保证金提交凭证影印件或扫描件）</w:t>
            </w:r>
          </w:p>
          <w:p w14:paraId="4C3CC02C">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投标保证金金额及提交要求：</w:t>
            </w:r>
          </w:p>
          <w:p w14:paraId="7927EE97">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人民币（大写）</w:t>
            </w:r>
            <w:r>
              <w:rPr>
                <w:rFonts w:hint="eastAsia" w:asciiTheme="minorEastAsia" w:hAnsiTheme="minorEastAsia" w:eastAsiaTheme="minorEastAsia"/>
                <w:bCs/>
                <w:szCs w:val="21"/>
                <w:highlight w:val="none"/>
                <w:lang w:val="en-US" w:eastAsia="zh-CN"/>
              </w:rPr>
              <w:t>伍仟叁佰</w:t>
            </w:r>
            <w:r>
              <w:rPr>
                <w:rFonts w:hint="eastAsia" w:asciiTheme="minorEastAsia" w:hAnsiTheme="minorEastAsia" w:eastAsiaTheme="minorEastAsia"/>
                <w:bCs/>
                <w:szCs w:val="21"/>
                <w:highlight w:val="none"/>
              </w:rPr>
              <w:t>元整</w:t>
            </w:r>
          </w:p>
          <w:p w14:paraId="6A75E8F5">
            <w:pPr>
              <w:keepNext/>
              <w:topLinePunct/>
              <w:adjustRightInd w:val="0"/>
              <w:snapToGrid w:val="0"/>
              <w:spacing w:line="360" w:lineRule="auto"/>
              <w:ind w:firstLine="630" w:firstLineChars="300"/>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（小写）￥</w:t>
            </w:r>
            <w:r>
              <w:rPr>
                <w:rFonts w:hint="eastAsia" w:asciiTheme="minorEastAsia" w:hAnsiTheme="minorEastAsia" w:eastAsiaTheme="minorEastAsia"/>
                <w:bCs/>
                <w:szCs w:val="21"/>
                <w:highlight w:val="none"/>
                <w:lang w:val="en-US" w:eastAsia="zh-CN"/>
              </w:rPr>
              <w:t>53</w:t>
            </w:r>
            <w:r>
              <w:rPr>
                <w:rFonts w:hint="eastAsia" w:asciiTheme="minorEastAsia" w:hAnsiTheme="minorEastAsia" w:eastAsiaTheme="minorEastAsia"/>
                <w:bCs/>
                <w:szCs w:val="21"/>
                <w:highlight w:val="none"/>
              </w:rPr>
              <w:t>00.00</w:t>
            </w:r>
          </w:p>
          <w:p w14:paraId="396A16BA">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投标人在投标文件递交截止时间前，须将投标保证金采用支票、汇票、本票、网银转账或者金融机构、担保机构出具的保函等非现金形式提交给采购代理机构。采用支票、汇票、本票、转账方式提交的，付款账户应为投标人对公账户。</w:t>
            </w:r>
          </w:p>
          <w:p w14:paraId="1D1D692C">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采购代理机构收款信息：</w:t>
            </w:r>
          </w:p>
          <w:p w14:paraId="1909E9B3">
            <w:pPr>
              <w:keepNext/>
              <w:topLinePunct/>
              <w:adjustRightInd w:val="0"/>
              <w:snapToGrid w:val="0"/>
              <w:spacing w:line="360" w:lineRule="auto"/>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开户名称：山西华春工程项目管理有限公司</w:t>
            </w:r>
          </w:p>
          <w:p w14:paraId="02EFCB93">
            <w:pPr>
              <w:keepNext/>
              <w:topLinePunct/>
              <w:adjustRightInd w:val="0"/>
              <w:snapToGrid w:val="0"/>
              <w:spacing w:line="360" w:lineRule="auto"/>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开户账号：485010100101457974</w:t>
            </w:r>
          </w:p>
          <w:p w14:paraId="01044233">
            <w:pPr>
              <w:keepNext/>
              <w:topLinePunct/>
              <w:adjustRightInd w:val="0"/>
              <w:snapToGrid w:val="0"/>
              <w:spacing w:line="360" w:lineRule="auto"/>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开户银行：兴业银行股份有限公司太原分行</w:t>
            </w:r>
          </w:p>
          <w:p w14:paraId="3EBBD8E8">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银行行号：309161000002</w:t>
            </w:r>
          </w:p>
          <w:p w14:paraId="5A621B1D">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注：</w:t>
            </w:r>
          </w:p>
          <w:p w14:paraId="1A62386C">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（1）未按第9条要求或未足额提交投标保证金的，将导致其不具备投标资格。</w:t>
            </w:r>
          </w:p>
          <w:p w14:paraId="44AD23E8">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（2）为方便代理机构确认，投标人采用支票、汇票、本票、转账方式提交投标保证金的，应在凭单用途栏中注明项目编号及包号（可简写）。</w:t>
            </w:r>
          </w:p>
          <w:p w14:paraId="1801BA26">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（3）以保函形式提交的，需提交见索即付保函，且保函失效日应晚于本项目规定的投标文件有效期截止日5日。</w:t>
            </w:r>
          </w:p>
          <w:p w14:paraId="4AE58410">
            <w:pPr>
              <w:keepNext/>
              <w:topLinePunct/>
              <w:adjustRightInd w:val="0"/>
              <w:snapToGrid w:val="0"/>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（4）投标为联合体的，由联合体的主体方提交投标保证金，其提交的保证金对联合体各方均具有约束力。</w:t>
            </w:r>
          </w:p>
          <w:p w14:paraId="102A8190">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10.投标文件解密完成后，资格审查小组对投标人的相关主体信用记录、违规处罚情况等信用信息进行查询，并打印保存。（此项资格证明文件无需投标人提供）。</w:t>
            </w:r>
          </w:p>
          <w:p w14:paraId="0AFD5C8E">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（1）查询渠道：通过“信用中国”网站（http：//www.creditchina.gov.cn）、中国政府采购网（http：//www.ccgp.gov.cn）等渠道；</w:t>
            </w:r>
          </w:p>
          <w:p w14:paraId="07F61AD8">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（2）查询截止时点：提交投标文件截止时间；</w:t>
            </w:r>
          </w:p>
          <w:p w14:paraId="394B1E56">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查询主要内容：“信用中国”（www.creditchina.gov.cn）查询投标人是否被列入失信被执行人、重大税收违法失信主体名单；“中国政府采购网”（www.ccgp.gov.cn）查询投标人是否被列入政府采购严重违法失信行为记录名单；</w:t>
            </w:r>
          </w:p>
          <w:p w14:paraId="15FC12C6">
            <w:pPr>
              <w:keepNext/>
              <w:topLinePunct/>
              <w:adjustRightInd w:val="0"/>
              <w:snapToGrid w:val="0"/>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（4）查询内容中投标人存在第10条第3款情形的，其投标文件按无效投标处理。</w:t>
            </w:r>
          </w:p>
          <w:p w14:paraId="33B16515">
            <w:pPr>
              <w:keepNext/>
              <w:wordWrap w:val="0"/>
              <w:topLinePunct/>
              <w:adjustRightInd w:val="0"/>
              <w:snapToGrid w:val="0"/>
              <w:spacing w:line="360" w:lineRule="auto"/>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Cs/>
                <w:szCs w:val="21"/>
                <w:highlight w:val="none"/>
              </w:rPr>
              <w:t>（5）查询记录与其他采购文件一并保存。</w:t>
            </w:r>
          </w:p>
        </w:tc>
      </w:tr>
      <w:tr w14:paraId="78AB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47C4D83A">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w:t>
            </w:r>
          </w:p>
        </w:tc>
        <w:tc>
          <w:tcPr>
            <w:tcW w:w="1727" w:type="dxa"/>
            <w:vAlign w:val="center"/>
          </w:tcPr>
          <w:p w14:paraId="65A7F4BF">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投标人应提交的商务、技术</w:t>
            </w:r>
          </w:p>
          <w:p w14:paraId="77652EC2">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文件</w:t>
            </w:r>
          </w:p>
        </w:tc>
        <w:tc>
          <w:tcPr>
            <w:tcW w:w="6826" w:type="dxa"/>
            <w:shd w:val="clear" w:color="auto" w:fill="auto"/>
            <w:vAlign w:val="center"/>
          </w:tcPr>
          <w:p w14:paraId="7FBFAD7A">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★1.法定代表人（负责人）身份证明书</w:t>
            </w: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见‘</w:t>
            </w:r>
            <w:r>
              <w:rPr>
                <w:rFonts w:hint="eastAsia" w:asciiTheme="minorEastAsia" w:hAnsiTheme="minorEastAsia" w:eastAsiaTheme="minorEastAsia"/>
                <w:bCs/>
                <w:szCs w:val="21"/>
                <w:highlight w:val="none"/>
              </w:rPr>
              <w:t>投标</w:t>
            </w:r>
            <w:r>
              <w:rPr>
                <w:rFonts w:asciiTheme="minorEastAsia" w:hAnsiTheme="minorEastAsia" w:eastAsiaTheme="minorEastAsia"/>
                <w:bCs/>
                <w:szCs w:val="21"/>
                <w:highlight w:val="none"/>
              </w:rPr>
              <w:t>文件格式’</w:t>
            </w: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 xml:space="preserve">； </w:t>
            </w:r>
          </w:p>
          <w:p w14:paraId="776F1BD3">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★2.法定代表人（负责人）授权委托书</w:t>
            </w:r>
            <w:r>
              <w:rPr>
                <w:rFonts w:hint="eastAsia" w:asciiTheme="minorEastAsia" w:hAnsiTheme="minorEastAsia" w:eastAsiaTheme="minorEastAsia"/>
                <w:bCs/>
                <w:szCs w:val="21"/>
                <w:highlight w:val="none"/>
              </w:rPr>
              <w:t>（见‘投标文件格式’）</w:t>
            </w:r>
            <w:r>
              <w:rPr>
                <w:rFonts w:asciiTheme="minorEastAsia" w:hAnsiTheme="minorEastAsia" w:eastAsiaTheme="minorEastAsia"/>
                <w:bCs/>
                <w:szCs w:val="21"/>
                <w:highlight w:val="none"/>
              </w:rPr>
              <w:t>，若授权代表为法定代表人（负责人）的可不提供；</w:t>
            </w:r>
          </w:p>
          <w:p w14:paraId="7C8B6D40">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★3.</w:t>
            </w:r>
            <w:r>
              <w:rPr>
                <w:rFonts w:hint="eastAsia" w:asciiTheme="minorEastAsia" w:hAnsiTheme="minorEastAsia" w:eastAsiaTheme="minorEastAsia"/>
                <w:bCs/>
                <w:szCs w:val="21"/>
                <w:highlight w:val="none"/>
              </w:rPr>
              <w:t>投标</w:t>
            </w:r>
            <w:r>
              <w:rPr>
                <w:rFonts w:asciiTheme="minorEastAsia" w:hAnsiTheme="minorEastAsia" w:eastAsiaTheme="minorEastAsia"/>
                <w:bCs/>
                <w:szCs w:val="21"/>
                <w:highlight w:val="none"/>
              </w:rPr>
              <w:t>函</w:t>
            </w:r>
            <w:r>
              <w:rPr>
                <w:rFonts w:hint="eastAsia" w:asciiTheme="minorEastAsia" w:hAnsiTheme="minorEastAsia" w:eastAsiaTheme="minorEastAsia"/>
                <w:bCs/>
                <w:szCs w:val="21"/>
                <w:highlight w:val="none"/>
              </w:rPr>
              <w:t>（见‘投标文件格式’）</w:t>
            </w:r>
            <w:r>
              <w:rPr>
                <w:rFonts w:asciiTheme="minorEastAsia" w:hAnsiTheme="minorEastAsia" w:eastAsiaTheme="minorEastAsia"/>
                <w:bCs/>
                <w:szCs w:val="21"/>
                <w:highlight w:val="none"/>
              </w:rPr>
              <w:t>；</w:t>
            </w:r>
          </w:p>
          <w:p w14:paraId="0BEB3D58">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★4.</w:t>
            </w:r>
            <w:r>
              <w:rPr>
                <w:rFonts w:hint="eastAsia" w:asciiTheme="minorEastAsia" w:hAnsiTheme="minorEastAsia" w:eastAsiaTheme="minorEastAsia"/>
                <w:bCs/>
                <w:szCs w:val="21"/>
                <w:highlight w:val="none"/>
              </w:rPr>
              <w:t>开标一览</w:t>
            </w:r>
            <w:r>
              <w:rPr>
                <w:rFonts w:asciiTheme="minorEastAsia" w:hAnsiTheme="minorEastAsia" w:eastAsiaTheme="minorEastAsia"/>
                <w:bCs/>
                <w:szCs w:val="21"/>
                <w:highlight w:val="none"/>
              </w:rPr>
              <w:t>表</w:t>
            </w:r>
            <w:r>
              <w:rPr>
                <w:rFonts w:hint="eastAsia" w:asciiTheme="minorEastAsia" w:hAnsiTheme="minorEastAsia" w:eastAsiaTheme="minorEastAsia"/>
                <w:bCs/>
                <w:szCs w:val="21"/>
                <w:highlight w:val="none"/>
              </w:rPr>
              <w:t>（见‘投标文件格式’）</w:t>
            </w:r>
            <w:r>
              <w:rPr>
                <w:rFonts w:asciiTheme="minorEastAsia" w:hAnsiTheme="minorEastAsia" w:eastAsiaTheme="minorEastAsia"/>
                <w:bCs/>
                <w:szCs w:val="21"/>
                <w:highlight w:val="none"/>
              </w:rPr>
              <w:t>；</w:t>
            </w:r>
          </w:p>
          <w:p w14:paraId="5A9D0DA4">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★5.商务条款响应表</w:t>
            </w:r>
            <w:r>
              <w:rPr>
                <w:rFonts w:hint="eastAsia" w:asciiTheme="minorEastAsia" w:hAnsiTheme="minorEastAsia" w:eastAsiaTheme="minorEastAsia"/>
                <w:bCs/>
                <w:szCs w:val="21"/>
                <w:highlight w:val="none"/>
              </w:rPr>
              <w:t>（见‘投标文件格式’）</w:t>
            </w:r>
            <w:r>
              <w:rPr>
                <w:rFonts w:asciiTheme="minorEastAsia" w:hAnsiTheme="minorEastAsia" w:eastAsiaTheme="minorEastAsia"/>
                <w:bCs/>
                <w:szCs w:val="21"/>
                <w:highlight w:val="none"/>
              </w:rPr>
              <w:t>；</w:t>
            </w:r>
          </w:p>
          <w:p w14:paraId="56214104">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★6.技术规范响应及偏离表</w:t>
            </w:r>
            <w:r>
              <w:rPr>
                <w:rFonts w:hint="eastAsia" w:asciiTheme="minorEastAsia" w:hAnsiTheme="minorEastAsia" w:eastAsiaTheme="minorEastAsia"/>
                <w:bCs/>
                <w:szCs w:val="21"/>
                <w:highlight w:val="none"/>
              </w:rPr>
              <w:t>（见‘投标文件格式’）</w:t>
            </w:r>
            <w:r>
              <w:rPr>
                <w:rFonts w:asciiTheme="minorEastAsia" w:hAnsiTheme="minorEastAsia" w:eastAsiaTheme="minorEastAsia"/>
                <w:bCs/>
                <w:szCs w:val="21"/>
                <w:highlight w:val="none"/>
              </w:rPr>
              <w:t>；</w:t>
            </w:r>
          </w:p>
          <w:p w14:paraId="54C81AA2">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7.采购货物主要技术指标和运行性能的详细描述或同</w:t>
            </w:r>
            <w:r>
              <w:rPr>
                <w:rFonts w:hint="eastAsia" w:asciiTheme="minorEastAsia" w:hAnsiTheme="minorEastAsia" w:eastAsiaTheme="minorEastAsia"/>
                <w:bCs/>
                <w:szCs w:val="21"/>
                <w:highlight w:val="none"/>
              </w:rPr>
              <w:t>投标</w:t>
            </w:r>
            <w:r>
              <w:rPr>
                <w:rFonts w:asciiTheme="minorEastAsia" w:hAnsiTheme="minorEastAsia" w:eastAsiaTheme="minorEastAsia"/>
                <w:bCs/>
                <w:szCs w:val="21"/>
                <w:highlight w:val="none"/>
              </w:rPr>
              <w:t>货物型号一致的产品彩页；</w:t>
            </w:r>
          </w:p>
          <w:p w14:paraId="1BB28D13">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8.</w:t>
            </w:r>
            <w:r>
              <w:rPr>
                <w:rFonts w:hint="eastAsia" w:asciiTheme="minorEastAsia" w:hAnsiTheme="minorEastAsia" w:eastAsiaTheme="minorEastAsia"/>
                <w:bCs/>
                <w:szCs w:val="21"/>
                <w:highlight w:val="none"/>
              </w:rPr>
              <w:t>投标</w:t>
            </w:r>
            <w:r>
              <w:rPr>
                <w:rFonts w:asciiTheme="minorEastAsia" w:hAnsiTheme="minorEastAsia" w:eastAsiaTheme="minorEastAsia"/>
                <w:bCs/>
                <w:szCs w:val="21"/>
                <w:highlight w:val="none"/>
              </w:rPr>
              <w:t>文件提交截止时间前三年内同类项目合同案例列表及相关证明资料；</w:t>
            </w:r>
          </w:p>
          <w:p w14:paraId="2BDACBAC">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9.企业信誉证明材料；</w:t>
            </w:r>
          </w:p>
          <w:p w14:paraId="14C024E3">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1</w:t>
            </w:r>
            <w:r>
              <w:rPr>
                <w:rFonts w:hint="eastAsia" w:asciiTheme="minorEastAsia" w:hAnsiTheme="minorEastAsia" w:eastAsiaTheme="minorEastAsia"/>
                <w:bCs/>
                <w:szCs w:val="21"/>
                <w:highlight w:val="none"/>
                <w:lang w:val="en-US" w:eastAsia="zh-CN"/>
              </w:rPr>
              <w:t>0</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lang w:val="en-US" w:eastAsia="zh-CN"/>
              </w:rPr>
              <w:t>供货方案</w:t>
            </w:r>
            <w:r>
              <w:rPr>
                <w:rFonts w:asciiTheme="minorEastAsia" w:hAnsiTheme="minorEastAsia" w:eastAsiaTheme="minorEastAsia"/>
                <w:bCs/>
                <w:szCs w:val="21"/>
                <w:highlight w:val="none"/>
              </w:rPr>
              <w:t>；</w:t>
            </w:r>
          </w:p>
          <w:p w14:paraId="2A53E006">
            <w:pPr>
              <w:keepNext/>
              <w:wordWrap w:val="0"/>
              <w:topLinePunct/>
              <w:adjustRightInd w:val="0"/>
              <w:snapToGrid w:val="0"/>
              <w:spacing w:line="360" w:lineRule="auto"/>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1</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认为需要提供的其他商务、技术材料；</w:t>
            </w:r>
          </w:p>
          <w:p w14:paraId="6EC60B90">
            <w:pPr>
              <w:keepNext/>
              <w:wordWrap w:val="0"/>
              <w:topLinePunct/>
              <w:adjustRightInd w:val="0"/>
              <w:snapToGrid w:val="0"/>
              <w:spacing w:line="360" w:lineRule="auto"/>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2</w:t>
            </w:r>
            <w:r>
              <w:rPr>
                <w:rFonts w:asciiTheme="minorEastAsia" w:hAnsiTheme="minorEastAsia" w:eastAsiaTheme="minorEastAsia"/>
                <w:szCs w:val="21"/>
                <w:highlight w:val="none"/>
              </w:rPr>
              <w:t>.政府采购政策性要求</w:t>
            </w:r>
            <w:r>
              <w:rPr>
                <w:rFonts w:hint="eastAsia" w:asciiTheme="minorEastAsia" w:hAnsiTheme="minorEastAsia" w:eastAsiaTheme="minorEastAsia"/>
                <w:szCs w:val="21"/>
                <w:highlight w:val="none"/>
              </w:rPr>
              <w:t>证明材料</w:t>
            </w:r>
            <w:r>
              <w:rPr>
                <w:rFonts w:asciiTheme="minorEastAsia" w:hAnsiTheme="minorEastAsia" w:eastAsiaTheme="minorEastAsia"/>
                <w:szCs w:val="21"/>
                <w:highlight w:val="none"/>
              </w:rPr>
              <w:t>。</w:t>
            </w:r>
          </w:p>
          <w:p w14:paraId="3EB674CB">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加★的商务、技术文件</w:t>
            </w:r>
            <w:r>
              <w:rPr>
                <w:rFonts w:hint="eastAsia" w:asciiTheme="minorEastAsia" w:hAnsiTheme="minorEastAsia" w:eastAsiaTheme="minorEastAsia"/>
                <w:szCs w:val="21"/>
                <w:highlight w:val="none"/>
              </w:rPr>
              <w:t>投标人</w:t>
            </w:r>
            <w:r>
              <w:rPr>
                <w:rFonts w:hint="eastAsia" w:asciiTheme="minorEastAsia" w:hAnsiTheme="minorEastAsia" w:eastAsiaTheme="minorEastAsia"/>
                <w:bCs/>
                <w:szCs w:val="21"/>
                <w:highlight w:val="none"/>
              </w:rPr>
              <w:t>应作出实质性响应。除对含义不明确、同类问题表述不一致或者有明显的文字和计算错误，评标委员会应通过“山西政府采购平台”要求</w:t>
            </w:r>
            <w:r>
              <w:rPr>
                <w:rFonts w:hint="eastAsia" w:asciiTheme="minorEastAsia" w:hAnsiTheme="minorEastAsia" w:eastAsiaTheme="minorEastAsia"/>
                <w:szCs w:val="21"/>
                <w:highlight w:val="none"/>
              </w:rPr>
              <w:t>投标人</w:t>
            </w:r>
            <w:r>
              <w:rPr>
                <w:rFonts w:hint="eastAsia" w:asciiTheme="minorEastAsia" w:hAnsiTheme="minorEastAsia" w:eastAsiaTheme="minorEastAsia"/>
                <w:bCs/>
                <w:szCs w:val="21"/>
                <w:highlight w:val="none"/>
              </w:rPr>
              <w:t>作出必要的澄清、说明或者补正外，</w:t>
            </w:r>
            <w:r>
              <w:rPr>
                <w:rFonts w:asciiTheme="minorEastAsia" w:hAnsiTheme="minorEastAsia" w:eastAsiaTheme="minorEastAsia"/>
                <w:bCs/>
                <w:szCs w:val="21"/>
                <w:highlight w:val="none"/>
              </w:rPr>
              <w:t>若有一项未</w:t>
            </w:r>
            <w:r>
              <w:rPr>
                <w:rFonts w:hint="eastAsia" w:asciiTheme="minorEastAsia" w:hAnsiTheme="minorEastAsia" w:eastAsiaTheme="minorEastAsia"/>
                <w:bCs/>
                <w:szCs w:val="21"/>
                <w:highlight w:val="none"/>
              </w:rPr>
              <w:t>实质性响应</w:t>
            </w:r>
            <w:r>
              <w:rPr>
                <w:rFonts w:asciiTheme="minorEastAsia" w:hAnsiTheme="minorEastAsia" w:eastAsiaTheme="minorEastAsia"/>
                <w:bCs/>
                <w:szCs w:val="21"/>
                <w:highlight w:val="none"/>
              </w:rPr>
              <w:t>，不允许在</w:t>
            </w:r>
            <w:r>
              <w:rPr>
                <w:rFonts w:hint="eastAsia" w:asciiTheme="minorEastAsia" w:hAnsiTheme="minorEastAsia" w:eastAsiaTheme="minorEastAsia"/>
                <w:bCs/>
                <w:szCs w:val="21"/>
                <w:highlight w:val="none"/>
              </w:rPr>
              <w:t>投标文件解密</w:t>
            </w:r>
            <w:r>
              <w:rPr>
                <w:rFonts w:asciiTheme="minorEastAsia" w:hAnsiTheme="minorEastAsia" w:eastAsiaTheme="minorEastAsia"/>
                <w:bCs/>
                <w:szCs w:val="21"/>
                <w:highlight w:val="none"/>
              </w:rPr>
              <w:t>后补正或修正</w:t>
            </w:r>
            <w:r>
              <w:rPr>
                <w:rFonts w:hint="eastAsia" w:asciiTheme="minorEastAsia" w:hAnsiTheme="minorEastAsia" w:eastAsiaTheme="minorEastAsia"/>
                <w:bCs/>
                <w:szCs w:val="21"/>
                <w:highlight w:val="none"/>
              </w:rPr>
              <w:t>，</w:t>
            </w:r>
            <w:r>
              <w:rPr>
                <w:rFonts w:asciiTheme="minorEastAsia" w:hAnsiTheme="minorEastAsia" w:eastAsiaTheme="minorEastAsia"/>
                <w:bCs/>
                <w:szCs w:val="21"/>
                <w:highlight w:val="none"/>
              </w:rPr>
              <w:t>将导致</w:t>
            </w:r>
            <w:r>
              <w:rPr>
                <w:rFonts w:hint="eastAsia" w:asciiTheme="minorEastAsia" w:hAnsiTheme="minorEastAsia" w:eastAsiaTheme="minorEastAsia"/>
                <w:bCs/>
                <w:szCs w:val="21"/>
                <w:highlight w:val="none"/>
              </w:rPr>
              <w:t>其投标无效</w:t>
            </w:r>
            <w:r>
              <w:rPr>
                <w:rFonts w:asciiTheme="minorEastAsia" w:hAnsiTheme="minorEastAsia" w:eastAsiaTheme="minorEastAsia"/>
                <w:bCs/>
                <w:szCs w:val="21"/>
                <w:highlight w:val="none"/>
              </w:rPr>
              <w:t>。</w:t>
            </w:r>
          </w:p>
        </w:tc>
      </w:tr>
      <w:tr w14:paraId="3579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64D01C36">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w:t>
            </w:r>
          </w:p>
        </w:tc>
        <w:tc>
          <w:tcPr>
            <w:tcW w:w="1727" w:type="dxa"/>
            <w:vAlign w:val="center"/>
          </w:tcPr>
          <w:p w14:paraId="1ED733F0">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政府采购相关政策要求</w:t>
            </w:r>
          </w:p>
        </w:tc>
        <w:tc>
          <w:tcPr>
            <w:tcW w:w="6826" w:type="dxa"/>
            <w:vAlign w:val="center"/>
          </w:tcPr>
          <w:p w14:paraId="40F03C61">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w:t>
            </w:r>
            <w:r>
              <w:rPr>
                <w:rFonts w:asciiTheme="minorEastAsia" w:hAnsiTheme="minorEastAsia" w:eastAsiaTheme="minorEastAsia"/>
                <w:bCs/>
                <w:szCs w:val="21"/>
                <w:highlight w:val="none"/>
              </w:rPr>
              <w:t>采购货物未特别注明“</w:t>
            </w:r>
            <w:r>
              <w:rPr>
                <w:rFonts w:hint="eastAsia" w:asciiTheme="minorEastAsia" w:hAnsiTheme="minorEastAsia" w:eastAsiaTheme="minorEastAsia"/>
                <w:bCs/>
                <w:szCs w:val="21"/>
                <w:highlight w:val="none"/>
              </w:rPr>
              <w:t>允许</w:t>
            </w:r>
            <w:r>
              <w:rPr>
                <w:rFonts w:asciiTheme="minorEastAsia" w:hAnsiTheme="minorEastAsia" w:eastAsiaTheme="minorEastAsia"/>
                <w:bCs/>
                <w:szCs w:val="21"/>
                <w:highlight w:val="none"/>
              </w:rPr>
              <w:t>进口产品”字样的，均必须采购国产产品，即非“通过中国海关报关验放进入中国境内且产自关境外的产品”，</w:t>
            </w:r>
            <w:r>
              <w:rPr>
                <w:rFonts w:hint="eastAsia" w:asciiTheme="minorEastAsia" w:hAnsiTheme="minorEastAsia" w:eastAsiaTheme="minorEastAsia"/>
                <w:bCs/>
                <w:szCs w:val="21"/>
                <w:highlight w:val="none"/>
              </w:rPr>
              <w:t>且投报产品</w:t>
            </w:r>
            <w:r>
              <w:rPr>
                <w:rFonts w:asciiTheme="minorEastAsia" w:hAnsiTheme="minorEastAsia" w:eastAsiaTheme="minorEastAsia"/>
                <w:bCs/>
                <w:szCs w:val="21"/>
                <w:highlight w:val="none"/>
              </w:rPr>
              <w:t>各项技术标准必须符合国家强制性标准。</w:t>
            </w:r>
          </w:p>
          <w:p w14:paraId="5B4925EF">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特别注明“</w:t>
            </w:r>
            <w:r>
              <w:rPr>
                <w:rFonts w:hint="eastAsia" w:asciiTheme="minorEastAsia" w:hAnsiTheme="minorEastAsia" w:eastAsiaTheme="minorEastAsia"/>
                <w:bCs/>
                <w:szCs w:val="21"/>
                <w:highlight w:val="none"/>
              </w:rPr>
              <w:t>允许</w:t>
            </w:r>
            <w:r>
              <w:rPr>
                <w:rFonts w:asciiTheme="minorEastAsia" w:hAnsiTheme="minorEastAsia" w:eastAsiaTheme="minorEastAsia"/>
                <w:bCs/>
                <w:szCs w:val="21"/>
                <w:highlight w:val="none"/>
              </w:rPr>
              <w:t>进口产品”字样的，优先采购向我国企业转让技术、与我国企业签订消化吸收再创新方案的</w:t>
            </w:r>
            <w:r>
              <w:rPr>
                <w:rFonts w:hint="eastAsia" w:asciiTheme="minorEastAsia" w:hAnsiTheme="minorEastAsia" w:eastAsiaTheme="minorEastAsia"/>
                <w:bCs/>
                <w:szCs w:val="21"/>
                <w:highlight w:val="none"/>
              </w:rPr>
              <w:t>投</w:t>
            </w:r>
            <w:r>
              <w:rPr>
                <w:rFonts w:asciiTheme="minorEastAsia" w:hAnsiTheme="minorEastAsia" w:eastAsiaTheme="minorEastAsia"/>
                <w:bCs/>
                <w:szCs w:val="21"/>
                <w:highlight w:val="none"/>
              </w:rPr>
              <w:t>标人的进口产品，如果有能够满足采购需求的国产产品参与，应当按照公平竞争的原则进行评审。</w:t>
            </w:r>
          </w:p>
          <w:p w14:paraId="204133B8">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投报产品必须提供获得国家确定的认证机构出具的处于有效期内的节能产品认证证书和《强制节能产品明细表》。</w:t>
            </w:r>
          </w:p>
          <w:p w14:paraId="0069D0EC">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3．采购项目中如含有计算机，必须预装正版操作系统软件产品；项目中所采购的其它软件必须为正版软件。投标人须提供《正版软件承诺》。</w:t>
            </w:r>
          </w:p>
          <w:p w14:paraId="76808E40">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4．采购货物中如含国家互联网信息办公室会同工业和信息化部、公安部、国家认证认可监督管理委员会等部门发布关于调整《网络关键设备和网络安全专用产品目录》的公告2023年第2号公布的《网络关键设备和网络安全专用产品目录》的网络安全专用产品，投报产品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网络安全专用产品安全技术要求》等相关国家标准强制性要求检测的安全认证合格或者安全检测符合要求的证明材料或对此前已经获得有效的《计算机信息系统安全专用产品销售许可证》影印件或扫描件。</w:t>
            </w:r>
          </w:p>
          <w:p w14:paraId="3CDE2703">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投标人参加本次采购活动，如涉及上述1-4项要求，均应作出实质性响应，否则将导致投标无效。</w:t>
            </w:r>
            <w:r>
              <w:rPr>
                <w:rFonts w:asciiTheme="minorEastAsia" w:hAnsiTheme="minorEastAsia" w:eastAsiaTheme="minorEastAsia"/>
                <w:bCs/>
                <w:szCs w:val="21"/>
                <w:highlight w:val="none"/>
              </w:rPr>
              <w:t>如项目不涉及，可不提供。</w:t>
            </w:r>
          </w:p>
          <w:p w14:paraId="318B6666">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asciiTheme="minorEastAsia" w:hAnsiTheme="minorEastAsia" w:eastAsiaTheme="minorEastAsia"/>
                <w:bCs/>
                <w:szCs w:val="21"/>
                <w:highlight w:val="none"/>
              </w:rPr>
              <w:t>5.中小微企业参加本项目：</w:t>
            </w:r>
          </w:p>
          <w:p w14:paraId="4BE41565">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参加本项目投标的投标人需出具投报产品制造商为符合《</w:t>
            </w:r>
            <w:r>
              <w:rPr>
                <w:rFonts w:asciiTheme="minorEastAsia" w:hAnsiTheme="minorEastAsia" w:eastAsiaTheme="minorEastAsia"/>
                <w:bCs/>
                <w:szCs w:val="21"/>
                <w:highlight w:val="none"/>
              </w:rPr>
              <w:t>政府采购促进中小企业发展管理办法</w:t>
            </w:r>
            <w:r>
              <w:rPr>
                <w:rFonts w:hint="eastAsia" w:asciiTheme="minorEastAsia" w:hAnsiTheme="minorEastAsia" w:eastAsiaTheme="minorEastAsia"/>
                <w:bCs/>
                <w:szCs w:val="21"/>
                <w:highlight w:val="none"/>
              </w:rPr>
              <w:t>》财库【2020】46号规定的</w:t>
            </w:r>
            <w:r>
              <w:rPr>
                <w:rFonts w:asciiTheme="minorEastAsia" w:hAnsiTheme="minorEastAsia" w:eastAsiaTheme="minorEastAsia"/>
                <w:bCs/>
                <w:szCs w:val="21"/>
                <w:highlight w:val="none"/>
              </w:rPr>
              <w:t>《中小企业声明函》</w:t>
            </w:r>
            <w:r>
              <w:rPr>
                <w:rFonts w:hint="eastAsia" w:asciiTheme="minorEastAsia" w:hAnsiTheme="minorEastAsia" w:eastAsiaTheme="minorEastAsia"/>
                <w:bCs/>
                <w:szCs w:val="21"/>
                <w:highlight w:val="none"/>
              </w:rPr>
              <w:t>；</w:t>
            </w:r>
          </w:p>
          <w:p w14:paraId="0815A254">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6.残疾人企业参加本项目：</w:t>
            </w:r>
          </w:p>
          <w:p w14:paraId="410133CD">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残疾人福利性单位视同小型、微型企业，残疾人企业参加本项目时，需提供符合《财政部、民政部、中国残疾人联合会关于促进残疾人就业政府采购政策的通知》财库〔2017〕141号规定的《残疾人福利性单位声明函》；</w:t>
            </w:r>
          </w:p>
          <w:p w14:paraId="662D1DA8">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7.监狱企业参加本项目：</w:t>
            </w:r>
          </w:p>
          <w:p w14:paraId="6BD79C3B">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监狱企业视同小型、微型企业，监狱企业参加本项目时，需提供由省级以上监狱管理局、戒毒管理局（含新疆生产建设兵团）出具的属于监狱企业的证明文件。</w:t>
            </w:r>
          </w:p>
          <w:p w14:paraId="49917A58">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8.联合体参加本项目：</w:t>
            </w:r>
          </w:p>
          <w:p w14:paraId="6D0F65FF">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如本项目为接受大中型企业与小微企业组成联合体或者允许大中型企业向一家或者多家小微企业分包的采购项目，须附《联合体投标协议书》。</w:t>
            </w:r>
          </w:p>
          <w:p w14:paraId="02C8D449">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注：</w:t>
            </w:r>
          </w:p>
          <w:p w14:paraId="6D84B6AE">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第5-8项适用于非专门面向中小微企业的采购项目。</w:t>
            </w:r>
          </w:p>
          <w:p w14:paraId="176119F7">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9.环保节能产品参加的项目：</w:t>
            </w:r>
          </w:p>
          <w:p w14:paraId="032DE0BE">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9.1投报产品为《节能产品政府采购品目清单》中强制性采购产品以外的其它节能产品，需提供所投产品获得国家确定的认证机构出具的处于有效期之内的节能产品认证证书。</w:t>
            </w:r>
          </w:p>
          <w:p w14:paraId="12137B7E">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9.2投报产品属《环境标志产品政府采购品目清单》中的产品，需提供所投产品获得国家确定的认证机构出具的、处于有效期之内的环境标志产品认证证书。</w:t>
            </w:r>
          </w:p>
          <w:p w14:paraId="10755989">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10.创新产品参加的项目</w:t>
            </w:r>
          </w:p>
          <w:p w14:paraId="00F88F33">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投报根据《政府采购支持创新产品和服务实施细则》（晋财购【2019】19号）的产品，需在投标文件中提供《山西省创新产品和服务推荐清单》产品截图，并填写《创新产品或创新服务明细表》。</w:t>
            </w:r>
          </w:p>
          <w:p w14:paraId="5A9A545E">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11.商品包装和快递包装</w:t>
            </w:r>
          </w:p>
          <w:p w14:paraId="6DA386DE">
            <w:pPr>
              <w:keepNext/>
              <w:wordWrap w:val="0"/>
              <w:topLinePunct/>
              <w:adjustRightInd w:val="0"/>
              <w:snapToGrid w:val="0"/>
              <w:spacing w:line="360" w:lineRule="auto"/>
              <w:jc w:val="left"/>
              <w:rPr>
                <w:rFonts w:asciiTheme="minorEastAsia" w:hAnsiTheme="minorEastAsia" w:eastAsia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bCs/>
                <w:szCs w:val="21"/>
                <w:highlight w:val="none"/>
              </w:rPr>
              <w:t>如所供货物均需按《商品包装政府采购需求标准（试行）》、《快递包装政府采购需求标准（试行）》（财办库〔2020〕123号）包装标准与保护措施进行包装，须出具《商品包装和快递包装承诺》。</w:t>
            </w:r>
          </w:p>
        </w:tc>
      </w:tr>
      <w:tr w14:paraId="37E9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shd w:val="clear" w:color="auto" w:fill="auto"/>
            <w:vAlign w:val="center"/>
          </w:tcPr>
          <w:p w14:paraId="21977041">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8</w:t>
            </w:r>
          </w:p>
        </w:tc>
        <w:tc>
          <w:tcPr>
            <w:tcW w:w="1727" w:type="dxa"/>
            <w:vAlign w:val="center"/>
          </w:tcPr>
          <w:p w14:paraId="49BA43C8">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投标</w:t>
            </w:r>
            <w:r>
              <w:rPr>
                <w:rFonts w:hint="eastAsia" w:asciiTheme="minorEastAsia" w:hAnsiTheme="minorEastAsia" w:eastAsiaTheme="minorEastAsia"/>
                <w:color w:val="000000" w:themeColor="text1"/>
                <w:szCs w:val="21"/>
                <w:highlight w:val="none"/>
                <w14:textFill>
                  <w14:solidFill>
                    <w14:schemeClr w14:val="tx1"/>
                  </w14:solidFill>
                </w14:textFill>
              </w:rPr>
              <w:t>文件</w:t>
            </w:r>
            <w:r>
              <w:rPr>
                <w:rFonts w:asciiTheme="minorEastAsia" w:hAnsiTheme="minorEastAsia" w:eastAsiaTheme="minorEastAsia"/>
                <w:color w:val="000000" w:themeColor="text1"/>
                <w:szCs w:val="21"/>
                <w:highlight w:val="none"/>
                <w14:textFill>
                  <w14:solidFill>
                    <w14:schemeClr w14:val="tx1"/>
                  </w14:solidFill>
                </w14:textFill>
              </w:rPr>
              <w:t>有效期</w:t>
            </w:r>
          </w:p>
        </w:tc>
        <w:tc>
          <w:tcPr>
            <w:tcW w:w="6826" w:type="dxa"/>
            <w:vAlign w:val="center"/>
          </w:tcPr>
          <w:p w14:paraId="09C72527">
            <w:pPr>
              <w:keepNext/>
              <w:wordWrap w:val="0"/>
              <w:topLinePunct/>
              <w:adjustRightInd w:val="0"/>
              <w:snapToGrid w:val="0"/>
              <w:jc w:val="left"/>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90日历天（从提交投标文件截止之日起计算）</w:t>
            </w:r>
          </w:p>
        </w:tc>
      </w:tr>
      <w:tr w14:paraId="395D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shd w:val="clear" w:color="auto" w:fill="auto"/>
            <w:vAlign w:val="center"/>
          </w:tcPr>
          <w:p w14:paraId="01A3E6EF">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9</w:t>
            </w:r>
          </w:p>
        </w:tc>
        <w:tc>
          <w:tcPr>
            <w:tcW w:w="1727" w:type="dxa"/>
            <w:vAlign w:val="center"/>
          </w:tcPr>
          <w:p w14:paraId="07DF1753">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评标委员会构成</w:t>
            </w:r>
          </w:p>
        </w:tc>
        <w:tc>
          <w:tcPr>
            <w:tcW w:w="6826" w:type="dxa"/>
            <w:vAlign w:val="center"/>
          </w:tcPr>
          <w:p w14:paraId="148E7CFC">
            <w:pPr>
              <w:keepNext/>
              <w:wordWrap w:val="0"/>
              <w:topLinePunct/>
              <w:adjustRightInd w:val="0"/>
              <w:snapToGrid w:val="0"/>
              <w:jc w:val="left"/>
              <w:rPr>
                <w:rFonts w:asciiTheme="minorEastAsia" w:hAnsiTheme="minorEastAsia" w:eastAsiaTheme="minorEastAsia"/>
                <w:color w:val="000000" w:themeColor="text1"/>
                <w:szCs w:val="21"/>
                <w:highlight w:val="none"/>
                <w14:textFill>
                  <w14:solidFill>
                    <w14:schemeClr w14:val="tx1"/>
                  </w14:solidFill>
                </w14:textFill>
              </w:rPr>
            </w:pPr>
            <w:bookmarkStart w:id="3" w:name="_Toc14560"/>
            <w:bookmarkStart w:id="4" w:name="_Toc546"/>
            <w:bookmarkStart w:id="5" w:name="_Toc22501"/>
            <w:r>
              <w:rPr>
                <w:rFonts w:hint="eastAsia" w:asciiTheme="minorEastAsia" w:hAnsiTheme="minorEastAsia" w:eastAsiaTheme="minorEastAsia"/>
                <w:color w:val="000000" w:themeColor="text1"/>
                <w:szCs w:val="21"/>
                <w:highlight w:val="none"/>
                <w14:textFill>
                  <w14:solidFill>
                    <w14:schemeClr w14:val="tx1"/>
                  </w14:solidFill>
                </w14:textFill>
              </w:rPr>
              <w:t>本项目（包）评标委员会由5人组成，其中评审专家4人，采购人代表1人</w:t>
            </w:r>
            <w:bookmarkEnd w:id="3"/>
            <w:bookmarkEnd w:id="4"/>
            <w:r>
              <w:rPr>
                <w:rFonts w:asciiTheme="minorEastAsia" w:hAnsiTheme="minorEastAsia" w:eastAsiaTheme="minorEastAsia"/>
                <w:color w:val="000000" w:themeColor="text1"/>
                <w:szCs w:val="21"/>
                <w:highlight w:val="none"/>
                <w14:textFill>
                  <w14:solidFill>
                    <w14:schemeClr w14:val="tx1"/>
                  </w14:solidFill>
                </w14:textFill>
              </w:rPr>
              <w:t>。</w:t>
            </w:r>
            <w:bookmarkEnd w:id="5"/>
          </w:p>
        </w:tc>
      </w:tr>
      <w:tr w14:paraId="747E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shd w:val="clear" w:color="auto" w:fill="auto"/>
            <w:vAlign w:val="center"/>
          </w:tcPr>
          <w:p w14:paraId="53FDF8D6">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0</w:t>
            </w:r>
          </w:p>
        </w:tc>
        <w:tc>
          <w:tcPr>
            <w:tcW w:w="1727" w:type="dxa"/>
            <w:vAlign w:val="center"/>
          </w:tcPr>
          <w:p w14:paraId="5140168A">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确定中标人</w:t>
            </w:r>
          </w:p>
        </w:tc>
        <w:tc>
          <w:tcPr>
            <w:tcW w:w="6826" w:type="dxa"/>
            <w:vAlign w:val="center"/>
          </w:tcPr>
          <w:p w14:paraId="22AD7C15">
            <w:pPr>
              <w:keepNext/>
              <w:wordWrap w:val="0"/>
              <w:topLinePunct/>
              <w:adjustRightInd w:val="0"/>
              <w:snapToGrid w:val="0"/>
              <w:jc w:val="left"/>
              <w:rPr>
                <w:rFonts w:asciiTheme="minorEastAsia" w:hAnsiTheme="minorEastAsia" w:eastAsiaTheme="minorEastAsia"/>
                <w:color w:val="000000" w:themeColor="text1"/>
                <w:szCs w:val="21"/>
                <w:highlight w:val="none"/>
                <w14:textFill>
                  <w14:solidFill>
                    <w14:schemeClr w14:val="tx1"/>
                  </w14:solidFill>
                </w14:textFill>
              </w:rPr>
            </w:pPr>
            <w:bookmarkStart w:id="6" w:name="_Toc30152"/>
            <w:r>
              <w:rPr>
                <w:rFonts w:asciiTheme="minorEastAsia" w:hAnsiTheme="minorEastAsia" w:eastAsiaTheme="minorEastAsia"/>
                <w:color w:val="000000" w:themeColor="text1"/>
                <w:szCs w:val="21"/>
                <w:highlight w:val="none"/>
                <w14:textFill>
                  <w14:solidFill>
                    <w14:schemeClr w14:val="tx1"/>
                  </w14:solidFill>
                </w14:textFill>
              </w:rPr>
              <w:t>本项目采用综合评分法，授权评标委员会直接确定中标人</w:t>
            </w:r>
            <w:bookmarkEnd w:id="6"/>
            <w:r>
              <w:rPr>
                <w:rFonts w:asciiTheme="minorEastAsia" w:hAnsiTheme="minorEastAsia" w:eastAsiaTheme="minorEastAsia"/>
                <w:color w:val="000000" w:themeColor="text1"/>
                <w:szCs w:val="21"/>
                <w:highlight w:val="none"/>
                <w14:textFill>
                  <w14:solidFill>
                    <w14:schemeClr w14:val="tx1"/>
                  </w14:solidFill>
                </w14:textFill>
              </w:rPr>
              <w:t>。</w:t>
            </w:r>
          </w:p>
        </w:tc>
      </w:tr>
      <w:tr w14:paraId="482D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shd w:val="clear" w:color="auto" w:fill="auto"/>
            <w:vAlign w:val="center"/>
          </w:tcPr>
          <w:p w14:paraId="2173F8D0">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1</w:t>
            </w:r>
          </w:p>
        </w:tc>
        <w:tc>
          <w:tcPr>
            <w:tcW w:w="1727" w:type="dxa"/>
            <w:vAlign w:val="center"/>
          </w:tcPr>
          <w:p w14:paraId="791D06C5">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现场勘查</w:t>
            </w:r>
          </w:p>
        </w:tc>
        <w:tc>
          <w:tcPr>
            <w:tcW w:w="6826" w:type="dxa"/>
            <w:vAlign w:val="center"/>
          </w:tcPr>
          <w:p w14:paraId="6999B125">
            <w:pPr>
              <w:keepNext/>
              <w:wordWrap w:val="0"/>
              <w:topLinePunct/>
              <w:adjustRightInd w:val="0"/>
              <w:snapToGrid w:val="0"/>
              <w:jc w:val="left"/>
              <w:rPr>
                <w:rFonts w:asciiTheme="minorEastAsia" w:hAnsiTheme="minorEastAsia" w:eastAsiaTheme="minorEastAsia"/>
                <w:color w:val="000000" w:themeColor="text1"/>
                <w:szCs w:val="21"/>
                <w:highlight w:val="none"/>
                <w14:textFill>
                  <w14:solidFill>
                    <w14:schemeClr w14:val="tx1"/>
                  </w14:solidFill>
                </w14:textFill>
              </w:rPr>
            </w:pPr>
            <w:bookmarkStart w:id="7" w:name="_Toc30140"/>
            <w:r>
              <w:rPr>
                <w:rFonts w:asciiTheme="minorEastAsia" w:hAnsiTheme="minorEastAsia" w:eastAsiaTheme="minorEastAsia"/>
                <w:color w:val="000000" w:themeColor="text1"/>
                <w:szCs w:val="21"/>
                <w:highlight w:val="none"/>
                <w14:textFill>
                  <w14:solidFill>
                    <w14:schemeClr w14:val="tx1"/>
                  </w14:solidFill>
                </w14:textFill>
              </w:rPr>
              <w:t>招标文件提供期限截止后，如需要，书面通知</w:t>
            </w:r>
            <w:bookmarkEnd w:id="7"/>
            <w:r>
              <w:rPr>
                <w:rFonts w:asciiTheme="minorEastAsia" w:hAnsiTheme="minorEastAsia" w:eastAsiaTheme="minorEastAsia"/>
                <w:color w:val="000000" w:themeColor="text1"/>
                <w:szCs w:val="21"/>
                <w:highlight w:val="none"/>
                <w14:textFill>
                  <w14:solidFill>
                    <w14:schemeClr w14:val="tx1"/>
                  </w14:solidFill>
                </w14:textFill>
              </w:rPr>
              <w:t>。</w:t>
            </w:r>
          </w:p>
        </w:tc>
      </w:tr>
      <w:tr w14:paraId="4F96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shd w:val="clear" w:color="auto" w:fill="auto"/>
            <w:vAlign w:val="center"/>
          </w:tcPr>
          <w:p w14:paraId="1E95A961">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2</w:t>
            </w:r>
          </w:p>
        </w:tc>
        <w:tc>
          <w:tcPr>
            <w:tcW w:w="1727" w:type="dxa"/>
            <w:vAlign w:val="center"/>
          </w:tcPr>
          <w:p w14:paraId="6E8FAF59">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标前答疑</w:t>
            </w:r>
          </w:p>
        </w:tc>
        <w:tc>
          <w:tcPr>
            <w:tcW w:w="6826" w:type="dxa"/>
            <w:vAlign w:val="center"/>
          </w:tcPr>
          <w:p w14:paraId="1946E39E">
            <w:pPr>
              <w:keepNext/>
              <w:wordWrap w:val="0"/>
              <w:topLinePunct/>
              <w:adjustRightInd w:val="0"/>
              <w:snapToGrid w:val="0"/>
              <w:jc w:val="left"/>
              <w:rPr>
                <w:rFonts w:asciiTheme="minorEastAsia" w:hAnsiTheme="minorEastAsia" w:eastAsiaTheme="minorEastAsia"/>
                <w:color w:val="000000" w:themeColor="text1"/>
                <w:szCs w:val="21"/>
                <w:highlight w:val="none"/>
                <w14:textFill>
                  <w14:solidFill>
                    <w14:schemeClr w14:val="tx1"/>
                  </w14:solidFill>
                </w14:textFill>
              </w:rPr>
            </w:pPr>
            <w:bookmarkStart w:id="8" w:name="_Toc20850"/>
            <w:r>
              <w:rPr>
                <w:rFonts w:asciiTheme="minorEastAsia" w:hAnsiTheme="minorEastAsia" w:eastAsiaTheme="minorEastAsia"/>
                <w:color w:val="000000" w:themeColor="text1"/>
                <w:szCs w:val="21"/>
                <w:highlight w:val="none"/>
                <w14:textFill>
                  <w14:solidFill>
                    <w14:schemeClr w14:val="tx1"/>
                  </w14:solidFill>
                </w14:textFill>
              </w:rPr>
              <w:t>招标文件提供期限截止后，如需要，书面通知</w:t>
            </w:r>
            <w:bookmarkEnd w:id="8"/>
            <w:r>
              <w:rPr>
                <w:rFonts w:asciiTheme="minorEastAsia" w:hAnsiTheme="minorEastAsia" w:eastAsiaTheme="minorEastAsia"/>
                <w:color w:val="000000" w:themeColor="text1"/>
                <w:szCs w:val="21"/>
                <w:highlight w:val="none"/>
                <w14:textFill>
                  <w14:solidFill>
                    <w14:schemeClr w14:val="tx1"/>
                  </w14:solidFill>
                </w14:textFill>
              </w:rPr>
              <w:t>。</w:t>
            </w:r>
          </w:p>
        </w:tc>
      </w:tr>
      <w:tr w14:paraId="0414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6B686113">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13</w:t>
            </w:r>
          </w:p>
        </w:tc>
        <w:tc>
          <w:tcPr>
            <w:tcW w:w="1727" w:type="dxa"/>
            <w:vAlign w:val="center"/>
          </w:tcPr>
          <w:p w14:paraId="1E611342">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w:t>
            </w:r>
            <w:r>
              <w:rPr>
                <w:rFonts w:asciiTheme="minorEastAsia" w:hAnsiTheme="minorEastAsia" w:eastAsiaTheme="minorEastAsia"/>
                <w:color w:val="000000" w:themeColor="text1"/>
                <w:szCs w:val="21"/>
                <w:highlight w:val="none"/>
                <w14:textFill>
                  <w14:solidFill>
                    <w14:schemeClr w14:val="tx1"/>
                  </w14:solidFill>
                </w14:textFill>
              </w:rPr>
              <w:t>项目所属行业</w:t>
            </w:r>
          </w:p>
        </w:tc>
        <w:tc>
          <w:tcPr>
            <w:tcW w:w="6826" w:type="dxa"/>
            <w:vAlign w:val="center"/>
          </w:tcPr>
          <w:p w14:paraId="0D2CA079">
            <w:pPr>
              <w:keepNext/>
              <w:wordWrap w:val="0"/>
              <w:topLinePunct/>
              <w:adjustRightInd w:val="0"/>
              <w:snapToGrid w:val="0"/>
              <w:jc w:val="left"/>
              <w:rPr>
                <w:rFonts w:asciiTheme="minorEastAsia" w:hAnsiTheme="minorEastAsia" w:eastAsiaTheme="minorEastAsia"/>
                <w:color w:val="000000" w:themeColor="text1"/>
                <w:szCs w:val="21"/>
                <w:highlight w:val="none"/>
                <w14:textFill>
                  <w14:solidFill>
                    <w14:schemeClr w14:val="tx1"/>
                  </w14:solidFill>
                </w14:textFill>
              </w:rPr>
            </w:pPr>
            <w:bookmarkStart w:id="9" w:name="_Toc12875"/>
            <w:r>
              <w:rPr>
                <w:rFonts w:asciiTheme="minorEastAsia" w:hAnsiTheme="minorEastAsia" w:eastAsiaTheme="minorEastAsia"/>
                <w:color w:val="000000" w:themeColor="text1"/>
                <w:szCs w:val="21"/>
                <w:highlight w:val="none"/>
                <w14:textFill>
                  <w14:solidFill>
                    <w14:schemeClr w14:val="tx1"/>
                  </w14:solidFill>
                </w14:textFill>
              </w:rPr>
              <w:t>根据中小企业划型标准，本项目属</w:t>
            </w:r>
            <w:r>
              <w:rPr>
                <w:rFonts w:hint="eastAsia" w:asciiTheme="minorEastAsia" w:hAnsiTheme="minorEastAsia" w:eastAsiaTheme="minorEastAsia"/>
                <w:color w:val="000000" w:themeColor="text1"/>
                <w:szCs w:val="21"/>
                <w:highlight w:val="none"/>
                <w:u w:val="single"/>
                <w14:textFill>
                  <w14:solidFill>
                    <w14:schemeClr w14:val="tx1"/>
                  </w14:solidFill>
                </w14:textFill>
              </w:rPr>
              <w:t>工业</w:t>
            </w:r>
            <w:bookmarkEnd w:id="9"/>
            <w:r>
              <w:rPr>
                <w:rFonts w:hint="eastAsia" w:asciiTheme="minorEastAsia" w:hAnsiTheme="minorEastAsia" w:eastAsiaTheme="minorEastAsia"/>
                <w:color w:val="000000" w:themeColor="text1"/>
                <w:szCs w:val="21"/>
                <w:highlight w:val="none"/>
                <w14:textFill>
                  <w14:solidFill>
                    <w14:schemeClr w14:val="tx1"/>
                  </w14:solidFill>
                </w14:textFill>
              </w:rPr>
              <w:t>行业</w:t>
            </w:r>
            <w:r>
              <w:rPr>
                <w:rFonts w:asciiTheme="minorEastAsia" w:hAnsiTheme="minorEastAsia" w:eastAsiaTheme="minorEastAsia"/>
                <w:color w:val="000000" w:themeColor="text1"/>
                <w:szCs w:val="21"/>
                <w:highlight w:val="none"/>
                <w14:textFill>
                  <w14:solidFill>
                    <w14:schemeClr w14:val="tx1"/>
                  </w14:solidFill>
                </w14:textFill>
              </w:rPr>
              <w:t>。</w:t>
            </w:r>
          </w:p>
        </w:tc>
      </w:tr>
      <w:tr w14:paraId="1569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348B4450">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14</w:t>
            </w:r>
          </w:p>
        </w:tc>
        <w:tc>
          <w:tcPr>
            <w:tcW w:w="1727" w:type="dxa"/>
            <w:shd w:val="clear" w:color="auto" w:fill="auto"/>
            <w:vAlign w:val="center"/>
          </w:tcPr>
          <w:p w14:paraId="5DC88FEC">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电子化招标项目视为串通情形的认定</w:t>
            </w:r>
          </w:p>
        </w:tc>
        <w:tc>
          <w:tcPr>
            <w:tcW w:w="6826" w:type="dxa"/>
            <w:shd w:val="clear" w:color="auto" w:fill="auto"/>
            <w:vAlign w:val="center"/>
          </w:tcPr>
          <w:p w14:paraId="724628EC">
            <w:pPr>
              <w:keepNext/>
              <w:wordWrap w:val="0"/>
              <w:topLinePunct/>
              <w:adjustRightInd w:val="0"/>
              <w:snapToGrid w:val="0"/>
              <w:spacing w:line="360" w:lineRule="auto"/>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1、系统记录的参加同一项目的不同投标人编制电子投标文件使用的计算机或上传电子投标文件使用的计算机网卡MAC地址、IP地址一致的。</w:t>
            </w:r>
          </w:p>
          <w:p w14:paraId="089CDDEC">
            <w:pPr>
              <w:keepNext/>
              <w:wordWrap w:val="0"/>
              <w:topLinePunct/>
              <w:adjustRightInd w:val="0"/>
              <w:snapToGrid w:val="0"/>
              <w:spacing w:line="360" w:lineRule="auto"/>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2、投标人上传的电子投标文件若出现使用本项目其他投标人的数字证书加密的或加盖本项目的其他投标人的电子印章的。</w:t>
            </w:r>
          </w:p>
          <w:p w14:paraId="04FA67B3">
            <w:pPr>
              <w:keepNext/>
              <w:wordWrap w:val="0"/>
              <w:topLinePunct/>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color w:val="000000" w:themeColor="text1"/>
                <w:szCs w:val="21"/>
                <w:highlight w:val="none"/>
                <w14:textFill>
                  <w14:solidFill>
                    <w14:schemeClr w14:val="tx1"/>
                  </w14:solidFill>
                </w14:textFill>
              </w:rPr>
              <w:t>在评审过程中如发现投标人有上述情形的，评标委员会应当根据采购文件认定串通行为，认定其投标无效，评标报告详细记录相关情况，并由采购代理机构书面报告本级财政部门。</w:t>
            </w:r>
          </w:p>
        </w:tc>
      </w:tr>
    </w:tbl>
    <w:p w14:paraId="78CBB397">
      <w:pPr>
        <w:pStyle w:val="28"/>
        <w:wordWrap w:val="0"/>
        <w:topLinePunct/>
        <w:rPr>
          <w:highlight w:val="none"/>
        </w:rPr>
      </w:pPr>
      <w:r>
        <w:rPr>
          <w:highlight w:val="none"/>
        </w:rPr>
        <w:t>注：本表内容与投标人须知内容不一致的，以本表内容为准。</w:t>
      </w:r>
    </w:p>
    <w:p w14:paraId="39B59327">
      <w:pPr>
        <w:keepNext/>
        <w:wordWrap w:val="0"/>
        <w:topLinePunct/>
        <w:ind w:firstLine="643"/>
        <w:jc w:val="left"/>
        <w:rPr>
          <w:rFonts w:ascii="Times New Roman" w:hAnsi="Times New Roman"/>
          <w:b/>
          <w:color w:val="000000" w:themeColor="text1"/>
          <w:kern w:val="0"/>
          <w:sz w:val="32"/>
          <w:szCs w:val="32"/>
          <w:highlight w:val="none"/>
          <w14:textFill>
            <w14:solidFill>
              <w14:schemeClr w14:val="tx1"/>
            </w14:solidFill>
          </w14:textFill>
        </w:rPr>
      </w:pPr>
      <w:r>
        <w:rPr>
          <w:rFonts w:ascii="Times New Roman" w:hAnsi="Times New Roman"/>
          <w:b/>
          <w:color w:val="000000" w:themeColor="text1"/>
          <w:kern w:val="0"/>
          <w:sz w:val="32"/>
          <w:szCs w:val="32"/>
          <w:highlight w:val="none"/>
          <w14:textFill>
            <w14:solidFill>
              <w14:schemeClr w14:val="tx1"/>
            </w14:solidFill>
          </w14:textFill>
        </w:rPr>
        <w:br w:type="page"/>
      </w:r>
    </w:p>
    <w:p w14:paraId="05DB1D35">
      <w:pPr>
        <w:keepNext/>
        <w:tabs>
          <w:tab w:val="left" w:pos="2070"/>
          <w:tab w:val="center" w:pos="4365"/>
        </w:tabs>
        <w:wordWrap w:val="0"/>
        <w:topLinePunct/>
        <w:adjustRightInd w:val="0"/>
        <w:snapToGrid w:val="0"/>
        <w:spacing w:line="360" w:lineRule="auto"/>
        <w:jc w:val="center"/>
        <w:outlineLvl w:val="1"/>
        <w:rPr>
          <w:rFonts w:ascii="Times New Roman" w:hAnsi="Times New Roman"/>
          <w:b/>
          <w:color w:val="000000" w:themeColor="text1"/>
          <w:kern w:val="0"/>
          <w:sz w:val="32"/>
          <w:szCs w:val="32"/>
          <w:highlight w:val="none"/>
          <w14:textFill>
            <w14:solidFill>
              <w14:schemeClr w14:val="tx1"/>
            </w14:solidFill>
          </w14:textFill>
        </w:rPr>
      </w:pPr>
      <w:bookmarkStart w:id="10" w:name="_Toc180347450"/>
      <w:bookmarkStart w:id="11" w:name="_Toc180571677"/>
      <w:r>
        <w:rPr>
          <w:rFonts w:ascii="Times New Roman" w:hAnsi="Times New Roman"/>
          <w:b/>
          <w:color w:val="000000" w:themeColor="text1"/>
          <w:kern w:val="0"/>
          <w:sz w:val="32"/>
          <w:szCs w:val="32"/>
          <w:highlight w:val="none"/>
          <w14:textFill>
            <w14:solidFill>
              <w14:schemeClr w14:val="tx1"/>
            </w14:solidFill>
          </w14:textFill>
        </w:rPr>
        <w:t>电子投标须知附表</w:t>
      </w:r>
      <w:bookmarkEnd w:id="10"/>
      <w:bookmarkEnd w:id="11"/>
    </w:p>
    <w:tbl>
      <w:tblPr>
        <w:tblStyle w:val="20"/>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773"/>
        <w:gridCol w:w="6660"/>
      </w:tblGrid>
      <w:tr w14:paraId="53B2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82" w:type="dxa"/>
            <w:vAlign w:val="center"/>
          </w:tcPr>
          <w:p w14:paraId="41FC2C28">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序号</w:t>
            </w:r>
          </w:p>
        </w:tc>
        <w:tc>
          <w:tcPr>
            <w:tcW w:w="1773" w:type="dxa"/>
            <w:vAlign w:val="center"/>
          </w:tcPr>
          <w:p w14:paraId="0236D353">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条款名称</w:t>
            </w:r>
          </w:p>
        </w:tc>
        <w:tc>
          <w:tcPr>
            <w:tcW w:w="6660" w:type="dxa"/>
            <w:vAlign w:val="center"/>
          </w:tcPr>
          <w:p w14:paraId="0C55D3FF">
            <w:pPr>
              <w:keepNext/>
              <w:wordWrap w:val="0"/>
              <w:topLinePunct/>
              <w:adjustRightInd w:val="0"/>
              <w:snapToGrid w:val="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编列内容</w:t>
            </w:r>
          </w:p>
        </w:tc>
      </w:tr>
      <w:tr w14:paraId="1DC2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82" w:type="dxa"/>
            <w:shd w:val="clear" w:color="auto" w:fill="auto"/>
            <w:vAlign w:val="center"/>
          </w:tcPr>
          <w:p w14:paraId="074A4D9D">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w:t>
            </w:r>
          </w:p>
        </w:tc>
        <w:tc>
          <w:tcPr>
            <w:tcW w:w="1773" w:type="dxa"/>
            <w:shd w:val="clear" w:color="auto" w:fill="auto"/>
            <w:vAlign w:val="center"/>
          </w:tcPr>
          <w:p w14:paraId="48903E60">
            <w:pPr>
              <w:keepNext/>
              <w:wordWrap w:val="0"/>
              <w:topLinePunct/>
              <w:adjustRightInd w:val="0"/>
              <w:snapToGrid w:val="0"/>
              <w:jc w:val="center"/>
              <w:rPr>
                <w:rFonts w:asciiTheme="minorEastAsia" w:hAnsiTheme="minorEastAsia" w:eastAsiaTheme="minorEastAsia"/>
                <w:szCs w:val="21"/>
                <w:highlight w:val="none"/>
              </w:rPr>
            </w:pPr>
            <w:r>
              <w:rPr>
                <w:rFonts w:hint="eastAsia" w:asciiTheme="minorEastAsia" w:hAnsiTheme="minorEastAsia" w:eastAsiaTheme="minorEastAsia"/>
                <w:color w:val="000000"/>
                <w:szCs w:val="21"/>
                <w:highlight w:val="none"/>
              </w:rPr>
              <w:t>投标文件</w:t>
            </w:r>
            <w:r>
              <w:rPr>
                <w:rFonts w:asciiTheme="minorEastAsia" w:hAnsiTheme="minorEastAsia" w:eastAsiaTheme="minorEastAsia"/>
                <w:color w:val="000000"/>
                <w:szCs w:val="21"/>
                <w:highlight w:val="none"/>
              </w:rPr>
              <w:t>编制</w:t>
            </w:r>
            <w:r>
              <w:rPr>
                <w:rFonts w:hint="eastAsia" w:asciiTheme="minorEastAsia" w:hAnsiTheme="minorEastAsia" w:eastAsiaTheme="minorEastAsia"/>
                <w:color w:val="000000"/>
                <w:szCs w:val="21"/>
                <w:highlight w:val="none"/>
              </w:rPr>
              <w:t>、提交</w:t>
            </w:r>
          </w:p>
        </w:tc>
        <w:tc>
          <w:tcPr>
            <w:tcW w:w="6660" w:type="dxa"/>
            <w:shd w:val="clear" w:color="auto" w:fill="auto"/>
            <w:vAlign w:val="center"/>
          </w:tcPr>
          <w:p w14:paraId="60B5C782">
            <w:pPr>
              <w:keepNext/>
              <w:wordWrap w:val="0"/>
              <w:topLinePunct/>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1.1投标人应使用山西政府采购平台的投标文件编制工具，按其操作手册编制电子投标文件，并按照本招标文件规定及“山西政府采购平台”系统规定完成签字、盖章。同时使用CA数字证书对投标文件进行加密。</w:t>
            </w:r>
          </w:p>
          <w:p w14:paraId="38B3AFE0">
            <w:pPr>
              <w:keepNext/>
              <w:wordWrap w:val="0"/>
              <w:topLinePunct/>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1.2上传电子投标文件时，需对应系统中每个模块形成独立的PDF格式文件，并按对应模块要求，逐条上传相应内容，将所有内容上传完成后保存、加密、递交（提交）。</w:t>
            </w:r>
          </w:p>
          <w:p w14:paraId="606F028F">
            <w:pPr>
              <w:keepNext/>
              <w:wordWrap w:val="0"/>
              <w:topLinePunct/>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1.3投标文件中所附各类证件、证书、证明等，均随投标文件统一编排页码后上传。</w:t>
            </w:r>
          </w:p>
        </w:tc>
      </w:tr>
      <w:tr w14:paraId="4982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82" w:type="dxa"/>
            <w:shd w:val="clear" w:color="auto" w:fill="auto"/>
            <w:vAlign w:val="center"/>
          </w:tcPr>
          <w:p w14:paraId="38A5BEB7">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2</w:t>
            </w:r>
          </w:p>
        </w:tc>
        <w:tc>
          <w:tcPr>
            <w:tcW w:w="1773" w:type="dxa"/>
            <w:shd w:val="clear" w:color="auto" w:fill="auto"/>
            <w:vAlign w:val="center"/>
          </w:tcPr>
          <w:p w14:paraId="4992566F">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color w:val="000000"/>
                <w:szCs w:val="21"/>
                <w:highlight w:val="none"/>
              </w:rPr>
              <w:t>电子</w:t>
            </w:r>
            <w:r>
              <w:rPr>
                <w:rFonts w:hint="eastAsia" w:asciiTheme="minorEastAsia" w:hAnsiTheme="minorEastAsia" w:eastAsiaTheme="minorEastAsia"/>
                <w:color w:val="000000"/>
                <w:szCs w:val="21"/>
                <w:highlight w:val="none"/>
              </w:rPr>
              <w:t>投标文件</w:t>
            </w:r>
            <w:r>
              <w:rPr>
                <w:rFonts w:asciiTheme="minorEastAsia" w:hAnsiTheme="minorEastAsia" w:eastAsiaTheme="minorEastAsia"/>
                <w:color w:val="000000"/>
                <w:szCs w:val="21"/>
                <w:highlight w:val="none"/>
              </w:rPr>
              <w:t>解密</w:t>
            </w:r>
          </w:p>
        </w:tc>
        <w:tc>
          <w:tcPr>
            <w:tcW w:w="6660" w:type="dxa"/>
            <w:shd w:val="clear" w:color="auto" w:fill="auto"/>
            <w:vAlign w:val="center"/>
          </w:tcPr>
          <w:p w14:paraId="0E0AC601">
            <w:pPr>
              <w:keepNext/>
              <w:wordWrap w:val="0"/>
              <w:topLinePunct/>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2.1在招标文件规定的投标文件解密时间，采购代理机构应通过山西政府采购平台发出解密指令，投标人收到解密指令后，须使用加密投标文件时所使用的CA数字证书对已递交（上传）的投标文件进行解密（远程解密）。</w:t>
            </w:r>
          </w:p>
          <w:p w14:paraId="4E5ADA7F">
            <w:pPr>
              <w:keepNext/>
              <w:wordWrap w:val="0"/>
              <w:topLinePunct/>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2.2投标文件解密时间：</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0分钟。</w:t>
            </w:r>
          </w:p>
          <w:p w14:paraId="0E7D1494">
            <w:pPr>
              <w:keepNext/>
              <w:wordWrap w:val="0"/>
              <w:topLinePunct/>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2.3投标文件解密流程：使用用户名密码或CA数字证书登录山西政府采购平台→项目采购→开标评标→找到对应项目→解密→输入CA密码→开始下载→解密完成。</w:t>
            </w:r>
          </w:p>
          <w:p w14:paraId="6F8B2E74">
            <w:pPr>
              <w:keepNext/>
              <w:wordWrap w:val="0"/>
              <w:topLinePunct/>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2.4因投标人使用非本次投标文件加密用CA数字证书解密、使用的属于注销或无效或损坏的CA数字证书解密、网络不畅等自身原因造成投标文件未在规定时间内解密的，视为未提交投标文件。</w:t>
            </w:r>
          </w:p>
        </w:tc>
      </w:tr>
      <w:tr w14:paraId="097B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82" w:type="dxa"/>
            <w:shd w:val="clear" w:color="auto" w:fill="auto"/>
            <w:vAlign w:val="center"/>
          </w:tcPr>
          <w:p w14:paraId="1FAA712F">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w:t>
            </w:r>
          </w:p>
        </w:tc>
        <w:tc>
          <w:tcPr>
            <w:tcW w:w="1773" w:type="dxa"/>
            <w:shd w:val="clear" w:color="auto" w:fill="auto"/>
            <w:vAlign w:val="center"/>
          </w:tcPr>
          <w:p w14:paraId="68C4CE9F">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color w:val="000000"/>
                <w:szCs w:val="21"/>
                <w:highlight w:val="none"/>
              </w:rPr>
              <w:t>其他</w:t>
            </w:r>
          </w:p>
        </w:tc>
        <w:tc>
          <w:tcPr>
            <w:tcW w:w="6660" w:type="dxa"/>
            <w:shd w:val="clear" w:color="auto" w:fill="auto"/>
            <w:vAlign w:val="center"/>
          </w:tcPr>
          <w:p w14:paraId="61378C97">
            <w:pPr>
              <w:keepNext/>
              <w:wordWrap w:val="0"/>
              <w:topLinePunct/>
              <w:adjustRightInd w:val="0"/>
              <w:snapToGrid w:val="0"/>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3.1本项目采购活动</w:t>
            </w:r>
            <w:r>
              <w:rPr>
                <w:rFonts w:hint="eastAsia" w:asciiTheme="minorEastAsia" w:hAnsiTheme="minorEastAsia" w:eastAsiaTheme="minorEastAsia"/>
                <w:szCs w:val="21"/>
                <w:highlight w:val="none"/>
              </w:rPr>
              <w:t>实行全流程</w:t>
            </w:r>
            <w:r>
              <w:rPr>
                <w:rFonts w:asciiTheme="minorEastAsia" w:hAnsiTheme="minorEastAsia" w:eastAsiaTheme="minorEastAsia"/>
                <w:szCs w:val="21"/>
                <w:highlight w:val="none"/>
              </w:rPr>
              <w:t>电子</w:t>
            </w:r>
            <w:r>
              <w:rPr>
                <w:rFonts w:hint="eastAsia" w:asciiTheme="minorEastAsia" w:hAnsiTheme="minorEastAsia" w:eastAsiaTheme="minorEastAsia"/>
                <w:szCs w:val="21"/>
                <w:highlight w:val="none"/>
              </w:rPr>
              <w:t>化。评标委员会</w:t>
            </w:r>
            <w:r>
              <w:rPr>
                <w:rFonts w:asciiTheme="minorEastAsia" w:hAnsiTheme="minorEastAsia" w:eastAsiaTheme="minorEastAsia"/>
                <w:szCs w:val="21"/>
                <w:highlight w:val="none"/>
              </w:rPr>
              <w:t>以经</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CA加密的电子文件为评审依据（特殊情况下，启用备份文件的除外），</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对所提供材料的真实性和一致性负责。</w:t>
            </w:r>
          </w:p>
          <w:p w14:paraId="2B196D1A">
            <w:pPr>
              <w:keepNext/>
              <w:wordWrap w:val="0"/>
              <w:topLinePunct/>
              <w:adjustRightInd w:val="0"/>
              <w:snapToGrid w:val="0"/>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3.2项目</w:t>
            </w:r>
            <w:r>
              <w:rPr>
                <w:rFonts w:hint="eastAsia" w:asciiTheme="minorEastAsia" w:hAnsiTheme="minorEastAsia" w:eastAsiaTheme="minorEastAsia"/>
                <w:szCs w:val="21"/>
                <w:highlight w:val="none"/>
              </w:rPr>
              <w:t>中标</w:t>
            </w:r>
            <w:r>
              <w:rPr>
                <w:rFonts w:asciiTheme="minorEastAsia" w:hAnsiTheme="minorEastAsia" w:eastAsiaTheme="minorEastAsia"/>
                <w:szCs w:val="21"/>
                <w:highlight w:val="none"/>
              </w:rPr>
              <w:t>后，代理机构使用CA签章直接以电子文档形式在线向</w:t>
            </w:r>
            <w:r>
              <w:rPr>
                <w:rFonts w:hint="eastAsia" w:asciiTheme="minorEastAsia" w:hAnsiTheme="minorEastAsia" w:eastAsiaTheme="minorEastAsia"/>
                <w:szCs w:val="21"/>
                <w:highlight w:val="none"/>
              </w:rPr>
              <w:t>中标人</w:t>
            </w:r>
            <w:r>
              <w:rPr>
                <w:rFonts w:asciiTheme="minorEastAsia" w:hAnsiTheme="minorEastAsia" w:eastAsiaTheme="minorEastAsia"/>
                <w:szCs w:val="21"/>
                <w:highlight w:val="none"/>
              </w:rPr>
              <w:t>发送</w:t>
            </w:r>
            <w:r>
              <w:rPr>
                <w:rFonts w:hint="eastAsia" w:asciiTheme="minorEastAsia" w:hAnsiTheme="minorEastAsia" w:eastAsiaTheme="minorEastAsia"/>
                <w:szCs w:val="21"/>
                <w:highlight w:val="none"/>
              </w:rPr>
              <w:t>中标</w:t>
            </w:r>
            <w:r>
              <w:rPr>
                <w:rFonts w:asciiTheme="minorEastAsia" w:hAnsiTheme="minorEastAsia" w:eastAsiaTheme="minorEastAsia"/>
                <w:szCs w:val="21"/>
                <w:highlight w:val="none"/>
              </w:rPr>
              <w:t>通知书，不再发送纸质</w:t>
            </w:r>
            <w:r>
              <w:rPr>
                <w:rFonts w:hint="eastAsia" w:asciiTheme="minorEastAsia" w:hAnsiTheme="minorEastAsia" w:eastAsiaTheme="minorEastAsia"/>
                <w:szCs w:val="21"/>
                <w:highlight w:val="none"/>
              </w:rPr>
              <w:t>中标</w:t>
            </w:r>
            <w:r>
              <w:rPr>
                <w:rFonts w:asciiTheme="minorEastAsia" w:hAnsiTheme="minorEastAsia" w:eastAsiaTheme="minorEastAsia"/>
                <w:szCs w:val="21"/>
                <w:highlight w:val="none"/>
              </w:rPr>
              <w:t>通知书。</w:t>
            </w:r>
          </w:p>
        </w:tc>
      </w:tr>
    </w:tbl>
    <w:p w14:paraId="56C6B5F0">
      <w:pPr>
        <w:pStyle w:val="28"/>
        <w:wordWrap w:val="0"/>
        <w:topLinePunct/>
        <w:rPr>
          <w:highlight w:val="none"/>
        </w:rPr>
      </w:pPr>
      <w:r>
        <w:rPr>
          <w:highlight w:val="none"/>
        </w:rPr>
        <w:t>注：本表内容与投标人须知内容不一致的，以本表内容为准。</w:t>
      </w:r>
    </w:p>
    <w:p w14:paraId="203EA9B5">
      <w:pPr>
        <w:keepNext/>
        <w:wordWrap w:val="0"/>
        <w:topLinePunct/>
        <w:ind w:firstLine="643"/>
        <w:jc w:val="left"/>
        <w:rPr>
          <w:rFonts w:ascii="Times New Roman" w:hAnsi="Times New Roman"/>
          <w:b/>
          <w:color w:val="000000" w:themeColor="text1"/>
          <w:kern w:val="0"/>
          <w:sz w:val="32"/>
          <w:szCs w:val="32"/>
          <w:highlight w:val="none"/>
          <w14:textFill>
            <w14:solidFill>
              <w14:schemeClr w14:val="tx1"/>
            </w14:solidFill>
          </w14:textFill>
        </w:rPr>
      </w:pPr>
      <w:r>
        <w:rPr>
          <w:rFonts w:ascii="Times New Roman" w:hAnsi="Times New Roman"/>
          <w:b/>
          <w:color w:val="000000" w:themeColor="text1"/>
          <w:kern w:val="0"/>
          <w:sz w:val="32"/>
          <w:szCs w:val="32"/>
          <w:highlight w:val="none"/>
          <w14:textFill>
            <w14:solidFill>
              <w14:schemeClr w14:val="tx1"/>
            </w14:solidFill>
          </w14:textFill>
        </w:rPr>
        <w:br w:type="page"/>
      </w:r>
    </w:p>
    <w:p w14:paraId="1F013F5A">
      <w:pPr>
        <w:pStyle w:val="51"/>
        <w:keepNext/>
        <w:wordWrap w:val="0"/>
        <w:topLinePunct/>
        <w:adjustRightInd w:val="0"/>
        <w:snapToGrid w:val="0"/>
        <w:spacing w:line="360" w:lineRule="auto"/>
        <w:ind w:firstLine="0" w:firstLineChars="0"/>
        <w:jc w:val="center"/>
        <w:outlineLvl w:val="0"/>
        <w:rPr>
          <w:rFonts w:ascii="宋体" w:hAnsi="宋体" w:cs="宋体"/>
          <w:b/>
          <w:sz w:val="32"/>
          <w:szCs w:val="32"/>
          <w:highlight w:val="none"/>
        </w:rPr>
      </w:pPr>
      <w:bookmarkStart w:id="12" w:name="_Toc180571678"/>
      <w:r>
        <w:rPr>
          <w:rFonts w:ascii="宋体" w:hAnsi="宋体" w:cs="宋体"/>
          <w:b/>
          <w:sz w:val="32"/>
          <w:szCs w:val="32"/>
          <w:highlight w:val="none"/>
        </w:rPr>
        <w:t>第三部分  投标人须知</w:t>
      </w:r>
      <w:bookmarkEnd w:id="12"/>
    </w:p>
    <w:p w14:paraId="0DE814D3">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13" w:name="_Toc180571679"/>
      <w:bookmarkStart w:id="14" w:name="_Toc9096"/>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一、总则</w:t>
      </w:r>
      <w:bookmarkEnd w:id="13"/>
      <w:bookmarkEnd w:id="14"/>
    </w:p>
    <w:p w14:paraId="1B738DD0">
      <w:pPr>
        <w:keepNext/>
        <w:tabs>
          <w:tab w:val="left" w:pos="737"/>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1. 适用范围</w:t>
      </w:r>
    </w:p>
    <w:p w14:paraId="3B143004">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本招标文件适用于本次招标活动的全过程。</w:t>
      </w:r>
    </w:p>
    <w:p w14:paraId="1082DFEC">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2. 定义</w:t>
      </w:r>
    </w:p>
    <w:p w14:paraId="07D52BBE">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2.1采购人：指拟采购货物的使用单位。即：</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古交市交通运输发展中心</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w:t>
      </w:r>
    </w:p>
    <w:p w14:paraId="17FBC4AF">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2.2采购代理机构：指在采购人委托范围内依法从事政府采购业务，组织本项目采购活动的社会中介机构，即</w:t>
      </w:r>
      <w:r>
        <w:rPr>
          <w:rFonts w:cs="宋体" w:asciiTheme="minorEastAsia" w:hAnsiTheme="minorEastAsia" w:eastAsiaTheme="minorEastAsia"/>
          <w:color w:val="000000" w:themeColor="text1"/>
          <w:kern w:val="0"/>
          <w:szCs w:val="21"/>
          <w:highlight w:val="none"/>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山西华春工程项目管理有限公司</w:t>
      </w:r>
      <w:r>
        <w:rPr>
          <w:rFonts w:cs="宋体" w:asciiTheme="minorEastAsia" w:hAnsiTheme="minorEastAsia" w:eastAsiaTheme="minorEastAsia"/>
          <w:color w:val="000000" w:themeColor="text1"/>
          <w:kern w:val="0"/>
          <w:szCs w:val="21"/>
          <w:highlight w:val="none"/>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w:t>
      </w:r>
    </w:p>
    <w:p w14:paraId="30B52AF1">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2.3潜在投标人：指具备本项目资格条件，有能力向采购人提供符合本项目技术和服务要求的货物的法人、其他组织或者自然人。</w:t>
      </w:r>
    </w:p>
    <w:p w14:paraId="313D3053">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2.4投标人：指在本项目规定时间内向采购代理机构提交投标文件且参加本次招标活动的潜在投标人。</w:t>
      </w:r>
    </w:p>
    <w:p w14:paraId="1373B2A7">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2.5货物：指投标人向采购人有偿提供符合本招标文件技术要求的各种形态和种类的物品，包括原材料、燃料、设备、产品等。</w:t>
      </w:r>
    </w:p>
    <w:p w14:paraId="5899639E">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2.6服务：指投标人向采购人提供的为完成本项目所需承担和履行的全部义务，包括货物的运输、安装、调试、验收、免费配套服务及本招标文件和合同中规定由投标人承担的其他服务要求与义务。</w:t>
      </w:r>
    </w:p>
    <w:p w14:paraId="0F8F9206">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招标文件：是采购代理机构根据国家相关法律法规政策和采购人采购需求制定的向潜在投标人发出并告知项目需求、招标投标活动规则和合同条件等信息的要约文件，是本项目招标投标活动的主要依据，对招标投标活动各方均具有法律约束力。</w:t>
      </w:r>
    </w:p>
    <w:p w14:paraId="11E199B1">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投标文件：是指参加本项目投标活动的投标人按招标文件的条件、要求及规定编制的文件，是本项目招标投标活动的主要评审依据。投标文件应对招标文件提出的要求和条件作出实质性响应，投标人应对其提交的投标文件的真实性、合法性承担相应法律责任。</w:t>
      </w:r>
    </w:p>
    <w:p w14:paraId="16D1E6E8">
      <w:pPr>
        <w:keepNext/>
        <w:wordWrap w:val="0"/>
        <w:topLinePunct/>
        <w:adjustRightInd w:val="0"/>
        <w:snapToGrid w:val="0"/>
        <w:spacing w:line="360" w:lineRule="auto"/>
        <w:ind w:firstLine="422"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3.合格投标人的条件</w:t>
      </w:r>
    </w:p>
    <w:p w14:paraId="0D941053">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满足《中华人民共和国政府采购法》第二十二条第一款投标人的资格条件、落实政府采购政策需满足的资格要求与本项目特定资格条件。参加本采购项目活动的投标人需按投标人须知前附表第5项要求提供相应的资格证明文件。</w:t>
      </w:r>
    </w:p>
    <w:p w14:paraId="044302EB">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3.2为本项目提供整体设计、规范编制或者项目管理、监理、检测等服务的投标人，不得再参加本项目的投标。</w:t>
      </w:r>
    </w:p>
    <w:p w14:paraId="19D39EC8">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3.3是否允许代理商参加投标（</w:t>
      </w:r>
      <w:r>
        <w:rPr>
          <w:rFonts w:asciiTheme="minorEastAsia" w:hAnsiTheme="minorEastAsia" w:eastAsiaTheme="minorEastAsia"/>
          <w:kern w:val="0"/>
          <w:szCs w:val="21"/>
          <w:highlight w:val="none"/>
        </w:rPr>
        <w:t>见投标人须知前附表第2项</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w:t>
      </w:r>
    </w:p>
    <w:p w14:paraId="667F14FA">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3.4是否允许联合体投标（</w:t>
      </w:r>
      <w:r>
        <w:rPr>
          <w:rFonts w:asciiTheme="minorEastAsia" w:hAnsiTheme="minorEastAsia" w:eastAsiaTheme="minorEastAsia"/>
          <w:kern w:val="0"/>
          <w:szCs w:val="21"/>
          <w:highlight w:val="none"/>
        </w:rPr>
        <w:t>见投标人须知前附表第</w:t>
      </w:r>
      <w:r>
        <w:rPr>
          <w:rFonts w:hint="eastAsia" w:asciiTheme="minorEastAsia" w:hAnsiTheme="minorEastAsia" w:eastAsiaTheme="minorEastAsia"/>
          <w:kern w:val="0"/>
          <w:szCs w:val="21"/>
          <w:highlight w:val="none"/>
        </w:rPr>
        <w:t>3</w:t>
      </w:r>
      <w:r>
        <w:rPr>
          <w:rFonts w:asciiTheme="minorEastAsia" w:hAnsiTheme="minorEastAsia" w:eastAsiaTheme="minorEastAsia"/>
          <w:kern w:val="0"/>
          <w:szCs w:val="21"/>
          <w:highlight w:val="none"/>
        </w:rPr>
        <w:t>项</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w:t>
      </w:r>
    </w:p>
    <w:p w14:paraId="3454AF1C">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若本项目（包）接受联合体参加，联合体各方需遵循以下原则，否则评审时将被拒绝。</w:t>
      </w:r>
    </w:p>
    <w:p w14:paraId="2FCE9B6A">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（1）两个以上的法人或者其他组织或自然人可以组成一个联合体，以一个投标人的身份共同参加投标。</w:t>
      </w:r>
    </w:p>
    <w:p w14:paraId="242D0DF9">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联合体各方均应当符合《中华人民共和国政府采购法》第二十二条第一款规定的条件与本项目（包）落实政府采购政策需满足的资格要求。对本采购项目（包）根据特殊要求规定的投标人特定资格条件，联合体各方中至少应当有一方符合本特定资格条件。</w:t>
      </w:r>
    </w:p>
    <w:p w14:paraId="6F7DC27A">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（3）联合体各方均应当提供投标人须知前附表第5项中1-7项要求的证明文件。</w:t>
      </w:r>
    </w:p>
    <w:p w14:paraId="469AA4ED">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4）联合体各方应当签订《联合投标协议书》（见本招标文件第七部分《联合投标协议书》格式）并在投标文件内提交，明确约定联合体主体及联合体各方承担的工作和相应的责任。联合体各方签订《联合投标协议书》后，不得再以自己名义单独在同一项目（包）中参加投标活动，也不得组成新的联合体参加同一项目（包）的投标。</w:t>
      </w:r>
    </w:p>
    <w:p w14:paraId="35B5F370">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（5）下载招标文件时，应以联合体协议中确定的主体方名义下载。</w:t>
      </w:r>
    </w:p>
    <w:p w14:paraId="2048D346">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（6）联合体参加投标的，应以主体方名义提交投标保证金（如有），对联合体各方均具有约束力。</w:t>
      </w:r>
    </w:p>
    <w:p w14:paraId="24DDF820">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（7）由同一专业的单位组成的联合体，按照同一项资质等级较低的单位确定资质等级。业绩等有关打分内容根据《</w:t>
      </w:r>
      <w:r>
        <w:rPr>
          <w:rFonts w:hint="eastAsia" w:asciiTheme="minorEastAsia" w:hAnsiTheme="minorEastAsia" w:eastAsiaTheme="minorEastAsia"/>
          <w:kern w:val="0"/>
          <w:szCs w:val="21"/>
          <w:highlight w:val="none"/>
        </w:rPr>
        <w:t>联合投标协议书</w:t>
      </w:r>
      <w:r>
        <w:rPr>
          <w:rFonts w:asciiTheme="minorEastAsia" w:hAnsiTheme="minorEastAsia" w:eastAsiaTheme="minorEastAsia"/>
          <w:kern w:val="0"/>
          <w:szCs w:val="21"/>
          <w:highlight w:val="none"/>
        </w:rPr>
        <w:t>》约定的各方承担的工作和相应责任，确定一方打分，不累加打分；评审标准无明确或难以明确对应哪一方的打分内容按主体方打分。</w:t>
      </w:r>
    </w:p>
    <w:p w14:paraId="7284B957">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（8）如本项目不是专门面向中小企业的采购项目，联合体中任意一方为中小企业的，该方应提供《中小企业声明函》。</w:t>
      </w:r>
    </w:p>
    <w:p w14:paraId="68C73703">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（9）联合体各方应当共同与采购人签订采购合同，就采购合同约定的事项对采购人承担连带责任。</w:t>
      </w:r>
    </w:p>
    <w:p w14:paraId="3D966A65">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3.5关于关联企业</w:t>
      </w:r>
    </w:p>
    <w:p w14:paraId="4E7C8BA4">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除联合体外，法定代表人或单位负责人为同一个人或者存在直接控股、管理关系的不同投标人，不得同时参加同一项目或同一子项目的投标。如同时参加，则</w:t>
      </w:r>
      <w:r>
        <w:rPr>
          <w:rFonts w:hint="eastAsia" w:asciiTheme="minorEastAsia" w:hAnsiTheme="minorEastAsia" w:eastAsiaTheme="minorEastAsia"/>
          <w:kern w:val="0"/>
          <w:szCs w:val="21"/>
          <w:highlight w:val="none"/>
        </w:rPr>
        <w:t>评</w:t>
      </w:r>
      <w:r>
        <w:rPr>
          <w:rFonts w:asciiTheme="minorEastAsia" w:hAnsiTheme="minorEastAsia" w:eastAsiaTheme="minorEastAsia"/>
          <w:kern w:val="0"/>
          <w:szCs w:val="21"/>
          <w:highlight w:val="none"/>
        </w:rPr>
        <w:t>审时将同时被拒绝。</w:t>
      </w:r>
    </w:p>
    <w:p w14:paraId="1B060273">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3.6关于中小微企业参与投标</w:t>
      </w:r>
    </w:p>
    <w:p w14:paraId="5098B085">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中小企业：是指符合《政府采购促进中小企业发展管理办法》（财库[2020]46号）规定的企业。参与投标人的投标人应当出具投报产品的制造商为中小企业的《中小企业声明函》。</w:t>
      </w:r>
    </w:p>
    <w:p w14:paraId="0CB8C7BE">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监狱企业：视同小型、微型企业，监狱企业参加时，提供由省级以上监狱管理局、戒毒管理局（含新疆生产建设兵团）出具的属于监狱企业的证明文件，不再提供《中小企业声明函》。</w:t>
      </w:r>
    </w:p>
    <w:p w14:paraId="27D38D4E">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残疾人福利性单位：视同为小型、微型企业。残疾人单位参加本项目时，应当提供本通知规定的《残疾人福利性单位声明函》，不再提供《中小企业声明函》。</w:t>
      </w:r>
    </w:p>
    <w:p w14:paraId="79E0B589">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3.7关于分公司投标</w:t>
      </w:r>
    </w:p>
    <w:p w14:paraId="3CA13E8F">
      <w:pPr>
        <w:keepNext/>
        <w:wordWrap w:val="0"/>
        <w:topLinePunct/>
        <w:adjustRightInd w:val="0"/>
        <w:snapToGrid w:val="0"/>
        <w:spacing w:line="360" w:lineRule="auto"/>
        <w:ind w:firstLine="420" w:firstLineChars="200"/>
        <w:rPr>
          <w:rFonts w:asciiTheme="minorEastAsia" w:hAnsiTheme="minorEastAsia" w:eastAsiaTheme="minorEastAsia"/>
          <w:bCs/>
          <w:kern w:val="0"/>
          <w:szCs w:val="21"/>
          <w:highlight w:val="none"/>
        </w:rPr>
      </w:pPr>
      <w:r>
        <w:rPr>
          <w:rFonts w:hint="eastAsia" w:asciiTheme="minorEastAsia" w:hAnsiTheme="minorEastAsia" w:eastAsiaTheme="minorEastAsia"/>
          <w:bCs/>
          <w:kern w:val="0"/>
          <w:szCs w:val="21"/>
          <w:highlight w:val="none"/>
        </w:rPr>
        <w:t>分公司参与本项目投标活动的，应提供具有法人资格的总公司的营业执照副本扫描件或影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0E9BC1C">
      <w:pPr>
        <w:keepNext/>
        <w:wordWrap w:val="0"/>
        <w:topLinePunct/>
        <w:adjustRightInd w:val="0"/>
        <w:snapToGrid w:val="0"/>
        <w:spacing w:line="360" w:lineRule="auto"/>
        <w:ind w:firstLine="420" w:firstLineChars="200"/>
        <w:rPr>
          <w:rFonts w:asciiTheme="minorEastAsia" w:hAnsiTheme="minorEastAsia" w:eastAsiaTheme="minorEastAsia"/>
          <w:bCs/>
          <w:kern w:val="0"/>
          <w:szCs w:val="21"/>
          <w:highlight w:val="none"/>
        </w:rPr>
      </w:pPr>
      <w:r>
        <w:rPr>
          <w:rFonts w:hint="eastAsia" w:asciiTheme="minorEastAsia" w:hAnsiTheme="minorEastAsia" w:eastAsiaTheme="minorEastAsia"/>
          <w:bCs/>
          <w:kern w:val="0"/>
          <w:szCs w:val="21"/>
          <w:highlight w:val="none"/>
        </w:rPr>
        <w:t>投标人属于石油石化、电力、通信、银行、金融、保险、法律事务、咨询服务等行业特殊情况的，取得营业执照的分支机构可以以分公司名义参与本项目投标，分支机构应提供总公司出具的参与投标授权委托书或承诺函，但总公司和分支机构不能参加同一合同项下的采购活动。</w:t>
      </w:r>
    </w:p>
    <w:p w14:paraId="71E22E93">
      <w:pPr>
        <w:keepNext/>
        <w:wordWrap w:val="0"/>
        <w:topLinePunct/>
        <w:adjustRightInd w:val="0"/>
        <w:snapToGrid w:val="0"/>
        <w:spacing w:line="360" w:lineRule="auto"/>
        <w:ind w:firstLine="422"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4.合格的货物</w:t>
      </w:r>
    </w:p>
    <w:p w14:paraId="0D21A448">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4.1投标人所提供的货物应当是没有侵犯任何第三方的知识产权、技术秘密等合法权利的货物。</w:t>
      </w:r>
    </w:p>
    <w:p w14:paraId="5EA820C4">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4.2系统软件、通用软件必须是具有在中国境内的合法使用权或版权的正版软件。</w:t>
      </w:r>
    </w:p>
    <w:p w14:paraId="72FDEB66">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4.3投标人提供的货物应完全符合国家、行业或地方的相关质量标准，提供货物的技术指标、配套服务要求应当符合本招标文件要求。</w:t>
      </w:r>
    </w:p>
    <w:p w14:paraId="123C8CFC">
      <w:pPr>
        <w:keepNext/>
        <w:wordWrap w:val="0"/>
        <w:topLinePunct/>
        <w:adjustRightInd w:val="0"/>
        <w:snapToGrid w:val="0"/>
        <w:spacing w:line="360" w:lineRule="auto"/>
        <w:ind w:firstLine="422"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5.投标费用</w:t>
      </w:r>
    </w:p>
    <w:p w14:paraId="37F96CCC">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投标人应承担准备和参与投标有关的所有费用，采购人、采购代理机构在任何情况下均无义务和责任承担这些费用。</w:t>
      </w:r>
    </w:p>
    <w:p w14:paraId="76CFB25C">
      <w:pPr>
        <w:keepNext/>
        <w:tabs>
          <w:tab w:val="left" w:pos="567"/>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6.招标要求</w:t>
      </w:r>
    </w:p>
    <w:p w14:paraId="18FA74F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6.1投标人所提供的服务方案与技术方案被采购人采用时，中标人所提供的货物、服务及相关内容必须符合本招标文件的要求并按要求实施，并认真履行合同规定的相关条款。</w:t>
      </w:r>
    </w:p>
    <w:p w14:paraId="5B66508B">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6.2采购人、采购代理机构可以在招标公告中规定的招标文件获取时间截止后，组织已获取招标文件的潜在投标人现场勘查或者召开标前答疑会。是否组织现场勘查或者召开答疑会，详见投标人前附表第11、12项。而无论采购代理机构是否安排踏勘现场，潜在投标人均应当将相关的因素作为投标所应当考虑或依据的因素。</w:t>
      </w:r>
    </w:p>
    <w:p w14:paraId="7F2CC766">
      <w:pPr>
        <w:keepNext/>
        <w:tabs>
          <w:tab w:val="left" w:pos="567"/>
        </w:tabs>
        <w:wordWrap w:val="0"/>
        <w:topLinePunct/>
        <w:adjustRightInd w:val="0"/>
        <w:snapToGrid w:val="0"/>
        <w:spacing w:line="360" w:lineRule="auto"/>
        <w:ind w:firstLine="422"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7.通知</w:t>
      </w:r>
    </w:p>
    <w:p w14:paraId="73EA8B43">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对与本项目有关的通知，采购代理机构将通过山西政府采购平台以电子文档发出，因线路故障导致通知延迟或无法查看，代理机构或采购方将不承担任何责任，有关的招标投标活动可以继续有效地进行。</w:t>
      </w:r>
    </w:p>
    <w:p w14:paraId="07ED893F">
      <w:pPr>
        <w:keepNext/>
        <w:wordWrap w:val="0"/>
        <w:topLinePunct/>
        <w:adjustRightInd w:val="0"/>
        <w:snapToGrid w:val="0"/>
        <w:spacing w:line="360" w:lineRule="auto"/>
        <w:ind w:firstLine="422"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8.解释权</w:t>
      </w:r>
    </w:p>
    <w:p w14:paraId="3EB6EBC3">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8.1本次招投标的最终解释权归为采购人、采购代理机构。</w:t>
      </w:r>
    </w:p>
    <w:p w14:paraId="0A7F6252">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8.2当对一个问题有多种解释时，以采购人、采购代理机构按照相关法律法规规定的解释为准。</w:t>
      </w:r>
    </w:p>
    <w:p w14:paraId="53EBAC65">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8.3本文件未作须知明示，而又有相关法律、法规规定的，采购人、采购代理机构将依据相关法律法规的规定进行解释。</w:t>
      </w:r>
    </w:p>
    <w:p w14:paraId="134178E8">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15" w:name="_Toc180571680"/>
      <w:bookmarkStart w:id="16" w:name="_Toc32547"/>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二、招标文件组成、澄清和修改</w:t>
      </w:r>
      <w:bookmarkEnd w:id="15"/>
      <w:bookmarkEnd w:id="16"/>
    </w:p>
    <w:p w14:paraId="51C82A6E">
      <w:pPr>
        <w:keepNext/>
        <w:wordWrap w:val="0"/>
        <w:topLinePunct/>
        <w:adjustRightInd w:val="0"/>
        <w:snapToGrid w:val="0"/>
        <w:spacing w:line="360" w:lineRule="auto"/>
        <w:ind w:firstLine="422"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9.招标文件的组成</w:t>
      </w:r>
    </w:p>
    <w:p w14:paraId="0710A91D">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9.1招标文件由下列八部分内容组成：</w:t>
      </w:r>
    </w:p>
    <w:p w14:paraId="25346746">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第一部分 招标公告；</w:t>
      </w:r>
    </w:p>
    <w:p w14:paraId="666AA292">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第二部分 投标人须知前附表；</w:t>
      </w:r>
    </w:p>
    <w:p w14:paraId="23EBB972">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第三部分 投标人须知；</w:t>
      </w:r>
    </w:p>
    <w:p w14:paraId="25360E4D">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第四部分 评审方法和评审标准；</w:t>
      </w:r>
    </w:p>
    <w:p w14:paraId="25CF692E">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第五部分 商务、技术要求；</w:t>
      </w:r>
    </w:p>
    <w:p w14:paraId="2102CEF2">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第六部分 拟签订的合同文本；</w:t>
      </w:r>
    </w:p>
    <w:p w14:paraId="03C9ED77">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第七部分 投标文件格式；</w:t>
      </w:r>
    </w:p>
    <w:p w14:paraId="74A78FA5">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第八部分 相关附件</w:t>
      </w:r>
    </w:p>
    <w:p w14:paraId="5B3EAD98">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9.2投标人应详细阅读招标文件的全部内容。如果没有按照招标文件要求提交全部资料或者没有对招标文件在各方面做出实质性响应，有可能被确定为投标无效。</w:t>
      </w:r>
    </w:p>
    <w:p w14:paraId="0E96756A">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9.3除特殊要求外，招标文件不单独提供本采购项目使用地的自然环境、气候条件、公用设施等情况，投标人被视为熟悉上述与履行合同有关的一切情况。</w:t>
      </w:r>
    </w:p>
    <w:p w14:paraId="3D232B24">
      <w:pPr>
        <w:keepNext/>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10．招标文件的澄清和修改</w:t>
      </w:r>
    </w:p>
    <w:p w14:paraId="093AD06F">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10.1采购人、采购代理机构对招标文件澄清和修改的时间及方式：</w:t>
      </w:r>
    </w:p>
    <w:p w14:paraId="305AE953">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在招标公告中规定的提交首次投标文件截止之日前，采购人、采购代理机构可以对已发出的招标文件进行必要的澄清或修改，其内容作为招标文件的组成部分。澄清或修改的内容可能影响投标文件编制的，采购人、采购代理机构应当在投标截止时间至少15日前，通过中国政府采购网山西分网发布更正公告。不足15日的，应当顺延提交投标文件的截止时间。</w:t>
      </w:r>
    </w:p>
    <w:p w14:paraId="2AB5D511">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10.2更正公告中包括更正事项、更正前内容、更正后内容，但不包括更正内容的来源。</w:t>
      </w:r>
    </w:p>
    <w:p w14:paraId="1CBBC4B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10.3潜在投标人对招标文件的询问时间及方式：</w:t>
      </w:r>
    </w:p>
    <w:p w14:paraId="6A759A2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任何已下载了招标文件的潜在投标人，对招标文件进行的询问，均应在招标公告中规定的提交投标文件截止时间前，通过山西政府采购平台将询问的事项提交给采购人、采购代理机构。</w:t>
      </w:r>
    </w:p>
    <w:p w14:paraId="3CA6F06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10.4澄清、修改及其它答复的效力：</w:t>
      </w:r>
    </w:p>
    <w:p w14:paraId="6B618864">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采购人、采购代理机构一旦对招标文件做出澄清或修改，即发生效力，对所有投标人均具有约束力。</w:t>
      </w:r>
    </w:p>
    <w:p w14:paraId="17BA5087">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17" w:name="_Toc180571681"/>
      <w:bookmarkStart w:id="18" w:name="_Toc5439"/>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三、投标文件组成、编制与要求</w:t>
      </w:r>
      <w:bookmarkEnd w:id="17"/>
      <w:bookmarkEnd w:id="18"/>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 xml:space="preserve"> </w:t>
      </w:r>
    </w:p>
    <w:p w14:paraId="61B0099B">
      <w:pPr>
        <w:keepNext/>
        <w:wordWrap w:val="0"/>
        <w:topLinePunct/>
        <w:adjustRightInd w:val="0"/>
        <w:snapToGrid w:val="0"/>
        <w:spacing w:line="360" w:lineRule="auto"/>
        <w:ind w:firstLine="422"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11.投标文件的组成</w:t>
      </w:r>
    </w:p>
    <w:p w14:paraId="396D72D9">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11.1投标文件由资格证明文件和商务技术文件两部分组成。</w:t>
      </w:r>
    </w:p>
    <w:p w14:paraId="36DBCC1E">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11.2资格证明文件：指投标人对招标文件前附表第5项“投标人应提交的资格证明文件”作出响应证明其有资格参加投标的证明文件。</w:t>
      </w:r>
    </w:p>
    <w:p w14:paraId="29327A35">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11.3商务、技术文件：指投标人对招标文件前附表第6项“投标人应提交的商务、技术文件”、第7项“政府采购相关政策要求”作出响应证明其有能力提供采购标的、履行合同义务的证明文件。</w:t>
      </w:r>
    </w:p>
    <w:p w14:paraId="10871EE5">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11.4如投标人参加多包投标的，应按包分别独立制作投标文件。</w:t>
      </w:r>
    </w:p>
    <w:p w14:paraId="2AB8F04A">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b/>
          <w:kern w:val="0"/>
          <w:szCs w:val="21"/>
          <w:highlight w:val="none"/>
        </w:rPr>
        <w:t>12.投标文件编制与要求</w:t>
      </w:r>
    </w:p>
    <w:p w14:paraId="13E70A19">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12.1投标文件的语言和计量单位要求</w:t>
      </w:r>
    </w:p>
    <w:p w14:paraId="217B11F0">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12.1.1投标人提交的投标文件（包括商务、技术文件和资料中的说明）以及投标人与采购人、采购代理机构就有关招标投标的所有往来函均应使用中文简体字。</w:t>
      </w:r>
    </w:p>
    <w:p w14:paraId="096BE827">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12.1.2投标文件所使用的计量单位，应使用中华人民共和国法定计量单位。</w:t>
      </w:r>
    </w:p>
    <w:p w14:paraId="0BB5C9FB">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12.1.3原版为外文的证书类、证明类、资料类等文件以及外国人的本人签名、外国公司的名称或外国印章等可以是外文，但应当提供加盖投标人公章与原版文件相一致的中文翻译件。必要时评标委员会可以要求投标人提供附有公证书的中文翻译件。否则，产生的不利后果由投标人承担。</w:t>
      </w:r>
    </w:p>
    <w:p w14:paraId="5812634C">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原版为外文的证书类、证明类、资料类文件，存在与投标人名称或其它实际情况不符情形的，投标人应当提供相关证明文件。</w:t>
      </w:r>
    </w:p>
    <w:p w14:paraId="54782E87">
      <w:pPr>
        <w:keepNext/>
        <w:wordWrap w:val="0"/>
        <w:topLinePunct/>
        <w:adjustRightInd w:val="0"/>
        <w:snapToGrid w:val="0"/>
        <w:spacing w:line="360" w:lineRule="auto"/>
        <w:ind w:firstLine="422"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b/>
          <w:bCs/>
          <w:kern w:val="0"/>
          <w:szCs w:val="21"/>
          <w:highlight w:val="none"/>
        </w:rPr>
        <w:t>12.2编制格式要求</w:t>
      </w:r>
    </w:p>
    <w:p w14:paraId="219DDBAB">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本招标文件第七部分“投标文件格式”中已提供资格证明文件和商务、技术文件格式的，应按相应格式与要求编写（未提供格式的由投标人自行编写），投标人仅需完善格式中需填写的内容，不得更改格式本身内容，否则，可能会导致投标无效。</w:t>
      </w:r>
    </w:p>
    <w:p w14:paraId="4000F4CE">
      <w:pPr>
        <w:keepNext/>
        <w:wordWrap w:val="0"/>
        <w:topLinePunct/>
        <w:adjustRightInd w:val="0"/>
        <w:snapToGrid w:val="0"/>
        <w:spacing w:line="360" w:lineRule="auto"/>
        <w:ind w:firstLine="422"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b/>
          <w:bCs/>
          <w:kern w:val="0"/>
          <w:szCs w:val="21"/>
          <w:highlight w:val="none"/>
        </w:rPr>
        <w:t>12.3编排要求</w:t>
      </w:r>
    </w:p>
    <w:p w14:paraId="7FBC59D3">
      <w:pPr>
        <w:keepNext/>
        <w:wordWrap w:val="0"/>
        <w:topLinePunct/>
        <w:adjustRightInd w:val="0"/>
        <w:snapToGrid w:val="0"/>
        <w:spacing w:line="360" w:lineRule="auto"/>
        <w:ind w:firstLine="420"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kern w:val="0"/>
          <w:szCs w:val="21"/>
          <w:highlight w:val="none"/>
        </w:rPr>
        <w:t>投标文件采用A4幅面；应按照招标文件第七部分“投标文件格式”的顺序统一编目、正序编排页码（其中：证明材料扫描件或影印件或彩色宣传资料等均应须与投标文件正文中的相关内容一起正序逐页编排页码）。由于编排混乱导致投标文件被误读或查找不到，其责任应当由投标人自行承担。</w:t>
      </w:r>
    </w:p>
    <w:p w14:paraId="77CEEF6E">
      <w:pPr>
        <w:keepNext/>
        <w:tabs>
          <w:tab w:val="left" w:pos="567"/>
        </w:tabs>
        <w:wordWrap w:val="0"/>
        <w:topLinePunct/>
        <w:adjustRightInd w:val="0"/>
        <w:snapToGrid w:val="0"/>
        <w:spacing w:line="360" w:lineRule="auto"/>
        <w:ind w:firstLine="422"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13.投标文件填写说明</w:t>
      </w:r>
    </w:p>
    <w:p w14:paraId="58C451DC">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13.1投标人应详细阅读本招标文件的全部内容，应对本招标文件要求做出实质性和完整性的响应。并对投标文件所提供的全部资料的真实性、可靠性负责，接受评标委员会对其中任何资料进一步审查。    </w:t>
      </w:r>
    </w:p>
    <w:p w14:paraId="7E854B5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13.2因投标文件字迹潦草、提交资料不清晰或表达不清楚所引起的不利后果由投标人自行承担。</w:t>
      </w:r>
    </w:p>
    <w:p w14:paraId="5AA87AC9">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13.3投标文件应严格按照招标文件第七部分“投标文件格式”中提供的格式内容要求逐项填写，不准有空项、缺项、漏项；无相应响应项的内容，应填写“无”、“未测试”、“没有相应指标”、“/”等明确的回答。</w:t>
      </w:r>
    </w:p>
    <w:p w14:paraId="0C7B48C4">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13.4为提倡诚实信用的投标行为，特别要求投标人应本着诚信原则，在投标文件的偏离表中按照招标文件要求（若本次招标文件中没有提供偏离表或其它偏离文件样本，投标人亦应当自行编制偏离表并附于本次投标文件中）以审慎的态度明确、清楚地披露各项偏离。一旦在评审中被发现存在重大偏离或被认定为属于重大偏离，则评标委员会有权决定对该投标予以拒绝。</w:t>
      </w:r>
    </w:p>
    <w:p w14:paraId="70A32F36">
      <w:pPr>
        <w:keepNext/>
        <w:wordWrap w:val="0"/>
        <w:topLinePunct/>
        <w:adjustRightInd w:val="0"/>
        <w:snapToGrid w:val="0"/>
        <w:spacing w:line="360" w:lineRule="auto"/>
        <w:ind w:firstLine="422"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b/>
          <w:szCs w:val="21"/>
          <w:highlight w:val="none"/>
        </w:rPr>
        <w:t>14.报价要求</w:t>
      </w:r>
    </w:p>
    <w:p w14:paraId="3F572AAC">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14.1投标过程中的所有报价均以</w:t>
      </w:r>
      <w:r>
        <w:rPr>
          <w:rFonts w:hint="eastAsia" w:cs="宋体" w:asciiTheme="minorEastAsia" w:hAnsiTheme="minorEastAsia" w:eastAsiaTheme="minorEastAsia"/>
          <w:b/>
          <w:kern w:val="0"/>
          <w:szCs w:val="21"/>
          <w:highlight w:val="none"/>
        </w:rPr>
        <w:t>人民币</w:t>
      </w:r>
      <w:r>
        <w:rPr>
          <w:rFonts w:hint="eastAsia" w:cs="宋体" w:asciiTheme="minorEastAsia" w:hAnsiTheme="minorEastAsia" w:eastAsiaTheme="minorEastAsia"/>
          <w:kern w:val="0"/>
          <w:szCs w:val="21"/>
          <w:highlight w:val="none"/>
        </w:rPr>
        <w:t>“元”为计算单位</w:t>
      </w:r>
      <w:r>
        <w:rPr>
          <w:rFonts w:hint="eastAsia" w:cs="宋体" w:asciiTheme="minorEastAsia" w:hAnsiTheme="minorEastAsia" w:eastAsiaTheme="minorEastAsia"/>
          <w:szCs w:val="21"/>
          <w:highlight w:val="none"/>
        </w:rPr>
        <w:t>。</w:t>
      </w:r>
    </w:p>
    <w:p w14:paraId="0E0CCC4C">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14.2国产货物报价</w:t>
      </w:r>
    </w:p>
    <w:p w14:paraId="1C0641D9">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“开标一览表”、“分项报价表（如有）”中只要填报了一个确定数额的价格，报价应被视为</w:t>
      </w:r>
      <w:r>
        <w:rPr>
          <w:rFonts w:hint="eastAsia" w:cs="宋体" w:asciiTheme="minorEastAsia" w:hAnsiTheme="minorEastAsia" w:eastAsiaTheme="minorEastAsia"/>
          <w:snapToGrid w:val="0"/>
          <w:kern w:val="0"/>
          <w:szCs w:val="21"/>
          <w:highlight w:val="none"/>
        </w:rPr>
        <w:t>包含了</w:t>
      </w:r>
      <w:r>
        <w:rPr>
          <w:rFonts w:hint="eastAsia" w:cs="宋体" w:asciiTheme="minorEastAsia" w:hAnsiTheme="minorEastAsia" w:eastAsiaTheme="minorEastAsia"/>
          <w:b/>
          <w:bCs/>
          <w:snapToGrid w:val="0"/>
          <w:kern w:val="0"/>
          <w:szCs w:val="21"/>
          <w:highlight w:val="none"/>
        </w:rPr>
        <w:t>货物本身价格、</w:t>
      </w:r>
      <w:r>
        <w:rPr>
          <w:rFonts w:hint="eastAsia" w:cs="宋体" w:asciiTheme="minorEastAsia" w:hAnsiTheme="minorEastAsia" w:eastAsiaTheme="minorEastAsia"/>
          <w:kern w:val="0"/>
          <w:szCs w:val="21"/>
          <w:highlight w:val="none"/>
        </w:rPr>
        <w:t>将货物送到采购人指定地点所发生的包装、运输、保险、安装、调试、验收、配套服务费用以及相关税费等所有费用。</w:t>
      </w:r>
    </w:p>
    <w:p w14:paraId="3718EB30">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14.3进口货物报价</w:t>
      </w:r>
    </w:p>
    <w:p w14:paraId="5203639B">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14.3.1“开标一览表”、“分项报价表（如有）”中只要填报了一个确定数额的价格，报价应被视为包含了以下费用：</w:t>
      </w:r>
    </w:p>
    <w:p w14:paraId="671122F9">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（1）进口货物到岸价（即CIF价格）；</w:t>
      </w:r>
    </w:p>
    <w:p w14:paraId="1777995B">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（2）货物进口环节在国内发生的外贸代理服务、银行手续、报关、卫检、动植物检验检疫、商检、仓储、软件认证等所有相关费用以及相关税费；</w:t>
      </w:r>
    </w:p>
    <w:p w14:paraId="6242E4F0">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（3）货物到岸后，将货物运送至采购人指定地点所发生的运输、装卸、保险、安装、调试、验收、配套服务费用等所有相关费用以及相关税费；</w:t>
      </w:r>
    </w:p>
    <w:p w14:paraId="3B55C3D3">
      <w:pPr>
        <w:keepNext/>
        <w:wordWrap w:val="0"/>
        <w:topLinePunct/>
        <w:adjustRightInd w:val="0"/>
        <w:snapToGrid w:val="0"/>
        <w:spacing w:line="360" w:lineRule="auto"/>
        <w:ind w:firstLine="420"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kern w:val="0"/>
          <w:szCs w:val="21"/>
          <w:highlight w:val="none"/>
        </w:rPr>
        <w:t>14.3.2</w:t>
      </w:r>
      <w:r>
        <w:rPr>
          <w:rFonts w:hint="eastAsia" w:cs="宋体" w:asciiTheme="minorEastAsia" w:hAnsiTheme="minorEastAsia" w:eastAsiaTheme="minorEastAsia"/>
          <w:b/>
          <w:bCs/>
          <w:kern w:val="0"/>
          <w:szCs w:val="21"/>
          <w:highlight w:val="none"/>
        </w:rPr>
        <w:t>投标货物为</w:t>
      </w:r>
      <w:r>
        <w:rPr>
          <w:rFonts w:hint="eastAsia" w:cs="宋体" w:asciiTheme="minorEastAsia" w:hAnsiTheme="minorEastAsia" w:eastAsiaTheme="minorEastAsia"/>
          <w:kern w:val="0"/>
          <w:szCs w:val="21"/>
          <w:highlight w:val="none"/>
        </w:rPr>
        <w:t>中华人民共和国海关总署公告2021年第44号《“十四五”期间进口科学研究、科技开发和教学用品免税清单》（第一批）第一项</w:t>
      </w:r>
      <w:r>
        <w:rPr>
          <w:rFonts w:hint="eastAsia" w:cs="宋体" w:asciiTheme="minorEastAsia" w:hAnsiTheme="minorEastAsia" w:eastAsiaTheme="minorEastAsia"/>
          <w:b/>
          <w:bCs/>
          <w:kern w:val="0"/>
          <w:szCs w:val="21"/>
          <w:highlight w:val="none"/>
        </w:rPr>
        <w:t>清单内的货物，须按14.3.1包含的费用加采购代理服务费进行填报。并在“开标一览表”、“分项报价表（如有）”备注栏内填写“免税价”字样。</w:t>
      </w:r>
    </w:p>
    <w:p w14:paraId="64463A0F">
      <w:pPr>
        <w:keepNext/>
        <w:wordWrap w:val="0"/>
        <w:topLinePunct/>
        <w:adjustRightInd w:val="0"/>
        <w:snapToGrid w:val="0"/>
        <w:spacing w:line="360" w:lineRule="auto"/>
        <w:ind w:firstLine="422"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b/>
          <w:bCs/>
          <w:kern w:val="0"/>
          <w:szCs w:val="21"/>
          <w:highlight w:val="none"/>
        </w:rPr>
        <w:t>14.3.3投标货物为</w:t>
      </w:r>
      <w:r>
        <w:rPr>
          <w:rFonts w:hint="eastAsia" w:cs="宋体" w:asciiTheme="minorEastAsia" w:hAnsiTheme="minorEastAsia" w:eastAsiaTheme="minorEastAsia"/>
          <w:kern w:val="0"/>
          <w:szCs w:val="21"/>
          <w:highlight w:val="none"/>
        </w:rPr>
        <w:t>中华人民共和国海关总署公告2021年第44号《“十四五”期间进口科学研究、科技开发和教学用品免税清单》（第一批）第一项外的货物，</w:t>
      </w:r>
      <w:r>
        <w:rPr>
          <w:rFonts w:hint="eastAsia" w:cs="宋体" w:asciiTheme="minorEastAsia" w:hAnsiTheme="minorEastAsia" w:eastAsiaTheme="minorEastAsia"/>
          <w:b/>
          <w:bCs/>
          <w:kern w:val="0"/>
          <w:szCs w:val="21"/>
          <w:highlight w:val="none"/>
        </w:rPr>
        <w:t>须按14.3.1包含的费用加</w:t>
      </w:r>
      <w:r>
        <w:rPr>
          <w:rFonts w:hint="eastAsia" w:cs="宋体" w:asciiTheme="minorEastAsia" w:hAnsiTheme="minorEastAsia" w:eastAsiaTheme="minorEastAsia"/>
          <w:kern w:val="0"/>
          <w:szCs w:val="21"/>
          <w:highlight w:val="none"/>
        </w:rPr>
        <w:t>采购代理服务费与进口环节所产生的相关税费（含关税、增值税、消费税）等费用</w:t>
      </w:r>
      <w:r>
        <w:rPr>
          <w:rFonts w:hint="eastAsia" w:cs="宋体" w:asciiTheme="minorEastAsia" w:hAnsiTheme="minorEastAsia" w:eastAsiaTheme="minorEastAsia"/>
          <w:b/>
          <w:bCs/>
          <w:kern w:val="0"/>
          <w:szCs w:val="21"/>
          <w:highlight w:val="none"/>
        </w:rPr>
        <w:t>进行填报。并在“开标一览表”、“分项报价表（如有）”备注栏内填写“不免税价”字样。</w:t>
      </w:r>
    </w:p>
    <w:p w14:paraId="752E4B6E">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14.3.4对清单内货物，采购人负责办理外贸进出口公司在进口过程中需向海关提交的减免税相关证明材料。</w:t>
      </w:r>
    </w:p>
    <w:p w14:paraId="0C10B014">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14.4投标人应按各包报价要求整包填报“开标一览表”、“分项目报价表（若要求）”规定的内容，不得拆包、拆分报价。“分项目报价表”应对应“开标一览表”，投标人如果不提供分项报价明细表，其投标无效。</w:t>
      </w:r>
    </w:p>
    <w:p w14:paraId="773F9F24">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napToGrid w:val="0"/>
          <w:kern w:val="0"/>
          <w:szCs w:val="21"/>
          <w:highlight w:val="none"/>
        </w:rPr>
        <w:t>14.5</w:t>
      </w:r>
      <w:r>
        <w:rPr>
          <w:rFonts w:hint="eastAsia" w:cs="宋体" w:asciiTheme="minorEastAsia" w:hAnsiTheme="minorEastAsia" w:eastAsiaTheme="minorEastAsia"/>
          <w:kern w:val="0"/>
          <w:szCs w:val="21"/>
          <w:highlight w:val="none"/>
        </w:rPr>
        <w:t>本次招标不接受可选择方案的报价。</w:t>
      </w:r>
    </w:p>
    <w:p w14:paraId="5EC92AE7">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14.6“开标一览表”、“分项报价表（若要求）”中的报价不得填写“免费”或“赠与”或“赠送”，也不得填报“零”报价，否则投标无效。</w:t>
      </w:r>
    </w:p>
    <w:p w14:paraId="667FBF73">
      <w:pPr>
        <w:keepNext/>
        <w:wordWrap w:val="0"/>
        <w:topLinePunct/>
        <w:adjustRightInd w:val="0"/>
        <w:snapToGrid w:val="0"/>
        <w:spacing w:line="360" w:lineRule="auto"/>
        <w:ind w:firstLine="420" w:firstLineChars="200"/>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Cs w:val="21"/>
          <w:highlight w:val="none"/>
        </w:rPr>
        <w:t>14.7</w:t>
      </w:r>
      <w:r>
        <w:rPr>
          <w:rFonts w:hint="eastAsia" w:cs="宋体" w:asciiTheme="minorEastAsia" w:hAnsiTheme="minorEastAsia" w:eastAsiaTheme="minorEastAsia"/>
          <w:snapToGrid w:val="0"/>
          <w:kern w:val="0"/>
          <w:szCs w:val="21"/>
          <w:highlight w:val="none"/>
        </w:rPr>
        <w:t>由于分项报价填报不完整、不清楚或存在其它任何失误，所导致的任何不利后果均应当由投标人自行承担。</w:t>
      </w:r>
    </w:p>
    <w:p w14:paraId="4DE08F52">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14.8投标人对投标报价若有说明应在“开标一览表”、“分项报价表（若要求）”的“备注”栏内注明。</w:t>
      </w:r>
    </w:p>
    <w:p w14:paraId="3AE70FE3">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kern w:val="0"/>
          <w:szCs w:val="21"/>
          <w:highlight w:val="none"/>
        </w:rPr>
        <w:t>14.9投标人“开标一览表”中的总报价应与“分项报价表（如有）”总报价一致。否则，分项报价按“开标一览表”总价与“分项报价”总价的相同比例进行调整，其风险由投标人自已承担。</w:t>
      </w:r>
    </w:p>
    <w:p w14:paraId="4D593BCD">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15.投标文件份数</w:t>
      </w:r>
    </w:p>
    <w:p w14:paraId="7357F41F">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本次招标投标人须提交的投标文件份数详见投标人须知前附表第4项。</w:t>
      </w:r>
    </w:p>
    <w:p w14:paraId="103D4280">
      <w:pPr>
        <w:keepNext/>
        <w:wordWrap w:val="0"/>
        <w:topLinePunct/>
        <w:adjustRightInd w:val="0"/>
        <w:snapToGrid w:val="0"/>
        <w:spacing w:line="360" w:lineRule="auto"/>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16.投标文件的签署</w:t>
      </w:r>
    </w:p>
    <w:p w14:paraId="192CD815">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16.1投标人提交投标文件中的各种证明、资料等的签署均应遵守本款规定。</w:t>
      </w:r>
    </w:p>
    <w:p w14:paraId="686A5E37">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16.2本文件各种文件中涉及的“单位盖章”、“印章”、“公章”等均须使用与当事人名称全称相一致的</w:t>
      </w:r>
      <w:r>
        <w:rPr>
          <w:rFonts w:hint="eastAsia" w:cs="宋体" w:asciiTheme="minorEastAsia" w:hAnsiTheme="minorEastAsia" w:eastAsiaTheme="minorEastAsia"/>
          <w:b/>
          <w:bCs/>
          <w:szCs w:val="21"/>
          <w:highlight w:val="none"/>
        </w:rPr>
        <w:t>投标人CA数字证书电子印章进行签署</w:t>
      </w:r>
      <w:r>
        <w:rPr>
          <w:rFonts w:hint="eastAsia" w:cs="宋体" w:asciiTheme="minorEastAsia" w:hAnsiTheme="minorEastAsia" w:eastAsiaTheme="minorEastAsia"/>
          <w:szCs w:val="21"/>
          <w:highlight w:val="none"/>
        </w:rPr>
        <w:t>。否则将按投标无效处理。</w:t>
      </w:r>
    </w:p>
    <w:p w14:paraId="53AD53D9">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16.3投标人应在投标文件中按照招标文件要求进行签署，未按要求签署的，将按投标无效处理。</w:t>
      </w:r>
    </w:p>
    <w:p w14:paraId="3B768CF1">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16.4投标文件应字迹清楚、内容齐全、不得涂改或增删。如有修改和增删，必须加盖</w:t>
      </w:r>
      <w:r>
        <w:rPr>
          <w:rFonts w:hint="eastAsia" w:cs="宋体" w:asciiTheme="minorEastAsia" w:hAnsiTheme="minorEastAsia" w:eastAsiaTheme="minorEastAsia"/>
          <w:b/>
          <w:bCs/>
          <w:szCs w:val="21"/>
          <w:highlight w:val="none"/>
        </w:rPr>
        <w:t>投标人CA数字证书电子印章</w:t>
      </w:r>
      <w:r>
        <w:rPr>
          <w:rFonts w:hint="eastAsia" w:cs="宋体" w:asciiTheme="minorEastAsia" w:hAnsiTheme="minorEastAsia" w:eastAsiaTheme="minorEastAsia"/>
          <w:szCs w:val="21"/>
          <w:highlight w:val="none"/>
        </w:rPr>
        <w:t>。</w:t>
      </w:r>
    </w:p>
    <w:p w14:paraId="4E09BC9C">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16.5因投标文件字迹潦草或表达不清所引起的不利后果由投标人承担。</w:t>
      </w:r>
    </w:p>
    <w:p w14:paraId="66959C50">
      <w:pPr>
        <w:keepNext/>
        <w:wordWrap w:val="0"/>
        <w:topLinePunct/>
        <w:adjustRightInd w:val="0"/>
        <w:snapToGrid w:val="0"/>
        <w:spacing w:line="360" w:lineRule="auto"/>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17.投标文件的补充、修改和撤回</w:t>
      </w:r>
    </w:p>
    <w:p w14:paraId="149A9BA1">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17.1投标人在投标文件提交截止时间前，可以对投标文件进行补充、修改，补充、修改的内容作为投标文件的组成部分。补充、修改内容需在“山西政府采购平台”上传加密，未进行上传的补充、修改内容无效。</w:t>
      </w:r>
    </w:p>
    <w:p w14:paraId="0A513EEA">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17.2补充、修改的内容应当按照招标文件要求签署、盖章，否则，按无效处理。</w:t>
      </w:r>
    </w:p>
    <w:p w14:paraId="69E75F29">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17.3在投标文件提交截止时间之后，投标人不得对其已上传的投标文件（含补充、修改）进行撤回。</w:t>
      </w:r>
    </w:p>
    <w:p w14:paraId="6C3AA506">
      <w:pPr>
        <w:keepNext/>
        <w:wordWrap w:val="0"/>
        <w:topLinePunct/>
        <w:adjustRightInd w:val="0"/>
        <w:snapToGrid w:val="0"/>
        <w:spacing w:line="360" w:lineRule="auto"/>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18.投标文件的有效期</w:t>
      </w:r>
    </w:p>
    <w:p w14:paraId="20D9BE0F">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18.1本项目投标文件的有效期详见投标人须知前附表第8项。</w:t>
      </w:r>
      <w:r>
        <w:rPr>
          <w:rFonts w:hint="eastAsia" w:cs="宋体" w:asciiTheme="minorEastAsia" w:hAnsiTheme="minorEastAsia" w:eastAsiaTheme="minorEastAsia"/>
          <w:kern w:val="0"/>
          <w:szCs w:val="21"/>
          <w:highlight w:val="none"/>
        </w:rPr>
        <w:t>有效期短于该规定期限的投标无效。</w:t>
      </w:r>
    </w:p>
    <w:p w14:paraId="5C5D080F">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18.2如果出现特殊情况，采购人可要求投标人将投标文件有效期延长一段时间，这种要求和投标人的答复以书面形式进行。</w:t>
      </w:r>
    </w:p>
    <w:p w14:paraId="780B13A4">
      <w:pPr>
        <w:keepNext/>
        <w:wordWrap w:val="0"/>
        <w:topLinePunct/>
        <w:adjustRightInd w:val="0"/>
        <w:snapToGrid w:val="0"/>
        <w:spacing w:line="360" w:lineRule="auto"/>
        <w:ind w:firstLine="422"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b/>
          <w:bCs/>
          <w:szCs w:val="21"/>
          <w:highlight w:val="none"/>
        </w:rPr>
        <w:t>19.投标文件上传截止时间、加密、解密及其他</w:t>
      </w:r>
    </w:p>
    <w:p w14:paraId="5BFD85DE">
      <w:pPr>
        <w:keepNext/>
        <w:wordWrap w:val="0"/>
        <w:topLinePunct/>
        <w:adjustRightInd w:val="0"/>
        <w:snapToGrid w:val="0"/>
        <w:spacing w:line="360" w:lineRule="auto"/>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19.1投标文件上传截止时间</w:t>
      </w:r>
    </w:p>
    <w:p w14:paraId="28058944">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投标人应当在招标文件规定的投标文件提交截止时间前（详见投标人须知前附表第4项）使用</w:t>
      </w:r>
      <w:r>
        <w:rPr>
          <w:rFonts w:hint="eastAsia" w:cs="宋体" w:asciiTheme="minorEastAsia" w:hAnsiTheme="minorEastAsia" w:eastAsiaTheme="minorEastAsia"/>
          <w:szCs w:val="21"/>
          <w:highlight w:val="none"/>
        </w:rPr>
        <w:t>CA数字证书</w:t>
      </w:r>
      <w:r>
        <w:rPr>
          <w:rFonts w:hint="eastAsia" w:cs="宋体" w:asciiTheme="minorEastAsia" w:hAnsiTheme="minorEastAsia" w:eastAsiaTheme="minorEastAsia"/>
          <w:kern w:val="0"/>
          <w:szCs w:val="21"/>
          <w:highlight w:val="none"/>
        </w:rPr>
        <w:t>（单位、法人或个人）将投标文件及补充、修改文件（如有的话）在“山西政府采购平台”完成上传。</w:t>
      </w:r>
    </w:p>
    <w:p w14:paraId="776FB397">
      <w:pPr>
        <w:keepNext/>
        <w:wordWrap w:val="0"/>
        <w:topLinePunct/>
        <w:adjustRightInd w:val="0"/>
        <w:snapToGrid w:val="0"/>
        <w:spacing w:line="360" w:lineRule="auto"/>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19.2投标文件加密</w:t>
      </w:r>
    </w:p>
    <w:p w14:paraId="1349A969">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投标人应将上传的投标文件使用上传投标文件所用</w:t>
      </w:r>
      <w:r>
        <w:rPr>
          <w:rFonts w:hint="eastAsia" w:cs="宋体" w:asciiTheme="minorEastAsia" w:hAnsiTheme="minorEastAsia" w:eastAsiaTheme="minorEastAsia"/>
          <w:szCs w:val="21"/>
          <w:highlight w:val="none"/>
        </w:rPr>
        <w:t>CA数字证书</w:t>
      </w:r>
      <w:r>
        <w:rPr>
          <w:rFonts w:hint="eastAsia" w:cs="宋体" w:asciiTheme="minorEastAsia" w:hAnsiTheme="minorEastAsia" w:eastAsiaTheme="minorEastAsia"/>
          <w:kern w:val="0"/>
          <w:szCs w:val="21"/>
          <w:highlight w:val="none"/>
        </w:rPr>
        <w:t>（单位、法人或个人）进行加密。</w:t>
      </w:r>
    </w:p>
    <w:p w14:paraId="0BF4D6DF">
      <w:pPr>
        <w:keepNext/>
        <w:wordWrap w:val="0"/>
        <w:topLinePunct/>
        <w:adjustRightInd w:val="0"/>
        <w:snapToGrid w:val="0"/>
        <w:spacing w:line="360" w:lineRule="auto"/>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19.3投标文件解密及其他</w:t>
      </w:r>
    </w:p>
    <w:p w14:paraId="4AE3E58E">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kern w:val="0"/>
          <w:szCs w:val="21"/>
          <w:highlight w:val="none"/>
        </w:rPr>
        <w:t>19.3.1投标人应在接到采购代理机构发出的解密指令信息后，使用加密投标文件时所用CA数字证书（单位、法人或个人）在招标文件规定的投标文件解密时间内（详见投标人须知前附表第4项）在“山西政府采购平台”对投标文件进行远程</w:t>
      </w:r>
      <w:r>
        <w:rPr>
          <w:rFonts w:hint="eastAsia" w:cs="宋体" w:asciiTheme="minorEastAsia" w:hAnsiTheme="minorEastAsia" w:eastAsiaTheme="minorEastAsia"/>
          <w:bCs/>
          <w:kern w:val="0"/>
          <w:szCs w:val="21"/>
          <w:highlight w:val="none"/>
        </w:rPr>
        <w:t>解密。</w:t>
      </w:r>
    </w:p>
    <w:p w14:paraId="23EA4970">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kern w:val="0"/>
          <w:szCs w:val="21"/>
          <w:highlight w:val="none"/>
        </w:rPr>
        <w:t>19.3.2任何单位和个人不得在投标文件解密开始时间前解密投标文件。否则，后果由投标人自行承担责任。</w:t>
      </w:r>
    </w:p>
    <w:p w14:paraId="6E1000C9">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19.3.3由于投标人原因，未在规定时间内完成电子投标文件解密的，视为未提交投标文件，其投标无效。</w:t>
      </w:r>
    </w:p>
    <w:p w14:paraId="76FB1A93">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bCs/>
          <w:kern w:val="0"/>
          <w:szCs w:val="21"/>
          <w:highlight w:val="none"/>
        </w:rPr>
        <w:t>19.3.4解密截止时间后，投标人将无法对投标文件进行解密（除特殊情况下，启用备份文件的除外），代理机构不得以任何理由延长解密时间。</w:t>
      </w:r>
    </w:p>
    <w:p w14:paraId="1A37677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19.3.5</w:t>
      </w:r>
      <w:r>
        <w:rPr>
          <w:rFonts w:hint="eastAsia" w:cs="宋体" w:asciiTheme="minorEastAsia" w:hAnsiTheme="minorEastAsia" w:eastAsiaTheme="minorEastAsia"/>
          <w:kern w:val="44"/>
          <w:szCs w:val="21"/>
          <w:highlight w:val="none"/>
        </w:rPr>
        <w:t>解密过程中，采购人、采购代理机构相关工作人员有需要回避的情形的，应主动提出回避。</w:t>
      </w:r>
    </w:p>
    <w:p w14:paraId="5A89605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19.3.6解密结束后，投标人在“山西政府采购平台”系统中对其报价进行确认，采购代理机构打印报价结果，未进行确认的，视同认可其报价。</w:t>
      </w:r>
    </w:p>
    <w:p w14:paraId="63423CE7">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19.3.7在投标文件解密截止时间，</w:t>
      </w:r>
      <w:r>
        <w:rPr>
          <w:rFonts w:hint="eastAsia" w:cs="宋体" w:asciiTheme="minorEastAsia" w:hAnsiTheme="minorEastAsia" w:eastAsiaTheme="minorEastAsia"/>
          <w:bCs/>
          <w:kern w:val="0"/>
          <w:szCs w:val="21"/>
          <w:highlight w:val="none"/>
        </w:rPr>
        <w:t>完成投标文件解密的</w:t>
      </w:r>
      <w:r>
        <w:rPr>
          <w:rFonts w:hint="eastAsia" w:cs="宋体" w:asciiTheme="minorEastAsia" w:hAnsiTheme="minorEastAsia" w:eastAsiaTheme="minorEastAsia"/>
          <w:kern w:val="0"/>
          <w:szCs w:val="21"/>
          <w:highlight w:val="none"/>
        </w:rPr>
        <w:t>投标人不足法定家数时，不得进行下一步评审程序。</w:t>
      </w:r>
    </w:p>
    <w:p w14:paraId="7F274C72">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kern w:val="0"/>
          <w:szCs w:val="21"/>
          <w:highlight w:val="none"/>
        </w:rPr>
        <w:t>19.3.8采购代理机构打印报价结果，随采购文件一并存档。</w:t>
      </w:r>
    </w:p>
    <w:p w14:paraId="21ACAC26">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19" w:name="_Toc180571682"/>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四、投标保证金</w:t>
      </w:r>
      <w:bookmarkEnd w:id="19"/>
    </w:p>
    <w:p w14:paraId="7854F5A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bookmarkStart w:id="20" w:name="_Toc2122"/>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20.1投标人应提交的投标保证金金额和提交方式详见前附表第5条（如有，如第5条未要求金额和提交方式的，则不需要提交投标保证金）。未按要求提交投标保证金的，投标无效。</w:t>
      </w:r>
    </w:p>
    <w:p w14:paraId="6E6135A6">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20.2投标人在投标文件解密时间内未完成投标文件解密的，采购代理机构应当自收到投标人书面申请之日起5个工作日内，退还已收取的投标保证金，但因投标人自身原因导致无法及时退还的除外。</w:t>
      </w:r>
    </w:p>
    <w:p w14:paraId="225418D1">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20.3采购代理机构应当自中标通知书发出之日起5个工作日内退还未中标投标人的投标保证金，自采购合同签订之日起5个工作日内退还中标人的投标保证金。但因投标人自身原因导致无法及时退还的除外。</w:t>
      </w:r>
    </w:p>
    <w:p w14:paraId="0F48D8F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20.4有下列情形之一的，投标保证金不予退还：</w:t>
      </w:r>
    </w:p>
    <w:p w14:paraId="78B8BA7F">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20.4.1投标人在投标文件中提供虚假材料，谋取成交的；</w:t>
      </w:r>
    </w:p>
    <w:p w14:paraId="61D7858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20.4.2除因不可抗力或招标文件认可的情形外，中标人不与采购人签订合同的；</w:t>
      </w:r>
    </w:p>
    <w:p w14:paraId="2429B14F">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20.4.3投标人与采购人、其他投标人或者代理机构恶意串通的；</w:t>
      </w:r>
    </w:p>
    <w:p w14:paraId="6E83D87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20.4.4投标有效期内撤回投标文件的；</w:t>
      </w:r>
    </w:p>
    <w:p w14:paraId="531388D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20.4.5在投标过程中，被发现有违反法律和纪律的行为的；</w:t>
      </w:r>
    </w:p>
    <w:p w14:paraId="2F74C06C">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20.4.6在投标过程中无正当理由，扰乱开评标现场秩序的等情形。</w:t>
      </w:r>
    </w:p>
    <w:p w14:paraId="2D06CACC">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21" w:name="_Toc180571683"/>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五、资格审查小组、评标委员会组成与职责</w:t>
      </w:r>
      <w:bookmarkEnd w:id="20"/>
      <w:bookmarkEnd w:id="21"/>
    </w:p>
    <w:p w14:paraId="789ECC99">
      <w:pPr>
        <w:keepNext/>
        <w:tabs>
          <w:tab w:val="left" w:pos="567"/>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21.资格审查小组和评标委员会组成</w:t>
      </w:r>
    </w:p>
    <w:p w14:paraId="7F1BF746">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21.1资格审查小组组成</w:t>
      </w:r>
    </w:p>
    <w:p w14:paraId="6EEA35A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根据相关法律法规和本招标文件的规定，资格审查小组由采购人授权采购代理机构人员组成。</w:t>
      </w:r>
    </w:p>
    <w:p w14:paraId="2A1875C6">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21.2评标委员会组成</w:t>
      </w:r>
    </w:p>
    <w:p w14:paraId="076AF264">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21.2.1采购代理机构根据相关法律法规和本招标文件的规定，结合本招标项目的特点组建评标委员会，评标委员会由采购人代表和评审专家共五人以上单数组成，其中评审专家不得少于成员总数的三分之二。</w:t>
      </w:r>
    </w:p>
    <w:p w14:paraId="2CE1A86B">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21.2.2</w:t>
      </w:r>
      <w:r>
        <w:rPr>
          <w:rFonts w:hint="eastAsia" w:cs="宋体" w:asciiTheme="minorEastAsia" w:hAnsiTheme="minorEastAsia" w:eastAsiaTheme="minorEastAsia"/>
          <w:szCs w:val="21"/>
          <w:highlight w:val="none"/>
        </w:rPr>
        <w:t>采购人代表不得以评审专家身份参加本部门或本单位采购项目的评审，</w:t>
      </w:r>
      <w:r>
        <w:rPr>
          <w:rFonts w:hint="eastAsia" w:cs="宋体" w:asciiTheme="minorEastAsia" w:hAnsiTheme="minorEastAsia" w:eastAsiaTheme="minorEastAsia"/>
          <w:kern w:val="0"/>
          <w:szCs w:val="21"/>
          <w:highlight w:val="none"/>
        </w:rPr>
        <w:t>本条第21.5的情形</w:t>
      </w:r>
      <w:r>
        <w:rPr>
          <w:rFonts w:hint="eastAsia" w:cs="宋体" w:asciiTheme="minorEastAsia" w:hAnsiTheme="minorEastAsia" w:eastAsiaTheme="minorEastAsia"/>
          <w:szCs w:val="21"/>
          <w:highlight w:val="none"/>
        </w:rPr>
        <w:t>除外。采购代理机构人员不得参加本机构代理的采购项目的评审。</w:t>
      </w:r>
    </w:p>
    <w:p w14:paraId="6806CC4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21.2.3评标委员会成员名单在评审结果公告前应当保密。</w:t>
      </w:r>
    </w:p>
    <w:p w14:paraId="67D80E4B">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21.2.4评审专家由采购代理机构从山西政府采购评审专家库中，通过随机抽取方式产生。</w:t>
      </w:r>
    </w:p>
    <w:p w14:paraId="66A94429">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21.2.5对技术复杂、专业性强的采购项目，通过随机方式难以确定合适评审专家的，</w:t>
      </w:r>
      <w:r>
        <w:rPr>
          <w:rFonts w:hint="eastAsia" w:cs="宋体" w:asciiTheme="minorEastAsia" w:hAnsiTheme="minorEastAsia" w:eastAsiaTheme="minorEastAsia"/>
          <w:bCs/>
          <w:kern w:val="0"/>
          <w:szCs w:val="21"/>
          <w:highlight w:val="none"/>
        </w:rPr>
        <w:t>经主管预算单位同意，采购人可以自行选定相应专业领域的评审专家。</w:t>
      </w:r>
    </w:p>
    <w:p w14:paraId="06A8CED6">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21.2.6评审中因评审专家缺席、回避或者健康等特殊原因，导致评标委员会成员组成不符合相关规定的，代理机构应当补足后继续评审。被更换的评标委员会成员所做出的评审意见无效。</w:t>
      </w:r>
    </w:p>
    <w:p w14:paraId="15139779">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21.2.7无法及时补足评标委员会成员时，代理机构应当停止评审活动，封存所有投标文件及评审资料，重新组建评标委员会进行评审。原评标委员会所做出的评审意见无效。</w:t>
      </w:r>
    </w:p>
    <w:p w14:paraId="2BA6CB7C">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kern w:val="0"/>
          <w:szCs w:val="21"/>
          <w:highlight w:val="none"/>
        </w:rPr>
        <w:t>21.2.8采购代理机构应当将变更、重新组建评标委员会的情况予以记录，并随招标文件一并存档。</w:t>
      </w:r>
    </w:p>
    <w:p w14:paraId="38D9154F">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kern w:val="0"/>
          <w:szCs w:val="21"/>
          <w:highlight w:val="none"/>
        </w:rPr>
        <w:t>22.</w:t>
      </w: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资格审查小组、评标委员会职责</w:t>
      </w:r>
    </w:p>
    <w:p w14:paraId="7B13598D">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22.1资格审查小组职责</w:t>
      </w:r>
    </w:p>
    <w:p w14:paraId="305F7EF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资格审查小组按照本项目招标文件第四章“资格审查内容及标准”对投标人的资格证明文件的有效性、符合性进行审查。</w:t>
      </w:r>
    </w:p>
    <w:p w14:paraId="5A96B69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22.2评标委员会职责</w:t>
      </w:r>
    </w:p>
    <w:p w14:paraId="62E808DC">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22.2.1审查、评价投标文件是否符合招标文件的商务、技术等实质性要求；</w:t>
      </w:r>
    </w:p>
    <w:p w14:paraId="7AA8D4BB">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22.2.2要求投标人对投标文件有关事项作出澄清或者说明；</w:t>
      </w:r>
    </w:p>
    <w:p w14:paraId="39F610F5">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22.2.3对投标文件进行比较和评价；</w:t>
      </w:r>
    </w:p>
    <w:p w14:paraId="2FF546C5">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22.2.4确定中标候选人名单，以及根据采购人委托直接确定中标人；</w:t>
      </w:r>
    </w:p>
    <w:p w14:paraId="6FA8BD25">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22.2.5向采购人、采购代理机构或者有关部门报告评标中发现的违法行为。</w:t>
      </w:r>
    </w:p>
    <w:p w14:paraId="376D1C85">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22" w:name="_Toc180571684"/>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六、代理机构的职责</w:t>
      </w:r>
      <w:bookmarkEnd w:id="22"/>
    </w:p>
    <w:p w14:paraId="6FEBD954">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23.采购代理机构负责组织评标工作，并履行下列职责：</w:t>
      </w:r>
    </w:p>
    <w:p w14:paraId="45FD6280">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23.1核对评审专家身份和采购人代表授权函，对评审专家在政府采购活动中的职责履行情况予以记录，并及时将有关违法违规行为向财政部门报告；</w:t>
      </w:r>
    </w:p>
    <w:p w14:paraId="24B8B36D">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23.2宣布评标纪律；</w:t>
      </w:r>
    </w:p>
    <w:p w14:paraId="5CC817C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23.3公布投标人名单，告知评审专家应当回避的情形；</w:t>
      </w:r>
    </w:p>
    <w:p w14:paraId="03458D4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23.4组织评标委员会推选评标组长，采购人代表不得担任组长；</w:t>
      </w:r>
    </w:p>
    <w:p w14:paraId="1E48CD8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23.5在评标期间采取必要的通讯管理措施，保证评标活动不受外界干扰；</w:t>
      </w:r>
    </w:p>
    <w:p w14:paraId="6A01A8DB">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23.6根据评标委员会的要求介绍政府采购相关政策法规、招标文件；</w:t>
      </w:r>
    </w:p>
    <w:p w14:paraId="5CB7D13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23.7维护评标秩序，监督评标委员会依照招标文件规定的评标程序、方法和标准进行独立评审，及时制止和纠正采购人代表、评审专家的倾向性言论或者违法违规行为；</w:t>
      </w:r>
    </w:p>
    <w:p w14:paraId="12E22E4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23.8核对评标结果，要求评标委员会复核或者书面说明理由，评标委员会拒绝的，应予记录并向本级财政部门报告；</w:t>
      </w:r>
    </w:p>
    <w:p w14:paraId="0A155673">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23.9处理与评标有关的其他事项。</w:t>
      </w:r>
    </w:p>
    <w:p w14:paraId="6FA21D4A">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23" w:name="_Toc180571685"/>
      <w:bookmarkStart w:id="24" w:name="_Toc30458"/>
      <w:bookmarkStart w:id="25" w:name="_Toc5453"/>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七、评审和评定程序与要求</w:t>
      </w:r>
      <w:bookmarkEnd w:id="23"/>
    </w:p>
    <w:bookmarkEnd w:id="24"/>
    <w:bookmarkEnd w:id="25"/>
    <w:p w14:paraId="394AA3D5">
      <w:pPr>
        <w:keepNext/>
        <w:tabs>
          <w:tab w:val="left" w:pos="0"/>
          <w:tab w:val="left" w:pos="276"/>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如本项目为多包，资格审查小组和评标委员会应按包顺序按招标文件规定的评审、评定程序与要求进行。评审、评定过程中应当按照少数服从多数的原则做出结论。持不同意见的资格审查小组和评标委员会小组成员应当在资格证明文件评审报告和评标报告上签署不同意见及理由，否则视为同意。</w:t>
      </w:r>
    </w:p>
    <w:p w14:paraId="7F7BF745">
      <w:pPr>
        <w:keepNext/>
        <w:tabs>
          <w:tab w:val="left" w:pos="0"/>
          <w:tab w:val="left" w:pos="276"/>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24.资格证明文件的评审</w:t>
      </w:r>
    </w:p>
    <w:p w14:paraId="51CA0A8D">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24.1解密结束后，资格审查小组依法按照招标文件中规定的</w:t>
      </w:r>
      <w:r>
        <w:rPr>
          <w:rFonts w:hint="eastAsia" w:cs="宋体" w:asciiTheme="minorEastAsia" w:hAnsiTheme="minorEastAsia" w:eastAsiaTheme="minorEastAsia"/>
          <w:kern w:val="0"/>
          <w:szCs w:val="21"/>
          <w:highlight w:val="none"/>
        </w:rPr>
        <w:t>“评审方法和评审标准”</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内容对投标人的资格证明文件的有效性、符合性进行审查，以确定各投标人是否是符合招标文件要求的合格投标人。合格投标人不足3家的，不得进入商务技术评审。</w:t>
      </w:r>
    </w:p>
    <w:p w14:paraId="4F03A00F">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24.2资格审查人员对投标文件的判定，只依据投标人的资格证明文件内容本身（需要进行网上查询核实的证明材料除外）。</w:t>
      </w:r>
    </w:p>
    <w:p w14:paraId="59203B4F">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24.3对</w:t>
      </w:r>
      <w:r>
        <w:rPr>
          <w:rFonts w:asciiTheme="minorEastAsia" w:hAnsiTheme="minorEastAsia" w:eastAsiaTheme="minorEastAsia"/>
          <w:kern w:val="0"/>
          <w:szCs w:val="21"/>
          <w:highlight w:val="none"/>
        </w:rPr>
        <w:t>投标人须知前附表第5项</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中有资格证明文件不合格的或未对其要求做出明确响应的，</w:t>
      </w: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将作无效投标处理。</w:t>
      </w:r>
    </w:p>
    <w:p w14:paraId="44903A10">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24.4为保证投标的公开、公正、公平，投标人资格证明文件若有缺失或不符，开标后不允许补正或修正，且投标无效。</w:t>
      </w:r>
    </w:p>
    <w:p w14:paraId="6C105505">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24.5对模糊不清的或存在疑问的资格证明文件，在不影响投标有效性的前提下，须经投标人进行澄清或说明。</w:t>
      </w:r>
    </w:p>
    <w:p w14:paraId="499A9F85">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24.6评审结束，审查结果意见不一致时，遵循少数服从多数的原则，确定各投标人是否具备投标资格。未实质上响应招标文件要求的投标文件按投标无效处理，资格审查小组应当告知有关投标人。</w:t>
      </w:r>
    </w:p>
    <w:p w14:paraId="4BE69126">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24.7资格审查小组对投标人的资格证明文件进行审查、编写资格证明文件评审报告，并签字确认，与采购文件一并存档。</w:t>
      </w:r>
    </w:p>
    <w:p w14:paraId="675B44DB">
      <w:pPr>
        <w:keepNext/>
        <w:tabs>
          <w:tab w:val="left" w:pos="567"/>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25.招标文件的评审</w:t>
      </w:r>
    </w:p>
    <w:p w14:paraId="336D6E89">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25.1在评审程序开始前，评标委员会成员首先对招标文件进行合法性、合规性、合理性审查。</w:t>
      </w:r>
    </w:p>
    <w:p w14:paraId="0836439B">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25.2经审查，如招标文件中存在下列情形导致评审工作无法进行，评标委员会应当向采购代理机构做出书面说明，停止本项目评审活动。采购代理机构应当修改招标文件后，重新开展采购活动。</w:t>
      </w:r>
    </w:p>
    <w:p w14:paraId="24CC4FE0">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A.存在违反或违背《中华人民共和国政府采购法》、《中华人民共和国政府采购法实施条例》、《政府采购货物和服务招标投标管理办法》等法律法规政策的条款；</w:t>
      </w:r>
    </w:p>
    <w:p w14:paraId="4D21118D">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B.存在不符合国家有关强制性规定或政府采购政策性要求的内容；</w:t>
      </w:r>
    </w:p>
    <w:p w14:paraId="08AB2B83">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C.商务技术要求存在歧视性条款；</w:t>
      </w:r>
    </w:p>
    <w:p w14:paraId="29B0F989">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D.评审因素存在倾向性、歧义；</w:t>
      </w:r>
    </w:p>
    <w:p w14:paraId="0561D869">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kern w:val="0"/>
          <w:szCs w:val="21"/>
          <w:highlight w:val="none"/>
        </w:rPr>
        <w:t>E.招标文件存在重大缺陷等其他影响公平、公正的内容。</w:t>
      </w:r>
    </w:p>
    <w:p w14:paraId="15B7ED3E">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25.3</w:t>
      </w:r>
      <w:r>
        <w:rPr>
          <w:rFonts w:hint="eastAsia" w:cs="宋体" w:asciiTheme="minorEastAsia" w:hAnsiTheme="minorEastAsia" w:eastAsiaTheme="minorEastAsia"/>
          <w:szCs w:val="21"/>
          <w:highlight w:val="none"/>
        </w:rPr>
        <w:t>对招标文件审查无异议的，评标委员会成员应当按照客观、公正、审慎的原则，根据</w:t>
      </w:r>
      <w:r>
        <w:rPr>
          <w:rFonts w:hint="eastAsia" w:cs="宋体" w:asciiTheme="minorEastAsia" w:hAnsiTheme="minorEastAsia" w:eastAsiaTheme="minorEastAsia"/>
          <w:kern w:val="0"/>
          <w:szCs w:val="21"/>
          <w:highlight w:val="none"/>
        </w:rPr>
        <w:t>招标文件中规定的“评审方法和评审标准”，</w:t>
      </w:r>
      <w:r>
        <w:rPr>
          <w:rFonts w:hint="eastAsia" w:cs="宋体" w:asciiTheme="minorEastAsia" w:hAnsiTheme="minorEastAsia" w:eastAsiaTheme="minorEastAsia"/>
          <w:szCs w:val="21"/>
          <w:highlight w:val="none"/>
        </w:rPr>
        <w:t>对所有参加投标的投标人提供的投标文件</w:t>
      </w:r>
      <w:r>
        <w:rPr>
          <w:rFonts w:hint="eastAsia" w:cs="宋体" w:asciiTheme="minorEastAsia" w:hAnsiTheme="minorEastAsia" w:eastAsiaTheme="minorEastAsia"/>
          <w:b/>
          <w:bCs/>
          <w:kern w:val="0"/>
          <w:szCs w:val="21"/>
          <w:highlight w:val="none"/>
        </w:rPr>
        <w:t>独立</w:t>
      </w:r>
      <w:r>
        <w:rPr>
          <w:rFonts w:hint="eastAsia" w:cs="宋体" w:asciiTheme="minorEastAsia" w:hAnsiTheme="minorEastAsia" w:eastAsiaTheme="minorEastAsia"/>
          <w:szCs w:val="21"/>
          <w:highlight w:val="none"/>
        </w:rPr>
        <w:t>进行符合性审查。</w:t>
      </w:r>
    </w:p>
    <w:p w14:paraId="4C1526BC">
      <w:pPr>
        <w:keepNext/>
        <w:tabs>
          <w:tab w:val="left" w:pos="567"/>
        </w:tabs>
        <w:wordWrap w:val="0"/>
        <w:topLinePunct/>
        <w:adjustRightInd w:val="0"/>
        <w:snapToGrid w:val="0"/>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26.商务、技术的符合性审查</w:t>
      </w:r>
    </w:p>
    <w:p w14:paraId="627BD183">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26.1评标委员会对投标人商务技术文件的符合性审查，除项目要求需对投标文件中无法用文字表述的其他特殊要求（如需对样品或演示内容等）作为实质性审查内容外，只依据投标人在“山西政府采购平台”系统中提交的电子投标文件。</w:t>
      </w:r>
    </w:p>
    <w:p w14:paraId="432178E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26.2评标委员会应当各自对3家及以上资格性审查合格投标人的商务技术文件，依据招标文件中规定的“评审方法和评审标准”进行符合性审查，审查投标人商务、技术文件（含项目需要对样品或演示内容进行符合性审查的情形）是否对招标文件的商务、技术文件做出实质性响应，是否对政策性因素做出了实质性响应。</w:t>
      </w:r>
    </w:p>
    <w:p w14:paraId="7628792E">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26.3在审查过程中，评标委员会可以要求投标人对投标文件中含义不明确、同类问题表述不一致或者有明显文字和计算错误的内容等作出必要的澄清、说明或者更正。投标人的澄清、说明或者更正不得超过投标文件的范围或者改变投标文件的实质性内容。</w:t>
      </w:r>
    </w:p>
    <w:p w14:paraId="09BDC131">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26.4评标委员会要求投标人澄清、说明或者更正的内容应当在“山西政府采购平台”提出。投标人的澄清、说明或者更正应当加盖法定代表人或其授权代表电子签章或者投标人CA数字证书电子印章，并在“山西政府采购平台”进行回复。评标委员会成员根据回复内容，判断其是否实质上响应招标文件要求。</w:t>
      </w:r>
    </w:p>
    <w:p w14:paraId="4FA9226E">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26.5合格的商务技术文件：是指经评标委员会成员审查（含投标人对评标委员会要求其澄清、说明或者更正作出回复的内容）认定，对招标文件的商务技术条款、条件和要求作出了完整性、符合性响应，经评标委员会认定没有重大偏离或保留的商务技术文件。</w:t>
      </w:r>
    </w:p>
    <w:p w14:paraId="269AC78E">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26.6重大偏离系指商务、技术文件中的签署、盖章、商务技术响应内容与招标文件要求不一致或未对政策性要求作出实质性响应等明显不能满足招标文件要求，而且限制了采购人的权利或投标人的义务，纠正这些偏离将对其他实质上响应招标要求的投标人的竞争地位产生不公正的影响。包括但不限于：</w:t>
      </w:r>
    </w:p>
    <w:p w14:paraId="1AE65427">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A．未对“投标人须知前附表”第6项中带★号的商务技术要求及第五部分商务、技术要求中带★号主要商务技术指标作出实质性响应的；</w:t>
      </w:r>
    </w:p>
    <w:p w14:paraId="11370D2D">
      <w:pPr>
        <w:keepNext/>
        <w:tabs>
          <w:tab w:val="left" w:pos="737"/>
          <w:tab w:val="left" w:pos="120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B．未按招标文件的规定签署、盖章的；</w:t>
      </w:r>
    </w:p>
    <w:p w14:paraId="080122E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C．投标文件有效期不足的；</w:t>
      </w:r>
    </w:p>
    <w:p w14:paraId="2EA40009">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D．未按照招标文件规定报价的；报价超过招标文件中规定的最高限价的；</w:t>
      </w:r>
    </w:p>
    <w:p w14:paraId="64A21B21">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E．未对执行标准、合同履约期限、</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交货地点</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付款方式</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、履约保证金及验收标准等作出实质性响应的或技术指标超出采购人可接受的负偏差范围的；</w:t>
      </w:r>
    </w:p>
    <w:p w14:paraId="39F7B43B">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F．不符合招标文件中有关分包、转包规定的；</w:t>
      </w:r>
    </w:p>
    <w:p w14:paraId="6EC9FCD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G．投标文件附有采购人不能接受的条件的；</w:t>
      </w:r>
    </w:p>
    <w:p w14:paraId="55F5DA43">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H．未在规定时间内对评标委员会要求投标人澄清、说明或者更正的内容作出回复或回复内容未对要求澄清、说明或者更正的内容作出实质性响应的；</w:t>
      </w:r>
    </w:p>
    <w:p w14:paraId="53C3167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I.未对政策性因素中的强制性要求作出响应或未提供相关证明材料的；</w:t>
      </w:r>
    </w:p>
    <w:p w14:paraId="7E4233DD">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J.不符合招标文件中规定的其他实质性要求的。</w:t>
      </w:r>
    </w:p>
    <w:p w14:paraId="4CCC948E">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存在以上情形的商务、技术文件，视为投标无效。投标人不得再对投标文件进行任何澄清、说明或者更正，从而使其成为</w:t>
      </w:r>
      <w:r>
        <w:rPr>
          <w:rFonts w:hint="eastAsia" w:cs="宋体" w:asciiTheme="minorEastAsia" w:hAnsiTheme="minorEastAsia" w:eastAsiaTheme="minorEastAsia"/>
          <w:kern w:val="0"/>
          <w:szCs w:val="21"/>
          <w:highlight w:val="none"/>
        </w:rPr>
        <w:t>合格的商务技术文件</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w:t>
      </w:r>
    </w:p>
    <w:p w14:paraId="5F6BDB62">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26.7重大偏离不允许在开标后修正。</w:t>
      </w:r>
    </w:p>
    <w:p w14:paraId="47CC2999">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26.8细微偏差：是指在实质上响应招标文件要求，但在个别地方存在漏项或者提供了不完整的技术信息和数据等情况，并且补正这些遗漏或者不完整不会对其他投标人造成不公平的结果。细微偏差不影响投标人商务、技术文件的有效性。</w:t>
      </w:r>
    </w:p>
    <w:p w14:paraId="7E64BB1A">
      <w:pPr>
        <w:keepNext/>
        <w:wordWrap w:val="0"/>
        <w:topLinePunct/>
        <w:adjustRightInd w:val="0"/>
        <w:snapToGrid w:val="0"/>
        <w:spacing w:line="360" w:lineRule="auto"/>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27.对投标人的商</w:t>
      </w:r>
      <w:r>
        <w:rPr>
          <w:rFonts w:hint="eastAsia" w:cs="宋体" w:asciiTheme="minorEastAsia" w:hAnsiTheme="minorEastAsia" w:eastAsiaTheme="minorEastAsia"/>
          <w:b/>
          <w:kern w:val="0"/>
          <w:szCs w:val="21"/>
          <w:highlight w:val="none"/>
        </w:rPr>
        <w:t>务技术文件进行比较和评价</w:t>
      </w:r>
    </w:p>
    <w:p w14:paraId="796AE38E">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kern w:val="0"/>
          <w:szCs w:val="21"/>
          <w:highlight w:val="none"/>
        </w:rPr>
        <w:t>27.1本项目采用综合评分法，</w:t>
      </w:r>
      <w:r>
        <w:rPr>
          <w:rFonts w:hint="eastAsia" w:cs="宋体" w:asciiTheme="minorEastAsia" w:hAnsiTheme="minorEastAsia" w:eastAsiaTheme="minorEastAsia"/>
          <w:szCs w:val="21"/>
          <w:highlight w:val="none"/>
        </w:rPr>
        <w:t>对各包投标人商务技术文件符合性审查后，合格投标人数量符合法定数量的，</w:t>
      </w:r>
      <w:r>
        <w:rPr>
          <w:rFonts w:hint="eastAsia" w:cs="宋体" w:asciiTheme="minorEastAsia" w:hAnsiTheme="minorEastAsia" w:eastAsiaTheme="minorEastAsia"/>
          <w:kern w:val="0"/>
          <w:szCs w:val="21"/>
          <w:highlight w:val="none"/>
        </w:rPr>
        <w:t>评标委员会应当按照招标文件中规定的“评审方法和评审标准”，对</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合格投标人的投标文件进行商务和技术评估，综合比较与评价。</w:t>
      </w:r>
    </w:p>
    <w:p w14:paraId="14A8BC65">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27.2评标委员会对投标文件的比较和评价，除项目需对投标文件中无法用文字表述须采用提交的样品或演示等内容进行比较和评判的特殊要求外，只依据投标人的商务技术文件内容本身，不依据任何外来证明。</w:t>
      </w:r>
    </w:p>
    <w:p w14:paraId="28502145">
      <w:pPr>
        <w:keepNext/>
        <w:wordWrap w:val="0"/>
        <w:topLinePunct/>
        <w:adjustRightInd w:val="0"/>
        <w:snapToGrid w:val="0"/>
        <w:spacing w:line="360" w:lineRule="auto"/>
        <w:ind w:firstLine="422"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28.报价评审</w:t>
      </w:r>
    </w:p>
    <w:p w14:paraId="25191ED9">
      <w:pPr>
        <w:keepNext/>
        <w:wordWrap w:val="0"/>
        <w:topLinePunct/>
        <w:adjustRightInd w:val="0"/>
        <w:snapToGrid w:val="0"/>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28.1根据本文件第四部分“评审方法和评审标准”对投标报价进行符合性审查。</w:t>
      </w:r>
    </w:p>
    <w:p w14:paraId="4FC128F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28.2投标报价出现前后不一致的，按照下列规定修正：</w:t>
      </w:r>
    </w:p>
    <w:p w14:paraId="404CBC0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（一）投标文件中开标一览表（报价表）内容与投标文件中相应内容不一致的，以开标一览表（报价表）为准；</w:t>
      </w:r>
    </w:p>
    <w:p w14:paraId="5AD56860">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（二）大写金额和小写金额不一致的，以大写金额为准；</w:t>
      </w:r>
    </w:p>
    <w:p w14:paraId="481207F0">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（三）单价金额小数点或者百分比有明显错位的，以开标一览表的总价为准，并修改单价；</w:t>
      </w:r>
    </w:p>
    <w:p w14:paraId="76C74C97">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（四）总价金额与按单价汇总金额不一致的，以单价金额计算结果为准。</w:t>
      </w:r>
    </w:p>
    <w:p w14:paraId="56D224DB">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同时出现两种以上不一致的，按照前款规定的顺序修正。评标委员会并通过“山西政府采购平台”向投标人发出确认函，投标人应在规定时间内对其修正后的报价进行确认，确认函应当加盖法定代表人或其授权代表电子签章或者投标人CA数字证书电子印章，并在“山西政府采购平台”进行回复。修正后的报价经投标人确认后产生约束力，投标人不确认的，其投标无效。</w:t>
      </w:r>
    </w:p>
    <w:p w14:paraId="56DCC3E4">
      <w:pPr>
        <w:keepNext/>
        <w:wordWrap w:val="0"/>
        <w:topLinePunct/>
        <w:adjustRightInd w:val="0"/>
        <w:snapToGrid w:val="0"/>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28.3经审查，合格投标人数量符合法定投标人家数时，对符合政策性要求优惠的各投标人的投标报价，按照政策性因素价格扣除后，形成各投标人最终评标价格。</w:t>
      </w:r>
    </w:p>
    <w:p w14:paraId="6E53F5F7">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28.4采用最低评标价法评标时，除了算术修正和按照落实政府采购政策需进行的价格扣除外，不能对投标人的投标价格进行任何调整。</w:t>
      </w:r>
    </w:p>
    <w:p w14:paraId="260FF36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28.5报价存在下列情况之一者将视为投标无效：</w:t>
      </w:r>
    </w:p>
    <w:p w14:paraId="4CF974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（1）开标一览表中未按照招标文件要求签章的；</w:t>
      </w:r>
    </w:p>
    <w:p w14:paraId="1903F4F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（2）未按招标文件进行签署的；</w:t>
      </w:r>
    </w:p>
    <w:p w14:paraId="47DA26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（3）未按招标文件要求进行填报或报价表填报不完整，存在可空项、漏项、缺项的；</w:t>
      </w:r>
    </w:p>
    <w:p w14:paraId="170BF2A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4）评标委员会一致认为投标人的报价明显低于其他通过符合性审查投标人的报价，有可能影响产品质量或者不能诚信履约的，应当要求其在合理的时间内通过“山西政府采购平台”提供书面说明，必要时提交相关证明材料；投标人不能证明其报价合理性的，评标委员会应当将其作为无效投标处理。</w:t>
      </w:r>
    </w:p>
    <w:p w14:paraId="4069B9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经审查，合格投标人数量不符合法定投标人家数时，需依法重新组织招标活动。</w:t>
      </w:r>
    </w:p>
    <w:p w14:paraId="32FF52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29.评审价格的确定</w:t>
      </w:r>
    </w:p>
    <w:p w14:paraId="0807062A">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29.1政策性因素价格扣除</w:t>
      </w:r>
    </w:p>
    <w:p w14:paraId="108426F8">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评标委员会成员应当对经主管预算单位统筹后未预留份额专门面向中小企业采购的采购项目，以及预留份额项目中的非预留部分采购包，按照《关于印发&lt;政府采购促进中小企业发展管理办法&gt;的通知》(财库〔2022〕19号）规定，</w:t>
      </w:r>
      <w:r>
        <w:rPr>
          <w:rFonts w:hint="eastAsia" w:cs="宋体" w:asciiTheme="minorEastAsia" w:hAnsiTheme="minorEastAsia" w:eastAsiaTheme="minorEastAsia"/>
          <w:kern w:val="0"/>
          <w:szCs w:val="21"/>
          <w:highlight w:val="none"/>
        </w:rPr>
        <w:t>对符合下列政府采购政策性要求的各投标人的投标报价，按照相应扣除比例进行价格扣除，形成各投标人最终评审价格。</w:t>
      </w:r>
    </w:p>
    <w:p w14:paraId="38D7A3ED">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（1）中小微企业参加本项目：</w:t>
      </w:r>
    </w:p>
    <w:p w14:paraId="43B89EE7">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按财政部、工业和信息化部发布的《关于印发&lt;政府采购促进中小企业发展管理办法&gt;的通知》（财库〔2020〕46号）提供了《中小企业声明函》，按照《财政部关于进一步加大政府采购支持中小企业力度的通知》(财库〔2022〕19号）给予小微企业报价15%的扣除，用扣除后的价格参加评审。</w:t>
      </w:r>
    </w:p>
    <w:p w14:paraId="1CB4DBA9">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（2）残疾人福利单位参加本项目：</w:t>
      </w:r>
    </w:p>
    <w:p w14:paraId="615BB0C5">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在政府采购活动中，残疾人福利性单位视同小型、微型企业，投标人按《三部门联合发布关于促进残疾人就业政府采购政策的通知》（财库[2017]141号）提供了《</w:t>
      </w:r>
      <w:bookmarkStart w:id="26" w:name="OLE_LINK14"/>
      <w:bookmarkStart w:id="27" w:name="OLE_LINK13"/>
      <w:r>
        <w:rPr>
          <w:rFonts w:hint="eastAsia" w:cs="宋体" w:asciiTheme="minorEastAsia" w:hAnsiTheme="minorEastAsia" w:eastAsiaTheme="minorEastAsia"/>
          <w:szCs w:val="21"/>
          <w:highlight w:val="none"/>
        </w:rPr>
        <w:t>残疾人福利性单位声明函</w:t>
      </w:r>
      <w:bookmarkEnd w:id="26"/>
      <w:bookmarkEnd w:id="27"/>
      <w:r>
        <w:rPr>
          <w:rFonts w:hint="eastAsia" w:cs="宋体" w:asciiTheme="minorEastAsia" w:hAnsiTheme="minorEastAsia" w:eastAsiaTheme="minorEastAsia"/>
          <w:szCs w:val="21"/>
          <w:highlight w:val="none"/>
        </w:rPr>
        <w:t>》，给予报价15%的扣除，用扣除后的价格参加评审。</w:t>
      </w:r>
    </w:p>
    <w:p w14:paraId="15994F42">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（3）监狱企业参加本项目：</w:t>
      </w:r>
    </w:p>
    <w:p w14:paraId="35825AB6">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在政府采购活动中，监狱企业视同小型、微型企业，依据《财政部司法部关于政府采购支持监狱企业发展有关问题的通知》(财库〔2014〕68号)规定提供了由省级以上监狱管理局、戒毒管理局（含新疆生产建设兵团）出具的属于监狱企业的证明文件和《监狱企业声明函》。报价给予15%的扣除，用扣除后的价格参加评审。</w:t>
      </w:r>
    </w:p>
    <w:p w14:paraId="64DED9BF">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（4）联合体参加本项目：</w:t>
      </w:r>
    </w:p>
    <w:p w14:paraId="5454683A">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如本项目为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5%的扣除，用扣除后的价格参加评审。</w:t>
      </w:r>
    </w:p>
    <w:p w14:paraId="452F4BDE">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（5）创新产品参加的项目</w:t>
      </w:r>
    </w:p>
    <w:p w14:paraId="427E5279">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报价产品符合《政府采购支持创新产品和服务实施细则》（晋财购【2019】19号）规定，属于《山西省创新产品和服务推荐清单》内产品，除对其报价给予6%的扣除外，还要对满足上述政策性要求的报价叠加扣除，用扣除后的价格参加评审。</w:t>
      </w:r>
    </w:p>
    <w:p w14:paraId="032EC919">
      <w:pPr>
        <w:pStyle w:val="16"/>
        <w:keepNext/>
        <w:widowControl w:val="0"/>
        <w:wordWrap w:val="0"/>
        <w:topLinePunct/>
        <w:adjustRightInd w:val="0"/>
        <w:snapToGrid w:val="0"/>
        <w:spacing w:line="360" w:lineRule="auto"/>
        <w:ind w:firstLine="420" w:firstLineChars="200"/>
        <w:jc w:val="both"/>
        <w:rPr>
          <w:rFonts w:cs="宋体" w:asciiTheme="minorEastAsia" w:hAnsiTheme="minorEastAsia" w:eastAsiaTheme="minorEastAsia"/>
          <w:highlight w:val="none"/>
        </w:rPr>
      </w:pPr>
      <w:r>
        <w:rPr>
          <w:rFonts w:hint="eastAsia" w:cs="宋体" w:asciiTheme="minorEastAsia" w:hAnsiTheme="minorEastAsia" w:eastAsiaTheme="minorEastAsia"/>
          <w:highlight w:val="none"/>
        </w:rPr>
        <w:t>29.2对专门面向中小企业的采购项目，除创新产品参加的项目按28.1第5款进行价格扣除，用扣除后的价格参加评审外，其他各投标人报价即为评审价格。</w:t>
      </w:r>
    </w:p>
    <w:p w14:paraId="34E56F18">
      <w:pPr>
        <w:pStyle w:val="16"/>
        <w:keepNext/>
        <w:widowControl w:val="0"/>
        <w:wordWrap w:val="0"/>
        <w:topLinePunct/>
        <w:adjustRightInd w:val="0"/>
        <w:snapToGrid w:val="0"/>
        <w:spacing w:line="360" w:lineRule="auto"/>
        <w:ind w:firstLine="420" w:firstLineChars="200"/>
        <w:jc w:val="both"/>
        <w:rPr>
          <w:rFonts w:cs="宋体" w:asciiTheme="minorEastAsia" w:hAnsiTheme="minorEastAsia" w:eastAsiaTheme="minorEastAsia"/>
          <w:highlight w:val="none"/>
        </w:rPr>
      </w:pPr>
      <w:r>
        <w:rPr>
          <w:rFonts w:hint="eastAsia" w:cs="宋体" w:asciiTheme="minorEastAsia" w:hAnsiTheme="minorEastAsia" w:eastAsiaTheme="minorEastAsia"/>
          <w:highlight w:val="none"/>
        </w:rPr>
        <w:t>29.3环保节能产品参加的项目：</w:t>
      </w:r>
    </w:p>
    <w:p w14:paraId="60E3A93C">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（1）投报节能产品政府采购品目清单中强制性采购产品以外的其它节能产品，且提供所投产品获得国家确定的认证机构出具的、处于有效期之内的节能产品认证证书的，将给予适当加分。</w:t>
      </w:r>
    </w:p>
    <w:p w14:paraId="18E05883">
      <w:pPr>
        <w:keepNext/>
        <w:wordWrap w:val="0"/>
        <w:topLinePunct/>
        <w:adjustRightInd w:val="0"/>
        <w:snapToGrid w:val="0"/>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zCs w:val="21"/>
          <w:highlight w:val="none"/>
        </w:rPr>
        <w:t>（2）投报环境标志产品政府采购品目清单中的产品，且提供所投产品获得国家确定的认证机构出具的、处于有效期之内的环境标志产品认证证书的，将给予适当加分。</w:t>
      </w:r>
    </w:p>
    <w:p w14:paraId="71B05AC6">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30.评审复核</w:t>
      </w:r>
    </w:p>
    <w:p w14:paraId="15975F2F">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30.1评标结果汇总完成后，除下列情形外，任何人不得修改评标结果：</w:t>
      </w:r>
    </w:p>
    <w:p w14:paraId="6B2B4E49">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（一）分值汇总计算错误的；</w:t>
      </w:r>
    </w:p>
    <w:p w14:paraId="776739E8">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（二）分项评分超出评分标准范围的；</w:t>
      </w:r>
    </w:p>
    <w:p w14:paraId="4E256EFE">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（三）评标委员会成员对客观评审因素评分不一致的；</w:t>
      </w:r>
    </w:p>
    <w:p w14:paraId="0D1FEDE7">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（四）经评标委员会认定评分畸高、畸低的。</w:t>
      </w:r>
    </w:p>
    <w:p w14:paraId="1CF6726A">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30.2评标报告签署前，经复核发现存在以上情形之一的，评标委员会应当当场修改评标结果，并在评标报告中记载；评标报告签署后，采购代理机构发现存在以上情形之一的，应当组织原评标委员会进行重新评审，重新评审改变评标结果的，书面报告本级财政部门。</w:t>
      </w:r>
    </w:p>
    <w:p w14:paraId="35900887">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30.3投标人对本条第一款情形提出质疑的，采购代理机构可以组织原评标委员会进行重新评审，重新评审改变评标结果的，应当书面报告本级财政部门。</w:t>
      </w:r>
    </w:p>
    <w:p w14:paraId="71A3E979">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31.推荐中标候选人</w:t>
      </w:r>
    </w:p>
    <w:p w14:paraId="3840BD45">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w:t>
      </w:r>
      <w:r>
        <w:rPr>
          <w:rFonts w:hint="eastAsia" w:cs="宋体" w:asciiTheme="minorEastAsia" w:hAnsiTheme="minorEastAsia" w:eastAsiaTheme="minorEastAsia"/>
          <w:color w:val="000000" w:themeColor="text1"/>
          <w:szCs w:val="21"/>
          <w:highlight w:val="none"/>
          <w14:textFill>
            <w14:solidFill>
              <w14:schemeClr w14:val="tx1"/>
            </w14:solidFill>
          </w14:textFill>
        </w:rPr>
        <w:t>推荐中标候选人顺序须</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遵循下列原则：</w:t>
      </w:r>
    </w:p>
    <w:p w14:paraId="26A9D2B7">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31.1.1采用综合评分法的，遵循下列原则：</w:t>
      </w:r>
    </w:p>
    <w:p w14:paraId="5C05775E">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31.1.1.1按评审后投标人的综合得分由高到低顺序排列。</w:t>
      </w:r>
    </w:p>
    <w:p w14:paraId="58C13686">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31.1.1.2综合得分相同的，按投标报价由低到高顺序排列。</w:t>
      </w:r>
    </w:p>
    <w:p w14:paraId="0755A9AB">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31.1.1.3综合得分且投标报价相同的按照技术、服务等因素得分较高顺序排列。</w:t>
      </w:r>
    </w:p>
    <w:p w14:paraId="7C5AC9AD">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31.1.1.4对于提供相同品牌产品的投标人，在推荐中标候选人时需遵循以下原则：</w:t>
      </w:r>
    </w:p>
    <w:p w14:paraId="41F7F9C5">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对于单一产品采购项目，投标人提供相同品牌产品且通过符合性审查的不同投标人参加同一合同项下投标的，按一家投标人计算投标人数量。评审后得分最高的同品牌投标人获得中标候选人推荐资格；评审得分相同的，由评标委员会组长当众采取随机抽取方式确定一个投标人获得中标候选人推荐资格，</w:t>
      </w:r>
      <w:r>
        <w:rPr>
          <w:rFonts w:hint="eastAsia" w:cs="宋体" w:asciiTheme="minorEastAsia" w:hAnsiTheme="minorEastAsia" w:eastAsiaTheme="minorEastAsia"/>
          <w:color w:val="000000" w:themeColor="text1"/>
          <w:szCs w:val="21"/>
          <w:highlight w:val="none"/>
          <w:shd w:val="clear" w:color="auto" w:fill="FFFFFF"/>
          <w14:textFill>
            <w14:solidFill>
              <w14:schemeClr w14:val="tx1"/>
            </w14:solidFill>
          </w14:textFill>
        </w:rPr>
        <w:t>其他同品牌投标人不作为中标候选人。</w:t>
      </w:r>
    </w:p>
    <w:p w14:paraId="6135C139">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（2）</w:t>
      </w:r>
      <w:r>
        <w:rPr>
          <w:rFonts w:hint="eastAsia" w:cs="宋体" w:asciiTheme="minorEastAsia" w:hAnsiTheme="minorEastAsia" w:eastAsiaTheme="minorEastAsia"/>
          <w:kern w:val="0"/>
          <w:szCs w:val="21"/>
          <w:highlight w:val="none"/>
        </w:rPr>
        <w:t>对于非单一产品采购项目，</w:t>
      </w:r>
      <w:r>
        <w:rPr>
          <w:rFonts w:hint="eastAsia" w:cs="宋体" w:asciiTheme="minorEastAsia" w:hAnsiTheme="minorEastAsia" w:eastAsiaTheme="minorEastAsia"/>
          <w:b/>
          <w:bCs/>
          <w:kern w:val="0"/>
          <w:szCs w:val="21"/>
          <w:highlight w:val="none"/>
        </w:rPr>
        <w:t>多家投标人提供的在招标文件中由采购人依据技术构成、产品价格比重等合理确定的核心产品（采购标的前标有“*”或“核心产品”字样）</w:t>
      </w:r>
      <w:r>
        <w:rPr>
          <w:rFonts w:hint="eastAsia" w:cs="宋体" w:asciiTheme="minorEastAsia" w:hAnsiTheme="minorEastAsia" w:eastAsiaTheme="minorEastAsia"/>
          <w:kern w:val="0"/>
          <w:szCs w:val="21"/>
          <w:highlight w:val="none"/>
        </w:rPr>
        <w:t>为相同品牌的，按</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33.1.1.4（1）条</w:t>
      </w:r>
      <w:r>
        <w:rPr>
          <w:rFonts w:hint="eastAsia" w:cs="宋体" w:asciiTheme="minorEastAsia" w:hAnsiTheme="minorEastAsia" w:eastAsiaTheme="minorEastAsia"/>
          <w:kern w:val="0"/>
          <w:szCs w:val="21"/>
          <w:highlight w:val="none"/>
        </w:rPr>
        <w:t>规定确定</w:t>
      </w:r>
      <w:r>
        <w:rPr>
          <w:rFonts w:hint="eastAsia" w:cs="宋体" w:asciiTheme="minorEastAsia" w:hAnsiTheme="minorEastAsia" w:eastAsiaTheme="minorEastAsia"/>
          <w:bCs/>
          <w:kern w:val="0"/>
          <w:szCs w:val="21"/>
          <w:highlight w:val="none"/>
        </w:rPr>
        <w:t>获得中标候选人推荐资格的投标人</w:t>
      </w:r>
      <w:r>
        <w:rPr>
          <w:rFonts w:hint="eastAsia" w:cs="宋体" w:asciiTheme="minorEastAsia" w:hAnsiTheme="minorEastAsia" w:eastAsiaTheme="minorEastAsia"/>
          <w:kern w:val="0"/>
          <w:szCs w:val="21"/>
          <w:highlight w:val="none"/>
        </w:rPr>
        <w:t>。</w:t>
      </w:r>
    </w:p>
    <w:p w14:paraId="66428C8F">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31.1.1.5评标委员会应当根据综合得分情况，按照综合得分由高到低的顺序推荐3名中标候选人。</w:t>
      </w:r>
    </w:p>
    <w:p w14:paraId="22173686">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31.1.1.6评审得分最高的投标人为第一的中标候选人。</w:t>
      </w:r>
    </w:p>
    <w:p w14:paraId="6F936DB8">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31.1.2采用最低评标价法的，遵循下列原则：</w:t>
      </w:r>
    </w:p>
    <w:p w14:paraId="05E53125">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31.1.2.1按评审后按投标报价由低到高顺序排列。</w:t>
      </w:r>
    </w:p>
    <w:p w14:paraId="449B1150">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31.1.2.2投标报价相同的并列。投标文件满足招标文件全部实质性要求且投标报价最低的投标人为排名第一的中标候选人。</w:t>
      </w:r>
    </w:p>
    <w:p w14:paraId="0BF3FEBC">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31.1.2.3对于提供相同品牌产品的投标人，在推荐中标候选人时需遵循以下原则：</w:t>
      </w:r>
    </w:p>
    <w:p w14:paraId="2A802F84">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对于单一产品采购项目，投标人提供相同品牌产品且通过符合性审查的不同投标人参加同一合同项下投标的，按一家投标人计算投标人数量。评审后报价最低的同品牌投标人获得中标候选人推荐资格；报价相同的，由评标委员会主任当众采取随机抽取方式确定一个投标人获得中标候选人推荐资格，其他同品牌投标人的投标无效。</w:t>
      </w:r>
    </w:p>
    <w:p w14:paraId="12AB9DCB">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w:t>
      </w:r>
      <w:r>
        <w:rPr>
          <w:rFonts w:hint="eastAsia" w:cs="宋体" w:asciiTheme="minorEastAsia" w:hAnsiTheme="minorEastAsia" w:eastAsiaTheme="minorEastAsia"/>
          <w:kern w:val="0"/>
          <w:szCs w:val="21"/>
          <w:highlight w:val="none"/>
        </w:rPr>
        <w:t>对于非单一产品采购项目，</w:t>
      </w:r>
      <w:r>
        <w:rPr>
          <w:rFonts w:hint="eastAsia" w:cs="宋体" w:asciiTheme="minorEastAsia" w:hAnsiTheme="minorEastAsia" w:eastAsiaTheme="minorEastAsia"/>
          <w:b/>
          <w:bCs/>
          <w:kern w:val="0"/>
          <w:szCs w:val="21"/>
          <w:highlight w:val="none"/>
        </w:rPr>
        <w:t>多家投标人提供的在招标文件中由采购人依据技术构成、产品价格比重等合理确定的核心产品（采购标的前标有“*”或“核心产品”字样）</w:t>
      </w:r>
      <w:r>
        <w:rPr>
          <w:rFonts w:hint="eastAsia" w:cs="宋体" w:asciiTheme="minorEastAsia" w:hAnsiTheme="minorEastAsia" w:eastAsiaTheme="minorEastAsia"/>
          <w:kern w:val="0"/>
          <w:szCs w:val="21"/>
          <w:highlight w:val="none"/>
        </w:rPr>
        <w:t>为相同品牌的，按</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31.1.2.3（1）</w:t>
      </w:r>
      <w:r>
        <w:rPr>
          <w:rFonts w:hint="eastAsia" w:cs="宋体" w:asciiTheme="minorEastAsia" w:hAnsiTheme="minorEastAsia" w:eastAsiaTheme="minorEastAsia"/>
          <w:kern w:val="0"/>
          <w:szCs w:val="21"/>
          <w:highlight w:val="none"/>
        </w:rPr>
        <w:t>规定确定</w:t>
      </w:r>
      <w:r>
        <w:rPr>
          <w:rFonts w:hint="eastAsia" w:cs="宋体" w:asciiTheme="minorEastAsia" w:hAnsiTheme="minorEastAsia" w:eastAsiaTheme="minorEastAsia"/>
          <w:bCs/>
          <w:kern w:val="0"/>
          <w:szCs w:val="21"/>
          <w:highlight w:val="none"/>
        </w:rPr>
        <w:t>获得中标候选人推荐资格的投标人</w:t>
      </w:r>
      <w:r>
        <w:rPr>
          <w:rFonts w:hint="eastAsia" w:cs="宋体" w:asciiTheme="minorEastAsia" w:hAnsiTheme="minorEastAsia" w:eastAsiaTheme="minorEastAsia"/>
          <w:kern w:val="0"/>
          <w:szCs w:val="21"/>
          <w:highlight w:val="none"/>
        </w:rPr>
        <w:t>。</w:t>
      </w:r>
    </w:p>
    <w:p w14:paraId="5CD1291F">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32.确定中标人</w:t>
      </w:r>
    </w:p>
    <w:p w14:paraId="5F2362D3">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本次招标，授权评标委员会按照中标候选人排序，优先直接确定排名第一的投标人为中标人。</w:t>
      </w:r>
    </w:p>
    <w:p w14:paraId="6B932D50">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33.编写评标报告</w:t>
      </w:r>
    </w:p>
    <w:p w14:paraId="083E4F26">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33.1评标委员会根据全体成员签字的原始评标记录和评标结果编写商务技术文件评标报告。评标报告应当包括以下内容：</w:t>
      </w:r>
    </w:p>
    <w:p w14:paraId="596F2CA9">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（一）招标公告刊登的媒体名称、开标日期和地点；</w:t>
      </w:r>
    </w:p>
    <w:p w14:paraId="191130A7">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投标人名单</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和评标委员会成员名单；</w:t>
      </w:r>
    </w:p>
    <w:p w14:paraId="438447AA">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（三）评审方法和评审标准；</w:t>
      </w:r>
    </w:p>
    <w:p w14:paraId="44BE2C29">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（四）开标记录和评标情况及说明，包括无效投标人名单及原因；</w:t>
      </w:r>
    </w:p>
    <w:p w14:paraId="4EB0EDD8">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（五）评标结果，</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确定的中标候选人名单、评标委员会直接确定的中标人；</w:t>
      </w:r>
    </w:p>
    <w:p w14:paraId="74A16636">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 xml:space="preserve">（六）其他需要说明的情况，包括评标过程中投标人根据评标委员会要求进行的澄清、说明或者补正，评标委员会成员的更换等。 </w:t>
      </w:r>
    </w:p>
    <w:p w14:paraId="6EDB1149">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33.2评标报告应当由全体评标成员共同签字认可。评标委员会成员对需要共同认定的事项存在争议的，应当按照少数服从多数的原则作出结论。持不同意见的评标委员会成员应当在评标报告上签署不同意见及理由，否则视为同意评标报告。</w:t>
      </w:r>
    </w:p>
    <w:p w14:paraId="65331E78">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34.评标过程保密</w:t>
      </w:r>
    </w:p>
    <w:p w14:paraId="7524D2A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34.1在评审期间，任何人不得透露与评审有关的其他投标人的投标内容及响应方案和其他信息。</w:t>
      </w:r>
    </w:p>
    <w:p w14:paraId="20B27AE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34.2采购人、采购代理机构应当采取必要措施，保证评审在严格保密的情况下进行。除评审现场工作人员、采购人代表外，采购人的其他工作人员以及与评审工作无关的人员不得进入评审现场。</w:t>
      </w:r>
    </w:p>
    <w:p w14:paraId="7A21E421">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34.3评审开始，直到授予中标人合同止，凡是属于审查、澄清、评价和比较评审的有关资料等，均不得向参与投标的投标人或其他与评审无关的人员透露。</w:t>
      </w:r>
    </w:p>
    <w:p w14:paraId="0139BBA1">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34.4评审结束，进入评审现场的工作人员及评标委员会成员不得将评审、评定有关的任何资料带出评审现场。</w:t>
      </w:r>
    </w:p>
    <w:p w14:paraId="1EDFC9DC">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35.关于投标人非实质性响应滞后发现的处理规则</w:t>
      </w:r>
    </w:p>
    <w:p w14:paraId="0A4FC382">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无论基于何种原因，各项本应作拒绝或无效投标处理的情形，即便未被及时发现而使该投标人进入后续程序的，包括已经签约的情形。一旦被发现，采购代理机构均有权采取相应的补救及纠正措施。</w:t>
      </w:r>
    </w:p>
    <w:p w14:paraId="310C1540">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36.无效投标与无效评标</w:t>
      </w:r>
    </w:p>
    <w:p w14:paraId="3798113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36.1有下列情形之一的，视为投标人串通投标，其投标无效：</w:t>
      </w:r>
    </w:p>
    <w:p w14:paraId="5FD9BF83">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（一）不同投标人的投标文件由同一单位或者个人编制；</w:t>
      </w:r>
    </w:p>
    <w:p w14:paraId="3F94FA3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（二）不同投标人委托同一单位或者个人办理投标事宜；</w:t>
      </w:r>
    </w:p>
    <w:p w14:paraId="515063A7">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（三）不同投标人的投标文件载明的项目管理成员或者联系人员为同一人；</w:t>
      </w:r>
    </w:p>
    <w:p w14:paraId="140BDCAE">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（四）不同投标人的投标文件异常一致或者投标报价呈规律性差异；</w:t>
      </w:r>
    </w:p>
    <w:p w14:paraId="261DBEF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（五）不同投标人的投标文件相互混装；</w:t>
      </w:r>
    </w:p>
    <w:p w14:paraId="5E344666">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36.2评标委员会或者其成员存在下列情形导致评标结果无效的，采购人、采购代理机构可以重新组建评标委员会进行评标，并书面报告本级财政部门，但采购合同已经履行的除外：</w:t>
      </w:r>
    </w:p>
    <w:p w14:paraId="167D9F22">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（一）评标委员会组成不符合《政府采购货物和服务招标投标管理办法》规定的；</w:t>
      </w:r>
    </w:p>
    <w:p w14:paraId="6C4E9A4A">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（二）有《政府采购货物和服务招标投标管理办法》第六十二条第一至五项情形的；</w:t>
      </w:r>
    </w:p>
    <w:p w14:paraId="1E81F8E7">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（三）评标委员会及其成员独立评标受到非法干预的；</w:t>
      </w:r>
    </w:p>
    <w:p w14:paraId="7B367EAC">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（四）有《中华人民共和国政府采购法实施条例》第七十五条规定的违法行为的。</w:t>
      </w:r>
    </w:p>
    <w:p w14:paraId="74A674A2">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有违法违规行为的原评标委员会成员不得参加重新组建的评标委员会。</w:t>
      </w:r>
    </w:p>
    <w:p w14:paraId="30D55746">
      <w:pPr>
        <w:keepNext/>
        <w:tabs>
          <w:tab w:val="left" w:pos="567"/>
        </w:tabs>
        <w:wordWrap w:val="0"/>
        <w:topLinePunct/>
        <w:adjustRightInd w:val="0"/>
        <w:snapToGrid w:val="0"/>
        <w:spacing w:line="360" w:lineRule="auto"/>
        <w:ind w:firstLine="422"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37.采购项目终止与处理</w:t>
      </w:r>
    </w:p>
    <w:p w14:paraId="0381EBFB">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37.1采购人、采购代理机构在发布招标公告、资格预审公告或者发出招标公告后，除因重大变故采购任务取消情况外，不得擅自终止招标活动。</w:t>
      </w:r>
    </w:p>
    <w:p w14:paraId="2A469D9A">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终止招标的，采购代理机构应当及时在原公告发布媒体上发布终止公告，系统中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7218F73B">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37.2公开招标数额标准以上的采购项目（如分包按包计），投标截止后投标人不足3家或者通过资格审查或符合性审查的投标人不足3家的，除采购任务取消情形外，按照以下方式处理：</w:t>
      </w:r>
    </w:p>
    <w:p w14:paraId="42D18DEA">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（一）招标文件存在不合理条款或者招标程序不符合规定的，采购人、采购代理机构改正后依法重新招标；</w:t>
      </w:r>
    </w:p>
    <w:p w14:paraId="7C3E3108">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（二）招标文件没有不合理条款、招标程序符合规定，需要采用其他采购方式采购的，采购人应当依法报财政部门批准。</w:t>
      </w:r>
    </w:p>
    <w:p w14:paraId="78EBF6BD">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采购项目（按包计）终止后，评标委员会应做出报告；采购代理机构应当将废标原因通知所有投标人，并依法重新组织采购活动。</w:t>
      </w:r>
    </w:p>
    <w:p w14:paraId="0F65B42A">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37.3评标委员会发现招标文件存在歧义、重大缺陷导致评标工作无法进行，或者招标文件内容违反国家有关强制性规定的，应当停止评标工作，与采购代理机构沟通并作书面记录。采购代理机构确认后，应当修改招标文件，重新组织采购活动。</w:t>
      </w:r>
    </w:p>
    <w:p w14:paraId="4BBD5A57">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38.中标结果公告与中标通知</w:t>
      </w:r>
    </w:p>
    <w:p w14:paraId="3A3FA674">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38.1采购代理机构应当自中标人确定之日起2个工作日内，在</w:t>
      </w:r>
      <w:r>
        <w:rPr>
          <w:rFonts w:hint="eastAsia" w:cs="宋体" w:asciiTheme="minorEastAsia" w:hAnsiTheme="minorEastAsia" w:eastAsiaTheme="minorEastAsia"/>
          <w:b/>
          <w:bCs/>
          <w:color w:val="000000" w:themeColor="text1"/>
          <w:kern w:val="0"/>
          <w:szCs w:val="21"/>
          <w:highlight w:val="none"/>
          <w:u w:val="single"/>
          <w14:textFill>
            <w14:solidFill>
              <w14:schemeClr w14:val="tx1"/>
            </w14:solidFill>
          </w14:textFill>
        </w:rPr>
        <w:t>中国政府采购网山西分网</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上公告中标结果，</w:t>
      </w:r>
      <w:r>
        <w:rPr>
          <w:rFonts w:hint="eastAsia" w:cs="宋体" w:asciiTheme="minorEastAsia" w:hAnsiTheme="minorEastAsia" w:eastAsiaTheme="minorEastAsia"/>
          <w:kern w:val="0"/>
          <w:szCs w:val="21"/>
          <w:highlight w:val="none"/>
        </w:rPr>
        <w:t>同时通过“山西政府采购平台”向中标人发出电子中标通知书，并将本项目招标文件、中标人提供的《中小企业声明函》或《残疾人企业声明函》或《监狱企业声明函》与</w:t>
      </w:r>
      <w:r>
        <w:rPr>
          <w:rFonts w:hint="eastAsia" w:cs="宋体" w:asciiTheme="minorEastAsia" w:hAnsiTheme="minorEastAsia" w:eastAsiaTheme="minorEastAsia"/>
          <w:b/>
          <w:szCs w:val="21"/>
          <w:highlight w:val="none"/>
        </w:rPr>
        <w:t>由省级以上监狱管理局、戒毒管理局（含新疆生产建设兵团）出具的属于监狱企业的证明文件</w:t>
      </w:r>
      <w:r>
        <w:rPr>
          <w:rFonts w:hint="eastAsia" w:cs="宋体" w:asciiTheme="minorEastAsia" w:hAnsiTheme="minorEastAsia" w:eastAsiaTheme="minorEastAsia"/>
          <w:kern w:val="0"/>
          <w:szCs w:val="21"/>
          <w:highlight w:val="none"/>
        </w:rPr>
        <w:t>随结果公告同时发布。中标结果公告应当包括：</w:t>
      </w:r>
    </w:p>
    <w:p w14:paraId="36E18ABB">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（一）项目名称和项目编号；</w:t>
      </w:r>
    </w:p>
    <w:p w14:paraId="0593F291">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（二）中标人名称、地址和中金额；</w:t>
      </w:r>
    </w:p>
    <w:p w14:paraId="17CD54DC">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（三）主要中标标的信息：包含标的名称、规格、型号、数量、品牌、中标单价等；</w:t>
      </w:r>
    </w:p>
    <w:p w14:paraId="3B3D2788">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（四）评标委员会成员名单；</w:t>
      </w:r>
    </w:p>
    <w:p w14:paraId="34225B4F">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（五）采购代理服务费收费标准及金额；</w:t>
      </w:r>
    </w:p>
    <w:p w14:paraId="2515A371">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（六）公告期限；</w:t>
      </w:r>
    </w:p>
    <w:p w14:paraId="4A2BF34D">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（七）采购人和采购代理机构的名称、地址和联系方式；</w:t>
      </w:r>
    </w:p>
    <w:p w14:paraId="1321B53B">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kern w:val="0"/>
          <w:szCs w:val="21"/>
          <w:highlight w:val="none"/>
        </w:rPr>
        <w:t>（八）其他需要公示的内容。</w:t>
      </w:r>
    </w:p>
    <w:p w14:paraId="0F324D43">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38.2除以上公示信息外，未中标人的投标人可通过山西省政府采购平台查看评审得分与排序，采购代理机构对未中标的投标人不做未中标原因的解释。</w:t>
      </w:r>
    </w:p>
    <w:p w14:paraId="17CAB8FE">
      <w:pPr>
        <w:keepNext/>
        <w:wordWrap w:val="0"/>
        <w:topLinePunct/>
        <w:adjustRightInd w:val="0"/>
        <w:snapToGrid w:val="0"/>
        <w:spacing w:line="360" w:lineRule="auto"/>
        <w:ind w:firstLine="415" w:firstLineChars="198"/>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38.3中标通知书对采购人和中标人具有同等法律效力，是合同的组成部分。</w:t>
      </w:r>
    </w:p>
    <w:p w14:paraId="57279DD9">
      <w:pPr>
        <w:keepNext/>
        <w:tabs>
          <w:tab w:val="left" w:pos="0"/>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kern w:val="0"/>
          <w:szCs w:val="21"/>
          <w:highlight w:val="none"/>
        </w:rPr>
        <w:t>38.4除不可抗力等因素外，中标通知书发出后，采购人改变中标结果或者中标人拒绝签订合同的，应当承担相应的法律责任。</w:t>
      </w:r>
    </w:p>
    <w:p w14:paraId="25DF62CD">
      <w:pPr>
        <w:keepNext/>
        <w:tabs>
          <w:tab w:val="left" w:pos="0"/>
        </w:tabs>
        <w:wordWrap w:val="0"/>
        <w:topLinePunct/>
        <w:adjustRightInd w:val="0"/>
        <w:snapToGrid w:val="0"/>
        <w:spacing w:line="360" w:lineRule="auto"/>
        <w:ind w:firstLine="422" w:firstLineChars="200"/>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39.中标服务费</w:t>
      </w:r>
    </w:p>
    <w:p w14:paraId="05DE2B91">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39.1 收费标准</w:t>
      </w:r>
    </w:p>
    <w:p w14:paraId="373A0C07">
      <w:pPr>
        <w:pStyle w:val="34"/>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kern w:val="0"/>
          <w:szCs w:val="21"/>
          <w:highlight w:val="none"/>
        </w:rPr>
        <w:t>以本项目中标（成交）金额为计费依据，采购代理服务费参照《招标代理服务收费管理暂行办法》（计价格[2002]1980号）文件的规定，按差额定率累进法计算结果的</w:t>
      </w:r>
      <w:r>
        <w:rPr>
          <w:rFonts w:hint="eastAsia" w:ascii="宋体" w:hAnsi="宋体"/>
          <w:kern w:val="0"/>
          <w:szCs w:val="21"/>
          <w:highlight w:val="none"/>
          <w:lang w:val="en-US" w:eastAsia="zh-CN"/>
        </w:rPr>
        <w:t>85</w:t>
      </w:r>
      <w:r>
        <w:rPr>
          <w:rFonts w:hint="eastAsia" w:ascii="宋体" w:hAnsi="宋体"/>
          <w:kern w:val="0"/>
          <w:szCs w:val="21"/>
          <w:highlight w:val="none"/>
        </w:rPr>
        <w:t>%，作为代理服务费收费标准。</w:t>
      </w:r>
    </w:p>
    <w:p w14:paraId="48EC44C8">
      <w:pPr>
        <w:pStyle w:val="34"/>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39.2 </w:t>
      </w:r>
      <w:r>
        <w:rPr>
          <w:rFonts w:hint="eastAsia" w:cs="宋体" w:asciiTheme="minorEastAsia" w:hAnsiTheme="minorEastAsia" w:eastAsiaTheme="minorEastAsia"/>
          <w:kern w:val="0"/>
          <w:szCs w:val="21"/>
          <w:highlight w:val="none"/>
        </w:rPr>
        <w:t>中标人在收到中标通知书时，应向采购代理机构一次性付清中标服务费。</w:t>
      </w:r>
    </w:p>
    <w:p w14:paraId="2B177723">
      <w:pPr>
        <w:pStyle w:val="34"/>
        <w:keepNext/>
        <w:wordWrap w:val="0"/>
        <w:topLinePunct/>
        <w:adjustRightInd w:val="0"/>
        <w:snapToGrid w:val="0"/>
        <w:spacing w:line="360" w:lineRule="auto"/>
        <w:ind w:firstLine="422" w:firstLineChars="200"/>
        <w:rPr>
          <w:rFonts w:cs="宋体" w:asciiTheme="minorEastAsia" w:hAnsiTheme="minorEastAsia" w:eastAsiaTheme="minorEastAsia"/>
          <w:b/>
          <w:bCs/>
          <w:color w:val="000000" w:themeColor="text1"/>
          <w:kern w:val="0"/>
          <w:szCs w:val="21"/>
          <w:highlight w:val="none"/>
          <w14:textFill>
            <w14:solidFill>
              <w14:schemeClr w14:val="tx1"/>
            </w14:solidFill>
          </w14:textFill>
        </w:rPr>
      </w:pPr>
      <w:bookmarkStart w:id="28" w:name="_Toc12453"/>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采购代理机构账户信息</w:t>
      </w:r>
    </w:p>
    <w:p w14:paraId="61F2933A">
      <w:pPr>
        <w:pStyle w:val="34"/>
        <w:keepNext/>
        <w:wordWrap w:val="0"/>
        <w:topLinePunct/>
        <w:adjustRightInd w:val="0"/>
        <w:snapToGrid w:val="0"/>
        <w:spacing w:line="360" w:lineRule="auto"/>
        <w:ind w:firstLine="422" w:firstLineChars="200"/>
        <w:rPr>
          <w:rFonts w:hint="eastAsia" w:ascii="宋体" w:hAnsi="宋体"/>
          <w:b/>
          <w:kern w:val="0"/>
          <w:szCs w:val="21"/>
          <w:highlight w:val="none"/>
        </w:rPr>
      </w:pPr>
      <w:r>
        <w:rPr>
          <w:rFonts w:hint="eastAsia" w:ascii="宋体" w:hAnsi="宋体"/>
          <w:b/>
          <w:kern w:val="0"/>
          <w:szCs w:val="21"/>
          <w:highlight w:val="none"/>
        </w:rPr>
        <w:t>开户名称：山西华春工程项目管理有限公司</w:t>
      </w:r>
    </w:p>
    <w:p w14:paraId="1D63526D">
      <w:pPr>
        <w:pStyle w:val="34"/>
        <w:keepNext/>
        <w:wordWrap w:val="0"/>
        <w:topLinePunct/>
        <w:adjustRightInd w:val="0"/>
        <w:snapToGrid w:val="0"/>
        <w:spacing w:line="360" w:lineRule="auto"/>
        <w:ind w:firstLine="422" w:firstLineChars="200"/>
        <w:rPr>
          <w:rFonts w:hint="eastAsia" w:ascii="宋体" w:hAnsi="宋体"/>
          <w:b/>
          <w:kern w:val="0"/>
          <w:szCs w:val="21"/>
          <w:highlight w:val="none"/>
        </w:rPr>
      </w:pPr>
      <w:r>
        <w:rPr>
          <w:rFonts w:hint="eastAsia" w:ascii="宋体" w:hAnsi="宋体"/>
          <w:b/>
          <w:kern w:val="0"/>
          <w:szCs w:val="21"/>
          <w:highlight w:val="none"/>
        </w:rPr>
        <w:t>开户账号：485010100101457974</w:t>
      </w:r>
    </w:p>
    <w:p w14:paraId="29D4E823">
      <w:pPr>
        <w:pStyle w:val="34"/>
        <w:keepNext/>
        <w:wordWrap w:val="0"/>
        <w:topLinePunct/>
        <w:adjustRightInd w:val="0"/>
        <w:snapToGrid w:val="0"/>
        <w:spacing w:line="360" w:lineRule="auto"/>
        <w:ind w:firstLine="422" w:firstLineChars="200"/>
        <w:rPr>
          <w:rFonts w:hint="eastAsia" w:ascii="宋体" w:hAnsi="宋体"/>
          <w:b/>
          <w:kern w:val="0"/>
          <w:szCs w:val="21"/>
          <w:highlight w:val="none"/>
        </w:rPr>
      </w:pPr>
      <w:r>
        <w:rPr>
          <w:rFonts w:hint="eastAsia" w:ascii="宋体" w:hAnsi="宋体"/>
          <w:b/>
          <w:kern w:val="0"/>
          <w:szCs w:val="21"/>
          <w:highlight w:val="none"/>
        </w:rPr>
        <w:t>开户银行：兴业银行股份有限公司太原分行</w:t>
      </w:r>
    </w:p>
    <w:p w14:paraId="2EF7FE38">
      <w:pPr>
        <w:pStyle w:val="34"/>
        <w:keepNext/>
        <w:wordWrap w:val="0"/>
        <w:topLinePunct/>
        <w:adjustRightInd w:val="0"/>
        <w:snapToGrid w:val="0"/>
        <w:spacing w:line="360" w:lineRule="auto"/>
        <w:ind w:firstLine="422" w:firstLineChars="200"/>
        <w:rPr>
          <w:rFonts w:ascii="宋体" w:hAnsi="宋体"/>
          <w:b/>
          <w:kern w:val="0"/>
          <w:szCs w:val="21"/>
          <w:highlight w:val="none"/>
        </w:rPr>
      </w:pPr>
      <w:r>
        <w:rPr>
          <w:rFonts w:hint="eastAsia" w:ascii="宋体" w:hAnsi="宋体"/>
          <w:b/>
          <w:kern w:val="0"/>
          <w:szCs w:val="21"/>
          <w:highlight w:val="none"/>
        </w:rPr>
        <w:t>银行行号：309161000002</w:t>
      </w:r>
    </w:p>
    <w:p w14:paraId="2054CD76">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29" w:name="_Toc180571686"/>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八、签订合同</w:t>
      </w:r>
      <w:bookmarkEnd w:id="28"/>
      <w:bookmarkEnd w:id="29"/>
    </w:p>
    <w:p w14:paraId="705AE7A2">
      <w:pPr>
        <w:keepNext/>
        <w:tabs>
          <w:tab w:val="left" w:pos="567"/>
        </w:tabs>
        <w:wordWrap w:val="0"/>
        <w:topLinePunct/>
        <w:adjustRightInd w:val="0"/>
        <w:snapToGrid w:val="0"/>
        <w:spacing w:line="360" w:lineRule="auto"/>
        <w:ind w:firstLine="422"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42.签订合同</w:t>
      </w:r>
    </w:p>
    <w:p w14:paraId="6A75126F">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40.1</w:t>
      </w:r>
      <w:r>
        <w:rPr>
          <w:rFonts w:hint="eastAsia" w:cs="宋体" w:asciiTheme="minorEastAsia" w:hAnsiTheme="minorEastAsia" w:eastAsiaTheme="minorEastAsia"/>
          <w:kern w:val="0"/>
          <w:szCs w:val="21"/>
          <w:highlight w:val="none"/>
        </w:rPr>
        <w:t>采购人与中标人应当在中标通知书发出后10日内签订政府采购合同，最长不得超过30日，</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按照招标文件和中标人投标文件的规定及评标过程中的有关澄清、说明或者补正文件的内容，与中标人签订政府采购合同。所签订的合同不得对招标文件确定的事项和中标人的投标文件作实质性修改。</w:t>
      </w:r>
    </w:p>
    <w:p w14:paraId="28510B69">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40.2采购人不得向中标人提出任何不合理的要求作为签订合同的条件。</w:t>
      </w:r>
    </w:p>
    <w:p w14:paraId="482F81E0">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40.3在合同履行中，采购人如需追加与合同标的相同的货物，在不改变合同其他条款的前提下，采购人可与中标人协商签订补充合同，但所有补充合同的采购金额不得超过原合同金额的百分之十。 </w:t>
      </w:r>
    </w:p>
    <w:p w14:paraId="61965A32">
      <w:pPr>
        <w:pStyle w:val="32"/>
        <w:keepNext/>
        <w:wordWrap w:val="0"/>
        <w:topLinePunct/>
        <w:adjustRightInd w:val="0"/>
        <w:snapToGrid w:val="0"/>
        <w:spacing w:line="360" w:lineRule="auto"/>
        <w:ind w:firstLine="420" w:firstLineChars="200"/>
        <w:jc w:val="both"/>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40.4投标人根据招标文件的规定和采购项目的实际情况，拟在中标后将中标项目的非主体、非关键性工作分包的，应当在投标文件中载明分包承担主体，分包承担主体应当具备相应资质条件且不得再次分包。</w:t>
      </w:r>
    </w:p>
    <w:p w14:paraId="600F189D">
      <w:pPr>
        <w:pStyle w:val="32"/>
        <w:keepNext/>
        <w:wordWrap w:val="0"/>
        <w:topLinePunct/>
        <w:adjustRightInd w:val="0"/>
        <w:snapToGrid w:val="0"/>
        <w:spacing w:line="360" w:lineRule="auto"/>
        <w:ind w:firstLine="420" w:firstLineChars="200"/>
        <w:jc w:val="both"/>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 xml:space="preserve">40.5中标人一旦中标，未经采购人事先给予书面同意不得转包、分包，亦不得将合同全部及任何权利、义务向第三方转让，除符合《政府采购促进中小企业发展暂行办法》相关规定外，其他情形将被视为严重违约。或采购人有权决定按照中标人中标后毁标、终止或解除合同等依约处理。 </w:t>
      </w:r>
    </w:p>
    <w:p w14:paraId="3E3020D1">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40.6采购人与中标人应当根据合同的约定依法履行合同义务。</w:t>
      </w:r>
    </w:p>
    <w:p w14:paraId="5767CD56">
      <w:pPr>
        <w:keepNext/>
        <w:tabs>
          <w:tab w:val="left" w:pos="567"/>
        </w:tabs>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40.7中标人应当自合同或补充合同签订之日起五个工作日内，将合同报采购代理机构存档，采购人自合同签订之日起2个工作日内在</w:t>
      </w:r>
      <w:r>
        <w:rPr>
          <w:rFonts w:hint="eastAsia" w:cs="宋体" w:asciiTheme="minorEastAsia" w:hAnsiTheme="minorEastAsia" w:eastAsiaTheme="minorEastAsia"/>
          <w:b/>
          <w:color w:val="000000" w:themeColor="text1"/>
          <w:kern w:val="0"/>
          <w:szCs w:val="21"/>
          <w:highlight w:val="none"/>
          <w:u w:val="single"/>
          <w14:textFill>
            <w14:solidFill>
              <w14:schemeClr w14:val="tx1"/>
            </w14:solidFill>
          </w14:textFill>
        </w:rPr>
        <w:t>中国政府采购网山西分网</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进行公示。</w:t>
      </w:r>
    </w:p>
    <w:p w14:paraId="443D4D29">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30" w:name="_Toc1122"/>
      <w:bookmarkStart w:id="31" w:name="_Toc180571687"/>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九、保密和披露</w:t>
      </w:r>
      <w:bookmarkEnd w:id="30"/>
      <w:bookmarkEnd w:id="31"/>
    </w:p>
    <w:p w14:paraId="7EC5ED77">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41.1采购人、采购代理机构自发布招标公告之日至发布结果公告前，对获悉的参加本项目的投标人名称、数量以及评标委员会成员等所有信息等负有保密义务。</w:t>
      </w:r>
    </w:p>
    <w:p w14:paraId="0A33EAB1">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41.2投标人对投标过程中获得的任何信息承担保密义务，不得向第三方外传。</w:t>
      </w:r>
    </w:p>
    <w:p w14:paraId="04BF308B">
      <w:pPr>
        <w:keepNext/>
        <w:wordWrap w:val="0"/>
        <w:topLinePunct/>
        <w:adjustRightInd w:val="0"/>
        <w:snapToGrid w:val="0"/>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bCs/>
          <w:kern w:val="0"/>
          <w:szCs w:val="21"/>
          <w:highlight w:val="none"/>
        </w:rPr>
        <w:t>41.3参加评审的相关人员，对评审情况以及在评审过程中获悉的国家秘密、商业秘密负有保密责任。</w:t>
      </w:r>
    </w:p>
    <w:p w14:paraId="35B5E65D">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41.4采购人、采购代理机构在国家机关调查、审查、审计、处理投诉等事宜以及其他符合规定的情形时，无须事先征求投标人同意可向有关部门披露关于本项目（包）评审过程的资料与有关信息。</w:t>
      </w:r>
    </w:p>
    <w:p w14:paraId="1E535B86">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41.5采购人、采购代理机构对任何已经公布过的内容或与之内容相同的资料，无须再承担保密责任。</w:t>
      </w:r>
    </w:p>
    <w:p w14:paraId="7EEAE012">
      <w:pPr>
        <w:keepNext/>
        <w:wordWrap w:val="0"/>
        <w:topLinePunct/>
        <w:adjustRightInd w:val="0"/>
        <w:snapToGrid w:val="0"/>
        <w:spacing w:line="360" w:lineRule="auto"/>
        <w:ind w:firstLine="422" w:firstLineChars="200"/>
        <w:outlineLvl w:val="1"/>
        <w:rPr>
          <w:rFonts w:cs="宋体" w:asciiTheme="minorEastAsia" w:hAnsiTheme="minorEastAsia" w:eastAsiaTheme="minorEastAsia"/>
          <w:b/>
          <w:kern w:val="0"/>
          <w:szCs w:val="21"/>
          <w:highlight w:val="none"/>
        </w:rPr>
      </w:pPr>
      <w:bookmarkStart w:id="32" w:name="_Toc16953"/>
      <w:bookmarkStart w:id="33" w:name="_Toc180571688"/>
      <w:r>
        <w:rPr>
          <w:rFonts w:hint="eastAsia" w:cs="宋体" w:asciiTheme="minorEastAsia" w:hAnsiTheme="minorEastAsia" w:eastAsiaTheme="minorEastAsia"/>
          <w:b/>
          <w:kern w:val="0"/>
          <w:szCs w:val="21"/>
          <w:highlight w:val="none"/>
        </w:rPr>
        <w:t>十、询问和质疑</w:t>
      </w:r>
      <w:bookmarkEnd w:id="32"/>
      <w:bookmarkEnd w:id="33"/>
    </w:p>
    <w:p w14:paraId="13A2FBD1">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bookmarkStart w:id="34" w:name="_Toc15302"/>
      <w:r>
        <w:rPr>
          <w:rFonts w:hint="eastAsia" w:cs="宋体" w:asciiTheme="minorEastAsia" w:hAnsiTheme="minorEastAsia" w:eastAsiaTheme="minorEastAsia"/>
          <w:szCs w:val="21"/>
          <w:highlight w:val="none"/>
        </w:rPr>
        <w:t>42.评审程序受本文件及相关法律法规的约束，并受到上级主管部门严格的监督，为确保授予合同过程的公平公正，投标人有权就本招标项目事宜按以下要求提出询问或质疑。</w:t>
      </w:r>
    </w:p>
    <w:p w14:paraId="6EA33C57">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42.1投标人对本招标文件、评审活动事项有疑问的，应通过“山西政府采购平台”中的“项目质疑管理”程序在线向采购人或采购代理机构提出询问或质疑。</w:t>
      </w:r>
    </w:p>
    <w:p w14:paraId="074ED763">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42.2投标人在质疑期内，应当一次性提出针对同一评审程序环节的质疑；</w:t>
      </w:r>
    </w:p>
    <w:p w14:paraId="76A99527">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42.3投标人认为本招标文件、评审过程、中标结果使自己的合法权益受到损害的，可以在知道或者应知其权益受到损害之日起7个工作日内提出；</w:t>
      </w:r>
    </w:p>
    <w:p w14:paraId="62CBEF1A">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42.4提出质疑的投标人应当是参与本项目投标活动的投标人；</w:t>
      </w:r>
    </w:p>
    <w:p w14:paraId="44A0B50D">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潜在投标人已依法获取其可质疑的招标文件的，可以对该文件提出质疑。对招标文件提出质疑的，应当在获取招标文件或者招标公告期限届满之日起7个工作日内提出；</w:t>
      </w:r>
    </w:p>
    <w:p w14:paraId="644E902F">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42.5提出质疑的投标人为自然人的，应当加盖本人电子签章；为法人或者其他组织的，应当加盖法定代表人、主要负责人或者参加本项目的授权代表或授权委托代理人的电子签章，并加盖CA数字证书电子印章；</w:t>
      </w:r>
    </w:p>
    <w:p w14:paraId="34FE3A75">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42.6投标人提出质疑应当提交质疑函和必要的证明材料。质疑函应当包括以下主要内容：</w:t>
      </w:r>
    </w:p>
    <w:p w14:paraId="18157D1D">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42.6.1投标人的姓名或者名称、地址、邮编、联系人及联系电话；</w:t>
      </w:r>
    </w:p>
    <w:p w14:paraId="0B6D7683">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42.6.2质疑项目名称、编号、包号；</w:t>
      </w:r>
    </w:p>
    <w:p w14:paraId="0168432E">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42.6.3具体、明确的质疑事项和与质疑事项相关的请求；</w:t>
      </w:r>
    </w:p>
    <w:p w14:paraId="17E5E90C">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42.6.4事实依据；</w:t>
      </w:r>
    </w:p>
    <w:p w14:paraId="6A2A20B7">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42.6.5必要的法律依据；</w:t>
      </w:r>
    </w:p>
    <w:p w14:paraId="6D35EA07">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42.6.6提出质疑的日期。</w:t>
      </w:r>
    </w:p>
    <w:p w14:paraId="485FF319">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42.7投标人在线提起质疑应如实填写“项目质疑管理”程序“质疑列表”中有关质疑事项的全部内容，并按系统要求的文件格式上传必要的证明材料扫描件或图片；在线质疑由投标人委托代理人提起的，还需上传授权委托书及被委托人身份证明，授权委托书应当载明委托人及被委托人的姓名或名称、代理事项、具体权限、期限等。</w:t>
      </w:r>
    </w:p>
    <w:p w14:paraId="23FDD6EF">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42.8有下列情形之一的，采购代理机构或采购人应当在“山西政府采购平台”的“项目质疑管理”程序中的“受理内容”处标明“退回补正”，并说明“原因”：</w:t>
      </w:r>
    </w:p>
    <w:p w14:paraId="5C2B41ED">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42.8.1质疑未按44.6、44.7的要求提出的；</w:t>
      </w:r>
    </w:p>
    <w:p w14:paraId="028CF64C">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42.8.2质疑未按44.5要求签章的；</w:t>
      </w:r>
    </w:p>
    <w:p w14:paraId="74D162E0">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42.8.3其它不符合要求的质疑情形。</w:t>
      </w:r>
    </w:p>
    <w:p w14:paraId="1FCB1E18">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42.9存在以下情形的，投标人的质疑采购代理机构或采购人不予受理：</w:t>
      </w:r>
    </w:p>
    <w:p w14:paraId="4E4E4CB8">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42.9.1潜在投标人未依法获取其可质疑的招标文件，对招标文件进行质疑的；</w:t>
      </w:r>
    </w:p>
    <w:p w14:paraId="2CE20C0E">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42.9.2投标人在法定质疑期内针对同一采购程序环节重复提出的质疑；</w:t>
      </w:r>
    </w:p>
    <w:p w14:paraId="76F54D6C">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42.9.3未参加本项目投标活动的投标人针对采购过程、中标结果提出质疑的；</w:t>
      </w:r>
    </w:p>
    <w:p w14:paraId="3BA82E5B">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42.9.4超过42.3、42.4规定质疑期发出的质疑。</w:t>
      </w:r>
    </w:p>
    <w:p w14:paraId="3E07384B">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42.10采购代理机构或采购人不得拒收质疑投标人在法定质疑期内发出的质疑函，应当在收到质疑函后7个工作日内做出答复，并通过“山西政府采购平台”通知质疑投标人和其他有关投标人。</w:t>
      </w:r>
    </w:p>
    <w:p w14:paraId="360769EA">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42.11投标人对采购过程、中标结果提出质疑的，采购代理机构或采购人可以组织原评标委员会协助答复质疑。</w:t>
      </w:r>
    </w:p>
    <w:p w14:paraId="55771996">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42.12质疑答复应当包含以下内容：</w:t>
      </w:r>
    </w:p>
    <w:p w14:paraId="551D78B1">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质疑投标人的姓名或者名称；收到质疑函的日期、质疑项目名称及编号；质疑事项、质疑答复的具体内容、事实依据和法律依据；告知质疑投标人依法投诉的权利；质疑答复人名称；答复质疑的日期。质疑答复的内容不得涉及商业秘密。</w:t>
      </w:r>
    </w:p>
    <w:p w14:paraId="66ABF909">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42.13采购人、采购代理机构认为投标人质疑不成立，或者成立但未对中标结果构成影响的，继续开展采购活动；认为投标人质疑成立且影响或者可能影响中标结果的，按照下列情况处理：</w:t>
      </w:r>
    </w:p>
    <w:p w14:paraId="6E7DCD32">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42.13.1对招标文件提出的质疑，通过澄清或者修改可以继续开展采购活动；否则应当修改招标文件后重新开展活动。</w:t>
      </w:r>
    </w:p>
    <w:p w14:paraId="6B35EBD3">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42.13.2对采购过程、中标结果提出的质疑，合格投标人符合规定数量时，可以从合格的中标候选人中另行确定中标人的，应当另行确定中标人；否则应当重新开展采购活动。</w:t>
      </w:r>
    </w:p>
    <w:p w14:paraId="0EA4F6D1">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质疑答复导致中标结果改变的，采购代理机构应当将有关情况书面报告相关部门。</w:t>
      </w:r>
    </w:p>
    <w:p w14:paraId="699D5876">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42.14质疑投标人对采购人、采购代理机构的答复不满意，或者采购代理机构未在规定的时间内做出答复的，可以在答复期满后15个工作日内向相关部门投诉。</w:t>
      </w:r>
    </w:p>
    <w:p w14:paraId="54578AF8">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42.15接收质疑函的联系方式：</w:t>
      </w:r>
    </w:p>
    <w:p w14:paraId="3D7B3FB5">
      <w:pPr>
        <w:keepNext/>
        <w:wordWrap w:val="0"/>
        <w:topLinePunct/>
        <w:adjustRightInd w:val="0"/>
        <w:snapToGrid w:val="0"/>
        <w:spacing w:line="360" w:lineRule="auto"/>
        <w:ind w:firstLine="420" w:firstLineChars="200"/>
        <w:rPr>
          <w:rFonts w:hint="eastAsia" w:ascii="宋体" w:hAnsi="宋体" w:eastAsia="宋体"/>
          <w:kern w:val="0"/>
          <w:szCs w:val="21"/>
          <w:highlight w:val="none"/>
          <w:lang w:eastAsia="zh-CN"/>
        </w:rPr>
      </w:pPr>
      <w:r>
        <w:rPr>
          <w:rFonts w:ascii="宋体" w:hAnsi="宋体"/>
          <w:kern w:val="0"/>
          <w:szCs w:val="21"/>
          <w:highlight w:val="none"/>
        </w:rPr>
        <w:t>联系单位：</w:t>
      </w:r>
      <w:r>
        <w:rPr>
          <w:rFonts w:hint="eastAsia" w:ascii="宋体" w:hAnsi="宋体"/>
          <w:szCs w:val="21"/>
          <w:highlight w:val="none"/>
          <w:lang w:eastAsia="zh-CN"/>
        </w:rPr>
        <w:t>山西华春工程项目管理有限公司</w:t>
      </w:r>
    </w:p>
    <w:p w14:paraId="3C47E702">
      <w:pPr>
        <w:keepNext/>
        <w:wordWrap w:val="0"/>
        <w:topLinePunct/>
        <w:adjustRightInd w:val="0"/>
        <w:snapToGrid w:val="0"/>
        <w:spacing w:line="360" w:lineRule="auto"/>
        <w:ind w:firstLine="420" w:firstLineChars="200"/>
        <w:rPr>
          <w:rFonts w:hint="eastAsia" w:ascii="宋体" w:hAnsi="宋体" w:eastAsia="宋体"/>
          <w:kern w:val="0"/>
          <w:szCs w:val="21"/>
          <w:highlight w:val="none"/>
          <w:lang w:eastAsia="zh-CN"/>
        </w:rPr>
      </w:pPr>
      <w:r>
        <w:rPr>
          <w:rFonts w:ascii="宋体" w:hAnsi="宋体"/>
          <w:kern w:val="0"/>
          <w:szCs w:val="21"/>
          <w:highlight w:val="none"/>
        </w:rPr>
        <w:t>单位地址：</w:t>
      </w:r>
      <w:r>
        <w:rPr>
          <w:rFonts w:hint="eastAsia" w:ascii="宋体" w:hAnsi="宋体"/>
          <w:szCs w:val="21"/>
          <w:highlight w:val="none"/>
        </w:rPr>
        <w:t>山西省</w:t>
      </w:r>
      <w:r>
        <w:rPr>
          <w:rFonts w:hint="eastAsia" w:ascii="宋体" w:hAnsi="宋体"/>
          <w:szCs w:val="21"/>
          <w:highlight w:val="none"/>
          <w:lang w:eastAsia="zh-CN"/>
        </w:rPr>
        <w:t>太原市迎泽区并州北路物产大厦16层</w:t>
      </w:r>
    </w:p>
    <w:p w14:paraId="2D7612EA">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联 系 人：</w:t>
      </w:r>
      <w:r>
        <w:rPr>
          <w:rFonts w:hint="eastAsia" w:ascii="宋体" w:hAnsi="宋体"/>
          <w:szCs w:val="21"/>
          <w:highlight w:val="none"/>
        </w:rPr>
        <w:t>李娟、张宏、李莉</w:t>
      </w:r>
    </w:p>
    <w:p w14:paraId="25C07706">
      <w:pPr>
        <w:keepNext/>
        <w:wordWrap w:val="0"/>
        <w:topLinePunct/>
        <w:adjustRightInd w:val="0"/>
        <w:snapToGrid w:val="0"/>
        <w:spacing w:line="360" w:lineRule="auto"/>
        <w:ind w:firstLine="420" w:firstLineChars="200"/>
        <w:rPr>
          <w:rFonts w:hint="eastAsia" w:ascii="宋体" w:hAnsi="宋体" w:eastAsia="宋体"/>
          <w:szCs w:val="21"/>
          <w:highlight w:val="none"/>
          <w:lang w:eastAsia="zh-CN"/>
        </w:rPr>
      </w:pPr>
      <w:r>
        <w:rPr>
          <w:rFonts w:ascii="宋体" w:hAnsi="宋体"/>
          <w:kern w:val="0"/>
          <w:szCs w:val="21"/>
          <w:highlight w:val="none"/>
        </w:rPr>
        <w:t>联系电话：</w:t>
      </w:r>
      <w:r>
        <w:rPr>
          <w:rFonts w:hint="eastAsia" w:ascii="宋体" w:hAnsi="宋体"/>
          <w:szCs w:val="21"/>
          <w:highlight w:val="none"/>
          <w:lang w:eastAsia="zh-CN"/>
        </w:rPr>
        <w:t>15333647459</w:t>
      </w:r>
    </w:p>
    <w:p w14:paraId="63A2D6C0">
      <w:pPr>
        <w:keepNext/>
        <w:wordWrap w:val="0"/>
        <w:topLinePunct/>
        <w:adjustRightInd w:val="0"/>
        <w:snapToGrid w:val="0"/>
        <w:spacing w:line="360" w:lineRule="auto"/>
        <w:ind w:firstLine="422" w:firstLineChars="200"/>
        <w:outlineLvl w:val="1"/>
        <w:rPr>
          <w:rFonts w:cs="宋体" w:asciiTheme="minorEastAsia" w:hAnsiTheme="minorEastAsia" w:eastAsiaTheme="minorEastAsia"/>
          <w:b/>
          <w:kern w:val="0"/>
          <w:szCs w:val="21"/>
          <w:highlight w:val="none"/>
        </w:rPr>
      </w:pPr>
      <w:bookmarkStart w:id="35" w:name="_Toc180571689"/>
      <w:r>
        <w:rPr>
          <w:rFonts w:hint="eastAsia" w:cs="宋体" w:asciiTheme="minorEastAsia" w:hAnsiTheme="minorEastAsia" w:eastAsiaTheme="minorEastAsia"/>
          <w:b/>
          <w:kern w:val="0"/>
          <w:szCs w:val="21"/>
          <w:highlight w:val="none"/>
        </w:rPr>
        <w:t>十一、违法违规</w:t>
      </w:r>
      <w:bookmarkEnd w:id="34"/>
      <w:r>
        <w:rPr>
          <w:rFonts w:hint="eastAsia" w:cs="宋体" w:asciiTheme="minorEastAsia" w:hAnsiTheme="minorEastAsia" w:eastAsiaTheme="minorEastAsia"/>
          <w:b/>
          <w:kern w:val="0"/>
          <w:szCs w:val="21"/>
          <w:highlight w:val="none"/>
        </w:rPr>
        <w:t>行为</w:t>
      </w:r>
      <w:bookmarkEnd w:id="35"/>
    </w:p>
    <w:p w14:paraId="79157F14">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43.投标人违法违规行为：</w:t>
      </w:r>
    </w:p>
    <w:p w14:paraId="48B921B8">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（1）向评标委员会成员行贿或者提供其他不正当收益的；</w:t>
      </w:r>
    </w:p>
    <w:p w14:paraId="014F68A3">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（2）未按照采购文件确定的事项签订政府采购合同，或者与采购人另行订立背离合同实质性内容的协议的；</w:t>
      </w:r>
    </w:p>
    <w:p w14:paraId="5E6DF20E">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（3）中标后无正当理由拒不与采购人签订政府采购合同的；</w:t>
      </w:r>
    </w:p>
    <w:p w14:paraId="3AEBEFCF">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（4）拒绝履行合同义务的；</w:t>
      </w:r>
    </w:p>
    <w:p w14:paraId="085BACA6">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（5）未按约定将政府采购合同分包、转包的；</w:t>
      </w:r>
    </w:p>
    <w:p w14:paraId="3FFB049E">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（6）擅自变更、中止或者终止政府采购合同的；</w:t>
      </w:r>
    </w:p>
    <w:p w14:paraId="1BECF09A">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（7）提供假冒伪劣产品的；</w:t>
      </w:r>
    </w:p>
    <w:p w14:paraId="6BD6F732">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（8）在评审期间，投标人企图影响采购代理机构或评标委员会的任何活动的；</w:t>
      </w:r>
    </w:p>
    <w:p w14:paraId="30D61C4C">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（9）法律法规规定的其他违法违规行为。</w:t>
      </w:r>
    </w:p>
    <w:p w14:paraId="21084F13">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44.采购人违法违规行为：</w:t>
      </w:r>
    </w:p>
    <w:p w14:paraId="56CE5FF9">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（1）以不合理条件对投标人实行差别待遇或者歧视待遇的；</w:t>
      </w:r>
    </w:p>
    <w:p w14:paraId="4644A5A7">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（2）与投标人恶意串通的；</w:t>
      </w:r>
    </w:p>
    <w:p w14:paraId="5293DB79">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（3）中标通知书发出后不与中标人签订政府采购合同；</w:t>
      </w:r>
    </w:p>
    <w:p w14:paraId="0D5788B4">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（4）未按照采购文件确定的事项签订政府采购合同，或者与中标人另行订立背离合同实质性内容的协议的；</w:t>
      </w:r>
    </w:p>
    <w:p w14:paraId="72240966">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（5）擅自变更、中止或者终止政府采购合同的；</w:t>
      </w:r>
    </w:p>
    <w:p w14:paraId="6B898E1B">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（6）在采购过程中接受贿赂或者获取不正当利益的；</w:t>
      </w:r>
    </w:p>
    <w:p w14:paraId="171D8BFC">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（7）在评审现场发表倾向性意见的；</w:t>
      </w:r>
    </w:p>
    <w:p w14:paraId="639004DB">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（8）泄露评审情况以及评审过程中获悉的国家秘密、商业秘密的；</w:t>
      </w:r>
    </w:p>
    <w:p w14:paraId="27173C3F">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（9）未按规定将政府采购合同进行公示的；</w:t>
      </w:r>
    </w:p>
    <w:p w14:paraId="416F0BF0">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（10）法律法规规定的其他违法违规行为。</w:t>
      </w:r>
    </w:p>
    <w:p w14:paraId="5C29C1DD">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45.评标委员会及其成员违法违规行为：</w:t>
      </w:r>
    </w:p>
    <w:p w14:paraId="48FF26A8">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（1）收受采购人、采购代理机构、投标人、其他利害关系人的财物或者其他不正当利益的；</w:t>
      </w:r>
    </w:p>
    <w:p w14:paraId="7F7AE008">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（2）泄露评审情况以及评审过程中获悉的国家秘密、商业秘密的；</w:t>
      </w:r>
    </w:p>
    <w:p w14:paraId="27F18D6A">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（3）明知与投标人有利害关系而不依法回避的；</w:t>
      </w:r>
    </w:p>
    <w:p w14:paraId="78CAF4BF">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（4）在评审过程中擅离职守，影响评审程序正常进行的；</w:t>
      </w:r>
    </w:p>
    <w:p w14:paraId="1D1C2A0A">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（5）在评审过程中有明显不合理或者不正当倾向的；</w:t>
      </w:r>
    </w:p>
    <w:p w14:paraId="5C8595C7">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（6）未按招标文件规定的程序进行评审、评定的；</w:t>
      </w:r>
    </w:p>
    <w:p w14:paraId="0BCFCC76">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（7）将未实质性响应招标文件要求的投标人的投标文件按实质性响应处理的；</w:t>
      </w:r>
    </w:p>
    <w:p w14:paraId="3DE38430">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（8）对需要通过投标人澄清或者说明后可能成为实质性响应的投标文件，直接判定为未实质性响应，导致投标人失去投标机会的；</w:t>
      </w:r>
    </w:p>
    <w:p w14:paraId="5C52FD8D">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（9）在评审现场发表倾向性意见或者征询采购人意见的；</w:t>
      </w:r>
    </w:p>
    <w:p w14:paraId="76D5FB70">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（10）记录、复制或者带走任何评审资料的；</w:t>
      </w:r>
    </w:p>
    <w:p w14:paraId="0A1BE323">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（11）法律法规规定的其他违法违规行为。</w:t>
      </w:r>
    </w:p>
    <w:p w14:paraId="6AE57B79">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46.采购代理机构违法违规行为</w:t>
      </w:r>
    </w:p>
    <w:p w14:paraId="00BEAEEC">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（1）未按照规定在指定媒体发布政府采购信息的；</w:t>
      </w:r>
    </w:p>
    <w:p w14:paraId="2E493ED2">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（2）未按规定组成评标委员会的；</w:t>
      </w:r>
    </w:p>
    <w:p w14:paraId="4AFBC2C6">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（3）泄露评审情况以及评审过程中获悉的国家秘密、商业秘密的；</w:t>
      </w:r>
    </w:p>
    <w:p w14:paraId="376C0C05">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（4）收受采购人、投标人、其他利害关系人的财物或者其他不正当利益的；</w:t>
      </w:r>
    </w:p>
    <w:p w14:paraId="4715F521">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（5）在评审过程发表倾向性言论的；</w:t>
      </w:r>
    </w:p>
    <w:p w14:paraId="3069E09C">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（6）采购代理机构及其分支机构在所代理的项目中参与采购活动的或为拟参加所代理的项目的投标人提供咨询的；</w:t>
      </w:r>
    </w:p>
    <w:p w14:paraId="68DA908B">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（7）未按规定对评审活动进行全程录音录像的；</w:t>
      </w:r>
    </w:p>
    <w:p w14:paraId="23E81677">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（8）擅自终止采购活动的；</w:t>
      </w:r>
    </w:p>
    <w:p w14:paraId="19B29146">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（9）未按照规定对投标文件进行解密和组织评审的；</w:t>
      </w:r>
    </w:p>
    <w:p w14:paraId="727BED30">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（10）超规定收取采购代理服务费的；</w:t>
      </w:r>
    </w:p>
    <w:p w14:paraId="17474493">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（11）未按照规定退还投标保证金的；</w:t>
      </w:r>
    </w:p>
    <w:p w14:paraId="241E71E1">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（12）违反规定进行重新评审或者重新组建评标委员会进行评审的；</w:t>
      </w:r>
    </w:p>
    <w:p w14:paraId="3F037A3D">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（13）开标前泄露已获取招标文件的潜在投标人的名称、数量或者其他可能影响公平竞争的有关采购活动情况的；</w:t>
      </w:r>
    </w:p>
    <w:p w14:paraId="0375442A">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（14）未妥善保存采购文件的；</w:t>
      </w:r>
    </w:p>
    <w:p w14:paraId="44C4B61B">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（15）法律法规规定的其他违法违规行为。</w:t>
      </w:r>
    </w:p>
    <w:p w14:paraId="498B0226">
      <w:pPr>
        <w:keepNext/>
        <w:wordWrap w:val="0"/>
        <w:topLinePunct/>
        <w:adjustRightInd w:val="0"/>
        <w:snapToGrid w:val="0"/>
        <w:spacing w:line="360" w:lineRule="auto"/>
        <w:ind w:firstLine="422" w:firstLineChars="200"/>
        <w:outlineLvl w:val="1"/>
        <w:rPr>
          <w:rFonts w:cs="宋体" w:asciiTheme="minorEastAsia" w:hAnsiTheme="minorEastAsia" w:eastAsiaTheme="minorEastAsia"/>
          <w:b/>
          <w:kern w:val="0"/>
          <w:szCs w:val="21"/>
          <w:highlight w:val="none"/>
        </w:rPr>
      </w:pPr>
      <w:bookmarkStart w:id="36" w:name="_Toc29284"/>
      <w:bookmarkStart w:id="37" w:name="_Toc180571690"/>
      <w:r>
        <w:rPr>
          <w:rFonts w:hint="eastAsia" w:cs="宋体" w:asciiTheme="minorEastAsia" w:hAnsiTheme="minorEastAsia" w:eastAsiaTheme="minorEastAsia"/>
          <w:b/>
          <w:kern w:val="0"/>
          <w:szCs w:val="21"/>
          <w:highlight w:val="none"/>
        </w:rPr>
        <w:t>十二、政府采购政策性要求</w:t>
      </w:r>
      <w:bookmarkEnd w:id="36"/>
      <w:bookmarkEnd w:id="37"/>
    </w:p>
    <w:p w14:paraId="74DE4B8F">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47.进口货物及政策要求</w:t>
      </w:r>
    </w:p>
    <w:p w14:paraId="0F05B266">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本招标文件中的采购标的，</w:t>
      </w:r>
      <w:r>
        <w:rPr>
          <w:rFonts w:hint="eastAsia" w:cs="宋体" w:asciiTheme="minorEastAsia" w:hAnsiTheme="minorEastAsia" w:eastAsiaTheme="minorEastAsia"/>
          <w:szCs w:val="21"/>
          <w:highlight w:val="none"/>
        </w:rPr>
        <w:t>未特别注明“允许进口产品”字样的，均必须采购国产产品，即非“通过中国海关报关验放进入中国境内且产自关境外的产品”，采购产品各项技术标准必须符合国家强制性标准。特别注明“允许进口产品”字样的，优先采购向我国企业转让技术、与我国企业签订消化吸收再创新方案的投标人的进口产品，如果有能够满足采购需求的国产产品参与，应当按照公平竞争的原则进行评审。</w:t>
      </w:r>
    </w:p>
    <w:p w14:paraId="6899B9DC">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48.国家强制产品</w:t>
      </w:r>
    </w:p>
    <w:p w14:paraId="6C7C1FB6">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须提供获得国家确定的认证机构出具的处于有效期之内的节能产品认证证书和《</w:t>
      </w:r>
      <w:r>
        <w:rPr>
          <w:rFonts w:hint="eastAsia" w:cs="宋体" w:asciiTheme="minorEastAsia" w:hAnsiTheme="minorEastAsia" w:eastAsiaTheme="minorEastAsia"/>
          <w:b/>
          <w:szCs w:val="21"/>
          <w:highlight w:val="none"/>
        </w:rPr>
        <w:t>强制节能产品明细表</w:t>
      </w:r>
      <w:r>
        <w:rPr>
          <w:rFonts w:hint="eastAsia" w:cs="宋体" w:asciiTheme="minorEastAsia" w:hAnsiTheme="minorEastAsia" w:eastAsiaTheme="minorEastAsia"/>
          <w:kern w:val="0"/>
          <w:szCs w:val="21"/>
          <w:highlight w:val="none"/>
        </w:rPr>
        <w:t>》。</w:t>
      </w:r>
    </w:p>
    <w:p w14:paraId="70D96D72">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49.</w:t>
      </w:r>
      <w:r>
        <w:rPr>
          <w:rFonts w:hint="eastAsia" w:cs="宋体" w:asciiTheme="minorEastAsia" w:hAnsiTheme="minorEastAsia" w:eastAsiaTheme="minorEastAsia"/>
          <w:szCs w:val="21"/>
          <w:highlight w:val="none"/>
        </w:rPr>
        <w:t>投报环境标志产品政府采购品目清单中的产品，需提供所投产品获得国家确定的认证机构出具的、处于有效期之内的环境标志产品认证证书和《</w:t>
      </w:r>
      <w:r>
        <w:rPr>
          <w:rFonts w:hint="eastAsia" w:cs="宋体" w:asciiTheme="minorEastAsia" w:hAnsiTheme="minorEastAsia" w:eastAsiaTheme="minorEastAsia"/>
          <w:b/>
          <w:szCs w:val="21"/>
          <w:highlight w:val="none"/>
        </w:rPr>
        <w:t>环境标志产品明细表</w:t>
      </w:r>
      <w:r>
        <w:rPr>
          <w:rFonts w:hint="eastAsia" w:cs="宋体" w:asciiTheme="minorEastAsia" w:hAnsiTheme="minorEastAsia" w:eastAsiaTheme="minorEastAsia"/>
          <w:szCs w:val="21"/>
          <w:highlight w:val="none"/>
        </w:rPr>
        <w:t>》。</w:t>
      </w:r>
    </w:p>
    <w:p w14:paraId="604890A5">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50.采购货物中如含有计算机，必须预装正版操作系统软件产品；项目中所采购的其它软件必须为正版软件。须提供《正版软件承诺》。</w:t>
      </w:r>
    </w:p>
    <w:p w14:paraId="5AE1E8E0">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51.采购货物中如含国家互联网信息办公室会同工业和信息化部、公安部、国家认证认可监督管理委员会等部门发布关于调整《网络关键设备和网络安全专用产品目录》的公告2023年第2号公布的《网络关键设备和网络安全专用产品目录》的网络安全专用产品，投报产品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网络安全专用产品安全技术要求》等相关国家标准强制性要求检测的安全认证合格或者安全检测符合要求的证明材料或对此前已经获得有效的《计算机信息系统安全专用产品销售许可证》影印件或扫描件。</w:t>
      </w:r>
    </w:p>
    <w:p w14:paraId="27AFB889">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52.中小微企业参加本项目：</w:t>
      </w:r>
    </w:p>
    <w:p w14:paraId="1B472D79">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须按照财政部、工业和信息化部发布的《关于印发&lt;政府采购促进中小企业发展管理办法&gt;的通知》(财库〔2020〕46号），并依据工信部联【2011】300号《中小企业划型标准规定》的标准，如实填写《中小企业声明函》。</w:t>
      </w:r>
    </w:p>
    <w:p w14:paraId="14A83C4C">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53．残疾人福利单位参加本项目：</w:t>
      </w:r>
    </w:p>
    <w:p w14:paraId="151DF213">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依据《三部门联合发布关于促进残疾人就业政府采购政策的通知》（财库[2017]141号）第三条规定，需提供《残疾人福利性单位声明函》。</w:t>
      </w:r>
    </w:p>
    <w:p w14:paraId="38DC7ACD">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54．监狱企业参加本项目：</w:t>
      </w:r>
    </w:p>
    <w:p w14:paraId="7D5FD147">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依据《财政部司法部关于政府采购支持监狱企业发展有关问题的通知》(财库〔2014〕68号)规定，需提供《监狱企业承诺函》和由省级以上监狱管理局、戒毒管理局（含新疆生产建设兵团）出具的属于监狱企业的证明文件。</w:t>
      </w:r>
    </w:p>
    <w:p w14:paraId="5FEC8395">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55.联合体参加本项目：</w:t>
      </w:r>
    </w:p>
    <w:p w14:paraId="0F80CF76">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如本项目为接受大中型企业与小微企业组成联合体或者允许大中型企业向一家或者多家小微企业分包的采购项目，需提供《联合体投标协议书》。</w:t>
      </w:r>
    </w:p>
    <w:p w14:paraId="5BA39DA9">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56.创新产品参加的项目</w:t>
      </w:r>
    </w:p>
    <w:p w14:paraId="2EE43449">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投报根据《政府采购支持创新产品和服务实施细则》（晋财购【2019】19号）的产品，需在投标文件中提供《山西省创新产品和服务推荐清单》产品截图，并填写《创新产品或创新服务明细表》。</w:t>
      </w:r>
    </w:p>
    <w:p w14:paraId="03B6B0D6">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57.商品包装和快递包装</w:t>
      </w:r>
    </w:p>
    <w:p w14:paraId="12AAACD4">
      <w:pPr>
        <w:keepNext/>
        <w:wordWrap w:val="0"/>
        <w:topLinePunct/>
        <w:adjustRightInd w:val="0"/>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zCs w:val="21"/>
          <w:highlight w:val="none"/>
        </w:rPr>
        <w:t>如所供货物均需按《商品包装政府采购需求标准（试行）》、《快递包装政府采购需求标准（试行）》（财办库〔2020〕123号）包装标准与保护措施进行包装，须出具《商品包装和快递包装承诺》。</w:t>
      </w:r>
    </w:p>
    <w:p w14:paraId="38B50580">
      <w:pPr>
        <w:keepNext/>
        <w:wordWrap w:val="0"/>
        <w:topLinePunct/>
        <w:ind w:firstLine="643"/>
        <w:rPr>
          <w:rFonts w:ascii="Times New Roman" w:hAnsi="Times New Roman"/>
          <w:b/>
          <w:color w:val="000000" w:themeColor="text1"/>
          <w:kern w:val="0"/>
          <w:sz w:val="32"/>
          <w:szCs w:val="32"/>
          <w:highlight w:val="none"/>
          <w14:textFill>
            <w14:solidFill>
              <w14:schemeClr w14:val="tx1"/>
            </w14:solidFill>
          </w14:textFill>
        </w:rPr>
      </w:pPr>
      <w:r>
        <w:rPr>
          <w:rFonts w:ascii="Times New Roman" w:hAnsi="Times New Roman"/>
          <w:b/>
          <w:color w:val="000000" w:themeColor="text1"/>
          <w:kern w:val="0"/>
          <w:sz w:val="32"/>
          <w:szCs w:val="32"/>
          <w:highlight w:val="none"/>
          <w14:textFill>
            <w14:solidFill>
              <w14:schemeClr w14:val="tx1"/>
            </w14:solidFill>
          </w14:textFill>
        </w:rPr>
        <w:br w:type="page"/>
      </w:r>
    </w:p>
    <w:p w14:paraId="13A0DA17">
      <w:pPr>
        <w:pStyle w:val="51"/>
        <w:keepNext/>
        <w:wordWrap w:val="0"/>
        <w:topLinePunct/>
        <w:adjustRightInd w:val="0"/>
        <w:snapToGrid w:val="0"/>
        <w:spacing w:line="360" w:lineRule="auto"/>
        <w:ind w:firstLine="0" w:firstLineChars="0"/>
        <w:jc w:val="center"/>
        <w:outlineLvl w:val="0"/>
        <w:rPr>
          <w:rFonts w:ascii="宋体" w:hAnsi="宋体" w:cs="宋体"/>
          <w:b/>
          <w:sz w:val="32"/>
          <w:szCs w:val="32"/>
          <w:highlight w:val="none"/>
        </w:rPr>
      </w:pPr>
      <w:bookmarkStart w:id="38" w:name="_Toc180571691"/>
      <w:r>
        <w:rPr>
          <w:rFonts w:ascii="宋体" w:hAnsi="宋体" w:cs="宋体"/>
          <w:b/>
          <w:sz w:val="32"/>
          <w:szCs w:val="32"/>
          <w:highlight w:val="none"/>
        </w:rPr>
        <w:t xml:space="preserve">第四部分   </w:t>
      </w:r>
      <w:r>
        <w:rPr>
          <w:rFonts w:hint="eastAsia" w:ascii="宋体" w:hAnsi="宋体" w:cs="宋体"/>
          <w:b/>
          <w:sz w:val="32"/>
          <w:szCs w:val="32"/>
          <w:highlight w:val="none"/>
        </w:rPr>
        <w:t>评审方法和评审标准</w:t>
      </w:r>
      <w:bookmarkEnd w:id="38"/>
    </w:p>
    <w:p w14:paraId="1CDB6EFD">
      <w:pPr>
        <w:keepNext/>
        <w:wordWrap w:val="0"/>
        <w:topLinePunct/>
        <w:adjustRightInd w:val="0"/>
        <w:snapToGrid w:val="0"/>
        <w:spacing w:line="360" w:lineRule="auto"/>
        <w:ind w:firstLine="482"/>
        <w:jc w:val="left"/>
        <w:outlineLvl w:val="1"/>
        <w:rPr>
          <w:rFonts w:cs="宋体" w:asciiTheme="minorEastAsia" w:hAnsiTheme="minorEastAsia" w:eastAsiaTheme="minorEastAsia"/>
          <w:b/>
          <w:bCs/>
          <w:snapToGrid w:val="0"/>
          <w:kern w:val="0"/>
          <w:szCs w:val="21"/>
          <w:highlight w:val="none"/>
        </w:rPr>
      </w:pPr>
      <w:bookmarkStart w:id="39" w:name="_Toc180347465"/>
      <w:bookmarkStart w:id="40" w:name="_Toc180571692"/>
      <w:r>
        <w:rPr>
          <w:rFonts w:hint="eastAsia" w:cs="宋体" w:asciiTheme="minorEastAsia" w:hAnsiTheme="minorEastAsia" w:eastAsiaTheme="minorEastAsia"/>
          <w:b/>
          <w:bCs/>
          <w:snapToGrid w:val="0"/>
          <w:kern w:val="0"/>
          <w:szCs w:val="21"/>
          <w:highlight w:val="none"/>
        </w:rPr>
        <w:t>一、</w:t>
      </w:r>
      <w:r>
        <w:rPr>
          <w:rFonts w:hint="eastAsia" w:cs="宋体" w:asciiTheme="minorEastAsia" w:hAnsiTheme="minorEastAsia" w:eastAsiaTheme="minorEastAsia"/>
          <w:b/>
          <w:bCs/>
          <w:snapToGrid w:val="0"/>
          <w:kern w:val="0"/>
          <w:szCs w:val="21"/>
          <w:highlight w:val="none"/>
          <w:lang w:eastAsia="en-US"/>
        </w:rPr>
        <w:t>资格审查</w:t>
      </w:r>
      <w:bookmarkEnd w:id="39"/>
      <w:bookmarkEnd w:id="40"/>
    </w:p>
    <w:tbl>
      <w:tblPr>
        <w:tblStyle w:val="2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0"/>
        <w:gridCol w:w="1198"/>
        <w:gridCol w:w="2451"/>
        <w:gridCol w:w="4961"/>
      </w:tblGrid>
      <w:tr w14:paraId="2254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590" w:type="dxa"/>
            <w:vAlign w:val="center"/>
          </w:tcPr>
          <w:p w14:paraId="2BE664D5">
            <w:pPr>
              <w:keepNext/>
              <w:topLinePunct/>
              <w:adjustRightInd w:val="0"/>
              <w:snapToGrid w:val="0"/>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序号</w:t>
            </w:r>
          </w:p>
        </w:tc>
        <w:tc>
          <w:tcPr>
            <w:tcW w:w="1198" w:type="dxa"/>
            <w:vAlign w:val="center"/>
          </w:tcPr>
          <w:p w14:paraId="11A36BED">
            <w:pPr>
              <w:keepNext/>
              <w:topLinePunct/>
              <w:adjustRightInd w:val="0"/>
              <w:snapToGrid w:val="0"/>
              <w:jc w:val="center"/>
              <w:rPr>
                <w:rFonts w:cs="宋体" w:asciiTheme="minorEastAsia" w:hAnsiTheme="minorEastAsia" w:eastAsiaTheme="minorEastAsia"/>
                <w:b/>
                <w:szCs w:val="21"/>
                <w:highlight w:val="none"/>
                <w:lang w:eastAsia="en-US"/>
              </w:rPr>
            </w:pPr>
            <w:r>
              <w:rPr>
                <w:rFonts w:hint="eastAsia" w:cs="宋体" w:asciiTheme="minorEastAsia" w:hAnsiTheme="minorEastAsia" w:eastAsiaTheme="minorEastAsia"/>
                <w:b/>
                <w:szCs w:val="21"/>
                <w:highlight w:val="none"/>
                <w:lang w:eastAsia="en-US"/>
              </w:rPr>
              <w:t>类型</w:t>
            </w:r>
          </w:p>
        </w:tc>
        <w:tc>
          <w:tcPr>
            <w:tcW w:w="2451" w:type="dxa"/>
            <w:vAlign w:val="center"/>
          </w:tcPr>
          <w:p w14:paraId="0BAEF240">
            <w:pPr>
              <w:keepNext/>
              <w:topLinePunct/>
              <w:adjustRightInd w:val="0"/>
              <w:snapToGrid w:val="0"/>
              <w:jc w:val="left"/>
              <w:rPr>
                <w:rFonts w:cs="宋体" w:asciiTheme="minorEastAsia" w:hAnsiTheme="minorEastAsia" w:eastAsiaTheme="minorEastAsia"/>
                <w:b/>
                <w:szCs w:val="21"/>
                <w:highlight w:val="none"/>
                <w:lang w:eastAsia="en-US"/>
              </w:rPr>
            </w:pPr>
            <w:r>
              <w:rPr>
                <w:rFonts w:hint="eastAsia" w:cs="宋体" w:asciiTheme="minorEastAsia" w:hAnsiTheme="minorEastAsia" w:eastAsiaTheme="minorEastAsia"/>
                <w:b/>
                <w:szCs w:val="21"/>
                <w:highlight w:val="none"/>
                <w:lang w:eastAsia="en-US"/>
              </w:rPr>
              <w:t>审查要求</w:t>
            </w:r>
          </w:p>
        </w:tc>
        <w:tc>
          <w:tcPr>
            <w:tcW w:w="4961" w:type="dxa"/>
            <w:vAlign w:val="center"/>
          </w:tcPr>
          <w:p w14:paraId="6F84B8D8">
            <w:pPr>
              <w:keepNext/>
              <w:topLinePunct/>
              <w:adjustRightInd w:val="0"/>
              <w:snapToGrid w:val="0"/>
              <w:jc w:val="center"/>
              <w:rPr>
                <w:rFonts w:cs="宋体" w:asciiTheme="minorEastAsia" w:hAnsiTheme="minorEastAsia" w:eastAsiaTheme="minorEastAsia"/>
                <w:b/>
                <w:szCs w:val="21"/>
                <w:highlight w:val="none"/>
                <w:lang w:eastAsia="en-US"/>
              </w:rPr>
            </w:pPr>
            <w:r>
              <w:rPr>
                <w:rFonts w:hint="eastAsia" w:cs="宋体" w:asciiTheme="minorEastAsia" w:hAnsiTheme="minorEastAsia" w:eastAsiaTheme="minorEastAsia"/>
                <w:b/>
                <w:szCs w:val="21"/>
                <w:highlight w:val="none"/>
                <w:lang w:eastAsia="en-US"/>
              </w:rPr>
              <w:t>要求说明</w:t>
            </w:r>
          </w:p>
        </w:tc>
      </w:tr>
      <w:tr w14:paraId="0EEE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90" w:type="dxa"/>
            <w:vAlign w:val="center"/>
          </w:tcPr>
          <w:p w14:paraId="1883D1F5">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1</w:t>
            </w:r>
          </w:p>
        </w:tc>
        <w:tc>
          <w:tcPr>
            <w:tcW w:w="1198" w:type="dxa"/>
            <w:vAlign w:val="center"/>
          </w:tcPr>
          <w:p w14:paraId="6610826A">
            <w:pPr>
              <w:keepNext/>
              <w:topLinePunct/>
              <w:adjustRightInd w:val="0"/>
              <w:snapToGrid w:val="0"/>
              <w:jc w:val="center"/>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lang w:eastAsia="en-US"/>
              </w:rPr>
              <w:t>营业执照</w:t>
            </w:r>
          </w:p>
        </w:tc>
        <w:tc>
          <w:tcPr>
            <w:tcW w:w="2451" w:type="dxa"/>
            <w:vAlign w:val="center"/>
          </w:tcPr>
          <w:p w14:paraId="79814AFE">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具有独立承担民事责任的能力</w:t>
            </w:r>
          </w:p>
        </w:tc>
        <w:tc>
          <w:tcPr>
            <w:tcW w:w="4961" w:type="dxa"/>
            <w:vAlign w:val="center"/>
          </w:tcPr>
          <w:p w14:paraId="00426503">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eastAsia="zh-CN"/>
              </w:rPr>
              <w:t>提供供应商信用承诺书</w:t>
            </w:r>
            <w:r>
              <w:rPr>
                <w:rFonts w:hint="eastAsia" w:cs="宋体" w:asciiTheme="minorEastAsia" w:hAnsiTheme="minorEastAsia" w:eastAsiaTheme="minorEastAsia"/>
                <w:snapToGrid w:val="0"/>
                <w:kern w:val="0"/>
                <w:szCs w:val="21"/>
                <w:highlight w:val="none"/>
              </w:rPr>
              <w:t>。</w:t>
            </w:r>
          </w:p>
          <w:p w14:paraId="3375B7FB">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rPr>
              <w:t>以上证明材料须符合要求、有效、完整。</w:t>
            </w:r>
            <w:r>
              <w:rPr>
                <w:rFonts w:hint="eastAsia" w:cs="宋体" w:asciiTheme="minorEastAsia" w:hAnsiTheme="minorEastAsia" w:eastAsiaTheme="minorEastAsia"/>
                <w:snapToGrid w:val="0"/>
                <w:kern w:val="0"/>
                <w:szCs w:val="21"/>
                <w:highlight w:val="none"/>
                <w:lang w:eastAsia="en-US"/>
              </w:rPr>
              <w:t>否则，</w:t>
            </w:r>
            <w:r>
              <w:rPr>
                <w:rFonts w:hint="eastAsia" w:cs="宋体" w:asciiTheme="minorEastAsia" w:hAnsiTheme="minorEastAsia" w:eastAsiaTheme="minorEastAsia"/>
                <w:snapToGrid w:val="0"/>
                <w:kern w:val="0"/>
                <w:szCs w:val="21"/>
                <w:highlight w:val="none"/>
                <w:lang w:eastAsia="zh-CN"/>
              </w:rPr>
              <w:t>响应无效</w:t>
            </w:r>
            <w:r>
              <w:rPr>
                <w:rFonts w:hint="eastAsia" w:cs="宋体" w:asciiTheme="minorEastAsia" w:hAnsiTheme="minorEastAsia" w:eastAsiaTheme="minorEastAsia"/>
                <w:snapToGrid w:val="0"/>
                <w:kern w:val="0"/>
                <w:szCs w:val="21"/>
                <w:highlight w:val="none"/>
                <w:lang w:eastAsia="en-US"/>
              </w:rPr>
              <w:t>。</w:t>
            </w:r>
          </w:p>
        </w:tc>
      </w:tr>
      <w:tr w14:paraId="7624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90" w:type="dxa"/>
            <w:vAlign w:val="center"/>
          </w:tcPr>
          <w:p w14:paraId="406A6434">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2</w:t>
            </w:r>
          </w:p>
        </w:tc>
        <w:tc>
          <w:tcPr>
            <w:tcW w:w="1198" w:type="dxa"/>
            <w:vAlign w:val="center"/>
          </w:tcPr>
          <w:p w14:paraId="7A364671">
            <w:pPr>
              <w:keepNext/>
              <w:topLinePunct/>
              <w:adjustRightInd w:val="0"/>
              <w:snapToGrid w:val="0"/>
              <w:jc w:val="center"/>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lang w:eastAsia="en-US"/>
              </w:rPr>
              <w:t>财务报告</w:t>
            </w:r>
          </w:p>
        </w:tc>
        <w:tc>
          <w:tcPr>
            <w:tcW w:w="2451" w:type="dxa"/>
            <w:vAlign w:val="center"/>
          </w:tcPr>
          <w:p w14:paraId="74EC0241">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具有良好的商业信誉和健全的财务会计制度</w:t>
            </w:r>
          </w:p>
        </w:tc>
        <w:tc>
          <w:tcPr>
            <w:tcW w:w="4961" w:type="dxa"/>
            <w:vAlign w:val="center"/>
          </w:tcPr>
          <w:p w14:paraId="698EF161">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eastAsia="zh-CN"/>
              </w:rPr>
              <w:t>提供供应商信用承诺书</w:t>
            </w:r>
            <w:r>
              <w:rPr>
                <w:rFonts w:hint="eastAsia" w:cs="宋体" w:asciiTheme="minorEastAsia" w:hAnsiTheme="minorEastAsia" w:eastAsiaTheme="minorEastAsia"/>
                <w:snapToGrid w:val="0"/>
                <w:kern w:val="0"/>
                <w:szCs w:val="21"/>
                <w:highlight w:val="none"/>
              </w:rPr>
              <w:t>。</w:t>
            </w:r>
          </w:p>
          <w:p w14:paraId="044E3A84">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rPr>
              <w:t>以上证明材料须符合要求、有效、完整。</w:t>
            </w:r>
            <w:r>
              <w:rPr>
                <w:rFonts w:hint="eastAsia" w:cs="宋体" w:asciiTheme="minorEastAsia" w:hAnsiTheme="minorEastAsia" w:eastAsiaTheme="minorEastAsia"/>
                <w:snapToGrid w:val="0"/>
                <w:kern w:val="0"/>
                <w:szCs w:val="21"/>
                <w:highlight w:val="none"/>
                <w:lang w:eastAsia="en-US"/>
              </w:rPr>
              <w:t>否则，</w:t>
            </w:r>
            <w:r>
              <w:rPr>
                <w:rFonts w:hint="eastAsia" w:cs="宋体" w:asciiTheme="minorEastAsia" w:hAnsiTheme="minorEastAsia" w:eastAsiaTheme="minorEastAsia"/>
                <w:snapToGrid w:val="0"/>
                <w:kern w:val="0"/>
                <w:szCs w:val="21"/>
                <w:highlight w:val="none"/>
                <w:lang w:eastAsia="zh-CN"/>
              </w:rPr>
              <w:t>响应无效</w:t>
            </w:r>
            <w:r>
              <w:rPr>
                <w:rFonts w:hint="eastAsia" w:cs="宋体" w:asciiTheme="minorEastAsia" w:hAnsiTheme="minorEastAsia" w:eastAsiaTheme="minorEastAsia"/>
                <w:snapToGrid w:val="0"/>
                <w:kern w:val="0"/>
                <w:szCs w:val="21"/>
                <w:highlight w:val="none"/>
                <w:lang w:eastAsia="en-US"/>
              </w:rPr>
              <w:t>。</w:t>
            </w:r>
          </w:p>
        </w:tc>
      </w:tr>
      <w:tr w14:paraId="39D5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90" w:type="dxa"/>
            <w:vAlign w:val="center"/>
          </w:tcPr>
          <w:p w14:paraId="36CC072C">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3</w:t>
            </w:r>
          </w:p>
        </w:tc>
        <w:tc>
          <w:tcPr>
            <w:tcW w:w="1198" w:type="dxa"/>
            <w:vAlign w:val="center"/>
          </w:tcPr>
          <w:p w14:paraId="4485E9F6">
            <w:pPr>
              <w:keepNext/>
              <w:topLinePunct/>
              <w:adjustRightInd w:val="0"/>
              <w:snapToGrid w:val="0"/>
              <w:jc w:val="center"/>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lang w:eastAsia="en-US"/>
              </w:rPr>
              <w:t>基本资质</w:t>
            </w:r>
          </w:p>
        </w:tc>
        <w:tc>
          <w:tcPr>
            <w:tcW w:w="2451" w:type="dxa"/>
            <w:vAlign w:val="center"/>
          </w:tcPr>
          <w:p w14:paraId="0D8C0F0B">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具有履行合同所必需的设备和专业技术能力</w:t>
            </w:r>
          </w:p>
        </w:tc>
        <w:tc>
          <w:tcPr>
            <w:tcW w:w="4961" w:type="dxa"/>
            <w:vAlign w:val="center"/>
          </w:tcPr>
          <w:p w14:paraId="2598EB7E">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eastAsia="zh-CN"/>
              </w:rPr>
              <w:t>提供供应商信用承诺书</w:t>
            </w:r>
            <w:r>
              <w:rPr>
                <w:rFonts w:hint="eastAsia" w:cs="宋体" w:asciiTheme="minorEastAsia" w:hAnsiTheme="minorEastAsia" w:eastAsiaTheme="minorEastAsia"/>
                <w:snapToGrid w:val="0"/>
                <w:kern w:val="0"/>
                <w:szCs w:val="21"/>
                <w:highlight w:val="none"/>
              </w:rPr>
              <w:t>。</w:t>
            </w:r>
          </w:p>
          <w:p w14:paraId="7F609AED">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rPr>
              <w:t>以上证明材料须符合要求、有效、完整。</w:t>
            </w:r>
            <w:r>
              <w:rPr>
                <w:rFonts w:hint="eastAsia" w:cs="宋体" w:asciiTheme="minorEastAsia" w:hAnsiTheme="minorEastAsia" w:eastAsiaTheme="minorEastAsia"/>
                <w:snapToGrid w:val="0"/>
                <w:kern w:val="0"/>
                <w:szCs w:val="21"/>
                <w:highlight w:val="none"/>
                <w:lang w:eastAsia="en-US"/>
              </w:rPr>
              <w:t>否则，</w:t>
            </w:r>
            <w:r>
              <w:rPr>
                <w:rFonts w:hint="eastAsia" w:cs="宋体" w:asciiTheme="minorEastAsia" w:hAnsiTheme="minorEastAsia" w:eastAsiaTheme="minorEastAsia"/>
                <w:snapToGrid w:val="0"/>
                <w:kern w:val="0"/>
                <w:szCs w:val="21"/>
                <w:highlight w:val="none"/>
                <w:lang w:eastAsia="zh-CN"/>
              </w:rPr>
              <w:t>响应无效</w:t>
            </w:r>
            <w:r>
              <w:rPr>
                <w:rFonts w:hint="eastAsia" w:cs="宋体" w:asciiTheme="minorEastAsia" w:hAnsiTheme="minorEastAsia" w:eastAsiaTheme="minorEastAsia"/>
                <w:snapToGrid w:val="0"/>
                <w:kern w:val="0"/>
                <w:szCs w:val="21"/>
                <w:highlight w:val="none"/>
                <w:lang w:eastAsia="en-US"/>
              </w:rPr>
              <w:t>。</w:t>
            </w:r>
          </w:p>
        </w:tc>
      </w:tr>
      <w:tr w14:paraId="0DC1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90" w:type="dxa"/>
            <w:vAlign w:val="center"/>
          </w:tcPr>
          <w:p w14:paraId="0322CC16">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4</w:t>
            </w:r>
          </w:p>
        </w:tc>
        <w:tc>
          <w:tcPr>
            <w:tcW w:w="1198" w:type="dxa"/>
            <w:vAlign w:val="center"/>
          </w:tcPr>
          <w:p w14:paraId="0B9FD42F">
            <w:pPr>
              <w:keepNext/>
              <w:topLinePunct/>
              <w:adjustRightInd w:val="0"/>
              <w:snapToGrid w:val="0"/>
              <w:jc w:val="center"/>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lang w:eastAsia="en-US"/>
              </w:rPr>
              <w:t>基本资质</w:t>
            </w:r>
          </w:p>
        </w:tc>
        <w:tc>
          <w:tcPr>
            <w:tcW w:w="2451" w:type="dxa"/>
            <w:vAlign w:val="center"/>
          </w:tcPr>
          <w:p w14:paraId="35AEC3BA">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有依法缴纳税收和社会保障资金的良好记录</w:t>
            </w:r>
          </w:p>
        </w:tc>
        <w:tc>
          <w:tcPr>
            <w:tcW w:w="4961" w:type="dxa"/>
            <w:vAlign w:val="center"/>
          </w:tcPr>
          <w:p w14:paraId="7838B569">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eastAsia="zh-CN"/>
              </w:rPr>
              <w:t>提供供应商信用承诺书</w:t>
            </w:r>
            <w:r>
              <w:rPr>
                <w:rFonts w:hint="eastAsia" w:cs="宋体" w:asciiTheme="minorEastAsia" w:hAnsiTheme="minorEastAsia" w:eastAsiaTheme="minorEastAsia"/>
                <w:snapToGrid w:val="0"/>
                <w:kern w:val="0"/>
                <w:szCs w:val="21"/>
                <w:highlight w:val="none"/>
              </w:rPr>
              <w:t>。</w:t>
            </w:r>
          </w:p>
          <w:p w14:paraId="14372F52">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rPr>
              <w:t>以上证明材料须符合要求、有效、完整。</w:t>
            </w:r>
            <w:r>
              <w:rPr>
                <w:rFonts w:hint="eastAsia" w:cs="宋体" w:asciiTheme="minorEastAsia" w:hAnsiTheme="minorEastAsia" w:eastAsiaTheme="minorEastAsia"/>
                <w:snapToGrid w:val="0"/>
                <w:kern w:val="0"/>
                <w:szCs w:val="21"/>
                <w:highlight w:val="none"/>
                <w:lang w:eastAsia="en-US"/>
              </w:rPr>
              <w:t>否则，</w:t>
            </w:r>
            <w:r>
              <w:rPr>
                <w:rFonts w:hint="eastAsia" w:cs="宋体" w:asciiTheme="minorEastAsia" w:hAnsiTheme="minorEastAsia" w:eastAsiaTheme="minorEastAsia"/>
                <w:snapToGrid w:val="0"/>
                <w:kern w:val="0"/>
                <w:szCs w:val="21"/>
                <w:highlight w:val="none"/>
                <w:lang w:eastAsia="zh-CN"/>
              </w:rPr>
              <w:t>响应无效</w:t>
            </w:r>
            <w:r>
              <w:rPr>
                <w:rFonts w:hint="eastAsia" w:cs="宋体" w:asciiTheme="minorEastAsia" w:hAnsiTheme="minorEastAsia" w:eastAsiaTheme="minorEastAsia"/>
                <w:snapToGrid w:val="0"/>
                <w:kern w:val="0"/>
                <w:szCs w:val="21"/>
                <w:highlight w:val="none"/>
                <w:lang w:eastAsia="en-US"/>
              </w:rPr>
              <w:t>。</w:t>
            </w:r>
          </w:p>
        </w:tc>
      </w:tr>
      <w:tr w14:paraId="3694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90" w:type="dxa"/>
            <w:vAlign w:val="center"/>
          </w:tcPr>
          <w:p w14:paraId="28E8CE24">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w:t>
            </w:r>
          </w:p>
        </w:tc>
        <w:tc>
          <w:tcPr>
            <w:tcW w:w="1198" w:type="dxa"/>
            <w:vAlign w:val="center"/>
          </w:tcPr>
          <w:p w14:paraId="66A086C6">
            <w:pPr>
              <w:keepNext/>
              <w:topLinePunct/>
              <w:adjustRightInd w:val="0"/>
              <w:snapToGrid w:val="0"/>
              <w:jc w:val="center"/>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lang w:eastAsia="en-US"/>
              </w:rPr>
              <w:t>基本资质</w:t>
            </w:r>
          </w:p>
        </w:tc>
        <w:tc>
          <w:tcPr>
            <w:tcW w:w="2451" w:type="dxa"/>
            <w:vAlign w:val="center"/>
          </w:tcPr>
          <w:p w14:paraId="23AC2076">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参加政府采购活动前三年内，在经营活动中没有重大违法记录</w:t>
            </w:r>
          </w:p>
        </w:tc>
        <w:tc>
          <w:tcPr>
            <w:tcW w:w="4961" w:type="dxa"/>
            <w:vAlign w:val="center"/>
          </w:tcPr>
          <w:p w14:paraId="6437EA63">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eastAsia="zh-CN"/>
              </w:rPr>
              <w:t>提供供应商信用承诺书</w:t>
            </w:r>
            <w:r>
              <w:rPr>
                <w:rFonts w:hint="eastAsia" w:cs="宋体" w:asciiTheme="minorEastAsia" w:hAnsiTheme="minorEastAsia" w:eastAsiaTheme="minorEastAsia"/>
                <w:snapToGrid w:val="0"/>
                <w:kern w:val="0"/>
                <w:szCs w:val="21"/>
                <w:highlight w:val="none"/>
              </w:rPr>
              <w:t>。</w:t>
            </w:r>
          </w:p>
          <w:p w14:paraId="574059D8">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rPr>
              <w:t>以上证明材料须符合要求、有效、完整。</w:t>
            </w:r>
            <w:r>
              <w:rPr>
                <w:rFonts w:hint="eastAsia" w:cs="宋体" w:asciiTheme="minorEastAsia" w:hAnsiTheme="minorEastAsia" w:eastAsiaTheme="minorEastAsia"/>
                <w:snapToGrid w:val="0"/>
                <w:kern w:val="0"/>
                <w:szCs w:val="21"/>
                <w:highlight w:val="none"/>
                <w:lang w:eastAsia="en-US"/>
              </w:rPr>
              <w:t>否则，</w:t>
            </w:r>
            <w:r>
              <w:rPr>
                <w:rFonts w:hint="eastAsia" w:cs="宋体" w:asciiTheme="minorEastAsia" w:hAnsiTheme="minorEastAsia" w:eastAsiaTheme="minorEastAsia"/>
                <w:snapToGrid w:val="0"/>
                <w:kern w:val="0"/>
                <w:szCs w:val="21"/>
                <w:highlight w:val="none"/>
                <w:lang w:eastAsia="zh-CN"/>
              </w:rPr>
              <w:t>响应无效</w:t>
            </w:r>
            <w:r>
              <w:rPr>
                <w:rFonts w:hint="eastAsia" w:cs="宋体" w:asciiTheme="minorEastAsia" w:hAnsiTheme="minorEastAsia" w:eastAsiaTheme="minorEastAsia"/>
                <w:snapToGrid w:val="0"/>
                <w:kern w:val="0"/>
                <w:szCs w:val="21"/>
                <w:highlight w:val="none"/>
                <w:lang w:eastAsia="en-US"/>
              </w:rPr>
              <w:t>。</w:t>
            </w:r>
          </w:p>
        </w:tc>
      </w:tr>
      <w:tr w14:paraId="3A73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90" w:type="dxa"/>
            <w:vAlign w:val="center"/>
          </w:tcPr>
          <w:p w14:paraId="7C774596">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6</w:t>
            </w:r>
          </w:p>
        </w:tc>
        <w:tc>
          <w:tcPr>
            <w:tcW w:w="1198" w:type="dxa"/>
            <w:vAlign w:val="center"/>
          </w:tcPr>
          <w:p w14:paraId="1A8B73DC">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基本资质</w:t>
            </w:r>
          </w:p>
        </w:tc>
        <w:tc>
          <w:tcPr>
            <w:tcW w:w="2451" w:type="dxa"/>
            <w:vAlign w:val="center"/>
          </w:tcPr>
          <w:p w14:paraId="0B1CEB9D">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单位负责人为同一人或者存在直接控股、管理关系的不同投标人，不得参加同一合同项下的采购活动</w:t>
            </w:r>
          </w:p>
        </w:tc>
        <w:tc>
          <w:tcPr>
            <w:tcW w:w="4961" w:type="dxa"/>
            <w:vAlign w:val="center"/>
          </w:tcPr>
          <w:p w14:paraId="5EC64788">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eastAsia="zh-CN"/>
              </w:rPr>
              <w:t>提供供应商信用承诺书</w:t>
            </w:r>
            <w:r>
              <w:rPr>
                <w:rFonts w:hint="eastAsia" w:cs="宋体" w:asciiTheme="minorEastAsia" w:hAnsiTheme="minorEastAsia" w:eastAsiaTheme="minorEastAsia"/>
                <w:snapToGrid w:val="0"/>
                <w:kern w:val="0"/>
                <w:szCs w:val="21"/>
                <w:highlight w:val="none"/>
              </w:rPr>
              <w:t>。</w:t>
            </w:r>
          </w:p>
          <w:p w14:paraId="1422FC24">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rPr>
              <w:t>以上证明材料须符合要求、有效、完整。</w:t>
            </w:r>
            <w:r>
              <w:rPr>
                <w:rFonts w:hint="eastAsia" w:cs="宋体" w:asciiTheme="minorEastAsia" w:hAnsiTheme="minorEastAsia" w:eastAsiaTheme="minorEastAsia"/>
                <w:snapToGrid w:val="0"/>
                <w:kern w:val="0"/>
                <w:szCs w:val="21"/>
                <w:highlight w:val="none"/>
                <w:lang w:eastAsia="en-US"/>
              </w:rPr>
              <w:t>否则，</w:t>
            </w:r>
            <w:r>
              <w:rPr>
                <w:rFonts w:hint="eastAsia" w:cs="宋体" w:asciiTheme="minorEastAsia" w:hAnsiTheme="minorEastAsia" w:eastAsiaTheme="minorEastAsia"/>
                <w:snapToGrid w:val="0"/>
                <w:kern w:val="0"/>
                <w:szCs w:val="21"/>
                <w:highlight w:val="none"/>
                <w:lang w:eastAsia="zh-CN"/>
              </w:rPr>
              <w:t>响应无效</w:t>
            </w:r>
            <w:r>
              <w:rPr>
                <w:rFonts w:hint="eastAsia" w:cs="宋体" w:asciiTheme="minorEastAsia" w:hAnsiTheme="minorEastAsia" w:eastAsiaTheme="minorEastAsia"/>
                <w:snapToGrid w:val="0"/>
                <w:kern w:val="0"/>
                <w:szCs w:val="21"/>
                <w:highlight w:val="none"/>
                <w:lang w:eastAsia="en-US"/>
              </w:rPr>
              <w:t>。</w:t>
            </w:r>
          </w:p>
        </w:tc>
      </w:tr>
      <w:tr w14:paraId="3197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90" w:type="dxa"/>
            <w:vAlign w:val="center"/>
          </w:tcPr>
          <w:p w14:paraId="689B80DD">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7</w:t>
            </w:r>
          </w:p>
        </w:tc>
        <w:tc>
          <w:tcPr>
            <w:tcW w:w="1198" w:type="dxa"/>
            <w:vAlign w:val="center"/>
          </w:tcPr>
          <w:p w14:paraId="24FD77E2">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基本资质</w:t>
            </w:r>
          </w:p>
        </w:tc>
        <w:tc>
          <w:tcPr>
            <w:tcW w:w="2451" w:type="dxa"/>
            <w:vAlign w:val="center"/>
          </w:tcPr>
          <w:p w14:paraId="0AFD7B17">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廉洁自律承诺书</w:t>
            </w:r>
          </w:p>
        </w:tc>
        <w:tc>
          <w:tcPr>
            <w:tcW w:w="4961" w:type="dxa"/>
            <w:vAlign w:val="center"/>
          </w:tcPr>
          <w:p w14:paraId="26C07210">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eastAsia="zh-CN"/>
              </w:rPr>
              <w:t>提供供应商信用承诺书</w:t>
            </w:r>
            <w:r>
              <w:rPr>
                <w:rFonts w:hint="eastAsia" w:cs="宋体" w:asciiTheme="minorEastAsia" w:hAnsiTheme="minorEastAsia" w:eastAsiaTheme="minorEastAsia"/>
                <w:snapToGrid w:val="0"/>
                <w:kern w:val="0"/>
                <w:szCs w:val="21"/>
                <w:highlight w:val="none"/>
              </w:rPr>
              <w:t>。</w:t>
            </w:r>
          </w:p>
          <w:p w14:paraId="46842B0E">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lang w:eastAsia="en-US"/>
              </w:rPr>
            </w:pPr>
            <w:r>
              <w:rPr>
                <w:rFonts w:hint="eastAsia" w:cs="宋体" w:asciiTheme="minorEastAsia" w:hAnsiTheme="minorEastAsia" w:eastAsiaTheme="minorEastAsia"/>
                <w:snapToGrid w:val="0"/>
                <w:kern w:val="0"/>
                <w:szCs w:val="21"/>
                <w:highlight w:val="none"/>
              </w:rPr>
              <w:t>以上证明材料须符合要求、有效、完整。</w:t>
            </w:r>
            <w:r>
              <w:rPr>
                <w:rFonts w:hint="eastAsia" w:cs="宋体" w:asciiTheme="minorEastAsia" w:hAnsiTheme="minorEastAsia" w:eastAsiaTheme="minorEastAsia"/>
                <w:snapToGrid w:val="0"/>
                <w:kern w:val="0"/>
                <w:szCs w:val="21"/>
                <w:highlight w:val="none"/>
                <w:lang w:eastAsia="en-US"/>
              </w:rPr>
              <w:t>否则，</w:t>
            </w:r>
            <w:r>
              <w:rPr>
                <w:rFonts w:hint="eastAsia" w:cs="宋体" w:asciiTheme="minorEastAsia" w:hAnsiTheme="minorEastAsia" w:eastAsiaTheme="minorEastAsia"/>
                <w:snapToGrid w:val="0"/>
                <w:kern w:val="0"/>
                <w:szCs w:val="21"/>
                <w:highlight w:val="none"/>
                <w:lang w:eastAsia="zh-CN"/>
              </w:rPr>
              <w:t>响应无效</w:t>
            </w:r>
            <w:r>
              <w:rPr>
                <w:rFonts w:hint="eastAsia" w:cs="宋体" w:asciiTheme="minorEastAsia" w:hAnsiTheme="minorEastAsia" w:eastAsiaTheme="minorEastAsia"/>
                <w:snapToGrid w:val="0"/>
                <w:kern w:val="0"/>
                <w:szCs w:val="21"/>
                <w:highlight w:val="none"/>
                <w:lang w:eastAsia="en-US"/>
              </w:rPr>
              <w:t>。</w:t>
            </w:r>
          </w:p>
        </w:tc>
      </w:tr>
      <w:tr w14:paraId="4FDA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90" w:type="dxa"/>
            <w:vAlign w:val="center"/>
          </w:tcPr>
          <w:p w14:paraId="3E68837D">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8</w:t>
            </w:r>
          </w:p>
        </w:tc>
        <w:tc>
          <w:tcPr>
            <w:tcW w:w="1198" w:type="dxa"/>
            <w:shd w:val="clear" w:color="auto" w:fill="auto"/>
            <w:vAlign w:val="center"/>
          </w:tcPr>
          <w:p w14:paraId="0F94DA61">
            <w:pPr>
              <w:keepNext/>
              <w:topLinePunct/>
              <w:adjustRightInd w:val="0"/>
              <w:snapToGrid w:val="0"/>
              <w:jc w:val="center"/>
              <w:rPr>
                <w:rFonts w:cs="宋体" w:asciiTheme="minorEastAsia" w:hAnsiTheme="minorEastAsia" w:eastAsiaTheme="minorEastAsia"/>
                <w:snapToGrid w:val="0"/>
                <w:kern w:val="0"/>
                <w:sz w:val="21"/>
                <w:szCs w:val="21"/>
                <w:highlight w:val="none"/>
                <w:lang w:val="en-US" w:eastAsia="en-US" w:bidi="ar-SA"/>
              </w:rPr>
            </w:pPr>
            <w:r>
              <w:rPr>
                <w:rFonts w:hint="eastAsia" w:cs="宋体" w:asciiTheme="minorEastAsia" w:hAnsiTheme="minorEastAsia" w:eastAsiaTheme="minorEastAsia"/>
                <w:snapToGrid w:val="0"/>
                <w:kern w:val="0"/>
                <w:szCs w:val="21"/>
                <w:highlight w:val="none"/>
              </w:rPr>
              <w:t>政府采购政策</w:t>
            </w:r>
          </w:p>
        </w:tc>
        <w:tc>
          <w:tcPr>
            <w:tcW w:w="2451" w:type="dxa"/>
            <w:shd w:val="clear" w:color="auto" w:fill="auto"/>
            <w:vAlign w:val="center"/>
          </w:tcPr>
          <w:p w14:paraId="04FF748C">
            <w:pPr>
              <w:keepNext/>
              <w:topLinePunct/>
              <w:adjustRightInd w:val="0"/>
              <w:snapToGrid w:val="0"/>
              <w:spacing w:line="360" w:lineRule="auto"/>
              <w:jc w:val="left"/>
              <w:rPr>
                <w:rFonts w:cs="宋体" w:asciiTheme="minorEastAsia" w:hAnsiTheme="minorEastAsia" w:eastAsiaTheme="minorEastAsia"/>
                <w:snapToGrid w:val="0"/>
                <w:kern w:val="0"/>
                <w:sz w:val="21"/>
                <w:szCs w:val="21"/>
                <w:highlight w:val="none"/>
                <w:lang w:val="en-US" w:eastAsia="zh-CN" w:bidi="ar-SA"/>
              </w:rPr>
            </w:pPr>
            <w:r>
              <w:rPr>
                <w:rFonts w:hint="eastAsia" w:cs="宋体" w:asciiTheme="minorEastAsia" w:hAnsiTheme="minorEastAsia" w:eastAsiaTheme="minorEastAsia"/>
                <w:snapToGrid w:val="0"/>
                <w:kern w:val="0"/>
                <w:szCs w:val="21"/>
                <w:highlight w:val="none"/>
              </w:rPr>
              <w:t>投标人应为中小企业</w:t>
            </w:r>
          </w:p>
        </w:tc>
        <w:tc>
          <w:tcPr>
            <w:tcW w:w="4961" w:type="dxa"/>
            <w:shd w:val="clear" w:color="auto" w:fill="auto"/>
            <w:vAlign w:val="center"/>
          </w:tcPr>
          <w:p w14:paraId="21CA48DE">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中小企业参加时，请根据要求单独上传《中小企业声明函》；监狱企业参加时，提供由省级以上监狱管理局、戒毒管理局（含新疆生产建设兵团）出具的属于监狱企业的证明文件与《监狱企业声明函》；残疾人福利性单位视同为小型、微型企业，残疾人福利性单位参加时，需提供《残疾人福利性单位声明函》。</w:t>
            </w:r>
          </w:p>
          <w:p w14:paraId="3F50C0A1">
            <w:pPr>
              <w:keepNext/>
              <w:topLinePunct/>
              <w:adjustRightInd w:val="0"/>
              <w:snapToGrid w:val="0"/>
              <w:spacing w:line="360" w:lineRule="auto"/>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格式以招标文件要求为准。内容须符合要求、真实、无漏项、无缺项；填报货物名称应与招标文件中的标的名称一致</w:t>
            </w:r>
          </w:p>
          <w:p w14:paraId="1862ADBB">
            <w:pPr>
              <w:keepNext/>
              <w:topLinePunct/>
              <w:adjustRightInd w:val="0"/>
              <w:snapToGrid w:val="0"/>
              <w:spacing w:line="360" w:lineRule="auto"/>
              <w:jc w:val="left"/>
              <w:rPr>
                <w:rFonts w:cs="宋体" w:asciiTheme="minorEastAsia" w:hAnsiTheme="minorEastAsia" w:eastAsiaTheme="minorEastAsia"/>
                <w:snapToGrid w:val="0"/>
                <w:kern w:val="0"/>
                <w:sz w:val="21"/>
                <w:szCs w:val="21"/>
                <w:highlight w:val="none"/>
                <w:lang w:val="en-US" w:eastAsia="en-US" w:bidi="ar-SA"/>
              </w:rPr>
            </w:pPr>
            <w:r>
              <w:rPr>
                <w:rFonts w:hint="eastAsia" w:cs="宋体" w:asciiTheme="minorEastAsia" w:hAnsiTheme="minorEastAsia" w:eastAsiaTheme="minorEastAsia"/>
                <w:snapToGrid w:val="0"/>
                <w:kern w:val="0"/>
                <w:szCs w:val="21"/>
                <w:highlight w:val="none"/>
              </w:rPr>
              <w:t>未提供或存在漏项、缺项或未按招标文件格式提供或填报</w:t>
            </w:r>
            <w:r>
              <w:rPr>
                <w:rFonts w:hint="eastAsia" w:cs="宋体" w:asciiTheme="minorEastAsia" w:hAnsiTheme="minorEastAsia" w:eastAsiaTheme="minorEastAsia"/>
                <w:snapToGrid w:val="0"/>
                <w:kern w:val="0"/>
                <w:szCs w:val="21"/>
                <w:highlight w:val="none"/>
                <w:lang w:val="en-US" w:eastAsia="zh-CN"/>
              </w:rPr>
              <w:t>货物</w:t>
            </w:r>
            <w:r>
              <w:rPr>
                <w:rFonts w:hint="eastAsia" w:cs="宋体" w:asciiTheme="minorEastAsia" w:hAnsiTheme="minorEastAsia" w:eastAsiaTheme="minorEastAsia"/>
                <w:snapToGrid w:val="0"/>
                <w:kern w:val="0"/>
                <w:szCs w:val="21"/>
                <w:highlight w:val="none"/>
              </w:rPr>
              <w:t>名称与招标文件中的标的名称不一致的，</w:t>
            </w:r>
            <w:r>
              <w:rPr>
                <w:rFonts w:hint="eastAsia" w:cs="宋体" w:asciiTheme="minorEastAsia" w:hAnsiTheme="minorEastAsia" w:eastAsiaTheme="minorEastAsia"/>
                <w:snapToGrid w:val="0"/>
                <w:kern w:val="0"/>
                <w:szCs w:val="21"/>
                <w:highlight w:val="none"/>
                <w:lang w:eastAsia="zh-CN"/>
              </w:rPr>
              <w:t>响应无效</w:t>
            </w:r>
            <w:r>
              <w:rPr>
                <w:rFonts w:hint="eastAsia" w:cs="宋体" w:asciiTheme="minorEastAsia" w:hAnsiTheme="minorEastAsia" w:eastAsiaTheme="minorEastAsia"/>
                <w:snapToGrid w:val="0"/>
                <w:kern w:val="0"/>
                <w:szCs w:val="21"/>
                <w:highlight w:val="none"/>
              </w:rPr>
              <w:t>。</w:t>
            </w:r>
          </w:p>
        </w:tc>
      </w:tr>
      <w:tr w14:paraId="4926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90" w:type="dxa"/>
            <w:shd w:val="clear" w:color="auto" w:fill="auto"/>
            <w:vAlign w:val="center"/>
          </w:tcPr>
          <w:p w14:paraId="75586514">
            <w:pPr>
              <w:keepNext/>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9</w:t>
            </w:r>
          </w:p>
        </w:tc>
        <w:tc>
          <w:tcPr>
            <w:tcW w:w="1198" w:type="dxa"/>
            <w:shd w:val="clear" w:color="auto" w:fill="auto"/>
            <w:vAlign w:val="center"/>
          </w:tcPr>
          <w:p w14:paraId="3E34E0D9">
            <w:pPr>
              <w:keepNext/>
              <w:topLinePunct/>
              <w:adjustRightInd w:val="0"/>
              <w:snapToGrid w:val="0"/>
              <w:jc w:val="center"/>
              <w:rPr>
                <w:rFonts w:cs="宋体" w:asciiTheme="minorEastAsia" w:hAnsiTheme="minorEastAsia" w:eastAsiaTheme="minorEastAsia"/>
                <w:snapToGrid w:val="0"/>
                <w:kern w:val="0"/>
                <w:szCs w:val="21"/>
                <w:highlight w:val="none"/>
                <w:lang w:eastAsia="en-US"/>
              </w:rPr>
            </w:pPr>
            <w:r>
              <w:rPr>
                <w:rFonts w:asciiTheme="minorEastAsia" w:hAnsiTheme="minorEastAsia" w:eastAsiaTheme="minorEastAsia"/>
                <w:snapToGrid w:val="0"/>
                <w:kern w:val="0"/>
                <w:szCs w:val="21"/>
                <w:highlight w:val="none"/>
                <w:lang w:eastAsia="en-US"/>
              </w:rPr>
              <w:t>基本资质</w:t>
            </w:r>
          </w:p>
        </w:tc>
        <w:tc>
          <w:tcPr>
            <w:tcW w:w="2451" w:type="dxa"/>
            <w:shd w:val="clear" w:color="auto" w:fill="auto"/>
            <w:vAlign w:val="center"/>
          </w:tcPr>
          <w:p w14:paraId="1EBA2005">
            <w:pPr>
              <w:keepNext/>
              <w:topLinePunct/>
              <w:adjustRightInd w:val="0"/>
              <w:snapToGrid w:val="0"/>
              <w:jc w:val="left"/>
              <w:rPr>
                <w:rFonts w:cs="宋体"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投标</w:t>
            </w:r>
            <w:r>
              <w:rPr>
                <w:rFonts w:asciiTheme="minorEastAsia" w:hAnsiTheme="minorEastAsia" w:eastAsiaTheme="minorEastAsia"/>
                <w:snapToGrid w:val="0"/>
                <w:kern w:val="0"/>
                <w:szCs w:val="21"/>
                <w:highlight w:val="none"/>
                <w:lang w:eastAsia="en-US"/>
              </w:rPr>
              <w:t>保证金</w:t>
            </w:r>
          </w:p>
        </w:tc>
        <w:tc>
          <w:tcPr>
            <w:tcW w:w="4961" w:type="dxa"/>
            <w:shd w:val="clear" w:color="auto" w:fill="auto"/>
            <w:vAlign w:val="center"/>
          </w:tcPr>
          <w:p w14:paraId="5FAC1DA6">
            <w:pPr>
              <w:keepNext/>
              <w:adjustRightInd w:val="0"/>
              <w:snapToGrid w:val="0"/>
              <w:spacing w:line="360" w:lineRule="auto"/>
              <w:jc w:val="left"/>
              <w:rPr>
                <w:rFonts w:asciiTheme="minorEastAsia" w:hAnsiTheme="minorEastAsia" w:eastAsiaTheme="minorEastAsia"/>
                <w:snapToGrid w:val="0"/>
                <w:color w:val="000000"/>
                <w:kern w:val="0"/>
                <w:szCs w:val="21"/>
                <w:highlight w:val="none"/>
              </w:rPr>
            </w:pPr>
            <w:r>
              <w:rPr>
                <w:rFonts w:hint="eastAsia" w:asciiTheme="minorEastAsia" w:hAnsiTheme="minorEastAsia" w:eastAsiaTheme="minorEastAsia"/>
                <w:snapToGrid w:val="0"/>
                <w:color w:val="000000"/>
                <w:kern w:val="0"/>
                <w:szCs w:val="21"/>
                <w:highlight w:val="none"/>
              </w:rPr>
              <w:t>提供投标保证金凭据</w:t>
            </w:r>
          </w:p>
          <w:p w14:paraId="749BC81D">
            <w:pPr>
              <w:keepNext/>
              <w:adjustRightInd w:val="0"/>
              <w:snapToGrid w:val="0"/>
              <w:spacing w:line="360" w:lineRule="auto"/>
              <w:jc w:val="left"/>
              <w:rPr>
                <w:rFonts w:cs="宋体" w:asciiTheme="minorEastAsia" w:hAnsiTheme="minorEastAsia" w:eastAsiaTheme="minorEastAsia"/>
                <w:snapToGrid w:val="0"/>
                <w:kern w:val="0"/>
                <w:szCs w:val="21"/>
                <w:highlight w:val="none"/>
              </w:rPr>
            </w:pPr>
            <w:r>
              <w:rPr>
                <w:rFonts w:cs="宋体" w:asciiTheme="minorEastAsia" w:hAnsiTheme="minorEastAsia" w:eastAsiaTheme="minorEastAsia"/>
                <w:szCs w:val="21"/>
                <w:highlight w:val="none"/>
              </w:rPr>
              <w:t>以上证明材料须符合要求、有效、完整。否则，响应无效。</w:t>
            </w:r>
          </w:p>
        </w:tc>
      </w:tr>
    </w:tbl>
    <w:p w14:paraId="346ECD68">
      <w:pPr>
        <w:keepNext/>
        <w:wordWrap w:val="0"/>
        <w:topLinePunct/>
        <w:adjustRightInd w:val="0"/>
        <w:snapToGrid w:val="0"/>
        <w:spacing w:before="120" w:beforeLines="50"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说明：</w:t>
      </w:r>
    </w:p>
    <w:p w14:paraId="19CAD644">
      <w:pPr>
        <w:keepNext/>
        <w:wordWrap w:val="0"/>
        <w:topLinePunct/>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kern w:val="0"/>
          <w:szCs w:val="21"/>
          <w:highlight w:val="none"/>
        </w:rPr>
        <w:t>除上述内容外，投标人提供的其他材料，不作为资格审查的内容。</w:t>
      </w:r>
    </w:p>
    <w:p w14:paraId="158AAD1F">
      <w:pPr>
        <w:keepNext/>
        <w:wordWrap w:val="0"/>
        <w:topLinePunct/>
        <w:adjustRightInd w:val="0"/>
        <w:snapToGrid w:val="0"/>
        <w:spacing w:line="360" w:lineRule="auto"/>
        <w:ind w:firstLine="482"/>
        <w:jc w:val="left"/>
        <w:outlineLvl w:val="1"/>
        <w:rPr>
          <w:rFonts w:cs="宋体" w:asciiTheme="minorEastAsia" w:hAnsiTheme="minorEastAsia" w:eastAsiaTheme="minorEastAsia"/>
          <w:b/>
          <w:bCs/>
          <w:snapToGrid w:val="0"/>
          <w:kern w:val="0"/>
          <w:szCs w:val="21"/>
          <w:highlight w:val="none"/>
        </w:rPr>
      </w:pPr>
      <w:bookmarkStart w:id="41" w:name="_Toc180347466"/>
      <w:bookmarkStart w:id="42" w:name="_Toc180571693"/>
      <w:r>
        <w:rPr>
          <w:rFonts w:hint="eastAsia" w:cs="宋体" w:asciiTheme="minorEastAsia" w:hAnsiTheme="minorEastAsia" w:eastAsiaTheme="minorEastAsia"/>
          <w:b/>
          <w:bCs/>
          <w:snapToGrid w:val="0"/>
          <w:kern w:val="0"/>
          <w:szCs w:val="21"/>
          <w:highlight w:val="none"/>
        </w:rPr>
        <w:t>二、符合性审查</w:t>
      </w:r>
      <w:bookmarkEnd w:id="41"/>
      <w:bookmarkEnd w:id="42"/>
    </w:p>
    <w:tbl>
      <w:tblPr>
        <w:tblStyle w:val="20"/>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95"/>
        <w:gridCol w:w="2177"/>
        <w:gridCol w:w="5137"/>
      </w:tblGrid>
      <w:tr w14:paraId="5164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14:paraId="04203D81">
            <w:pPr>
              <w:keepNext/>
              <w:wordWrap w:val="0"/>
              <w:topLinePunct/>
              <w:adjustRightInd w:val="0"/>
              <w:snapToGrid w:val="0"/>
              <w:jc w:val="center"/>
              <w:rPr>
                <w:rFonts w:cs="宋体" w:asciiTheme="minorEastAsia" w:hAnsiTheme="minorEastAsia" w:eastAsiaTheme="minorEastAsia"/>
                <w:b/>
                <w:snapToGrid w:val="0"/>
                <w:kern w:val="0"/>
                <w:szCs w:val="21"/>
                <w:highlight w:val="none"/>
              </w:rPr>
            </w:pPr>
            <w:r>
              <w:rPr>
                <w:rFonts w:hint="eastAsia" w:cs="宋体" w:asciiTheme="minorEastAsia" w:hAnsiTheme="minorEastAsia" w:eastAsiaTheme="minorEastAsia"/>
                <w:b/>
                <w:snapToGrid w:val="0"/>
                <w:kern w:val="0"/>
                <w:szCs w:val="21"/>
                <w:highlight w:val="none"/>
              </w:rPr>
              <w:t>序号</w:t>
            </w:r>
          </w:p>
        </w:tc>
        <w:tc>
          <w:tcPr>
            <w:tcW w:w="1295" w:type="dxa"/>
            <w:vAlign w:val="center"/>
          </w:tcPr>
          <w:p w14:paraId="63E43D07">
            <w:pPr>
              <w:keepNext/>
              <w:wordWrap w:val="0"/>
              <w:topLinePunct/>
              <w:adjustRightInd w:val="0"/>
              <w:snapToGrid w:val="0"/>
              <w:jc w:val="center"/>
              <w:rPr>
                <w:rFonts w:cs="宋体" w:asciiTheme="minorEastAsia" w:hAnsiTheme="minorEastAsia" w:eastAsiaTheme="minorEastAsia"/>
                <w:b/>
                <w:snapToGrid w:val="0"/>
                <w:kern w:val="0"/>
                <w:szCs w:val="21"/>
                <w:highlight w:val="none"/>
              </w:rPr>
            </w:pPr>
            <w:r>
              <w:rPr>
                <w:rFonts w:hint="eastAsia" w:cs="宋体" w:asciiTheme="minorEastAsia" w:hAnsiTheme="minorEastAsia" w:eastAsiaTheme="minorEastAsia"/>
                <w:b/>
                <w:snapToGrid w:val="0"/>
                <w:kern w:val="0"/>
                <w:szCs w:val="21"/>
                <w:highlight w:val="none"/>
              </w:rPr>
              <w:t>类型</w:t>
            </w:r>
          </w:p>
        </w:tc>
        <w:tc>
          <w:tcPr>
            <w:tcW w:w="2177" w:type="dxa"/>
            <w:vAlign w:val="center"/>
          </w:tcPr>
          <w:p w14:paraId="4606141A">
            <w:pPr>
              <w:keepNext/>
              <w:wordWrap w:val="0"/>
              <w:topLinePunct/>
              <w:adjustRightInd w:val="0"/>
              <w:snapToGrid w:val="0"/>
              <w:jc w:val="center"/>
              <w:rPr>
                <w:rFonts w:cs="宋体" w:asciiTheme="minorEastAsia" w:hAnsiTheme="minorEastAsia" w:eastAsiaTheme="minorEastAsia"/>
                <w:b/>
                <w:snapToGrid w:val="0"/>
                <w:kern w:val="0"/>
                <w:szCs w:val="21"/>
                <w:highlight w:val="none"/>
              </w:rPr>
            </w:pPr>
            <w:r>
              <w:rPr>
                <w:rFonts w:hint="eastAsia" w:cs="宋体" w:asciiTheme="minorEastAsia" w:hAnsiTheme="minorEastAsia" w:eastAsiaTheme="minorEastAsia"/>
                <w:b/>
                <w:snapToGrid w:val="0"/>
                <w:kern w:val="0"/>
                <w:szCs w:val="21"/>
                <w:highlight w:val="none"/>
              </w:rPr>
              <w:t>审查要求</w:t>
            </w:r>
          </w:p>
        </w:tc>
        <w:tc>
          <w:tcPr>
            <w:tcW w:w="5137" w:type="dxa"/>
            <w:vAlign w:val="center"/>
          </w:tcPr>
          <w:p w14:paraId="723E0C20">
            <w:pPr>
              <w:keepNext/>
              <w:wordWrap w:val="0"/>
              <w:topLinePunct/>
              <w:adjustRightInd w:val="0"/>
              <w:snapToGrid w:val="0"/>
              <w:jc w:val="center"/>
              <w:rPr>
                <w:rFonts w:cs="宋体" w:asciiTheme="minorEastAsia" w:hAnsiTheme="minorEastAsia" w:eastAsiaTheme="minorEastAsia"/>
                <w:b/>
                <w:snapToGrid w:val="0"/>
                <w:kern w:val="0"/>
                <w:szCs w:val="21"/>
                <w:highlight w:val="none"/>
              </w:rPr>
            </w:pPr>
            <w:r>
              <w:rPr>
                <w:rFonts w:hint="eastAsia" w:cs="宋体" w:asciiTheme="minorEastAsia" w:hAnsiTheme="minorEastAsia" w:eastAsiaTheme="minorEastAsia"/>
                <w:b/>
                <w:snapToGrid w:val="0"/>
                <w:kern w:val="0"/>
                <w:szCs w:val="21"/>
                <w:highlight w:val="none"/>
              </w:rPr>
              <w:t>要求说明</w:t>
            </w:r>
          </w:p>
        </w:tc>
      </w:tr>
      <w:tr w14:paraId="4AC3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14:paraId="05DDD54B">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1</w:t>
            </w:r>
          </w:p>
        </w:tc>
        <w:tc>
          <w:tcPr>
            <w:tcW w:w="1295" w:type="dxa"/>
            <w:vAlign w:val="center"/>
          </w:tcPr>
          <w:p w14:paraId="2A4C4BF4">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商务资信</w:t>
            </w:r>
          </w:p>
        </w:tc>
        <w:tc>
          <w:tcPr>
            <w:tcW w:w="2177" w:type="dxa"/>
            <w:vAlign w:val="center"/>
          </w:tcPr>
          <w:p w14:paraId="4C0AA1D6">
            <w:pPr>
              <w:keepNext/>
              <w:wordWrap w:val="0"/>
              <w:topLinePunct/>
              <w:adjustRightInd w:val="0"/>
              <w:snapToGrid w:val="0"/>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法定代表人（负责人）身份证明</w:t>
            </w:r>
          </w:p>
        </w:tc>
        <w:tc>
          <w:tcPr>
            <w:tcW w:w="5137" w:type="dxa"/>
            <w:vAlign w:val="center"/>
          </w:tcPr>
          <w:p w14:paraId="4EEF728C">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提供《法定代表人（负责人）身份证明书》</w:t>
            </w:r>
          </w:p>
          <w:p w14:paraId="530A3C99">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以上证明书须根据招标文件中的格式内容提供，内容须符合要求、完整、准确、真实、有效。否则，</w:t>
            </w:r>
            <w:r>
              <w:rPr>
                <w:rFonts w:hint="eastAsia" w:cs="宋体" w:asciiTheme="minorEastAsia" w:hAnsiTheme="minorEastAsia" w:eastAsiaTheme="minorEastAsia"/>
                <w:szCs w:val="21"/>
                <w:highlight w:val="none"/>
                <w:lang w:eastAsia="zh-CN"/>
              </w:rPr>
              <w:t>响应无效</w:t>
            </w:r>
            <w:r>
              <w:rPr>
                <w:rFonts w:hint="eastAsia" w:cs="宋体" w:asciiTheme="minorEastAsia" w:hAnsiTheme="minorEastAsia" w:eastAsiaTheme="minorEastAsia"/>
                <w:szCs w:val="21"/>
                <w:highlight w:val="none"/>
              </w:rPr>
              <w:t>。</w:t>
            </w:r>
          </w:p>
        </w:tc>
      </w:tr>
      <w:tr w14:paraId="21E9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14:paraId="5003597A">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2</w:t>
            </w:r>
          </w:p>
        </w:tc>
        <w:tc>
          <w:tcPr>
            <w:tcW w:w="1295" w:type="dxa"/>
            <w:vAlign w:val="center"/>
          </w:tcPr>
          <w:p w14:paraId="2B8C876C">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商务资信</w:t>
            </w:r>
          </w:p>
        </w:tc>
        <w:tc>
          <w:tcPr>
            <w:tcW w:w="2177" w:type="dxa"/>
            <w:vAlign w:val="center"/>
          </w:tcPr>
          <w:p w14:paraId="4933F581">
            <w:pPr>
              <w:keepNext/>
              <w:wordWrap w:val="0"/>
              <w:topLinePunct/>
              <w:adjustRightInd w:val="0"/>
              <w:snapToGrid w:val="0"/>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法定代表人（负责人）授权委托书</w:t>
            </w:r>
          </w:p>
        </w:tc>
        <w:tc>
          <w:tcPr>
            <w:tcW w:w="5137" w:type="dxa"/>
            <w:vAlign w:val="center"/>
          </w:tcPr>
          <w:p w14:paraId="695E2356">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提供《法定代表人（负责人）授权委托书》</w:t>
            </w:r>
          </w:p>
          <w:p w14:paraId="5B7E9366">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以上委托书须根据招标文件中的格式内容提供，内容须符合要求、完整、准确、真实、有效。否则，</w:t>
            </w:r>
            <w:r>
              <w:rPr>
                <w:rFonts w:hint="eastAsia" w:cs="宋体" w:asciiTheme="minorEastAsia" w:hAnsiTheme="minorEastAsia" w:eastAsiaTheme="minorEastAsia"/>
                <w:szCs w:val="21"/>
                <w:highlight w:val="none"/>
                <w:lang w:eastAsia="zh-CN"/>
              </w:rPr>
              <w:t>响应无效</w:t>
            </w:r>
            <w:r>
              <w:rPr>
                <w:rFonts w:hint="eastAsia" w:cs="宋体" w:asciiTheme="minorEastAsia" w:hAnsiTheme="minorEastAsia" w:eastAsiaTheme="minorEastAsia"/>
                <w:szCs w:val="21"/>
                <w:highlight w:val="none"/>
              </w:rPr>
              <w:t>。</w:t>
            </w:r>
          </w:p>
        </w:tc>
      </w:tr>
      <w:tr w14:paraId="4680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14:paraId="1B7518A9">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3</w:t>
            </w:r>
          </w:p>
        </w:tc>
        <w:tc>
          <w:tcPr>
            <w:tcW w:w="1295" w:type="dxa"/>
            <w:vAlign w:val="center"/>
          </w:tcPr>
          <w:p w14:paraId="763FDCC4">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商务资信</w:t>
            </w:r>
          </w:p>
        </w:tc>
        <w:tc>
          <w:tcPr>
            <w:tcW w:w="2177" w:type="dxa"/>
            <w:vAlign w:val="center"/>
          </w:tcPr>
          <w:p w14:paraId="0B052F16">
            <w:pPr>
              <w:keepNext/>
              <w:wordWrap w:val="0"/>
              <w:topLinePunct/>
              <w:adjustRightInd w:val="0"/>
              <w:snapToGrid w:val="0"/>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投标函</w:t>
            </w:r>
          </w:p>
        </w:tc>
        <w:tc>
          <w:tcPr>
            <w:tcW w:w="5137" w:type="dxa"/>
            <w:vAlign w:val="center"/>
          </w:tcPr>
          <w:p w14:paraId="60EC1769">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提供《投标函》</w:t>
            </w:r>
          </w:p>
          <w:p w14:paraId="5C4B0EBB">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投标函须根据招标文件中的格式内容提供，内容须符合要求、完整、准确、真实、有效。否则，</w:t>
            </w:r>
            <w:r>
              <w:rPr>
                <w:rFonts w:hint="eastAsia" w:cs="宋体" w:asciiTheme="minorEastAsia" w:hAnsiTheme="minorEastAsia" w:eastAsiaTheme="minorEastAsia"/>
                <w:szCs w:val="21"/>
                <w:highlight w:val="none"/>
                <w:lang w:eastAsia="zh-CN"/>
              </w:rPr>
              <w:t>响应无效</w:t>
            </w:r>
            <w:r>
              <w:rPr>
                <w:rFonts w:hint="eastAsia" w:cs="宋体" w:asciiTheme="minorEastAsia" w:hAnsiTheme="minorEastAsia" w:eastAsiaTheme="minorEastAsia"/>
                <w:szCs w:val="21"/>
                <w:highlight w:val="none"/>
              </w:rPr>
              <w:t>。</w:t>
            </w:r>
          </w:p>
        </w:tc>
      </w:tr>
      <w:tr w14:paraId="4DC2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14:paraId="5BCC0553">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4</w:t>
            </w:r>
          </w:p>
        </w:tc>
        <w:tc>
          <w:tcPr>
            <w:tcW w:w="1295" w:type="dxa"/>
            <w:vAlign w:val="center"/>
          </w:tcPr>
          <w:p w14:paraId="3CF53105">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报价</w:t>
            </w:r>
          </w:p>
        </w:tc>
        <w:tc>
          <w:tcPr>
            <w:tcW w:w="2177" w:type="dxa"/>
            <w:vAlign w:val="center"/>
          </w:tcPr>
          <w:p w14:paraId="25666DED">
            <w:pPr>
              <w:keepNext/>
              <w:wordWrap w:val="0"/>
              <w:topLinePunct/>
              <w:adjustRightInd w:val="0"/>
              <w:snapToGrid w:val="0"/>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开标一览表</w:t>
            </w:r>
          </w:p>
        </w:tc>
        <w:tc>
          <w:tcPr>
            <w:tcW w:w="5137" w:type="dxa"/>
            <w:vAlign w:val="center"/>
          </w:tcPr>
          <w:p w14:paraId="6593E028">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提供《开标一览表》、《分项报价表》（若要求）</w:t>
            </w:r>
          </w:p>
          <w:p w14:paraId="750B4E2C">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以上材料须根据招标文件中的格式内容提供，内容须符合要求、完整、准确、无漏项、无缺项、无可选择或可调整报价。否则，</w:t>
            </w:r>
            <w:r>
              <w:rPr>
                <w:rFonts w:hint="eastAsia" w:cs="宋体" w:asciiTheme="minorEastAsia" w:hAnsiTheme="minorEastAsia" w:eastAsiaTheme="minorEastAsia"/>
                <w:szCs w:val="21"/>
                <w:highlight w:val="none"/>
                <w:lang w:eastAsia="zh-CN"/>
              </w:rPr>
              <w:t>响应无效</w:t>
            </w:r>
            <w:r>
              <w:rPr>
                <w:rFonts w:hint="eastAsia" w:cs="宋体" w:asciiTheme="minorEastAsia" w:hAnsiTheme="minorEastAsia" w:eastAsiaTheme="minorEastAsia"/>
                <w:szCs w:val="21"/>
                <w:highlight w:val="none"/>
              </w:rPr>
              <w:t>。</w:t>
            </w:r>
          </w:p>
        </w:tc>
      </w:tr>
      <w:tr w14:paraId="6BF8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14:paraId="482D50B9">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w:t>
            </w:r>
          </w:p>
        </w:tc>
        <w:tc>
          <w:tcPr>
            <w:tcW w:w="1295" w:type="dxa"/>
            <w:vAlign w:val="center"/>
          </w:tcPr>
          <w:p w14:paraId="0D7E9856">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商务资信</w:t>
            </w:r>
          </w:p>
        </w:tc>
        <w:tc>
          <w:tcPr>
            <w:tcW w:w="2177" w:type="dxa"/>
            <w:vAlign w:val="center"/>
          </w:tcPr>
          <w:p w14:paraId="4CA6C786">
            <w:pPr>
              <w:keepNext/>
              <w:wordWrap w:val="0"/>
              <w:topLinePunct/>
              <w:adjustRightInd w:val="0"/>
              <w:snapToGrid w:val="0"/>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商务条款响应表</w:t>
            </w:r>
          </w:p>
        </w:tc>
        <w:tc>
          <w:tcPr>
            <w:tcW w:w="5137" w:type="dxa"/>
            <w:vAlign w:val="center"/>
          </w:tcPr>
          <w:p w14:paraId="354146EF">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提供《商务条款响应表》</w:t>
            </w:r>
          </w:p>
          <w:p w14:paraId="244AFDD7">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以上材料须根据招标文件中的格式内容提供，内容须符合要求、完整、准确、真实、无漏项、无缺项。否则，</w:t>
            </w:r>
            <w:r>
              <w:rPr>
                <w:rFonts w:hint="eastAsia" w:cs="宋体" w:asciiTheme="minorEastAsia" w:hAnsiTheme="minorEastAsia" w:eastAsiaTheme="minorEastAsia"/>
                <w:szCs w:val="21"/>
                <w:highlight w:val="none"/>
                <w:lang w:eastAsia="zh-CN"/>
              </w:rPr>
              <w:t>响应无效</w:t>
            </w:r>
            <w:r>
              <w:rPr>
                <w:rFonts w:hint="eastAsia" w:cs="宋体" w:asciiTheme="minorEastAsia" w:hAnsiTheme="minorEastAsia" w:eastAsiaTheme="minorEastAsia"/>
                <w:szCs w:val="21"/>
                <w:highlight w:val="none"/>
              </w:rPr>
              <w:t>。</w:t>
            </w:r>
          </w:p>
        </w:tc>
      </w:tr>
      <w:tr w14:paraId="1E6A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14:paraId="485E577E">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6</w:t>
            </w:r>
          </w:p>
        </w:tc>
        <w:tc>
          <w:tcPr>
            <w:tcW w:w="1295" w:type="dxa"/>
            <w:vAlign w:val="center"/>
          </w:tcPr>
          <w:p w14:paraId="664F5E67">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技术</w:t>
            </w:r>
          </w:p>
        </w:tc>
        <w:tc>
          <w:tcPr>
            <w:tcW w:w="2177" w:type="dxa"/>
            <w:vAlign w:val="center"/>
          </w:tcPr>
          <w:p w14:paraId="0DE58943">
            <w:pPr>
              <w:keepNext/>
              <w:wordWrap w:val="0"/>
              <w:topLinePunct/>
              <w:adjustRightInd w:val="0"/>
              <w:snapToGrid w:val="0"/>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采购货物技术规范响应及偏离表</w:t>
            </w:r>
          </w:p>
        </w:tc>
        <w:tc>
          <w:tcPr>
            <w:tcW w:w="5137" w:type="dxa"/>
            <w:vAlign w:val="center"/>
          </w:tcPr>
          <w:p w14:paraId="39CF7BC6">
            <w:pPr>
              <w:keepNext/>
              <w:wordWrap w:val="0"/>
              <w:topLinePunct/>
              <w:adjustRightInd w:val="0"/>
              <w:snapToGrid w:val="0"/>
              <w:spacing w:line="360" w:lineRule="auto"/>
              <w:jc w:val="left"/>
              <w:rPr>
                <w:rFonts w:cs="宋体" w:asciiTheme="minorEastAsia" w:hAnsiTheme="minorEastAsia" w:eastAsiaTheme="minorEastAsia"/>
                <w:b/>
                <w:spacing w:val="20"/>
                <w:kern w:val="0"/>
                <w:szCs w:val="21"/>
                <w:highlight w:val="none"/>
              </w:rPr>
            </w:pPr>
            <w:r>
              <w:rPr>
                <w:rFonts w:hint="eastAsia" w:cs="宋体" w:asciiTheme="minorEastAsia" w:hAnsiTheme="minorEastAsia" w:eastAsiaTheme="minorEastAsia"/>
                <w:szCs w:val="21"/>
                <w:highlight w:val="none"/>
              </w:rPr>
              <w:t>提供《</w:t>
            </w:r>
            <w:r>
              <w:rPr>
                <w:rFonts w:hint="eastAsia" w:cs="宋体" w:asciiTheme="minorEastAsia" w:hAnsiTheme="minorEastAsia" w:eastAsiaTheme="minorEastAsia"/>
                <w:bCs/>
                <w:kern w:val="0"/>
                <w:szCs w:val="21"/>
                <w:highlight w:val="none"/>
              </w:rPr>
              <w:t>采购货物技术规范响应及偏离表</w:t>
            </w:r>
            <w:r>
              <w:rPr>
                <w:rFonts w:hint="eastAsia" w:cs="宋体" w:asciiTheme="minorEastAsia" w:hAnsiTheme="minorEastAsia" w:eastAsiaTheme="minorEastAsia"/>
                <w:szCs w:val="21"/>
                <w:highlight w:val="none"/>
              </w:rPr>
              <w:t>》</w:t>
            </w:r>
          </w:p>
          <w:p w14:paraId="67CC29C1">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以上材料须根据招标文件中的格式内容提供，内容须符合要求、完整、准确、真实、无漏项、无缺项。否则，</w:t>
            </w:r>
            <w:r>
              <w:rPr>
                <w:rFonts w:hint="eastAsia" w:cs="宋体" w:asciiTheme="minorEastAsia" w:hAnsiTheme="minorEastAsia" w:eastAsiaTheme="minorEastAsia"/>
                <w:szCs w:val="21"/>
                <w:highlight w:val="none"/>
                <w:lang w:eastAsia="zh-CN"/>
              </w:rPr>
              <w:t>响应无效</w:t>
            </w:r>
            <w:r>
              <w:rPr>
                <w:rFonts w:hint="eastAsia" w:cs="宋体" w:asciiTheme="minorEastAsia" w:hAnsiTheme="minorEastAsia" w:eastAsiaTheme="minorEastAsia"/>
                <w:szCs w:val="21"/>
                <w:highlight w:val="none"/>
              </w:rPr>
              <w:t>。</w:t>
            </w:r>
          </w:p>
        </w:tc>
      </w:tr>
      <w:tr w14:paraId="2DBE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14:paraId="3EC40F68">
            <w:pPr>
              <w:keepNext/>
              <w:wordWrap w:val="0"/>
              <w:topLinePunct/>
              <w:adjustRightInd w:val="0"/>
              <w:snapToGrid w:val="0"/>
              <w:jc w:val="center"/>
              <w:rPr>
                <w:rFonts w:hint="eastAsia" w:cs="宋体" w:asciiTheme="minorEastAsia" w:hAnsiTheme="minorEastAsia" w:eastAsiaTheme="minorEastAsia"/>
                <w:snapToGrid w:val="0"/>
                <w:kern w:val="0"/>
                <w:szCs w:val="21"/>
                <w:highlight w:val="none"/>
                <w:lang w:eastAsia="zh-CN"/>
              </w:rPr>
            </w:pPr>
            <w:r>
              <w:rPr>
                <w:rFonts w:hint="eastAsia" w:cs="宋体" w:asciiTheme="minorEastAsia" w:hAnsiTheme="minorEastAsia" w:eastAsiaTheme="minorEastAsia"/>
                <w:snapToGrid w:val="0"/>
                <w:kern w:val="0"/>
                <w:szCs w:val="21"/>
                <w:highlight w:val="none"/>
                <w:lang w:val="en-US" w:eastAsia="zh-CN"/>
              </w:rPr>
              <w:t>7</w:t>
            </w:r>
          </w:p>
        </w:tc>
        <w:tc>
          <w:tcPr>
            <w:tcW w:w="1295" w:type="dxa"/>
            <w:vAlign w:val="center"/>
          </w:tcPr>
          <w:p w14:paraId="028FE9E4">
            <w:pPr>
              <w:keepNext/>
              <w:wordWrap w:val="0"/>
              <w:topLinePunct/>
              <w:adjustRightInd w:val="0"/>
              <w:snapToGrid w:val="0"/>
              <w:jc w:val="center"/>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技术</w:t>
            </w:r>
          </w:p>
        </w:tc>
        <w:tc>
          <w:tcPr>
            <w:tcW w:w="2177" w:type="dxa"/>
            <w:vAlign w:val="center"/>
          </w:tcPr>
          <w:p w14:paraId="660C92E3">
            <w:pPr>
              <w:keepNext/>
              <w:wordWrap w:val="0"/>
              <w:topLinePunct/>
              <w:adjustRightInd w:val="0"/>
              <w:snapToGrid w:val="0"/>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政策性要求</w:t>
            </w:r>
          </w:p>
        </w:tc>
        <w:tc>
          <w:tcPr>
            <w:tcW w:w="5137" w:type="dxa"/>
            <w:vAlign w:val="center"/>
          </w:tcPr>
          <w:p w14:paraId="0B6BFE1D">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提供响应政策性要求证明材料</w:t>
            </w:r>
          </w:p>
          <w:p w14:paraId="49005B60">
            <w:pPr>
              <w:keepNext/>
              <w:wordWrap w:val="0"/>
              <w:topLinePunct/>
              <w:adjustRightInd w:val="0"/>
              <w:snapToGrid w:val="0"/>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以上材料须根据招标文件中的格式内容提供（未提供格式的自拟），内容须符合要求、完整、准确、真实、无漏项、无缺项。否则，</w:t>
            </w:r>
            <w:r>
              <w:rPr>
                <w:rFonts w:hint="eastAsia" w:cs="宋体" w:asciiTheme="minorEastAsia" w:hAnsiTheme="minorEastAsia" w:eastAsiaTheme="minorEastAsia"/>
                <w:szCs w:val="21"/>
                <w:highlight w:val="none"/>
                <w:lang w:eastAsia="zh-CN"/>
              </w:rPr>
              <w:t>响应无效</w:t>
            </w:r>
            <w:r>
              <w:rPr>
                <w:rFonts w:hint="eastAsia" w:cs="宋体" w:asciiTheme="minorEastAsia" w:hAnsiTheme="minorEastAsia" w:eastAsiaTheme="minorEastAsia"/>
                <w:szCs w:val="21"/>
                <w:highlight w:val="none"/>
              </w:rPr>
              <w:t>。</w:t>
            </w:r>
          </w:p>
        </w:tc>
      </w:tr>
    </w:tbl>
    <w:p w14:paraId="7B3FDC8F">
      <w:pPr>
        <w:keepNext/>
        <w:wordWrap w:val="0"/>
        <w:topLinePunct/>
        <w:adjustRightInd w:val="0"/>
        <w:snapToGrid w:val="0"/>
        <w:spacing w:before="120" w:beforeLines="50"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说明：</w:t>
      </w:r>
    </w:p>
    <w:p w14:paraId="5BFD5701">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1.符合性审查的内容，经评标委员会成员按照少数服从多数的原则，确定其没有做出实质性、符合性响应的，将导致</w:t>
      </w:r>
      <w:r>
        <w:rPr>
          <w:rFonts w:hint="eastAsia" w:cs="宋体" w:asciiTheme="minorEastAsia" w:hAnsiTheme="minorEastAsia" w:eastAsiaTheme="minorEastAsia"/>
          <w:szCs w:val="21"/>
          <w:highlight w:val="none"/>
          <w:lang w:eastAsia="zh-CN"/>
        </w:rPr>
        <w:t>响应无效</w:t>
      </w:r>
      <w:r>
        <w:rPr>
          <w:rFonts w:hint="eastAsia" w:cs="宋体" w:asciiTheme="minorEastAsia" w:hAnsiTheme="minorEastAsia" w:eastAsiaTheme="minorEastAsia"/>
          <w:szCs w:val="21"/>
          <w:highlight w:val="none"/>
        </w:rPr>
        <w:t>。</w:t>
      </w:r>
    </w:p>
    <w:p w14:paraId="20FFA159">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2.投标文件中项目名称、项目编号等存在前后不一致情形的，可按照招标文件要求做出澄清；如投标文件中所涉及内容全部与招标文件不一致，按无效投标处理。</w:t>
      </w:r>
    </w:p>
    <w:p w14:paraId="09DDA0F6">
      <w:pPr>
        <w:keepNext/>
        <w:wordWrap w:val="0"/>
        <w:topLinePunct/>
        <w:adjustRightInd w:val="0"/>
        <w:snapToGrid w:val="0"/>
        <w:spacing w:line="360" w:lineRule="auto"/>
        <w:ind w:firstLine="422" w:firstLineChars="200"/>
        <w:outlineLvl w:val="1"/>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43" w:name="_Toc180347467"/>
      <w:bookmarkStart w:id="44" w:name="_Toc180571694"/>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三、报价符合性审查的内容及标准</w:t>
      </w:r>
      <w:bookmarkEnd w:id="43"/>
      <w:bookmarkEnd w:id="44"/>
    </w:p>
    <w:tbl>
      <w:tblPr>
        <w:tblStyle w:val="20"/>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51"/>
        <w:gridCol w:w="2306"/>
        <w:gridCol w:w="5499"/>
      </w:tblGrid>
      <w:tr w14:paraId="118C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Align w:val="center"/>
          </w:tcPr>
          <w:p w14:paraId="1674B7BD">
            <w:pPr>
              <w:keepNext/>
              <w:wordWrap w:val="0"/>
              <w:topLinePunct/>
              <w:adjustRightInd w:val="0"/>
              <w:snapToGrid w:val="0"/>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序号</w:t>
            </w:r>
          </w:p>
        </w:tc>
        <w:tc>
          <w:tcPr>
            <w:tcW w:w="851" w:type="dxa"/>
            <w:vAlign w:val="center"/>
          </w:tcPr>
          <w:p w14:paraId="16B9943F">
            <w:pPr>
              <w:keepNext/>
              <w:wordWrap w:val="0"/>
              <w:topLinePunct/>
              <w:adjustRightInd w:val="0"/>
              <w:snapToGrid w:val="0"/>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类型</w:t>
            </w:r>
          </w:p>
        </w:tc>
        <w:tc>
          <w:tcPr>
            <w:tcW w:w="2306" w:type="dxa"/>
            <w:vAlign w:val="center"/>
          </w:tcPr>
          <w:p w14:paraId="6878EC68">
            <w:pPr>
              <w:keepNext/>
              <w:wordWrap w:val="0"/>
              <w:topLinePunct/>
              <w:adjustRightInd w:val="0"/>
              <w:snapToGrid w:val="0"/>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要求</w:t>
            </w:r>
          </w:p>
        </w:tc>
        <w:tc>
          <w:tcPr>
            <w:tcW w:w="5499" w:type="dxa"/>
            <w:vAlign w:val="center"/>
          </w:tcPr>
          <w:p w14:paraId="0212427A">
            <w:pPr>
              <w:keepNext/>
              <w:wordWrap w:val="0"/>
              <w:topLinePunct/>
              <w:adjustRightInd w:val="0"/>
              <w:snapToGrid w:val="0"/>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要求说明</w:t>
            </w:r>
          </w:p>
        </w:tc>
      </w:tr>
      <w:tr w14:paraId="18E2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Align w:val="center"/>
          </w:tcPr>
          <w:p w14:paraId="68D2585E">
            <w:pPr>
              <w:keepNext/>
              <w:wordWrap w:val="0"/>
              <w:topLinePunct/>
              <w:adjustRightInd w:val="0"/>
              <w:snapToGrid w:val="0"/>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w:t>
            </w:r>
          </w:p>
        </w:tc>
        <w:tc>
          <w:tcPr>
            <w:tcW w:w="851" w:type="dxa"/>
            <w:vAlign w:val="center"/>
          </w:tcPr>
          <w:p w14:paraId="6894F28D">
            <w:pPr>
              <w:keepNext/>
              <w:wordWrap w:val="0"/>
              <w:topLinePunct/>
              <w:adjustRightInd w:val="0"/>
              <w:snapToGrid w:val="0"/>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报价</w:t>
            </w:r>
          </w:p>
        </w:tc>
        <w:tc>
          <w:tcPr>
            <w:tcW w:w="2306" w:type="dxa"/>
            <w:vAlign w:val="center"/>
          </w:tcPr>
          <w:p w14:paraId="3529F459">
            <w:pPr>
              <w:keepNext/>
              <w:wordWrap w:val="0"/>
              <w:topLinePunct/>
              <w:adjustRightInd w:val="0"/>
              <w:snapToGrid w:val="0"/>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投标文件的报价审核</w:t>
            </w:r>
          </w:p>
        </w:tc>
        <w:tc>
          <w:tcPr>
            <w:tcW w:w="5499" w:type="dxa"/>
            <w:vAlign w:val="center"/>
          </w:tcPr>
          <w:p w14:paraId="258FCE1B">
            <w:pPr>
              <w:keepNext/>
              <w:tabs>
                <w:tab w:val="left" w:pos="567"/>
              </w:tabs>
              <w:wordWrap w:val="0"/>
              <w:topLinePunct/>
              <w:adjustRightInd w:val="0"/>
              <w:snapToGrid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审查投标人报价是否超出最高限价，存在超出最高限价的，</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响应无效</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tc>
      </w:tr>
    </w:tbl>
    <w:p w14:paraId="47F31E47">
      <w:pPr>
        <w:keepNext/>
        <w:wordWrap w:val="0"/>
        <w:topLinePunct/>
        <w:adjustRightInd w:val="0"/>
        <w:snapToGrid w:val="0"/>
        <w:spacing w:before="120" w:beforeLines="50" w:line="360" w:lineRule="auto"/>
        <w:ind w:firstLine="422" w:firstLineChars="200"/>
        <w:jc w:val="left"/>
        <w:outlineLvl w:val="1"/>
        <w:rPr>
          <w:rFonts w:cs="宋体" w:asciiTheme="minorEastAsia" w:hAnsiTheme="minorEastAsia" w:eastAsiaTheme="minorEastAsia"/>
          <w:b/>
          <w:bCs/>
          <w:snapToGrid w:val="0"/>
          <w:kern w:val="0"/>
          <w:szCs w:val="21"/>
          <w:highlight w:val="none"/>
        </w:rPr>
      </w:pPr>
      <w:bookmarkStart w:id="45" w:name="_Toc180347468"/>
      <w:bookmarkStart w:id="46" w:name="_Toc180571695"/>
      <w:r>
        <w:rPr>
          <w:rFonts w:hint="eastAsia" w:cs="宋体" w:asciiTheme="minorEastAsia" w:hAnsiTheme="minorEastAsia" w:eastAsiaTheme="minorEastAsia"/>
          <w:b/>
          <w:bCs/>
          <w:snapToGrid w:val="0"/>
          <w:kern w:val="0"/>
          <w:szCs w:val="21"/>
          <w:highlight w:val="none"/>
        </w:rPr>
        <w:t>四、落实政府采购政策性要求的评审内容及标准</w:t>
      </w:r>
      <w:bookmarkEnd w:id="45"/>
      <w:bookmarkEnd w:id="46"/>
    </w:p>
    <w:p w14:paraId="54DD6009">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1.进口货物评审标准</w:t>
      </w:r>
    </w:p>
    <w:p w14:paraId="4BBA15BB">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货物未特别注明“进口产品”字样的，均必须采购国产产品，即非“通过中国海关报关验放进入中国境内且产自关境外的产品”，采购产品各项技术标准必须符合国家强制性标准。特别注明“进口产品”字样的，优先采购向我国企业转让技术、与我国企业签订消化吸收再创新方案的投标人的进口产品，如果有能够满足采购需求的国产产品参与，应当按照公平竞争的原则进行评审。</w:t>
      </w:r>
      <w:r>
        <w:rPr>
          <w:rFonts w:hint="eastAsia" w:cs="宋体" w:asciiTheme="minorEastAsia" w:hAnsiTheme="minorEastAsia" w:eastAsiaTheme="minorEastAsia"/>
          <w:b/>
          <w:bCs/>
          <w:szCs w:val="21"/>
          <w:highlight w:val="none"/>
        </w:rPr>
        <w:t>如未特别标明“进口产品”字样，投标人投报了进口产品的，按无效投标处理。</w:t>
      </w:r>
    </w:p>
    <w:p w14:paraId="3CE08651">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2.强制节能产品</w:t>
      </w:r>
    </w:p>
    <w:p w14:paraId="0C8DB409">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必须提供获得国家确定的认证机构出具的处于有效期之内的节能产品认证证书。否则，投标无效。</w:t>
      </w:r>
    </w:p>
    <w:p w14:paraId="3340723F">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3.本项目所采购的货物中如包含计算机，必须提供《</w:t>
      </w:r>
      <w:r>
        <w:rPr>
          <w:rFonts w:hint="eastAsia" w:cs="宋体" w:asciiTheme="minorEastAsia" w:hAnsiTheme="minorEastAsia" w:eastAsiaTheme="minorEastAsia"/>
          <w:b/>
          <w:szCs w:val="21"/>
          <w:highlight w:val="none"/>
        </w:rPr>
        <w:t>正版软件承诺函</w:t>
      </w:r>
      <w:r>
        <w:rPr>
          <w:rFonts w:hint="eastAsia" w:cs="宋体" w:asciiTheme="minorEastAsia" w:hAnsiTheme="minorEastAsia" w:eastAsiaTheme="minorEastAsia"/>
          <w:b/>
          <w:bCs/>
          <w:kern w:val="0"/>
          <w:szCs w:val="21"/>
          <w:highlight w:val="none"/>
        </w:rPr>
        <w:t>》，否则，投标无效。</w:t>
      </w:r>
    </w:p>
    <w:p w14:paraId="4A6B9E79">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4.</w:t>
      </w:r>
      <w:r>
        <w:rPr>
          <w:rFonts w:hint="eastAsia" w:cs="宋体" w:asciiTheme="minorEastAsia" w:hAnsiTheme="minorEastAsia" w:eastAsiaTheme="minorEastAsia"/>
          <w:kern w:val="0"/>
          <w:szCs w:val="21"/>
          <w:highlight w:val="none"/>
        </w:rPr>
        <w:t>采购货物中如含国家互联网信息办公室会同工业和信息化部、公安部、国家认证认可监督管理委员会等部门发布关于调整《网络关键设备和网络安全专用产品目录》的公告2023年第2号公布的《网络关键设备和网络安全专用产品目录》的网络安全专用产品，投报产品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证明材料。否则，投标无效。</w:t>
      </w:r>
    </w:p>
    <w:p w14:paraId="1DAB5BA8">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5.中小微企业参加本项目</w:t>
      </w:r>
    </w:p>
    <w:p w14:paraId="51E7EB63">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5.1如本项目是专门面向中小企业的采购项目，须如实填写《中小企业声明函》。且声明函内容须符合要求、完整、准确（</w:t>
      </w:r>
      <w:r>
        <w:rPr>
          <w:rFonts w:hint="eastAsia" w:cs="宋体" w:asciiTheme="minorEastAsia" w:hAnsiTheme="minorEastAsia" w:eastAsiaTheme="minorEastAsia"/>
          <w:snapToGrid w:val="0"/>
          <w:kern w:val="0"/>
          <w:szCs w:val="21"/>
          <w:highlight w:val="none"/>
        </w:rPr>
        <w:t>除评审专家可要求其澄清的内容外</w:t>
      </w:r>
      <w:r>
        <w:rPr>
          <w:rFonts w:hint="eastAsia" w:cs="宋体" w:asciiTheme="minorEastAsia" w:hAnsiTheme="minorEastAsia" w:eastAsiaTheme="minorEastAsia"/>
          <w:szCs w:val="21"/>
          <w:highlight w:val="none"/>
        </w:rPr>
        <w:t>），否则，投标无效。</w:t>
      </w:r>
    </w:p>
    <w:p w14:paraId="493E0703">
      <w:pPr>
        <w:keepNext/>
        <w:wordWrap w:val="0"/>
        <w:topLinePunct/>
        <w:adjustRightInd w:val="0"/>
        <w:snapToGrid w:val="0"/>
        <w:spacing w:line="360" w:lineRule="auto"/>
        <w:ind w:firstLine="420"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kern w:val="0"/>
          <w:szCs w:val="21"/>
          <w:highlight w:val="none"/>
        </w:rPr>
        <w:t>5.2如本项目是非</w:t>
      </w:r>
      <w:r>
        <w:rPr>
          <w:rFonts w:hint="eastAsia" w:cs="宋体" w:asciiTheme="minorEastAsia" w:hAnsiTheme="minorEastAsia" w:eastAsiaTheme="minorEastAsia"/>
          <w:szCs w:val="21"/>
          <w:highlight w:val="none"/>
        </w:rPr>
        <w:t>专门面向中小企业的采购项目，需如实填写《中小企业声明函》。且声明函内容须符合要求、完整、准确（</w:t>
      </w:r>
      <w:r>
        <w:rPr>
          <w:rFonts w:hint="eastAsia" w:cs="宋体" w:asciiTheme="minorEastAsia" w:hAnsiTheme="minorEastAsia" w:eastAsiaTheme="minorEastAsia"/>
          <w:snapToGrid w:val="0"/>
          <w:kern w:val="0"/>
          <w:szCs w:val="21"/>
          <w:highlight w:val="none"/>
        </w:rPr>
        <w:t>除评审专家可要求其澄清的内容外</w:t>
      </w:r>
      <w:r>
        <w:rPr>
          <w:rFonts w:hint="eastAsia" w:cs="宋体" w:asciiTheme="minorEastAsia" w:hAnsiTheme="minorEastAsia" w:eastAsiaTheme="minorEastAsia"/>
          <w:szCs w:val="21"/>
          <w:highlight w:val="none"/>
        </w:rPr>
        <w:t>），否则，不予认可。</w:t>
      </w:r>
    </w:p>
    <w:p w14:paraId="6B9FD3F5">
      <w:pPr>
        <w:keepNext/>
        <w:wordWrap w:val="0"/>
        <w:topLinePunct/>
        <w:adjustRightInd w:val="0"/>
        <w:snapToGrid w:val="0"/>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bCs/>
          <w:kern w:val="0"/>
          <w:szCs w:val="21"/>
          <w:highlight w:val="none"/>
        </w:rPr>
        <w:t>6.监狱企业参加本项目</w:t>
      </w:r>
    </w:p>
    <w:p w14:paraId="6D933DFC">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6.1监狱企业视同小微企业，如本项目是专门面向中小企业的采购项目，须提供由省级以上监狱管理局、戒毒管理局出具的属于监狱企业的证明文件和内容符合要求、完整、准确的《监狱企业声明函》（除评审专家可要求其澄清的内容外）。否则，投标无效。</w:t>
      </w:r>
    </w:p>
    <w:p w14:paraId="44BDE09C">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6.2</w:t>
      </w:r>
      <w:r>
        <w:rPr>
          <w:rFonts w:hint="eastAsia" w:cs="宋体" w:asciiTheme="minorEastAsia" w:hAnsiTheme="minorEastAsia" w:eastAsiaTheme="minorEastAsia"/>
          <w:szCs w:val="21"/>
          <w:highlight w:val="none"/>
        </w:rPr>
        <w:t>监狱企业视同小微企业，如本项目是非专门面向中小企业的采购项目，需提供由省级以上监狱管理局、戒毒管理局出具的属于监狱企业的证明文件和内容符合要求、完整、准确的《监狱企业声明函》（除评审专家可要求其澄清的内容外）。否则，不予认可。</w:t>
      </w:r>
    </w:p>
    <w:p w14:paraId="435EA873">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7.残疾人福利性单位参加本项目</w:t>
      </w:r>
    </w:p>
    <w:p w14:paraId="21710D36">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7.1残疾人福利性单位视同小型、微型企业，如本项目是专门面向中小企业的采购项目，须提供《残疾人福利性单位声明函》（除评审专家可要求其澄清的内容外），且声明函须符合要求、完整、准确，否则，投标无效。</w:t>
      </w:r>
    </w:p>
    <w:p w14:paraId="09148465">
      <w:pPr>
        <w:keepNext/>
        <w:wordWrap w:val="0"/>
        <w:topLinePunct/>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7.2残疾人福利性单位视同小型、微型企业，如本项目是非专门面向中小企业的采购项目，需提供《残疾人福利性单位声明函》（除评审专家可要求其澄清的内容外），且声明函须符合要求、完整、准确，否则，不予认可。</w:t>
      </w:r>
    </w:p>
    <w:p w14:paraId="7327DDDF">
      <w:pPr>
        <w:keepNext/>
        <w:wordWrap w:val="0"/>
        <w:topLinePunct/>
        <w:adjustRightInd w:val="0"/>
        <w:snapToGrid w:val="0"/>
        <w:spacing w:line="360" w:lineRule="auto"/>
        <w:ind w:firstLine="422"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8.联合体企业参加本项目</w:t>
      </w:r>
    </w:p>
    <w:p w14:paraId="5B77A347">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8.1如本项目是专门面向中小企业且允许两个中小企业组成联合体参加的采购项目，须提供《联合体投标协议书》和其中报价产品为中小企业制造的《中小企业声明函》，协议书和声明函均需符合要求、完整、准确，否则，投标无效。</w:t>
      </w:r>
    </w:p>
    <w:p w14:paraId="17BFD0F5">
      <w:pPr>
        <w:keepNext/>
        <w:wordWrap w:val="0"/>
        <w:topLinePunct/>
        <w:adjustRightInd w:val="0"/>
        <w:snapToGrid w:val="0"/>
        <w:spacing w:line="360" w:lineRule="auto"/>
        <w:ind w:firstLine="420" w:firstLineChars="200"/>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Cs w:val="21"/>
          <w:highlight w:val="none"/>
        </w:rPr>
        <w:t>8.2如本项目是非专门面向中小企业，</w:t>
      </w:r>
      <w:r>
        <w:rPr>
          <w:rFonts w:hint="eastAsia" w:cs="宋体" w:asciiTheme="minorEastAsia" w:hAnsiTheme="minorEastAsia" w:eastAsiaTheme="minorEastAsia"/>
          <w:snapToGrid w:val="0"/>
          <w:kern w:val="0"/>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且提供了《联合体投标协议书》，协议书均需符合要求、完整、准确，否则，不予认可。</w:t>
      </w:r>
    </w:p>
    <w:p w14:paraId="34C00BA4">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9.创新产品参加的项目</w:t>
      </w:r>
    </w:p>
    <w:p w14:paraId="468B54BD">
      <w:pPr>
        <w:keepNext/>
        <w:wordWrap w:val="0"/>
        <w:topLinePunct/>
        <w:adjustRightInd w:val="0"/>
        <w:snapToGrid w:val="0"/>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根据《政府采购支持创新产品和服务实施细则》（晋财购【2019】19号），需在投标文件中提供《山西省创新产品和服务推荐清单》产品截图，并填写《创新产品或创新服务明细表》，否则，不予认可。</w:t>
      </w:r>
    </w:p>
    <w:p w14:paraId="6A3EBF68">
      <w:pPr>
        <w:pStyle w:val="32"/>
        <w:keepNext/>
        <w:wordWrap w:val="0"/>
        <w:topLinePunct/>
        <w:snapToGrid w:val="0"/>
        <w:spacing w:line="360" w:lineRule="auto"/>
        <w:ind w:firstLine="422" w:firstLineChars="200"/>
        <w:jc w:val="left"/>
        <w:outlineLvl w:val="1"/>
        <w:rPr>
          <w:rFonts w:cs="宋体" w:asciiTheme="minorEastAsia" w:hAnsiTheme="minorEastAsia" w:eastAsiaTheme="minorEastAsia"/>
          <w:b/>
          <w:color w:val="000000" w:themeColor="text1"/>
          <w:sz w:val="21"/>
          <w:szCs w:val="21"/>
          <w:highlight w:val="none"/>
          <w14:textFill>
            <w14:solidFill>
              <w14:schemeClr w14:val="tx1"/>
            </w14:solidFill>
          </w14:textFill>
        </w:rPr>
      </w:pPr>
      <w:bookmarkStart w:id="47" w:name="_Toc180571696"/>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五、</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无效投标的情形</w:t>
      </w:r>
      <w:bookmarkEnd w:id="47"/>
    </w:p>
    <w:p w14:paraId="0441F671">
      <w:pPr>
        <w:pStyle w:val="32"/>
        <w:keepNext/>
        <w:wordWrap w:val="0"/>
        <w:topLinePunct/>
        <w:snapToGrid w:val="0"/>
        <w:spacing w:line="360" w:lineRule="auto"/>
        <w:ind w:firstLine="420" w:firstLineChars="200"/>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未通过资格性、符合性审查的投标文件为无效投标。</w:t>
      </w:r>
    </w:p>
    <w:p w14:paraId="7197F19D">
      <w:pPr>
        <w:pStyle w:val="32"/>
        <w:keepNext/>
        <w:wordWrap w:val="0"/>
        <w:topLinePunct/>
        <w:snapToGrid w:val="0"/>
        <w:spacing w:line="360" w:lineRule="auto"/>
        <w:ind w:firstLine="422" w:firstLineChars="200"/>
        <w:jc w:val="left"/>
        <w:outlineLvl w:val="1"/>
        <w:rPr>
          <w:rFonts w:cs="宋体" w:asciiTheme="minorEastAsia" w:hAnsiTheme="minorEastAsia" w:eastAsiaTheme="minorEastAsia"/>
          <w:b/>
          <w:bCs/>
          <w:color w:val="000000" w:themeColor="text1"/>
          <w:sz w:val="21"/>
          <w:szCs w:val="21"/>
          <w:highlight w:val="none"/>
          <w14:textFill>
            <w14:solidFill>
              <w14:schemeClr w14:val="tx1"/>
            </w14:solidFill>
          </w14:textFill>
        </w:rPr>
      </w:pPr>
      <w:bookmarkStart w:id="48" w:name="_Toc180571697"/>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六、评分细则</w:t>
      </w:r>
      <w:bookmarkEnd w:id="48"/>
    </w:p>
    <w:p w14:paraId="6D1D0673">
      <w:pPr>
        <w:keepNext/>
        <w:wordWrap w:val="0"/>
        <w:topLinePunct/>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本次评标采用综合评分法，投标文件满足招标文件全部实质性要求，且按照评分细则的量化指标进行评审（具体评分见综合评分法评分细则），得分最高的投标人为中标人或第一中标候选人。</w:t>
      </w:r>
    </w:p>
    <w:p w14:paraId="0D8D51B5">
      <w:pPr>
        <w:keepNext/>
        <w:wordWrap w:val="0"/>
        <w:topLinePunct/>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商务部分               </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分</w:t>
      </w:r>
    </w:p>
    <w:p w14:paraId="4944ED3E">
      <w:pPr>
        <w:keepNext/>
        <w:wordWrap w:val="0"/>
        <w:topLinePunct/>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技术部分               </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60</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分</w:t>
      </w:r>
    </w:p>
    <w:p w14:paraId="744E4DB2">
      <w:pPr>
        <w:keepNext/>
        <w:wordWrap w:val="0"/>
        <w:topLinePunct/>
        <w:snapToGrid w:val="0"/>
        <w:spacing w:line="360" w:lineRule="auto"/>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价格部分               30分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1"/>
        <w:gridCol w:w="1135"/>
      </w:tblGrid>
      <w:tr w14:paraId="6C02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388" w:type="pct"/>
            <w:tcBorders>
              <w:top w:val="single" w:color="auto" w:sz="4" w:space="0"/>
              <w:left w:val="single" w:color="auto" w:sz="4" w:space="0"/>
              <w:bottom w:val="single" w:color="auto" w:sz="4" w:space="0"/>
              <w:right w:val="single" w:color="auto" w:sz="4" w:space="0"/>
            </w:tcBorders>
            <w:vAlign w:val="center"/>
          </w:tcPr>
          <w:p w14:paraId="37EC1D2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pacing w:val="6"/>
                <w:kern w:val="0"/>
                <w:sz w:val="21"/>
                <w:szCs w:val="21"/>
                <w:highlight w:val="none"/>
              </w:rPr>
            </w:pPr>
            <w:r>
              <w:rPr>
                <w:rFonts w:hint="eastAsia" w:ascii="宋体" w:hAnsi="宋体" w:eastAsia="宋体" w:cs="宋体"/>
                <w:b/>
                <w:color w:val="auto"/>
                <w:spacing w:val="6"/>
                <w:kern w:val="0"/>
                <w:sz w:val="21"/>
                <w:szCs w:val="21"/>
                <w:highlight w:val="none"/>
              </w:rPr>
              <w:t>评 定 内 容 及 标 准</w:t>
            </w:r>
          </w:p>
        </w:tc>
        <w:tc>
          <w:tcPr>
            <w:tcW w:w="611" w:type="pct"/>
            <w:tcBorders>
              <w:top w:val="single" w:color="auto" w:sz="4" w:space="0"/>
              <w:left w:val="single" w:color="auto" w:sz="4" w:space="0"/>
              <w:bottom w:val="single" w:color="auto" w:sz="4" w:space="0"/>
              <w:right w:val="single" w:color="auto" w:sz="4" w:space="0"/>
            </w:tcBorders>
            <w:vAlign w:val="center"/>
          </w:tcPr>
          <w:p w14:paraId="4B7E12B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pacing w:val="6"/>
                <w:kern w:val="0"/>
                <w:sz w:val="21"/>
                <w:szCs w:val="21"/>
                <w:highlight w:val="none"/>
              </w:rPr>
            </w:pPr>
            <w:r>
              <w:rPr>
                <w:rFonts w:hint="eastAsia" w:ascii="宋体" w:hAnsi="宋体" w:eastAsia="宋体" w:cs="宋体"/>
                <w:b/>
                <w:color w:val="auto"/>
                <w:spacing w:val="6"/>
                <w:kern w:val="0"/>
                <w:sz w:val="21"/>
                <w:szCs w:val="21"/>
                <w:highlight w:val="none"/>
              </w:rPr>
              <w:t>得分</w:t>
            </w:r>
          </w:p>
        </w:tc>
      </w:tr>
      <w:tr w14:paraId="6922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35C6FD25">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kern w:val="0"/>
                <w:sz w:val="21"/>
                <w:szCs w:val="21"/>
                <w:highlight w:val="none"/>
              </w:rPr>
              <w:t>一、商务部分(评标委员会共同认定)</w:t>
            </w:r>
          </w:p>
        </w:tc>
        <w:tc>
          <w:tcPr>
            <w:tcW w:w="611" w:type="pct"/>
            <w:tcBorders>
              <w:top w:val="single" w:color="auto" w:sz="4" w:space="0"/>
              <w:left w:val="single" w:color="auto" w:sz="4" w:space="0"/>
              <w:bottom w:val="single" w:color="auto" w:sz="4" w:space="0"/>
              <w:right w:val="single" w:color="auto" w:sz="4" w:space="0"/>
            </w:tcBorders>
            <w:vAlign w:val="center"/>
          </w:tcPr>
          <w:p w14:paraId="46D51D8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kern w:val="0"/>
                <w:sz w:val="21"/>
                <w:szCs w:val="21"/>
                <w:highlight w:val="none"/>
              </w:rPr>
              <w:t>共1</w:t>
            </w:r>
            <w:r>
              <w:rPr>
                <w:rFonts w:hint="eastAsia" w:ascii="宋体" w:hAnsi="宋体" w:eastAsia="宋体" w:cs="宋体"/>
                <w:b/>
                <w:bCs/>
                <w:color w:val="auto"/>
                <w:spacing w:val="6"/>
                <w:kern w:val="0"/>
                <w:sz w:val="21"/>
                <w:szCs w:val="21"/>
                <w:highlight w:val="none"/>
                <w:lang w:val="en-US" w:eastAsia="zh-CN"/>
              </w:rPr>
              <w:t>0</w:t>
            </w:r>
            <w:r>
              <w:rPr>
                <w:rFonts w:hint="eastAsia" w:ascii="宋体" w:hAnsi="宋体" w:eastAsia="宋体" w:cs="宋体"/>
                <w:b/>
                <w:bCs/>
                <w:color w:val="auto"/>
                <w:spacing w:val="6"/>
                <w:kern w:val="0"/>
                <w:sz w:val="21"/>
                <w:szCs w:val="21"/>
                <w:highlight w:val="none"/>
              </w:rPr>
              <w:t>分</w:t>
            </w:r>
          </w:p>
        </w:tc>
      </w:tr>
      <w:tr w14:paraId="5A2A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11C837FE">
            <w:pPr>
              <w:keepNext w:val="0"/>
              <w:keepLines w:val="0"/>
              <w:pageBreakBefore w:val="0"/>
              <w:widowControl/>
              <w:kinsoku/>
              <w:wordWrap/>
              <w:overflowPunct/>
              <w:topLinePunct w:val="0"/>
              <w:autoSpaceDE/>
              <w:autoSpaceDN/>
              <w:bidi w:val="0"/>
              <w:adjustRightInd/>
              <w:snapToGrid w:val="0"/>
              <w:spacing w:line="240" w:lineRule="auto"/>
              <w:ind w:firstLine="444" w:firstLineChars="20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1.投标人履约能力</w:t>
            </w:r>
          </w:p>
          <w:p w14:paraId="7B67A81E">
            <w:pPr>
              <w:keepNext w:val="0"/>
              <w:keepLines w:val="0"/>
              <w:pageBreakBefore w:val="0"/>
              <w:widowControl/>
              <w:kinsoku/>
              <w:wordWrap/>
              <w:overflowPunct/>
              <w:topLinePunct w:val="0"/>
              <w:autoSpaceDE/>
              <w:autoSpaceDN/>
              <w:bidi w:val="0"/>
              <w:adjustRightInd/>
              <w:snapToGrid w:val="0"/>
              <w:spacing w:line="240" w:lineRule="auto"/>
              <w:ind w:firstLine="444" w:firstLineChars="20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根据投标人投标文件中提供的投标文件递交截止时间前三年</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2022年</w:t>
            </w:r>
            <w:r>
              <w:rPr>
                <w:rFonts w:hint="eastAsia" w:ascii="宋体" w:hAnsi="宋体" w:cs="宋体"/>
                <w:color w:val="auto"/>
                <w:spacing w:val="6"/>
                <w:kern w:val="0"/>
                <w:sz w:val="21"/>
                <w:szCs w:val="21"/>
                <w:highlight w:val="none"/>
                <w:lang w:val="en-US" w:eastAsia="zh-CN"/>
              </w:rPr>
              <w:t>9</w:t>
            </w:r>
            <w:r>
              <w:rPr>
                <w:rFonts w:hint="eastAsia" w:ascii="宋体" w:hAnsi="宋体" w:eastAsia="宋体" w:cs="宋体"/>
                <w:color w:val="auto"/>
                <w:spacing w:val="6"/>
                <w:kern w:val="0"/>
                <w:sz w:val="21"/>
                <w:szCs w:val="21"/>
                <w:highlight w:val="none"/>
                <w:lang w:val="en-US" w:eastAsia="zh-CN"/>
              </w:rPr>
              <w:t>月起至投标文件递交截止之日止</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内完成的同类项目成功案例的业绩证明材料进行打分。每份业绩得</w:t>
            </w:r>
            <w:r>
              <w:rPr>
                <w:rFonts w:hint="eastAsia" w:ascii="宋体" w:hAnsi="宋体" w:cs="宋体"/>
                <w:color w:val="auto"/>
                <w:spacing w:val="6"/>
                <w:kern w:val="0"/>
                <w:sz w:val="21"/>
                <w:szCs w:val="21"/>
                <w:highlight w:val="none"/>
                <w:lang w:val="en-US" w:eastAsia="zh-CN"/>
              </w:rPr>
              <w:t>2</w:t>
            </w:r>
            <w:r>
              <w:rPr>
                <w:rFonts w:hint="eastAsia" w:ascii="宋体" w:hAnsi="宋体" w:eastAsia="宋体" w:cs="宋体"/>
                <w:color w:val="auto"/>
                <w:spacing w:val="6"/>
                <w:kern w:val="0"/>
                <w:sz w:val="21"/>
                <w:szCs w:val="21"/>
                <w:highlight w:val="none"/>
              </w:rPr>
              <w:t>分，满分</w:t>
            </w:r>
            <w:r>
              <w:rPr>
                <w:rFonts w:hint="eastAsia" w:ascii="宋体" w:hAnsi="宋体" w:cs="宋体"/>
                <w:color w:val="auto"/>
                <w:spacing w:val="6"/>
                <w:kern w:val="0"/>
                <w:sz w:val="21"/>
                <w:szCs w:val="21"/>
                <w:highlight w:val="none"/>
                <w:lang w:val="en-US" w:eastAsia="zh-CN"/>
              </w:rPr>
              <w:t>10</w:t>
            </w:r>
            <w:r>
              <w:rPr>
                <w:rFonts w:hint="eastAsia" w:ascii="宋体" w:hAnsi="宋体" w:eastAsia="宋体" w:cs="宋体"/>
                <w:color w:val="auto"/>
                <w:spacing w:val="6"/>
                <w:kern w:val="0"/>
                <w:sz w:val="21"/>
                <w:szCs w:val="21"/>
                <w:highlight w:val="none"/>
              </w:rPr>
              <w:t>分。</w:t>
            </w:r>
          </w:p>
          <w:p w14:paraId="50127D68">
            <w:pPr>
              <w:keepNext w:val="0"/>
              <w:keepLines w:val="0"/>
              <w:pageBreakBefore w:val="0"/>
              <w:widowControl/>
              <w:kinsoku/>
              <w:wordWrap/>
              <w:overflowPunct/>
              <w:topLinePunct w:val="0"/>
              <w:autoSpaceDE/>
              <w:autoSpaceDN/>
              <w:bidi w:val="0"/>
              <w:adjustRightInd/>
              <w:snapToGrid w:val="0"/>
              <w:spacing w:line="240" w:lineRule="auto"/>
              <w:ind w:firstLine="444" w:firstLineChars="20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注：1)成功案例业绩证明材料指投标人签订的合同</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至少包含合同首页、签字盖章页、合同金额所在页</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须加盖投标人公章。</w:t>
            </w:r>
          </w:p>
          <w:p w14:paraId="2DF7073E">
            <w:pPr>
              <w:keepNext w:val="0"/>
              <w:keepLines w:val="0"/>
              <w:pageBreakBefore w:val="0"/>
              <w:widowControl/>
              <w:kinsoku/>
              <w:wordWrap/>
              <w:overflowPunct/>
              <w:topLinePunct w:val="0"/>
              <w:autoSpaceDE/>
              <w:autoSpaceDN/>
              <w:bidi w:val="0"/>
              <w:adjustRightInd/>
              <w:snapToGrid w:val="0"/>
              <w:spacing w:line="240" w:lineRule="auto"/>
              <w:ind w:firstLine="444" w:firstLineChars="20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2)本款可作为得分的合同案例仅指投标人自身的合同案例。即合同案例中的乙方必须与投标人的名称完全一致。</w:t>
            </w:r>
          </w:p>
          <w:p w14:paraId="78D9587B">
            <w:pPr>
              <w:keepNext w:val="0"/>
              <w:keepLines w:val="0"/>
              <w:pageBreakBefore w:val="0"/>
              <w:widowControl/>
              <w:kinsoku/>
              <w:wordWrap/>
              <w:overflowPunct/>
              <w:topLinePunct w:val="0"/>
              <w:autoSpaceDE/>
              <w:autoSpaceDN/>
              <w:bidi w:val="0"/>
              <w:adjustRightInd/>
              <w:snapToGrid w:val="0"/>
              <w:spacing w:line="240" w:lineRule="auto"/>
              <w:ind w:firstLine="444" w:firstLineChars="20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3)完成的类似项目合同案例指包含与本次采购货物为同类型的项目合同案例。</w:t>
            </w:r>
          </w:p>
          <w:p w14:paraId="7E5172BE">
            <w:pPr>
              <w:keepNext w:val="0"/>
              <w:keepLines w:val="0"/>
              <w:pageBreakBefore w:val="0"/>
              <w:widowControl/>
              <w:kinsoku/>
              <w:wordWrap/>
              <w:overflowPunct/>
              <w:topLinePunct w:val="0"/>
              <w:autoSpaceDE/>
              <w:autoSpaceDN/>
              <w:bidi w:val="0"/>
              <w:adjustRightInd/>
              <w:snapToGrid w:val="0"/>
              <w:spacing w:line="240" w:lineRule="auto"/>
              <w:ind w:firstLine="444" w:firstLineChars="20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4)证明材料不完整或不符合以上内容要求或不清晰，导致无法判断是否符合以上要求的，不得分。</w:t>
            </w:r>
          </w:p>
        </w:tc>
        <w:tc>
          <w:tcPr>
            <w:tcW w:w="611" w:type="pct"/>
            <w:tcBorders>
              <w:top w:val="single" w:color="auto" w:sz="4" w:space="0"/>
              <w:left w:val="single" w:color="auto" w:sz="4" w:space="0"/>
              <w:bottom w:val="single" w:color="auto" w:sz="4" w:space="0"/>
              <w:right w:val="single" w:color="auto" w:sz="4" w:space="0"/>
            </w:tcBorders>
            <w:vAlign w:val="center"/>
          </w:tcPr>
          <w:p w14:paraId="1B2822B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pacing w:val="6"/>
                <w:kern w:val="0"/>
                <w:sz w:val="21"/>
                <w:szCs w:val="21"/>
                <w:highlight w:val="none"/>
              </w:rPr>
            </w:pPr>
            <w:r>
              <w:rPr>
                <w:rFonts w:hint="eastAsia" w:ascii="宋体" w:hAnsi="宋体" w:cs="宋体"/>
                <w:bCs/>
                <w:color w:val="auto"/>
                <w:spacing w:val="6"/>
                <w:kern w:val="0"/>
                <w:sz w:val="21"/>
                <w:szCs w:val="21"/>
                <w:highlight w:val="none"/>
                <w:lang w:val="en-US" w:eastAsia="zh-CN"/>
              </w:rPr>
              <w:t>10</w:t>
            </w:r>
            <w:r>
              <w:rPr>
                <w:rFonts w:hint="eastAsia" w:ascii="宋体" w:hAnsi="宋体" w:eastAsia="宋体" w:cs="宋体"/>
                <w:bCs/>
                <w:color w:val="auto"/>
                <w:spacing w:val="6"/>
                <w:kern w:val="0"/>
                <w:sz w:val="21"/>
                <w:szCs w:val="21"/>
                <w:highlight w:val="none"/>
              </w:rPr>
              <w:t>分</w:t>
            </w:r>
          </w:p>
        </w:tc>
      </w:tr>
      <w:tr w14:paraId="5E49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3C0F27D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kern w:val="0"/>
                <w:sz w:val="21"/>
                <w:szCs w:val="21"/>
                <w:highlight w:val="none"/>
              </w:rPr>
              <w:t>二、</w:t>
            </w:r>
            <w:r>
              <w:rPr>
                <w:rFonts w:hint="eastAsia" w:ascii="宋体" w:hAnsi="宋体" w:eastAsia="宋体" w:cs="宋体"/>
                <w:b/>
                <w:bCs/>
                <w:color w:val="auto"/>
                <w:spacing w:val="6"/>
                <w:kern w:val="0"/>
                <w:sz w:val="21"/>
                <w:szCs w:val="21"/>
                <w:highlight w:val="none"/>
                <w:lang w:val="en-US" w:eastAsia="zh-CN"/>
              </w:rPr>
              <w:t>技术</w:t>
            </w:r>
            <w:r>
              <w:rPr>
                <w:rFonts w:hint="eastAsia" w:ascii="宋体" w:hAnsi="宋体" w:eastAsia="宋体" w:cs="宋体"/>
                <w:b/>
                <w:bCs/>
                <w:color w:val="auto"/>
                <w:spacing w:val="6"/>
                <w:kern w:val="0"/>
                <w:sz w:val="21"/>
                <w:szCs w:val="21"/>
                <w:highlight w:val="none"/>
              </w:rPr>
              <w:t>部分</w:t>
            </w:r>
          </w:p>
        </w:tc>
        <w:tc>
          <w:tcPr>
            <w:tcW w:w="611" w:type="pct"/>
            <w:tcBorders>
              <w:top w:val="single" w:color="auto" w:sz="4" w:space="0"/>
              <w:left w:val="single" w:color="auto" w:sz="4" w:space="0"/>
              <w:bottom w:val="single" w:color="auto" w:sz="4" w:space="0"/>
              <w:right w:val="single" w:color="auto" w:sz="4" w:space="0"/>
            </w:tcBorders>
            <w:vAlign w:val="center"/>
          </w:tcPr>
          <w:p w14:paraId="1B4DD3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pacing w:val="6"/>
                <w:kern w:val="0"/>
                <w:sz w:val="21"/>
                <w:szCs w:val="21"/>
                <w:highlight w:val="none"/>
              </w:rPr>
            </w:pPr>
            <w:r>
              <w:rPr>
                <w:rFonts w:hint="eastAsia" w:ascii="宋体" w:hAnsi="宋体" w:eastAsia="宋体" w:cs="宋体"/>
                <w:b/>
                <w:color w:val="auto"/>
                <w:spacing w:val="6"/>
                <w:kern w:val="0"/>
                <w:sz w:val="21"/>
                <w:szCs w:val="21"/>
                <w:highlight w:val="none"/>
              </w:rPr>
              <w:t>共</w:t>
            </w:r>
            <w:r>
              <w:rPr>
                <w:rFonts w:hint="eastAsia" w:ascii="宋体" w:hAnsi="宋体" w:eastAsia="宋体" w:cs="宋体"/>
                <w:b/>
                <w:color w:val="auto"/>
                <w:spacing w:val="6"/>
                <w:kern w:val="0"/>
                <w:sz w:val="21"/>
                <w:szCs w:val="21"/>
                <w:highlight w:val="none"/>
                <w:lang w:val="en-US" w:eastAsia="zh-CN"/>
              </w:rPr>
              <w:t>60</w:t>
            </w:r>
            <w:r>
              <w:rPr>
                <w:rFonts w:hint="eastAsia" w:ascii="宋体" w:hAnsi="宋体" w:eastAsia="宋体" w:cs="宋体"/>
                <w:b/>
                <w:bCs/>
                <w:color w:val="auto"/>
                <w:spacing w:val="6"/>
                <w:kern w:val="0"/>
                <w:sz w:val="21"/>
                <w:szCs w:val="21"/>
                <w:highlight w:val="none"/>
              </w:rPr>
              <w:t>分</w:t>
            </w:r>
          </w:p>
        </w:tc>
      </w:tr>
      <w:tr w14:paraId="34D4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73F3975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rPr>
            </w:pPr>
            <w:r>
              <w:rPr>
                <w:rFonts w:hint="eastAsia" w:ascii="宋体" w:hAnsi="宋体" w:eastAsia="宋体" w:cs="宋体"/>
                <w:bCs/>
                <w:color w:val="auto"/>
                <w:spacing w:val="6"/>
                <w:kern w:val="0"/>
                <w:sz w:val="21"/>
                <w:szCs w:val="21"/>
                <w:highlight w:val="none"/>
                <w:lang w:val="en-US" w:eastAsia="zh-CN"/>
              </w:rPr>
              <w:t>1.</w:t>
            </w:r>
            <w:r>
              <w:rPr>
                <w:rFonts w:hint="eastAsia" w:cs="华文楷体" w:asciiTheme="minorEastAsia" w:hAnsiTheme="minorEastAsia" w:eastAsiaTheme="minorEastAsia"/>
                <w:snapToGrid w:val="0"/>
                <w:color w:val="000000"/>
                <w:kern w:val="0"/>
                <w:szCs w:val="21"/>
                <w:highlight w:val="none"/>
              </w:rPr>
              <w:t>主要技术指标满足情况</w:t>
            </w:r>
            <w:r>
              <w:rPr>
                <w:rFonts w:hint="eastAsia" w:ascii="宋体" w:hAnsi="宋体" w:eastAsia="宋体" w:cs="宋体"/>
                <w:bCs/>
                <w:color w:val="auto"/>
                <w:spacing w:val="6"/>
                <w:kern w:val="0"/>
                <w:sz w:val="21"/>
                <w:szCs w:val="21"/>
                <w:highlight w:val="none"/>
              </w:rPr>
              <w:t>：</w:t>
            </w:r>
          </w:p>
          <w:p w14:paraId="5E4F665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评标专家根据招标文件中货物的技术指标要求与投标文件中货物的技术指标进行对比后打分；所投货物技术指标实质上响应招标文件技术指标要求的，得</w:t>
            </w:r>
            <w:r>
              <w:rPr>
                <w:rFonts w:hint="eastAsia" w:ascii="宋体" w:hAnsi="宋体" w:cs="宋体"/>
                <w:bCs/>
                <w:color w:val="auto"/>
                <w:spacing w:val="6"/>
                <w:kern w:val="0"/>
                <w:sz w:val="21"/>
                <w:szCs w:val="21"/>
                <w:highlight w:val="none"/>
                <w:lang w:val="en-US" w:eastAsia="zh-CN"/>
              </w:rPr>
              <w:t>18</w:t>
            </w:r>
            <w:r>
              <w:rPr>
                <w:rFonts w:hint="eastAsia" w:ascii="宋体" w:hAnsi="宋体" w:eastAsia="宋体" w:cs="宋体"/>
                <w:bCs/>
                <w:color w:val="auto"/>
                <w:spacing w:val="6"/>
                <w:kern w:val="0"/>
                <w:sz w:val="21"/>
                <w:szCs w:val="21"/>
                <w:highlight w:val="none"/>
                <w:lang w:val="en-US" w:eastAsia="zh-CN"/>
              </w:rPr>
              <w:t>分。</w:t>
            </w:r>
          </w:p>
          <w:p w14:paraId="3F07D35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评标专家对投标文件中所投货物的每项主要技术指标优于招标文件中的技术指标要求程度的有效正偏离进行判定后打分，每项满分1分，共计2分。</w:t>
            </w:r>
          </w:p>
        </w:tc>
        <w:tc>
          <w:tcPr>
            <w:tcW w:w="611" w:type="pct"/>
            <w:tcBorders>
              <w:top w:val="single" w:color="auto" w:sz="4" w:space="0"/>
              <w:left w:val="single" w:color="auto" w:sz="4" w:space="0"/>
              <w:bottom w:val="single" w:color="auto" w:sz="4" w:space="0"/>
              <w:right w:val="single" w:color="auto" w:sz="4" w:space="0"/>
            </w:tcBorders>
            <w:vAlign w:val="center"/>
          </w:tcPr>
          <w:p w14:paraId="73B4174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pacing w:val="6"/>
                <w:kern w:val="0"/>
                <w:sz w:val="21"/>
                <w:szCs w:val="21"/>
                <w:highlight w:val="none"/>
              </w:rPr>
            </w:pPr>
            <w:r>
              <w:rPr>
                <w:rFonts w:hint="eastAsia" w:ascii="宋体" w:hAnsi="宋体" w:eastAsia="宋体" w:cs="宋体"/>
                <w:bCs/>
                <w:color w:val="auto"/>
                <w:spacing w:val="6"/>
                <w:kern w:val="0"/>
                <w:sz w:val="21"/>
                <w:szCs w:val="21"/>
                <w:highlight w:val="none"/>
                <w:lang w:val="en-US" w:eastAsia="zh-CN"/>
              </w:rPr>
              <w:t>20</w:t>
            </w:r>
            <w:r>
              <w:rPr>
                <w:rFonts w:hint="eastAsia" w:ascii="宋体" w:hAnsi="宋体" w:eastAsia="宋体" w:cs="宋体"/>
                <w:bCs/>
                <w:color w:val="auto"/>
                <w:spacing w:val="6"/>
                <w:kern w:val="0"/>
                <w:sz w:val="21"/>
                <w:szCs w:val="21"/>
                <w:highlight w:val="none"/>
              </w:rPr>
              <w:t>分</w:t>
            </w:r>
          </w:p>
        </w:tc>
      </w:tr>
      <w:tr w14:paraId="7BD5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145F84B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 xml:space="preserve">2.整体实施方案 </w:t>
            </w:r>
          </w:p>
          <w:p w14:paraId="48F979B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 xml:space="preserve">投标人针对本项目提供的整体实施方案，包括但不限于： </w:t>
            </w:r>
          </w:p>
          <w:p w14:paraId="3F149AE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 xml:space="preserve">（1）项目实施进度计划及保障措施； </w:t>
            </w:r>
          </w:p>
          <w:p w14:paraId="06F2CE4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 xml:space="preserve">（2）项目服务质量保障措施； </w:t>
            </w:r>
          </w:p>
          <w:p w14:paraId="0925D37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 xml:space="preserve">（3）项目重难点分析及措施； </w:t>
            </w:r>
          </w:p>
          <w:p w14:paraId="440EF25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 xml:space="preserve">（4）项目配送方案； </w:t>
            </w:r>
          </w:p>
          <w:p w14:paraId="024D44C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（5）应急服务和安全保障方案。</w:t>
            </w:r>
          </w:p>
          <w:p w14:paraId="5A33CDE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（6）对安装现场原有设备货物的保护措施等</w:t>
            </w:r>
          </w:p>
          <w:p w14:paraId="47A04FA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以上 6 项每提供一个得 4分。共计24分，每有一项缺失的扣4分，（其中“项”指上述条款中(1)(2)(3)(4)(5)(6)条内容）。内容存在缺陷扣2分，内容存在偏差扣1分（其中“内容”指上述条款中(1)(2)(3)(4)(5)(6)条所述括号中的要求）。</w:t>
            </w:r>
          </w:p>
          <w:p w14:paraId="3FFBA77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“内容存在缺陷”是指内容阐述简单、敷衍、不准确、生搬硬造；或引用标准错误；或技术参数表述错误；或内容不适用项目实际情况；或对采购需求理解混乱；或内容凭空编造、存在逻辑漏洞。</w:t>
            </w:r>
          </w:p>
          <w:p w14:paraId="0684E8A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rPr>
            </w:pPr>
            <w:r>
              <w:rPr>
                <w:rFonts w:hint="eastAsia" w:ascii="宋体" w:hAnsi="宋体" w:eastAsia="宋体" w:cs="宋体"/>
                <w:bCs/>
                <w:color w:val="auto"/>
                <w:spacing w:val="6"/>
                <w:kern w:val="0"/>
                <w:sz w:val="21"/>
                <w:szCs w:val="21"/>
                <w:highlight w:val="none"/>
                <w:lang w:val="en-US" w:eastAsia="zh-CN"/>
              </w:rPr>
              <w:t>“内容存在偏差”是指存在与项目需求明显无关的文字内容；或内容虽阐述但未贴合项目实际情况进行论述；或夸大情形以及内容；或出现内容前后不一致；或内容虽阐述但不全面等内容。</w:t>
            </w:r>
          </w:p>
        </w:tc>
        <w:tc>
          <w:tcPr>
            <w:tcW w:w="611" w:type="pct"/>
            <w:tcBorders>
              <w:top w:val="single" w:color="auto" w:sz="4" w:space="0"/>
              <w:left w:val="single" w:color="auto" w:sz="4" w:space="0"/>
              <w:bottom w:val="single" w:color="auto" w:sz="4" w:space="0"/>
              <w:right w:val="single" w:color="auto" w:sz="4" w:space="0"/>
            </w:tcBorders>
            <w:vAlign w:val="center"/>
          </w:tcPr>
          <w:p w14:paraId="78E5261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pacing w:val="6"/>
                <w:kern w:val="0"/>
                <w:sz w:val="21"/>
                <w:szCs w:val="21"/>
                <w:highlight w:val="none"/>
              </w:rPr>
            </w:pPr>
            <w:r>
              <w:rPr>
                <w:rFonts w:hint="eastAsia" w:ascii="宋体" w:hAnsi="宋体" w:eastAsia="宋体" w:cs="宋体"/>
                <w:bCs/>
                <w:color w:val="auto"/>
                <w:spacing w:val="6"/>
                <w:kern w:val="0"/>
                <w:sz w:val="21"/>
                <w:szCs w:val="21"/>
                <w:highlight w:val="none"/>
                <w:lang w:val="en-US" w:eastAsia="zh-CN"/>
              </w:rPr>
              <w:t>24</w:t>
            </w:r>
            <w:r>
              <w:rPr>
                <w:rFonts w:hint="eastAsia" w:ascii="宋体" w:hAnsi="宋体" w:eastAsia="宋体" w:cs="宋体"/>
                <w:bCs/>
                <w:color w:val="auto"/>
                <w:spacing w:val="6"/>
                <w:kern w:val="0"/>
                <w:sz w:val="21"/>
                <w:szCs w:val="21"/>
                <w:highlight w:val="none"/>
              </w:rPr>
              <w:t>分</w:t>
            </w:r>
          </w:p>
        </w:tc>
      </w:tr>
      <w:tr w14:paraId="3A7B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7263903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3.售后服务承诺</w:t>
            </w:r>
          </w:p>
          <w:p w14:paraId="63D6A4B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技术支持与售后服务时间：在保修期之外每承诺多提供一年的保修服务得2分，最多得4分。</w:t>
            </w:r>
          </w:p>
        </w:tc>
        <w:tc>
          <w:tcPr>
            <w:tcW w:w="611" w:type="pct"/>
            <w:tcBorders>
              <w:top w:val="single" w:color="auto" w:sz="4" w:space="0"/>
              <w:left w:val="single" w:color="auto" w:sz="4" w:space="0"/>
              <w:bottom w:val="single" w:color="auto" w:sz="4" w:space="0"/>
              <w:right w:val="single" w:color="auto" w:sz="4" w:space="0"/>
            </w:tcBorders>
            <w:vAlign w:val="center"/>
          </w:tcPr>
          <w:p w14:paraId="43012E8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4</w:t>
            </w:r>
            <w:r>
              <w:rPr>
                <w:rFonts w:hint="eastAsia" w:ascii="宋体" w:hAnsi="宋体" w:eastAsia="宋体" w:cs="宋体"/>
                <w:bCs/>
                <w:color w:val="auto"/>
                <w:spacing w:val="6"/>
                <w:kern w:val="0"/>
                <w:sz w:val="21"/>
                <w:szCs w:val="21"/>
                <w:highlight w:val="none"/>
              </w:rPr>
              <w:t>分</w:t>
            </w:r>
          </w:p>
        </w:tc>
      </w:tr>
      <w:tr w14:paraId="31E6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531A552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4.售后服务方案</w:t>
            </w:r>
          </w:p>
          <w:p w14:paraId="1244BC2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提供技术支持与售后服务方案包括以下内容：</w:t>
            </w:r>
            <w:r>
              <w:rPr>
                <w:rFonts w:hint="eastAsia" w:ascii="宋体" w:hAnsi="宋体" w:eastAsia="宋体" w:cs="宋体"/>
                <w:bCs/>
                <w:color w:val="auto"/>
                <w:spacing w:val="6"/>
                <w:kern w:val="0"/>
                <w:sz w:val="21"/>
                <w:szCs w:val="21"/>
                <w:highlight w:val="none"/>
                <w:lang w:val="en-US" w:eastAsia="zh-CN"/>
              </w:rPr>
              <w:br w:type="textWrapping"/>
            </w:r>
            <w:r>
              <w:rPr>
                <w:rFonts w:hint="eastAsia" w:ascii="宋体" w:hAnsi="宋体" w:eastAsia="宋体" w:cs="宋体"/>
                <w:bCs/>
                <w:color w:val="auto"/>
                <w:spacing w:val="6"/>
                <w:kern w:val="0"/>
                <w:sz w:val="21"/>
                <w:szCs w:val="21"/>
                <w:highlight w:val="none"/>
                <w:lang w:val="en-US" w:eastAsia="zh-CN"/>
              </w:rPr>
              <w:t>（1）故障应急响应速度，2小时内响应得2分，4小时内响应得1分，4小时以上不得分；最高得2分</w:t>
            </w:r>
          </w:p>
          <w:p w14:paraId="19B3A8C4">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（2）售后服务体系；</w:t>
            </w:r>
          </w:p>
          <w:p w14:paraId="4D0875D1">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（3）售后服务响应机制；</w:t>
            </w:r>
          </w:p>
          <w:p w14:paraId="1E18BE5A">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（4）技术团队人员配备。</w:t>
            </w:r>
          </w:p>
          <w:p w14:paraId="058F6323">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以上 3项每提供一个得2分。共计6分，每有一项缺失的扣2分，（其中“项”指上述条款中(2)(3)(4)条内容）。内容存在缺陷扣1分，内容存在偏差扣0.5分（其中“内容”指上述条款中(2)(3)(4)条所述括号中的要求）。</w:t>
            </w:r>
          </w:p>
          <w:p w14:paraId="32561452">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“内容存在缺陷”是指内容阐述简单、敷衍、不准确、生搬硬造；或引用标准错误；或技术参数表述错误；或内容不适用项目实际情况；或对采购需求理解混乱；或内容凭空编造、存在逻辑漏洞。</w:t>
            </w:r>
          </w:p>
          <w:p w14:paraId="66639EDF">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“内容存在偏差”是指存在与项目需求明显无关的文字内容；或内容虽阐述但未贴合项目实际情况进行论述；或夸大情形以及内容；或出现内容前后不一致；或内容虽阐述但不全面等内容。</w:t>
            </w:r>
          </w:p>
        </w:tc>
        <w:tc>
          <w:tcPr>
            <w:tcW w:w="611" w:type="pct"/>
            <w:tcBorders>
              <w:top w:val="single" w:color="auto" w:sz="4" w:space="0"/>
              <w:left w:val="single" w:color="auto" w:sz="4" w:space="0"/>
              <w:bottom w:val="single" w:color="auto" w:sz="4" w:space="0"/>
              <w:right w:val="single" w:color="auto" w:sz="4" w:space="0"/>
            </w:tcBorders>
            <w:vAlign w:val="center"/>
          </w:tcPr>
          <w:p w14:paraId="5DE33B3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8</w:t>
            </w:r>
            <w:r>
              <w:rPr>
                <w:rFonts w:hint="eastAsia" w:ascii="宋体" w:hAnsi="宋体" w:eastAsia="宋体" w:cs="宋体"/>
                <w:bCs/>
                <w:color w:val="auto"/>
                <w:spacing w:val="6"/>
                <w:kern w:val="0"/>
                <w:sz w:val="21"/>
                <w:szCs w:val="21"/>
                <w:highlight w:val="none"/>
              </w:rPr>
              <w:t>分</w:t>
            </w:r>
          </w:p>
        </w:tc>
      </w:tr>
      <w:tr w14:paraId="44E9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1AECBCE0">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5.政策性因素</w:t>
            </w:r>
          </w:p>
          <w:p w14:paraId="18C01AC5">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5.1环境标志产品</w:t>
            </w:r>
          </w:p>
          <w:p w14:paraId="7021D0D4">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投标产品属于环境标志产品政府采购品目清单内</w:t>
            </w:r>
            <w:r>
              <w:rPr>
                <w:rFonts w:hint="eastAsia" w:ascii="宋体" w:hAnsi="宋体" w:eastAsia="宋体" w:cs="宋体"/>
                <w:b w:val="0"/>
                <w:bCs w:val="0"/>
                <w:color w:val="auto"/>
                <w:spacing w:val="6"/>
                <w:kern w:val="0"/>
                <w:sz w:val="21"/>
                <w:szCs w:val="21"/>
                <w:highlight w:val="none"/>
                <w:lang w:eastAsia="zh-CN"/>
              </w:rPr>
              <w:t>（如本项目有的话）</w:t>
            </w:r>
            <w:r>
              <w:rPr>
                <w:rFonts w:hint="eastAsia" w:ascii="宋体" w:hAnsi="宋体" w:eastAsia="宋体" w:cs="宋体"/>
                <w:bCs/>
                <w:color w:val="auto"/>
                <w:spacing w:val="6"/>
                <w:kern w:val="0"/>
                <w:sz w:val="21"/>
                <w:szCs w:val="21"/>
                <w:highlight w:val="none"/>
                <w:lang w:val="en-US" w:eastAsia="zh-CN"/>
              </w:rPr>
              <w:t>，且提供所投产品获得国家确定的认证机构出具的、处于有效期之内的环境标志产品认证证书的，每有一项得0.5分，满分0.5分，不属于的不得分；</w:t>
            </w:r>
          </w:p>
          <w:p w14:paraId="570067F9">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5.2节能产品</w:t>
            </w:r>
          </w:p>
          <w:p w14:paraId="0CC6B74D">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投标产品属于节能产品政府采购品目清单内非强制性节能产品</w:t>
            </w:r>
            <w:r>
              <w:rPr>
                <w:rFonts w:hint="eastAsia" w:ascii="宋体" w:hAnsi="宋体" w:eastAsia="宋体" w:cs="宋体"/>
                <w:b w:val="0"/>
                <w:bCs w:val="0"/>
                <w:color w:val="auto"/>
                <w:spacing w:val="6"/>
                <w:kern w:val="0"/>
                <w:sz w:val="21"/>
                <w:szCs w:val="21"/>
                <w:highlight w:val="none"/>
                <w:lang w:eastAsia="zh-CN"/>
              </w:rPr>
              <w:t>（如本项目有的话）</w:t>
            </w:r>
            <w:r>
              <w:rPr>
                <w:rFonts w:hint="eastAsia" w:ascii="宋体" w:hAnsi="宋体" w:eastAsia="宋体" w:cs="宋体"/>
                <w:bCs/>
                <w:color w:val="auto"/>
                <w:spacing w:val="6"/>
                <w:kern w:val="0"/>
                <w:sz w:val="21"/>
                <w:szCs w:val="21"/>
                <w:highlight w:val="none"/>
                <w:lang w:val="en-US" w:eastAsia="zh-CN"/>
              </w:rPr>
              <w:t>，且提供所投产品获得国家确定的认证机构出具的、处于有效期之内的节能产品认证证书的，每有一项得0.5分，满分0.5分，不属于的不得分。</w:t>
            </w:r>
          </w:p>
        </w:tc>
        <w:tc>
          <w:tcPr>
            <w:tcW w:w="611" w:type="pct"/>
            <w:tcBorders>
              <w:top w:val="single" w:color="auto" w:sz="4" w:space="0"/>
              <w:left w:val="single" w:color="auto" w:sz="4" w:space="0"/>
              <w:bottom w:val="single" w:color="auto" w:sz="4" w:space="0"/>
              <w:right w:val="single" w:color="auto" w:sz="4" w:space="0"/>
            </w:tcBorders>
            <w:vAlign w:val="center"/>
          </w:tcPr>
          <w:p w14:paraId="0BE40FF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4分</w:t>
            </w:r>
          </w:p>
        </w:tc>
      </w:tr>
      <w:tr w14:paraId="346C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30096C7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kern w:val="0"/>
                <w:sz w:val="21"/>
                <w:szCs w:val="21"/>
                <w:highlight w:val="none"/>
                <w:lang w:val="en-US" w:eastAsia="zh-CN"/>
              </w:rPr>
              <w:t>三</w:t>
            </w:r>
            <w:r>
              <w:rPr>
                <w:rFonts w:hint="eastAsia" w:ascii="宋体" w:hAnsi="宋体" w:eastAsia="宋体" w:cs="宋体"/>
                <w:b/>
                <w:bCs/>
                <w:color w:val="auto"/>
                <w:spacing w:val="6"/>
                <w:kern w:val="0"/>
                <w:sz w:val="21"/>
                <w:szCs w:val="21"/>
                <w:highlight w:val="none"/>
              </w:rPr>
              <w:t>、价格部分</w:t>
            </w:r>
          </w:p>
        </w:tc>
        <w:tc>
          <w:tcPr>
            <w:tcW w:w="611" w:type="pct"/>
            <w:tcBorders>
              <w:top w:val="single" w:color="auto" w:sz="4" w:space="0"/>
              <w:left w:val="single" w:color="auto" w:sz="4" w:space="0"/>
              <w:bottom w:val="single" w:color="auto" w:sz="4" w:space="0"/>
              <w:right w:val="single" w:color="auto" w:sz="4" w:space="0"/>
            </w:tcBorders>
            <w:vAlign w:val="center"/>
          </w:tcPr>
          <w:p w14:paraId="7A46B6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pacing w:val="6"/>
                <w:kern w:val="0"/>
                <w:sz w:val="21"/>
                <w:szCs w:val="21"/>
                <w:highlight w:val="none"/>
              </w:rPr>
            </w:pPr>
            <w:r>
              <w:rPr>
                <w:rFonts w:hint="eastAsia" w:ascii="宋体" w:hAnsi="宋体" w:eastAsia="宋体" w:cs="宋体"/>
                <w:b/>
                <w:color w:val="auto"/>
                <w:spacing w:val="6"/>
                <w:kern w:val="0"/>
                <w:sz w:val="21"/>
                <w:szCs w:val="21"/>
                <w:highlight w:val="none"/>
              </w:rPr>
              <w:t>共30</w:t>
            </w:r>
            <w:r>
              <w:rPr>
                <w:rFonts w:hint="eastAsia" w:ascii="宋体" w:hAnsi="宋体" w:eastAsia="宋体" w:cs="宋体"/>
                <w:b/>
                <w:bCs/>
                <w:color w:val="auto"/>
                <w:spacing w:val="6"/>
                <w:kern w:val="0"/>
                <w:sz w:val="21"/>
                <w:szCs w:val="21"/>
                <w:highlight w:val="none"/>
              </w:rPr>
              <w:t>分</w:t>
            </w:r>
          </w:p>
        </w:tc>
      </w:tr>
      <w:tr w14:paraId="180F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8" w:type="pct"/>
            <w:tcBorders>
              <w:top w:val="single" w:color="auto" w:sz="4" w:space="0"/>
              <w:left w:val="single" w:color="auto" w:sz="4" w:space="0"/>
              <w:bottom w:val="single" w:color="auto" w:sz="4" w:space="0"/>
              <w:right w:val="single" w:color="auto" w:sz="4" w:space="0"/>
            </w:tcBorders>
            <w:vAlign w:val="center"/>
          </w:tcPr>
          <w:p w14:paraId="1933E8EB">
            <w:pPr>
              <w:keepNext w:val="0"/>
              <w:keepLines w:val="0"/>
              <w:pageBreakBefore w:val="0"/>
              <w:widowControl/>
              <w:kinsoku/>
              <w:wordWrap/>
              <w:overflowPunct/>
              <w:topLinePunct w:val="0"/>
              <w:autoSpaceDE/>
              <w:autoSpaceDN/>
              <w:bidi w:val="0"/>
              <w:adjustRightInd/>
              <w:snapToGrid w:val="0"/>
              <w:spacing w:line="240" w:lineRule="auto"/>
              <w:ind w:firstLine="444" w:firstLineChars="200"/>
              <w:jc w:val="left"/>
              <w:textAlignment w:val="auto"/>
              <w:rPr>
                <w:rFonts w:hint="eastAsia" w:ascii="宋体" w:hAnsi="宋体" w:eastAsia="宋体" w:cs="宋体"/>
                <w:bCs/>
                <w:color w:val="auto"/>
                <w:spacing w:val="6"/>
                <w:kern w:val="0"/>
                <w:sz w:val="21"/>
                <w:szCs w:val="21"/>
                <w:highlight w:val="none"/>
              </w:rPr>
            </w:pPr>
            <w:r>
              <w:rPr>
                <w:rFonts w:hint="eastAsia" w:ascii="宋体" w:hAnsi="宋体" w:eastAsia="宋体" w:cs="宋体"/>
                <w:bCs/>
                <w:color w:val="auto"/>
                <w:spacing w:val="6"/>
                <w:kern w:val="0"/>
                <w:sz w:val="21"/>
                <w:szCs w:val="21"/>
                <w:highlight w:val="none"/>
              </w:rPr>
              <w:t>满足招标文件要求且投标价格最低的投标报价作为评分基准价，其价格分为满分。其他投标人的价格分统一按照下列公式计算：报价得分=(评审基准价／报价)×30×100%</w:t>
            </w:r>
          </w:p>
        </w:tc>
        <w:tc>
          <w:tcPr>
            <w:tcW w:w="611" w:type="pct"/>
            <w:tcBorders>
              <w:top w:val="single" w:color="auto" w:sz="4" w:space="0"/>
              <w:left w:val="single" w:color="auto" w:sz="4" w:space="0"/>
              <w:bottom w:val="single" w:color="auto" w:sz="4" w:space="0"/>
              <w:right w:val="single" w:color="auto" w:sz="4" w:space="0"/>
            </w:tcBorders>
            <w:vAlign w:val="center"/>
          </w:tcPr>
          <w:p w14:paraId="625F1E7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30</w:t>
            </w:r>
            <w:r>
              <w:rPr>
                <w:rFonts w:hint="eastAsia" w:ascii="宋体" w:hAnsi="宋体" w:eastAsia="宋体" w:cs="宋体"/>
                <w:bCs/>
                <w:color w:val="auto"/>
                <w:spacing w:val="6"/>
                <w:kern w:val="0"/>
                <w:sz w:val="21"/>
                <w:szCs w:val="21"/>
                <w:highlight w:val="none"/>
              </w:rPr>
              <w:t>分</w:t>
            </w:r>
          </w:p>
        </w:tc>
      </w:tr>
    </w:tbl>
    <w:p w14:paraId="34BEEAAA">
      <w:pPr>
        <w:keepNext/>
        <w:wordWrap w:val="0"/>
        <w:topLinePunct/>
        <w:adjustRightInd w:val="0"/>
        <w:snapToGrid w:val="0"/>
        <w:spacing w:before="120" w:beforeLines="50" w:line="360" w:lineRule="auto"/>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注：招标文件内没有规定的评标标准不得作为评审的依据</w:t>
      </w:r>
    </w:p>
    <w:p w14:paraId="1B3D402B">
      <w:pPr>
        <w:keepNext/>
        <w:wordWrap w:val="0"/>
        <w:topLinePunct/>
        <w:spacing w:line="360" w:lineRule="auto"/>
        <w:ind w:firstLine="482"/>
        <w:rPr>
          <w:rFonts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14:textFill>
            <w14:solidFill>
              <w14:schemeClr w14:val="tx1"/>
            </w14:solidFill>
          </w14:textFill>
        </w:rPr>
        <w:br w:type="page"/>
      </w:r>
    </w:p>
    <w:p w14:paraId="17D3853E">
      <w:pPr>
        <w:pStyle w:val="51"/>
        <w:keepNext/>
        <w:wordWrap w:val="0"/>
        <w:topLinePunct/>
        <w:adjustRightInd w:val="0"/>
        <w:snapToGrid w:val="0"/>
        <w:spacing w:line="360" w:lineRule="auto"/>
        <w:ind w:firstLine="0" w:firstLineChars="0"/>
        <w:jc w:val="center"/>
        <w:outlineLvl w:val="0"/>
        <w:rPr>
          <w:rFonts w:ascii="宋体" w:hAnsi="宋体" w:cs="宋体"/>
          <w:b/>
          <w:sz w:val="32"/>
          <w:szCs w:val="32"/>
          <w:highlight w:val="none"/>
        </w:rPr>
      </w:pPr>
      <w:bookmarkStart w:id="49" w:name="_Toc180571698"/>
      <w:r>
        <w:rPr>
          <w:rFonts w:hint="eastAsia" w:ascii="宋体" w:hAnsi="宋体" w:cs="宋体"/>
          <w:b/>
          <w:sz w:val="32"/>
          <w:szCs w:val="32"/>
          <w:highlight w:val="none"/>
        </w:rPr>
        <w:t>第五部分</w:t>
      </w:r>
      <w:r>
        <w:rPr>
          <w:rFonts w:ascii="宋体" w:hAnsi="宋体" w:cs="宋体"/>
          <w:b/>
          <w:sz w:val="32"/>
          <w:szCs w:val="32"/>
          <w:highlight w:val="none"/>
        </w:rPr>
        <w:t xml:space="preserve">  </w:t>
      </w:r>
      <w:r>
        <w:rPr>
          <w:rFonts w:hint="eastAsia" w:ascii="宋体" w:hAnsi="宋体" w:cs="宋体"/>
          <w:b/>
          <w:sz w:val="32"/>
          <w:szCs w:val="32"/>
          <w:highlight w:val="none"/>
        </w:rPr>
        <w:t>商务、技术要求</w:t>
      </w:r>
      <w:bookmarkEnd w:id="49"/>
    </w:p>
    <w:p w14:paraId="134EA9E6">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一、项目概述</w:t>
      </w:r>
    </w:p>
    <w:p w14:paraId="4BD887DD">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按照有关要求2025年我市需对172条乡村公路完善路长制公示牌，共需安装230套。</w:t>
      </w:r>
    </w:p>
    <w:p w14:paraId="4CE102AD">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二、商务要求</w:t>
      </w:r>
    </w:p>
    <w:p w14:paraId="20996A16">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1、合同履约期限：</w:t>
      </w:r>
    </w:p>
    <w:p w14:paraId="38878F7B">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color w:val="auto"/>
          <w:kern w:val="2"/>
          <w:sz w:val="21"/>
          <w:szCs w:val="21"/>
          <w:highlight w:val="none"/>
          <w:lang w:val="en-US" w:eastAsia="zh-CN" w:bidi="ar-SA"/>
        </w:rPr>
        <w:t>自合同签订之日起90日内完成所供货物的运输、安装，达到验收标准</w:t>
      </w:r>
      <w:r>
        <w:rPr>
          <w:rFonts w:hint="eastAsia" w:ascii="宋体" w:hAnsi="宋体" w:eastAsia="宋体" w:cs="宋体"/>
          <w:szCs w:val="21"/>
          <w:highlight w:val="none"/>
        </w:rPr>
        <w:t>。</w:t>
      </w:r>
    </w:p>
    <w:p w14:paraId="43983215">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eastAsia="zh-CN"/>
        </w:rPr>
        <w:t>交货地点</w:t>
      </w:r>
      <w:r>
        <w:rPr>
          <w:rFonts w:hint="eastAsia" w:ascii="宋体" w:hAnsi="宋体" w:eastAsia="宋体" w:cs="宋体"/>
          <w:kern w:val="0"/>
          <w:szCs w:val="21"/>
          <w:highlight w:val="none"/>
        </w:rPr>
        <w:t>：</w:t>
      </w:r>
    </w:p>
    <w:p w14:paraId="2624578A">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古交市</w:t>
      </w:r>
      <w:r>
        <w:rPr>
          <w:rFonts w:hint="eastAsia" w:ascii="宋体" w:hAnsi="宋体" w:eastAsia="宋体" w:cs="宋体"/>
          <w:szCs w:val="21"/>
          <w:highlight w:val="none"/>
        </w:rPr>
        <w:t>。</w:t>
      </w:r>
    </w:p>
    <w:p w14:paraId="0C9F18DD">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、款项支付方式</w:t>
      </w:r>
    </w:p>
    <w:p w14:paraId="4E899BAB">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color w:val="auto"/>
          <w:kern w:val="2"/>
          <w:sz w:val="21"/>
          <w:szCs w:val="21"/>
          <w:highlight w:val="none"/>
          <w:lang w:val="en-US" w:eastAsia="zh-CN" w:bidi="ar-SA"/>
        </w:rPr>
        <w:t>签订合同后，招标人向投标人预付合同金额的40%；投标人在合同约定交货时间内将货物送到招标人指定地点，并完成安装、调试，且在供货期间无任何违约行为，经招标人技术验收合格，招标人在收到投标人开具的专用发票10日内向投标人支付合同金额的60%。否则，按合同约定扣除相应违约金后，支付剩余合同金额。</w:t>
      </w:r>
    </w:p>
    <w:p w14:paraId="1025D09B">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、履约保证金</w:t>
      </w:r>
    </w:p>
    <w:p w14:paraId="27DB9BBC">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合同金额的5%。</w:t>
      </w:r>
    </w:p>
    <w:p w14:paraId="29280340">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应在中标（成交）通知书发出后10日内、签订合同前，将履约保证金以支票、汇票、本票或者金融机构、担保机构出具的保函等非现金形式提交给采购人，服务结束，以支票、汇票、本票提交的，采购人在收到投标人退还履约保证金申请后5个工作日内，按审核意见扣除违约金（如有违约）后一次性无息退还；以保函形式提交的，采购人在收到投标人退还履约保函申请后5个工作日内，按审核意见向出具保函的机构提出索赔（如有违约）或将保函原件退还给投标人（如无违约）。</w:t>
      </w:r>
    </w:p>
    <w:p w14:paraId="27144D17">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color w:val="auto"/>
          <w:kern w:val="2"/>
          <w:sz w:val="21"/>
          <w:szCs w:val="21"/>
          <w:highlight w:val="none"/>
          <w:lang w:val="en-US" w:eastAsia="zh-CN" w:bidi="ar-SA"/>
        </w:rPr>
        <w:t>注：如以保函形式提交，须提交见索即付保函，且保函的失效日应晚于免费配套服务期满日30日。</w:t>
      </w:r>
    </w:p>
    <w:p w14:paraId="50DE292C">
      <w:pPr>
        <w:keepNext/>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、包装和运输：</w:t>
      </w:r>
    </w:p>
    <w:p w14:paraId="75DE5133">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所供货物均应按《商品包装政府采购需求标准（试行）》、《快递包装政府采购需求标准（试行）》（财办库〔2020〕123号）包装标准保护措施进行包装。这类包装应适应于远距离运输、防潮、防震、防锈和防野蛮装卸等要求，以确保货物安全无损地运抵指定现场。</w:t>
      </w:r>
    </w:p>
    <w:p w14:paraId="5B3AAA87">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、质保要求</w:t>
      </w:r>
    </w:p>
    <w:p w14:paraId="25A69E8B">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供应商保证所有产品完好无损，如缺漏、损坏由供应商负责调换补齐，保修期</w:t>
      </w:r>
      <w:r>
        <w:rPr>
          <w:rFonts w:hint="eastAsia" w:ascii="宋体" w:hAnsi="宋体" w:cs="宋体"/>
          <w:kern w:val="0"/>
          <w:szCs w:val="21"/>
          <w:highlight w:val="none"/>
          <w:lang w:val="en-US" w:eastAsia="zh-CN"/>
        </w:rPr>
        <w:t>五</w:t>
      </w:r>
      <w:r>
        <w:rPr>
          <w:rFonts w:hint="eastAsia" w:ascii="宋体" w:hAnsi="宋体" w:eastAsia="宋体" w:cs="宋体"/>
          <w:kern w:val="0"/>
          <w:szCs w:val="21"/>
          <w:highlight w:val="none"/>
        </w:rPr>
        <w:t>年。</w:t>
      </w:r>
    </w:p>
    <w:p w14:paraId="35A96184">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、履约验收</w:t>
      </w:r>
    </w:p>
    <w:p w14:paraId="1620D12C">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依据合同、响应文件中的各项服务要求及相关执行标准，采用现场逐项检验的方式进行验收，并填写验收报告。</w:t>
      </w:r>
    </w:p>
    <w:p w14:paraId="411C3651">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三、技术要求</w:t>
      </w:r>
    </w:p>
    <w:tbl>
      <w:tblPr>
        <w:tblStyle w:val="2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26"/>
        <w:gridCol w:w="6057"/>
        <w:gridCol w:w="1230"/>
      </w:tblGrid>
      <w:tr w14:paraId="43FF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0" w:type="dxa"/>
            <w:noWrap w:val="0"/>
            <w:vAlign w:val="center"/>
          </w:tcPr>
          <w:p w14:paraId="651176D0">
            <w:pPr>
              <w:pStyle w:val="32"/>
              <w:keepNext w:val="0"/>
              <w:keepLines w:val="0"/>
              <w:pageBreakBefore w:val="0"/>
              <w:widowControl w:val="0"/>
              <w:numPr>
                <w:ilvl w:val="0"/>
                <w:numId w:val="0"/>
              </w:numPr>
              <w:kinsoku w:val="0"/>
              <w:wordWrap/>
              <w:overflowPunct w:val="0"/>
              <w:topLinePunct w:val="0"/>
              <w:autoSpaceDE w:val="0"/>
              <w:autoSpaceDN w:val="0"/>
              <w:bidi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026" w:type="dxa"/>
            <w:noWrap w:val="0"/>
            <w:vAlign w:val="center"/>
          </w:tcPr>
          <w:p w14:paraId="3B2BBD59">
            <w:pPr>
              <w:pStyle w:val="32"/>
              <w:keepNext w:val="0"/>
              <w:keepLines w:val="0"/>
              <w:pageBreakBefore w:val="0"/>
              <w:widowControl w:val="0"/>
              <w:numPr>
                <w:ilvl w:val="0"/>
                <w:numId w:val="0"/>
              </w:numPr>
              <w:kinsoku w:val="0"/>
              <w:wordWrap/>
              <w:overflowPunct w:val="0"/>
              <w:topLinePunct w:val="0"/>
              <w:autoSpaceDE w:val="0"/>
              <w:autoSpaceDN w:val="0"/>
              <w:bidi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名称</w:t>
            </w:r>
          </w:p>
        </w:tc>
        <w:tc>
          <w:tcPr>
            <w:tcW w:w="6057" w:type="dxa"/>
            <w:noWrap w:val="0"/>
            <w:vAlign w:val="center"/>
          </w:tcPr>
          <w:p w14:paraId="5B1C4104">
            <w:pPr>
              <w:pStyle w:val="32"/>
              <w:keepNext w:val="0"/>
              <w:keepLines w:val="0"/>
              <w:pageBreakBefore w:val="0"/>
              <w:widowControl w:val="0"/>
              <w:numPr>
                <w:ilvl w:val="0"/>
                <w:numId w:val="0"/>
              </w:numPr>
              <w:kinsoku w:val="0"/>
              <w:wordWrap/>
              <w:overflowPunct w:val="0"/>
              <w:topLinePunct w:val="0"/>
              <w:autoSpaceDE w:val="0"/>
              <w:autoSpaceDN w:val="0"/>
              <w:bidi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参数要求</w:t>
            </w:r>
          </w:p>
        </w:tc>
        <w:tc>
          <w:tcPr>
            <w:tcW w:w="1230" w:type="dxa"/>
            <w:noWrap w:val="0"/>
            <w:vAlign w:val="center"/>
          </w:tcPr>
          <w:p w14:paraId="5ACB8A66">
            <w:pPr>
              <w:pStyle w:val="32"/>
              <w:keepNext w:val="0"/>
              <w:keepLines w:val="0"/>
              <w:pageBreakBefore w:val="0"/>
              <w:widowControl w:val="0"/>
              <w:numPr>
                <w:ilvl w:val="0"/>
                <w:numId w:val="0"/>
              </w:numPr>
              <w:kinsoku w:val="0"/>
              <w:wordWrap/>
              <w:overflowPunct w:val="0"/>
              <w:topLinePunct w:val="0"/>
              <w:autoSpaceDE w:val="0"/>
              <w:autoSpaceDN w:val="0"/>
              <w:bidi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数量/单位</w:t>
            </w:r>
          </w:p>
        </w:tc>
      </w:tr>
      <w:tr w14:paraId="2E95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9" w:hRule="exact"/>
          <w:jc w:val="center"/>
        </w:trPr>
        <w:tc>
          <w:tcPr>
            <w:tcW w:w="800" w:type="dxa"/>
            <w:noWrap w:val="0"/>
            <w:vAlign w:val="center"/>
          </w:tcPr>
          <w:p w14:paraId="2C37A816">
            <w:pPr>
              <w:pStyle w:val="32"/>
              <w:keepNext w:val="0"/>
              <w:keepLines w:val="0"/>
              <w:pageBreakBefore w:val="0"/>
              <w:widowControl w:val="0"/>
              <w:numPr>
                <w:ilvl w:val="0"/>
                <w:numId w:val="0"/>
              </w:numPr>
              <w:kinsoku w:val="0"/>
              <w:wordWrap/>
              <w:overflowPunct w:val="0"/>
              <w:topLinePunct w:val="0"/>
              <w:autoSpaceDE w:val="0"/>
              <w:autoSpaceDN w:val="0"/>
              <w:bidi w:val="0"/>
              <w:snapToGrid w:val="0"/>
              <w:spacing w:line="360" w:lineRule="auto"/>
              <w:ind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026" w:type="dxa"/>
            <w:noWrap w:val="0"/>
            <w:vAlign w:val="center"/>
          </w:tcPr>
          <w:p w14:paraId="3E698F07">
            <w:pPr>
              <w:pStyle w:val="32"/>
              <w:keepNext w:val="0"/>
              <w:keepLines w:val="0"/>
              <w:pageBreakBefore w:val="0"/>
              <w:widowControl w:val="0"/>
              <w:numPr>
                <w:ilvl w:val="0"/>
                <w:numId w:val="0"/>
              </w:numPr>
              <w:kinsoku w:val="0"/>
              <w:wordWrap/>
              <w:overflowPunct w:val="0"/>
              <w:topLinePunct w:val="0"/>
              <w:autoSpaceDE w:val="0"/>
              <w:autoSpaceDN w:val="0"/>
              <w:bidi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古交市农村公路路长制公示牌</w:t>
            </w:r>
          </w:p>
        </w:tc>
        <w:tc>
          <w:tcPr>
            <w:tcW w:w="6057" w:type="dxa"/>
            <w:noWrap w:val="0"/>
            <w:vAlign w:val="center"/>
          </w:tcPr>
          <w:p w14:paraId="45AA0EFF">
            <w:pPr>
              <w:pStyle w:val="3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乡村道路长公示牌:①蓝底白字，宽 1200mm，高 750mm。</w:t>
            </w:r>
          </w:p>
          <w:p w14:paraId="39CCC916">
            <w:pPr>
              <w:pStyle w:val="3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②字体统一采用宋体加粗,标题字高 40mm，其余字高 20mm；二维码尺寸 140mm*140mm。③设置在路线起点。具体样式见图。</w:t>
            </w:r>
          </w:p>
          <w:p w14:paraId="0C4FC4CA">
            <w:pPr>
              <w:pStyle w:val="3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jc w:val="both"/>
              <w:textAlignment w:val="auto"/>
              <w:rPr>
                <w:sz w:val="21"/>
                <w:szCs w:val="21"/>
                <w:highlight w:val="none"/>
              </w:rPr>
            </w:pPr>
            <w:r>
              <w:rPr>
                <w:sz w:val="21"/>
                <w:szCs w:val="21"/>
                <w:highlight w:val="none"/>
              </w:rPr>
              <w:drawing>
                <wp:inline distT="0" distB="0" distL="114300" distR="114300">
                  <wp:extent cx="3550920" cy="1127125"/>
                  <wp:effectExtent l="0" t="0" r="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550920" cy="1127125"/>
                          </a:xfrm>
                          <a:prstGeom prst="rect">
                            <a:avLst/>
                          </a:prstGeom>
                          <a:noFill/>
                          <a:ln>
                            <a:noFill/>
                          </a:ln>
                        </pic:spPr>
                      </pic:pic>
                    </a:graphicData>
                  </a:graphic>
                </wp:inline>
              </w:drawing>
            </w:r>
            <w:r>
              <w:rPr>
                <w:sz w:val="21"/>
                <w:szCs w:val="21"/>
                <w:highlight w:val="none"/>
              </w:rPr>
              <w:drawing>
                <wp:inline distT="0" distB="0" distL="114300" distR="114300">
                  <wp:extent cx="3550920" cy="1122680"/>
                  <wp:effectExtent l="0" t="0" r="0"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550920" cy="1122680"/>
                          </a:xfrm>
                          <a:prstGeom prst="rect">
                            <a:avLst/>
                          </a:prstGeom>
                          <a:noFill/>
                          <a:ln>
                            <a:noFill/>
                          </a:ln>
                        </pic:spPr>
                      </pic:pic>
                    </a:graphicData>
                  </a:graphic>
                </wp:inline>
              </w:drawing>
            </w:r>
          </w:p>
          <w:p w14:paraId="74EA64A9">
            <w:pPr>
              <w:pStyle w:val="3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jc w:val="both"/>
              <w:textAlignment w:val="auto"/>
              <w:rPr>
                <w:rFonts w:hint="eastAsia"/>
                <w:sz w:val="21"/>
                <w:szCs w:val="21"/>
                <w:highlight w:val="none"/>
                <w:lang w:val="en-US" w:eastAsia="zh-CN"/>
              </w:rPr>
            </w:pPr>
            <w:r>
              <w:rPr>
                <w:rFonts w:hint="eastAsia"/>
                <w:sz w:val="21"/>
                <w:szCs w:val="21"/>
                <w:highlight w:val="none"/>
                <w:lang w:val="en-US" w:eastAsia="zh-CN"/>
              </w:rPr>
              <w:t>2.路长制公示牌的文字应书写规范、正确、工整；板面应采用耐候型涂料涂敷制作；表面无裂缝或其他缺陷，边缘整齐、光滑。公示牌的文字部分需具备反光性能以满足全天候辨识需求。</w:t>
            </w:r>
          </w:p>
          <w:p w14:paraId="218C78FC">
            <w:pPr>
              <w:pStyle w:val="3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jc w:val="both"/>
              <w:textAlignment w:val="auto"/>
              <w:rPr>
                <w:rFonts w:hint="eastAsia"/>
                <w:sz w:val="21"/>
                <w:szCs w:val="21"/>
                <w:highlight w:val="none"/>
                <w:lang w:val="en-US" w:eastAsia="zh-CN"/>
              </w:rPr>
            </w:pPr>
            <w:r>
              <w:rPr>
                <w:rFonts w:hint="eastAsia"/>
                <w:sz w:val="21"/>
                <w:szCs w:val="21"/>
                <w:highlight w:val="none"/>
                <w:lang w:val="en-US" w:eastAsia="zh-CN"/>
              </w:rPr>
              <w:t>3.乡道、村道路长公示牌采用路侧单柱式支撑方式；标志底板使用铝合金板，厚度不小于 1.5mm；公示牌立柱、横梁等可采用钢管、H 型钢、槽钢及钢筋混泥土等材料制作，选取时应考虑技术性和经济性，钢构件应进行防腐处理，公示牌应设置混凝土基础。公示牌设置宜在路线直线路段前进方向右侧，面板平行于路线前进方向，不侵占道路限界。</w:t>
            </w:r>
          </w:p>
          <w:p w14:paraId="1BDC8C23">
            <w:pPr>
              <w:pStyle w:val="3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jc w:val="both"/>
              <w:textAlignment w:val="auto"/>
              <w:rPr>
                <w:rFonts w:hint="default"/>
                <w:sz w:val="21"/>
                <w:szCs w:val="21"/>
                <w:highlight w:val="none"/>
                <w:lang w:val="en-US" w:eastAsia="zh-CN"/>
              </w:rPr>
            </w:pPr>
            <w:r>
              <w:rPr>
                <w:rFonts w:hint="eastAsia"/>
                <w:sz w:val="21"/>
                <w:szCs w:val="21"/>
                <w:highlight w:val="none"/>
                <w:lang w:val="en-US" w:eastAsia="zh-CN"/>
              </w:rPr>
              <w:t>4.公示牌上的信息要准确完整，如人员姓名、联系方式等发生变动的，应及时通知路长办公室备案,于10个工作日内在当地报纸上进行公示，并更新公示牌信息。</w:t>
            </w:r>
          </w:p>
        </w:tc>
        <w:tc>
          <w:tcPr>
            <w:tcW w:w="1230" w:type="dxa"/>
            <w:noWrap w:val="0"/>
            <w:vAlign w:val="center"/>
          </w:tcPr>
          <w:p w14:paraId="52621F61">
            <w:pPr>
              <w:pStyle w:val="32"/>
              <w:keepNext w:val="0"/>
              <w:keepLines w:val="0"/>
              <w:pageBreakBefore w:val="0"/>
              <w:widowControl w:val="0"/>
              <w:numPr>
                <w:ilvl w:val="0"/>
                <w:numId w:val="0"/>
              </w:numPr>
              <w:kinsoku w:val="0"/>
              <w:wordWrap/>
              <w:overflowPunct w:val="0"/>
              <w:topLinePunct w:val="0"/>
              <w:autoSpaceDE w:val="0"/>
              <w:autoSpaceDN w:val="0"/>
              <w:bidi w:val="0"/>
              <w:snapToGrid w:val="0"/>
              <w:spacing w:line="360" w:lineRule="auto"/>
              <w:ind w:firstLine="210" w:firstLineChars="100"/>
              <w:jc w:val="both"/>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230套</w:t>
            </w:r>
          </w:p>
        </w:tc>
      </w:tr>
    </w:tbl>
    <w:p w14:paraId="5FE3CECA">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480" w:lineRule="auto"/>
        <w:ind w:firstLine="420" w:firstLineChars="200"/>
        <w:textAlignment w:val="auto"/>
        <w:rPr>
          <w:rFonts w:hint="eastAsia" w:asciiTheme="minorEastAsia" w:hAnsiTheme="minorEastAsia" w:eastAsiaTheme="minorEastAsia"/>
          <w:kern w:val="0"/>
          <w:szCs w:val="21"/>
          <w:highlight w:val="none"/>
          <w:lang w:val="en-US" w:eastAsia="zh-CN"/>
        </w:rPr>
      </w:pPr>
      <w:r>
        <w:rPr>
          <w:rFonts w:hint="eastAsia" w:asciiTheme="minorEastAsia" w:hAnsiTheme="minorEastAsia" w:eastAsiaTheme="minorEastAsia"/>
          <w:kern w:val="0"/>
          <w:szCs w:val="21"/>
          <w:highlight w:val="none"/>
          <w:lang w:val="en-US" w:eastAsia="zh-CN"/>
        </w:rPr>
        <w:t>四、公示牌明细</w:t>
      </w:r>
    </w:p>
    <w:tbl>
      <w:tblPr>
        <w:tblStyle w:val="20"/>
        <w:tblW w:w="8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266"/>
        <w:gridCol w:w="1146"/>
        <w:gridCol w:w="636"/>
        <w:gridCol w:w="1288"/>
        <w:gridCol w:w="1102"/>
        <w:gridCol w:w="1266"/>
        <w:gridCol w:w="426"/>
        <w:gridCol w:w="636"/>
        <w:gridCol w:w="514"/>
      </w:tblGrid>
      <w:tr w14:paraId="3878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8840" w:type="dxa"/>
            <w:gridSpan w:val="10"/>
            <w:tcBorders>
              <w:top w:val="nil"/>
              <w:left w:val="nil"/>
              <w:bottom w:val="nil"/>
              <w:right w:val="nil"/>
            </w:tcBorders>
            <w:shd w:val="clear" w:color="auto" w:fill="auto"/>
            <w:vAlign w:val="center"/>
          </w:tcPr>
          <w:p w14:paraId="2F0335B0">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古交市农村公路路长制公示牌计划表</w:t>
            </w:r>
          </w:p>
        </w:tc>
      </w:tr>
      <w:tr w14:paraId="1AB3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C1E3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AF23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路线编码</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F84A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路线名称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9742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桩号（或地点）</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D82F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工程名称</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73834">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工作内容</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7661">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工程计算式</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C735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5CF6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工程量</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AB53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3874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FA42">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3ED40">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CF10F">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5A3F2">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36CF">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9824">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1B3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长×宽×高×个数</w:t>
            </w: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D0501">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36B14">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63BF">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3A40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AA4F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BD31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Y001140181</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9DD7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河口－古交线</w:t>
            </w:r>
          </w:p>
        </w:tc>
        <w:tc>
          <w:tcPr>
            <w:tcW w:w="636" w:type="dxa"/>
            <w:vMerge w:val="restart"/>
            <w:tcBorders>
              <w:top w:val="single" w:color="000000" w:sz="4" w:space="0"/>
              <w:left w:val="single" w:color="000000" w:sz="4" w:space="0"/>
              <w:bottom w:val="nil"/>
              <w:right w:val="single" w:color="000000" w:sz="4" w:space="0"/>
            </w:tcBorders>
            <w:shd w:val="clear" w:color="auto" w:fill="auto"/>
            <w:vAlign w:val="center"/>
          </w:tcPr>
          <w:p w14:paraId="7064CC0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vMerge w:val="restart"/>
            <w:tcBorders>
              <w:top w:val="single" w:color="000000" w:sz="4" w:space="0"/>
              <w:left w:val="single" w:color="000000" w:sz="4" w:space="0"/>
              <w:bottom w:val="nil"/>
              <w:right w:val="single" w:color="000000" w:sz="4" w:space="0"/>
            </w:tcBorders>
            <w:shd w:val="clear" w:color="auto" w:fill="auto"/>
            <w:vAlign w:val="center"/>
          </w:tcPr>
          <w:p w14:paraId="0E2751D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8CE2">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人工挖基础</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010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1×1×1×1个</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C6A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r>
              <w:rPr>
                <w:rFonts w:hint="eastAsia" w:ascii="宋体" w:hAnsi="宋体" w:eastAsia="宋体" w:cs="宋体"/>
                <w:i w:val="0"/>
                <w:iCs w:val="0"/>
                <w:color w:val="000000"/>
                <w:kern w:val="0"/>
                <w:sz w:val="21"/>
                <w:szCs w:val="21"/>
                <w:highlight w:val="none"/>
                <w:u w:val="none"/>
                <w:vertAlign w:val="superscript"/>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AAE">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514" w:type="dxa"/>
            <w:vMerge w:val="restart"/>
            <w:tcBorders>
              <w:top w:val="single" w:color="000000" w:sz="4" w:space="0"/>
              <w:left w:val="single" w:color="000000" w:sz="4" w:space="0"/>
              <w:bottom w:val="nil"/>
              <w:right w:val="single" w:color="000000" w:sz="4" w:space="0"/>
            </w:tcBorders>
            <w:shd w:val="clear" w:color="auto" w:fill="auto"/>
            <w:vAlign w:val="center"/>
          </w:tcPr>
          <w:p w14:paraId="406CB90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一套乡村道路长公示牌</w:t>
            </w:r>
          </w:p>
        </w:tc>
      </w:tr>
      <w:tr w14:paraId="7D6E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E29EA">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3B1AE">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41031">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636" w:type="dxa"/>
            <w:vMerge w:val="continue"/>
            <w:tcBorders>
              <w:top w:val="single" w:color="000000" w:sz="4" w:space="0"/>
              <w:left w:val="single" w:color="000000" w:sz="4" w:space="0"/>
              <w:bottom w:val="nil"/>
              <w:right w:val="single" w:color="000000" w:sz="4" w:space="0"/>
            </w:tcBorders>
            <w:shd w:val="clear" w:color="auto" w:fill="auto"/>
            <w:vAlign w:val="center"/>
          </w:tcPr>
          <w:p w14:paraId="7368C991">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88" w:type="dxa"/>
            <w:vMerge w:val="continue"/>
            <w:tcBorders>
              <w:top w:val="single" w:color="000000" w:sz="4" w:space="0"/>
              <w:left w:val="single" w:color="000000" w:sz="4" w:space="0"/>
              <w:bottom w:val="nil"/>
              <w:right w:val="single" w:color="000000" w:sz="4" w:space="0"/>
            </w:tcBorders>
            <w:shd w:val="clear" w:color="auto" w:fill="auto"/>
            <w:vAlign w:val="center"/>
          </w:tcPr>
          <w:p w14:paraId="1480F930">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FB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标志砼基础</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639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194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r>
              <w:rPr>
                <w:rFonts w:hint="eastAsia" w:ascii="宋体" w:hAnsi="宋体" w:eastAsia="宋体" w:cs="宋体"/>
                <w:i w:val="0"/>
                <w:iCs w:val="0"/>
                <w:color w:val="000000"/>
                <w:kern w:val="0"/>
                <w:sz w:val="21"/>
                <w:szCs w:val="21"/>
                <w:highlight w:val="none"/>
                <w:u w:val="none"/>
                <w:vertAlign w:val="superscript"/>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AC1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514" w:type="dxa"/>
            <w:vMerge w:val="continue"/>
            <w:tcBorders>
              <w:top w:val="single" w:color="000000" w:sz="4" w:space="0"/>
              <w:left w:val="single" w:color="000000" w:sz="4" w:space="0"/>
              <w:bottom w:val="nil"/>
              <w:right w:val="single" w:color="000000" w:sz="4" w:space="0"/>
            </w:tcBorders>
            <w:shd w:val="clear" w:color="auto" w:fill="auto"/>
            <w:vAlign w:val="center"/>
          </w:tcPr>
          <w:p w14:paraId="4235574B">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5370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8B2C1">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001DE">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292C">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636" w:type="dxa"/>
            <w:vMerge w:val="continue"/>
            <w:tcBorders>
              <w:top w:val="single" w:color="000000" w:sz="4" w:space="0"/>
              <w:left w:val="single" w:color="000000" w:sz="4" w:space="0"/>
              <w:bottom w:val="nil"/>
              <w:right w:val="single" w:color="000000" w:sz="4" w:space="0"/>
            </w:tcBorders>
            <w:shd w:val="clear" w:color="auto" w:fill="auto"/>
            <w:vAlign w:val="center"/>
          </w:tcPr>
          <w:p w14:paraId="16CAFA80">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88" w:type="dxa"/>
            <w:vMerge w:val="continue"/>
            <w:tcBorders>
              <w:top w:val="single" w:color="000000" w:sz="4" w:space="0"/>
              <w:left w:val="single" w:color="000000" w:sz="4" w:space="0"/>
              <w:bottom w:val="nil"/>
              <w:right w:val="single" w:color="000000" w:sz="4" w:space="0"/>
            </w:tcBorders>
            <w:shd w:val="clear" w:color="auto" w:fill="auto"/>
            <w:vAlign w:val="center"/>
          </w:tcPr>
          <w:p w14:paraId="7711C0E3">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F402">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法兰盘</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F4BF">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C507">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86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514" w:type="dxa"/>
            <w:vMerge w:val="continue"/>
            <w:tcBorders>
              <w:top w:val="single" w:color="000000" w:sz="4" w:space="0"/>
              <w:left w:val="single" w:color="000000" w:sz="4" w:space="0"/>
              <w:bottom w:val="nil"/>
              <w:right w:val="single" w:color="000000" w:sz="4" w:space="0"/>
            </w:tcBorders>
            <w:shd w:val="clear" w:color="auto" w:fill="auto"/>
            <w:vAlign w:val="center"/>
          </w:tcPr>
          <w:p w14:paraId="7AD74AD3">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54B0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4D060">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F2DC2">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7DD6">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636" w:type="dxa"/>
            <w:vMerge w:val="continue"/>
            <w:tcBorders>
              <w:top w:val="single" w:color="000000" w:sz="4" w:space="0"/>
              <w:left w:val="single" w:color="000000" w:sz="4" w:space="0"/>
              <w:bottom w:val="nil"/>
              <w:right w:val="single" w:color="000000" w:sz="4" w:space="0"/>
            </w:tcBorders>
            <w:shd w:val="clear" w:color="auto" w:fill="auto"/>
            <w:vAlign w:val="center"/>
          </w:tcPr>
          <w:p w14:paraId="044D88E6">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88" w:type="dxa"/>
            <w:vMerge w:val="continue"/>
            <w:tcBorders>
              <w:top w:val="single" w:color="000000" w:sz="4" w:space="0"/>
              <w:left w:val="single" w:color="000000" w:sz="4" w:space="0"/>
              <w:bottom w:val="nil"/>
              <w:right w:val="single" w:color="000000" w:sz="4" w:space="0"/>
            </w:tcBorders>
            <w:shd w:val="clear" w:color="auto" w:fill="auto"/>
            <w:vAlign w:val="center"/>
          </w:tcPr>
          <w:p w14:paraId="6EC2C25A">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109E">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单柱式钢管立柱（直径114）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275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8E00">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958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 </w:t>
            </w:r>
          </w:p>
        </w:tc>
        <w:tc>
          <w:tcPr>
            <w:tcW w:w="514" w:type="dxa"/>
            <w:vMerge w:val="continue"/>
            <w:tcBorders>
              <w:top w:val="single" w:color="000000" w:sz="4" w:space="0"/>
              <w:left w:val="single" w:color="000000" w:sz="4" w:space="0"/>
              <w:bottom w:val="nil"/>
              <w:right w:val="single" w:color="000000" w:sz="4" w:space="0"/>
            </w:tcBorders>
            <w:shd w:val="clear" w:color="auto" w:fill="auto"/>
            <w:vAlign w:val="center"/>
          </w:tcPr>
          <w:p w14:paraId="5A5BB67A">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6574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758C">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4E2CB">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09B9E">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636" w:type="dxa"/>
            <w:vMerge w:val="continue"/>
            <w:tcBorders>
              <w:top w:val="single" w:color="000000" w:sz="4" w:space="0"/>
              <w:left w:val="single" w:color="000000" w:sz="4" w:space="0"/>
              <w:bottom w:val="nil"/>
              <w:right w:val="single" w:color="000000" w:sz="4" w:space="0"/>
            </w:tcBorders>
            <w:shd w:val="clear" w:color="auto" w:fill="auto"/>
            <w:vAlign w:val="center"/>
          </w:tcPr>
          <w:p w14:paraId="564EF51D">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88" w:type="dxa"/>
            <w:vMerge w:val="continue"/>
            <w:tcBorders>
              <w:top w:val="single" w:color="000000" w:sz="4" w:space="0"/>
              <w:left w:val="single" w:color="000000" w:sz="4" w:space="0"/>
              <w:bottom w:val="nil"/>
              <w:right w:val="single" w:color="000000" w:sz="4" w:space="0"/>
            </w:tcBorders>
            <w:shd w:val="clear" w:color="auto" w:fill="auto"/>
            <w:vAlign w:val="center"/>
          </w:tcPr>
          <w:p w14:paraId="4F7F7EEB">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E72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长方形标制板（反光膜和反光字体）</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867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1.2×0.75</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BC02">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r>
              <w:rPr>
                <w:rFonts w:hint="eastAsia" w:ascii="宋体" w:hAnsi="宋体" w:eastAsia="宋体" w:cs="宋体"/>
                <w:i w:val="0"/>
                <w:iCs w:val="0"/>
                <w:color w:val="000000"/>
                <w:kern w:val="0"/>
                <w:sz w:val="21"/>
                <w:szCs w:val="21"/>
                <w:highlight w:val="none"/>
                <w:u w:val="none"/>
                <w:vertAlign w:val="superscript"/>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C4B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0.90 </w:t>
            </w:r>
          </w:p>
        </w:tc>
        <w:tc>
          <w:tcPr>
            <w:tcW w:w="514" w:type="dxa"/>
            <w:vMerge w:val="continue"/>
            <w:tcBorders>
              <w:top w:val="single" w:color="000000" w:sz="4" w:space="0"/>
              <w:left w:val="single" w:color="000000" w:sz="4" w:space="0"/>
              <w:bottom w:val="nil"/>
              <w:right w:val="single" w:color="000000" w:sz="4" w:space="0"/>
            </w:tcBorders>
            <w:shd w:val="clear" w:color="auto" w:fill="auto"/>
            <w:vAlign w:val="center"/>
          </w:tcPr>
          <w:p w14:paraId="2FA52C64">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5EC7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B2DB0">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3545">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CA78A">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E00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EB17">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D041">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F9F5">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708E">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D881">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F7F0">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66F8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A45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0D90">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Y002140181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200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大南坪－河口线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4ACE">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B00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23B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2E5E">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969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949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F624">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733E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965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087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Y003140181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CB6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原相--兆峰线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0A0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E75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3414">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A311">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35B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4D8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481">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0A54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382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9F7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Y005140181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4B34">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麻家口－武家庄线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E73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1E0">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6C97">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75B4">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BF0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F55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A46B">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31F4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F00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2382">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Y006140181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CAF0">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长峪沟－坡底线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E3A1">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46E9">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BC6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8A66">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850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395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B8E6">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7F92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CB2">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33C">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Y007140181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9000">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半沟－马家滩线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037">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45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97C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F492">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3369">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D6E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5F76">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124A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610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580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Y008140181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AA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高升－镇城底线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159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603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1C9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2BB4">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123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7D1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7C5C">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4A50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8C3E">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B224">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Y009140181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B60">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河口－解家滩线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BB52">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5C51">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D3FE">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35A2">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512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27F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30AD">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641B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FA6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1B3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Y010140181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EE5C">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神堂岩－西岭头线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CB6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A757">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FA29">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38E8">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2E2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493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DF6">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3FCE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1511">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FF1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Y011140181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F77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石千峰－梅洞沟线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855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D48D">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05A5">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D861">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978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032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61F7">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7E24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7B0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BCDC">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Y012140181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754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西曲－矾石沟线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A4E">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EC8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047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ECB6">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CD89">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279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CEB1">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55D0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D8D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F8B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Y014140181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BEC7">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阁上--狮子线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1F0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A41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F44">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BB85">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B82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2A9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74CE">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497D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EF52">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1A4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Y015140181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D2B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梭峪－闹沟线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711E">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B7FC">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C4A7">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7D16">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8E5C">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F3D0">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E86E">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2DA3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95AA">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C237">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Y016140181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4247">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会立-后沟线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3E8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AF43">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C47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D2F1">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52A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80D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C5D6">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5BD5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DF31">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0B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Y017140181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2DF">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岔口－老鸦沟线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6A5B">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5CD6">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C93C">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C38">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118C">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8428">
            <w:pPr>
              <w:keepNext w:val="0"/>
              <w:keepLines w:val="0"/>
              <w:pageBreakBefore w:val="0"/>
              <w:widowControl w:val="0"/>
              <w:suppressLineNumbers w:val="0"/>
              <w:kinsoku w:val="0"/>
              <w:wordWrap/>
              <w:overflowPunct w:val="0"/>
              <w:topLinePunct w:val="0"/>
              <w:autoSpaceDE w:val="0"/>
              <w:autoSpaceDN w:val="0"/>
              <w:bidi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3B4C">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i w:val="0"/>
                <w:iCs w:val="0"/>
                <w:color w:val="000000"/>
                <w:sz w:val="21"/>
                <w:szCs w:val="21"/>
                <w:highlight w:val="none"/>
                <w:u w:val="none"/>
              </w:rPr>
            </w:pPr>
          </w:p>
        </w:tc>
      </w:tr>
      <w:tr w14:paraId="30CF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EE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1C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Y018140181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2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西沟－武家坡线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7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A8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BE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AF7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B5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6A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263A">
            <w:pPr>
              <w:jc w:val="center"/>
              <w:rPr>
                <w:rFonts w:hint="eastAsia" w:ascii="宋体" w:hAnsi="宋体" w:eastAsia="宋体" w:cs="宋体"/>
                <w:i w:val="0"/>
                <w:iCs w:val="0"/>
                <w:color w:val="000000"/>
                <w:sz w:val="21"/>
                <w:szCs w:val="21"/>
                <w:highlight w:val="none"/>
                <w:u w:val="none"/>
              </w:rPr>
            </w:pPr>
          </w:p>
        </w:tc>
      </w:tr>
      <w:tr w14:paraId="7AFA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7E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45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Y019140181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DD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下石沟－北社线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5C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A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7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DA88">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62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90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5490">
            <w:pPr>
              <w:jc w:val="center"/>
              <w:rPr>
                <w:rFonts w:hint="eastAsia" w:ascii="宋体" w:hAnsi="宋体" w:eastAsia="宋体" w:cs="宋体"/>
                <w:i w:val="0"/>
                <w:iCs w:val="0"/>
                <w:color w:val="000000"/>
                <w:sz w:val="21"/>
                <w:szCs w:val="21"/>
                <w:highlight w:val="none"/>
                <w:u w:val="none"/>
              </w:rPr>
            </w:pPr>
          </w:p>
        </w:tc>
      </w:tr>
      <w:tr w14:paraId="18F6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A1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06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Y020140181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E7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姬家庄－孙家圪垛线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B6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0A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42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D9C8">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6F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F0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BEF1">
            <w:pPr>
              <w:jc w:val="center"/>
              <w:rPr>
                <w:rFonts w:hint="eastAsia" w:ascii="宋体" w:hAnsi="宋体" w:eastAsia="宋体" w:cs="宋体"/>
                <w:i w:val="0"/>
                <w:iCs w:val="0"/>
                <w:color w:val="000000"/>
                <w:sz w:val="21"/>
                <w:szCs w:val="21"/>
                <w:highlight w:val="none"/>
                <w:u w:val="none"/>
              </w:rPr>
            </w:pPr>
          </w:p>
        </w:tc>
      </w:tr>
      <w:tr w14:paraId="4CB8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56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37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Y021140181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E8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西沟--北社线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6E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7D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C3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D37D">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A3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FF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38CC">
            <w:pPr>
              <w:jc w:val="center"/>
              <w:rPr>
                <w:rFonts w:hint="eastAsia" w:ascii="宋体" w:hAnsi="宋体" w:eastAsia="宋体" w:cs="宋体"/>
                <w:i w:val="0"/>
                <w:iCs w:val="0"/>
                <w:color w:val="000000"/>
                <w:sz w:val="21"/>
                <w:szCs w:val="21"/>
                <w:highlight w:val="none"/>
                <w:u w:val="none"/>
              </w:rPr>
            </w:pPr>
          </w:p>
        </w:tc>
      </w:tr>
      <w:tr w14:paraId="5DC2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85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93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Y023140181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1B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刘庄－三家村线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7C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B5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C4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C1F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0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6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0BA9">
            <w:pPr>
              <w:jc w:val="center"/>
              <w:rPr>
                <w:rFonts w:hint="eastAsia" w:ascii="宋体" w:hAnsi="宋体" w:eastAsia="宋体" w:cs="宋体"/>
                <w:i w:val="0"/>
                <w:iCs w:val="0"/>
                <w:color w:val="000000"/>
                <w:sz w:val="21"/>
                <w:szCs w:val="21"/>
                <w:highlight w:val="none"/>
                <w:u w:val="none"/>
              </w:rPr>
            </w:pPr>
          </w:p>
        </w:tc>
      </w:tr>
      <w:tr w14:paraId="71EB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9C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C8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Y024140181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A9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邢家社－西岭上线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34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5C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9C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59F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8B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C3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3CB0">
            <w:pPr>
              <w:jc w:val="center"/>
              <w:rPr>
                <w:rFonts w:hint="eastAsia" w:ascii="宋体" w:hAnsi="宋体" w:eastAsia="宋体" w:cs="宋体"/>
                <w:i w:val="0"/>
                <w:iCs w:val="0"/>
                <w:color w:val="000000"/>
                <w:sz w:val="21"/>
                <w:szCs w:val="21"/>
                <w:highlight w:val="none"/>
                <w:u w:val="none"/>
              </w:rPr>
            </w:pPr>
          </w:p>
        </w:tc>
      </w:tr>
      <w:tr w14:paraId="43E9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C5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E6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Y025140181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9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下雁门－独兰线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E7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C7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26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E9A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B7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F0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CAE9">
            <w:pPr>
              <w:jc w:val="center"/>
              <w:rPr>
                <w:rFonts w:hint="eastAsia" w:ascii="宋体" w:hAnsi="宋体" w:eastAsia="宋体" w:cs="宋体"/>
                <w:i w:val="0"/>
                <w:iCs w:val="0"/>
                <w:color w:val="000000"/>
                <w:sz w:val="21"/>
                <w:szCs w:val="21"/>
                <w:highlight w:val="none"/>
                <w:u w:val="none"/>
              </w:rPr>
            </w:pPr>
          </w:p>
        </w:tc>
      </w:tr>
      <w:tr w14:paraId="7558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92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83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Y026140181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66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关头－水泉源线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2A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C0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3B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318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F8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DD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924B">
            <w:pPr>
              <w:jc w:val="center"/>
              <w:rPr>
                <w:rFonts w:hint="eastAsia" w:ascii="宋体" w:hAnsi="宋体" w:eastAsia="宋体" w:cs="宋体"/>
                <w:i w:val="0"/>
                <w:iCs w:val="0"/>
                <w:color w:val="000000"/>
                <w:sz w:val="21"/>
                <w:szCs w:val="21"/>
                <w:highlight w:val="none"/>
                <w:u w:val="none"/>
              </w:rPr>
            </w:pPr>
          </w:p>
        </w:tc>
      </w:tr>
      <w:tr w14:paraId="2F9E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39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6E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Y027140181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B4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鹿庄--七佛沟线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E1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5B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46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81DE">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CE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DB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EF2D">
            <w:pPr>
              <w:jc w:val="center"/>
              <w:rPr>
                <w:rFonts w:hint="eastAsia" w:ascii="宋体" w:hAnsi="宋体" w:eastAsia="宋体" w:cs="宋体"/>
                <w:i w:val="0"/>
                <w:iCs w:val="0"/>
                <w:color w:val="000000"/>
                <w:sz w:val="21"/>
                <w:szCs w:val="21"/>
                <w:highlight w:val="none"/>
                <w:u w:val="none"/>
              </w:rPr>
            </w:pPr>
          </w:p>
        </w:tc>
      </w:tr>
      <w:tr w14:paraId="62D8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0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E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Y028140181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8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郝家庄--张家里线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DC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48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45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69F7">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73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77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98BF">
            <w:pPr>
              <w:jc w:val="center"/>
              <w:rPr>
                <w:rFonts w:hint="eastAsia" w:ascii="宋体" w:hAnsi="宋体" w:eastAsia="宋体" w:cs="宋体"/>
                <w:i w:val="0"/>
                <w:iCs w:val="0"/>
                <w:color w:val="000000"/>
                <w:sz w:val="21"/>
                <w:szCs w:val="21"/>
                <w:highlight w:val="none"/>
                <w:u w:val="none"/>
              </w:rPr>
            </w:pPr>
          </w:p>
        </w:tc>
      </w:tr>
      <w:tr w14:paraId="6571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9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24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Y029140181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2B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原相--水益线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42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52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BA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63C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CC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00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53AD">
            <w:pPr>
              <w:jc w:val="center"/>
              <w:rPr>
                <w:rFonts w:hint="eastAsia" w:ascii="宋体" w:hAnsi="宋体" w:eastAsia="宋体" w:cs="宋体"/>
                <w:i w:val="0"/>
                <w:iCs w:val="0"/>
                <w:color w:val="000000"/>
                <w:sz w:val="21"/>
                <w:szCs w:val="21"/>
                <w:highlight w:val="none"/>
                <w:u w:val="none"/>
              </w:rPr>
            </w:pPr>
          </w:p>
        </w:tc>
      </w:tr>
      <w:tr w14:paraId="4445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FC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4B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90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榆古线-二沙岩线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5E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2A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83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0B58">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F9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1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2C16">
            <w:pPr>
              <w:jc w:val="center"/>
              <w:rPr>
                <w:rFonts w:hint="eastAsia" w:ascii="宋体" w:hAnsi="宋体" w:eastAsia="宋体" w:cs="宋体"/>
                <w:i w:val="0"/>
                <w:iCs w:val="0"/>
                <w:color w:val="000000"/>
                <w:sz w:val="21"/>
                <w:szCs w:val="21"/>
                <w:highlight w:val="none"/>
                <w:u w:val="none"/>
              </w:rPr>
            </w:pPr>
          </w:p>
        </w:tc>
      </w:tr>
      <w:tr w14:paraId="165C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6F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DC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E6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高五足－刘巴足线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7C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58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38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F0E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ED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93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B9A2">
            <w:pPr>
              <w:jc w:val="center"/>
              <w:rPr>
                <w:rFonts w:hint="eastAsia" w:ascii="宋体" w:hAnsi="宋体" w:eastAsia="宋体" w:cs="宋体"/>
                <w:i w:val="0"/>
                <w:iCs w:val="0"/>
                <w:color w:val="000000"/>
                <w:sz w:val="21"/>
                <w:szCs w:val="21"/>
                <w:highlight w:val="none"/>
                <w:u w:val="none"/>
              </w:rPr>
            </w:pPr>
          </w:p>
        </w:tc>
      </w:tr>
      <w:tr w14:paraId="5CA6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39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B9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68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阴家沟－八字山线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76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92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EF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526D">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96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C3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6BE4">
            <w:pPr>
              <w:jc w:val="center"/>
              <w:rPr>
                <w:rFonts w:hint="eastAsia" w:ascii="宋体" w:hAnsi="宋体" w:eastAsia="宋体" w:cs="宋体"/>
                <w:i w:val="0"/>
                <w:iCs w:val="0"/>
                <w:color w:val="000000"/>
                <w:sz w:val="21"/>
                <w:szCs w:val="21"/>
                <w:highlight w:val="none"/>
                <w:u w:val="none"/>
              </w:rPr>
            </w:pPr>
          </w:p>
        </w:tc>
      </w:tr>
      <w:tr w14:paraId="1E08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D4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40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DA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冶元-龙尾头线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CE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18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99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9C8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54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04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3BF8">
            <w:pPr>
              <w:jc w:val="center"/>
              <w:rPr>
                <w:rFonts w:hint="eastAsia" w:ascii="宋体" w:hAnsi="宋体" w:eastAsia="宋体" w:cs="宋体"/>
                <w:i w:val="0"/>
                <w:iCs w:val="0"/>
                <w:color w:val="000000"/>
                <w:sz w:val="21"/>
                <w:szCs w:val="21"/>
                <w:highlight w:val="none"/>
                <w:u w:val="none"/>
              </w:rPr>
            </w:pPr>
          </w:p>
        </w:tc>
      </w:tr>
      <w:tr w14:paraId="28AD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39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F9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8D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长足上--梭峪线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3D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2B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E1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476E">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F2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9A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7888">
            <w:pPr>
              <w:jc w:val="center"/>
              <w:rPr>
                <w:rFonts w:hint="eastAsia" w:ascii="宋体" w:hAnsi="宋体" w:eastAsia="宋体" w:cs="宋体"/>
                <w:i w:val="0"/>
                <w:iCs w:val="0"/>
                <w:color w:val="000000"/>
                <w:sz w:val="21"/>
                <w:szCs w:val="21"/>
                <w:highlight w:val="none"/>
                <w:u w:val="none"/>
              </w:rPr>
            </w:pPr>
          </w:p>
        </w:tc>
      </w:tr>
      <w:tr w14:paraId="3E6E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06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CB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27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冶元-后沟线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39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7D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A7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329E">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D6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3C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F058">
            <w:pPr>
              <w:jc w:val="center"/>
              <w:rPr>
                <w:rFonts w:hint="eastAsia" w:ascii="宋体" w:hAnsi="宋体" w:eastAsia="宋体" w:cs="宋体"/>
                <w:i w:val="0"/>
                <w:iCs w:val="0"/>
                <w:color w:val="000000"/>
                <w:sz w:val="21"/>
                <w:szCs w:val="21"/>
                <w:highlight w:val="none"/>
                <w:u w:val="none"/>
              </w:rPr>
            </w:pPr>
          </w:p>
        </w:tc>
      </w:tr>
      <w:tr w14:paraId="0F88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64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99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92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永树曲－港立线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04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12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8A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7C78">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35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B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454E">
            <w:pPr>
              <w:jc w:val="center"/>
              <w:rPr>
                <w:rFonts w:hint="eastAsia" w:ascii="宋体" w:hAnsi="宋体" w:eastAsia="宋体" w:cs="宋体"/>
                <w:i w:val="0"/>
                <w:iCs w:val="0"/>
                <w:color w:val="000000"/>
                <w:sz w:val="21"/>
                <w:szCs w:val="21"/>
                <w:highlight w:val="none"/>
                <w:u w:val="none"/>
              </w:rPr>
            </w:pPr>
          </w:p>
        </w:tc>
      </w:tr>
      <w:tr w14:paraId="784E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14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E6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C9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岔口－寨底线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D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C7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7D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3E0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6C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0D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C674">
            <w:pPr>
              <w:jc w:val="center"/>
              <w:rPr>
                <w:rFonts w:hint="eastAsia" w:ascii="宋体" w:hAnsi="宋体" w:eastAsia="宋体" w:cs="宋体"/>
                <w:i w:val="0"/>
                <w:iCs w:val="0"/>
                <w:color w:val="000000"/>
                <w:sz w:val="21"/>
                <w:szCs w:val="21"/>
                <w:highlight w:val="none"/>
                <w:u w:val="none"/>
              </w:rPr>
            </w:pPr>
          </w:p>
        </w:tc>
      </w:tr>
      <w:tr w14:paraId="599B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01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CB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AF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高升－东大岭线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4D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A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49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5337">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3F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87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677E">
            <w:pPr>
              <w:jc w:val="center"/>
              <w:rPr>
                <w:rFonts w:hint="eastAsia" w:ascii="宋体" w:hAnsi="宋体" w:eastAsia="宋体" w:cs="宋体"/>
                <w:i w:val="0"/>
                <w:iCs w:val="0"/>
                <w:color w:val="000000"/>
                <w:sz w:val="21"/>
                <w:szCs w:val="21"/>
                <w:highlight w:val="none"/>
                <w:u w:val="none"/>
              </w:rPr>
            </w:pPr>
          </w:p>
        </w:tc>
      </w:tr>
      <w:tr w14:paraId="39BA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46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96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Y039140181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7F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镇城底－山头线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52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11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C1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8A0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F4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83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4AA7">
            <w:pPr>
              <w:jc w:val="center"/>
              <w:rPr>
                <w:rFonts w:hint="eastAsia" w:ascii="宋体" w:hAnsi="宋体" w:eastAsia="宋体" w:cs="宋体"/>
                <w:i w:val="0"/>
                <w:iCs w:val="0"/>
                <w:color w:val="000000"/>
                <w:sz w:val="21"/>
                <w:szCs w:val="21"/>
                <w:highlight w:val="none"/>
                <w:u w:val="none"/>
              </w:rPr>
            </w:pPr>
          </w:p>
        </w:tc>
      </w:tr>
      <w:tr w14:paraId="24B1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73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3E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Y040140181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5D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曹坪--神堂坪线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67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6C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DF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54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E9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5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46BA">
            <w:pPr>
              <w:jc w:val="center"/>
              <w:rPr>
                <w:rFonts w:hint="eastAsia" w:ascii="宋体" w:hAnsi="宋体" w:eastAsia="宋体" w:cs="宋体"/>
                <w:i w:val="0"/>
                <w:iCs w:val="0"/>
                <w:color w:val="000000"/>
                <w:sz w:val="21"/>
                <w:szCs w:val="21"/>
                <w:highlight w:val="none"/>
                <w:u w:val="none"/>
              </w:rPr>
            </w:pPr>
          </w:p>
        </w:tc>
      </w:tr>
      <w:tr w14:paraId="5E48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B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45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Y041140181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C5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榆古线--朗沟线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F5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BB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7D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2C1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E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A4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367A">
            <w:pPr>
              <w:jc w:val="center"/>
              <w:rPr>
                <w:rFonts w:hint="eastAsia" w:ascii="宋体" w:hAnsi="宋体" w:eastAsia="宋体" w:cs="宋体"/>
                <w:i w:val="0"/>
                <w:iCs w:val="0"/>
                <w:color w:val="000000"/>
                <w:sz w:val="21"/>
                <w:szCs w:val="21"/>
                <w:highlight w:val="none"/>
                <w:u w:val="none"/>
              </w:rPr>
            </w:pPr>
          </w:p>
        </w:tc>
      </w:tr>
      <w:tr w14:paraId="60C5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12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38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Y042140181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BC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胡岩刁－侯家山线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15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60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D8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8A60">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5A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07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112A">
            <w:pPr>
              <w:jc w:val="center"/>
              <w:rPr>
                <w:rFonts w:hint="eastAsia" w:ascii="宋体" w:hAnsi="宋体" w:eastAsia="宋体" w:cs="宋体"/>
                <w:i w:val="0"/>
                <w:iCs w:val="0"/>
                <w:color w:val="000000"/>
                <w:sz w:val="21"/>
                <w:szCs w:val="21"/>
                <w:highlight w:val="none"/>
                <w:u w:val="none"/>
              </w:rPr>
            </w:pPr>
          </w:p>
        </w:tc>
      </w:tr>
      <w:tr w14:paraId="59D5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A1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8B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Y043140181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0A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古岔线--白草塔</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45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75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EA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F38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03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A7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2FD6">
            <w:pPr>
              <w:jc w:val="center"/>
              <w:rPr>
                <w:rFonts w:hint="eastAsia" w:ascii="宋体" w:hAnsi="宋体" w:eastAsia="宋体" w:cs="宋体"/>
                <w:i w:val="0"/>
                <w:iCs w:val="0"/>
                <w:color w:val="000000"/>
                <w:sz w:val="21"/>
                <w:szCs w:val="21"/>
                <w:highlight w:val="none"/>
                <w:u w:val="none"/>
              </w:rPr>
            </w:pPr>
          </w:p>
        </w:tc>
      </w:tr>
      <w:tr w14:paraId="42B3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D3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70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Y045140181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6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冶明线－娄岭线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47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F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FE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5A2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C8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C5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4598">
            <w:pPr>
              <w:jc w:val="center"/>
              <w:rPr>
                <w:rFonts w:hint="eastAsia" w:ascii="宋体" w:hAnsi="宋体" w:eastAsia="宋体" w:cs="宋体"/>
                <w:i w:val="0"/>
                <w:iCs w:val="0"/>
                <w:color w:val="000000"/>
                <w:sz w:val="21"/>
                <w:szCs w:val="21"/>
                <w:highlight w:val="none"/>
                <w:u w:val="none"/>
              </w:rPr>
            </w:pPr>
          </w:p>
        </w:tc>
      </w:tr>
      <w:tr w14:paraId="48E7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51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09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Y046140181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9D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大南坪－崖头线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59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FC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AC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38D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D0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B5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45BF">
            <w:pPr>
              <w:jc w:val="center"/>
              <w:rPr>
                <w:rFonts w:hint="eastAsia" w:ascii="宋体" w:hAnsi="宋体" w:eastAsia="宋体" w:cs="宋体"/>
                <w:i w:val="0"/>
                <w:iCs w:val="0"/>
                <w:color w:val="000000"/>
                <w:sz w:val="21"/>
                <w:szCs w:val="21"/>
                <w:highlight w:val="none"/>
                <w:u w:val="none"/>
              </w:rPr>
            </w:pPr>
          </w:p>
        </w:tc>
      </w:tr>
      <w:tr w14:paraId="48E7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9F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19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Y049140181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0D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赵河口－下石沙线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27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1D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E0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B10">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32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23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AC5F">
            <w:pPr>
              <w:jc w:val="center"/>
              <w:rPr>
                <w:rFonts w:hint="eastAsia" w:ascii="宋体" w:hAnsi="宋体" w:eastAsia="宋体" w:cs="宋体"/>
                <w:i w:val="0"/>
                <w:iCs w:val="0"/>
                <w:color w:val="000000"/>
                <w:sz w:val="21"/>
                <w:szCs w:val="21"/>
                <w:highlight w:val="none"/>
                <w:u w:val="none"/>
              </w:rPr>
            </w:pPr>
          </w:p>
        </w:tc>
      </w:tr>
      <w:tr w14:paraId="2585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51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7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Y050140181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21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武家庄－南家山线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36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FB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05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0140">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3A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BE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40D5">
            <w:pPr>
              <w:jc w:val="center"/>
              <w:rPr>
                <w:rFonts w:hint="eastAsia" w:ascii="宋体" w:hAnsi="宋体" w:eastAsia="宋体" w:cs="宋体"/>
                <w:i w:val="0"/>
                <w:iCs w:val="0"/>
                <w:color w:val="000000"/>
                <w:sz w:val="21"/>
                <w:szCs w:val="21"/>
                <w:highlight w:val="none"/>
                <w:u w:val="none"/>
              </w:rPr>
            </w:pPr>
          </w:p>
        </w:tc>
      </w:tr>
      <w:tr w14:paraId="4CCD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8B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49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Y051140181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4A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小娄峰－郭家梁线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8C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7E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D9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1561">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69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B5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BB48">
            <w:pPr>
              <w:jc w:val="center"/>
              <w:rPr>
                <w:rFonts w:hint="eastAsia" w:ascii="宋体" w:hAnsi="宋体" w:eastAsia="宋体" w:cs="宋体"/>
                <w:i w:val="0"/>
                <w:iCs w:val="0"/>
                <w:color w:val="000000"/>
                <w:sz w:val="21"/>
                <w:szCs w:val="21"/>
                <w:highlight w:val="none"/>
                <w:u w:val="none"/>
              </w:rPr>
            </w:pPr>
          </w:p>
        </w:tc>
      </w:tr>
      <w:tr w14:paraId="2921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DC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A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Y052140181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33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长峪沟－高五足线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5E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A7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6B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512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D8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C9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1C5B">
            <w:pPr>
              <w:jc w:val="center"/>
              <w:rPr>
                <w:rFonts w:hint="eastAsia" w:ascii="宋体" w:hAnsi="宋体" w:eastAsia="宋体" w:cs="宋体"/>
                <w:i w:val="0"/>
                <w:iCs w:val="0"/>
                <w:color w:val="000000"/>
                <w:sz w:val="21"/>
                <w:szCs w:val="21"/>
                <w:highlight w:val="none"/>
                <w:u w:val="none"/>
              </w:rPr>
            </w:pPr>
          </w:p>
        </w:tc>
      </w:tr>
      <w:tr w14:paraId="25A7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58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09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Y053140181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E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太克线－西岩线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70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B2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C2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521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AD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D5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C1D4">
            <w:pPr>
              <w:jc w:val="center"/>
              <w:rPr>
                <w:rFonts w:hint="eastAsia" w:ascii="宋体" w:hAnsi="宋体" w:eastAsia="宋体" w:cs="宋体"/>
                <w:i w:val="0"/>
                <w:iCs w:val="0"/>
                <w:color w:val="000000"/>
                <w:sz w:val="21"/>
                <w:szCs w:val="21"/>
                <w:highlight w:val="none"/>
                <w:u w:val="none"/>
              </w:rPr>
            </w:pPr>
          </w:p>
        </w:tc>
      </w:tr>
      <w:tr w14:paraId="603C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F4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B7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Y054140181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E3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周家山-扫石线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D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B5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F9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5CD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4F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DE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E43B">
            <w:pPr>
              <w:jc w:val="center"/>
              <w:rPr>
                <w:rFonts w:hint="eastAsia" w:ascii="宋体" w:hAnsi="宋体" w:eastAsia="宋体" w:cs="宋体"/>
                <w:i w:val="0"/>
                <w:iCs w:val="0"/>
                <w:color w:val="000000"/>
                <w:sz w:val="21"/>
                <w:szCs w:val="21"/>
                <w:highlight w:val="none"/>
                <w:u w:val="none"/>
              </w:rPr>
            </w:pPr>
          </w:p>
        </w:tc>
      </w:tr>
      <w:tr w14:paraId="6C77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C4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BB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Y055140181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2E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西曲－港立线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94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6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9A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EF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C0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0D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6E81">
            <w:pPr>
              <w:jc w:val="center"/>
              <w:rPr>
                <w:rFonts w:hint="eastAsia" w:ascii="宋体" w:hAnsi="宋体" w:eastAsia="宋体" w:cs="宋体"/>
                <w:i w:val="0"/>
                <w:iCs w:val="0"/>
                <w:color w:val="000000"/>
                <w:sz w:val="21"/>
                <w:szCs w:val="21"/>
                <w:highlight w:val="none"/>
                <w:u w:val="none"/>
              </w:rPr>
            </w:pPr>
          </w:p>
        </w:tc>
      </w:tr>
      <w:tr w14:paraId="390F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CD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2E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Y056140181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6E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刘庄--张家山线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04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82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80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A5F7">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01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E4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F64">
            <w:pPr>
              <w:jc w:val="center"/>
              <w:rPr>
                <w:rFonts w:hint="eastAsia" w:ascii="宋体" w:hAnsi="宋体" w:eastAsia="宋体" w:cs="宋体"/>
                <w:i w:val="0"/>
                <w:iCs w:val="0"/>
                <w:color w:val="000000"/>
                <w:sz w:val="21"/>
                <w:szCs w:val="21"/>
                <w:highlight w:val="none"/>
                <w:u w:val="none"/>
              </w:rPr>
            </w:pPr>
          </w:p>
        </w:tc>
      </w:tr>
      <w:tr w14:paraId="4F8A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0E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C0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Y057140181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6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榆古线－阳屋上线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E9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D5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45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0B9E">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BA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F8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231A">
            <w:pPr>
              <w:jc w:val="center"/>
              <w:rPr>
                <w:rFonts w:hint="eastAsia" w:ascii="宋体" w:hAnsi="宋体" w:eastAsia="宋体" w:cs="宋体"/>
                <w:i w:val="0"/>
                <w:iCs w:val="0"/>
                <w:color w:val="000000"/>
                <w:sz w:val="21"/>
                <w:szCs w:val="21"/>
                <w:highlight w:val="none"/>
                <w:u w:val="none"/>
              </w:rPr>
            </w:pPr>
          </w:p>
        </w:tc>
      </w:tr>
      <w:tr w14:paraId="2FFF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E7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75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Y058140181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0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古岔线－随公沟线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46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79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47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62F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F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A0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0D50">
            <w:pPr>
              <w:jc w:val="center"/>
              <w:rPr>
                <w:rFonts w:hint="eastAsia" w:ascii="宋体" w:hAnsi="宋体" w:eastAsia="宋体" w:cs="宋体"/>
                <w:i w:val="0"/>
                <w:iCs w:val="0"/>
                <w:color w:val="000000"/>
                <w:sz w:val="21"/>
                <w:szCs w:val="21"/>
                <w:highlight w:val="none"/>
                <w:u w:val="none"/>
              </w:rPr>
            </w:pPr>
          </w:p>
        </w:tc>
      </w:tr>
      <w:tr w14:paraId="026D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FD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D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Y060140181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8B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辛庄—张家山线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C3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5F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44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F447">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A2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7A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9EB">
            <w:pPr>
              <w:jc w:val="center"/>
              <w:rPr>
                <w:rFonts w:hint="eastAsia" w:ascii="宋体" w:hAnsi="宋体" w:eastAsia="宋体" w:cs="宋体"/>
                <w:i w:val="0"/>
                <w:iCs w:val="0"/>
                <w:color w:val="000000"/>
                <w:sz w:val="21"/>
                <w:szCs w:val="21"/>
                <w:highlight w:val="none"/>
                <w:u w:val="none"/>
              </w:rPr>
            </w:pPr>
          </w:p>
        </w:tc>
      </w:tr>
      <w:tr w14:paraId="0F1C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7D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00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Y061140181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83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大南坪—神堂坪线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E1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C3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92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23C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C9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40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4CDD">
            <w:pPr>
              <w:jc w:val="center"/>
              <w:rPr>
                <w:rFonts w:hint="eastAsia" w:ascii="宋体" w:hAnsi="宋体" w:eastAsia="宋体" w:cs="宋体"/>
                <w:i w:val="0"/>
                <w:iCs w:val="0"/>
                <w:color w:val="000000"/>
                <w:sz w:val="21"/>
                <w:szCs w:val="21"/>
                <w:highlight w:val="none"/>
                <w:u w:val="none"/>
              </w:rPr>
            </w:pPr>
          </w:p>
        </w:tc>
      </w:tr>
      <w:tr w14:paraId="25FB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C6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ED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Y062140181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D5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曹坪--红湾子线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26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B5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F6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6155">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DB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AC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96ED">
            <w:pPr>
              <w:jc w:val="center"/>
              <w:rPr>
                <w:rFonts w:hint="eastAsia" w:ascii="宋体" w:hAnsi="宋体" w:eastAsia="宋体" w:cs="宋体"/>
                <w:i w:val="0"/>
                <w:iCs w:val="0"/>
                <w:color w:val="000000"/>
                <w:sz w:val="21"/>
                <w:szCs w:val="21"/>
                <w:highlight w:val="none"/>
                <w:u w:val="none"/>
              </w:rPr>
            </w:pPr>
          </w:p>
        </w:tc>
      </w:tr>
      <w:tr w14:paraId="253A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A4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8B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Y063140181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59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化河线—吾儿峁线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5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F1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5C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306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74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D5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71F">
            <w:pPr>
              <w:jc w:val="center"/>
              <w:rPr>
                <w:rFonts w:hint="eastAsia" w:ascii="宋体" w:hAnsi="宋体" w:eastAsia="宋体" w:cs="宋体"/>
                <w:i w:val="0"/>
                <w:iCs w:val="0"/>
                <w:color w:val="000000"/>
                <w:sz w:val="21"/>
                <w:szCs w:val="21"/>
                <w:highlight w:val="none"/>
                <w:u w:val="none"/>
              </w:rPr>
            </w:pPr>
          </w:p>
        </w:tc>
      </w:tr>
      <w:tr w14:paraId="7746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61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D1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Y064140181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45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吾儿峁—院家峁线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F8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FD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57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214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4E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0E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2271">
            <w:pPr>
              <w:jc w:val="center"/>
              <w:rPr>
                <w:rFonts w:hint="eastAsia" w:ascii="宋体" w:hAnsi="宋体" w:eastAsia="宋体" w:cs="宋体"/>
                <w:i w:val="0"/>
                <w:iCs w:val="0"/>
                <w:color w:val="000000"/>
                <w:sz w:val="21"/>
                <w:szCs w:val="21"/>
                <w:highlight w:val="none"/>
                <w:u w:val="none"/>
              </w:rPr>
            </w:pPr>
          </w:p>
        </w:tc>
      </w:tr>
      <w:tr w14:paraId="01E1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20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38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Y903140181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35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阎家峪--仁义线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33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起终点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09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CE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AF5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C5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4F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32E6">
            <w:pPr>
              <w:jc w:val="center"/>
              <w:rPr>
                <w:rFonts w:hint="eastAsia" w:ascii="宋体" w:hAnsi="宋体" w:eastAsia="宋体" w:cs="宋体"/>
                <w:i w:val="0"/>
                <w:iCs w:val="0"/>
                <w:color w:val="000000"/>
                <w:sz w:val="21"/>
                <w:szCs w:val="21"/>
                <w:highlight w:val="none"/>
                <w:u w:val="none"/>
              </w:rPr>
            </w:pPr>
          </w:p>
        </w:tc>
      </w:tr>
      <w:tr w14:paraId="5DCD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3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E9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C001140181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08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高圈沟—小应寒线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C5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DB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24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DFF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C0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97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0DEE">
            <w:pPr>
              <w:jc w:val="center"/>
              <w:rPr>
                <w:rFonts w:hint="eastAsia" w:ascii="宋体" w:hAnsi="宋体" w:eastAsia="宋体" w:cs="宋体"/>
                <w:i w:val="0"/>
                <w:iCs w:val="0"/>
                <w:color w:val="000000"/>
                <w:sz w:val="21"/>
                <w:szCs w:val="21"/>
                <w:highlight w:val="none"/>
                <w:u w:val="none"/>
              </w:rPr>
            </w:pPr>
          </w:p>
        </w:tc>
      </w:tr>
      <w:tr w14:paraId="08B1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5A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54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C002140181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4F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古岔线—关头线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E3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BE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A8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B10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A8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11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1133">
            <w:pPr>
              <w:jc w:val="center"/>
              <w:rPr>
                <w:rFonts w:hint="eastAsia" w:ascii="宋体" w:hAnsi="宋体" w:eastAsia="宋体" w:cs="宋体"/>
                <w:i w:val="0"/>
                <w:iCs w:val="0"/>
                <w:color w:val="000000"/>
                <w:sz w:val="21"/>
                <w:szCs w:val="21"/>
                <w:highlight w:val="none"/>
                <w:u w:val="none"/>
              </w:rPr>
            </w:pPr>
          </w:p>
        </w:tc>
      </w:tr>
      <w:tr w14:paraId="5B3B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04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B1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C003140181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A3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大济沟—小济沟村线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1C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48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0E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E47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CC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65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F93C">
            <w:pPr>
              <w:jc w:val="center"/>
              <w:rPr>
                <w:rFonts w:hint="eastAsia" w:ascii="宋体" w:hAnsi="宋体" w:eastAsia="宋体" w:cs="宋体"/>
                <w:i w:val="0"/>
                <w:iCs w:val="0"/>
                <w:color w:val="000000"/>
                <w:sz w:val="21"/>
                <w:szCs w:val="21"/>
                <w:highlight w:val="none"/>
                <w:u w:val="none"/>
              </w:rPr>
            </w:pPr>
          </w:p>
        </w:tc>
      </w:tr>
      <w:tr w14:paraId="5593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AA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DE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C004140181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C6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古岔线—石相沟线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68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2A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5E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E6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31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A7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6277">
            <w:pPr>
              <w:jc w:val="center"/>
              <w:rPr>
                <w:rFonts w:hint="eastAsia" w:ascii="宋体" w:hAnsi="宋体" w:eastAsia="宋体" w:cs="宋体"/>
                <w:i w:val="0"/>
                <w:iCs w:val="0"/>
                <w:color w:val="000000"/>
                <w:sz w:val="21"/>
                <w:szCs w:val="21"/>
                <w:highlight w:val="none"/>
                <w:u w:val="none"/>
              </w:rPr>
            </w:pPr>
          </w:p>
        </w:tc>
      </w:tr>
      <w:tr w14:paraId="0BB8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F9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9A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C005140181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36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下阳坡—杜里沟线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E8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72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F6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579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E1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85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3521">
            <w:pPr>
              <w:jc w:val="center"/>
              <w:rPr>
                <w:rFonts w:hint="eastAsia" w:ascii="宋体" w:hAnsi="宋体" w:eastAsia="宋体" w:cs="宋体"/>
                <w:i w:val="0"/>
                <w:iCs w:val="0"/>
                <w:color w:val="000000"/>
                <w:sz w:val="21"/>
                <w:szCs w:val="21"/>
                <w:highlight w:val="none"/>
                <w:u w:val="none"/>
              </w:rPr>
            </w:pPr>
          </w:p>
        </w:tc>
      </w:tr>
      <w:tr w14:paraId="5EF7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2C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82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C006140181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2E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麻会—常安沟线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E6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BE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B2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3C5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AE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99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400E">
            <w:pPr>
              <w:jc w:val="center"/>
              <w:rPr>
                <w:rFonts w:hint="eastAsia" w:ascii="宋体" w:hAnsi="宋体" w:eastAsia="宋体" w:cs="宋体"/>
                <w:i w:val="0"/>
                <w:iCs w:val="0"/>
                <w:color w:val="000000"/>
                <w:sz w:val="21"/>
                <w:szCs w:val="21"/>
                <w:highlight w:val="none"/>
                <w:u w:val="none"/>
              </w:rPr>
            </w:pPr>
          </w:p>
        </w:tc>
      </w:tr>
      <w:tr w14:paraId="68B8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ED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2A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C007140181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32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周山庄—板四沟线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A7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63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9F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BC3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51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9C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D44B">
            <w:pPr>
              <w:jc w:val="center"/>
              <w:rPr>
                <w:rFonts w:hint="eastAsia" w:ascii="宋体" w:hAnsi="宋体" w:eastAsia="宋体" w:cs="宋体"/>
                <w:i w:val="0"/>
                <w:iCs w:val="0"/>
                <w:color w:val="000000"/>
                <w:sz w:val="21"/>
                <w:szCs w:val="21"/>
                <w:highlight w:val="none"/>
                <w:u w:val="none"/>
              </w:rPr>
            </w:pPr>
          </w:p>
        </w:tc>
      </w:tr>
      <w:tr w14:paraId="006D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D1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E3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C008140181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0A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周山庄—安家沟线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F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93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56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A3A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5F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A9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0D73">
            <w:pPr>
              <w:jc w:val="center"/>
              <w:rPr>
                <w:rFonts w:hint="eastAsia" w:ascii="宋体" w:hAnsi="宋体" w:eastAsia="宋体" w:cs="宋体"/>
                <w:i w:val="0"/>
                <w:iCs w:val="0"/>
                <w:color w:val="000000"/>
                <w:sz w:val="21"/>
                <w:szCs w:val="21"/>
                <w:highlight w:val="none"/>
                <w:u w:val="none"/>
              </w:rPr>
            </w:pPr>
          </w:p>
        </w:tc>
      </w:tr>
      <w:tr w14:paraId="3943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59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04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C009140181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62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古岔线—南龙沟线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D3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BB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B8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389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5B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AC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2BAE">
            <w:pPr>
              <w:jc w:val="center"/>
              <w:rPr>
                <w:rFonts w:hint="eastAsia" w:ascii="宋体" w:hAnsi="宋体" w:eastAsia="宋体" w:cs="宋体"/>
                <w:i w:val="0"/>
                <w:iCs w:val="0"/>
                <w:color w:val="000000"/>
                <w:sz w:val="21"/>
                <w:szCs w:val="21"/>
                <w:highlight w:val="none"/>
                <w:u w:val="none"/>
              </w:rPr>
            </w:pPr>
          </w:p>
        </w:tc>
      </w:tr>
      <w:tr w14:paraId="3F2B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C3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0A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C010140181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5C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古白线－白草塔线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75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66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9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6145">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6E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74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F68C">
            <w:pPr>
              <w:jc w:val="center"/>
              <w:rPr>
                <w:rFonts w:hint="eastAsia" w:ascii="宋体" w:hAnsi="宋体" w:eastAsia="宋体" w:cs="宋体"/>
                <w:i w:val="0"/>
                <w:iCs w:val="0"/>
                <w:color w:val="000000"/>
                <w:sz w:val="21"/>
                <w:szCs w:val="21"/>
                <w:highlight w:val="none"/>
                <w:u w:val="none"/>
              </w:rPr>
            </w:pPr>
          </w:p>
        </w:tc>
      </w:tr>
      <w:tr w14:paraId="3E20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2E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F6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C011140181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8A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南家山—姬家庄线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EF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9A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D7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5B4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F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CB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70B2">
            <w:pPr>
              <w:jc w:val="center"/>
              <w:rPr>
                <w:rFonts w:hint="eastAsia" w:ascii="宋体" w:hAnsi="宋体" w:eastAsia="宋体" w:cs="宋体"/>
                <w:i w:val="0"/>
                <w:iCs w:val="0"/>
                <w:color w:val="000000"/>
                <w:sz w:val="21"/>
                <w:szCs w:val="21"/>
                <w:highlight w:val="none"/>
                <w:u w:val="none"/>
              </w:rPr>
            </w:pPr>
          </w:p>
        </w:tc>
      </w:tr>
      <w:tr w14:paraId="072C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84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50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C012140181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3C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界梭线--炉峪口</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50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45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B7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7B11">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8C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77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3B4E">
            <w:pPr>
              <w:jc w:val="center"/>
              <w:rPr>
                <w:rFonts w:hint="eastAsia" w:ascii="宋体" w:hAnsi="宋体" w:eastAsia="宋体" w:cs="宋体"/>
                <w:i w:val="0"/>
                <w:iCs w:val="0"/>
                <w:color w:val="000000"/>
                <w:sz w:val="21"/>
                <w:szCs w:val="21"/>
                <w:highlight w:val="none"/>
                <w:u w:val="none"/>
              </w:rPr>
            </w:pPr>
          </w:p>
        </w:tc>
      </w:tr>
      <w:tr w14:paraId="798F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7C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83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C014140181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96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太古线--李家社线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47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AC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78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F468">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C9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3A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DEBC">
            <w:pPr>
              <w:jc w:val="center"/>
              <w:rPr>
                <w:rFonts w:hint="eastAsia" w:ascii="宋体" w:hAnsi="宋体" w:eastAsia="宋体" w:cs="宋体"/>
                <w:i w:val="0"/>
                <w:iCs w:val="0"/>
                <w:color w:val="000000"/>
                <w:sz w:val="21"/>
                <w:szCs w:val="21"/>
                <w:highlight w:val="none"/>
                <w:u w:val="none"/>
              </w:rPr>
            </w:pPr>
          </w:p>
        </w:tc>
      </w:tr>
      <w:tr w14:paraId="40B3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BE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78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C015140181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55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界梭线—阁上线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29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56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29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859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AB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6F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29B2">
            <w:pPr>
              <w:jc w:val="center"/>
              <w:rPr>
                <w:rFonts w:hint="eastAsia" w:ascii="宋体" w:hAnsi="宋体" w:eastAsia="宋体" w:cs="宋体"/>
                <w:i w:val="0"/>
                <w:iCs w:val="0"/>
                <w:color w:val="000000"/>
                <w:sz w:val="21"/>
                <w:szCs w:val="21"/>
                <w:highlight w:val="none"/>
                <w:u w:val="none"/>
              </w:rPr>
            </w:pPr>
          </w:p>
        </w:tc>
      </w:tr>
      <w:tr w14:paraId="522B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62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13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C016140181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49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界梭线—猫儿尖线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9B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EC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5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14E1">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4A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8C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1625">
            <w:pPr>
              <w:jc w:val="center"/>
              <w:rPr>
                <w:rFonts w:hint="eastAsia" w:ascii="宋体" w:hAnsi="宋体" w:eastAsia="宋体" w:cs="宋体"/>
                <w:i w:val="0"/>
                <w:iCs w:val="0"/>
                <w:color w:val="000000"/>
                <w:sz w:val="21"/>
                <w:szCs w:val="21"/>
                <w:highlight w:val="none"/>
                <w:u w:val="none"/>
              </w:rPr>
            </w:pPr>
          </w:p>
        </w:tc>
      </w:tr>
      <w:tr w14:paraId="595F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D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4F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C018140181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27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冶羊线—盘道线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D4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4B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96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6B65">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AA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B2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6080">
            <w:pPr>
              <w:jc w:val="center"/>
              <w:rPr>
                <w:rFonts w:hint="eastAsia" w:ascii="宋体" w:hAnsi="宋体" w:eastAsia="宋体" w:cs="宋体"/>
                <w:i w:val="0"/>
                <w:iCs w:val="0"/>
                <w:color w:val="000000"/>
                <w:sz w:val="21"/>
                <w:szCs w:val="21"/>
                <w:highlight w:val="none"/>
                <w:u w:val="none"/>
              </w:rPr>
            </w:pPr>
          </w:p>
        </w:tc>
      </w:tr>
      <w:tr w14:paraId="32A2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F7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90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C019140181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D8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加乐泉矿--咀头线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03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F9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FD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667E">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A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F1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58AA">
            <w:pPr>
              <w:jc w:val="center"/>
              <w:rPr>
                <w:rFonts w:hint="eastAsia" w:ascii="宋体" w:hAnsi="宋体" w:eastAsia="宋体" w:cs="宋体"/>
                <w:i w:val="0"/>
                <w:iCs w:val="0"/>
                <w:color w:val="000000"/>
                <w:sz w:val="21"/>
                <w:szCs w:val="21"/>
                <w:highlight w:val="none"/>
                <w:u w:val="none"/>
              </w:rPr>
            </w:pPr>
          </w:p>
        </w:tc>
      </w:tr>
      <w:tr w14:paraId="1702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D9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8F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C020140181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42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平定窑—九龙塔线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E0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5C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B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C731">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BD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23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7D9F">
            <w:pPr>
              <w:jc w:val="center"/>
              <w:rPr>
                <w:rFonts w:hint="eastAsia" w:ascii="宋体" w:hAnsi="宋体" w:eastAsia="宋体" w:cs="宋体"/>
                <w:i w:val="0"/>
                <w:iCs w:val="0"/>
                <w:color w:val="000000"/>
                <w:sz w:val="21"/>
                <w:szCs w:val="21"/>
                <w:highlight w:val="none"/>
                <w:u w:val="none"/>
              </w:rPr>
            </w:pPr>
          </w:p>
        </w:tc>
      </w:tr>
      <w:tr w14:paraId="58AA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02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89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C022140181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C3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佛堂坪—阳岩线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CD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0B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7D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6F0">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55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0D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38FA">
            <w:pPr>
              <w:jc w:val="center"/>
              <w:rPr>
                <w:rFonts w:hint="eastAsia" w:ascii="宋体" w:hAnsi="宋体" w:eastAsia="宋体" w:cs="宋体"/>
                <w:i w:val="0"/>
                <w:iCs w:val="0"/>
                <w:color w:val="000000"/>
                <w:sz w:val="21"/>
                <w:szCs w:val="21"/>
                <w:highlight w:val="none"/>
                <w:u w:val="none"/>
              </w:rPr>
            </w:pPr>
          </w:p>
        </w:tc>
      </w:tr>
      <w:tr w14:paraId="3D05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79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A2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C024140181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D3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镇城底—下雁门线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C5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7E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DE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36F5">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7F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8F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ED3C">
            <w:pPr>
              <w:jc w:val="center"/>
              <w:rPr>
                <w:rFonts w:hint="eastAsia" w:ascii="宋体" w:hAnsi="宋体" w:eastAsia="宋体" w:cs="宋体"/>
                <w:i w:val="0"/>
                <w:iCs w:val="0"/>
                <w:color w:val="000000"/>
                <w:sz w:val="21"/>
                <w:szCs w:val="21"/>
                <w:highlight w:val="none"/>
                <w:u w:val="none"/>
              </w:rPr>
            </w:pPr>
          </w:p>
        </w:tc>
      </w:tr>
      <w:tr w14:paraId="7113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16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72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C026140181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87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太克线--郝家沟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D7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2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DA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6471">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93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FE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64A4">
            <w:pPr>
              <w:jc w:val="center"/>
              <w:rPr>
                <w:rFonts w:hint="eastAsia" w:ascii="宋体" w:hAnsi="宋体" w:eastAsia="宋体" w:cs="宋体"/>
                <w:i w:val="0"/>
                <w:iCs w:val="0"/>
                <w:color w:val="000000"/>
                <w:sz w:val="21"/>
                <w:szCs w:val="21"/>
                <w:highlight w:val="none"/>
                <w:u w:val="none"/>
              </w:rPr>
            </w:pPr>
          </w:p>
        </w:tc>
      </w:tr>
      <w:tr w14:paraId="7240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1A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5B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C027140181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A6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七佛沟--岩家洼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02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2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1C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27D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B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AA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D4DF">
            <w:pPr>
              <w:jc w:val="center"/>
              <w:rPr>
                <w:rFonts w:hint="eastAsia" w:ascii="宋体" w:hAnsi="宋体" w:eastAsia="宋体" w:cs="宋体"/>
                <w:i w:val="0"/>
                <w:iCs w:val="0"/>
                <w:color w:val="000000"/>
                <w:sz w:val="21"/>
                <w:szCs w:val="21"/>
                <w:highlight w:val="none"/>
                <w:u w:val="none"/>
              </w:rPr>
            </w:pPr>
          </w:p>
        </w:tc>
      </w:tr>
      <w:tr w14:paraId="23D9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19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F1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C028140181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40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太克线—佛罗汉线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61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0A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1F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C0E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C7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51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29FB">
            <w:pPr>
              <w:jc w:val="center"/>
              <w:rPr>
                <w:rFonts w:hint="eastAsia" w:ascii="宋体" w:hAnsi="宋体" w:eastAsia="宋体" w:cs="宋体"/>
                <w:i w:val="0"/>
                <w:iCs w:val="0"/>
                <w:color w:val="000000"/>
                <w:sz w:val="21"/>
                <w:szCs w:val="21"/>
                <w:highlight w:val="none"/>
                <w:u w:val="none"/>
              </w:rPr>
            </w:pPr>
          </w:p>
        </w:tc>
      </w:tr>
      <w:tr w14:paraId="003A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9A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23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C029140181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8D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西岩—南岩线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2C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B2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8F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DBA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1B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B7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695E">
            <w:pPr>
              <w:jc w:val="center"/>
              <w:rPr>
                <w:rFonts w:hint="eastAsia" w:ascii="宋体" w:hAnsi="宋体" w:eastAsia="宋体" w:cs="宋体"/>
                <w:i w:val="0"/>
                <w:iCs w:val="0"/>
                <w:color w:val="000000"/>
                <w:sz w:val="21"/>
                <w:szCs w:val="21"/>
                <w:highlight w:val="none"/>
                <w:u w:val="none"/>
              </w:rPr>
            </w:pPr>
          </w:p>
        </w:tc>
      </w:tr>
      <w:tr w14:paraId="4986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2A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77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C030140181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AE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山头-赤泥岩线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49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D9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99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8A2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C6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BA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FAAE">
            <w:pPr>
              <w:jc w:val="center"/>
              <w:rPr>
                <w:rFonts w:hint="eastAsia" w:ascii="宋体" w:hAnsi="宋体" w:eastAsia="宋体" w:cs="宋体"/>
                <w:i w:val="0"/>
                <w:iCs w:val="0"/>
                <w:color w:val="000000"/>
                <w:sz w:val="21"/>
                <w:szCs w:val="21"/>
                <w:highlight w:val="none"/>
                <w:u w:val="none"/>
              </w:rPr>
            </w:pPr>
          </w:p>
        </w:tc>
      </w:tr>
      <w:tr w14:paraId="370A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3D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52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C031140181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07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太克线--徐家滩</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66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29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DF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F5A7">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3A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9D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9001">
            <w:pPr>
              <w:jc w:val="center"/>
              <w:rPr>
                <w:rFonts w:hint="eastAsia" w:ascii="宋体" w:hAnsi="宋体" w:eastAsia="宋体" w:cs="宋体"/>
                <w:i w:val="0"/>
                <w:iCs w:val="0"/>
                <w:color w:val="000000"/>
                <w:sz w:val="21"/>
                <w:szCs w:val="21"/>
                <w:highlight w:val="none"/>
                <w:u w:val="none"/>
              </w:rPr>
            </w:pPr>
          </w:p>
        </w:tc>
      </w:tr>
      <w:tr w14:paraId="7EB9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02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0A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C032140181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C2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会杏线—会立线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F5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F7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E8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558A">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71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A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A042">
            <w:pPr>
              <w:jc w:val="center"/>
              <w:rPr>
                <w:rFonts w:hint="eastAsia" w:ascii="宋体" w:hAnsi="宋体" w:eastAsia="宋体" w:cs="宋体"/>
                <w:i w:val="0"/>
                <w:iCs w:val="0"/>
                <w:color w:val="000000"/>
                <w:sz w:val="21"/>
                <w:szCs w:val="21"/>
                <w:highlight w:val="none"/>
                <w:u w:val="none"/>
              </w:rPr>
            </w:pPr>
          </w:p>
        </w:tc>
      </w:tr>
      <w:tr w14:paraId="02FE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9B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39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C038140181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1E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省道古离线—高升线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73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6E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F1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BD7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E2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DC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C463">
            <w:pPr>
              <w:jc w:val="center"/>
              <w:rPr>
                <w:rFonts w:hint="eastAsia" w:ascii="宋体" w:hAnsi="宋体" w:eastAsia="宋体" w:cs="宋体"/>
                <w:i w:val="0"/>
                <w:iCs w:val="0"/>
                <w:color w:val="000000"/>
                <w:sz w:val="21"/>
                <w:szCs w:val="21"/>
                <w:highlight w:val="none"/>
                <w:u w:val="none"/>
              </w:rPr>
            </w:pPr>
          </w:p>
        </w:tc>
      </w:tr>
      <w:tr w14:paraId="2FE6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EC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95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C039140181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41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曲坪—张山圪垛线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24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56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EB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81D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F9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BA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3471">
            <w:pPr>
              <w:jc w:val="center"/>
              <w:rPr>
                <w:rFonts w:hint="eastAsia" w:ascii="宋体" w:hAnsi="宋体" w:eastAsia="宋体" w:cs="宋体"/>
                <w:i w:val="0"/>
                <w:iCs w:val="0"/>
                <w:color w:val="000000"/>
                <w:sz w:val="21"/>
                <w:szCs w:val="21"/>
                <w:highlight w:val="none"/>
                <w:u w:val="none"/>
              </w:rPr>
            </w:pPr>
          </w:p>
        </w:tc>
      </w:tr>
      <w:tr w14:paraId="6FF2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C9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D0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C040140181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73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古离线—南头线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B4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25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86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959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BC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D1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C363">
            <w:pPr>
              <w:jc w:val="center"/>
              <w:rPr>
                <w:rFonts w:hint="eastAsia" w:ascii="宋体" w:hAnsi="宋体" w:eastAsia="宋体" w:cs="宋体"/>
                <w:i w:val="0"/>
                <w:iCs w:val="0"/>
                <w:color w:val="000000"/>
                <w:sz w:val="21"/>
                <w:szCs w:val="21"/>
                <w:highlight w:val="none"/>
                <w:u w:val="none"/>
              </w:rPr>
            </w:pPr>
          </w:p>
        </w:tc>
      </w:tr>
      <w:tr w14:paraId="2E51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C0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09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C041140181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73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古离线—水圪垛线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C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F0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E8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472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15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5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0A85">
            <w:pPr>
              <w:jc w:val="center"/>
              <w:rPr>
                <w:rFonts w:hint="eastAsia" w:ascii="宋体" w:hAnsi="宋体" w:eastAsia="宋体" w:cs="宋体"/>
                <w:i w:val="0"/>
                <w:iCs w:val="0"/>
                <w:color w:val="000000"/>
                <w:sz w:val="21"/>
                <w:szCs w:val="21"/>
                <w:highlight w:val="none"/>
                <w:u w:val="none"/>
              </w:rPr>
            </w:pPr>
          </w:p>
        </w:tc>
      </w:tr>
      <w:tr w14:paraId="4C73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C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4A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C042140181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B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小娄峰—龙庄沟线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6F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89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9C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5E0A">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2C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1A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23D">
            <w:pPr>
              <w:jc w:val="center"/>
              <w:rPr>
                <w:rFonts w:hint="eastAsia" w:ascii="宋体" w:hAnsi="宋体" w:eastAsia="宋体" w:cs="宋体"/>
                <w:i w:val="0"/>
                <w:iCs w:val="0"/>
                <w:color w:val="000000"/>
                <w:sz w:val="21"/>
                <w:szCs w:val="21"/>
                <w:highlight w:val="none"/>
                <w:u w:val="none"/>
              </w:rPr>
            </w:pPr>
          </w:p>
        </w:tc>
      </w:tr>
      <w:tr w14:paraId="6EDD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9B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81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C043140181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17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小郭线—水益线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2C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7E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39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FEBA">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75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E5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F0DE">
            <w:pPr>
              <w:jc w:val="center"/>
              <w:rPr>
                <w:rFonts w:hint="eastAsia" w:ascii="宋体" w:hAnsi="宋体" w:eastAsia="宋体" w:cs="宋体"/>
                <w:i w:val="0"/>
                <w:iCs w:val="0"/>
                <w:color w:val="000000"/>
                <w:sz w:val="21"/>
                <w:szCs w:val="21"/>
                <w:highlight w:val="none"/>
                <w:u w:val="none"/>
              </w:rPr>
            </w:pPr>
          </w:p>
        </w:tc>
      </w:tr>
      <w:tr w14:paraId="1392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96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0D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C044140181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5E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郝磊线--富家洼线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7D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E4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B3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3DB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D6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92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95C7">
            <w:pPr>
              <w:jc w:val="center"/>
              <w:rPr>
                <w:rFonts w:hint="eastAsia" w:ascii="宋体" w:hAnsi="宋体" w:eastAsia="宋体" w:cs="宋体"/>
                <w:i w:val="0"/>
                <w:iCs w:val="0"/>
                <w:color w:val="000000"/>
                <w:sz w:val="21"/>
                <w:szCs w:val="21"/>
                <w:highlight w:val="none"/>
                <w:u w:val="none"/>
              </w:rPr>
            </w:pPr>
          </w:p>
        </w:tc>
      </w:tr>
      <w:tr w14:paraId="39BE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06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9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C045140181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93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下石沙—上石沙线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3E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CB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89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2D2D">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8B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D5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E85A">
            <w:pPr>
              <w:jc w:val="center"/>
              <w:rPr>
                <w:rFonts w:hint="eastAsia" w:ascii="宋体" w:hAnsi="宋体" w:eastAsia="宋体" w:cs="宋体"/>
                <w:i w:val="0"/>
                <w:iCs w:val="0"/>
                <w:color w:val="000000"/>
                <w:sz w:val="21"/>
                <w:szCs w:val="21"/>
                <w:highlight w:val="none"/>
                <w:u w:val="none"/>
              </w:rPr>
            </w:pPr>
          </w:p>
        </w:tc>
      </w:tr>
      <w:tr w14:paraId="78EB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0D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EF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C046140181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35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古岔线--阳湾线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82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E8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4E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FDB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E2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9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E248">
            <w:pPr>
              <w:jc w:val="center"/>
              <w:rPr>
                <w:rFonts w:hint="eastAsia" w:ascii="宋体" w:hAnsi="宋体" w:eastAsia="宋体" w:cs="宋体"/>
                <w:i w:val="0"/>
                <w:iCs w:val="0"/>
                <w:color w:val="000000"/>
                <w:sz w:val="21"/>
                <w:szCs w:val="21"/>
                <w:highlight w:val="none"/>
                <w:u w:val="none"/>
              </w:rPr>
            </w:pPr>
          </w:p>
        </w:tc>
      </w:tr>
      <w:tr w14:paraId="1F01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2B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F7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C047140181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91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胡家峪—任家沟线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29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53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8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2BF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54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69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A500">
            <w:pPr>
              <w:jc w:val="center"/>
              <w:rPr>
                <w:rFonts w:hint="eastAsia" w:ascii="宋体" w:hAnsi="宋体" w:eastAsia="宋体" w:cs="宋体"/>
                <w:i w:val="0"/>
                <w:iCs w:val="0"/>
                <w:color w:val="000000"/>
                <w:sz w:val="21"/>
                <w:szCs w:val="21"/>
                <w:highlight w:val="none"/>
                <w:u w:val="none"/>
              </w:rPr>
            </w:pPr>
          </w:p>
        </w:tc>
      </w:tr>
      <w:tr w14:paraId="2E9D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DD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05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C048140181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5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原相—张家山线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47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1A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A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F57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2E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4A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2E38">
            <w:pPr>
              <w:jc w:val="center"/>
              <w:rPr>
                <w:rFonts w:hint="eastAsia" w:ascii="宋体" w:hAnsi="宋体" w:eastAsia="宋体" w:cs="宋体"/>
                <w:i w:val="0"/>
                <w:iCs w:val="0"/>
                <w:color w:val="000000"/>
                <w:sz w:val="21"/>
                <w:szCs w:val="21"/>
                <w:highlight w:val="none"/>
                <w:u w:val="none"/>
              </w:rPr>
            </w:pPr>
          </w:p>
        </w:tc>
      </w:tr>
      <w:tr w14:paraId="2413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02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C1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C051140181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40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下庄--瓦屋沟线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B3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AF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B7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B07D">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95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DF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0154">
            <w:pPr>
              <w:jc w:val="center"/>
              <w:rPr>
                <w:rFonts w:hint="eastAsia" w:ascii="宋体" w:hAnsi="宋体" w:eastAsia="宋体" w:cs="宋体"/>
                <w:i w:val="0"/>
                <w:iCs w:val="0"/>
                <w:color w:val="000000"/>
                <w:sz w:val="21"/>
                <w:szCs w:val="21"/>
                <w:highlight w:val="none"/>
                <w:u w:val="none"/>
              </w:rPr>
            </w:pPr>
          </w:p>
        </w:tc>
      </w:tr>
      <w:tr w14:paraId="76DD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BF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F1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C052140181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2F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下庄—南沟线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CB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16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8D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C2B1">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25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0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7DA1">
            <w:pPr>
              <w:jc w:val="center"/>
              <w:rPr>
                <w:rFonts w:hint="eastAsia" w:ascii="宋体" w:hAnsi="宋体" w:eastAsia="宋体" w:cs="宋体"/>
                <w:i w:val="0"/>
                <w:iCs w:val="0"/>
                <w:color w:val="000000"/>
                <w:sz w:val="21"/>
                <w:szCs w:val="21"/>
                <w:highlight w:val="none"/>
                <w:u w:val="none"/>
              </w:rPr>
            </w:pPr>
          </w:p>
        </w:tc>
      </w:tr>
      <w:tr w14:paraId="7C71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B9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F9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C053140181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DF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榆古线—宋家庄线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69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C8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8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052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E8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88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EC9">
            <w:pPr>
              <w:jc w:val="center"/>
              <w:rPr>
                <w:rFonts w:hint="eastAsia" w:ascii="宋体" w:hAnsi="宋体" w:eastAsia="宋体" w:cs="宋体"/>
                <w:i w:val="0"/>
                <w:iCs w:val="0"/>
                <w:color w:val="000000"/>
                <w:sz w:val="21"/>
                <w:szCs w:val="21"/>
                <w:highlight w:val="none"/>
                <w:u w:val="none"/>
              </w:rPr>
            </w:pPr>
          </w:p>
        </w:tc>
      </w:tr>
      <w:tr w14:paraId="6759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02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6F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C054140181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D1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辛张线--姚家社线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8F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66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D4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876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B2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38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0206">
            <w:pPr>
              <w:jc w:val="center"/>
              <w:rPr>
                <w:rFonts w:hint="eastAsia" w:ascii="宋体" w:hAnsi="宋体" w:eastAsia="宋体" w:cs="宋体"/>
                <w:i w:val="0"/>
                <w:iCs w:val="0"/>
                <w:color w:val="000000"/>
                <w:sz w:val="21"/>
                <w:szCs w:val="21"/>
                <w:highlight w:val="none"/>
                <w:u w:val="none"/>
              </w:rPr>
            </w:pPr>
          </w:p>
        </w:tc>
      </w:tr>
      <w:tr w14:paraId="6734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AC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E6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C056140181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56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榆阳线—娄儿村线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E1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1B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ED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624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C7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F1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2493">
            <w:pPr>
              <w:jc w:val="center"/>
              <w:rPr>
                <w:rFonts w:hint="eastAsia" w:ascii="宋体" w:hAnsi="宋体" w:eastAsia="宋体" w:cs="宋体"/>
                <w:i w:val="0"/>
                <w:iCs w:val="0"/>
                <w:color w:val="000000"/>
                <w:sz w:val="21"/>
                <w:szCs w:val="21"/>
                <w:highlight w:val="none"/>
                <w:u w:val="none"/>
              </w:rPr>
            </w:pPr>
          </w:p>
        </w:tc>
      </w:tr>
      <w:tr w14:paraId="59A1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B3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C6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C057140181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91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榆阳线—胡岩刁村线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C7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13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AA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C9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1D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CA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9BEC">
            <w:pPr>
              <w:jc w:val="center"/>
              <w:rPr>
                <w:rFonts w:hint="eastAsia" w:ascii="宋体" w:hAnsi="宋体" w:eastAsia="宋体" w:cs="宋体"/>
                <w:i w:val="0"/>
                <w:iCs w:val="0"/>
                <w:color w:val="000000"/>
                <w:sz w:val="21"/>
                <w:szCs w:val="21"/>
                <w:highlight w:val="none"/>
                <w:u w:val="none"/>
              </w:rPr>
            </w:pPr>
          </w:p>
        </w:tc>
      </w:tr>
      <w:tr w14:paraId="2F55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28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37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C059140181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6C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太古线—郑家庄线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B5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37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46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AB5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D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70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123E">
            <w:pPr>
              <w:jc w:val="center"/>
              <w:rPr>
                <w:rFonts w:hint="eastAsia" w:ascii="宋体" w:hAnsi="宋体" w:eastAsia="宋体" w:cs="宋体"/>
                <w:i w:val="0"/>
                <w:iCs w:val="0"/>
                <w:color w:val="000000"/>
                <w:sz w:val="21"/>
                <w:szCs w:val="21"/>
                <w:highlight w:val="none"/>
                <w:u w:val="none"/>
              </w:rPr>
            </w:pPr>
          </w:p>
        </w:tc>
      </w:tr>
      <w:tr w14:paraId="6FCB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6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83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C060140181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05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太古线—明扶里村线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96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B5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E7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2735">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FE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DF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4006">
            <w:pPr>
              <w:jc w:val="center"/>
              <w:rPr>
                <w:rFonts w:hint="eastAsia" w:ascii="宋体" w:hAnsi="宋体" w:eastAsia="宋体" w:cs="宋体"/>
                <w:i w:val="0"/>
                <w:iCs w:val="0"/>
                <w:color w:val="000000"/>
                <w:sz w:val="21"/>
                <w:szCs w:val="21"/>
                <w:highlight w:val="none"/>
                <w:u w:val="none"/>
              </w:rPr>
            </w:pPr>
          </w:p>
        </w:tc>
      </w:tr>
      <w:tr w14:paraId="62CC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91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94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C061140181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1D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太古线—中社村线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4F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32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23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E43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2B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B3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312B">
            <w:pPr>
              <w:jc w:val="center"/>
              <w:rPr>
                <w:rFonts w:hint="eastAsia" w:ascii="宋体" w:hAnsi="宋体" w:eastAsia="宋体" w:cs="宋体"/>
                <w:i w:val="0"/>
                <w:iCs w:val="0"/>
                <w:color w:val="000000"/>
                <w:sz w:val="21"/>
                <w:szCs w:val="21"/>
                <w:highlight w:val="none"/>
                <w:u w:val="none"/>
              </w:rPr>
            </w:pPr>
          </w:p>
        </w:tc>
      </w:tr>
      <w:tr w14:paraId="2BF4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11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D0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C062140181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67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太古线—西峪沟线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DB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B7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3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5D1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1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4F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2CA6">
            <w:pPr>
              <w:jc w:val="center"/>
              <w:rPr>
                <w:rFonts w:hint="eastAsia" w:ascii="宋体" w:hAnsi="宋体" w:eastAsia="宋体" w:cs="宋体"/>
                <w:i w:val="0"/>
                <w:iCs w:val="0"/>
                <w:color w:val="000000"/>
                <w:sz w:val="21"/>
                <w:szCs w:val="21"/>
                <w:highlight w:val="none"/>
                <w:u w:val="none"/>
              </w:rPr>
            </w:pPr>
          </w:p>
        </w:tc>
      </w:tr>
      <w:tr w14:paraId="2C28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3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F9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C063140181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E1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太古线—邢家社村线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AA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2B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8A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60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5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44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7999">
            <w:pPr>
              <w:jc w:val="center"/>
              <w:rPr>
                <w:rFonts w:hint="eastAsia" w:ascii="宋体" w:hAnsi="宋体" w:eastAsia="宋体" w:cs="宋体"/>
                <w:i w:val="0"/>
                <w:iCs w:val="0"/>
                <w:color w:val="000000"/>
                <w:sz w:val="21"/>
                <w:szCs w:val="21"/>
                <w:highlight w:val="none"/>
                <w:u w:val="none"/>
              </w:rPr>
            </w:pPr>
          </w:p>
        </w:tc>
      </w:tr>
      <w:tr w14:paraId="7816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FA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38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C064140181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36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刘张线—丁家沟线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C8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07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3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AD9D">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87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E6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373E">
            <w:pPr>
              <w:jc w:val="center"/>
              <w:rPr>
                <w:rFonts w:hint="eastAsia" w:ascii="宋体" w:hAnsi="宋体" w:eastAsia="宋体" w:cs="宋体"/>
                <w:i w:val="0"/>
                <w:iCs w:val="0"/>
                <w:color w:val="000000"/>
                <w:sz w:val="21"/>
                <w:szCs w:val="21"/>
                <w:highlight w:val="none"/>
                <w:u w:val="none"/>
              </w:rPr>
            </w:pPr>
          </w:p>
        </w:tc>
      </w:tr>
      <w:tr w14:paraId="2F3C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B3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37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C065140181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24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太古线—梅洞沟村线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5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1E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96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11B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65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34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4D7B">
            <w:pPr>
              <w:jc w:val="center"/>
              <w:rPr>
                <w:rFonts w:hint="eastAsia" w:ascii="宋体" w:hAnsi="宋体" w:eastAsia="宋体" w:cs="宋体"/>
                <w:i w:val="0"/>
                <w:iCs w:val="0"/>
                <w:color w:val="000000"/>
                <w:sz w:val="21"/>
                <w:szCs w:val="21"/>
                <w:highlight w:val="none"/>
                <w:u w:val="none"/>
              </w:rPr>
            </w:pPr>
          </w:p>
        </w:tc>
      </w:tr>
      <w:tr w14:paraId="5E90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9E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5A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C066140181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E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杜关线—新华线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16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BE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59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286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E1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36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89DA">
            <w:pPr>
              <w:jc w:val="center"/>
              <w:rPr>
                <w:rFonts w:hint="eastAsia" w:ascii="宋体" w:hAnsi="宋体" w:eastAsia="宋体" w:cs="宋体"/>
                <w:i w:val="0"/>
                <w:iCs w:val="0"/>
                <w:color w:val="000000"/>
                <w:sz w:val="21"/>
                <w:szCs w:val="21"/>
                <w:highlight w:val="none"/>
                <w:u w:val="none"/>
              </w:rPr>
            </w:pPr>
          </w:p>
        </w:tc>
      </w:tr>
      <w:tr w14:paraId="6B71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49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DF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C067140181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24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石鑫矿—随老母线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83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C1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6A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4A2D">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A3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6E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C48D">
            <w:pPr>
              <w:jc w:val="center"/>
              <w:rPr>
                <w:rFonts w:hint="eastAsia" w:ascii="宋体" w:hAnsi="宋体" w:eastAsia="宋体" w:cs="宋体"/>
                <w:i w:val="0"/>
                <w:iCs w:val="0"/>
                <w:color w:val="000000"/>
                <w:sz w:val="21"/>
                <w:szCs w:val="21"/>
                <w:highlight w:val="none"/>
                <w:u w:val="none"/>
              </w:rPr>
            </w:pPr>
          </w:p>
        </w:tc>
      </w:tr>
      <w:tr w14:paraId="7FDF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4F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A3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C069140181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4D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太克线—千树坪线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92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F5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29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CB1E">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50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5C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028E">
            <w:pPr>
              <w:jc w:val="center"/>
              <w:rPr>
                <w:rFonts w:hint="eastAsia" w:ascii="宋体" w:hAnsi="宋体" w:eastAsia="宋体" w:cs="宋体"/>
                <w:i w:val="0"/>
                <w:iCs w:val="0"/>
                <w:color w:val="000000"/>
                <w:sz w:val="21"/>
                <w:szCs w:val="21"/>
                <w:highlight w:val="none"/>
                <w:u w:val="none"/>
              </w:rPr>
            </w:pPr>
          </w:p>
        </w:tc>
      </w:tr>
      <w:tr w14:paraId="2925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86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38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C070140181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02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芦子足—沟子里线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6F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C7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A2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505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D1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90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837F">
            <w:pPr>
              <w:jc w:val="center"/>
              <w:rPr>
                <w:rFonts w:hint="eastAsia" w:ascii="宋体" w:hAnsi="宋体" w:eastAsia="宋体" w:cs="宋体"/>
                <w:i w:val="0"/>
                <w:iCs w:val="0"/>
                <w:color w:val="000000"/>
                <w:sz w:val="21"/>
                <w:szCs w:val="21"/>
                <w:highlight w:val="none"/>
                <w:u w:val="none"/>
              </w:rPr>
            </w:pPr>
          </w:p>
        </w:tc>
      </w:tr>
      <w:tr w14:paraId="28C8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8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FB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C072140181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6E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郝张线—羊圈港村线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11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7C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F1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9105">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CE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AD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C747">
            <w:pPr>
              <w:jc w:val="center"/>
              <w:rPr>
                <w:rFonts w:hint="eastAsia" w:ascii="宋体" w:hAnsi="宋体" w:eastAsia="宋体" w:cs="宋体"/>
                <w:i w:val="0"/>
                <w:iCs w:val="0"/>
                <w:color w:val="000000"/>
                <w:sz w:val="21"/>
                <w:szCs w:val="21"/>
                <w:highlight w:val="none"/>
                <w:u w:val="none"/>
              </w:rPr>
            </w:pPr>
          </w:p>
        </w:tc>
      </w:tr>
      <w:tr w14:paraId="25AE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35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F7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C075140181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BC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郝张线--磊磊坡线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9F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11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A0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E100">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90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02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6684">
            <w:pPr>
              <w:jc w:val="center"/>
              <w:rPr>
                <w:rFonts w:hint="eastAsia" w:ascii="宋体" w:hAnsi="宋体" w:eastAsia="宋体" w:cs="宋体"/>
                <w:i w:val="0"/>
                <w:iCs w:val="0"/>
                <w:color w:val="000000"/>
                <w:sz w:val="21"/>
                <w:szCs w:val="21"/>
                <w:highlight w:val="none"/>
                <w:u w:val="none"/>
              </w:rPr>
            </w:pPr>
          </w:p>
        </w:tc>
      </w:tr>
      <w:tr w14:paraId="69D6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33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0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C076140181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10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郝张线—泉家洼线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A1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24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C5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751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41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E7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62EA">
            <w:pPr>
              <w:jc w:val="center"/>
              <w:rPr>
                <w:rFonts w:hint="eastAsia" w:ascii="宋体" w:hAnsi="宋体" w:eastAsia="宋体" w:cs="宋体"/>
                <w:i w:val="0"/>
                <w:iCs w:val="0"/>
                <w:color w:val="000000"/>
                <w:sz w:val="21"/>
                <w:szCs w:val="21"/>
                <w:highlight w:val="none"/>
                <w:u w:val="none"/>
              </w:rPr>
            </w:pPr>
          </w:p>
        </w:tc>
      </w:tr>
      <w:tr w14:paraId="470F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32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07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C077140181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BB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郝张线—木路塔线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F6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42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BC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7808">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A6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8C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909F">
            <w:pPr>
              <w:jc w:val="center"/>
              <w:rPr>
                <w:rFonts w:hint="eastAsia" w:ascii="宋体" w:hAnsi="宋体" w:eastAsia="宋体" w:cs="宋体"/>
                <w:i w:val="0"/>
                <w:iCs w:val="0"/>
                <w:color w:val="000000"/>
                <w:sz w:val="21"/>
                <w:szCs w:val="21"/>
                <w:highlight w:val="none"/>
                <w:u w:val="none"/>
              </w:rPr>
            </w:pPr>
          </w:p>
        </w:tc>
      </w:tr>
      <w:tr w14:paraId="6A08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8E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34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C079140181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4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郝张线—小沙岩线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96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FB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E5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607E">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FA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A6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7124">
            <w:pPr>
              <w:jc w:val="center"/>
              <w:rPr>
                <w:rFonts w:hint="eastAsia" w:ascii="宋体" w:hAnsi="宋体" w:eastAsia="宋体" w:cs="宋体"/>
                <w:i w:val="0"/>
                <w:iCs w:val="0"/>
                <w:color w:val="000000"/>
                <w:sz w:val="21"/>
                <w:szCs w:val="21"/>
                <w:highlight w:val="none"/>
                <w:u w:val="none"/>
              </w:rPr>
            </w:pPr>
          </w:p>
        </w:tc>
      </w:tr>
      <w:tr w14:paraId="2C7A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5D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4C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C080140181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DE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长高线—王龙村线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C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A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4B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811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D1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D4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C088">
            <w:pPr>
              <w:jc w:val="center"/>
              <w:rPr>
                <w:rFonts w:hint="eastAsia" w:ascii="宋体" w:hAnsi="宋体" w:eastAsia="宋体" w:cs="宋体"/>
                <w:i w:val="0"/>
                <w:iCs w:val="0"/>
                <w:color w:val="000000"/>
                <w:sz w:val="21"/>
                <w:szCs w:val="21"/>
                <w:highlight w:val="none"/>
                <w:u w:val="none"/>
              </w:rPr>
            </w:pPr>
          </w:p>
        </w:tc>
      </w:tr>
      <w:tr w14:paraId="749D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02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AE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C081140181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3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高五足—黄台峰线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27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9C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56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16B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02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5E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3098">
            <w:pPr>
              <w:jc w:val="center"/>
              <w:rPr>
                <w:rFonts w:hint="eastAsia" w:ascii="宋体" w:hAnsi="宋体" w:eastAsia="宋体" w:cs="宋体"/>
                <w:i w:val="0"/>
                <w:iCs w:val="0"/>
                <w:color w:val="000000"/>
                <w:sz w:val="21"/>
                <w:szCs w:val="21"/>
                <w:highlight w:val="none"/>
                <w:u w:val="none"/>
              </w:rPr>
            </w:pPr>
          </w:p>
        </w:tc>
      </w:tr>
      <w:tr w14:paraId="7950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48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52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C083140181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40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河扫线--汉道岩线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A8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90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5F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A15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4D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EC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6C9B">
            <w:pPr>
              <w:jc w:val="center"/>
              <w:rPr>
                <w:rFonts w:hint="eastAsia" w:ascii="宋体" w:hAnsi="宋体" w:eastAsia="宋体" w:cs="宋体"/>
                <w:i w:val="0"/>
                <w:iCs w:val="0"/>
                <w:color w:val="000000"/>
                <w:sz w:val="21"/>
                <w:szCs w:val="21"/>
                <w:highlight w:val="none"/>
                <w:u w:val="none"/>
              </w:rPr>
            </w:pPr>
          </w:p>
        </w:tc>
      </w:tr>
      <w:tr w14:paraId="5A63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52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06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C084140181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19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河扫线—六家河村线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29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D8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9F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754A">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F8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AC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BE58">
            <w:pPr>
              <w:jc w:val="center"/>
              <w:rPr>
                <w:rFonts w:hint="eastAsia" w:ascii="宋体" w:hAnsi="宋体" w:eastAsia="宋体" w:cs="宋体"/>
                <w:i w:val="0"/>
                <w:iCs w:val="0"/>
                <w:color w:val="000000"/>
                <w:sz w:val="21"/>
                <w:szCs w:val="21"/>
                <w:highlight w:val="none"/>
                <w:u w:val="none"/>
              </w:rPr>
            </w:pPr>
          </w:p>
        </w:tc>
      </w:tr>
      <w:tr w14:paraId="3582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2E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D3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C085140181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F0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河解线—程家山村线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68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06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CE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7595">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44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3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BCD5">
            <w:pPr>
              <w:jc w:val="center"/>
              <w:rPr>
                <w:rFonts w:hint="eastAsia" w:ascii="宋体" w:hAnsi="宋体" w:eastAsia="宋体" w:cs="宋体"/>
                <w:i w:val="0"/>
                <w:iCs w:val="0"/>
                <w:color w:val="000000"/>
                <w:sz w:val="21"/>
                <w:szCs w:val="21"/>
                <w:highlight w:val="none"/>
                <w:u w:val="none"/>
              </w:rPr>
            </w:pPr>
          </w:p>
        </w:tc>
      </w:tr>
      <w:tr w14:paraId="6BA7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34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32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C086140181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1A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河解线—大山村线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33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B3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9C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15B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E1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3A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327">
            <w:pPr>
              <w:jc w:val="center"/>
              <w:rPr>
                <w:rFonts w:hint="eastAsia" w:ascii="宋体" w:hAnsi="宋体" w:eastAsia="宋体" w:cs="宋体"/>
                <w:i w:val="0"/>
                <w:iCs w:val="0"/>
                <w:color w:val="000000"/>
                <w:sz w:val="21"/>
                <w:szCs w:val="21"/>
                <w:highlight w:val="none"/>
                <w:u w:val="none"/>
              </w:rPr>
            </w:pPr>
          </w:p>
        </w:tc>
      </w:tr>
      <w:tr w14:paraId="7A93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A1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BE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C087140181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61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河解线—解家塔村线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B5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63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D9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86B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2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0E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6A13">
            <w:pPr>
              <w:jc w:val="center"/>
              <w:rPr>
                <w:rFonts w:hint="eastAsia" w:ascii="宋体" w:hAnsi="宋体" w:eastAsia="宋体" w:cs="宋体"/>
                <w:i w:val="0"/>
                <w:iCs w:val="0"/>
                <w:color w:val="000000"/>
                <w:sz w:val="21"/>
                <w:szCs w:val="21"/>
                <w:highlight w:val="none"/>
                <w:u w:val="none"/>
              </w:rPr>
            </w:pPr>
          </w:p>
        </w:tc>
      </w:tr>
      <w:tr w14:paraId="611D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7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32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C088140181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9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会栲线-栲栳线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74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4D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AE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86F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DA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2E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E0C9">
            <w:pPr>
              <w:jc w:val="center"/>
              <w:rPr>
                <w:rFonts w:hint="eastAsia" w:ascii="宋体" w:hAnsi="宋体" w:eastAsia="宋体" w:cs="宋体"/>
                <w:i w:val="0"/>
                <w:iCs w:val="0"/>
                <w:color w:val="000000"/>
                <w:sz w:val="21"/>
                <w:szCs w:val="21"/>
                <w:highlight w:val="none"/>
                <w:u w:val="none"/>
              </w:rPr>
            </w:pPr>
          </w:p>
        </w:tc>
      </w:tr>
      <w:tr w14:paraId="3A4F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5A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76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C089140181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F4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会栲线-胡市局线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69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FB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63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53C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8E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82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B32E">
            <w:pPr>
              <w:jc w:val="center"/>
              <w:rPr>
                <w:rFonts w:hint="eastAsia" w:ascii="宋体" w:hAnsi="宋体" w:eastAsia="宋体" w:cs="宋体"/>
                <w:i w:val="0"/>
                <w:iCs w:val="0"/>
                <w:color w:val="000000"/>
                <w:sz w:val="21"/>
                <w:szCs w:val="21"/>
                <w:highlight w:val="none"/>
                <w:u w:val="none"/>
              </w:rPr>
            </w:pPr>
          </w:p>
        </w:tc>
      </w:tr>
      <w:tr w14:paraId="63E1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FA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15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C090140181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B2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河口—寨上线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9D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DA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9A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C3B1">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1C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D1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7A5F">
            <w:pPr>
              <w:jc w:val="center"/>
              <w:rPr>
                <w:rFonts w:hint="eastAsia" w:ascii="宋体" w:hAnsi="宋体" w:eastAsia="宋体" w:cs="宋体"/>
                <w:i w:val="0"/>
                <w:iCs w:val="0"/>
                <w:color w:val="000000"/>
                <w:sz w:val="21"/>
                <w:szCs w:val="21"/>
                <w:highlight w:val="none"/>
                <w:u w:val="none"/>
              </w:rPr>
            </w:pPr>
          </w:p>
        </w:tc>
      </w:tr>
      <w:tr w14:paraId="1819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EA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35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C091140181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89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娘梭线--窑子圪达线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41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FD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60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5CCE">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65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F9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C214">
            <w:pPr>
              <w:jc w:val="center"/>
              <w:rPr>
                <w:rFonts w:hint="eastAsia" w:ascii="宋体" w:hAnsi="宋体" w:eastAsia="宋体" w:cs="宋体"/>
                <w:i w:val="0"/>
                <w:iCs w:val="0"/>
                <w:color w:val="000000"/>
                <w:sz w:val="21"/>
                <w:szCs w:val="21"/>
                <w:highlight w:val="none"/>
                <w:u w:val="none"/>
              </w:rPr>
            </w:pPr>
          </w:p>
        </w:tc>
      </w:tr>
      <w:tr w14:paraId="2C2D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0A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00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C095140181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63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古岔线--提子头线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17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5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E9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85C1">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46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80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670A">
            <w:pPr>
              <w:jc w:val="center"/>
              <w:rPr>
                <w:rFonts w:hint="eastAsia" w:ascii="宋体" w:hAnsi="宋体" w:eastAsia="宋体" w:cs="宋体"/>
                <w:i w:val="0"/>
                <w:iCs w:val="0"/>
                <w:color w:val="000000"/>
                <w:sz w:val="21"/>
                <w:szCs w:val="21"/>
                <w:highlight w:val="none"/>
                <w:u w:val="none"/>
              </w:rPr>
            </w:pPr>
          </w:p>
        </w:tc>
      </w:tr>
      <w:tr w14:paraId="0DFC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BE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3D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C096140181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7C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大神线—南社村线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FA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5B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98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B8D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2F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A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CAB1">
            <w:pPr>
              <w:jc w:val="center"/>
              <w:rPr>
                <w:rFonts w:hint="eastAsia" w:ascii="宋体" w:hAnsi="宋体" w:eastAsia="宋体" w:cs="宋体"/>
                <w:i w:val="0"/>
                <w:iCs w:val="0"/>
                <w:color w:val="000000"/>
                <w:sz w:val="21"/>
                <w:szCs w:val="21"/>
                <w:highlight w:val="none"/>
                <w:u w:val="none"/>
              </w:rPr>
            </w:pPr>
          </w:p>
        </w:tc>
      </w:tr>
      <w:tr w14:paraId="5BA0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F3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4B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C099140181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78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大神线—马连咀线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1C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4C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08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D71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63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6D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2A45">
            <w:pPr>
              <w:jc w:val="center"/>
              <w:rPr>
                <w:rFonts w:hint="eastAsia" w:ascii="宋体" w:hAnsi="宋体" w:eastAsia="宋体" w:cs="宋体"/>
                <w:i w:val="0"/>
                <w:iCs w:val="0"/>
                <w:color w:val="000000"/>
                <w:sz w:val="21"/>
                <w:szCs w:val="21"/>
                <w:highlight w:val="none"/>
                <w:u w:val="none"/>
              </w:rPr>
            </w:pPr>
          </w:p>
        </w:tc>
      </w:tr>
      <w:tr w14:paraId="60B5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A7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67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C100140181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92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大神线—前神堂坪村线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FC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F4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29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26E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2F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E0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9386">
            <w:pPr>
              <w:jc w:val="center"/>
              <w:rPr>
                <w:rFonts w:hint="eastAsia" w:ascii="宋体" w:hAnsi="宋体" w:eastAsia="宋体" w:cs="宋体"/>
                <w:i w:val="0"/>
                <w:iCs w:val="0"/>
                <w:color w:val="000000"/>
                <w:sz w:val="21"/>
                <w:szCs w:val="21"/>
                <w:highlight w:val="none"/>
                <w:u w:val="none"/>
              </w:rPr>
            </w:pPr>
          </w:p>
        </w:tc>
      </w:tr>
      <w:tr w14:paraId="0E93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28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1E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C101140181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F6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古岔线--神堂坪线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A2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BA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16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91C7">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A6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FE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7A3A">
            <w:pPr>
              <w:jc w:val="center"/>
              <w:rPr>
                <w:rFonts w:hint="eastAsia" w:ascii="宋体" w:hAnsi="宋体" w:eastAsia="宋体" w:cs="宋体"/>
                <w:i w:val="0"/>
                <w:iCs w:val="0"/>
                <w:color w:val="000000"/>
                <w:sz w:val="21"/>
                <w:szCs w:val="21"/>
                <w:highlight w:val="none"/>
                <w:u w:val="none"/>
              </w:rPr>
            </w:pPr>
          </w:p>
        </w:tc>
      </w:tr>
      <w:tr w14:paraId="5628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E0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9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C102140181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6A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水头--沟东线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23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EE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1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A4C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B4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B4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E9E8">
            <w:pPr>
              <w:jc w:val="center"/>
              <w:rPr>
                <w:rFonts w:hint="eastAsia" w:ascii="宋体" w:hAnsi="宋体" w:eastAsia="宋体" w:cs="宋体"/>
                <w:i w:val="0"/>
                <w:iCs w:val="0"/>
                <w:color w:val="000000"/>
                <w:sz w:val="21"/>
                <w:szCs w:val="21"/>
                <w:highlight w:val="none"/>
                <w:u w:val="none"/>
              </w:rPr>
            </w:pPr>
          </w:p>
        </w:tc>
      </w:tr>
      <w:tr w14:paraId="60AB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F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3E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C103140181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B6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河口—沟底线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A7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C3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E1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D09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E0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FA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A54">
            <w:pPr>
              <w:jc w:val="center"/>
              <w:rPr>
                <w:rFonts w:hint="eastAsia" w:ascii="宋体" w:hAnsi="宋体" w:eastAsia="宋体" w:cs="宋体"/>
                <w:i w:val="0"/>
                <w:iCs w:val="0"/>
                <w:color w:val="000000"/>
                <w:sz w:val="21"/>
                <w:szCs w:val="21"/>
                <w:highlight w:val="none"/>
                <w:u w:val="none"/>
              </w:rPr>
            </w:pPr>
          </w:p>
        </w:tc>
      </w:tr>
      <w:tr w14:paraId="27FD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7F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02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C104140181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0B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古岔线—冷泉线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08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6C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F3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7B4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D8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2C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8DCE">
            <w:pPr>
              <w:jc w:val="center"/>
              <w:rPr>
                <w:rFonts w:hint="eastAsia" w:ascii="宋体" w:hAnsi="宋体" w:eastAsia="宋体" w:cs="宋体"/>
                <w:i w:val="0"/>
                <w:iCs w:val="0"/>
                <w:color w:val="000000"/>
                <w:sz w:val="21"/>
                <w:szCs w:val="21"/>
                <w:highlight w:val="none"/>
                <w:u w:val="none"/>
              </w:rPr>
            </w:pPr>
          </w:p>
        </w:tc>
      </w:tr>
      <w:tr w14:paraId="6BDD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45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DC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C108140181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2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盘道--八字足线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7F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F0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FB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E9C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75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73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229">
            <w:pPr>
              <w:jc w:val="center"/>
              <w:rPr>
                <w:rFonts w:hint="eastAsia" w:ascii="宋体" w:hAnsi="宋体" w:eastAsia="宋体" w:cs="宋体"/>
                <w:i w:val="0"/>
                <w:iCs w:val="0"/>
                <w:color w:val="000000"/>
                <w:sz w:val="21"/>
                <w:szCs w:val="21"/>
                <w:highlight w:val="none"/>
                <w:u w:val="none"/>
              </w:rPr>
            </w:pPr>
          </w:p>
        </w:tc>
      </w:tr>
      <w:tr w14:paraId="5328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AA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1B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C109140181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71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阴八线--王家坡线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FF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B4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C6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01D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41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9D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5263">
            <w:pPr>
              <w:jc w:val="center"/>
              <w:rPr>
                <w:rFonts w:hint="eastAsia" w:ascii="宋体" w:hAnsi="宋体" w:eastAsia="宋体" w:cs="宋体"/>
                <w:i w:val="0"/>
                <w:iCs w:val="0"/>
                <w:color w:val="000000"/>
                <w:sz w:val="21"/>
                <w:szCs w:val="21"/>
                <w:highlight w:val="none"/>
                <w:u w:val="none"/>
              </w:rPr>
            </w:pPr>
          </w:p>
        </w:tc>
      </w:tr>
      <w:tr w14:paraId="1E1E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C0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AD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C110140181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A0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太古路--武家湾村线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24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17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AB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FBD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58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E5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BB81">
            <w:pPr>
              <w:jc w:val="center"/>
              <w:rPr>
                <w:rFonts w:hint="eastAsia" w:ascii="宋体" w:hAnsi="宋体" w:eastAsia="宋体" w:cs="宋体"/>
                <w:i w:val="0"/>
                <w:iCs w:val="0"/>
                <w:color w:val="000000"/>
                <w:sz w:val="21"/>
                <w:szCs w:val="21"/>
                <w:highlight w:val="none"/>
                <w:u w:val="none"/>
              </w:rPr>
            </w:pPr>
          </w:p>
        </w:tc>
      </w:tr>
      <w:tr w14:paraId="3E5F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9C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A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C111140181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C2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古离线--常安线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B4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80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39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A75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2D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1A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6AA6">
            <w:pPr>
              <w:jc w:val="center"/>
              <w:rPr>
                <w:rFonts w:hint="eastAsia" w:ascii="宋体" w:hAnsi="宋体" w:eastAsia="宋体" w:cs="宋体"/>
                <w:i w:val="0"/>
                <w:iCs w:val="0"/>
                <w:color w:val="000000"/>
                <w:sz w:val="21"/>
                <w:szCs w:val="21"/>
                <w:highlight w:val="none"/>
                <w:u w:val="none"/>
              </w:rPr>
            </w:pPr>
          </w:p>
        </w:tc>
      </w:tr>
      <w:tr w14:paraId="5828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4C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B6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C112140181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15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曹红线--高足梁线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DE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C8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EB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E9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1D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A8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FCF4">
            <w:pPr>
              <w:jc w:val="center"/>
              <w:rPr>
                <w:rFonts w:hint="eastAsia" w:ascii="宋体" w:hAnsi="宋体" w:eastAsia="宋体" w:cs="宋体"/>
                <w:i w:val="0"/>
                <w:iCs w:val="0"/>
                <w:color w:val="000000"/>
                <w:sz w:val="21"/>
                <w:szCs w:val="21"/>
                <w:highlight w:val="none"/>
                <w:u w:val="none"/>
              </w:rPr>
            </w:pPr>
          </w:p>
        </w:tc>
      </w:tr>
      <w:tr w14:paraId="08E1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73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43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C113140181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02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咀头--象儿足线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C9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DF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2E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F13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CF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FA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155E">
            <w:pPr>
              <w:jc w:val="center"/>
              <w:rPr>
                <w:rFonts w:hint="eastAsia" w:ascii="宋体" w:hAnsi="宋体" w:eastAsia="宋体" w:cs="宋体"/>
                <w:i w:val="0"/>
                <w:iCs w:val="0"/>
                <w:color w:val="000000"/>
                <w:sz w:val="21"/>
                <w:szCs w:val="21"/>
                <w:highlight w:val="none"/>
                <w:u w:val="none"/>
              </w:rPr>
            </w:pPr>
          </w:p>
        </w:tc>
      </w:tr>
      <w:tr w14:paraId="5682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7A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05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C114140181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D8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太古路--郝家庄村线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14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FE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D6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88B5">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1F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F8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D50E">
            <w:pPr>
              <w:jc w:val="center"/>
              <w:rPr>
                <w:rFonts w:hint="eastAsia" w:ascii="宋体" w:hAnsi="宋体" w:eastAsia="宋体" w:cs="宋体"/>
                <w:i w:val="0"/>
                <w:iCs w:val="0"/>
                <w:color w:val="000000"/>
                <w:sz w:val="21"/>
                <w:szCs w:val="21"/>
                <w:highlight w:val="none"/>
                <w:u w:val="none"/>
              </w:rPr>
            </w:pPr>
          </w:p>
        </w:tc>
      </w:tr>
      <w:tr w14:paraId="58C2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9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47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C117140181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E3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冷泉--风坪岭村线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EB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90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9E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3F5A">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FE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5A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DB8C">
            <w:pPr>
              <w:jc w:val="center"/>
              <w:rPr>
                <w:rFonts w:hint="eastAsia" w:ascii="宋体" w:hAnsi="宋体" w:eastAsia="宋体" w:cs="宋体"/>
                <w:i w:val="0"/>
                <w:iCs w:val="0"/>
                <w:color w:val="000000"/>
                <w:sz w:val="21"/>
                <w:szCs w:val="21"/>
                <w:highlight w:val="none"/>
                <w:u w:val="none"/>
              </w:rPr>
            </w:pPr>
          </w:p>
        </w:tc>
      </w:tr>
      <w:tr w14:paraId="520F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82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4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C120140181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6E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草辛线--白岸村线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A1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E6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4F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6B0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C2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9D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270D">
            <w:pPr>
              <w:jc w:val="center"/>
              <w:rPr>
                <w:rFonts w:hint="eastAsia" w:ascii="宋体" w:hAnsi="宋体" w:eastAsia="宋体" w:cs="宋体"/>
                <w:i w:val="0"/>
                <w:iCs w:val="0"/>
                <w:color w:val="000000"/>
                <w:sz w:val="21"/>
                <w:szCs w:val="21"/>
                <w:highlight w:val="none"/>
                <w:u w:val="none"/>
              </w:rPr>
            </w:pPr>
          </w:p>
        </w:tc>
      </w:tr>
      <w:tr w14:paraId="06A3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C8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CF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C122140181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E0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古岔线--关头新村线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6D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AE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C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262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41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74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5E9E">
            <w:pPr>
              <w:jc w:val="center"/>
              <w:rPr>
                <w:rFonts w:hint="eastAsia" w:ascii="宋体" w:hAnsi="宋体" w:eastAsia="宋体" w:cs="宋体"/>
                <w:i w:val="0"/>
                <w:iCs w:val="0"/>
                <w:color w:val="000000"/>
                <w:sz w:val="21"/>
                <w:szCs w:val="21"/>
                <w:highlight w:val="none"/>
                <w:u w:val="none"/>
              </w:rPr>
            </w:pPr>
          </w:p>
        </w:tc>
      </w:tr>
      <w:tr w14:paraId="1C53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35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01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C123140181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52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古岔线--五里铺村线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C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75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CD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2D7F">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BF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8F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CEFA">
            <w:pPr>
              <w:jc w:val="center"/>
              <w:rPr>
                <w:rFonts w:hint="eastAsia" w:ascii="宋体" w:hAnsi="宋体" w:eastAsia="宋体" w:cs="宋体"/>
                <w:i w:val="0"/>
                <w:iCs w:val="0"/>
                <w:color w:val="000000"/>
                <w:sz w:val="21"/>
                <w:szCs w:val="21"/>
                <w:highlight w:val="none"/>
                <w:u w:val="none"/>
              </w:rPr>
            </w:pPr>
          </w:p>
        </w:tc>
      </w:tr>
      <w:tr w14:paraId="74A0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75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56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C124140181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5D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古岔线--周山庄线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BC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38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EF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731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76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F9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1909">
            <w:pPr>
              <w:jc w:val="center"/>
              <w:rPr>
                <w:rFonts w:hint="eastAsia" w:ascii="宋体" w:hAnsi="宋体" w:eastAsia="宋体" w:cs="宋体"/>
                <w:i w:val="0"/>
                <w:iCs w:val="0"/>
                <w:color w:val="000000"/>
                <w:sz w:val="21"/>
                <w:szCs w:val="21"/>
                <w:highlight w:val="none"/>
                <w:u w:val="none"/>
              </w:rPr>
            </w:pPr>
          </w:p>
        </w:tc>
      </w:tr>
      <w:tr w14:paraId="6A66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7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1D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C127140181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E0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古岔线--水益沟线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27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C1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A2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3D3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B6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7D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2B30">
            <w:pPr>
              <w:jc w:val="center"/>
              <w:rPr>
                <w:rFonts w:hint="eastAsia" w:ascii="宋体" w:hAnsi="宋体" w:eastAsia="宋体" w:cs="宋体"/>
                <w:i w:val="0"/>
                <w:iCs w:val="0"/>
                <w:color w:val="000000"/>
                <w:sz w:val="21"/>
                <w:szCs w:val="21"/>
                <w:highlight w:val="none"/>
                <w:u w:val="none"/>
              </w:rPr>
            </w:pPr>
          </w:p>
        </w:tc>
      </w:tr>
      <w:tr w14:paraId="253C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3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F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C128140181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26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古岔线--武家庄村线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9D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A2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B7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285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9F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CC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569">
            <w:pPr>
              <w:jc w:val="center"/>
              <w:rPr>
                <w:rFonts w:hint="eastAsia" w:ascii="宋体" w:hAnsi="宋体" w:eastAsia="宋体" w:cs="宋体"/>
                <w:i w:val="0"/>
                <w:iCs w:val="0"/>
                <w:color w:val="000000"/>
                <w:sz w:val="21"/>
                <w:szCs w:val="21"/>
                <w:highlight w:val="none"/>
                <w:u w:val="none"/>
              </w:rPr>
            </w:pPr>
          </w:p>
        </w:tc>
      </w:tr>
      <w:tr w14:paraId="1187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56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BB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C130140181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AC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古岔线--七佛沟线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B6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1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7EE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D5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80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5909">
            <w:pPr>
              <w:jc w:val="center"/>
              <w:rPr>
                <w:rFonts w:hint="eastAsia" w:ascii="宋体" w:hAnsi="宋体" w:eastAsia="宋体" w:cs="宋体"/>
                <w:i w:val="0"/>
                <w:iCs w:val="0"/>
                <w:color w:val="000000"/>
                <w:sz w:val="21"/>
                <w:szCs w:val="21"/>
                <w:highlight w:val="none"/>
                <w:u w:val="none"/>
              </w:rPr>
            </w:pPr>
          </w:p>
        </w:tc>
      </w:tr>
      <w:tr w14:paraId="6639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A5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A8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C131140181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97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古岔线--姬家庄线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26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B3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AF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FBB7">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21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D5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EF5D">
            <w:pPr>
              <w:jc w:val="center"/>
              <w:rPr>
                <w:rFonts w:hint="eastAsia" w:ascii="宋体" w:hAnsi="宋体" w:eastAsia="宋体" w:cs="宋体"/>
                <w:i w:val="0"/>
                <w:iCs w:val="0"/>
                <w:color w:val="000000"/>
                <w:sz w:val="21"/>
                <w:szCs w:val="21"/>
                <w:highlight w:val="none"/>
                <w:u w:val="none"/>
              </w:rPr>
            </w:pPr>
          </w:p>
        </w:tc>
      </w:tr>
      <w:tr w14:paraId="2B36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25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F0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C133140181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F9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娘梭线--王龙沟线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0E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5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A5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8130">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88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9A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B833">
            <w:pPr>
              <w:jc w:val="center"/>
              <w:rPr>
                <w:rFonts w:hint="eastAsia" w:ascii="宋体" w:hAnsi="宋体" w:eastAsia="宋体" w:cs="宋体"/>
                <w:i w:val="0"/>
                <w:iCs w:val="0"/>
                <w:color w:val="000000"/>
                <w:sz w:val="21"/>
                <w:szCs w:val="21"/>
                <w:highlight w:val="none"/>
                <w:u w:val="none"/>
              </w:rPr>
            </w:pPr>
          </w:p>
        </w:tc>
      </w:tr>
      <w:tr w14:paraId="6BAE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92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5A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C167140181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A1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草辛线-赵河口线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7F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7B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06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76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2B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0A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F35E">
            <w:pPr>
              <w:jc w:val="center"/>
              <w:rPr>
                <w:rFonts w:hint="eastAsia" w:ascii="宋体" w:hAnsi="宋体" w:eastAsia="宋体" w:cs="宋体"/>
                <w:i w:val="0"/>
                <w:iCs w:val="0"/>
                <w:color w:val="000000"/>
                <w:sz w:val="21"/>
                <w:szCs w:val="21"/>
                <w:highlight w:val="none"/>
                <w:u w:val="none"/>
              </w:rPr>
            </w:pPr>
          </w:p>
        </w:tc>
      </w:tr>
      <w:tr w14:paraId="114C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AA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CE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C192140181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82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小郭线-水益村线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60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DF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F0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FCF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4C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7F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9BFA">
            <w:pPr>
              <w:jc w:val="center"/>
              <w:rPr>
                <w:rFonts w:hint="eastAsia" w:ascii="宋体" w:hAnsi="宋体" w:eastAsia="宋体" w:cs="宋体"/>
                <w:i w:val="0"/>
                <w:iCs w:val="0"/>
                <w:color w:val="000000"/>
                <w:sz w:val="21"/>
                <w:szCs w:val="21"/>
                <w:highlight w:val="none"/>
                <w:u w:val="none"/>
              </w:rPr>
            </w:pPr>
          </w:p>
        </w:tc>
      </w:tr>
      <w:tr w14:paraId="275C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99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85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C351140181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3A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曹高线-老书寺</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4B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A4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D5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C5F3">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85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52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F73A">
            <w:pPr>
              <w:jc w:val="center"/>
              <w:rPr>
                <w:rFonts w:hint="eastAsia" w:ascii="宋体" w:hAnsi="宋体" w:eastAsia="宋体" w:cs="宋体"/>
                <w:i w:val="0"/>
                <w:iCs w:val="0"/>
                <w:color w:val="000000"/>
                <w:sz w:val="21"/>
                <w:szCs w:val="21"/>
                <w:highlight w:val="none"/>
                <w:u w:val="none"/>
              </w:rPr>
            </w:pPr>
          </w:p>
        </w:tc>
      </w:tr>
      <w:tr w14:paraId="176F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FD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56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C353140181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7F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古岔线-五里铺村</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13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F2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57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569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BE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E3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FEF6">
            <w:pPr>
              <w:jc w:val="center"/>
              <w:rPr>
                <w:rFonts w:hint="eastAsia" w:ascii="宋体" w:hAnsi="宋体" w:eastAsia="宋体" w:cs="宋体"/>
                <w:i w:val="0"/>
                <w:iCs w:val="0"/>
                <w:color w:val="000000"/>
                <w:sz w:val="21"/>
                <w:szCs w:val="21"/>
                <w:highlight w:val="none"/>
                <w:u w:val="none"/>
              </w:rPr>
            </w:pPr>
          </w:p>
        </w:tc>
      </w:tr>
      <w:tr w14:paraId="6FAE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6E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C4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C356140181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40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下阳坡-杜里沟旧村线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89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CC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9A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B8E5">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A3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9A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922F">
            <w:pPr>
              <w:jc w:val="center"/>
              <w:rPr>
                <w:rFonts w:hint="eastAsia" w:ascii="宋体" w:hAnsi="宋体" w:eastAsia="宋体" w:cs="宋体"/>
                <w:i w:val="0"/>
                <w:iCs w:val="0"/>
                <w:color w:val="000000"/>
                <w:sz w:val="21"/>
                <w:szCs w:val="21"/>
                <w:highlight w:val="none"/>
                <w:u w:val="none"/>
              </w:rPr>
            </w:pPr>
          </w:p>
        </w:tc>
      </w:tr>
      <w:tr w14:paraId="37C4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F9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C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C357140181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2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中社-邸家山线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8D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67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C6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C60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9D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3B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0E4C">
            <w:pPr>
              <w:jc w:val="center"/>
              <w:rPr>
                <w:rFonts w:hint="eastAsia" w:ascii="宋体" w:hAnsi="宋体" w:eastAsia="宋体" w:cs="宋体"/>
                <w:i w:val="0"/>
                <w:iCs w:val="0"/>
                <w:color w:val="000000"/>
                <w:sz w:val="21"/>
                <w:szCs w:val="21"/>
                <w:highlight w:val="none"/>
                <w:u w:val="none"/>
              </w:rPr>
            </w:pPr>
          </w:p>
        </w:tc>
      </w:tr>
      <w:tr w14:paraId="7B73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AE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02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C381140181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72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马莲咀-曹神线线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1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EF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BB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82C">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B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0C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9528">
            <w:pPr>
              <w:jc w:val="center"/>
              <w:rPr>
                <w:rFonts w:hint="eastAsia" w:ascii="宋体" w:hAnsi="宋体" w:eastAsia="宋体" w:cs="宋体"/>
                <w:i w:val="0"/>
                <w:iCs w:val="0"/>
                <w:color w:val="000000"/>
                <w:sz w:val="21"/>
                <w:szCs w:val="21"/>
                <w:highlight w:val="none"/>
                <w:u w:val="none"/>
              </w:rPr>
            </w:pPr>
          </w:p>
        </w:tc>
      </w:tr>
      <w:tr w14:paraId="7C87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53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1E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C386140181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E7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娘梭线-五端山线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8D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FD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02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4A71">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A2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EC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B5EA">
            <w:pPr>
              <w:jc w:val="center"/>
              <w:rPr>
                <w:rFonts w:hint="eastAsia" w:ascii="宋体" w:hAnsi="宋体" w:eastAsia="宋体" w:cs="宋体"/>
                <w:i w:val="0"/>
                <w:iCs w:val="0"/>
                <w:color w:val="000000"/>
                <w:sz w:val="21"/>
                <w:szCs w:val="21"/>
                <w:highlight w:val="none"/>
                <w:u w:val="none"/>
              </w:rPr>
            </w:pPr>
          </w:p>
        </w:tc>
      </w:tr>
      <w:tr w14:paraId="7817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CA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7B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C388140181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87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曹河线-大南峪线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75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69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CD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A54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0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9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0401">
            <w:pPr>
              <w:jc w:val="center"/>
              <w:rPr>
                <w:rFonts w:hint="eastAsia" w:ascii="宋体" w:hAnsi="宋体" w:eastAsia="宋体" w:cs="宋体"/>
                <w:i w:val="0"/>
                <w:iCs w:val="0"/>
                <w:color w:val="000000"/>
                <w:sz w:val="21"/>
                <w:szCs w:val="21"/>
                <w:highlight w:val="none"/>
                <w:u w:val="none"/>
              </w:rPr>
            </w:pPr>
          </w:p>
        </w:tc>
      </w:tr>
      <w:tr w14:paraId="751D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C0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B4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C389140181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AB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曹河线-小南峪村线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5D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AC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E6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D684">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E2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82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1B87">
            <w:pPr>
              <w:jc w:val="center"/>
              <w:rPr>
                <w:rFonts w:hint="eastAsia" w:ascii="宋体" w:hAnsi="宋体" w:eastAsia="宋体" w:cs="宋体"/>
                <w:i w:val="0"/>
                <w:iCs w:val="0"/>
                <w:color w:val="000000"/>
                <w:sz w:val="21"/>
                <w:szCs w:val="21"/>
                <w:highlight w:val="none"/>
                <w:u w:val="none"/>
              </w:rPr>
            </w:pPr>
          </w:p>
        </w:tc>
      </w:tr>
      <w:tr w14:paraId="1D69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1A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1A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C390140181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47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太古路-马头山线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6D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25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91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8DA9">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D7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06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F6F6">
            <w:pPr>
              <w:jc w:val="center"/>
              <w:rPr>
                <w:rFonts w:hint="eastAsia" w:ascii="宋体" w:hAnsi="宋体" w:eastAsia="宋体" w:cs="宋体"/>
                <w:i w:val="0"/>
                <w:iCs w:val="0"/>
                <w:color w:val="000000"/>
                <w:sz w:val="21"/>
                <w:szCs w:val="21"/>
                <w:highlight w:val="none"/>
                <w:u w:val="none"/>
              </w:rPr>
            </w:pPr>
          </w:p>
        </w:tc>
      </w:tr>
      <w:tr w14:paraId="4057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C8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F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C391140181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62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曹河线-大汶上线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27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A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AD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A3C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45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A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2FF5">
            <w:pPr>
              <w:jc w:val="center"/>
              <w:rPr>
                <w:rFonts w:hint="eastAsia" w:ascii="宋体" w:hAnsi="宋体" w:eastAsia="宋体" w:cs="宋体"/>
                <w:i w:val="0"/>
                <w:iCs w:val="0"/>
                <w:color w:val="000000"/>
                <w:sz w:val="21"/>
                <w:szCs w:val="21"/>
                <w:highlight w:val="none"/>
                <w:u w:val="none"/>
              </w:rPr>
            </w:pPr>
          </w:p>
        </w:tc>
      </w:tr>
      <w:tr w14:paraId="42CB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56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D5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C430140181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CE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曹河线-紅崖头线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68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CD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BE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076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56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4E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686F">
            <w:pPr>
              <w:jc w:val="center"/>
              <w:rPr>
                <w:rFonts w:hint="eastAsia" w:ascii="宋体" w:hAnsi="宋体" w:eastAsia="宋体" w:cs="宋体"/>
                <w:i w:val="0"/>
                <w:iCs w:val="0"/>
                <w:color w:val="000000"/>
                <w:sz w:val="21"/>
                <w:szCs w:val="21"/>
                <w:highlight w:val="none"/>
                <w:u w:val="none"/>
              </w:rPr>
            </w:pPr>
          </w:p>
        </w:tc>
      </w:tr>
      <w:tr w14:paraId="59DC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19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02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C433140181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A0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西矾线—胡家咀村线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EA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40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F9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68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5F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B7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ECAE">
            <w:pPr>
              <w:jc w:val="center"/>
              <w:rPr>
                <w:rFonts w:hint="eastAsia" w:ascii="宋体" w:hAnsi="宋体" w:eastAsia="宋体" w:cs="宋体"/>
                <w:i w:val="0"/>
                <w:iCs w:val="0"/>
                <w:color w:val="000000"/>
                <w:sz w:val="21"/>
                <w:szCs w:val="21"/>
                <w:highlight w:val="none"/>
                <w:u w:val="none"/>
              </w:rPr>
            </w:pPr>
          </w:p>
        </w:tc>
      </w:tr>
      <w:tr w14:paraId="07F6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09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169</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F6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C434140181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A8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大神线—高湾梁线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A5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7F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0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8D2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47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4C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EB4B">
            <w:pPr>
              <w:jc w:val="center"/>
              <w:rPr>
                <w:rFonts w:hint="eastAsia" w:ascii="宋体" w:hAnsi="宋体" w:eastAsia="宋体" w:cs="宋体"/>
                <w:i w:val="0"/>
                <w:iCs w:val="0"/>
                <w:color w:val="000000"/>
                <w:sz w:val="21"/>
                <w:szCs w:val="21"/>
                <w:highlight w:val="none"/>
                <w:u w:val="none"/>
              </w:rPr>
            </w:pPr>
          </w:p>
        </w:tc>
      </w:tr>
      <w:tr w14:paraId="5B46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0F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4A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C436140181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30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原张线—春坡岭线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3D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F5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F2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F736">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D3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9D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3C6B">
            <w:pPr>
              <w:jc w:val="center"/>
              <w:rPr>
                <w:rFonts w:hint="eastAsia" w:ascii="宋体" w:hAnsi="宋体" w:eastAsia="宋体" w:cs="宋体"/>
                <w:i w:val="0"/>
                <w:iCs w:val="0"/>
                <w:color w:val="000000"/>
                <w:sz w:val="21"/>
                <w:szCs w:val="21"/>
                <w:highlight w:val="none"/>
                <w:u w:val="none"/>
              </w:rPr>
            </w:pPr>
          </w:p>
        </w:tc>
      </w:tr>
      <w:tr w14:paraId="027E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0F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0B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C437140181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A6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刘三线—南岩线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67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C5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0F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EBE2">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F8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E7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8D82">
            <w:pPr>
              <w:jc w:val="center"/>
              <w:rPr>
                <w:rFonts w:hint="eastAsia" w:ascii="宋体" w:hAnsi="宋体" w:eastAsia="宋体" w:cs="宋体"/>
                <w:i w:val="0"/>
                <w:iCs w:val="0"/>
                <w:color w:val="000000"/>
                <w:sz w:val="21"/>
                <w:szCs w:val="21"/>
                <w:highlight w:val="none"/>
                <w:u w:val="none"/>
              </w:rPr>
            </w:pPr>
          </w:p>
        </w:tc>
      </w:tr>
      <w:tr w14:paraId="6488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10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D5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C438140181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07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曹红线—乔家山线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64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AE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村道路长公示牌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DA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含安装</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9CB">
            <w:pPr>
              <w:jc w:val="center"/>
              <w:rPr>
                <w:rFonts w:hint="eastAsia" w:ascii="宋体" w:hAnsi="宋体" w:eastAsia="宋体" w:cs="宋体"/>
                <w:i w:val="0"/>
                <w:iCs w:val="0"/>
                <w:color w:val="000000"/>
                <w:sz w:val="21"/>
                <w:szCs w:val="21"/>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4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1C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4768">
            <w:pPr>
              <w:jc w:val="center"/>
              <w:rPr>
                <w:rFonts w:hint="eastAsia" w:ascii="宋体" w:hAnsi="宋体" w:eastAsia="宋体" w:cs="宋体"/>
                <w:i w:val="0"/>
                <w:iCs w:val="0"/>
                <w:color w:val="000000"/>
                <w:sz w:val="21"/>
                <w:szCs w:val="21"/>
                <w:highlight w:val="none"/>
                <w:u w:val="none"/>
              </w:rPr>
            </w:pPr>
          </w:p>
        </w:tc>
      </w:tr>
    </w:tbl>
    <w:p w14:paraId="0A1EFC60">
      <w:pPr>
        <w:keepNext/>
        <w:numPr>
          <w:ilvl w:val="0"/>
          <w:numId w:val="3"/>
        </w:numPr>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br w:type="page"/>
      </w:r>
    </w:p>
    <w:p w14:paraId="61C49C0E">
      <w:pPr>
        <w:pStyle w:val="51"/>
        <w:keepNext/>
        <w:wordWrap w:val="0"/>
        <w:topLinePunct/>
        <w:adjustRightInd w:val="0"/>
        <w:snapToGrid w:val="0"/>
        <w:spacing w:line="360" w:lineRule="auto"/>
        <w:ind w:firstLine="0" w:firstLineChars="0"/>
        <w:jc w:val="center"/>
        <w:outlineLvl w:val="0"/>
        <w:rPr>
          <w:rFonts w:ascii="宋体" w:hAnsi="宋体" w:cs="宋体"/>
          <w:b/>
          <w:sz w:val="32"/>
          <w:szCs w:val="32"/>
          <w:highlight w:val="none"/>
        </w:rPr>
      </w:pPr>
      <w:bookmarkStart w:id="50" w:name="_Toc180571699"/>
      <w:r>
        <w:rPr>
          <w:rFonts w:ascii="宋体" w:hAnsi="宋体" w:cs="宋体"/>
          <w:b/>
          <w:sz w:val="32"/>
          <w:szCs w:val="32"/>
          <w:highlight w:val="none"/>
        </w:rPr>
        <w:t>第六部分  拟签订的合同文本</w:t>
      </w:r>
      <w:bookmarkEnd w:id="50"/>
    </w:p>
    <w:p w14:paraId="3B5E880C">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买受人：</w:t>
      </w:r>
      <w:r>
        <w:rPr>
          <w:rFonts w:hint="eastAsia" w:ascii="宋体" w:hAnsi="宋体" w:cs="宋体"/>
          <w:kern w:val="0"/>
          <w:sz w:val="21"/>
          <w:szCs w:val="21"/>
          <w:highlight w:val="none"/>
          <w:u w:val="single"/>
          <w:lang w:val="en-US" w:eastAsia="zh-CN" w:bidi="ar"/>
        </w:rPr>
        <w:t>古交市交通运输发展中心</w:t>
      </w:r>
    </w:p>
    <w:p w14:paraId="26CD5644">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宋体" w:hAnsi="宋体" w:eastAsia="宋体" w:cs="宋体"/>
          <w:kern w:val="0"/>
          <w:sz w:val="21"/>
          <w:szCs w:val="21"/>
          <w:highlight w:val="none"/>
          <w:u w:val="single"/>
          <w:lang w:val="en-US" w:eastAsia="zh-CN"/>
        </w:rPr>
      </w:pPr>
      <w:r>
        <w:rPr>
          <w:rFonts w:hint="eastAsia" w:ascii="宋体" w:hAnsi="宋体" w:eastAsia="宋体" w:cs="宋体"/>
          <w:kern w:val="0"/>
          <w:sz w:val="21"/>
          <w:szCs w:val="21"/>
          <w:highlight w:val="none"/>
          <w:lang w:val="en-US" w:eastAsia="zh-CN" w:bidi="ar"/>
        </w:rPr>
        <w:t>出卖人：</w:t>
      </w:r>
      <w:r>
        <w:rPr>
          <w:rFonts w:hint="eastAsia" w:ascii="宋体" w:hAnsi="宋体" w:eastAsia="宋体" w:cs="宋体"/>
          <w:kern w:val="0"/>
          <w:sz w:val="21"/>
          <w:szCs w:val="21"/>
          <w:highlight w:val="none"/>
          <w:u w:val="single"/>
          <w:lang w:val="en-US" w:eastAsia="zh-CN"/>
        </w:rPr>
        <w:t xml:space="preserve">              </w:t>
      </w:r>
    </w:p>
    <w:p w14:paraId="56096202">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根据《中华人民共和国政府采购法》、《中华人民共和国民法典》及国家有关法律、法规和本次采购内容及要求等，经双方协商一致，签订本合同。</w:t>
      </w:r>
    </w:p>
    <w:p w14:paraId="25CC4406">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一、合同标的</w:t>
      </w:r>
    </w:p>
    <w:p w14:paraId="5F0B4FEA">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bidi="ar"/>
        </w:rPr>
        <w:t>出卖人向买受人提供的合同标的为：</w:t>
      </w:r>
      <w:r>
        <w:rPr>
          <w:rFonts w:hint="eastAsia" w:ascii="宋体" w:hAnsi="宋体" w:eastAsia="宋体" w:cs="宋体"/>
          <w:kern w:val="0"/>
          <w:sz w:val="21"/>
          <w:szCs w:val="21"/>
          <w:highlight w:val="none"/>
          <w:u w:val="single"/>
          <w:lang w:val="en-US" w:eastAsia="zh-CN" w:bidi="ar"/>
        </w:rPr>
        <w:t xml:space="preserve">                                </w:t>
      </w:r>
    </w:p>
    <w:p w14:paraId="6E8D50D0">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二、合同价款</w:t>
      </w:r>
    </w:p>
    <w:p w14:paraId="7E495903">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合同总金额（大写）：</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 xml:space="preserve">  。（小写:</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元）。价款为固定不变价，包含出卖人将货物运至买受人指定交货地点并交付给买受人之前的所有费用（包括但不限于：成本及利润、税金、包装费、运输费、保险费、仓储费、损耗费等）及后续的开箱检验、保修和维修、技术服务等费用。</w:t>
      </w:r>
    </w:p>
    <w:p w14:paraId="3FB2CFE8">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三、质量要求：</w:t>
      </w:r>
    </w:p>
    <w:p w14:paraId="7926DE4A">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（一）出卖人所供的合同标的应符合相应的国家标准、行业标准及合同约定标准（以较高者为准）。</w:t>
      </w:r>
    </w:p>
    <w:p w14:paraId="67F5EA3A">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（二）出卖人按照合同附件规定的技术规格、质量标准向买受人提供未经使用的全新产品。</w:t>
      </w:r>
    </w:p>
    <w:p w14:paraId="21A4755B">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（三）出卖人所供的合同标的开箱合格率达到100％，合格标准连续测试48小时无故障。</w:t>
      </w:r>
    </w:p>
    <w:p w14:paraId="6E40F14B">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（四）出卖人应按本合同要求和售后服务承诺对合同标的进行保修、维修，在质保期内免费维修。</w:t>
      </w:r>
    </w:p>
    <w:p w14:paraId="433CA350">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（五）若使用单位在使用过程中发现产品有质量瑕疵的，买受人仍有权要求出卖人采取修理、更换等补救措施。在修理、更换达两次后仍存在瑕疵的，买受人有权要求退货。</w:t>
      </w:r>
    </w:p>
    <w:p w14:paraId="58EB8B97">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（六）在质量保证期内，如发现质量问题，出卖人应负责包修、包退、包换，费用由出卖人负担。</w:t>
      </w:r>
    </w:p>
    <w:p w14:paraId="6C44D638">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（七）质量缺陷责任期不得少于两年。</w:t>
      </w:r>
    </w:p>
    <w:p w14:paraId="4C8F79AB">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四、交货时间：</w:t>
      </w:r>
    </w:p>
    <w:p w14:paraId="21FA7559">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（一）出卖人应在</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年</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月</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日前将合格的合同标的</w:t>
      </w:r>
      <w:r>
        <w:rPr>
          <w:rFonts w:hint="eastAsia" w:ascii="宋体" w:hAnsi="宋体" w:eastAsia="宋体" w:cs="宋体"/>
          <w:kern w:val="0"/>
          <w:sz w:val="21"/>
          <w:szCs w:val="21"/>
          <w:highlight w:val="none"/>
          <w:u w:val="single"/>
          <w:lang w:val="en-US" w:eastAsia="zh-CN" w:bidi="ar"/>
        </w:rPr>
        <w:t xml:space="preserve">   套</w:t>
      </w:r>
      <w:r>
        <w:rPr>
          <w:rFonts w:hint="eastAsia" w:ascii="宋体" w:hAnsi="宋体" w:eastAsia="宋体" w:cs="宋体"/>
          <w:kern w:val="0"/>
          <w:sz w:val="21"/>
          <w:szCs w:val="21"/>
          <w:highlight w:val="none"/>
          <w:lang w:val="en-US" w:eastAsia="zh-CN" w:bidi="ar"/>
        </w:rPr>
        <w:t>交付至买受人指定地点。</w:t>
      </w:r>
    </w:p>
    <w:p w14:paraId="14669D52">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五、交货地点：</w:t>
      </w:r>
    </w:p>
    <w:p w14:paraId="019E4B70">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u w:val="single"/>
          <w:lang w:val="en-US" w:eastAsia="zh-CN" w:bidi="ar"/>
        </w:rPr>
        <w:t xml:space="preserve">  </w:t>
      </w:r>
      <w:r>
        <w:rPr>
          <w:rFonts w:hint="eastAsia" w:ascii="宋体" w:hAnsi="宋体" w:cs="宋体"/>
          <w:kern w:val="0"/>
          <w:sz w:val="21"/>
          <w:szCs w:val="21"/>
          <w:highlight w:val="none"/>
          <w:u w:val="single"/>
          <w:lang w:val="en-US" w:eastAsia="zh-CN" w:bidi="ar"/>
        </w:rPr>
        <w:t xml:space="preserve">古交市     </w:t>
      </w:r>
      <w:r>
        <w:rPr>
          <w:rFonts w:hint="eastAsia" w:ascii="宋体" w:hAnsi="宋体" w:eastAsia="宋体" w:cs="宋体"/>
          <w:kern w:val="0"/>
          <w:sz w:val="21"/>
          <w:szCs w:val="21"/>
          <w:highlight w:val="none"/>
          <w:u w:val="single"/>
          <w:lang w:val="en-US" w:eastAsia="zh-CN" w:bidi="ar"/>
        </w:rPr>
        <w:t xml:space="preserve">   </w:t>
      </w:r>
    </w:p>
    <w:p w14:paraId="6FF49055">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lang w:val="en-US" w:eastAsia="zh-CN" w:bidi="ar"/>
        </w:rPr>
        <w:t>六、验收标准：</w:t>
      </w:r>
    </w:p>
    <w:p w14:paraId="1E4C7A6F">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 </w:t>
      </w:r>
    </w:p>
    <w:p w14:paraId="56CBD6AE">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lang w:val="en-US" w:eastAsia="zh-CN" w:bidi="ar"/>
        </w:rPr>
        <w:t>七、付款方式及履约保证金要求：</w:t>
      </w:r>
    </w:p>
    <w:p w14:paraId="294C8781">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（一）在本合同签订后</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kern w:val="0"/>
          <w:sz w:val="21"/>
          <w:szCs w:val="21"/>
          <w:highlight w:val="none"/>
          <w:u w:val="none"/>
          <w:lang w:val="en-US" w:eastAsia="zh-CN" w:bidi="ar"/>
        </w:rPr>
        <w:t>个工作日内</w:t>
      </w: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highlight w:val="none"/>
          <w:u w:val="none"/>
          <w:lang w:val="en-US" w:eastAsia="zh-CN" w:bidi="ar"/>
        </w:rPr>
        <w:t>买受人需支付</w:t>
      </w:r>
      <w:r>
        <w:rPr>
          <w:rFonts w:hint="eastAsia" w:ascii="宋体" w:hAnsi="宋体" w:eastAsia="宋体" w:cs="宋体"/>
          <w:kern w:val="0"/>
          <w:sz w:val="21"/>
          <w:szCs w:val="21"/>
          <w:highlight w:val="none"/>
          <w:lang w:val="en-US" w:eastAsia="zh-CN" w:bidi="ar"/>
        </w:rPr>
        <w:t>项目总金额的</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作为预付款，即人民币（大写）：</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。（小写：</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元）。用于出卖人进行相应原材料的购买的货款支付。待项目验收合格后，买受人一次性付清合同全款。</w:t>
      </w:r>
    </w:p>
    <w:p w14:paraId="71F8D91B">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（二）此项目不收取履约保证金。</w:t>
      </w:r>
    </w:p>
    <w:p w14:paraId="6062F4B2">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lang w:val="en-US" w:eastAsia="zh-CN" w:bidi="ar"/>
        </w:rPr>
        <w:t>八、质保、售后服务及培训要求：</w:t>
      </w:r>
    </w:p>
    <w:p w14:paraId="127A64A0">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（一）质保期3年，保修5年。</w:t>
      </w:r>
    </w:p>
    <w:p w14:paraId="2CDDB813">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lang w:val="en-US" w:eastAsia="zh-CN" w:bidi="ar"/>
        </w:rPr>
        <w:t>（二）保修期内发生质量问题要求24小时内到达现场。</w:t>
      </w:r>
    </w:p>
    <w:p w14:paraId="409363C2">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九、违约责任</w:t>
      </w:r>
    </w:p>
    <w:p w14:paraId="7144FCC7">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（一）买受人无正当理由拒付设备款的，买受人向出卖人赔偿合同总额5％的违约金。</w:t>
      </w:r>
    </w:p>
    <w:p w14:paraId="22D738D9">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（二）买受人</w:t>
      </w:r>
      <w:r>
        <w:rPr>
          <w:rFonts w:hint="eastAsia" w:ascii="宋体" w:hAnsi="宋体" w:eastAsia="宋体" w:cs="宋体"/>
          <w:color w:val="FF0000"/>
          <w:kern w:val="0"/>
          <w:sz w:val="21"/>
          <w:szCs w:val="21"/>
          <w:highlight w:val="none"/>
          <w:lang w:val="en-US" w:eastAsia="zh-CN" w:bidi="ar"/>
        </w:rPr>
        <w:t>无正当理由</w:t>
      </w:r>
      <w:r>
        <w:rPr>
          <w:rFonts w:hint="eastAsia" w:ascii="宋体" w:hAnsi="宋体" w:eastAsia="宋体" w:cs="宋体"/>
          <w:kern w:val="0"/>
          <w:sz w:val="21"/>
          <w:szCs w:val="21"/>
          <w:highlight w:val="none"/>
          <w:lang w:val="en-US" w:eastAsia="zh-CN" w:bidi="ar"/>
        </w:rPr>
        <w:t>逾期支付设备款，每逾1日，买受人向出卖人偿付合同价款1‰的滞纳金。</w:t>
      </w:r>
    </w:p>
    <w:p w14:paraId="46239416">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（三）出卖人所交的合同标的质量、规格、型号等不符合合同规定标准，买受人有权拒收。造成买受人损失的，由出卖人负责赔偿。</w:t>
      </w:r>
    </w:p>
    <w:p w14:paraId="347E30A2">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（四）出卖人不能按期</w:t>
      </w:r>
      <w:r>
        <w:rPr>
          <w:rFonts w:hint="eastAsia" w:ascii="宋体" w:hAnsi="宋体" w:eastAsia="宋体" w:cs="宋体"/>
          <w:color w:val="FF0000"/>
          <w:kern w:val="0"/>
          <w:sz w:val="21"/>
          <w:szCs w:val="21"/>
          <w:highlight w:val="none"/>
          <w:lang w:val="en-US" w:eastAsia="zh-CN" w:bidi="ar"/>
        </w:rPr>
        <w:t>按质</w:t>
      </w:r>
      <w:r>
        <w:rPr>
          <w:rFonts w:hint="eastAsia" w:ascii="宋体" w:hAnsi="宋体" w:eastAsia="宋体" w:cs="宋体"/>
          <w:kern w:val="0"/>
          <w:sz w:val="21"/>
          <w:szCs w:val="21"/>
          <w:highlight w:val="none"/>
          <w:lang w:val="en-US" w:eastAsia="zh-CN" w:bidi="ar"/>
        </w:rPr>
        <w:t>交付全部合同标的时，出卖人向买受人偿付合同款总额5％的违约金。</w:t>
      </w:r>
    </w:p>
    <w:p w14:paraId="46CDDE79">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（五）出卖人逾期交付合同标的时，每逾1日出卖人向买受人偿付合同总价款1‰的滞纳金。逾期交付超过10天时。买受人有权要求解除合同。</w:t>
      </w:r>
    </w:p>
    <w:p w14:paraId="17704C95">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十、其他约定事项</w:t>
      </w:r>
    </w:p>
    <w:p w14:paraId="0DFB7D6A">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（一）合同经买、卖双方代表签章后即行生效。</w:t>
      </w:r>
    </w:p>
    <w:p w14:paraId="23B91649">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（二）本合同壹式肆份，买受人贰份、出卖人贰份、均为正本，具有同等法律效力。签署完毕后由买受人上传至太原市公共资源交易中心平台，予以备案。</w:t>
      </w:r>
    </w:p>
    <w:p w14:paraId="3E846BAE">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（三）出卖人不得部分转让或全部转让其应履行的合同项下的任何责任和义务。</w:t>
      </w:r>
    </w:p>
    <w:p w14:paraId="16385AC6">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（四）合同执行过程中出现的未尽事宜，双方在不违背合同和《招标文件》《投标文件》的前提下协商解决，并签署补充协议，补充协议具有同等法律效力。</w:t>
      </w:r>
    </w:p>
    <w:p w14:paraId="024B37CB">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（五）出卖人提供的最终投标价格明细表或最终项目（实施）方案必须与投标文件正本一致，如评标时出卖人有投标人答复澄清事项文件以投标人答复澄清事项文件为准。</w:t>
      </w:r>
    </w:p>
    <w:p w14:paraId="07BBA9E8">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十一、下列文件为本合同不可分割部分</w:t>
      </w:r>
    </w:p>
    <w:p w14:paraId="1461F484">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（一）招标文件</w:t>
      </w:r>
    </w:p>
    <w:p w14:paraId="57251682">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（二）投标文件</w:t>
      </w:r>
    </w:p>
    <w:p w14:paraId="38C2546D">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（三）明细表</w:t>
      </w:r>
    </w:p>
    <w:p w14:paraId="4BB414BF">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（四）投标人答复澄清事项文件</w:t>
      </w:r>
    </w:p>
    <w:p w14:paraId="69ED4331">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（五）出卖人提供的最终投标价格明细表或最终项目实施方案</w:t>
      </w:r>
    </w:p>
    <w:p w14:paraId="18453B67">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（六）投标人所承诺的其他条件</w:t>
      </w:r>
    </w:p>
    <w:p w14:paraId="51239B1B">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十二、不可抗力</w:t>
      </w:r>
    </w:p>
    <w:p w14:paraId="3F8AD863">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买卖双方的任何一方由于法定不可抗力的原因不能履行合同时，应及时向对方通报不能履行或不能完全履行理由；在取得有关主管机关证明以后，允许延期履行、部分履行或者不履行合同，并根据情况可部分或全部免予承担违约责任。</w:t>
      </w:r>
    </w:p>
    <w:p w14:paraId="33AD7154">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十三、争议及解决方式</w:t>
      </w:r>
    </w:p>
    <w:p w14:paraId="7E309411">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（一）</w:t>
      </w:r>
      <w:r>
        <w:rPr>
          <w:rFonts w:hint="eastAsia" w:ascii="宋体" w:hAnsi="宋体" w:eastAsia="宋体" w:cs="宋体"/>
          <w:spacing w:val="-15"/>
          <w:kern w:val="0"/>
          <w:sz w:val="21"/>
          <w:szCs w:val="21"/>
          <w:highlight w:val="none"/>
          <w:lang w:val="en-US" w:eastAsia="zh-CN" w:bidi="ar"/>
        </w:rPr>
        <w:t>因合同履行产生纠纷时，双方同意由太原仲裁委员会仲裁。</w:t>
      </w:r>
      <w:r>
        <w:rPr>
          <w:rFonts w:hint="eastAsia" w:ascii="宋体" w:hAnsi="宋体" w:eastAsia="宋体" w:cs="宋体"/>
          <w:kern w:val="0"/>
          <w:sz w:val="21"/>
          <w:szCs w:val="21"/>
          <w:highlight w:val="none"/>
          <w:lang w:val="en-US" w:eastAsia="zh-CN" w:bidi="ar"/>
        </w:rPr>
        <w:t>（  ）</w:t>
      </w:r>
    </w:p>
    <w:p w14:paraId="5D95024F">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（二）依法向合同签署地人民法院提起诉讼。（ √ ）</w:t>
      </w:r>
    </w:p>
    <w:p w14:paraId="2CDCFBCA">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lang w:val="en-US" w:eastAsia="zh-CN" w:bidi="ar"/>
        </w:rPr>
      </w:pPr>
    </w:p>
    <w:p w14:paraId="29A36B31">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买受人全称：(公章)   </w:t>
      </w:r>
      <w:r>
        <w:rPr>
          <w:rFonts w:hint="eastAsia" w:ascii="宋体" w:hAnsi="宋体" w:cs="宋体"/>
          <w:kern w:val="0"/>
          <w:sz w:val="21"/>
          <w:szCs w:val="21"/>
          <w:highlight w:val="none"/>
          <w:lang w:val="en-US" w:eastAsia="zh-CN" w:bidi="ar"/>
        </w:rPr>
        <w:t>古交市交通运输发展中心</w:t>
      </w:r>
    </w:p>
    <w:p w14:paraId="470FCD6E">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法定代表人/全权代理人：</w:t>
      </w:r>
    </w:p>
    <w:p w14:paraId="2BE1EFFB">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地    址：古交市腾飞路</w:t>
      </w:r>
    </w:p>
    <w:p w14:paraId="5039D41D">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话：0351-5233977</w:t>
      </w:r>
    </w:p>
    <w:p w14:paraId="2C5B93E9">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lang w:val="en-US" w:eastAsia="zh-CN" w:bidi="ar"/>
        </w:rPr>
      </w:pPr>
    </w:p>
    <w:p w14:paraId="23E55D47">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出卖人全称：(公章)         </w:t>
      </w:r>
    </w:p>
    <w:p w14:paraId="16E9208E">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法定代表人/全权代理人：</w:t>
      </w:r>
    </w:p>
    <w:p w14:paraId="1DA75012">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地    址： </w:t>
      </w:r>
    </w:p>
    <w:p w14:paraId="2C367E3C">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55"/>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    话：     </w:t>
      </w:r>
    </w:p>
    <w:p w14:paraId="335DBDAC">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开户银行： </w:t>
      </w:r>
    </w:p>
    <w:p w14:paraId="0BB84AD0">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户    名：</w:t>
      </w:r>
    </w:p>
    <w:p w14:paraId="5AFB1E3C">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开户行行号：</w:t>
      </w:r>
    </w:p>
    <w:p w14:paraId="16976F6C">
      <w:pPr>
        <w:pStyle w:val="17"/>
        <w:pageBreakBefore w:val="0"/>
        <w:widowControl/>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lang w:val="en-US" w:eastAsia="zh-CN" w:bidi="ar"/>
        </w:rPr>
        <w:t>账    号：</w:t>
      </w:r>
    </w:p>
    <w:p w14:paraId="34A9F59B">
      <w:pPr>
        <w:pStyle w:val="17"/>
        <w:pageBreakBefore w:val="0"/>
        <w:widowControl/>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宋体" w:hAnsi="宋体" w:eastAsia="宋体" w:cs="宋体"/>
          <w:kern w:val="0"/>
          <w:sz w:val="21"/>
          <w:szCs w:val="21"/>
          <w:highlight w:val="none"/>
          <w:lang w:val="en-US" w:eastAsia="zh-CN" w:bidi="ar"/>
        </w:rPr>
      </w:pPr>
    </w:p>
    <w:p w14:paraId="598F4F6D">
      <w:pPr>
        <w:pStyle w:val="17"/>
        <w:pageBreakBefore w:val="0"/>
        <w:widowControl/>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签约时间：</w:t>
      </w:r>
      <w:r>
        <w:rPr>
          <w:rFonts w:hint="eastAsia" w:ascii="宋体" w:hAnsi="宋体" w:eastAsia="宋体" w:cs="宋体"/>
          <w:kern w:val="0"/>
          <w:sz w:val="21"/>
          <w:szCs w:val="21"/>
          <w:highlight w:val="none"/>
          <w:u w:val="single"/>
          <w:lang w:val="en-US" w:eastAsia="zh-CN" w:bidi="ar"/>
        </w:rPr>
        <w:t xml:space="preserve">                 </w:t>
      </w:r>
    </w:p>
    <w:p w14:paraId="35457AB8">
      <w:pPr>
        <w:pStyle w:val="17"/>
        <w:pageBreakBefore w:val="0"/>
        <w:widowControl/>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签约地点：</w:t>
      </w:r>
      <w:r>
        <w:rPr>
          <w:rFonts w:hint="eastAsia" w:ascii="宋体" w:hAnsi="宋体" w:eastAsia="宋体" w:cs="宋体"/>
          <w:kern w:val="0"/>
          <w:sz w:val="21"/>
          <w:szCs w:val="21"/>
          <w:highlight w:val="none"/>
          <w:u w:val="single"/>
          <w:lang w:val="en-US" w:eastAsia="zh-CN" w:bidi="ar"/>
        </w:rPr>
        <w:t xml:space="preserve">                 </w:t>
      </w:r>
    </w:p>
    <w:p w14:paraId="01AE0E68">
      <w:pPr>
        <w:pStyle w:val="17"/>
        <w:keepNext w:val="0"/>
        <w:keepLines w:val="0"/>
        <w:widowControl w:val="0"/>
        <w:suppressLineNumbers w:val="0"/>
        <w:adjustRightInd w:val="0"/>
        <w:snapToGrid w:val="0"/>
        <w:spacing w:before="0" w:beforeAutospacing="0" w:after="0" w:afterAutospacing="0" w:line="480" w:lineRule="exact"/>
        <w:ind w:left="0" w:right="0" w:firstLine="420" w:firstLineChars="200"/>
        <w:jc w:val="both"/>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   </w:t>
      </w:r>
    </w:p>
    <w:p w14:paraId="087C6197">
      <w:pPr>
        <w:keepNext w:val="0"/>
        <w:keepLines w:val="0"/>
        <w:widowControl w:val="0"/>
        <w:suppressLineNumbers w:val="0"/>
        <w:spacing w:before="0" w:beforeAutospacing="0" w:after="0" w:afterAutospacing="0"/>
        <w:ind w:left="0" w:right="0"/>
        <w:jc w:val="both"/>
        <w:rPr>
          <w:rFonts w:hint="default" w:ascii="宋体" w:hAnsi="宋体" w:cs="宋体"/>
          <w:kern w:val="2"/>
          <w:sz w:val="21"/>
          <w:szCs w:val="21"/>
          <w:highlight w:val="none"/>
          <w:lang w:val="en-US" w:eastAsia="zh-CN" w:bidi="ar"/>
        </w:rPr>
      </w:pPr>
    </w:p>
    <w:p w14:paraId="08A3677D">
      <w:pPr>
        <w:keepNext/>
        <w:wordWrap w:val="0"/>
        <w:topLinePunct/>
        <w:ind w:firstLine="643"/>
        <w:rPr>
          <w:rFonts w:ascii="Times New Roman" w:hAnsi="Times New Roman"/>
          <w:b/>
          <w:color w:val="000000" w:themeColor="text1"/>
          <w:kern w:val="0"/>
          <w:sz w:val="32"/>
          <w:szCs w:val="32"/>
          <w:highlight w:val="none"/>
          <w14:textFill>
            <w14:solidFill>
              <w14:schemeClr w14:val="tx1"/>
            </w14:solidFill>
          </w14:textFill>
        </w:rPr>
      </w:pPr>
      <w:r>
        <w:rPr>
          <w:highlight w:val="none"/>
        </w:rPr>
        <w:br w:type="page"/>
      </w:r>
    </w:p>
    <w:p w14:paraId="7FC5DF94">
      <w:pPr>
        <w:pStyle w:val="51"/>
        <w:keepNext/>
        <w:wordWrap w:val="0"/>
        <w:topLinePunct/>
        <w:adjustRightInd w:val="0"/>
        <w:snapToGrid w:val="0"/>
        <w:spacing w:line="360" w:lineRule="auto"/>
        <w:ind w:firstLine="0" w:firstLineChars="0"/>
        <w:jc w:val="center"/>
        <w:outlineLvl w:val="0"/>
        <w:rPr>
          <w:rFonts w:ascii="宋体" w:hAnsi="宋体" w:cs="宋体"/>
          <w:b/>
          <w:sz w:val="32"/>
          <w:szCs w:val="32"/>
          <w:highlight w:val="none"/>
        </w:rPr>
      </w:pPr>
      <w:bookmarkStart w:id="51" w:name="_Toc180571703"/>
      <w:r>
        <w:rPr>
          <w:rFonts w:ascii="宋体" w:hAnsi="宋体" w:cs="宋体"/>
          <w:b/>
          <w:sz w:val="32"/>
          <w:szCs w:val="32"/>
          <w:highlight w:val="none"/>
        </w:rPr>
        <w:t>第七部分  投标文件格式</w:t>
      </w:r>
      <w:bookmarkEnd w:id="51"/>
    </w:p>
    <w:p w14:paraId="651F214E">
      <w:pPr>
        <w:keepNext/>
        <w:wordWrap w:val="0"/>
        <w:topLinePunct/>
        <w:snapToGrid w:val="0"/>
        <w:spacing w:line="360" w:lineRule="auto"/>
        <w:ind w:firstLine="560"/>
        <w:jc w:val="left"/>
        <w:rPr>
          <w:rFonts w:ascii="Times New Roman" w:hAnsi="Times New Roman"/>
          <w:color w:val="000000" w:themeColor="text1"/>
          <w:kern w:val="0"/>
          <w:sz w:val="28"/>
          <w:highlight w:val="none"/>
          <w14:textFill>
            <w14:solidFill>
              <w14:schemeClr w14:val="tx1"/>
            </w14:solidFill>
          </w14:textFill>
        </w:rPr>
      </w:pPr>
    </w:p>
    <w:p w14:paraId="764DA6F1">
      <w:pPr>
        <w:keepNext/>
        <w:tabs>
          <w:tab w:val="left" w:pos="-737"/>
        </w:tabs>
        <w:wordWrap w:val="0"/>
        <w:topLinePunct/>
        <w:snapToGrid w:val="0"/>
        <w:spacing w:line="360" w:lineRule="auto"/>
        <w:ind w:firstLine="482"/>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b/>
          <w:color w:val="000000" w:themeColor="text1"/>
          <w:kern w:val="0"/>
          <w:szCs w:val="21"/>
          <w:highlight w:val="none"/>
          <w14:textFill>
            <w14:solidFill>
              <w14:schemeClr w14:val="tx1"/>
            </w14:solidFill>
          </w14:textFill>
        </w:rPr>
        <w:t>一、投标人提交投标文件须知</w:t>
      </w:r>
    </w:p>
    <w:p w14:paraId="1C0A6430">
      <w:pPr>
        <w:keepNext/>
        <w:tabs>
          <w:tab w:val="left" w:pos="0"/>
        </w:tabs>
        <w:wordWrap w:val="0"/>
        <w:topLinePunct/>
        <w:snapToGrid w:val="0"/>
        <w:spacing w:line="360" w:lineRule="auto"/>
        <w:ind w:firstLine="48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1.投标人应严格按照以下顺序填写和提交下述规定的全部格式文件以及其他有关资料，混乱的编排导致投标文件被误读或查找不到，后果由投标人承担。</w:t>
      </w:r>
    </w:p>
    <w:p w14:paraId="55B249FF">
      <w:pPr>
        <w:keepNext/>
        <w:tabs>
          <w:tab w:val="left" w:pos="0"/>
        </w:tabs>
        <w:wordWrap w:val="0"/>
        <w:topLinePunct/>
        <w:snapToGrid w:val="0"/>
        <w:spacing w:line="360" w:lineRule="auto"/>
        <w:ind w:firstLine="48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2.所附表格中要求回答的全部问题和信息都必须正面回答。</w:t>
      </w:r>
    </w:p>
    <w:p w14:paraId="33CD9D32">
      <w:pPr>
        <w:keepNext/>
        <w:tabs>
          <w:tab w:val="left" w:pos="0"/>
        </w:tabs>
        <w:wordWrap w:val="0"/>
        <w:topLinePunct/>
        <w:snapToGrid w:val="0"/>
        <w:spacing w:line="360" w:lineRule="auto"/>
        <w:ind w:firstLine="48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3.资格声明的签字人应保证全部声明和问题的回答是真实的和准确的。</w:t>
      </w:r>
    </w:p>
    <w:p w14:paraId="72144DAB">
      <w:pPr>
        <w:keepNext/>
        <w:tabs>
          <w:tab w:val="left" w:pos="0"/>
        </w:tabs>
        <w:wordWrap w:val="0"/>
        <w:topLinePunct/>
        <w:snapToGrid w:val="0"/>
        <w:spacing w:line="360" w:lineRule="auto"/>
        <w:ind w:firstLine="48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4.评标委员会将应用投标人提交的资料并根据自己的判断，决定投标人履行合同的合格性及能力。</w:t>
      </w:r>
    </w:p>
    <w:p w14:paraId="0FF49668">
      <w:pPr>
        <w:keepNext/>
        <w:tabs>
          <w:tab w:val="left" w:pos="0"/>
        </w:tabs>
        <w:wordWrap w:val="0"/>
        <w:topLinePunct/>
        <w:snapToGrid w:val="0"/>
        <w:spacing w:line="360" w:lineRule="auto"/>
        <w:ind w:firstLine="48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5.投标人提交的材料将被妥善保存，但不退还。</w:t>
      </w:r>
    </w:p>
    <w:p w14:paraId="353ABBDE">
      <w:pPr>
        <w:keepNext/>
        <w:tabs>
          <w:tab w:val="left" w:pos="0"/>
        </w:tabs>
        <w:wordWrap w:val="0"/>
        <w:topLinePunct/>
        <w:snapToGrid w:val="0"/>
        <w:spacing w:line="360" w:lineRule="auto"/>
        <w:ind w:firstLine="48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6.全部文件应按投标人须知中规定的语言和份数提交。</w:t>
      </w:r>
    </w:p>
    <w:p w14:paraId="2946144F">
      <w:pPr>
        <w:keepNext/>
        <w:wordWrap w:val="0"/>
        <w:topLinePunct/>
        <w:jc w:val="left"/>
        <w:rPr>
          <w:rFonts w:ascii="Times New Roman" w:hAnsi="Times New Roman"/>
          <w:color w:val="000000" w:themeColor="text1"/>
          <w:kern w:val="0"/>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br w:type="page"/>
      </w:r>
    </w:p>
    <w:p w14:paraId="0085DA51">
      <w:pPr>
        <w:keepNext/>
        <w:tabs>
          <w:tab w:val="left" w:pos="4000"/>
        </w:tabs>
        <w:wordWrap w:val="0"/>
        <w:topLinePunct/>
        <w:snapToGrid w:val="0"/>
        <w:spacing w:line="360" w:lineRule="auto"/>
        <w:jc w:val="left"/>
        <w:rPr>
          <w:rFonts w:ascii="Times New Roman" w:hAnsi="Times New Roman"/>
          <w:color w:val="000000" w:themeColor="text1"/>
          <w:kern w:val="0"/>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投标文件（资格证明文件）封面格式</w:t>
      </w:r>
    </w:p>
    <w:p w14:paraId="2A151112">
      <w:pPr>
        <w:keepNext/>
        <w:wordWrap w:val="0"/>
        <w:topLinePunct/>
        <w:snapToGrid w:val="0"/>
        <w:spacing w:line="360" w:lineRule="auto"/>
        <w:ind w:firstLine="560"/>
        <w:jc w:val="right"/>
        <w:rPr>
          <w:rFonts w:ascii="Times New Roman" w:hAnsi="Times New Roman"/>
          <w:color w:val="000000" w:themeColor="text1"/>
          <w:kern w:val="0"/>
          <w:sz w:val="28"/>
          <w:szCs w:val="32"/>
          <w:highlight w:val="none"/>
          <w14:textFill>
            <w14:solidFill>
              <w14:schemeClr w14:val="tx1"/>
            </w14:solidFill>
          </w14:textFill>
        </w:rPr>
      </w:pPr>
    </w:p>
    <w:p w14:paraId="053CA980">
      <w:pPr>
        <w:keepNext/>
        <w:wordWrap w:val="0"/>
        <w:topLinePunct/>
        <w:snapToGrid w:val="0"/>
        <w:spacing w:line="360" w:lineRule="auto"/>
        <w:ind w:firstLine="480"/>
        <w:jc w:val="right"/>
        <w:rPr>
          <w:rFonts w:ascii="Times New Roman" w:hAnsi="Times New Roman"/>
          <w:color w:val="000000" w:themeColor="text1"/>
          <w:kern w:val="0"/>
          <w:sz w:val="24"/>
          <w:highlight w:val="none"/>
          <w14:textFill>
            <w14:solidFill>
              <w14:schemeClr w14:val="tx1"/>
            </w14:solidFill>
          </w14:textFill>
        </w:rPr>
      </w:pPr>
    </w:p>
    <w:p w14:paraId="033F36D5">
      <w:pPr>
        <w:keepNext/>
        <w:wordWrap w:val="0"/>
        <w:topLinePunct/>
        <w:snapToGrid w:val="0"/>
        <w:spacing w:line="360" w:lineRule="auto"/>
        <w:ind w:firstLine="560"/>
        <w:jc w:val="right"/>
        <w:rPr>
          <w:rFonts w:ascii="Times New Roman" w:hAnsi="Times New Roman"/>
          <w:color w:val="000000" w:themeColor="text1"/>
          <w:kern w:val="0"/>
          <w:sz w:val="28"/>
          <w:szCs w:val="32"/>
          <w:highlight w:val="none"/>
          <w14:textFill>
            <w14:solidFill>
              <w14:schemeClr w14:val="tx1"/>
            </w14:solidFill>
          </w14:textFill>
        </w:rPr>
      </w:pPr>
    </w:p>
    <w:p w14:paraId="2B27425D">
      <w:pPr>
        <w:keepNext/>
        <w:wordWrap w:val="0"/>
        <w:topLinePunct/>
        <w:snapToGrid w:val="0"/>
        <w:spacing w:line="360" w:lineRule="auto"/>
        <w:jc w:val="center"/>
        <w:rPr>
          <w:rFonts w:ascii="Times New Roman" w:hAnsi="Times New Roman"/>
          <w:b/>
          <w:color w:val="000000" w:themeColor="text1"/>
          <w:kern w:val="0"/>
          <w:sz w:val="72"/>
          <w:szCs w:val="72"/>
          <w:highlight w:val="none"/>
          <w14:textFill>
            <w14:solidFill>
              <w14:schemeClr w14:val="tx1"/>
            </w14:solidFill>
          </w14:textFill>
        </w:rPr>
      </w:pPr>
      <w:r>
        <w:rPr>
          <w:rFonts w:ascii="Times New Roman" w:hAnsi="Times New Roman"/>
          <w:b/>
          <w:color w:val="000000" w:themeColor="text1"/>
          <w:kern w:val="0"/>
          <w:sz w:val="72"/>
          <w:szCs w:val="72"/>
          <w:highlight w:val="none"/>
          <w14:textFill>
            <w14:solidFill>
              <w14:schemeClr w14:val="tx1"/>
            </w14:solidFill>
          </w14:textFill>
        </w:rPr>
        <w:t>投  标  文  件</w:t>
      </w:r>
    </w:p>
    <w:p w14:paraId="1C29B5BB">
      <w:pPr>
        <w:keepNext/>
        <w:wordWrap w:val="0"/>
        <w:topLinePunct/>
        <w:adjustRightInd w:val="0"/>
        <w:snapToGrid w:val="0"/>
        <w:spacing w:line="360" w:lineRule="auto"/>
        <w:jc w:val="center"/>
        <w:rPr>
          <w:rFonts w:ascii="Times New Roman" w:hAnsi="Times New Roman"/>
          <w:b/>
          <w:color w:val="000000" w:themeColor="text1"/>
          <w:kern w:val="0"/>
          <w:sz w:val="44"/>
          <w:szCs w:val="44"/>
          <w:highlight w:val="none"/>
          <w14:textFill>
            <w14:solidFill>
              <w14:schemeClr w14:val="tx1"/>
            </w14:solidFill>
          </w14:textFill>
        </w:rPr>
      </w:pPr>
      <w:r>
        <w:rPr>
          <w:rFonts w:ascii="Times New Roman" w:hAnsi="Times New Roman"/>
          <w:b/>
          <w:color w:val="000000" w:themeColor="text1"/>
          <w:kern w:val="0"/>
          <w:sz w:val="44"/>
          <w:szCs w:val="44"/>
          <w:highlight w:val="none"/>
          <w14:textFill>
            <w14:solidFill>
              <w14:schemeClr w14:val="tx1"/>
            </w14:solidFill>
          </w14:textFill>
        </w:rPr>
        <w:t>（资格证明文件）</w:t>
      </w:r>
    </w:p>
    <w:p w14:paraId="072D81CB">
      <w:pPr>
        <w:keepNext/>
        <w:wordWrap w:val="0"/>
        <w:topLinePunct/>
        <w:snapToGrid w:val="0"/>
        <w:spacing w:line="360" w:lineRule="auto"/>
        <w:ind w:firstLine="560"/>
        <w:jc w:val="left"/>
        <w:rPr>
          <w:rFonts w:ascii="Times New Roman" w:hAnsi="Times New Roman"/>
          <w:color w:val="000000" w:themeColor="text1"/>
          <w:kern w:val="0"/>
          <w:sz w:val="28"/>
          <w:szCs w:val="30"/>
          <w:highlight w:val="none"/>
          <w14:textFill>
            <w14:solidFill>
              <w14:schemeClr w14:val="tx1"/>
            </w14:solidFill>
          </w14:textFill>
        </w:rPr>
      </w:pPr>
    </w:p>
    <w:p w14:paraId="77D90313">
      <w:pPr>
        <w:keepNext/>
        <w:wordWrap w:val="0"/>
        <w:topLinePunct/>
        <w:snapToGrid w:val="0"/>
        <w:spacing w:line="360" w:lineRule="auto"/>
        <w:ind w:firstLine="560" w:firstLineChars="200"/>
        <w:jc w:val="left"/>
        <w:rPr>
          <w:rFonts w:ascii="Times New Roman" w:hAnsi="Times New Roman"/>
          <w:color w:val="000000" w:themeColor="text1"/>
          <w:kern w:val="0"/>
          <w:sz w:val="28"/>
          <w:szCs w:val="30"/>
          <w:highlight w:val="none"/>
          <w14:textFill>
            <w14:solidFill>
              <w14:schemeClr w14:val="tx1"/>
            </w14:solidFill>
          </w14:textFill>
        </w:rPr>
      </w:pPr>
      <w:r>
        <w:rPr>
          <w:rFonts w:ascii="Times New Roman" w:hAnsi="Times New Roman"/>
          <w:color w:val="000000" w:themeColor="text1"/>
          <w:kern w:val="0"/>
          <w:sz w:val="28"/>
          <w:szCs w:val="30"/>
          <w:highlight w:val="none"/>
          <w14:textFill>
            <w14:solidFill>
              <w14:schemeClr w14:val="tx1"/>
            </w14:solidFill>
          </w14:textFill>
        </w:rPr>
        <w:t>项目名称：</w:t>
      </w:r>
    </w:p>
    <w:p w14:paraId="5B57EC8B">
      <w:pPr>
        <w:keepNext/>
        <w:wordWrap w:val="0"/>
        <w:topLinePunct/>
        <w:snapToGrid w:val="0"/>
        <w:spacing w:line="360" w:lineRule="auto"/>
        <w:ind w:firstLine="560" w:firstLineChars="200"/>
        <w:jc w:val="left"/>
        <w:rPr>
          <w:rFonts w:ascii="Times New Roman" w:hAnsi="Times New Roman"/>
          <w:color w:val="000000" w:themeColor="text1"/>
          <w:kern w:val="0"/>
          <w:sz w:val="28"/>
          <w:szCs w:val="30"/>
          <w:highlight w:val="none"/>
          <w14:textFill>
            <w14:solidFill>
              <w14:schemeClr w14:val="tx1"/>
            </w14:solidFill>
          </w14:textFill>
        </w:rPr>
      </w:pPr>
      <w:r>
        <w:rPr>
          <w:rFonts w:ascii="Times New Roman" w:hAnsi="Times New Roman"/>
          <w:color w:val="000000" w:themeColor="text1"/>
          <w:kern w:val="0"/>
          <w:sz w:val="28"/>
          <w:szCs w:val="30"/>
          <w:highlight w:val="none"/>
          <w14:textFill>
            <w14:solidFill>
              <w14:schemeClr w14:val="tx1"/>
            </w14:solidFill>
          </w14:textFill>
        </w:rPr>
        <w:t>项目编号：</w:t>
      </w:r>
    </w:p>
    <w:p w14:paraId="2F39CB34">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57355771">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346863D1">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23CA13A2">
      <w:pPr>
        <w:pStyle w:val="16"/>
        <w:keepNext/>
        <w:widowControl w:val="0"/>
        <w:wordWrap w:val="0"/>
        <w:topLinePunct/>
        <w:ind w:firstLine="420"/>
        <w:rPr>
          <w:rFonts w:ascii="Times New Roman" w:hAnsi="Times New Roman" w:cs="Times New Roman"/>
          <w:color w:val="000000" w:themeColor="text1"/>
          <w:highlight w:val="none"/>
          <w14:textFill>
            <w14:solidFill>
              <w14:schemeClr w14:val="tx1"/>
            </w14:solidFill>
          </w14:textFill>
        </w:rPr>
      </w:pPr>
    </w:p>
    <w:p w14:paraId="1A5FE500">
      <w:pPr>
        <w:keepNext/>
        <w:wordWrap w:val="0"/>
        <w:topLinePunct/>
        <w:snapToGrid w:val="0"/>
        <w:spacing w:line="360" w:lineRule="auto"/>
        <w:ind w:firstLine="560"/>
        <w:jc w:val="left"/>
        <w:rPr>
          <w:rFonts w:ascii="Times New Roman" w:hAnsi="Times New Roman"/>
          <w:color w:val="000000" w:themeColor="text1"/>
          <w:kern w:val="0"/>
          <w:sz w:val="28"/>
          <w:highlight w:val="none"/>
          <w14:textFill>
            <w14:solidFill>
              <w14:schemeClr w14:val="tx1"/>
            </w14:solidFill>
          </w14:textFill>
        </w:rPr>
      </w:pPr>
    </w:p>
    <w:p w14:paraId="6BE0FED9">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319DC078">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0BED9C54">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35930919">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64D0E1F7">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3C79B16C">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23985D45">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273EDC29">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3190DE4C">
      <w:pPr>
        <w:keepNext/>
        <w:wordWrap w:val="0"/>
        <w:topLinePunct/>
        <w:snapToGrid w:val="0"/>
        <w:spacing w:line="360" w:lineRule="auto"/>
        <w:ind w:firstLine="560"/>
        <w:rPr>
          <w:rFonts w:ascii="Times New Roman" w:hAnsi="Times New Roman"/>
          <w:b/>
          <w:color w:val="000000" w:themeColor="text1"/>
          <w:kern w:val="0"/>
          <w:sz w:val="28"/>
          <w:szCs w:val="28"/>
          <w:highlight w:val="none"/>
          <w:u w:val="single"/>
          <w14:textFill>
            <w14:solidFill>
              <w14:schemeClr w14:val="tx1"/>
            </w14:solidFill>
          </w14:textFill>
        </w:rPr>
      </w:pPr>
      <w:r>
        <w:rPr>
          <w:rFonts w:ascii="Times New Roman" w:hAnsi="Times New Roman"/>
          <w:b/>
          <w:color w:val="000000" w:themeColor="text1"/>
          <w:kern w:val="0"/>
          <w:sz w:val="28"/>
          <w:szCs w:val="28"/>
          <w:highlight w:val="none"/>
          <w14:textFill>
            <w14:solidFill>
              <w14:schemeClr w14:val="tx1"/>
            </w14:solidFill>
          </w14:textFill>
        </w:rPr>
        <w:t xml:space="preserve">投标人全称： </w:t>
      </w:r>
      <w:r>
        <w:rPr>
          <w:rFonts w:ascii="Times New Roman" w:hAnsi="Times New Roman"/>
          <w:b/>
          <w:color w:val="000000" w:themeColor="text1"/>
          <w:kern w:val="0"/>
          <w:sz w:val="28"/>
          <w:szCs w:val="28"/>
          <w:highlight w:val="none"/>
          <w:u w:val="single"/>
          <w14:textFill>
            <w14:solidFill>
              <w14:schemeClr w14:val="tx1"/>
            </w14:solidFill>
          </w14:textFill>
        </w:rPr>
        <w:t xml:space="preserve">               </w:t>
      </w:r>
      <w:r>
        <w:rPr>
          <w:rFonts w:ascii="Times New Roman" w:hAnsi="Times New Roman"/>
          <w:b/>
          <w:color w:val="000000" w:themeColor="text1"/>
          <w:kern w:val="0"/>
          <w:sz w:val="28"/>
          <w:szCs w:val="28"/>
          <w:highlight w:val="none"/>
          <w14:textFill>
            <w14:solidFill>
              <w14:schemeClr w14:val="tx1"/>
            </w14:solidFill>
          </w14:textFill>
        </w:rPr>
        <w:t>（盖章）</w:t>
      </w:r>
    </w:p>
    <w:p w14:paraId="1DACD570">
      <w:pPr>
        <w:keepNext/>
        <w:wordWrap w:val="0"/>
        <w:topLinePunct/>
        <w:snapToGrid w:val="0"/>
        <w:spacing w:line="360" w:lineRule="auto"/>
        <w:ind w:firstLine="560"/>
        <w:jc w:val="center"/>
        <w:rPr>
          <w:rFonts w:ascii="Times New Roman" w:hAnsi="Times New Roman"/>
          <w:b/>
          <w:color w:val="000000" w:themeColor="text1"/>
          <w:kern w:val="0"/>
          <w:sz w:val="28"/>
          <w:szCs w:val="28"/>
          <w:highlight w:val="none"/>
          <w:u w:val="single"/>
          <w14:textFill>
            <w14:solidFill>
              <w14:schemeClr w14:val="tx1"/>
            </w14:solidFill>
          </w14:textFill>
        </w:rPr>
      </w:pPr>
      <w:r>
        <w:rPr>
          <w:rFonts w:ascii="Times New Roman" w:hAnsi="Times New Roman"/>
          <w:b/>
          <w:color w:val="000000" w:themeColor="text1"/>
          <w:kern w:val="0"/>
          <w:sz w:val="28"/>
          <w:szCs w:val="28"/>
          <w:highlight w:val="none"/>
          <w14:textFill>
            <w14:solidFill>
              <w14:schemeClr w14:val="tx1"/>
            </w14:solidFill>
          </w14:textFill>
        </w:rPr>
        <w:t>法定代表人（负责人）或授权代表：</w:t>
      </w:r>
      <w:r>
        <w:rPr>
          <w:rFonts w:ascii="Times New Roman" w:hAnsi="Times New Roman"/>
          <w:b/>
          <w:color w:val="000000" w:themeColor="text1"/>
          <w:kern w:val="0"/>
          <w:sz w:val="28"/>
          <w:szCs w:val="28"/>
          <w:highlight w:val="none"/>
          <w:u w:val="single"/>
          <w14:textFill>
            <w14:solidFill>
              <w14:schemeClr w14:val="tx1"/>
            </w14:solidFill>
          </w14:textFill>
        </w:rPr>
        <w:t xml:space="preserve">                </w:t>
      </w:r>
      <w:r>
        <w:rPr>
          <w:rFonts w:ascii="Times New Roman" w:hAnsi="Times New Roman"/>
          <w:b/>
          <w:color w:val="000000" w:themeColor="text1"/>
          <w:kern w:val="0"/>
          <w:sz w:val="28"/>
          <w:szCs w:val="28"/>
          <w:highlight w:val="none"/>
          <w14:textFill>
            <w14:solidFill>
              <w14:schemeClr w14:val="tx1"/>
            </w14:solidFill>
          </w14:textFill>
        </w:rPr>
        <w:t>（签字或盖章）</w:t>
      </w:r>
    </w:p>
    <w:p w14:paraId="0A84FCA3">
      <w:pPr>
        <w:keepNext/>
        <w:wordWrap w:val="0"/>
        <w:topLinePunct/>
        <w:snapToGrid w:val="0"/>
        <w:spacing w:line="360" w:lineRule="auto"/>
        <w:ind w:firstLine="600"/>
        <w:jc w:val="center"/>
        <w:rPr>
          <w:rFonts w:ascii="Times New Roman" w:hAnsi="Times New Roman"/>
          <w:b/>
          <w:color w:val="000000" w:themeColor="text1"/>
          <w:kern w:val="0"/>
          <w:sz w:val="30"/>
          <w:szCs w:val="30"/>
          <w:highlight w:val="none"/>
          <w14:textFill>
            <w14:solidFill>
              <w14:schemeClr w14:val="tx1"/>
            </w14:solidFill>
          </w14:textFill>
        </w:rPr>
      </w:pPr>
      <w:r>
        <w:rPr>
          <w:rFonts w:ascii="Times New Roman" w:hAnsi="Times New Roman"/>
          <w:b/>
          <w:color w:val="000000" w:themeColor="text1"/>
          <w:kern w:val="0"/>
          <w:sz w:val="30"/>
          <w:szCs w:val="30"/>
          <w:highlight w:val="none"/>
          <w14:textFill>
            <w14:solidFill>
              <w14:schemeClr w14:val="tx1"/>
            </w14:solidFill>
          </w14:textFill>
        </w:rPr>
        <w:t>二〇二</w:t>
      </w:r>
      <w:r>
        <w:rPr>
          <w:rFonts w:hint="eastAsia" w:ascii="Times New Roman" w:hAnsi="Times New Roman"/>
          <w:b/>
          <w:color w:val="000000" w:themeColor="text1"/>
          <w:kern w:val="0"/>
          <w:sz w:val="30"/>
          <w:szCs w:val="30"/>
          <w:highlight w:val="none"/>
          <w14:textFill>
            <w14:solidFill>
              <w14:schemeClr w14:val="tx1"/>
            </w14:solidFill>
          </w14:textFill>
        </w:rPr>
        <w:t>五</w:t>
      </w:r>
      <w:r>
        <w:rPr>
          <w:rFonts w:ascii="Times New Roman" w:hAnsi="Times New Roman"/>
          <w:b/>
          <w:color w:val="000000" w:themeColor="text1"/>
          <w:kern w:val="0"/>
          <w:sz w:val="30"/>
          <w:szCs w:val="30"/>
          <w:highlight w:val="none"/>
          <w14:textFill>
            <w14:solidFill>
              <w14:schemeClr w14:val="tx1"/>
            </w14:solidFill>
          </w14:textFill>
        </w:rPr>
        <w:t>年   月   日</w:t>
      </w:r>
    </w:p>
    <w:p w14:paraId="2ADCAF9D">
      <w:pPr>
        <w:keepNext/>
        <w:wordWrap w:val="0"/>
        <w:topLinePunct/>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br w:type="page"/>
      </w:r>
    </w:p>
    <w:p w14:paraId="6F49EEED">
      <w:pPr>
        <w:keepNext/>
        <w:wordWrap w:val="0"/>
        <w:topLinePunct/>
        <w:spacing w:line="360" w:lineRule="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目录格式</w:t>
      </w:r>
    </w:p>
    <w:p w14:paraId="025FF296">
      <w:pPr>
        <w:keepNext/>
        <w:wordWrap w:val="0"/>
        <w:topLinePunct/>
        <w:spacing w:line="360" w:lineRule="auto"/>
        <w:ind w:firstLine="482"/>
        <w:jc w:val="center"/>
        <w:rPr>
          <w:rFonts w:ascii="Times New Roman" w:hAnsi="Times New Roman"/>
          <w:b/>
          <w:bCs/>
          <w:color w:val="000000" w:themeColor="text1"/>
          <w:sz w:val="24"/>
          <w:highlight w:val="none"/>
          <w14:textFill>
            <w14:solidFill>
              <w14:schemeClr w14:val="tx1"/>
            </w14:solidFill>
          </w14:textFill>
        </w:rPr>
      </w:pPr>
    </w:p>
    <w:p w14:paraId="35EA1AF7">
      <w:pPr>
        <w:keepNext/>
        <w:wordWrap w:val="0"/>
        <w:topLinePunct/>
        <w:spacing w:line="360" w:lineRule="auto"/>
        <w:ind w:firstLine="643"/>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目     录</w:t>
      </w:r>
    </w:p>
    <w:p w14:paraId="71195198">
      <w:pPr>
        <w:keepNext/>
        <w:wordWrap w:val="0"/>
        <w:topLinePunct/>
        <w:spacing w:before="120" w:beforeLines="50" w:after="120" w:afterLines="50" w:line="360" w:lineRule="auto"/>
        <w:ind w:firstLine="482"/>
        <w:jc w:val="cente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资格证明文件部分</w:t>
      </w:r>
    </w:p>
    <w:p w14:paraId="735C1938">
      <w:pPr>
        <w:pStyle w:val="16"/>
        <w:keepNext/>
        <w:widowControl w:val="0"/>
        <w:wordWrap w:val="0"/>
        <w:topLinePunct/>
        <w:ind w:firstLine="420"/>
        <w:rPr>
          <w:rFonts w:ascii="Times New Roman" w:hAnsi="Times New Roman" w:cs="Times New Roman"/>
          <w:color w:val="000000" w:themeColor="text1"/>
          <w:highlight w:val="none"/>
          <w14:textFill>
            <w14:solidFill>
              <w14:schemeClr w14:val="tx1"/>
            </w14:solidFill>
          </w14:textFill>
        </w:rPr>
      </w:pPr>
    </w:p>
    <w:p w14:paraId="647A8C7B">
      <w:pPr>
        <w:pStyle w:val="10"/>
        <w:keepNext/>
        <w:tabs>
          <w:tab w:val="left" w:pos="8789"/>
        </w:tabs>
        <w:snapToGrid w:val="0"/>
        <w:spacing w:line="360" w:lineRule="auto"/>
        <w:ind w:left="480"/>
        <w:rPr>
          <w:rFonts w:ascii="Times New Roman" w:hAnsi="Times New Roman"/>
          <w:sz w:val="24"/>
          <w:szCs w:val="24"/>
          <w:highlight w:val="none"/>
        </w:rPr>
      </w:pPr>
      <w:r>
        <w:rPr>
          <w:rFonts w:ascii="Times New Roman" w:hAnsi="Times New Roman"/>
          <w:sz w:val="24"/>
          <w:szCs w:val="24"/>
          <w:highlight w:val="none"/>
        </w:rPr>
        <w:t>1.具有独立承担民事责任的能力的承诺函</w:t>
      </w:r>
      <w:r>
        <w:rPr>
          <w:rFonts w:ascii="Times New Roman" w:hAnsi="Times New Roman"/>
          <w:kern w:val="0"/>
          <w:sz w:val="24"/>
          <w:szCs w:val="24"/>
          <w:highlight w:val="none"/>
        </w:rPr>
        <w:t>……………………………………………</w:t>
      </w:r>
    </w:p>
    <w:p w14:paraId="2FBEF2CD">
      <w:pPr>
        <w:pStyle w:val="10"/>
        <w:keepNext/>
        <w:snapToGrid w:val="0"/>
        <w:spacing w:line="360" w:lineRule="auto"/>
        <w:ind w:left="480"/>
        <w:rPr>
          <w:rFonts w:ascii="Times New Roman" w:hAnsi="Times New Roman"/>
          <w:sz w:val="24"/>
          <w:szCs w:val="24"/>
          <w:highlight w:val="none"/>
        </w:rPr>
      </w:pPr>
      <w:r>
        <w:rPr>
          <w:rFonts w:ascii="Times New Roman" w:hAnsi="Times New Roman"/>
          <w:sz w:val="24"/>
          <w:szCs w:val="24"/>
          <w:highlight w:val="none"/>
        </w:rPr>
        <w:t>2.具有良好的商业信誉和健全的财务会计制度的承诺函</w:t>
      </w:r>
      <w:r>
        <w:rPr>
          <w:rFonts w:ascii="Times New Roman" w:hAnsi="Times New Roman"/>
          <w:kern w:val="0"/>
          <w:sz w:val="24"/>
          <w:szCs w:val="24"/>
          <w:highlight w:val="none"/>
        </w:rPr>
        <w:t>……………………………</w:t>
      </w:r>
    </w:p>
    <w:p w14:paraId="73E764B2">
      <w:pPr>
        <w:pStyle w:val="10"/>
        <w:keepNext/>
        <w:snapToGrid w:val="0"/>
        <w:spacing w:line="360" w:lineRule="auto"/>
        <w:ind w:left="480"/>
        <w:rPr>
          <w:rFonts w:ascii="Times New Roman" w:hAnsi="Times New Roman"/>
          <w:sz w:val="24"/>
          <w:szCs w:val="24"/>
          <w:highlight w:val="none"/>
        </w:rPr>
      </w:pPr>
      <w:r>
        <w:rPr>
          <w:rFonts w:ascii="Times New Roman" w:hAnsi="Times New Roman"/>
          <w:sz w:val="24"/>
          <w:szCs w:val="24"/>
          <w:highlight w:val="none"/>
        </w:rPr>
        <w:t>3.具有履行合同所必需的设备和专业技术能力的承诺函</w:t>
      </w:r>
      <w:r>
        <w:rPr>
          <w:rFonts w:ascii="Times New Roman" w:hAnsi="Times New Roman"/>
          <w:kern w:val="0"/>
          <w:sz w:val="24"/>
          <w:szCs w:val="24"/>
          <w:highlight w:val="none"/>
        </w:rPr>
        <w:t>……………………………</w:t>
      </w:r>
    </w:p>
    <w:p w14:paraId="5E136059">
      <w:pPr>
        <w:pStyle w:val="10"/>
        <w:keepNext/>
        <w:snapToGrid w:val="0"/>
        <w:spacing w:line="360" w:lineRule="auto"/>
        <w:ind w:left="480"/>
        <w:rPr>
          <w:rFonts w:ascii="Times New Roman" w:hAnsi="Times New Roman"/>
          <w:sz w:val="24"/>
          <w:szCs w:val="24"/>
          <w:highlight w:val="none"/>
        </w:rPr>
      </w:pPr>
      <w:r>
        <w:rPr>
          <w:rFonts w:ascii="Times New Roman" w:hAnsi="Times New Roman"/>
          <w:sz w:val="24"/>
          <w:szCs w:val="24"/>
          <w:highlight w:val="none"/>
        </w:rPr>
        <w:t>4.有依法缴纳税收和社会保障资金的良好记录的承诺函</w:t>
      </w:r>
      <w:r>
        <w:rPr>
          <w:rFonts w:ascii="Times New Roman" w:hAnsi="Times New Roman"/>
          <w:kern w:val="0"/>
          <w:sz w:val="24"/>
          <w:szCs w:val="24"/>
          <w:highlight w:val="none"/>
        </w:rPr>
        <w:t>……………………………</w:t>
      </w:r>
    </w:p>
    <w:p w14:paraId="654D9387">
      <w:pPr>
        <w:pStyle w:val="10"/>
        <w:keepNext/>
        <w:snapToGrid w:val="0"/>
        <w:spacing w:line="360" w:lineRule="auto"/>
        <w:ind w:left="480"/>
        <w:rPr>
          <w:rFonts w:ascii="Times New Roman" w:hAnsi="Times New Roman"/>
          <w:sz w:val="24"/>
          <w:szCs w:val="24"/>
          <w:highlight w:val="none"/>
        </w:rPr>
      </w:pPr>
      <w:r>
        <w:rPr>
          <w:rFonts w:ascii="Times New Roman" w:hAnsi="Times New Roman"/>
          <w:sz w:val="24"/>
          <w:szCs w:val="24"/>
          <w:highlight w:val="none"/>
        </w:rPr>
        <w:t>5.</w:t>
      </w:r>
      <w:r>
        <w:rPr>
          <w:rFonts w:asciiTheme="minorEastAsia" w:hAnsiTheme="minorEastAsia" w:eastAsiaTheme="minorEastAsia"/>
          <w:sz w:val="24"/>
          <w:highlight w:val="none"/>
        </w:rPr>
        <w:t>参加政府采购活动前三年内，在经营活动中没有重大违法记录的承诺函</w:t>
      </w:r>
      <w:r>
        <w:rPr>
          <w:rFonts w:ascii="Times New Roman" w:hAnsi="Times New Roman"/>
          <w:sz w:val="24"/>
          <w:szCs w:val="24"/>
          <w:highlight w:val="none"/>
        </w:rPr>
        <w:t>………</w:t>
      </w:r>
    </w:p>
    <w:p w14:paraId="1CFB5091">
      <w:pPr>
        <w:pStyle w:val="10"/>
        <w:keepNext/>
        <w:snapToGrid w:val="0"/>
        <w:spacing w:line="360" w:lineRule="auto"/>
        <w:ind w:left="480"/>
        <w:rPr>
          <w:rFonts w:ascii="Times New Roman" w:hAnsi="Times New Roman"/>
          <w:sz w:val="24"/>
          <w:szCs w:val="24"/>
          <w:highlight w:val="none"/>
        </w:rPr>
      </w:pPr>
      <w:r>
        <w:rPr>
          <w:rFonts w:ascii="Times New Roman" w:hAnsi="Times New Roman"/>
          <w:sz w:val="24"/>
          <w:szCs w:val="24"/>
          <w:highlight w:val="none"/>
        </w:rPr>
        <w:t>6.</w:t>
      </w:r>
      <w:r>
        <w:rPr>
          <w:rFonts w:hint="eastAsia" w:asciiTheme="minorEastAsia" w:hAnsiTheme="minorEastAsia" w:eastAsiaTheme="minorEastAsia"/>
          <w:color w:val="000000"/>
          <w:sz w:val="24"/>
          <w:highlight w:val="none"/>
        </w:rPr>
        <w:t xml:space="preserve"> 单位负责人为同一人或者存在直接控股、管理关系的不同投标人，不得参加同一合同项下的政府采购活动的承诺函</w:t>
      </w:r>
      <w:r>
        <w:rPr>
          <w:rFonts w:ascii="Times New Roman" w:hAnsi="Times New Roman"/>
          <w:sz w:val="24"/>
          <w:szCs w:val="24"/>
          <w:highlight w:val="none"/>
        </w:rPr>
        <w:t>……………………………………………………</w:t>
      </w:r>
    </w:p>
    <w:p w14:paraId="1B7FE8F6">
      <w:pPr>
        <w:pStyle w:val="10"/>
        <w:keepNext/>
        <w:snapToGrid w:val="0"/>
        <w:spacing w:line="360" w:lineRule="auto"/>
        <w:ind w:left="480"/>
        <w:rPr>
          <w:rFonts w:ascii="Times New Roman" w:hAnsi="Times New Roman"/>
          <w:sz w:val="24"/>
          <w:szCs w:val="24"/>
          <w:highlight w:val="none"/>
        </w:rPr>
      </w:pPr>
      <w:r>
        <w:rPr>
          <w:rFonts w:ascii="Times New Roman" w:hAnsi="Times New Roman"/>
          <w:sz w:val="24"/>
          <w:szCs w:val="24"/>
          <w:highlight w:val="none"/>
        </w:rPr>
        <w:t>7.投标人廉洁自律承诺书………………………………………………………………</w:t>
      </w:r>
    </w:p>
    <w:p w14:paraId="17C0D400">
      <w:pPr>
        <w:pStyle w:val="10"/>
        <w:keepNext/>
        <w:snapToGrid w:val="0"/>
        <w:spacing w:line="360" w:lineRule="auto"/>
        <w:ind w:left="480"/>
        <w:rPr>
          <w:rFonts w:ascii="Times New Roman" w:hAnsi="Times New Roman"/>
          <w:sz w:val="24"/>
          <w:szCs w:val="24"/>
          <w:highlight w:val="none"/>
        </w:rPr>
      </w:pPr>
      <w:r>
        <w:rPr>
          <w:rFonts w:hint="eastAsia" w:ascii="Times New Roman" w:hAnsi="Times New Roman"/>
          <w:sz w:val="24"/>
          <w:szCs w:val="24"/>
          <w:highlight w:val="none"/>
        </w:rPr>
        <w:t>8.落实政府采购政策资格要求的证明文件</w:t>
      </w:r>
      <w:r>
        <w:rPr>
          <w:rFonts w:ascii="Times New Roman" w:hAnsi="Times New Roman"/>
          <w:sz w:val="24"/>
          <w:szCs w:val="24"/>
          <w:highlight w:val="none"/>
        </w:rPr>
        <w:t>……………………………………………</w:t>
      </w:r>
    </w:p>
    <w:p w14:paraId="663DEC7A">
      <w:pPr>
        <w:pStyle w:val="10"/>
        <w:keepNext/>
        <w:snapToGrid w:val="0"/>
        <w:spacing w:line="360" w:lineRule="auto"/>
        <w:ind w:left="480"/>
        <w:rPr>
          <w:rFonts w:ascii="Times New Roman" w:hAnsi="Times New Roman"/>
          <w:sz w:val="24"/>
          <w:szCs w:val="24"/>
          <w:highlight w:val="none"/>
        </w:rPr>
      </w:pPr>
      <w:r>
        <w:rPr>
          <w:rFonts w:ascii="Times New Roman" w:hAnsi="Times New Roman"/>
          <w:sz w:val="24"/>
          <w:szCs w:val="24"/>
          <w:highlight w:val="none"/>
        </w:rPr>
        <w:t>9.</w:t>
      </w:r>
      <w:r>
        <w:rPr>
          <w:rFonts w:hint="eastAsia" w:hAnsi="宋体"/>
          <w:sz w:val="24"/>
          <w:highlight w:val="none"/>
        </w:rPr>
        <w:t xml:space="preserve"> 法律、行政法规规定的其他条件</w:t>
      </w:r>
      <w:r>
        <w:rPr>
          <w:rFonts w:asciiTheme="minorEastAsia" w:hAnsiTheme="minorEastAsia" w:eastAsiaTheme="minorEastAsia"/>
          <w:sz w:val="24"/>
          <w:highlight w:val="none"/>
        </w:rPr>
        <w:t>证明文件</w:t>
      </w:r>
      <w:r>
        <w:rPr>
          <w:rFonts w:ascii="Times New Roman" w:hAnsi="Times New Roman"/>
          <w:sz w:val="24"/>
          <w:szCs w:val="24"/>
          <w:highlight w:val="none"/>
        </w:rPr>
        <w:t>…………………………………………</w:t>
      </w:r>
    </w:p>
    <w:p w14:paraId="10CA6400">
      <w:pPr>
        <w:keepNext/>
        <w:snapToGrid w:val="0"/>
        <w:spacing w:line="360" w:lineRule="auto"/>
        <w:ind w:firstLine="480" w:firstLineChars="200"/>
        <w:rPr>
          <w:rFonts w:ascii="Times New Roman" w:hAnsi="Times New Roman"/>
          <w:sz w:val="24"/>
          <w:highlight w:val="none"/>
        </w:rPr>
      </w:pPr>
      <w:r>
        <w:rPr>
          <w:rFonts w:ascii="Times New Roman" w:hAnsi="Times New Roman"/>
          <w:kern w:val="0"/>
          <w:sz w:val="24"/>
          <w:highlight w:val="none"/>
        </w:rPr>
        <w:t>10.</w:t>
      </w:r>
      <w:r>
        <w:rPr>
          <w:rFonts w:hint="eastAsia"/>
          <w:highlight w:val="none"/>
        </w:rPr>
        <w:t xml:space="preserve"> </w:t>
      </w:r>
      <w:r>
        <w:rPr>
          <w:rFonts w:hint="eastAsia" w:ascii="Times New Roman" w:hAnsi="Times New Roman"/>
          <w:sz w:val="24"/>
          <w:highlight w:val="none"/>
        </w:rPr>
        <w:t>本项目的特殊资格要求证明文件</w:t>
      </w:r>
      <w:r>
        <w:rPr>
          <w:rFonts w:ascii="Times New Roman" w:hAnsi="Times New Roman"/>
          <w:kern w:val="0"/>
          <w:sz w:val="24"/>
          <w:highlight w:val="none"/>
        </w:rPr>
        <w:t>…………………………………………</w:t>
      </w:r>
      <w:r>
        <w:rPr>
          <w:rFonts w:ascii="Times New Roman" w:hAnsi="Times New Roman"/>
          <w:sz w:val="24"/>
          <w:highlight w:val="none"/>
        </w:rPr>
        <w:t>……</w:t>
      </w:r>
      <w:r>
        <w:rPr>
          <w:rFonts w:ascii="Times New Roman" w:hAnsi="Times New Roman"/>
          <w:kern w:val="0"/>
          <w:sz w:val="24"/>
          <w:highlight w:val="none"/>
        </w:rPr>
        <w:t>…</w:t>
      </w:r>
    </w:p>
    <w:p w14:paraId="4FAF6732">
      <w:pPr>
        <w:pStyle w:val="10"/>
        <w:keepNext/>
        <w:wordWrap w:val="0"/>
        <w:topLinePunct/>
        <w:adjustRightInd w:val="0"/>
        <w:snapToGrid w:val="0"/>
        <w:spacing w:line="360" w:lineRule="auto"/>
        <w:ind w:firstLine="480"/>
        <w:jc w:val="left"/>
        <w:rPr>
          <w:rFonts w:ascii="Times New Roman" w:hAnsi="Times New Roman"/>
          <w:sz w:val="24"/>
          <w:szCs w:val="22"/>
          <w:highlight w:val="none"/>
        </w:rPr>
      </w:pPr>
    </w:p>
    <w:p w14:paraId="34966FAD">
      <w:pPr>
        <w:pStyle w:val="2"/>
        <w:keepLines w:val="0"/>
        <w:wordWrap w:val="0"/>
        <w:topLinePunct/>
        <w:rPr>
          <w:highlight w:val="none"/>
        </w:rPr>
      </w:pPr>
      <w:r>
        <w:rPr>
          <w:highlight w:val="none"/>
        </w:rPr>
        <w:br w:type="page"/>
      </w:r>
    </w:p>
    <w:p w14:paraId="0070F1E7">
      <w:pPr>
        <w:keepNext/>
        <w:tabs>
          <w:tab w:val="left" w:pos="2070"/>
          <w:tab w:val="center" w:pos="4365"/>
        </w:tabs>
        <w:snapToGrid w:val="0"/>
        <w:spacing w:line="360" w:lineRule="auto"/>
        <w:jc w:val="center"/>
        <w:outlineLvl w:val="1"/>
        <w:rPr>
          <w:rFonts w:ascii="Times New Roman" w:hAnsi="Times New Roman"/>
          <w:b/>
          <w:color w:val="000000" w:themeColor="text1"/>
          <w:kern w:val="0"/>
          <w:sz w:val="32"/>
          <w:szCs w:val="32"/>
          <w:highlight w:val="none"/>
          <w14:textFill>
            <w14:solidFill>
              <w14:schemeClr w14:val="tx1"/>
            </w14:solidFill>
          </w14:textFill>
        </w:rPr>
      </w:pPr>
      <w:bookmarkStart w:id="52" w:name="_Toc180571704"/>
      <w:bookmarkStart w:id="53" w:name="_Toc182158334"/>
      <w:r>
        <w:rPr>
          <w:rFonts w:ascii="Times New Roman" w:hAnsi="Times New Roman"/>
          <w:b/>
          <w:color w:val="000000" w:themeColor="text1"/>
          <w:kern w:val="0"/>
          <w:sz w:val="32"/>
          <w:szCs w:val="32"/>
          <w:highlight w:val="none"/>
          <w14:textFill>
            <w14:solidFill>
              <w14:schemeClr w14:val="tx1"/>
            </w14:solidFill>
          </w14:textFill>
        </w:rPr>
        <w:t>资格证明文件</w:t>
      </w:r>
      <w:bookmarkEnd w:id="52"/>
      <w:bookmarkEnd w:id="53"/>
    </w:p>
    <w:p w14:paraId="35F3CFBB">
      <w:pPr>
        <w:keepNext/>
        <w:topLinePunct/>
        <w:adjustRightInd w:val="0"/>
        <w:snapToGrid w:val="0"/>
        <w:spacing w:line="360" w:lineRule="auto"/>
        <w:outlineLvl w:val="1"/>
        <w:rPr>
          <w:rFonts w:ascii="宋体" w:hAnsi="宋体"/>
          <w:b/>
          <w:sz w:val="24"/>
          <w:highlight w:val="none"/>
        </w:rPr>
      </w:pPr>
      <w:bookmarkStart w:id="54" w:name="_Toc180571705"/>
      <w:bookmarkStart w:id="55" w:name="_Toc182158335"/>
      <w:bookmarkStart w:id="56" w:name="_Toc180347476"/>
      <w:r>
        <w:rPr>
          <w:rFonts w:ascii="宋体" w:hAnsi="宋体"/>
          <w:b/>
          <w:kern w:val="0"/>
          <w:sz w:val="24"/>
          <w:highlight w:val="none"/>
        </w:rPr>
        <w:t>1．具有</w:t>
      </w:r>
      <w:r>
        <w:rPr>
          <w:rFonts w:ascii="宋体" w:hAnsi="宋体"/>
          <w:b/>
          <w:sz w:val="24"/>
          <w:highlight w:val="none"/>
        </w:rPr>
        <w:t>独立承担民事责任的能力的</w:t>
      </w:r>
      <w:r>
        <w:rPr>
          <w:rFonts w:hint="eastAsia" w:ascii="宋体" w:hAnsi="宋体"/>
          <w:b/>
          <w:sz w:val="24"/>
          <w:highlight w:val="none"/>
        </w:rPr>
        <w:t>信用承诺书</w:t>
      </w:r>
      <w:bookmarkEnd w:id="54"/>
      <w:bookmarkEnd w:id="55"/>
      <w:bookmarkEnd w:id="56"/>
    </w:p>
    <w:p w14:paraId="697DBCBE">
      <w:pPr>
        <w:keepNext/>
        <w:topLinePunct/>
        <w:adjustRightInd w:val="0"/>
        <w:snapToGrid w:val="0"/>
        <w:spacing w:line="360" w:lineRule="auto"/>
        <w:jc w:val="center"/>
        <w:rPr>
          <w:b/>
          <w:kern w:val="0"/>
          <w:sz w:val="24"/>
          <w:highlight w:val="none"/>
        </w:rPr>
      </w:pPr>
    </w:p>
    <w:p w14:paraId="5309F9E8">
      <w:pPr>
        <w:keepNext/>
        <w:topLinePunct/>
        <w:adjustRightInd w:val="0"/>
        <w:snapToGrid w:val="0"/>
        <w:spacing w:line="360" w:lineRule="auto"/>
        <w:jc w:val="center"/>
        <w:rPr>
          <w:sz w:val="24"/>
          <w:highlight w:val="none"/>
          <w:u w:val="single"/>
        </w:rPr>
      </w:pPr>
      <w:r>
        <w:rPr>
          <w:rFonts w:hint="eastAsia"/>
          <w:b/>
          <w:kern w:val="0"/>
          <w:sz w:val="24"/>
          <w:highlight w:val="none"/>
        </w:rPr>
        <w:t>投标人</w:t>
      </w:r>
      <w:r>
        <w:rPr>
          <w:b/>
          <w:kern w:val="0"/>
          <w:sz w:val="24"/>
          <w:highlight w:val="none"/>
        </w:rPr>
        <w:t>具有</w:t>
      </w:r>
      <w:r>
        <w:rPr>
          <w:b/>
          <w:sz w:val="24"/>
          <w:highlight w:val="none"/>
        </w:rPr>
        <w:t>独立承担民事责任的能力的</w:t>
      </w:r>
      <w:r>
        <w:rPr>
          <w:rFonts w:hint="eastAsia"/>
          <w:b/>
          <w:sz w:val="24"/>
          <w:highlight w:val="none"/>
        </w:rPr>
        <w:t>信用承诺书</w:t>
      </w:r>
    </w:p>
    <w:p w14:paraId="1A71DCB4">
      <w:pPr>
        <w:keepNext/>
        <w:topLinePunct/>
        <w:ind w:firstLine="480"/>
        <w:rPr>
          <w:sz w:val="24"/>
          <w:highlight w:val="none"/>
          <w:u w:val="single"/>
        </w:rPr>
      </w:pPr>
    </w:p>
    <w:p w14:paraId="74CE5C6C">
      <w:pPr>
        <w:keepNext/>
        <w:topLinePunct/>
        <w:adjustRightInd w:val="0"/>
        <w:snapToGrid w:val="0"/>
        <w:spacing w:line="360" w:lineRule="auto"/>
        <w:rPr>
          <w:szCs w:val="21"/>
          <w:highlight w:val="none"/>
        </w:rPr>
      </w:pPr>
      <w:r>
        <w:rPr>
          <w:szCs w:val="21"/>
          <w:highlight w:val="none"/>
          <w:u w:val="single"/>
        </w:rPr>
        <w:t xml:space="preserve">  采购代理机构名称  ：</w:t>
      </w:r>
    </w:p>
    <w:p w14:paraId="43356CFC">
      <w:pPr>
        <w:keepNext/>
        <w:topLinePunct/>
        <w:adjustRightInd w:val="0"/>
        <w:snapToGrid w:val="0"/>
        <w:spacing w:line="360" w:lineRule="auto"/>
        <w:ind w:firstLine="420" w:firstLineChars="200"/>
        <w:rPr>
          <w:szCs w:val="21"/>
          <w:highlight w:val="none"/>
        </w:rPr>
      </w:pPr>
      <w:r>
        <w:rPr>
          <w:rFonts w:hint="eastAsia"/>
          <w:szCs w:val="21"/>
          <w:highlight w:val="none"/>
        </w:rPr>
        <w:t>我单位</w:t>
      </w:r>
      <w:r>
        <w:rPr>
          <w:szCs w:val="21"/>
          <w:highlight w:val="none"/>
        </w:rPr>
        <w:t>现参与贵公司组织的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szCs w:val="21"/>
          <w:highlight w:val="none"/>
        </w:rPr>
        <w:t>项目（项目编号：</w:t>
      </w:r>
      <w:r>
        <w:rPr>
          <w:rFonts w:ascii="宋体" w:hAnsi="宋体"/>
          <w:szCs w:val="21"/>
          <w:highlight w:val="none"/>
          <w:u w:val="single"/>
        </w:rPr>
        <w:t xml:space="preserve">          </w:t>
      </w:r>
      <w:r>
        <w:rPr>
          <w:szCs w:val="21"/>
          <w:highlight w:val="none"/>
        </w:rPr>
        <w:t>）的采购活动。依据</w:t>
      </w:r>
      <w:r>
        <w:rPr>
          <w:rFonts w:hint="eastAsia"/>
          <w:szCs w:val="21"/>
          <w:highlight w:val="none"/>
        </w:rPr>
        <w:t>招标文件</w:t>
      </w:r>
      <w:r>
        <w:rPr>
          <w:szCs w:val="21"/>
          <w:highlight w:val="none"/>
        </w:rPr>
        <w:t>相关规定，现郑重承诺：</w:t>
      </w:r>
    </w:p>
    <w:p w14:paraId="2C2CBC05">
      <w:pPr>
        <w:keepNext/>
        <w:topLinePunct/>
        <w:adjustRightInd w:val="0"/>
        <w:snapToGrid w:val="0"/>
        <w:spacing w:line="360" w:lineRule="auto"/>
        <w:ind w:firstLine="420" w:firstLineChars="200"/>
        <w:rPr>
          <w:szCs w:val="21"/>
          <w:highlight w:val="none"/>
        </w:rPr>
      </w:pPr>
      <w:r>
        <w:rPr>
          <w:szCs w:val="21"/>
          <w:highlight w:val="none"/>
        </w:rPr>
        <w:t>我方</w:t>
      </w:r>
      <w:r>
        <w:rPr>
          <w:rFonts w:hint="eastAsia"/>
          <w:szCs w:val="21"/>
          <w:highlight w:val="none"/>
        </w:rPr>
        <w:t>具备《中华人民共和国政府采购法》第二十二条规定的投标人参加政府采购活动应“具有独立承担民事责任能力”的资格条件，且具有《中华人民共和国政府采购法实施条例》第十七条规定参加政府采购活动需提供的“法人或其他组织的营业执照等证明文件或自然人的身份证明”</w:t>
      </w:r>
      <w:r>
        <w:rPr>
          <w:szCs w:val="21"/>
          <w:highlight w:val="none"/>
        </w:rPr>
        <w:t>。</w:t>
      </w:r>
    </w:p>
    <w:p w14:paraId="7314D925">
      <w:pPr>
        <w:keepNext/>
        <w:topLinePunct/>
        <w:adjustRightInd w:val="0"/>
        <w:snapToGrid w:val="0"/>
        <w:spacing w:line="360" w:lineRule="auto"/>
        <w:ind w:firstLine="422" w:firstLineChars="200"/>
        <w:rPr>
          <w:b/>
          <w:bCs/>
          <w:szCs w:val="21"/>
          <w:highlight w:val="none"/>
        </w:rPr>
      </w:pPr>
      <w:r>
        <w:rPr>
          <w:b/>
          <w:bCs/>
          <w:szCs w:val="21"/>
          <w:highlight w:val="none"/>
        </w:rPr>
        <w:t>基本信息如下：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6"/>
        <w:gridCol w:w="3576"/>
        <w:gridCol w:w="1248"/>
        <w:gridCol w:w="1601"/>
      </w:tblGrid>
      <w:tr w14:paraId="5D97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14:paraId="7A14C5C2">
            <w:pPr>
              <w:keepNext/>
              <w:topLinePunct/>
              <w:adjustRightInd w:val="0"/>
              <w:snapToGrid w:val="0"/>
              <w:jc w:val="center"/>
              <w:rPr>
                <w:rFonts w:ascii="宋体" w:hAnsi="宋体"/>
                <w:szCs w:val="21"/>
                <w:highlight w:val="none"/>
              </w:rPr>
            </w:pPr>
            <w:r>
              <w:rPr>
                <w:rFonts w:hint="eastAsia" w:ascii="宋体" w:hAnsi="宋体"/>
                <w:szCs w:val="21"/>
                <w:highlight w:val="none"/>
              </w:rPr>
              <w:t>单位</w:t>
            </w:r>
            <w:r>
              <w:rPr>
                <w:rFonts w:ascii="宋体" w:hAnsi="宋体"/>
                <w:szCs w:val="21"/>
                <w:highlight w:val="none"/>
              </w:rPr>
              <w:t>名称</w:t>
            </w:r>
          </w:p>
        </w:tc>
        <w:tc>
          <w:tcPr>
            <w:tcW w:w="6425" w:type="dxa"/>
            <w:gridSpan w:val="3"/>
            <w:vAlign w:val="center"/>
          </w:tcPr>
          <w:p w14:paraId="5578FEA1">
            <w:pPr>
              <w:keepNext/>
              <w:topLinePunct/>
              <w:adjustRightInd w:val="0"/>
              <w:snapToGrid w:val="0"/>
              <w:rPr>
                <w:rFonts w:ascii="宋体" w:hAnsi="宋体"/>
                <w:szCs w:val="21"/>
                <w:highlight w:val="none"/>
              </w:rPr>
            </w:pPr>
          </w:p>
        </w:tc>
      </w:tr>
      <w:tr w14:paraId="1AC6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14:paraId="67AF5D73">
            <w:pPr>
              <w:keepNext/>
              <w:topLinePunct/>
              <w:adjustRightInd w:val="0"/>
              <w:snapToGrid w:val="0"/>
              <w:jc w:val="center"/>
              <w:rPr>
                <w:rFonts w:ascii="宋体" w:hAnsi="宋体"/>
                <w:szCs w:val="21"/>
                <w:highlight w:val="none"/>
              </w:rPr>
            </w:pPr>
            <w:r>
              <w:rPr>
                <w:rFonts w:hint="eastAsia" w:ascii="宋体" w:hAnsi="宋体"/>
                <w:szCs w:val="21"/>
                <w:highlight w:val="none"/>
              </w:rPr>
              <w:t>注册地址</w:t>
            </w:r>
          </w:p>
        </w:tc>
        <w:tc>
          <w:tcPr>
            <w:tcW w:w="6425" w:type="dxa"/>
            <w:gridSpan w:val="3"/>
            <w:vAlign w:val="center"/>
          </w:tcPr>
          <w:p w14:paraId="2AEFF333">
            <w:pPr>
              <w:keepNext/>
              <w:topLinePunct/>
              <w:adjustRightInd w:val="0"/>
              <w:snapToGrid w:val="0"/>
              <w:rPr>
                <w:rFonts w:ascii="宋体" w:hAnsi="宋体"/>
                <w:szCs w:val="21"/>
                <w:highlight w:val="none"/>
              </w:rPr>
            </w:pPr>
          </w:p>
        </w:tc>
      </w:tr>
      <w:tr w14:paraId="3001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14:paraId="4B79FFDD">
            <w:pPr>
              <w:keepNext/>
              <w:topLinePunct/>
              <w:adjustRightInd w:val="0"/>
              <w:snapToGrid w:val="0"/>
              <w:jc w:val="center"/>
              <w:rPr>
                <w:rFonts w:ascii="宋体" w:hAnsi="宋体"/>
                <w:szCs w:val="21"/>
                <w:highlight w:val="none"/>
              </w:rPr>
            </w:pPr>
            <w:r>
              <w:rPr>
                <w:rFonts w:ascii="宋体" w:hAnsi="宋体"/>
                <w:szCs w:val="21"/>
                <w:highlight w:val="none"/>
              </w:rPr>
              <w:t>统一社会信用代码</w:t>
            </w:r>
          </w:p>
        </w:tc>
        <w:tc>
          <w:tcPr>
            <w:tcW w:w="3576" w:type="dxa"/>
            <w:vAlign w:val="center"/>
          </w:tcPr>
          <w:p w14:paraId="5884D182">
            <w:pPr>
              <w:keepNext/>
              <w:topLinePunct/>
              <w:adjustRightInd w:val="0"/>
              <w:snapToGrid w:val="0"/>
              <w:rPr>
                <w:rFonts w:ascii="宋体" w:hAnsi="宋体"/>
                <w:szCs w:val="21"/>
                <w:highlight w:val="none"/>
              </w:rPr>
            </w:pPr>
          </w:p>
        </w:tc>
        <w:tc>
          <w:tcPr>
            <w:tcW w:w="1248" w:type="dxa"/>
            <w:vAlign w:val="center"/>
          </w:tcPr>
          <w:p w14:paraId="33888B96">
            <w:pPr>
              <w:keepNext/>
              <w:topLinePunct/>
              <w:adjustRightInd w:val="0"/>
              <w:snapToGrid w:val="0"/>
              <w:rPr>
                <w:rFonts w:ascii="宋体" w:hAnsi="宋体"/>
                <w:szCs w:val="21"/>
                <w:highlight w:val="none"/>
              </w:rPr>
            </w:pPr>
            <w:r>
              <w:rPr>
                <w:rFonts w:ascii="宋体" w:hAnsi="宋体"/>
                <w:szCs w:val="21"/>
                <w:highlight w:val="none"/>
              </w:rPr>
              <w:t>营业期限</w:t>
            </w:r>
          </w:p>
        </w:tc>
        <w:tc>
          <w:tcPr>
            <w:tcW w:w="1601" w:type="dxa"/>
            <w:vAlign w:val="center"/>
          </w:tcPr>
          <w:p w14:paraId="760DE588">
            <w:pPr>
              <w:keepNext/>
              <w:topLinePunct/>
              <w:adjustRightInd w:val="0"/>
              <w:snapToGrid w:val="0"/>
              <w:rPr>
                <w:rFonts w:ascii="宋体" w:hAnsi="宋体"/>
                <w:szCs w:val="21"/>
                <w:highlight w:val="none"/>
              </w:rPr>
            </w:pPr>
          </w:p>
        </w:tc>
      </w:tr>
      <w:tr w14:paraId="5D3C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14:paraId="7556CFA7">
            <w:pPr>
              <w:keepNext/>
              <w:topLinePunct/>
              <w:adjustRightInd w:val="0"/>
              <w:snapToGrid w:val="0"/>
              <w:jc w:val="center"/>
              <w:rPr>
                <w:rFonts w:ascii="宋体" w:hAnsi="宋体"/>
                <w:szCs w:val="21"/>
                <w:highlight w:val="none"/>
              </w:rPr>
            </w:pPr>
            <w:r>
              <w:rPr>
                <w:rFonts w:ascii="宋体" w:hAnsi="宋体"/>
                <w:szCs w:val="21"/>
                <w:highlight w:val="none"/>
              </w:rPr>
              <w:t>法定代表人（负责人）</w:t>
            </w:r>
          </w:p>
        </w:tc>
        <w:tc>
          <w:tcPr>
            <w:tcW w:w="3576" w:type="dxa"/>
            <w:vAlign w:val="center"/>
          </w:tcPr>
          <w:p w14:paraId="46DA7867">
            <w:pPr>
              <w:keepNext/>
              <w:topLinePunct/>
              <w:adjustRightInd w:val="0"/>
              <w:snapToGrid w:val="0"/>
              <w:rPr>
                <w:rFonts w:ascii="宋体" w:hAnsi="宋体"/>
                <w:szCs w:val="21"/>
                <w:highlight w:val="none"/>
              </w:rPr>
            </w:pPr>
          </w:p>
        </w:tc>
        <w:tc>
          <w:tcPr>
            <w:tcW w:w="1248" w:type="dxa"/>
            <w:vAlign w:val="center"/>
          </w:tcPr>
          <w:p w14:paraId="5F487119">
            <w:pPr>
              <w:keepNext/>
              <w:topLinePunct/>
              <w:adjustRightInd w:val="0"/>
              <w:snapToGrid w:val="0"/>
              <w:rPr>
                <w:rFonts w:ascii="宋体" w:hAnsi="宋体"/>
                <w:szCs w:val="21"/>
                <w:highlight w:val="none"/>
              </w:rPr>
            </w:pPr>
            <w:r>
              <w:rPr>
                <w:rFonts w:hint="eastAsia" w:ascii="宋体" w:hAnsi="宋体"/>
                <w:szCs w:val="21"/>
                <w:highlight w:val="none"/>
              </w:rPr>
              <w:t>注册资金</w:t>
            </w:r>
          </w:p>
        </w:tc>
        <w:tc>
          <w:tcPr>
            <w:tcW w:w="1601" w:type="dxa"/>
            <w:vAlign w:val="center"/>
          </w:tcPr>
          <w:p w14:paraId="60096E02">
            <w:pPr>
              <w:keepNext/>
              <w:topLinePunct/>
              <w:adjustRightInd w:val="0"/>
              <w:snapToGrid w:val="0"/>
              <w:rPr>
                <w:rFonts w:ascii="宋体" w:hAnsi="宋体"/>
                <w:szCs w:val="21"/>
                <w:highlight w:val="none"/>
              </w:rPr>
            </w:pPr>
          </w:p>
        </w:tc>
      </w:tr>
      <w:tr w14:paraId="694E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14:paraId="429A6883">
            <w:pPr>
              <w:keepNext/>
              <w:topLinePunct/>
              <w:adjustRightInd w:val="0"/>
              <w:snapToGrid w:val="0"/>
              <w:jc w:val="center"/>
              <w:rPr>
                <w:rFonts w:ascii="宋体" w:hAnsi="宋体"/>
                <w:szCs w:val="21"/>
                <w:highlight w:val="none"/>
              </w:rPr>
            </w:pPr>
            <w:r>
              <w:rPr>
                <w:rFonts w:ascii="宋体" w:hAnsi="宋体"/>
                <w:szCs w:val="21"/>
                <w:highlight w:val="none"/>
              </w:rPr>
              <w:t>基本开户银行</w:t>
            </w:r>
          </w:p>
        </w:tc>
        <w:tc>
          <w:tcPr>
            <w:tcW w:w="3576" w:type="dxa"/>
            <w:vAlign w:val="center"/>
          </w:tcPr>
          <w:p w14:paraId="240561FA">
            <w:pPr>
              <w:keepNext/>
              <w:topLinePunct/>
              <w:adjustRightInd w:val="0"/>
              <w:snapToGrid w:val="0"/>
              <w:rPr>
                <w:rFonts w:ascii="宋体" w:hAnsi="宋体"/>
                <w:szCs w:val="21"/>
                <w:highlight w:val="none"/>
              </w:rPr>
            </w:pPr>
          </w:p>
        </w:tc>
        <w:tc>
          <w:tcPr>
            <w:tcW w:w="1248" w:type="dxa"/>
            <w:vAlign w:val="center"/>
          </w:tcPr>
          <w:p w14:paraId="5EC512E4">
            <w:pPr>
              <w:keepNext/>
              <w:topLinePunct/>
              <w:adjustRightInd w:val="0"/>
              <w:snapToGrid w:val="0"/>
              <w:rPr>
                <w:rFonts w:ascii="宋体" w:hAnsi="宋体"/>
                <w:szCs w:val="21"/>
                <w:highlight w:val="none"/>
              </w:rPr>
            </w:pPr>
            <w:r>
              <w:rPr>
                <w:rFonts w:hint="eastAsia" w:ascii="宋体" w:hAnsi="宋体"/>
                <w:szCs w:val="21"/>
                <w:highlight w:val="none"/>
              </w:rPr>
              <w:t>银行</w:t>
            </w:r>
            <w:r>
              <w:rPr>
                <w:rFonts w:ascii="宋体" w:hAnsi="宋体"/>
                <w:szCs w:val="21"/>
                <w:highlight w:val="none"/>
              </w:rPr>
              <w:t>账号</w:t>
            </w:r>
          </w:p>
        </w:tc>
        <w:tc>
          <w:tcPr>
            <w:tcW w:w="1601" w:type="dxa"/>
            <w:vAlign w:val="center"/>
          </w:tcPr>
          <w:p w14:paraId="53840951">
            <w:pPr>
              <w:keepNext/>
              <w:topLinePunct/>
              <w:adjustRightInd w:val="0"/>
              <w:snapToGrid w:val="0"/>
              <w:rPr>
                <w:rFonts w:ascii="宋体" w:hAnsi="宋体"/>
                <w:szCs w:val="21"/>
                <w:highlight w:val="none"/>
              </w:rPr>
            </w:pPr>
          </w:p>
        </w:tc>
      </w:tr>
      <w:tr w14:paraId="2753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14:paraId="1DDEB1D4">
            <w:pPr>
              <w:keepNext/>
              <w:topLinePunct/>
              <w:adjustRightInd w:val="0"/>
              <w:snapToGrid w:val="0"/>
              <w:jc w:val="center"/>
              <w:rPr>
                <w:rFonts w:ascii="宋体" w:hAnsi="宋体"/>
                <w:szCs w:val="21"/>
                <w:highlight w:val="none"/>
              </w:rPr>
            </w:pPr>
            <w:r>
              <w:rPr>
                <w:rFonts w:ascii="宋体" w:hAnsi="宋体"/>
                <w:szCs w:val="21"/>
                <w:highlight w:val="none"/>
              </w:rPr>
              <w:t>银行行号</w:t>
            </w:r>
          </w:p>
        </w:tc>
        <w:tc>
          <w:tcPr>
            <w:tcW w:w="6425" w:type="dxa"/>
            <w:gridSpan w:val="3"/>
            <w:vAlign w:val="center"/>
          </w:tcPr>
          <w:p w14:paraId="6FD428FA">
            <w:pPr>
              <w:keepNext/>
              <w:topLinePunct/>
              <w:adjustRightInd w:val="0"/>
              <w:snapToGrid w:val="0"/>
              <w:rPr>
                <w:rFonts w:ascii="宋体" w:hAnsi="宋体"/>
                <w:szCs w:val="21"/>
                <w:highlight w:val="none"/>
              </w:rPr>
            </w:pPr>
          </w:p>
        </w:tc>
      </w:tr>
      <w:tr w14:paraId="1693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14:paraId="2AC247FB">
            <w:pPr>
              <w:keepNext/>
              <w:topLinePunct/>
              <w:adjustRightInd w:val="0"/>
              <w:snapToGrid w:val="0"/>
              <w:jc w:val="center"/>
              <w:rPr>
                <w:rFonts w:ascii="宋体" w:hAnsi="宋体"/>
                <w:szCs w:val="21"/>
                <w:highlight w:val="none"/>
              </w:rPr>
            </w:pPr>
            <w:r>
              <w:rPr>
                <w:rFonts w:hint="eastAsia" w:ascii="宋体" w:hAnsi="宋体"/>
                <w:szCs w:val="21"/>
                <w:highlight w:val="none"/>
              </w:rPr>
              <w:t>企业划型标准</w:t>
            </w:r>
          </w:p>
        </w:tc>
        <w:tc>
          <w:tcPr>
            <w:tcW w:w="6425" w:type="dxa"/>
            <w:gridSpan w:val="3"/>
            <w:vAlign w:val="center"/>
          </w:tcPr>
          <w:p w14:paraId="76382477">
            <w:pPr>
              <w:keepNext/>
              <w:topLinePunct/>
              <w:adjustRightInd w:val="0"/>
              <w:snapToGrid w:val="0"/>
              <w:rPr>
                <w:rFonts w:ascii="宋体" w:hAnsi="宋体"/>
                <w:szCs w:val="21"/>
                <w:highlight w:val="none"/>
              </w:rPr>
            </w:pPr>
            <w:r>
              <w:rPr>
                <w:rFonts w:ascii="宋体" w:hAnsi="宋体"/>
                <w:szCs w:val="21"/>
                <w:highlight w:val="none"/>
              </w:rPr>
              <w:sym w:font="Wingdings 2" w:char="00A3"/>
            </w:r>
            <w:r>
              <w:rPr>
                <w:rFonts w:hint="eastAsia" w:ascii="宋体" w:hAnsi="宋体"/>
                <w:szCs w:val="21"/>
                <w:highlight w:val="none"/>
              </w:rPr>
              <w:t xml:space="preserve">大型企业   </w:t>
            </w:r>
            <w:r>
              <w:rPr>
                <w:rFonts w:ascii="宋体" w:hAnsi="宋体"/>
                <w:szCs w:val="21"/>
                <w:highlight w:val="none"/>
              </w:rPr>
              <w:sym w:font="Wingdings 2" w:char="00A3"/>
            </w:r>
            <w:r>
              <w:rPr>
                <w:rFonts w:hint="eastAsia" w:ascii="宋体" w:hAnsi="宋体"/>
                <w:szCs w:val="21"/>
                <w:highlight w:val="none"/>
              </w:rPr>
              <w:t xml:space="preserve">中型企业   </w:t>
            </w:r>
            <w:r>
              <w:rPr>
                <w:rFonts w:ascii="宋体" w:hAnsi="宋体"/>
                <w:szCs w:val="21"/>
                <w:highlight w:val="none"/>
              </w:rPr>
              <w:sym w:font="Wingdings 2" w:char="00A3"/>
            </w:r>
            <w:r>
              <w:rPr>
                <w:rFonts w:hint="eastAsia" w:ascii="宋体" w:hAnsi="宋体"/>
                <w:szCs w:val="21"/>
                <w:highlight w:val="none"/>
              </w:rPr>
              <w:t xml:space="preserve">小型企业   </w:t>
            </w:r>
            <w:r>
              <w:rPr>
                <w:rFonts w:ascii="宋体" w:hAnsi="宋体"/>
                <w:szCs w:val="21"/>
                <w:highlight w:val="none"/>
              </w:rPr>
              <w:sym w:font="Wingdings 2" w:char="00A3"/>
            </w:r>
            <w:r>
              <w:rPr>
                <w:rFonts w:hint="eastAsia" w:ascii="宋体" w:hAnsi="宋体"/>
                <w:szCs w:val="21"/>
                <w:highlight w:val="none"/>
              </w:rPr>
              <w:t>微型企业</w:t>
            </w:r>
          </w:p>
        </w:tc>
      </w:tr>
      <w:tr w14:paraId="6F4C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14:paraId="07FF1A05">
            <w:pPr>
              <w:keepNext/>
              <w:topLinePunct/>
              <w:adjustRightInd w:val="0"/>
              <w:snapToGrid w:val="0"/>
              <w:jc w:val="center"/>
              <w:rPr>
                <w:rFonts w:ascii="宋体" w:hAnsi="宋体"/>
                <w:szCs w:val="21"/>
                <w:highlight w:val="none"/>
              </w:rPr>
            </w:pPr>
            <w:r>
              <w:rPr>
                <w:rFonts w:hint="eastAsia" w:ascii="宋体" w:hAnsi="宋体"/>
                <w:szCs w:val="21"/>
                <w:highlight w:val="none"/>
              </w:rPr>
              <w:t>是否外商投资企业</w:t>
            </w:r>
          </w:p>
        </w:tc>
        <w:tc>
          <w:tcPr>
            <w:tcW w:w="6425" w:type="dxa"/>
            <w:gridSpan w:val="3"/>
            <w:vAlign w:val="center"/>
          </w:tcPr>
          <w:p w14:paraId="01FBBC01">
            <w:pPr>
              <w:keepNext/>
              <w:topLinePunct/>
              <w:adjustRightInd w:val="0"/>
              <w:snapToGrid w:val="0"/>
              <w:rPr>
                <w:rFonts w:ascii="宋体" w:hAnsi="宋体"/>
                <w:szCs w:val="21"/>
                <w:highlight w:val="none"/>
              </w:rPr>
            </w:pPr>
            <w:r>
              <w:rPr>
                <w:rFonts w:ascii="宋体" w:hAnsi="宋体"/>
                <w:szCs w:val="21"/>
                <w:highlight w:val="none"/>
              </w:rPr>
              <w:sym w:font="Wingdings" w:char="00A8"/>
            </w:r>
            <w:r>
              <w:rPr>
                <w:rFonts w:ascii="宋体" w:hAnsi="宋体"/>
                <w:szCs w:val="21"/>
                <w:highlight w:val="none"/>
              </w:rPr>
              <w:t xml:space="preserve">是    </w:t>
            </w:r>
            <w:r>
              <w:rPr>
                <w:rFonts w:ascii="宋体" w:hAnsi="宋体"/>
                <w:szCs w:val="21"/>
                <w:highlight w:val="none"/>
              </w:rPr>
              <w:sym w:font="Wingdings" w:char="00A8"/>
            </w:r>
            <w:r>
              <w:rPr>
                <w:rFonts w:ascii="宋体" w:hAnsi="宋体"/>
                <w:szCs w:val="21"/>
                <w:highlight w:val="none"/>
              </w:rPr>
              <w:t>否</w:t>
            </w:r>
          </w:p>
        </w:tc>
      </w:tr>
      <w:tr w14:paraId="00C0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76" w:type="dxa"/>
            <w:vAlign w:val="center"/>
          </w:tcPr>
          <w:p w14:paraId="062E78C8">
            <w:pPr>
              <w:keepNext/>
              <w:topLinePunct/>
              <w:adjustRightInd w:val="0"/>
              <w:snapToGrid w:val="0"/>
              <w:jc w:val="center"/>
              <w:rPr>
                <w:rFonts w:ascii="宋体" w:hAnsi="宋体"/>
                <w:szCs w:val="21"/>
                <w:highlight w:val="none"/>
              </w:rPr>
            </w:pPr>
            <w:r>
              <w:rPr>
                <w:rFonts w:hint="eastAsia" w:ascii="宋体" w:hAnsi="宋体"/>
                <w:szCs w:val="21"/>
                <w:highlight w:val="none"/>
              </w:rPr>
              <w:t>外商投资企业类型</w:t>
            </w:r>
          </w:p>
        </w:tc>
        <w:tc>
          <w:tcPr>
            <w:tcW w:w="6425" w:type="dxa"/>
            <w:gridSpan w:val="3"/>
            <w:vAlign w:val="center"/>
          </w:tcPr>
          <w:p w14:paraId="49C5B7F6">
            <w:pPr>
              <w:keepNext/>
              <w:topLinePunct/>
              <w:adjustRightInd w:val="0"/>
              <w:snapToGrid w:val="0"/>
              <w:rPr>
                <w:rFonts w:ascii="宋体" w:hAnsi="宋体"/>
                <w:szCs w:val="21"/>
                <w:highlight w:val="none"/>
              </w:rPr>
            </w:pPr>
            <w:r>
              <w:rPr>
                <w:rFonts w:ascii="宋体" w:hAnsi="宋体"/>
                <w:szCs w:val="21"/>
                <w:highlight w:val="none"/>
              </w:rPr>
              <w:sym w:font="Wingdings" w:char="00A8"/>
            </w:r>
            <w:r>
              <w:rPr>
                <w:rFonts w:ascii="宋体" w:hAnsi="宋体"/>
                <w:szCs w:val="21"/>
                <w:highlight w:val="none"/>
              </w:rPr>
              <w:t xml:space="preserve">全部由外国投资者投资  </w:t>
            </w:r>
            <w:r>
              <w:rPr>
                <w:rFonts w:ascii="宋体" w:hAnsi="宋体"/>
                <w:szCs w:val="21"/>
                <w:highlight w:val="none"/>
              </w:rPr>
              <w:sym w:font="Wingdings" w:char="00A8"/>
            </w:r>
            <w:r>
              <w:rPr>
                <w:rFonts w:ascii="宋体" w:hAnsi="宋体"/>
                <w:szCs w:val="21"/>
                <w:highlight w:val="none"/>
              </w:rPr>
              <w:t>部分由外国投资者投资</w:t>
            </w:r>
            <w:r>
              <w:rPr>
                <w:rFonts w:hint="eastAsia" w:ascii="宋体" w:hAnsi="宋体"/>
                <w:szCs w:val="21"/>
                <w:highlight w:val="none"/>
              </w:rPr>
              <w:t xml:space="preserve">   </w:t>
            </w:r>
            <w:r>
              <w:rPr>
                <w:rFonts w:ascii="宋体" w:hAnsi="宋体"/>
                <w:szCs w:val="21"/>
                <w:highlight w:val="none"/>
              </w:rPr>
              <w:sym w:font="Wingdings" w:char="00A8"/>
            </w:r>
            <w:r>
              <w:rPr>
                <w:rFonts w:hint="eastAsia" w:ascii="宋体" w:hAnsi="宋体"/>
                <w:szCs w:val="21"/>
                <w:highlight w:val="none"/>
              </w:rPr>
              <w:t>不涉及</w:t>
            </w:r>
          </w:p>
        </w:tc>
      </w:tr>
    </w:tbl>
    <w:p w14:paraId="04FAF3D0">
      <w:pPr>
        <w:keepNext/>
        <w:topLinePunct/>
        <w:adjustRightInd w:val="0"/>
        <w:snapToGrid w:val="0"/>
        <w:spacing w:before="120" w:beforeLines="50" w:line="360" w:lineRule="auto"/>
        <w:ind w:firstLine="420" w:firstLineChars="200"/>
        <w:rPr>
          <w:szCs w:val="21"/>
          <w:highlight w:val="none"/>
        </w:rPr>
      </w:pPr>
      <w:r>
        <w:rPr>
          <w:szCs w:val="21"/>
          <w:highlight w:val="none"/>
        </w:rPr>
        <w:t>以上承诺信息如有虚假或隐瞒，我方愿意承担一切后果，并不再寻求任何旨在减轻或免除</w:t>
      </w:r>
      <w:r>
        <w:rPr>
          <w:rFonts w:hint="eastAsia"/>
          <w:szCs w:val="21"/>
          <w:highlight w:val="none"/>
        </w:rPr>
        <w:t>法律</w:t>
      </w:r>
      <w:r>
        <w:rPr>
          <w:szCs w:val="21"/>
          <w:highlight w:val="none"/>
        </w:rPr>
        <w:t xml:space="preserve">责任的辩解。 </w:t>
      </w:r>
    </w:p>
    <w:p w14:paraId="173CD6A5">
      <w:pPr>
        <w:keepNext/>
        <w:topLinePunct/>
        <w:adjustRightInd w:val="0"/>
        <w:snapToGrid w:val="0"/>
        <w:spacing w:line="360" w:lineRule="auto"/>
        <w:ind w:firstLine="420" w:firstLineChars="200"/>
        <w:rPr>
          <w:szCs w:val="21"/>
          <w:highlight w:val="none"/>
        </w:rPr>
      </w:pPr>
      <w:r>
        <w:rPr>
          <w:szCs w:val="21"/>
          <w:highlight w:val="none"/>
        </w:rPr>
        <w:t>特此承诺。</w:t>
      </w:r>
    </w:p>
    <w:p w14:paraId="2F4D1FA2">
      <w:pPr>
        <w:keepNext/>
        <w:topLinePunct/>
        <w:adjustRightInd w:val="0"/>
        <w:snapToGrid w:val="0"/>
        <w:spacing w:line="360" w:lineRule="auto"/>
        <w:ind w:firstLine="2730" w:firstLineChars="1300"/>
        <w:rPr>
          <w:rFonts w:ascii="宋体" w:hAnsi="宋体"/>
          <w:szCs w:val="21"/>
          <w:highlight w:val="none"/>
        </w:rPr>
      </w:pPr>
      <w:r>
        <w:rPr>
          <w:rFonts w:hint="eastAsia" w:ascii="宋体" w:hAnsi="宋体"/>
          <w:szCs w:val="21"/>
          <w:highlight w:val="none"/>
        </w:rPr>
        <w:t>投标人</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（盖章）</w:t>
      </w:r>
    </w:p>
    <w:p w14:paraId="0303AE19">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法定代表人（负责人）：</w:t>
      </w:r>
      <w:r>
        <w:rPr>
          <w:rFonts w:ascii="宋体" w:hAnsi="宋体"/>
          <w:szCs w:val="21"/>
          <w:highlight w:val="none"/>
          <w:u w:val="single"/>
        </w:rPr>
        <w:t xml:space="preserve">          </w:t>
      </w:r>
      <w:r>
        <w:rPr>
          <w:rFonts w:ascii="宋体" w:hAnsi="宋体"/>
          <w:szCs w:val="21"/>
          <w:highlight w:val="none"/>
        </w:rPr>
        <w:t>（签字或盖章）</w:t>
      </w:r>
    </w:p>
    <w:p w14:paraId="6D811856">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日      期：</w:t>
      </w:r>
    </w:p>
    <w:p w14:paraId="2D2F0EDD">
      <w:pPr>
        <w:keepNext/>
        <w:topLinePunct/>
        <w:snapToGrid w:val="0"/>
        <w:spacing w:line="360" w:lineRule="auto"/>
        <w:ind w:firstLine="480"/>
        <w:rPr>
          <w:sz w:val="24"/>
          <w:highlight w:val="none"/>
        </w:rPr>
      </w:pPr>
    </w:p>
    <w:p w14:paraId="6B0BB792">
      <w:pPr>
        <w:keepNext/>
        <w:topLinePunct/>
        <w:adjustRightInd w:val="0"/>
        <w:snapToGrid w:val="0"/>
        <w:spacing w:line="360" w:lineRule="auto"/>
        <w:outlineLvl w:val="1"/>
        <w:rPr>
          <w:rFonts w:ascii="宋体" w:hAnsi="宋体"/>
          <w:b/>
          <w:kern w:val="0"/>
          <w:sz w:val="24"/>
          <w:highlight w:val="none"/>
        </w:rPr>
      </w:pPr>
      <w:r>
        <w:rPr>
          <w:b/>
          <w:kern w:val="0"/>
          <w:sz w:val="24"/>
          <w:highlight w:val="none"/>
        </w:rPr>
        <w:br w:type="page"/>
      </w:r>
      <w:bookmarkStart w:id="57" w:name="_Toc182158336"/>
      <w:bookmarkStart w:id="58" w:name="_Toc180571706"/>
      <w:bookmarkStart w:id="59" w:name="_Toc180347477"/>
      <w:r>
        <w:rPr>
          <w:rFonts w:ascii="宋体" w:hAnsi="宋体"/>
          <w:b/>
          <w:kern w:val="0"/>
          <w:sz w:val="24"/>
          <w:highlight w:val="none"/>
        </w:rPr>
        <w:t>2．具有良好的商业信誉和健全的财务会计制度的</w:t>
      </w:r>
      <w:r>
        <w:rPr>
          <w:rFonts w:hint="eastAsia" w:ascii="宋体" w:hAnsi="宋体"/>
          <w:b/>
          <w:kern w:val="0"/>
          <w:sz w:val="24"/>
          <w:highlight w:val="none"/>
        </w:rPr>
        <w:t>信用承诺书</w:t>
      </w:r>
      <w:bookmarkEnd w:id="57"/>
      <w:bookmarkEnd w:id="58"/>
      <w:bookmarkEnd w:id="59"/>
    </w:p>
    <w:p w14:paraId="6651D4F3">
      <w:pPr>
        <w:keepNext/>
        <w:topLinePunct/>
        <w:ind w:firstLine="482"/>
        <w:jc w:val="center"/>
        <w:rPr>
          <w:b/>
          <w:kern w:val="0"/>
          <w:sz w:val="24"/>
          <w:highlight w:val="none"/>
        </w:rPr>
      </w:pPr>
    </w:p>
    <w:p w14:paraId="10E06C2B">
      <w:pPr>
        <w:keepNext/>
        <w:topLinePunct/>
        <w:adjustRightInd w:val="0"/>
        <w:snapToGrid w:val="0"/>
        <w:spacing w:line="360" w:lineRule="auto"/>
        <w:jc w:val="center"/>
        <w:rPr>
          <w:b/>
          <w:kern w:val="0"/>
          <w:sz w:val="24"/>
          <w:highlight w:val="none"/>
        </w:rPr>
      </w:pPr>
      <w:r>
        <w:rPr>
          <w:rFonts w:hint="eastAsia"/>
          <w:b/>
          <w:kern w:val="0"/>
          <w:sz w:val="24"/>
          <w:highlight w:val="none"/>
        </w:rPr>
        <w:t>投标人</w:t>
      </w:r>
      <w:r>
        <w:rPr>
          <w:b/>
          <w:kern w:val="0"/>
          <w:sz w:val="24"/>
          <w:highlight w:val="none"/>
        </w:rPr>
        <w:t>具有良好的商业信誉和健全的财务会计制度的</w:t>
      </w:r>
      <w:r>
        <w:rPr>
          <w:rFonts w:hint="eastAsia"/>
          <w:b/>
          <w:kern w:val="0"/>
          <w:sz w:val="24"/>
          <w:highlight w:val="none"/>
        </w:rPr>
        <w:t>信用承诺书</w:t>
      </w:r>
    </w:p>
    <w:p w14:paraId="19B9568C">
      <w:pPr>
        <w:keepNext/>
        <w:topLinePunct/>
        <w:ind w:firstLine="480"/>
        <w:rPr>
          <w:sz w:val="24"/>
          <w:highlight w:val="none"/>
          <w:u w:val="single"/>
        </w:rPr>
      </w:pPr>
    </w:p>
    <w:p w14:paraId="0E9B5BBE">
      <w:pPr>
        <w:keepNext/>
        <w:topLinePunct/>
        <w:adjustRightInd w:val="0"/>
        <w:snapToGrid w:val="0"/>
        <w:spacing w:line="360" w:lineRule="auto"/>
        <w:rPr>
          <w:szCs w:val="21"/>
          <w:highlight w:val="none"/>
          <w:u w:val="single"/>
        </w:rPr>
      </w:pPr>
      <w:r>
        <w:rPr>
          <w:szCs w:val="21"/>
          <w:highlight w:val="none"/>
          <w:u w:val="single"/>
        </w:rPr>
        <w:t xml:space="preserve">  采购代理机构名称  ：</w:t>
      </w:r>
    </w:p>
    <w:p w14:paraId="06C1607C">
      <w:pPr>
        <w:keepNext/>
        <w:topLinePunct/>
        <w:adjustRightInd w:val="0"/>
        <w:snapToGrid w:val="0"/>
        <w:spacing w:line="360" w:lineRule="auto"/>
        <w:ind w:firstLine="420" w:firstLineChars="200"/>
        <w:rPr>
          <w:szCs w:val="21"/>
          <w:highlight w:val="none"/>
        </w:rPr>
      </w:pPr>
    </w:p>
    <w:p w14:paraId="0191F75E">
      <w:pPr>
        <w:keepNext/>
        <w:topLinePunct/>
        <w:adjustRightInd w:val="0"/>
        <w:snapToGrid w:val="0"/>
        <w:spacing w:line="360" w:lineRule="auto"/>
        <w:ind w:firstLine="420" w:firstLineChars="200"/>
        <w:rPr>
          <w:szCs w:val="21"/>
          <w:highlight w:val="none"/>
        </w:rPr>
      </w:pPr>
      <w:r>
        <w:rPr>
          <w:rFonts w:hint="eastAsia"/>
          <w:szCs w:val="21"/>
          <w:highlight w:val="none"/>
        </w:rPr>
        <w:t>我单位</w:t>
      </w:r>
      <w:r>
        <w:rPr>
          <w:szCs w:val="21"/>
          <w:highlight w:val="none"/>
        </w:rPr>
        <w:t>现参与贵公司组织的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szCs w:val="21"/>
          <w:highlight w:val="none"/>
        </w:rPr>
        <w:t>项目（项目编号：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szCs w:val="21"/>
          <w:highlight w:val="none"/>
        </w:rPr>
        <w:t>）的采购活动。依据</w:t>
      </w:r>
      <w:r>
        <w:rPr>
          <w:rFonts w:hint="eastAsia"/>
          <w:szCs w:val="21"/>
          <w:highlight w:val="none"/>
        </w:rPr>
        <w:t>招标文件</w:t>
      </w:r>
      <w:r>
        <w:rPr>
          <w:szCs w:val="21"/>
          <w:highlight w:val="none"/>
        </w:rPr>
        <w:t>相关规定，现郑重承诺：</w:t>
      </w:r>
    </w:p>
    <w:p w14:paraId="625DC97B">
      <w:pPr>
        <w:keepNext/>
        <w:topLinePunct/>
        <w:adjustRightInd w:val="0"/>
        <w:snapToGrid w:val="0"/>
        <w:spacing w:line="360" w:lineRule="auto"/>
        <w:ind w:firstLine="420" w:firstLineChars="200"/>
        <w:rPr>
          <w:szCs w:val="21"/>
          <w:highlight w:val="none"/>
        </w:rPr>
      </w:pPr>
      <w:r>
        <w:rPr>
          <w:szCs w:val="21"/>
          <w:highlight w:val="none"/>
        </w:rPr>
        <w:t>我方具备《中华人民共和国政府采购法》</w:t>
      </w:r>
      <w:r>
        <w:rPr>
          <w:rFonts w:hint="eastAsia"/>
          <w:szCs w:val="21"/>
          <w:highlight w:val="none"/>
        </w:rPr>
        <w:t>第二十二条规定的投标人参加政府采购活动应“</w:t>
      </w:r>
      <w:r>
        <w:rPr>
          <w:szCs w:val="21"/>
          <w:highlight w:val="none"/>
        </w:rPr>
        <w:t>具有良好的商业信誉和健全的财务会计制度</w:t>
      </w:r>
      <w:r>
        <w:rPr>
          <w:rFonts w:hint="eastAsia"/>
          <w:szCs w:val="21"/>
          <w:highlight w:val="none"/>
        </w:rPr>
        <w:t>”的资格条件</w:t>
      </w:r>
      <w:r>
        <w:rPr>
          <w:szCs w:val="21"/>
          <w:highlight w:val="none"/>
        </w:rPr>
        <w:t>，且具有《中华人民共和国政府采购法实施条例》第十七条</w:t>
      </w:r>
      <w:r>
        <w:rPr>
          <w:rFonts w:hint="eastAsia"/>
          <w:szCs w:val="21"/>
          <w:highlight w:val="none"/>
        </w:rPr>
        <w:t>规定参加政府采购活动需提供的合法有效的“财务状况报告相关证明材料”或“</w:t>
      </w:r>
      <w:r>
        <w:rPr>
          <w:szCs w:val="21"/>
          <w:highlight w:val="none"/>
        </w:rPr>
        <w:t>在基本户开户银行出具的无不良记录资信证明</w:t>
      </w:r>
      <w:r>
        <w:rPr>
          <w:rFonts w:hint="eastAsia"/>
          <w:szCs w:val="21"/>
          <w:highlight w:val="none"/>
        </w:rPr>
        <w:t>”</w:t>
      </w:r>
      <w:r>
        <w:rPr>
          <w:szCs w:val="21"/>
          <w:highlight w:val="none"/>
        </w:rPr>
        <w:t>等文件。</w:t>
      </w:r>
    </w:p>
    <w:p w14:paraId="5FF6F395">
      <w:pPr>
        <w:keepNext/>
        <w:topLinePunct/>
        <w:adjustRightInd w:val="0"/>
        <w:snapToGrid w:val="0"/>
        <w:spacing w:line="360" w:lineRule="auto"/>
        <w:ind w:firstLine="420" w:firstLineChars="200"/>
        <w:rPr>
          <w:szCs w:val="21"/>
          <w:highlight w:val="none"/>
        </w:rPr>
      </w:pPr>
      <w:r>
        <w:rPr>
          <w:szCs w:val="21"/>
          <w:highlight w:val="none"/>
        </w:rPr>
        <w:t>以上承诺信息如有虚假或隐瞒，我方愿意承担一切后果，并不再寻求任何旨在减轻或免除</w:t>
      </w:r>
      <w:r>
        <w:rPr>
          <w:rFonts w:hint="eastAsia"/>
          <w:szCs w:val="21"/>
          <w:highlight w:val="none"/>
        </w:rPr>
        <w:t>法律</w:t>
      </w:r>
      <w:r>
        <w:rPr>
          <w:szCs w:val="21"/>
          <w:highlight w:val="none"/>
        </w:rPr>
        <w:t xml:space="preserve">责任的辩解。 </w:t>
      </w:r>
    </w:p>
    <w:p w14:paraId="40821A1E">
      <w:pPr>
        <w:keepNext/>
        <w:topLinePunct/>
        <w:adjustRightInd w:val="0"/>
        <w:snapToGrid w:val="0"/>
        <w:spacing w:line="360" w:lineRule="auto"/>
        <w:ind w:firstLine="420" w:firstLineChars="200"/>
        <w:rPr>
          <w:szCs w:val="21"/>
          <w:highlight w:val="none"/>
        </w:rPr>
      </w:pPr>
      <w:r>
        <w:rPr>
          <w:szCs w:val="21"/>
          <w:highlight w:val="none"/>
        </w:rPr>
        <w:t xml:space="preserve"> </w:t>
      </w:r>
    </w:p>
    <w:p w14:paraId="6DD30F56">
      <w:pPr>
        <w:keepNext/>
        <w:topLinePunct/>
        <w:adjustRightInd w:val="0"/>
        <w:snapToGrid w:val="0"/>
        <w:spacing w:line="360" w:lineRule="auto"/>
        <w:ind w:firstLine="420" w:firstLineChars="200"/>
        <w:rPr>
          <w:szCs w:val="21"/>
          <w:highlight w:val="none"/>
        </w:rPr>
      </w:pPr>
      <w:r>
        <w:rPr>
          <w:szCs w:val="21"/>
          <w:highlight w:val="none"/>
        </w:rPr>
        <w:t>特此承诺。</w:t>
      </w:r>
    </w:p>
    <w:p w14:paraId="07843E97">
      <w:pPr>
        <w:keepNext/>
        <w:topLinePunct/>
        <w:snapToGrid w:val="0"/>
        <w:spacing w:line="360" w:lineRule="auto"/>
        <w:ind w:firstLine="420" w:firstLineChars="200"/>
        <w:rPr>
          <w:szCs w:val="21"/>
          <w:highlight w:val="none"/>
        </w:rPr>
      </w:pPr>
    </w:p>
    <w:p w14:paraId="07367444">
      <w:pPr>
        <w:keepNext/>
        <w:topLinePunct/>
        <w:snapToGrid w:val="0"/>
        <w:spacing w:line="360" w:lineRule="auto"/>
        <w:ind w:firstLine="420" w:firstLineChars="200"/>
        <w:rPr>
          <w:szCs w:val="21"/>
          <w:highlight w:val="none"/>
        </w:rPr>
      </w:pPr>
    </w:p>
    <w:p w14:paraId="252E4978">
      <w:pPr>
        <w:keepNext/>
        <w:topLinePunct/>
        <w:adjustRightInd w:val="0"/>
        <w:snapToGrid w:val="0"/>
        <w:spacing w:line="360" w:lineRule="auto"/>
        <w:ind w:firstLine="2730" w:firstLineChars="1300"/>
        <w:rPr>
          <w:rFonts w:ascii="宋体" w:hAnsi="宋体"/>
          <w:szCs w:val="21"/>
          <w:highlight w:val="none"/>
        </w:rPr>
      </w:pPr>
      <w:r>
        <w:rPr>
          <w:rFonts w:hint="eastAsia" w:ascii="宋体" w:hAnsi="宋体"/>
          <w:szCs w:val="21"/>
          <w:highlight w:val="none"/>
        </w:rPr>
        <w:t>投标人</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（盖章）</w:t>
      </w:r>
    </w:p>
    <w:p w14:paraId="09C547D3">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法定代表人（负责人）：</w:t>
      </w:r>
      <w:r>
        <w:rPr>
          <w:rFonts w:ascii="宋体" w:hAnsi="宋体"/>
          <w:szCs w:val="21"/>
          <w:highlight w:val="none"/>
          <w:u w:val="single"/>
        </w:rPr>
        <w:t xml:space="preserve">          </w:t>
      </w:r>
      <w:r>
        <w:rPr>
          <w:rFonts w:ascii="宋体" w:hAnsi="宋体"/>
          <w:szCs w:val="21"/>
          <w:highlight w:val="none"/>
        </w:rPr>
        <w:t>（签字或盖章）</w:t>
      </w:r>
    </w:p>
    <w:p w14:paraId="305A69B6">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日      期：</w:t>
      </w:r>
    </w:p>
    <w:p w14:paraId="432C263E">
      <w:pPr>
        <w:keepNext/>
        <w:topLinePunct/>
        <w:snapToGrid w:val="0"/>
        <w:spacing w:line="360" w:lineRule="auto"/>
        <w:ind w:firstLine="480"/>
        <w:rPr>
          <w:sz w:val="24"/>
          <w:highlight w:val="none"/>
        </w:rPr>
      </w:pPr>
    </w:p>
    <w:p w14:paraId="3852D61D">
      <w:pPr>
        <w:keepNext/>
        <w:topLinePunct/>
        <w:snapToGrid w:val="0"/>
        <w:spacing w:line="360" w:lineRule="auto"/>
        <w:ind w:firstLine="482"/>
        <w:rPr>
          <w:b/>
          <w:kern w:val="0"/>
          <w:szCs w:val="21"/>
          <w:highlight w:val="none"/>
        </w:rPr>
      </w:pPr>
    </w:p>
    <w:p w14:paraId="73317CE8">
      <w:pPr>
        <w:keepNext/>
        <w:topLinePunct/>
        <w:adjustRightInd w:val="0"/>
        <w:snapToGrid w:val="0"/>
        <w:spacing w:line="360" w:lineRule="auto"/>
        <w:outlineLvl w:val="1"/>
        <w:rPr>
          <w:rFonts w:ascii="宋体" w:hAnsi="宋体"/>
          <w:b/>
          <w:kern w:val="0"/>
          <w:sz w:val="24"/>
          <w:highlight w:val="none"/>
        </w:rPr>
      </w:pPr>
      <w:r>
        <w:rPr>
          <w:b/>
          <w:kern w:val="0"/>
          <w:sz w:val="24"/>
          <w:highlight w:val="none"/>
        </w:rPr>
        <w:br w:type="page"/>
      </w:r>
      <w:bookmarkStart w:id="60" w:name="_Toc180347478"/>
      <w:bookmarkStart w:id="61" w:name="_Toc180571707"/>
      <w:bookmarkStart w:id="62" w:name="_Toc182158337"/>
      <w:r>
        <w:rPr>
          <w:rFonts w:ascii="宋体" w:hAnsi="宋体"/>
          <w:b/>
          <w:kern w:val="0"/>
          <w:sz w:val="24"/>
          <w:highlight w:val="none"/>
        </w:rPr>
        <w:t>3</w:t>
      </w:r>
      <w:r>
        <w:rPr>
          <w:rFonts w:hint="eastAsia" w:ascii="宋体" w:hAnsi="宋体"/>
          <w:b/>
          <w:kern w:val="0"/>
          <w:sz w:val="24"/>
          <w:highlight w:val="none"/>
        </w:rPr>
        <w:t>．</w:t>
      </w:r>
      <w:r>
        <w:rPr>
          <w:rFonts w:ascii="宋体" w:hAnsi="宋体"/>
          <w:b/>
          <w:kern w:val="0"/>
          <w:sz w:val="24"/>
          <w:highlight w:val="none"/>
        </w:rPr>
        <w:t>具有履行合同所必需的设备和专业技术能力的</w:t>
      </w:r>
      <w:r>
        <w:rPr>
          <w:rFonts w:hint="eastAsia" w:ascii="宋体" w:hAnsi="宋体"/>
          <w:b/>
          <w:kern w:val="0"/>
          <w:sz w:val="24"/>
          <w:highlight w:val="none"/>
        </w:rPr>
        <w:t>信用承诺书</w:t>
      </w:r>
      <w:bookmarkEnd w:id="60"/>
      <w:bookmarkEnd w:id="61"/>
      <w:bookmarkEnd w:id="62"/>
    </w:p>
    <w:p w14:paraId="5C4D1F05">
      <w:pPr>
        <w:keepNext/>
        <w:topLinePunct/>
        <w:spacing w:line="330" w:lineRule="atLeast"/>
        <w:ind w:firstLine="420"/>
        <w:jc w:val="left"/>
        <w:rPr>
          <w:kern w:val="0"/>
          <w:szCs w:val="21"/>
          <w:highlight w:val="none"/>
        </w:rPr>
      </w:pPr>
    </w:p>
    <w:p w14:paraId="69EB26DB">
      <w:pPr>
        <w:keepNext/>
        <w:topLinePunct/>
        <w:adjustRightInd w:val="0"/>
        <w:snapToGrid w:val="0"/>
        <w:spacing w:line="360" w:lineRule="auto"/>
        <w:jc w:val="center"/>
        <w:rPr>
          <w:b/>
          <w:kern w:val="0"/>
          <w:sz w:val="24"/>
          <w:highlight w:val="none"/>
        </w:rPr>
      </w:pPr>
      <w:r>
        <w:rPr>
          <w:rFonts w:hint="eastAsia"/>
          <w:b/>
          <w:kern w:val="0"/>
          <w:sz w:val="24"/>
          <w:highlight w:val="none"/>
        </w:rPr>
        <w:t>投标人</w:t>
      </w:r>
      <w:r>
        <w:rPr>
          <w:b/>
          <w:kern w:val="0"/>
          <w:sz w:val="24"/>
          <w:highlight w:val="none"/>
        </w:rPr>
        <w:t>具有履行合同所必需的设备和专业技术能力的</w:t>
      </w:r>
      <w:r>
        <w:rPr>
          <w:rFonts w:hint="eastAsia"/>
          <w:b/>
          <w:kern w:val="0"/>
          <w:sz w:val="24"/>
          <w:highlight w:val="none"/>
        </w:rPr>
        <w:t>信用承诺书</w:t>
      </w:r>
    </w:p>
    <w:p w14:paraId="107BF79C">
      <w:pPr>
        <w:keepNext/>
        <w:topLinePunct/>
        <w:ind w:firstLine="480"/>
        <w:rPr>
          <w:sz w:val="24"/>
          <w:highlight w:val="none"/>
        </w:rPr>
      </w:pPr>
    </w:p>
    <w:p w14:paraId="4603F265">
      <w:pPr>
        <w:keepNext/>
        <w:topLinePunct/>
        <w:spacing w:line="330" w:lineRule="atLeast"/>
        <w:ind w:firstLine="420"/>
        <w:jc w:val="left"/>
        <w:rPr>
          <w:kern w:val="0"/>
          <w:szCs w:val="21"/>
          <w:highlight w:val="none"/>
        </w:rPr>
      </w:pPr>
    </w:p>
    <w:p w14:paraId="7BDD62B3">
      <w:pPr>
        <w:keepNext/>
        <w:topLinePunct/>
        <w:adjustRightInd w:val="0"/>
        <w:snapToGrid w:val="0"/>
        <w:spacing w:line="360" w:lineRule="auto"/>
        <w:rPr>
          <w:szCs w:val="21"/>
          <w:highlight w:val="none"/>
          <w:u w:val="single"/>
        </w:rPr>
      </w:pPr>
      <w:r>
        <w:rPr>
          <w:szCs w:val="21"/>
          <w:highlight w:val="none"/>
          <w:u w:val="single"/>
        </w:rPr>
        <w:t xml:space="preserve">  采购代理机构名称  ：</w:t>
      </w:r>
    </w:p>
    <w:p w14:paraId="54347C9F">
      <w:pPr>
        <w:keepNext/>
        <w:topLinePunct/>
        <w:adjustRightInd w:val="0"/>
        <w:snapToGrid w:val="0"/>
        <w:spacing w:line="360" w:lineRule="auto"/>
        <w:ind w:firstLine="420" w:firstLineChars="200"/>
        <w:rPr>
          <w:kern w:val="0"/>
          <w:szCs w:val="21"/>
          <w:highlight w:val="none"/>
        </w:rPr>
      </w:pPr>
    </w:p>
    <w:p w14:paraId="26ADFD4B">
      <w:pPr>
        <w:keepNext/>
        <w:topLinePunct/>
        <w:adjustRightInd w:val="0"/>
        <w:snapToGrid w:val="0"/>
        <w:spacing w:line="360" w:lineRule="auto"/>
        <w:ind w:firstLine="420" w:firstLineChars="200"/>
        <w:rPr>
          <w:szCs w:val="21"/>
          <w:highlight w:val="none"/>
        </w:rPr>
      </w:pPr>
      <w:r>
        <w:rPr>
          <w:rFonts w:hint="eastAsia"/>
          <w:szCs w:val="21"/>
          <w:highlight w:val="none"/>
        </w:rPr>
        <w:t>我单位</w:t>
      </w:r>
      <w:r>
        <w:rPr>
          <w:szCs w:val="21"/>
          <w:highlight w:val="none"/>
        </w:rPr>
        <w:t>现参与贵公司组织的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szCs w:val="21"/>
          <w:highlight w:val="none"/>
        </w:rPr>
        <w:t>项目（项目编号：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szCs w:val="21"/>
          <w:highlight w:val="none"/>
        </w:rPr>
        <w:t>）的采购活动。依据</w:t>
      </w:r>
      <w:r>
        <w:rPr>
          <w:rFonts w:hint="eastAsia"/>
          <w:szCs w:val="21"/>
          <w:highlight w:val="none"/>
        </w:rPr>
        <w:t>招标文件</w:t>
      </w:r>
      <w:r>
        <w:rPr>
          <w:szCs w:val="21"/>
          <w:highlight w:val="none"/>
        </w:rPr>
        <w:t>相关规定，现郑重承诺：</w:t>
      </w:r>
    </w:p>
    <w:p w14:paraId="6C9AB97C">
      <w:pPr>
        <w:keepNext/>
        <w:topLinePunct/>
        <w:adjustRightInd w:val="0"/>
        <w:snapToGrid w:val="0"/>
        <w:spacing w:line="360" w:lineRule="auto"/>
        <w:ind w:firstLine="420" w:firstLineChars="200"/>
        <w:rPr>
          <w:szCs w:val="21"/>
          <w:highlight w:val="none"/>
        </w:rPr>
      </w:pPr>
      <w:r>
        <w:rPr>
          <w:szCs w:val="21"/>
          <w:highlight w:val="none"/>
        </w:rPr>
        <w:t>我方具备《中华人民共和国政府采购法》</w:t>
      </w:r>
      <w:r>
        <w:rPr>
          <w:rFonts w:hint="eastAsia"/>
          <w:szCs w:val="21"/>
          <w:highlight w:val="none"/>
        </w:rPr>
        <w:t>第二十二条规定的投标人参加政府采购活动应“</w:t>
      </w:r>
      <w:r>
        <w:rPr>
          <w:szCs w:val="21"/>
          <w:highlight w:val="none"/>
        </w:rPr>
        <w:t>具有履行合同所必需的设备和专业技术能力</w:t>
      </w:r>
      <w:r>
        <w:rPr>
          <w:rFonts w:hint="eastAsia"/>
          <w:szCs w:val="21"/>
          <w:highlight w:val="none"/>
        </w:rPr>
        <w:t>”的资格条件</w:t>
      </w:r>
      <w:r>
        <w:rPr>
          <w:szCs w:val="21"/>
          <w:highlight w:val="none"/>
        </w:rPr>
        <w:t>，且具有《中华人民共和国政府采购法实施条例》第十七条中</w:t>
      </w:r>
      <w:r>
        <w:rPr>
          <w:rFonts w:hint="eastAsia"/>
          <w:szCs w:val="21"/>
          <w:highlight w:val="none"/>
        </w:rPr>
        <w:t>规定投标人参加政府采购活动需提供“具备履行合同所必需的设备和专业技术能力的证明材料”</w:t>
      </w:r>
      <w:r>
        <w:rPr>
          <w:szCs w:val="21"/>
          <w:highlight w:val="none"/>
        </w:rPr>
        <w:t>。</w:t>
      </w:r>
    </w:p>
    <w:p w14:paraId="1F61E8C6">
      <w:pPr>
        <w:keepNext/>
        <w:topLinePunct/>
        <w:adjustRightInd w:val="0"/>
        <w:snapToGrid w:val="0"/>
        <w:spacing w:line="360" w:lineRule="auto"/>
        <w:ind w:firstLine="420" w:firstLineChars="200"/>
        <w:rPr>
          <w:szCs w:val="21"/>
          <w:highlight w:val="none"/>
        </w:rPr>
      </w:pPr>
      <w:r>
        <w:rPr>
          <w:szCs w:val="21"/>
          <w:highlight w:val="none"/>
        </w:rPr>
        <w:t>以上承诺信息如有虚假或隐瞒，我方愿意承担一切后果，并不再寻求任何旨在减轻或免除</w:t>
      </w:r>
      <w:r>
        <w:rPr>
          <w:rFonts w:hint="eastAsia"/>
          <w:szCs w:val="21"/>
          <w:highlight w:val="none"/>
        </w:rPr>
        <w:t>法律</w:t>
      </w:r>
      <w:r>
        <w:rPr>
          <w:szCs w:val="21"/>
          <w:highlight w:val="none"/>
        </w:rPr>
        <w:t xml:space="preserve">责任的辩解。 </w:t>
      </w:r>
    </w:p>
    <w:p w14:paraId="02037F1C">
      <w:pPr>
        <w:keepNext/>
        <w:topLinePunct/>
        <w:adjustRightInd w:val="0"/>
        <w:snapToGrid w:val="0"/>
        <w:spacing w:line="360" w:lineRule="auto"/>
        <w:ind w:firstLine="420" w:firstLineChars="200"/>
        <w:rPr>
          <w:szCs w:val="21"/>
          <w:highlight w:val="none"/>
        </w:rPr>
      </w:pPr>
    </w:p>
    <w:p w14:paraId="3190EE15">
      <w:pPr>
        <w:keepNext/>
        <w:topLinePunct/>
        <w:adjustRightInd w:val="0"/>
        <w:snapToGrid w:val="0"/>
        <w:spacing w:line="360" w:lineRule="auto"/>
        <w:ind w:firstLine="420" w:firstLineChars="200"/>
        <w:rPr>
          <w:szCs w:val="21"/>
          <w:highlight w:val="none"/>
        </w:rPr>
      </w:pPr>
      <w:r>
        <w:rPr>
          <w:szCs w:val="21"/>
          <w:highlight w:val="none"/>
        </w:rPr>
        <w:t>特此承诺</w:t>
      </w:r>
      <w:r>
        <w:rPr>
          <w:rFonts w:hint="eastAsia"/>
          <w:szCs w:val="21"/>
          <w:highlight w:val="none"/>
        </w:rPr>
        <w:t>。</w:t>
      </w:r>
    </w:p>
    <w:p w14:paraId="5B2778B4">
      <w:pPr>
        <w:keepNext/>
        <w:topLinePunct/>
        <w:ind w:firstLine="2948" w:firstLineChars="1404"/>
        <w:rPr>
          <w:szCs w:val="21"/>
          <w:highlight w:val="none"/>
        </w:rPr>
      </w:pPr>
    </w:p>
    <w:p w14:paraId="785EDAE9">
      <w:pPr>
        <w:keepNext/>
        <w:topLinePunct/>
        <w:ind w:firstLine="2948" w:firstLineChars="1404"/>
        <w:rPr>
          <w:szCs w:val="21"/>
          <w:highlight w:val="none"/>
        </w:rPr>
      </w:pPr>
    </w:p>
    <w:p w14:paraId="60CBF5F3">
      <w:pPr>
        <w:keepNext/>
        <w:topLinePunct/>
        <w:ind w:firstLine="2948" w:firstLineChars="1404"/>
        <w:rPr>
          <w:szCs w:val="21"/>
          <w:highlight w:val="none"/>
        </w:rPr>
      </w:pPr>
    </w:p>
    <w:p w14:paraId="47CB00E5">
      <w:pPr>
        <w:keepNext/>
        <w:topLinePunct/>
        <w:spacing w:line="330" w:lineRule="atLeast"/>
        <w:ind w:firstLine="420"/>
        <w:jc w:val="left"/>
        <w:rPr>
          <w:kern w:val="0"/>
          <w:szCs w:val="21"/>
          <w:highlight w:val="none"/>
        </w:rPr>
      </w:pPr>
    </w:p>
    <w:p w14:paraId="1B1906D1">
      <w:pPr>
        <w:keepNext/>
        <w:topLinePunct/>
        <w:spacing w:line="330" w:lineRule="atLeast"/>
        <w:ind w:firstLine="420"/>
        <w:jc w:val="left"/>
        <w:rPr>
          <w:kern w:val="0"/>
          <w:szCs w:val="21"/>
          <w:highlight w:val="none"/>
        </w:rPr>
      </w:pPr>
    </w:p>
    <w:p w14:paraId="143C79EE">
      <w:pPr>
        <w:keepNext/>
        <w:topLinePunct/>
        <w:ind w:firstLine="2948" w:firstLineChars="1404"/>
        <w:rPr>
          <w:szCs w:val="21"/>
          <w:highlight w:val="none"/>
        </w:rPr>
      </w:pPr>
    </w:p>
    <w:p w14:paraId="11575E39">
      <w:pPr>
        <w:keepNext/>
        <w:topLinePunct/>
        <w:ind w:firstLine="2948" w:firstLineChars="1404"/>
        <w:rPr>
          <w:szCs w:val="21"/>
          <w:highlight w:val="none"/>
        </w:rPr>
      </w:pPr>
    </w:p>
    <w:p w14:paraId="19532956">
      <w:pPr>
        <w:keepNext/>
        <w:topLinePunct/>
        <w:adjustRightInd w:val="0"/>
        <w:snapToGrid w:val="0"/>
        <w:spacing w:line="360" w:lineRule="auto"/>
        <w:ind w:firstLine="2730" w:firstLineChars="1300"/>
        <w:rPr>
          <w:rFonts w:ascii="宋体" w:hAnsi="宋体"/>
          <w:szCs w:val="21"/>
          <w:highlight w:val="none"/>
        </w:rPr>
      </w:pPr>
      <w:r>
        <w:rPr>
          <w:rFonts w:hint="eastAsia" w:ascii="宋体" w:hAnsi="宋体"/>
          <w:szCs w:val="21"/>
          <w:highlight w:val="none"/>
        </w:rPr>
        <w:t>投标人</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（盖章）</w:t>
      </w:r>
    </w:p>
    <w:p w14:paraId="703FC519">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法定代表人（负责人）：</w:t>
      </w:r>
      <w:r>
        <w:rPr>
          <w:rFonts w:ascii="宋体" w:hAnsi="宋体"/>
          <w:szCs w:val="21"/>
          <w:highlight w:val="none"/>
          <w:u w:val="single"/>
        </w:rPr>
        <w:t xml:space="preserve">          </w:t>
      </w:r>
      <w:r>
        <w:rPr>
          <w:rFonts w:ascii="宋体" w:hAnsi="宋体"/>
          <w:szCs w:val="21"/>
          <w:highlight w:val="none"/>
        </w:rPr>
        <w:t>（签字或盖章）</w:t>
      </w:r>
    </w:p>
    <w:p w14:paraId="7765CC8D">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日      期：</w:t>
      </w:r>
    </w:p>
    <w:p w14:paraId="77D88A39">
      <w:pPr>
        <w:keepNext/>
        <w:topLinePunct/>
        <w:snapToGrid w:val="0"/>
        <w:spacing w:line="360" w:lineRule="auto"/>
        <w:ind w:firstLine="480"/>
        <w:rPr>
          <w:sz w:val="24"/>
          <w:highlight w:val="none"/>
        </w:rPr>
      </w:pPr>
    </w:p>
    <w:p w14:paraId="31422A23">
      <w:pPr>
        <w:keepNext/>
        <w:topLinePunct/>
        <w:snapToGrid w:val="0"/>
        <w:spacing w:line="360" w:lineRule="auto"/>
        <w:ind w:firstLine="482"/>
        <w:rPr>
          <w:b/>
          <w:kern w:val="0"/>
          <w:sz w:val="24"/>
          <w:highlight w:val="none"/>
        </w:rPr>
      </w:pPr>
    </w:p>
    <w:p w14:paraId="10CEB208">
      <w:pPr>
        <w:keepNext/>
        <w:topLinePunct/>
        <w:adjustRightInd w:val="0"/>
        <w:snapToGrid w:val="0"/>
        <w:spacing w:line="360" w:lineRule="auto"/>
        <w:outlineLvl w:val="1"/>
        <w:rPr>
          <w:rFonts w:ascii="宋体" w:hAnsi="宋体"/>
          <w:b/>
          <w:kern w:val="0"/>
          <w:sz w:val="24"/>
          <w:highlight w:val="none"/>
        </w:rPr>
      </w:pPr>
      <w:r>
        <w:rPr>
          <w:b/>
          <w:kern w:val="0"/>
          <w:sz w:val="24"/>
          <w:highlight w:val="none"/>
        </w:rPr>
        <w:br w:type="page"/>
      </w:r>
      <w:bookmarkStart w:id="63" w:name="_Toc180347479"/>
      <w:bookmarkStart w:id="64" w:name="_Toc182158338"/>
      <w:bookmarkStart w:id="65" w:name="_Toc180571708"/>
      <w:r>
        <w:rPr>
          <w:rFonts w:ascii="宋体" w:hAnsi="宋体"/>
          <w:b/>
          <w:kern w:val="0"/>
          <w:sz w:val="24"/>
          <w:highlight w:val="none"/>
        </w:rPr>
        <w:t>4</w:t>
      </w:r>
      <w:r>
        <w:rPr>
          <w:rFonts w:hint="eastAsia" w:ascii="宋体" w:hAnsi="宋体"/>
          <w:b/>
          <w:kern w:val="0"/>
          <w:sz w:val="24"/>
          <w:highlight w:val="none"/>
        </w:rPr>
        <w:t>．</w:t>
      </w:r>
      <w:r>
        <w:rPr>
          <w:rFonts w:ascii="宋体" w:hAnsi="宋体"/>
          <w:b/>
          <w:kern w:val="0"/>
          <w:sz w:val="24"/>
          <w:highlight w:val="none"/>
        </w:rPr>
        <w:t>具有依法缴纳税收和社会保障资金的</w:t>
      </w:r>
      <w:r>
        <w:rPr>
          <w:rFonts w:hint="eastAsia" w:ascii="宋体" w:hAnsi="宋体"/>
          <w:b/>
          <w:kern w:val="0"/>
          <w:sz w:val="24"/>
          <w:highlight w:val="none"/>
        </w:rPr>
        <w:t>良好记录的信用承诺书</w:t>
      </w:r>
      <w:bookmarkEnd w:id="63"/>
      <w:bookmarkEnd w:id="64"/>
      <w:bookmarkEnd w:id="65"/>
    </w:p>
    <w:p w14:paraId="3C943224">
      <w:pPr>
        <w:keepNext/>
        <w:topLinePunct/>
        <w:ind w:firstLine="482"/>
        <w:jc w:val="center"/>
        <w:rPr>
          <w:b/>
          <w:kern w:val="0"/>
          <w:sz w:val="24"/>
          <w:highlight w:val="none"/>
        </w:rPr>
      </w:pPr>
    </w:p>
    <w:p w14:paraId="699804B4">
      <w:pPr>
        <w:keepNext/>
        <w:topLinePunct/>
        <w:adjustRightInd w:val="0"/>
        <w:snapToGrid w:val="0"/>
        <w:spacing w:line="360" w:lineRule="auto"/>
        <w:jc w:val="center"/>
        <w:rPr>
          <w:b/>
          <w:kern w:val="0"/>
          <w:sz w:val="24"/>
          <w:highlight w:val="none"/>
        </w:rPr>
      </w:pPr>
      <w:r>
        <w:rPr>
          <w:rFonts w:hint="eastAsia"/>
          <w:b/>
          <w:kern w:val="0"/>
          <w:sz w:val="24"/>
          <w:highlight w:val="none"/>
        </w:rPr>
        <w:t>投标人</w:t>
      </w:r>
      <w:r>
        <w:rPr>
          <w:b/>
          <w:kern w:val="0"/>
          <w:sz w:val="24"/>
          <w:highlight w:val="none"/>
        </w:rPr>
        <w:t>具有依法缴纳税收和社会保障资金的</w:t>
      </w:r>
      <w:r>
        <w:rPr>
          <w:rFonts w:hint="eastAsia"/>
          <w:b/>
          <w:kern w:val="0"/>
          <w:sz w:val="24"/>
          <w:highlight w:val="none"/>
        </w:rPr>
        <w:t>良好记录的信用承诺书</w:t>
      </w:r>
    </w:p>
    <w:p w14:paraId="7B4C356E">
      <w:pPr>
        <w:keepNext/>
        <w:topLinePunct/>
        <w:ind w:firstLine="420"/>
        <w:rPr>
          <w:highlight w:val="none"/>
        </w:rPr>
      </w:pPr>
    </w:p>
    <w:p w14:paraId="242D02AB">
      <w:pPr>
        <w:keepNext/>
        <w:topLinePunct/>
        <w:adjustRightInd w:val="0"/>
        <w:snapToGrid w:val="0"/>
        <w:spacing w:line="360" w:lineRule="auto"/>
        <w:rPr>
          <w:szCs w:val="21"/>
          <w:highlight w:val="none"/>
          <w:u w:val="single"/>
        </w:rPr>
      </w:pPr>
      <w:r>
        <w:rPr>
          <w:szCs w:val="21"/>
          <w:highlight w:val="none"/>
          <w:u w:val="single"/>
        </w:rPr>
        <w:t xml:space="preserve">  采购代理机构名称  ：</w:t>
      </w:r>
    </w:p>
    <w:p w14:paraId="0A9542D2">
      <w:pPr>
        <w:keepNext/>
        <w:topLinePunct/>
        <w:adjustRightInd w:val="0"/>
        <w:snapToGrid w:val="0"/>
        <w:spacing w:line="360" w:lineRule="auto"/>
        <w:ind w:firstLine="420" w:firstLineChars="200"/>
        <w:rPr>
          <w:szCs w:val="21"/>
          <w:highlight w:val="none"/>
        </w:rPr>
      </w:pPr>
    </w:p>
    <w:p w14:paraId="5BC09EDE">
      <w:pPr>
        <w:keepNext/>
        <w:topLinePunct/>
        <w:adjustRightInd w:val="0"/>
        <w:snapToGrid w:val="0"/>
        <w:spacing w:line="360" w:lineRule="auto"/>
        <w:ind w:firstLine="420" w:firstLineChars="200"/>
        <w:rPr>
          <w:szCs w:val="21"/>
          <w:highlight w:val="none"/>
        </w:rPr>
      </w:pPr>
      <w:r>
        <w:rPr>
          <w:rFonts w:hint="eastAsia"/>
          <w:szCs w:val="21"/>
          <w:highlight w:val="none"/>
        </w:rPr>
        <w:t>我公司</w:t>
      </w:r>
      <w:r>
        <w:rPr>
          <w:szCs w:val="21"/>
          <w:highlight w:val="none"/>
        </w:rPr>
        <w:t>现参与贵公司组织的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szCs w:val="21"/>
          <w:highlight w:val="none"/>
        </w:rPr>
        <w:t>项目（项目编号：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szCs w:val="21"/>
          <w:highlight w:val="none"/>
        </w:rPr>
        <w:t>）的采购活动。依据</w:t>
      </w:r>
      <w:r>
        <w:rPr>
          <w:rFonts w:hint="eastAsia"/>
          <w:szCs w:val="21"/>
          <w:highlight w:val="none"/>
        </w:rPr>
        <w:t>招标文件</w:t>
      </w:r>
      <w:r>
        <w:rPr>
          <w:szCs w:val="21"/>
          <w:highlight w:val="none"/>
        </w:rPr>
        <w:t>相关规定，现郑重承诺：</w:t>
      </w:r>
    </w:p>
    <w:p w14:paraId="3B4B2391">
      <w:pPr>
        <w:keepNext/>
        <w:topLinePunct/>
        <w:adjustRightInd w:val="0"/>
        <w:snapToGrid w:val="0"/>
        <w:spacing w:line="360" w:lineRule="auto"/>
        <w:ind w:firstLine="420" w:firstLineChars="200"/>
        <w:rPr>
          <w:szCs w:val="21"/>
          <w:highlight w:val="none"/>
        </w:rPr>
      </w:pPr>
      <w:r>
        <w:rPr>
          <w:szCs w:val="21"/>
          <w:highlight w:val="none"/>
        </w:rPr>
        <w:t>我方具备《中华人民共和国政府采购法》</w:t>
      </w:r>
      <w:r>
        <w:rPr>
          <w:rFonts w:hint="eastAsia"/>
          <w:szCs w:val="21"/>
          <w:highlight w:val="none"/>
        </w:rPr>
        <w:t>第二十二条规定的投标人参加政府采购活动应“</w:t>
      </w:r>
      <w:r>
        <w:rPr>
          <w:szCs w:val="21"/>
          <w:highlight w:val="none"/>
        </w:rPr>
        <w:t>有依法缴纳税收和社会保障资金的良好记录</w:t>
      </w:r>
      <w:r>
        <w:rPr>
          <w:rFonts w:hint="eastAsia"/>
          <w:szCs w:val="21"/>
          <w:highlight w:val="none"/>
        </w:rPr>
        <w:t>”</w:t>
      </w:r>
      <w:r>
        <w:rPr>
          <w:szCs w:val="21"/>
          <w:highlight w:val="none"/>
        </w:rPr>
        <w:t>，且具有《中华人民共和国政府采购法实施条例》第十七条中规定的</w:t>
      </w:r>
      <w:r>
        <w:rPr>
          <w:rFonts w:hint="eastAsia"/>
          <w:szCs w:val="21"/>
          <w:highlight w:val="none"/>
        </w:rPr>
        <w:t>参加政府采购活动需提供的“依法缴纳税收和社会保障资金的相关材料”。</w:t>
      </w:r>
    </w:p>
    <w:p w14:paraId="267F51D2">
      <w:pPr>
        <w:keepNext/>
        <w:topLinePunct/>
        <w:adjustRightInd w:val="0"/>
        <w:snapToGrid w:val="0"/>
        <w:spacing w:line="360" w:lineRule="auto"/>
        <w:ind w:firstLine="420" w:firstLineChars="200"/>
        <w:rPr>
          <w:szCs w:val="21"/>
          <w:highlight w:val="none"/>
        </w:rPr>
      </w:pPr>
      <w:r>
        <w:rPr>
          <w:szCs w:val="21"/>
          <w:highlight w:val="none"/>
        </w:rPr>
        <w:t>我方在参加本次采购活动前严格依法缴纳税收或依法享受国家免税优惠政策，并依法给单位职工缴纳社会保障金或依法不需要缴纳社会保障资金的证明文件。</w:t>
      </w:r>
    </w:p>
    <w:p w14:paraId="03813143">
      <w:pPr>
        <w:keepNext/>
        <w:topLinePunct/>
        <w:adjustRightInd w:val="0"/>
        <w:snapToGrid w:val="0"/>
        <w:spacing w:line="360" w:lineRule="auto"/>
        <w:ind w:firstLine="420" w:firstLineChars="200"/>
        <w:rPr>
          <w:szCs w:val="21"/>
          <w:highlight w:val="none"/>
        </w:rPr>
      </w:pPr>
      <w:r>
        <w:rPr>
          <w:szCs w:val="21"/>
          <w:highlight w:val="none"/>
        </w:rPr>
        <w:t>以上承诺信息如有虚假或隐瞒，我方愿意承担一切后果，并不再寻求任何旨在减轻或免除</w:t>
      </w:r>
      <w:r>
        <w:rPr>
          <w:rFonts w:hint="eastAsia"/>
          <w:szCs w:val="21"/>
          <w:highlight w:val="none"/>
        </w:rPr>
        <w:t>法律</w:t>
      </w:r>
      <w:r>
        <w:rPr>
          <w:szCs w:val="21"/>
          <w:highlight w:val="none"/>
        </w:rPr>
        <w:t xml:space="preserve">责任的辩解。 </w:t>
      </w:r>
    </w:p>
    <w:p w14:paraId="7DC5C06B">
      <w:pPr>
        <w:keepNext/>
        <w:topLinePunct/>
        <w:adjustRightInd w:val="0"/>
        <w:snapToGrid w:val="0"/>
        <w:spacing w:line="360" w:lineRule="auto"/>
        <w:ind w:firstLine="420" w:firstLineChars="200"/>
        <w:rPr>
          <w:szCs w:val="21"/>
          <w:highlight w:val="none"/>
        </w:rPr>
      </w:pPr>
      <w:r>
        <w:rPr>
          <w:szCs w:val="21"/>
          <w:highlight w:val="none"/>
        </w:rPr>
        <w:t xml:space="preserve"> </w:t>
      </w:r>
    </w:p>
    <w:p w14:paraId="422DD69F">
      <w:pPr>
        <w:keepNext/>
        <w:topLinePunct/>
        <w:adjustRightInd w:val="0"/>
        <w:snapToGrid w:val="0"/>
        <w:spacing w:line="360" w:lineRule="auto"/>
        <w:ind w:firstLine="420" w:firstLineChars="200"/>
        <w:rPr>
          <w:szCs w:val="21"/>
          <w:highlight w:val="none"/>
        </w:rPr>
      </w:pPr>
      <w:r>
        <w:rPr>
          <w:szCs w:val="21"/>
          <w:highlight w:val="none"/>
        </w:rPr>
        <w:t>特此承诺。</w:t>
      </w:r>
    </w:p>
    <w:p w14:paraId="3C705317">
      <w:pPr>
        <w:keepNext/>
        <w:topLinePunct/>
        <w:adjustRightInd w:val="0"/>
        <w:snapToGrid w:val="0"/>
        <w:spacing w:line="360" w:lineRule="auto"/>
        <w:ind w:firstLine="420" w:firstLineChars="200"/>
        <w:rPr>
          <w:szCs w:val="21"/>
          <w:highlight w:val="none"/>
        </w:rPr>
      </w:pPr>
    </w:p>
    <w:p w14:paraId="5FA7906D">
      <w:pPr>
        <w:keepNext/>
        <w:topLinePunct/>
        <w:adjustRightInd w:val="0"/>
        <w:snapToGrid w:val="0"/>
        <w:spacing w:line="360" w:lineRule="auto"/>
        <w:ind w:firstLine="420" w:firstLineChars="200"/>
        <w:rPr>
          <w:szCs w:val="21"/>
          <w:highlight w:val="none"/>
        </w:rPr>
      </w:pPr>
    </w:p>
    <w:p w14:paraId="03E3083C">
      <w:pPr>
        <w:keepNext/>
        <w:topLinePunct/>
        <w:adjustRightInd w:val="0"/>
        <w:snapToGrid w:val="0"/>
        <w:spacing w:line="360" w:lineRule="auto"/>
        <w:ind w:firstLine="2730" w:firstLineChars="1300"/>
        <w:rPr>
          <w:rFonts w:ascii="宋体" w:hAnsi="宋体"/>
          <w:szCs w:val="21"/>
          <w:highlight w:val="none"/>
        </w:rPr>
      </w:pPr>
      <w:r>
        <w:rPr>
          <w:rFonts w:hint="eastAsia" w:ascii="宋体" w:hAnsi="宋体"/>
          <w:szCs w:val="21"/>
          <w:highlight w:val="none"/>
        </w:rPr>
        <w:t>投标人</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（盖章）</w:t>
      </w:r>
    </w:p>
    <w:p w14:paraId="1801BF61">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法定代表人（负责人）：</w:t>
      </w:r>
      <w:r>
        <w:rPr>
          <w:rFonts w:ascii="宋体" w:hAnsi="宋体"/>
          <w:szCs w:val="21"/>
          <w:highlight w:val="none"/>
          <w:u w:val="single"/>
        </w:rPr>
        <w:t xml:space="preserve">          </w:t>
      </w:r>
      <w:r>
        <w:rPr>
          <w:rFonts w:ascii="宋体" w:hAnsi="宋体"/>
          <w:szCs w:val="21"/>
          <w:highlight w:val="none"/>
        </w:rPr>
        <w:t>（签字或盖章）</w:t>
      </w:r>
    </w:p>
    <w:p w14:paraId="21E587D9">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日      期：</w:t>
      </w:r>
    </w:p>
    <w:p w14:paraId="604CE55E">
      <w:pPr>
        <w:keepNext/>
        <w:topLinePunct/>
        <w:snapToGrid w:val="0"/>
        <w:spacing w:line="360" w:lineRule="auto"/>
        <w:ind w:firstLine="480"/>
        <w:rPr>
          <w:sz w:val="24"/>
          <w:highlight w:val="none"/>
        </w:rPr>
      </w:pPr>
    </w:p>
    <w:p w14:paraId="2D8926D0">
      <w:pPr>
        <w:keepNext/>
        <w:topLinePunct/>
        <w:spacing w:line="480" w:lineRule="exact"/>
        <w:ind w:firstLine="480"/>
        <w:rPr>
          <w:sz w:val="24"/>
          <w:highlight w:val="none"/>
        </w:rPr>
      </w:pPr>
    </w:p>
    <w:p w14:paraId="2E40D437">
      <w:pPr>
        <w:keepNext/>
        <w:topLinePunct/>
        <w:adjustRightInd w:val="0"/>
        <w:snapToGrid w:val="0"/>
        <w:spacing w:line="360" w:lineRule="auto"/>
        <w:outlineLvl w:val="1"/>
        <w:rPr>
          <w:rFonts w:ascii="宋体" w:hAnsi="宋体"/>
          <w:b/>
          <w:kern w:val="0"/>
          <w:sz w:val="24"/>
          <w:highlight w:val="none"/>
        </w:rPr>
      </w:pPr>
      <w:r>
        <w:rPr>
          <w:b/>
          <w:kern w:val="0"/>
          <w:sz w:val="24"/>
          <w:highlight w:val="none"/>
        </w:rPr>
        <w:br w:type="page"/>
      </w:r>
      <w:bookmarkStart w:id="66" w:name="_Toc180571709"/>
      <w:bookmarkStart w:id="67" w:name="_Toc180347480"/>
      <w:bookmarkStart w:id="68" w:name="_Toc182158339"/>
      <w:r>
        <w:rPr>
          <w:rFonts w:ascii="宋体" w:hAnsi="宋体"/>
          <w:b/>
          <w:kern w:val="0"/>
          <w:sz w:val="24"/>
          <w:highlight w:val="none"/>
        </w:rPr>
        <w:t>5．参加本次采购活动前三年内，在经营活动中没有重大违法记录</w:t>
      </w:r>
      <w:r>
        <w:rPr>
          <w:rFonts w:hint="eastAsia" w:ascii="宋体" w:hAnsi="宋体"/>
          <w:b/>
          <w:kern w:val="0"/>
          <w:sz w:val="24"/>
          <w:highlight w:val="none"/>
        </w:rPr>
        <w:t>的信用承诺书</w:t>
      </w:r>
      <w:bookmarkEnd w:id="66"/>
      <w:bookmarkEnd w:id="67"/>
      <w:bookmarkEnd w:id="68"/>
    </w:p>
    <w:p w14:paraId="0E888C0F">
      <w:pPr>
        <w:keepNext/>
        <w:topLinePunct/>
        <w:ind w:firstLine="482"/>
        <w:jc w:val="center"/>
        <w:rPr>
          <w:b/>
          <w:sz w:val="24"/>
          <w:highlight w:val="none"/>
        </w:rPr>
      </w:pPr>
    </w:p>
    <w:p w14:paraId="712D34FC">
      <w:pPr>
        <w:keepNext/>
        <w:topLinePunct/>
        <w:adjustRightInd w:val="0"/>
        <w:snapToGrid w:val="0"/>
        <w:spacing w:line="360" w:lineRule="auto"/>
        <w:jc w:val="center"/>
        <w:rPr>
          <w:b/>
          <w:kern w:val="0"/>
          <w:sz w:val="24"/>
          <w:highlight w:val="none"/>
        </w:rPr>
      </w:pPr>
      <w:r>
        <w:rPr>
          <w:b/>
          <w:kern w:val="0"/>
          <w:sz w:val="24"/>
          <w:highlight w:val="none"/>
        </w:rPr>
        <w:t>参加本次采购活动前三年内，在经营活动中没有重大违法记录</w:t>
      </w:r>
      <w:r>
        <w:rPr>
          <w:rFonts w:hint="eastAsia"/>
          <w:b/>
          <w:kern w:val="0"/>
          <w:sz w:val="24"/>
          <w:highlight w:val="none"/>
        </w:rPr>
        <w:t>的信用承诺书</w:t>
      </w:r>
    </w:p>
    <w:p w14:paraId="298D448D">
      <w:pPr>
        <w:keepNext/>
        <w:topLinePunct/>
        <w:spacing w:line="330" w:lineRule="atLeast"/>
        <w:ind w:firstLine="420"/>
        <w:jc w:val="left"/>
        <w:rPr>
          <w:kern w:val="0"/>
          <w:szCs w:val="21"/>
          <w:highlight w:val="none"/>
        </w:rPr>
      </w:pPr>
    </w:p>
    <w:p w14:paraId="12DE57D9">
      <w:pPr>
        <w:keepNext/>
        <w:topLinePunct/>
        <w:adjustRightInd w:val="0"/>
        <w:snapToGrid w:val="0"/>
        <w:spacing w:line="360" w:lineRule="auto"/>
        <w:rPr>
          <w:rFonts w:ascii="宋体" w:hAnsi="宋体"/>
          <w:szCs w:val="21"/>
          <w:highlight w:val="none"/>
          <w:u w:val="single"/>
        </w:rPr>
      </w:pPr>
      <w:r>
        <w:rPr>
          <w:rFonts w:ascii="宋体" w:hAnsi="宋体"/>
          <w:szCs w:val="21"/>
          <w:highlight w:val="none"/>
          <w:u w:val="single"/>
        </w:rPr>
        <w:t xml:space="preserve">  采购代理机构名称  ：</w:t>
      </w:r>
    </w:p>
    <w:p w14:paraId="31543DE3">
      <w:pPr>
        <w:keepNext/>
        <w:topLinePunct/>
        <w:adjustRightInd w:val="0"/>
        <w:snapToGrid w:val="0"/>
        <w:spacing w:line="360" w:lineRule="auto"/>
        <w:ind w:firstLine="420" w:firstLineChars="200"/>
        <w:jc w:val="left"/>
        <w:rPr>
          <w:rFonts w:ascii="宋体" w:hAnsi="宋体"/>
          <w:szCs w:val="21"/>
          <w:highlight w:val="none"/>
        </w:rPr>
      </w:pPr>
    </w:p>
    <w:p w14:paraId="7C7D0BCC">
      <w:pPr>
        <w:keepNext/>
        <w:topLinePunct/>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我单位</w:t>
      </w:r>
      <w:r>
        <w:rPr>
          <w:rFonts w:ascii="宋体" w:hAnsi="宋体"/>
          <w:szCs w:val="21"/>
          <w:highlight w:val="none"/>
        </w:rPr>
        <w:t>现参与贵公司组织的</w:t>
      </w:r>
      <w:r>
        <w:rPr>
          <w:rFonts w:ascii="宋体" w:hAnsi="宋体"/>
          <w:szCs w:val="21"/>
          <w:highlight w:val="none"/>
          <w:u w:val="single"/>
        </w:rPr>
        <w:t xml:space="preserve">            </w:t>
      </w:r>
      <w:r>
        <w:rPr>
          <w:rFonts w:ascii="宋体" w:hAnsi="宋体"/>
          <w:szCs w:val="21"/>
          <w:highlight w:val="none"/>
        </w:rPr>
        <w:t>项目（项目编号：</w:t>
      </w:r>
      <w:r>
        <w:rPr>
          <w:rFonts w:ascii="宋体" w:hAnsi="宋体"/>
          <w:szCs w:val="21"/>
          <w:highlight w:val="none"/>
          <w:u w:val="single"/>
        </w:rPr>
        <w:t xml:space="preserve">        </w:t>
      </w:r>
      <w:r>
        <w:rPr>
          <w:rFonts w:ascii="宋体" w:hAnsi="宋体"/>
          <w:szCs w:val="21"/>
          <w:highlight w:val="none"/>
        </w:rPr>
        <w:t>）的采购活动。依据</w:t>
      </w:r>
      <w:r>
        <w:rPr>
          <w:rFonts w:hint="eastAsia" w:ascii="宋体" w:hAnsi="宋体"/>
          <w:szCs w:val="21"/>
          <w:highlight w:val="none"/>
        </w:rPr>
        <w:t>招标文件</w:t>
      </w:r>
      <w:r>
        <w:rPr>
          <w:rFonts w:ascii="宋体" w:hAnsi="宋体"/>
          <w:szCs w:val="21"/>
          <w:highlight w:val="none"/>
        </w:rPr>
        <w:t>相关规定，现郑重</w:t>
      </w:r>
      <w:r>
        <w:rPr>
          <w:rFonts w:hint="eastAsia" w:ascii="宋体" w:hAnsi="宋体"/>
          <w:szCs w:val="21"/>
          <w:highlight w:val="none"/>
        </w:rPr>
        <w:t>承诺</w:t>
      </w:r>
      <w:r>
        <w:rPr>
          <w:rFonts w:ascii="宋体" w:hAnsi="宋体"/>
          <w:szCs w:val="21"/>
          <w:highlight w:val="none"/>
        </w:rPr>
        <w:t>：</w:t>
      </w:r>
    </w:p>
    <w:p w14:paraId="2528A54C">
      <w:pPr>
        <w:keepNext/>
        <w:topLinePunct/>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我单位在参加本次采购活动前3年内，在经营活动中没有</w:t>
      </w:r>
      <w:r>
        <w:rPr>
          <w:rFonts w:ascii="宋体" w:hAnsi="宋体"/>
          <w:szCs w:val="21"/>
          <w:highlight w:val="none"/>
        </w:rPr>
        <w:t>因违法经营受到刑事处罚或者责令停产停业、吊销许可证或者执照、较大数额罚款等行政处罚</w:t>
      </w:r>
      <w:r>
        <w:rPr>
          <w:rFonts w:hint="eastAsia" w:ascii="宋体" w:hAnsi="宋体"/>
          <w:szCs w:val="21"/>
          <w:highlight w:val="none"/>
        </w:rPr>
        <w:t>的重大违法记录。经查证，</w:t>
      </w:r>
      <w:r>
        <w:rPr>
          <w:rFonts w:ascii="宋体" w:hAnsi="宋体"/>
          <w:szCs w:val="21"/>
          <w:highlight w:val="none"/>
        </w:rPr>
        <w:t>在信用中国网（http：//www.creditchina.gov.cn）的信用信息中失信被执行人、重大税收违法案件当事人名单均为0记录；在中国政府采购网（http：//www.ccgp.gov.cn）中的政府采购严重违法失信行为信息记录为0记录。</w:t>
      </w:r>
    </w:p>
    <w:p w14:paraId="200597DD">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以上承诺信息如有虚假或隐瞒，我方愿意承担一切后果，并不再寻求任何旨在减轻或免除</w:t>
      </w:r>
      <w:r>
        <w:rPr>
          <w:rFonts w:hint="eastAsia" w:ascii="宋体" w:hAnsi="宋体"/>
          <w:szCs w:val="21"/>
          <w:highlight w:val="none"/>
        </w:rPr>
        <w:t>法律</w:t>
      </w:r>
      <w:r>
        <w:rPr>
          <w:rFonts w:ascii="宋体" w:hAnsi="宋体"/>
          <w:szCs w:val="21"/>
          <w:highlight w:val="none"/>
        </w:rPr>
        <w:t xml:space="preserve">责任的辩解。 </w:t>
      </w:r>
    </w:p>
    <w:p w14:paraId="171FE5A6">
      <w:pPr>
        <w:keepNext/>
        <w:topLinePunct/>
        <w:adjustRightInd w:val="0"/>
        <w:snapToGrid w:val="0"/>
        <w:spacing w:line="360" w:lineRule="auto"/>
        <w:ind w:firstLine="420" w:firstLineChars="200"/>
        <w:jc w:val="left"/>
        <w:rPr>
          <w:rFonts w:ascii="宋体" w:hAnsi="宋体"/>
          <w:szCs w:val="21"/>
          <w:highlight w:val="none"/>
        </w:rPr>
      </w:pPr>
    </w:p>
    <w:p w14:paraId="237C2349">
      <w:pPr>
        <w:keepNext/>
        <w:topLinePunct/>
        <w:adjustRightInd w:val="0"/>
        <w:snapToGrid w:val="0"/>
        <w:spacing w:line="360" w:lineRule="auto"/>
        <w:ind w:firstLine="420" w:firstLineChars="200"/>
        <w:jc w:val="left"/>
        <w:rPr>
          <w:rFonts w:ascii="宋体" w:hAnsi="宋体"/>
          <w:szCs w:val="21"/>
          <w:highlight w:val="none"/>
        </w:rPr>
      </w:pPr>
      <w:r>
        <w:rPr>
          <w:rFonts w:ascii="宋体" w:hAnsi="宋体"/>
          <w:szCs w:val="21"/>
          <w:highlight w:val="none"/>
        </w:rPr>
        <w:t>特此承诺</w:t>
      </w:r>
      <w:r>
        <w:rPr>
          <w:rFonts w:hint="eastAsia" w:ascii="宋体" w:hAnsi="宋体"/>
          <w:szCs w:val="21"/>
          <w:highlight w:val="none"/>
        </w:rPr>
        <w:t>。</w:t>
      </w:r>
    </w:p>
    <w:p w14:paraId="3F154486">
      <w:pPr>
        <w:keepNext/>
        <w:topLinePunct/>
        <w:adjustRightInd w:val="0"/>
        <w:snapToGrid w:val="0"/>
        <w:spacing w:line="360" w:lineRule="auto"/>
        <w:ind w:firstLine="420" w:firstLineChars="200"/>
        <w:jc w:val="center"/>
        <w:rPr>
          <w:rFonts w:ascii="宋体" w:hAnsi="宋体"/>
          <w:szCs w:val="21"/>
          <w:highlight w:val="none"/>
        </w:rPr>
      </w:pPr>
    </w:p>
    <w:p w14:paraId="6D6AFD03">
      <w:pPr>
        <w:keepNext/>
        <w:topLinePunct/>
        <w:adjustRightInd w:val="0"/>
        <w:snapToGrid w:val="0"/>
        <w:spacing w:line="360" w:lineRule="auto"/>
        <w:ind w:firstLine="420" w:firstLineChars="200"/>
        <w:jc w:val="center"/>
        <w:rPr>
          <w:rFonts w:ascii="宋体" w:hAnsi="宋体"/>
          <w:szCs w:val="21"/>
          <w:highlight w:val="none"/>
        </w:rPr>
      </w:pPr>
    </w:p>
    <w:p w14:paraId="131C9201">
      <w:pPr>
        <w:keepNext/>
        <w:topLinePunct/>
        <w:adjustRightInd w:val="0"/>
        <w:snapToGrid w:val="0"/>
        <w:spacing w:line="360" w:lineRule="auto"/>
        <w:ind w:firstLine="420" w:firstLineChars="200"/>
        <w:jc w:val="center"/>
        <w:rPr>
          <w:rFonts w:ascii="宋体" w:hAnsi="宋体"/>
          <w:szCs w:val="21"/>
          <w:highlight w:val="none"/>
        </w:rPr>
      </w:pPr>
    </w:p>
    <w:p w14:paraId="289A0810">
      <w:pPr>
        <w:keepNext/>
        <w:topLinePunct/>
        <w:adjustRightInd w:val="0"/>
        <w:snapToGrid w:val="0"/>
        <w:spacing w:line="360" w:lineRule="auto"/>
        <w:ind w:firstLine="420" w:firstLineChars="200"/>
        <w:jc w:val="center"/>
        <w:rPr>
          <w:rFonts w:ascii="宋体" w:hAnsi="宋体"/>
          <w:szCs w:val="21"/>
          <w:highlight w:val="none"/>
        </w:rPr>
      </w:pPr>
    </w:p>
    <w:p w14:paraId="1962C69E">
      <w:pPr>
        <w:keepNext/>
        <w:topLinePunct/>
        <w:adjustRightInd w:val="0"/>
        <w:snapToGrid w:val="0"/>
        <w:spacing w:line="360" w:lineRule="auto"/>
        <w:ind w:firstLine="2730" w:firstLineChars="1300"/>
        <w:rPr>
          <w:rFonts w:ascii="宋体" w:hAnsi="宋体"/>
          <w:szCs w:val="21"/>
          <w:highlight w:val="none"/>
        </w:rPr>
      </w:pPr>
      <w:r>
        <w:rPr>
          <w:rFonts w:hint="eastAsia" w:ascii="宋体" w:hAnsi="宋体"/>
          <w:szCs w:val="21"/>
          <w:highlight w:val="none"/>
        </w:rPr>
        <w:t>投标人</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（盖章）</w:t>
      </w:r>
    </w:p>
    <w:p w14:paraId="3F3EF29E">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法定代表人（负责人）：</w:t>
      </w:r>
      <w:r>
        <w:rPr>
          <w:rFonts w:ascii="宋体" w:hAnsi="宋体"/>
          <w:szCs w:val="21"/>
          <w:highlight w:val="none"/>
          <w:u w:val="single"/>
        </w:rPr>
        <w:t xml:space="preserve">          </w:t>
      </w:r>
      <w:r>
        <w:rPr>
          <w:rFonts w:ascii="宋体" w:hAnsi="宋体"/>
          <w:szCs w:val="21"/>
          <w:highlight w:val="none"/>
        </w:rPr>
        <w:t>（签字或盖章）</w:t>
      </w:r>
    </w:p>
    <w:p w14:paraId="33D99582">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日      期：</w:t>
      </w:r>
    </w:p>
    <w:p w14:paraId="07E1E948">
      <w:pPr>
        <w:keepNext/>
        <w:topLinePunct/>
        <w:snapToGrid w:val="0"/>
        <w:spacing w:line="360" w:lineRule="auto"/>
        <w:ind w:firstLine="480"/>
        <w:rPr>
          <w:sz w:val="24"/>
          <w:highlight w:val="none"/>
        </w:rPr>
      </w:pPr>
    </w:p>
    <w:p w14:paraId="0536CEF5">
      <w:pPr>
        <w:keepNext/>
        <w:topLinePunct/>
        <w:adjustRightInd w:val="0"/>
        <w:snapToGrid w:val="0"/>
        <w:spacing w:line="360" w:lineRule="auto"/>
        <w:outlineLvl w:val="1"/>
        <w:rPr>
          <w:rFonts w:ascii="宋体" w:hAnsi="宋体"/>
          <w:b/>
          <w:kern w:val="0"/>
          <w:sz w:val="24"/>
          <w:highlight w:val="none"/>
        </w:rPr>
      </w:pPr>
      <w:r>
        <w:rPr>
          <w:kern w:val="0"/>
          <w:szCs w:val="21"/>
          <w:highlight w:val="none"/>
        </w:rPr>
        <w:br w:type="page"/>
      </w:r>
      <w:bookmarkStart w:id="69" w:name="_Toc180347481"/>
      <w:bookmarkStart w:id="70" w:name="_Toc180571710"/>
      <w:bookmarkStart w:id="71" w:name="_Toc182158340"/>
      <w:r>
        <w:rPr>
          <w:rFonts w:ascii="宋体" w:hAnsi="宋体"/>
          <w:b/>
          <w:kern w:val="0"/>
          <w:sz w:val="24"/>
          <w:highlight w:val="none"/>
        </w:rPr>
        <w:t>6</w:t>
      </w:r>
      <w:r>
        <w:rPr>
          <w:rFonts w:hint="eastAsia" w:ascii="宋体" w:hAnsi="宋体"/>
          <w:b/>
          <w:kern w:val="0"/>
          <w:sz w:val="24"/>
          <w:highlight w:val="none"/>
        </w:rPr>
        <w:t>．不存在</w:t>
      </w:r>
      <w:r>
        <w:rPr>
          <w:rFonts w:ascii="宋体" w:hAnsi="宋体"/>
          <w:b/>
          <w:kern w:val="0"/>
          <w:sz w:val="24"/>
          <w:highlight w:val="none"/>
        </w:rPr>
        <w:t>单位负责人为同一人或者存在直接控股、管理关系的不同</w:t>
      </w:r>
      <w:r>
        <w:rPr>
          <w:rFonts w:hint="eastAsia" w:ascii="宋体" w:hAnsi="宋体"/>
          <w:b/>
          <w:kern w:val="0"/>
          <w:sz w:val="24"/>
          <w:highlight w:val="none"/>
        </w:rPr>
        <w:t>投标人</w:t>
      </w:r>
      <w:r>
        <w:rPr>
          <w:rFonts w:ascii="宋体" w:hAnsi="宋体"/>
          <w:b/>
          <w:kern w:val="0"/>
          <w:sz w:val="24"/>
          <w:highlight w:val="none"/>
        </w:rPr>
        <w:t>参加同一合同项下的</w:t>
      </w:r>
      <w:r>
        <w:rPr>
          <w:rFonts w:hint="eastAsia" w:ascii="宋体" w:hAnsi="宋体"/>
          <w:b/>
          <w:kern w:val="0"/>
          <w:sz w:val="24"/>
          <w:highlight w:val="none"/>
        </w:rPr>
        <w:t>政府</w:t>
      </w:r>
      <w:r>
        <w:rPr>
          <w:rFonts w:ascii="宋体" w:hAnsi="宋体"/>
          <w:b/>
          <w:kern w:val="0"/>
          <w:sz w:val="24"/>
          <w:highlight w:val="none"/>
        </w:rPr>
        <w:t>采购活动的</w:t>
      </w:r>
      <w:r>
        <w:rPr>
          <w:rFonts w:hint="eastAsia" w:ascii="宋体" w:hAnsi="宋体"/>
          <w:b/>
          <w:kern w:val="0"/>
          <w:sz w:val="24"/>
          <w:highlight w:val="none"/>
        </w:rPr>
        <w:t>信用承诺书</w:t>
      </w:r>
      <w:bookmarkEnd w:id="69"/>
      <w:bookmarkEnd w:id="70"/>
      <w:bookmarkEnd w:id="71"/>
    </w:p>
    <w:p w14:paraId="5F2383F4">
      <w:pPr>
        <w:keepNext/>
        <w:topLinePunct/>
        <w:snapToGrid w:val="0"/>
        <w:spacing w:line="400" w:lineRule="exact"/>
        <w:ind w:firstLine="482"/>
        <w:jc w:val="left"/>
        <w:rPr>
          <w:b/>
          <w:kern w:val="0"/>
          <w:sz w:val="24"/>
          <w:highlight w:val="none"/>
        </w:rPr>
      </w:pPr>
    </w:p>
    <w:p w14:paraId="1538FF52">
      <w:pPr>
        <w:keepNext/>
        <w:topLinePunct/>
        <w:adjustRightInd w:val="0"/>
        <w:snapToGrid w:val="0"/>
        <w:spacing w:line="360" w:lineRule="auto"/>
        <w:jc w:val="center"/>
        <w:rPr>
          <w:b/>
          <w:kern w:val="0"/>
          <w:sz w:val="24"/>
          <w:highlight w:val="none"/>
        </w:rPr>
      </w:pPr>
      <w:r>
        <w:rPr>
          <w:rFonts w:hint="eastAsia"/>
          <w:b/>
          <w:kern w:val="0"/>
          <w:sz w:val="24"/>
          <w:highlight w:val="none"/>
        </w:rPr>
        <w:t>不存在</w:t>
      </w:r>
      <w:r>
        <w:rPr>
          <w:b/>
          <w:kern w:val="0"/>
          <w:sz w:val="24"/>
          <w:highlight w:val="none"/>
        </w:rPr>
        <w:t>单位负责人为同一人或者存在直接控股、管理关系的不同</w:t>
      </w:r>
      <w:r>
        <w:rPr>
          <w:rFonts w:hint="eastAsia"/>
          <w:b/>
          <w:kern w:val="0"/>
          <w:sz w:val="24"/>
          <w:highlight w:val="none"/>
        </w:rPr>
        <w:t>投标人</w:t>
      </w:r>
    </w:p>
    <w:p w14:paraId="78D20468">
      <w:pPr>
        <w:keepNext/>
        <w:topLinePunct/>
        <w:adjustRightInd w:val="0"/>
        <w:snapToGrid w:val="0"/>
        <w:spacing w:line="360" w:lineRule="auto"/>
        <w:jc w:val="center"/>
        <w:rPr>
          <w:b/>
          <w:kern w:val="0"/>
          <w:sz w:val="24"/>
          <w:highlight w:val="none"/>
        </w:rPr>
      </w:pPr>
      <w:r>
        <w:rPr>
          <w:b/>
          <w:kern w:val="0"/>
          <w:sz w:val="24"/>
          <w:highlight w:val="none"/>
        </w:rPr>
        <w:t>参加同一合同项下的</w:t>
      </w:r>
      <w:r>
        <w:rPr>
          <w:rFonts w:hint="eastAsia"/>
          <w:b/>
          <w:kern w:val="0"/>
          <w:sz w:val="24"/>
          <w:highlight w:val="none"/>
        </w:rPr>
        <w:t>政府</w:t>
      </w:r>
      <w:r>
        <w:rPr>
          <w:b/>
          <w:kern w:val="0"/>
          <w:sz w:val="24"/>
          <w:highlight w:val="none"/>
        </w:rPr>
        <w:t>采购活动的</w:t>
      </w:r>
      <w:r>
        <w:rPr>
          <w:rFonts w:hint="eastAsia"/>
          <w:b/>
          <w:kern w:val="0"/>
          <w:sz w:val="24"/>
          <w:highlight w:val="none"/>
        </w:rPr>
        <w:t>信用承诺书</w:t>
      </w:r>
    </w:p>
    <w:p w14:paraId="5DF9CDCA">
      <w:pPr>
        <w:keepNext/>
        <w:topLinePunct/>
        <w:snapToGrid w:val="0"/>
        <w:spacing w:line="400" w:lineRule="exact"/>
        <w:ind w:firstLine="482"/>
        <w:jc w:val="left"/>
        <w:rPr>
          <w:b/>
          <w:kern w:val="0"/>
          <w:sz w:val="24"/>
          <w:highlight w:val="none"/>
        </w:rPr>
      </w:pPr>
    </w:p>
    <w:p w14:paraId="19F1608C">
      <w:pPr>
        <w:keepNext/>
        <w:topLinePunct/>
        <w:spacing w:line="360" w:lineRule="auto"/>
        <w:rPr>
          <w:szCs w:val="21"/>
          <w:highlight w:val="none"/>
          <w:u w:val="single"/>
        </w:rPr>
      </w:pPr>
      <w:r>
        <w:rPr>
          <w:szCs w:val="21"/>
          <w:highlight w:val="none"/>
          <w:u w:val="single"/>
        </w:rPr>
        <w:t xml:space="preserve">  采购代理机构名称  ：</w:t>
      </w:r>
    </w:p>
    <w:p w14:paraId="2FF579BE">
      <w:pPr>
        <w:keepNext/>
        <w:topLinePunct/>
        <w:snapToGrid w:val="0"/>
        <w:spacing w:line="400" w:lineRule="exact"/>
        <w:ind w:firstLine="482"/>
        <w:jc w:val="left"/>
        <w:rPr>
          <w:b/>
          <w:kern w:val="0"/>
          <w:szCs w:val="21"/>
          <w:highlight w:val="none"/>
        </w:rPr>
      </w:pPr>
    </w:p>
    <w:p w14:paraId="7C22CC54">
      <w:pPr>
        <w:keepNext/>
        <w:topLinePunct/>
        <w:adjustRightInd w:val="0"/>
        <w:snapToGrid w:val="0"/>
        <w:spacing w:line="360" w:lineRule="auto"/>
        <w:ind w:firstLine="420" w:firstLineChars="200"/>
        <w:rPr>
          <w:szCs w:val="21"/>
          <w:highlight w:val="none"/>
        </w:rPr>
      </w:pPr>
      <w:r>
        <w:rPr>
          <w:rFonts w:hint="eastAsia"/>
          <w:szCs w:val="21"/>
          <w:highlight w:val="none"/>
        </w:rPr>
        <w:t>我单位现参与贵公司组织的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szCs w:val="21"/>
          <w:highlight w:val="none"/>
        </w:rPr>
        <w:t>项目</w:t>
      </w:r>
      <w:r>
        <w:rPr>
          <w:rFonts w:hint="eastAsia"/>
          <w:szCs w:val="21"/>
          <w:highlight w:val="none"/>
          <w:u w:val="single"/>
        </w:rPr>
        <w:t>（项目编号：        ）</w:t>
      </w:r>
      <w:r>
        <w:rPr>
          <w:rFonts w:hint="eastAsia"/>
          <w:szCs w:val="21"/>
          <w:highlight w:val="none"/>
        </w:rPr>
        <w:t>的采购活动。依据招标文件相关规定，现郑重声明：</w:t>
      </w:r>
    </w:p>
    <w:p w14:paraId="300D36A4">
      <w:pPr>
        <w:keepNext/>
        <w:topLinePunct/>
        <w:adjustRightInd w:val="0"/>
        <w:snapToGrid w:val="0"/>
        <w:spacing w:line="360" w:lineRule="auto"/>
        <w:ind w:firstLine="420" w:firstLineChars="200"/>
        <w:rPr>
          <w:szCs w:val="21"/>
          <w:highlight w:val="none"/>
        </w:rPr>
      </w:pPr>
      <w:r>
        <w:rPr>
          <w:rFonts w:hint="eastAsia"/>
          <w:szCs w:val="21"/>
          <w:highlight w:val="none"/>
        </w:rPr>
        <w:t>我单位</w:t>
      </w:r>
      <w:r>
        <w:rPr>
          <w:szCs w:val="21"/>
          <w:highlight w:val="none"/>
        </w:rPr>
        <w:t>不存在</w:t>
      </w:r>
      <w:r>
        <w:rPr>
          <w:rFonts w:hint="eastAsia"/>
          <w:szCs w:val="21"/>
          <w:highlight w:val="none"/>
        </w:rPr>
        <w:t>与参与本项目的其他投标人的</w:t>
      </w:r>
      <w:r>
        <w:rPr>
          <w:szCs w:val="21"/>
          <w:highlight w:val="none"/>
        </w:rPr>
        <w:t>单位负责人为同一人或者存在直接控股、管理关系的不同</w:t>
      </w:r>
      <w:r>
        <w:rPr>
          <w:rFonts w:hint="eastAsia"/>
          <w:szCs w:val="21"/>
          <w:highlight w:val="none"/>
        </w:rPr>
        <w:t>投标人</w:t>
      </w:r>
      <w:r>
        <w:rPr>
          <w:szCs w:val="21"/>
          <w:highlight w:val="none"/>
        </w:rPr>
        <w:t>参加同一合同项下的</w:t>
      </w:r>
      <w:r>
        <w:rPr>
          <w:rFonts w:hint="eastAsia"/>
          <w:szCs w:val="21"/>
          <w:highlight w:val="none"/>
        </w:rPr>
        <w:t>政府</w:t>
      </w:r>
      <w:r>
        <w:rPr>
          <w:szCs w:val="21"/>
          <w:highlight w:val="none"/>
        </w:rPr>
        <w:t>采购活动的情形。</w:t>
      </w:r>
    </w:p>
    <w:p w14:paraId="0051C55D">
      <w:pPr>
        <w:keepNext/>
        <w:topLinePunct/>
        <w:adjustRightInd w:val="0"/>
        <w:snapToGrid w:val="0"/>
        <w:spacing w:line="360" w:lineRule="auto"/>
        <w:ind w:firstLine="420" w:firstLineChars="200"/>
        <w:rPr>
          <w:szCs w:val="21"/>
          <w:highlight w:val="none"/>
        </w:rPr>
      </w:pPr>
      <w:r>
        <w:rPr>
          <w:szCs w:val="21"/>
          <w:highlight w:val="none"/>
        </w:rPr>
        <w:t>以上承诺信息如有虚假或隐瞒，我方愿意承担一切后果，并不再寻求任何旨在减轻或免除法律责任的辩解。</w:t>
      </w:r>
    </w:p>
    <w:p w14:paraId="3FAD0B1E">
      <w:pPr>
        <w:keepNext/>
        <w:topLinePunct/>
        <w:adjustRightInd w:val="0"/>
        <w:snapToGrid w:val="0"/>
        <w:spacing w:line="360" w:lineRule="auto"/>
        <w:ind w:firstLine="420" w:firstLineChars="200"/>
        <w:rPr>
          <w:szCs w:val="21"/>
          <w:highlight w:val="none"/>
        </w:rPr>
      </w:pPr>
      <w:r>
        <w:rPr>
          <w:szCs w:val="21"/>
          <w:highlight w:val="none"/>
        </w:rPr>
        <w:t>特此承诺。</w:t>
      </w:r>
    </w:p>
    <w:p w14:paraId="6E25375B">
      <w:pPr>
        <w:keepNext/>
        <w:topLinePunct/>
        <w:adjustRightInd w:val="0"/>
        <w:snapToGrid w:val="0"/>
        <w:spacing w:line="360" w:lineRule="auto"/>
        <w:ind w:firstLine="420" w:firstLineChars="200"/>
        <w:rPr>
          <w:szCs w:val="21"/>
          <w:highlight w:val="none"/>
        </w:rPr>
      </w:pPr>
    </w:p>
    <w:p w14:paraId="70EC60A1">
      <w:pPr>
        <w:keepNext/>
        <w:topLinePunct/>
        <w:adjustRightInd w:val="0"/>
        <w:snapToGrid w:val="0"/>
        <w:spacing w:line="360" w:lineRule="auto"/>
        <w:ind w:firstLine="420" w:firstLineChars="200"/>
        <w:rPr>
          <w:szCs w:val="21"/>
          <w:highlight w:val="none"/>
        </w:rPr>
      </w:pPr>
    </w:p>
    <w:p w14:paraId="065B4D5B">
      <w:pPr>
        <w:keepNext/>
        <w:topLinePunct/>
        <w:adjustRightInd w:val="0"/>
        <w:snapToGrid w:val="0"/>
        <w:spacing w:line="360" w:lineRule="auto"/>
        <w:ind w:firstLine="2730" w:firstLineChars="1300"/>
        <w:rPr>
          <w:rFonts w:ascii="宋体" w:hAnsi="宋体"/>
          <w:szCs w:val="21"/>
          <w:highlight w:val="none"/>
        </w:rPr>
      </w:pPr>
      <w:r>
        <w:rPr>
          <w:rFonts w:hint="eastAsia" w:ascii="宋体" w:hAnsi="宋体"/>
          <w:szCs w:val="21"/>
          <w:highlight w:val="none"/>
        </w:rPr>
        <w:t>投标人</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（盖章）</w:t>
      </w:r>
    </w:p>
    <w:p w14:paraId="49B67481">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法定代表人（负责人）：</w:t>
      </w:r>
      <w:r>
        <w:rPr>
          <w:rFonts w:ascii="宋体" w:hAnsi="宋体"/>
          <w:szCs w:val="21"/>
          <w:highlight w:val="none"/>
          <w:u w:val="single"/>
        </w:rPr>
        <w:t xml:space="preserve">          </w:t>
      </w:r>
      <w:r>
        <w:rPr>
          <w:rFonts w:ascii="宋体" w:hAnsi="宋体"/>
          <w:szCs w:val="21"/>
          <w:highlight w:val="none"/>
        </w:rPr>
        <w:t>（签字或盖章）</w:t>
      </w:r>
    </w:p>
    <w:p w14:paraId="331E1535">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日      期：</w:t>
      </w:r>
    </w:p>
    <w:p w14:paraId="2BA27DFD">
      <w:pPr>
        <w:keepNext/>
        <w:topLinePunct/>
        <w:snapToGrid w:val="0"/>
        <w:spacing w:line="360" w:lineRule="auto"/>
        <w:ind w:firstLine="480"/>
        <w:rPr>
          <w:sz w:val="24"/>
          <w:highlight w:val="none"/>
        </w:rPr>
      </w:pPr>
    </w:p>
    <w:p w14:paraId="58C37D49">
      <w:pPr>
        <w:keepNext/>
        <w:topLinePunct/>
        <w:snapToGrid w:val="0"/>
        <w:spacing w:line="480" w:lineRule="exact"/>
        <w:ind w:firstLine="2730" w:firstLineChars="1300"/>
        <w:rPr>
          <w:szCs w:val="21"/>
          <w:highlight w:val="none"/>
        </w:rPr>
      </w:pPr>
    </w:p>
    <w:p w14:paraId="11A45EB4">
      <w:pPr>
        <w:keepNext/>
        <w:topLinePunct/>
        <w:adjustRightInd w:val="0"/>
        <w:snapToGrid w:val="0"/>
        <w:spacing w:line="360" w:lineRule="auto"/>
        <w:outlineLvl w:val="1"/>
        <w:rPr>
          <w:rFonts w:ascii="宋体" w:hAnsi="宋体"/>
          <w:b/>
          <w:kern w:val="0"/>
          <w:sz w:val="24"/>
          <w:highlight w:val="none"/>
        </w:rPr>
      </w:pPr>
      <w:r>
        <w:rPr>
          <w:b/>
          <w:kern w:val="0"/>
          <w:sz w:val="24"/>
          <w:highlight w:val="none"/>
        </w:rPr>
        <w:br w:type="page"/>
      </w:r>
      <w:bookmarkStart w:id="72" w:name="_Toc180347482"/>
      <w:bookmarkStart w:id="73" w:name="_Toc180571711"/>
      <w:bookmarkStart w:id="74" w:name="_Toc182158341"/>
      <w:r>
        <w:rPr>
          <w:rFonts w:hint="eastAsia" w:ascii="宋体" w:hAnsi="宋体"/>
          <w:b/>
          <w:kern w:val="0"/>
          <w:sz w:val="24"/>
          <w:highlight w:val="none"/>
        </w:rPr>
        <w:t>7</w:t>
      </w:r>
      <w:r>
        <w:rPr>
          <w:rFonts w:ascii="宋体" w:hAnsi="宋体"/>
          <w:b/>
          <w:kern w:val="0"/>
          <w:sz w:val="24"/>
          <w:highlight w:val="none"/>
        </w:rPr>
        <w:t>．</w:t>
      </w:r>
      <w:r>
        <w:rPr>
          <w:rFonts w:hint="eastAsia" w:ascii="宋体" w:hAnsi="宋体"/>
          <w:b/>
          <w:kern w:val="0"/>
          <w:sz w:val="24"/>
          <w:highlight w:val="none"/>
        </w:rPr>
        <w:t>投标人</w:t>
      </w:r>
      <w:r>
        <w:rPr>
          <w:rFonts w:ascii="宋体" w:hAnsi="宋体"/>
          <w:b/>
          <w:kern w:val="0"/>
          <w:sz w:val="24"/>
          <w:highlight w:val="none"/>
        </w:rPr>
        <w:t>廉洁自律</w:t>
      </w:r>
      <w:r>
        <w:rPr>
          <w:rFonts w:hint="eastAsia" w:ascii="宋体" w:hAnsi="宋体"/>
          <w:b/>
          <w:kern w:val="0"/>
          <w:sz w:val="24"/>
          <w:highlight w:val="none"/>
        </w:rPr>
        <w:t>信用</w:t>
      </w:r>
      <w:r>
        <w:rPr>
          <w:rFonts w:ascii="宋体" w:hAnsi="宋体"/>
          <w:b/>
          <w:kern w:val="0"/>
          <w:sz w:val="24"/>
          <w:highlight w:val="none"/>
        </w:rPr>
        <w:t>承诺书</w:t>
      </w:r>
      <w:bookmarkEnd w:id="72"/>
      <w:bookmarkEnd w:id="73"/>
      <w:bookmarkEnd w:id="74"/>
    </w:p>
    <w:p w14:paraId="7B53B912">
      <w:pPr>
        <w:keepNext/>
        <w:topLinePunct/>
        <w:adjustRightInd w:val="0"/>
        <w:snapToGrid w:val="0"/>
        <w:spacing w:line="360" w:lineRule="auto"/>
        <w:jc w:val="center"/>
        <w:rPr>
          <w:b/>
          <w:kern w:val="0"/>
          <w:sz w:val="24"/>
          <w:highlight w:val="none"/>
        </w:rPr>
      </w:pPr>
      <w:r>
        <w:rPr>
          <w:rFonts w:hint="eastAsia"/>
          <w:b/>
          <w:kern w:val="0"/>
          <w:sz w:val="24"/>
          <w:highlight w:val="none"/>
        </w:rPr>
        <w:t>投标人</w:t>
      </w:r>
      <w:r>
        <w:rPr>
          <w:b/>
          <w:kern w:val="0"/>
          <w:sz w:val="24"/>
          <w:highlight w:val="none"/>
        </w:rPr>
        <w:t>廉洁自律</w:t>
      </w:r>
      <w:r>
        <w:rPr>
          <w:rFonts w:hint="eastAsia"/>
          <w:b/>
          <w:kern w:val="0"/>
          <w:sz w:val="24"/>
          <w:highlight w:val="none"/>
        </w:rPr>
        <w:t>信用</w:t>
      </w:r>
      <w:r>
        <w:rPr>
          <w:b/>
          <w:kern w:val="0"/>
          <w:sz w:val="24"/>
          <w:highlight w:val="none"/>
        </w:rPr>
        <w:t>承诺书</w:t>
      </w:r>
    </w:p>
    <w:p w14:paraId="330B37C6">
      <w:pPr>
        <w:keepNext/>
        <w:topLinePunct/>
        <w:spacing w:line="360" w:lineRule="auto"/>
        <w:ind w:firstLine="480"/>
        <w:rPr>
          <w:sz w:val="24"/>
          <w:highlight w:val="none"/>
          <w:u w:val="single"/>
        </w:rPr>
      </w:pPr>
    </w:p>
    <w:p w14:paraId="56B2E05C">
      <w:pPr>
        <w:keepNext/>
        <w:topLinePunct/>
        <w:adjustRightInd w:val="0"/>
        <w:snapToGrid w:val="0"/>
        <w:spacing w:line="360" w:lineRule="auto"/>
        <w:rPr>
          <w:rFonts w:ascii="宋体" w:hAnsi="宋体"/>
          <w:szCs w:val="21"/>
          <w:highlight w:val="none"/>
          <w:u w:val="single"/>
        </w:rPr>
      </w:pPr>
      <w:r>
        <w:rPr>
          <w:rFonts w:ascii="宋体" w:hAnsi="宋体"/>
          <w:szCs w:val="21"/>
          <w:highlight w:val="none"/>
          <w:u w:val="single"/>
        </w:rPr>
        <w:t xml:space="preserve">  采购代理机构名称  ：</w:t>
      </w:r>
    </w:p>
    <w:p w14:paraId="37F7DB23">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为维护本</w:t>
      </w:r>
      <w:r>
        <w:rPr>
          <w:rFonts w:hint="eastAsia" w:ascii="宋体" w:hAnsi="宋体"/>
          <w:szCs w:val="21"/>
          <w:highlight w:val="none"/>
        </w:rPr>
        <w:t>招标项目</w:t>
      </w:r>
      <w:r>
        <w:rPr>
          <w:rFonts w:ascii="宋体" w:hAnsi="宋体"/>
          <w:szCs w:val="21"/>
          <w:highlight w:val="none"/>
        </w:rPr>
        <w:t>的正常工作秩序，本公司特郑重承诺：</w:t>
      </w:r>
    </w:p>
    <w:p w14:paraId="10FF4969">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一、保证严格按照相关法律法规规定及本</w:t>
      </w:r>
      <w:r>
        <w:rPr>
          <w:rFonts w:hint="eastAsia" w:ascii="宋体" w:hAnsi="宋体"/>
          <w:szCs w:val="21"/>
          <w:highlight w:val="none"/>
        </w:rPr>
        <w:t>招标文件</w:t>
      </w:r>
      <w:r>
        <w:rPr>
          <w:rFonts w:ascii="宋体" w:hAnsi="宋体"/>
          <w:szCs w:val="21"/>
          <w:highlight w:val="none"/>
        </w:rPr>
        <w:t>的相关规定，规范本公司的行为，做到合法</w:t>
      </w:r>
      <w:r>
        <w:rPr>
          <w:rFonts w:hint="eastAsia" w:ascii="宋体" w:hAnsi="宋体"/>
          <w:szCs w:val="21"/>
          <w:highlight w:val="none"/>
        </w:rPr>
        <w:t>、合规</w:t>
      </w:r>
      <w:r>
        <w:rPr>
          <w:rFonts w:ascii="宋体" w:hAnsi="宋体"/>
          <w:szCs w:val="21"/>
          <w:highlight w:val="none"/>
        </w:rPr>
        <w:t>参与本次采购活动，正当、公平参与竞争。</w:t>
      </w:r>
    </w:p>
    <w:p w14:paraId="6F3DDE67">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二、本公司保证在</w:t>
      </w:r>
      <w:r>
        <w:rPr>
          <w:rFonts w:hint="eastAsia" w:ascii="宋体" w:hAnsi="宋体"/>
          <w:szCs w:val="21"/>
          <w:highlight w:val="none"/>
        </w:rPr>
        <w:t>采购</w:t>
      </w:r>
      <w:r>
        <w:rPr>
          <w:rFonts w:ascii="宋体" w:hAnsi="宋体"/>
          <w:szCs w:val="21"/>
          <w:highlight w:val="none"/>
        </w:rPr>
        <w:t>活动中做到：</w:t>
      </w:r>
    </w:p>
    <w:p w14:paraId="460F5DB4">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1.不与其他</w:t>
      </w:r>
      <w:r>
        <w:rPr>
          <w:rFonts w:hint="eastAsia" w:ascii="宋体" w:hAnsi="宋体"/>
          <w:szCs w:val="21"/>
          <w:highlight w:val="none"/>
        </w:rPr>
        <w:t>投标人</w:t>
      </w:r>
      <w:r>
        <w:rPr>
          <w:rFonts w:ascii="宋体" w:hAnsi="宋体"/>
          <w:szCs w:val="21"/>
          <w:highlight w:val="none"/>
        </w:rPr>
        <w:t>相互串通报价或恶意低价竞争谋取</w:t>
      </w:r>
      <w:r>
        <w:rPr>
          <w:rFonts w:hint="eastAsia" w:ascii="宋体" w:hAnsi="宋体"/>
          <w:szCs w:val="21"/>
          <w:highlight w:val="none"/>
        </w:rPr>
        <w:t>中标</w:t>
      </w:r>
      <w:r>
        <w:rPr>
          <w:rFonts w:ascii="宋体" w:hAnsi="宋体"/>
          <w:szCs w:val="21"/>
          <w:highlight w:val="none"/>
        </w:rPr>
        <w:t>，损害采购人的合法权益；</w:t>
      </w:r>
    </w:p>
    <w:p w14:paraId="311BD824">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2.不与采购人、采购代理机构串通，围标、串标参与本采购项目，损害采购人利益或他人的合法权益；</w:t>
      </w:r>
    </w:p>
    <w:p w14:paraId="500E70FE">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3.不以向采购人、采购代理机构或者</w:t>
      </w:r>
      <w:r>
        <w:rPr>
          <w:rFonts w:hint="eastAsia" w:ascii="宋体" w:hAnsi="宋体"/>
          <w:szCs w:val="21"/>
          <w:highlight w:val="none"/>
        </w:rPr>
        <w:t>评标委员会</w:t>
      </w:r>
      <w:r>
        <w:rPr>
          <w:rFonts w:ascii="宋体" w:hAnsi="宋体"/>
          <w:szCs w:val="21"/>
          <w:highlight w:val="none"/>
        </w:rPr>
        <w:t>成员通过行贿（包括送礼金礼品、有价证券、购物券、回扣、佣金、咨询费、劳务费、赞助费、宣传费、支付旅游费用、报销各种消费凭证、宴请、娱乐等）手段谋取</w:t>
      </w:r>
      <w:r>
        <w:rPr>
          <w:rFonts w:hint="eastAsia" w:ascii="宋体" w:hAnsi="宋体"/>
          <w:szCs w:val="21"/>
          <w:highlight w:val="none"/>
        </w:rPr>
        <w:t>中标</w:t>
      </w:r>
      <w:r>
        <w:rPr>
          <w:rFonts w:ascii="宋体" w:hAnsi="宋体"/>
          <w:szCs w:val="21"/>
          <w:highlight w:val="none"/>
        </w:rPr>
        <w:t>；</w:t>
      </w:r>
    </w:p>
    <w:p w14:paraId="607565C8">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4.不通过提供虚假材料，谋取</w:t>
      </w:r>
      <w:r>
        <w:rPr>
          <w:rFonts w:hint="eastAsia" w:ascii="宋体" w:hAnsi="宋体"/>
          <w:szCs w:val="21"/>
          <w:highlight w:val="none"/>
        </w:rPr>
        <w:t>中标</w:t>
      </w:r>
      <w:r>
        <w:rPr>
          <w:rFonts w:ascii="宋体" w:hAnsi="宋体"/>
          <w:szCs w:val="21"/>
          <w:highlight w:val="none"/>
        </w:rPr>
        <w:t>；</w:t>
      </w:r>
    </w:p>
    <w:p w14:paraId="1F1C7235">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5.保证</w:t>
      </w:r>
      <w:r>
        <w:rPr>
          <w:rFonts w:hint="eastAsia" w:ascii="宋体" w:hAnsi="宋体"/>
          <w:szCs w:val="21"/>
          <w:highlight w:val="none"/>
        </w:rPr>
        <w:t>中标</w:t>
      </w:r>
      <w:r>
        <w:rPr>
          <w:rFonts w:ascii="宋体" w:hAnsi="宋体"/>
          <w:szCs w:val="21"/>
          <w:highlight w:val="none"/>
        </w:rPr>
        <w:t>后严格按照本次采购文件及我公司在</w:t>
      </w:r>
      <w:r>
        <w:rPr>
          <w:rFonts w:hint="eastAsia" w:ascii="宋体" w:hAnsi="宋体"/>
          <w:szCs w:val="21"/>
          <w:highlight w:val="none"/>
        </w:rPr>
        <w:t>投标文件</w:t>
      </w:r>
      <w:r>
        <w:rPr>
          <w:rFonts w:ascii="宋体" w:hAnsi="宋体"/>
          <w:szCs w:val="21"/>
          <w:highlight w:val="none"/>
        </w:rPr>
        <w:t>中的相关承诺，在规定时间内</w:t>
      </w:r>
      <w:r>
        <w:rPr>
          <w:rFonts w:hint="eastAsia" w:ascii="宋体" w:hAnsi="宋体"/>
          <w:szCs w:val="21"/>
          <w:highlight w:val="none"/>
        </w:rPr>
        <w:t>与采购人</w:t>
      </w:r>
      <w:r>
        <w:rPr>
          <w:rFonts w:ascii="宋体" w:hAnsi="宋体"/>
          <w:szCs w:val="21"/>
          <w:highlight w:val="none"/>
        </w:rPr>
        <w:t>签订政府采购合同；</w:t>
      </w:r>
    </w:p>
    <w:p w14:paraId="6A8769BD">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6.不以其他任何方式扰乱本次采购工作；</w:t>
      </w:r>
    </w:p>
    <w:p w14:paraId="65ADCBF8">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7.保证严格遵守会议纪律；</w:t>
      </w:r>
    </w:p>
    <w:p w14:paraId="06769069">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8.</w:t>
      </w:r>
      <w:r>
        <w:rPr>
          <w:rFonts w:hint="eastAsia" w:ascii="宋体" w:hAnsi="宋体"/>
          <w:szCs w:val="21"/>
          <w:highlight w:val="none"/>
        </w:rPr>
        <w:t>不</w:t>
      </w:r>
      <w:r>
        <w:rPr>
          <w:rFonts w:ascii="宋体" w:hAnsi="宋体"/>
          <w:szCs w:val="21"/>
          <w:highlight w:val="none"/>
        </w:rPr>
        <w:t>存在本</w:t>
      </w:r>
      <w:r>
        <w:rPr>
          <w:rFonts w:hint="eastAsia" w:ascii="宋体" w:hAnsi="宋体"/>
          <w:szCs w:val="21"/>
          <w:highlight w:val="none"/>
        </w:rPr>
        <w:t>招标文件</w:t>
      </w:r>
      <w:r>
        <w:rPr>
          <w:rFonts w:ascii="宋体" w:hAnsi="宋体"/>
          <w:szCs w:val="21"/>
          <w:highlight w:val="none"/>
        </w:rPr>
        <w:t>第十条</w:t>
      </w:r>
      <w:r>
        <w:rPr>
          <w:rFonts w:hint="eastAsia" w:ascii="宋体" w:hAnsi="宋体"/>
          <w:szCs w:val="21"/>
          <w:highlight w:val="none"/>
        </w:rPr>
        <w:t>投标人</w:t>
      </w:r>
      <w:r>
        <w:rPr>
          <w:rFonts w:ascii="宋体" w:hAnsi="宋体"/>
          <w:szCs w:val="21"/>
          <w:highlight w:val="none"/>
        </w:rPr>
        <w:t>违法违规行为</w:t>
      </w:r>
      <w:r>
        <w:rPr>
          <w:rFonts w:hint="eastAsia" w:ascii="宋体" w:hAnsi="宋体"/>
          <w:szCs w:val="21"/>
          <w:highlight w:val="none"/>
        </w:rPr>
        <w:t>。</w:t>
      </w:r>
    </w:p>
    <w:p w14:paraId="5CCC3D5C">
      <w:pPr>
        <w:keepNext/>
        <w:topLinePunct/>
        <w:adjustRightInd w:val="0"/>
        <w:snapToGrid w:val="0"/>
        <w:spacing w:line="360" w:lineRule="auto"/>
        <w:ind w:firstLine="420" w:firstLineChars="200"/>
        <w:rPr>
          <w:rFonts w:ascii="宋体" w:hAnsi="宋体"/>
          <w:szCs w:val="21"/>
          <w:highlight w:val="none"/>
        </w:rPr>
      </w:pPr>
      <w:r>
        <w:rPr>
          <w:rFonts w:ascii="宋体" w:hAnsi="宋体"/>
          <w:szCs w:val="21"/>
          <w:highlight w:val="none"/>
        </w:rPr>
        <w:t>在本次采购活动中，如有违反以上第二条中的任何一款行为，</w:t>
      </w:r>
      <w:r>
        <w:rPr>
          <w:rFonts w:hint="eastAsia" w:ascii="宋体" w:hAnsi="宋体"/>
          <w:szCs w:val="21"/>
          <w:highlight w:val="none"/>
        </w:rPr>
        <w:t>除承担</w:t>
      </w:r>
      <w:r>
        <w:rPr>
          <w:rFonts w:ascii="宋体" w:hAnsi="宋体"/>
          <w:szCs w:val="21"/>
          <w:highlight w:val="none"/>
        </w:rPr>
        <w:t>扣除</w:t>
      </w:r>
      <w:r>
        <w:rPr>
          <w:rFonts w:hint="eastAsia" w:ascii="宋体" w:hAnsi="宋体"/>
          <w:szCs w:val="21"/>
          <w:highlight w:val="none"/>
        </w:rPr>
        <w:t>投标</w:t>
      </w:r>
      <w:r>
        <w:rPr>
          <w:rFonts w:ascii="宋体" w:hAnsi="宋体"/>
          <w:szCs w:val="21"/>
          <w:highlight w:val="none"/>
        </w:rPr>
        <w:t>保证金</w:t>
      </w:r>
      <w:r>
        <w:rPr>
          <w:rFonts w:hint="eastAsia" w:ascii="宋体" w:hAnsi="宋体"/>
          <w:szCs w:val="21"/>
          <w:highlight w:val="none"/>
        </w:rPr>
        <w:t>的</w:t>
      </w:r>
      <w:r>
        <w:rPr>
          <w:rFonts w:ascii="宋体" w:hAnsi="宋体"/>
          <w:szCs w:val="21"/>
          <w:highlight w:val="none"/>
        </w:rPr>
        <w:t>惩罚</w:t>
      </w:r>
      <w:r>
        <w:rPr>
          <w:rFonts w:hint="eastAsia" w:ascii="宋体" w:hAnsi="宋体"/>
          <w:szCs w:val="21"/>
          <w:highlight w:val="none"/>
        </w:rPr>
        <w:t>外，</w:t>
      </w:r>
      <w:r>
        <w:rPr>
          <w:rFonts w:ascii="宋体" w:hAnsi="宋体"/>
          <w:szCs w:val="21"/>
          <w:highlight w:val="none"/>
        </w:rPr>
        <w:t>同意贵方上报上级主管部门，按相关法律规定给予处罚，我公司及项目参与人员完全接受。</w:t>
      </w:r>
    </w:p>
    <w:p w14:paraId="2AE2E3FB">
      <w:pPr>
        <w:keepNext/>
        <w:topLinePunct/>
        <w:adjustRightInd w:val="0"/>
        <w:snapToGrid w:val="0"/>
        <w:spacing w:line="360" w:lineRule="auto"/>
        <w:ind w:firstLine="2730" w:firstLineChars="1300"/>
        <w:rPr>
          <w:rFonts w:ascii="宋体" w:hAnsi="宋体"/>
          <w:szCs w:val="21"/>
          <w:highlight w:val="none"/>
        </w:rPr>
      </w:pPr>
    </w:p>
    <w:p w14:paraId="1D5D3A7E">
      <w:pPr>
        <w:keepNext/>
        <w:topLinePunct/>
        <w:adjustRightInd w:val="0"/>
        <w:snapToGrid w:val="0"/>
        <w:spacing w:line="360" w:lineRule="auto"/>
        <w:ind w:firstLine="2730" w:firstLineChars="1300"/>
        <w:rPr>
          <w:rFonts w:ascii="宋体" w:hAnsi="宋体"/>
          <w:szCs w:val="21"/>
          <w:highlight w:val="none"/>
        </w:rPr>
      </w:pPr>
      <w:r>
        <w:rPr>
          <w:rFonts w:hint="eastAsia" w:ascii="宋体" w:hAnsi="宋体"/>
          <w:szCs w:val="21"/>
          <w:highlight w:val="none"/>
        </w:rPr>
        <w:t>投标人</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（盖章）</w:t>
      </w:r>
    </w:p>
    <w:p w14:paraId="4B0B526E">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法定代表人（负责人）：</w:t>
      </w:r>
      <w:r>
        <w:rPr>
          <w:rFonts w:ascii="宋体" w:hAnsi="宋体"/>
          <w:szCs w:val="21"/>
          <w:highlight w:val="none"/>
          <w:u w:val="single"/>
        </w:rPr>
        <w:t xml:space="preserve">          </w:t>
      </w:r>
      <w:r>
        <w:rPr>
          <w:rFonts w:ascii="宋体" w:hAnsi="宋体"/>
          <w:szCs w:val="21"/>
          <w:highlight w:val="none"/>
        </w:rPr>
        <w:t>（签字或盖章）</w:t>
      </w:r>
    </w:p>
    <w:p w14:paraId="2EE7E30B">
      <w:pPr>
        <w:keepNext/>
        <w:topLinePunct/>
        <w:adjustRightInd w:val="0"/>
        <w:snapToGrid w:val="0"/>
        <w:spacing w:line="360" w:lineRule="auto"/>
        <w:ind w:firstLine="2730" w:firstLineChars="1300"/>
        <w:rPr>
          <w:rFonts w:ascii="宋体" w:hAnsi="宋体"/>
          <w:szCs w:val="21"/>
          <w:highlight w:val="none"/>
        </w:rPr>
      </w:pPr>
      <w:r>
        <w:rPr>
          <w:rFonts w:ascii="宋体" w:hAnsi="宋体"/>
          <w:szCs w:val="21"/>
          <w:highlight w:val="none"/>
        </w:rPr>
        <w:t>日      期：</w:t>
      </w:r>
    </w:p>
    <w:p w14:paraId="7D8A99F8">
      <w:pPr>
        <w:keepNext/>
        <w:topLinePunct/>
        <w:adjustRightInd w:val="0"/>
        <w:snapToGrid w:val="0"/>
        <w:spacing w:line="360" w:lineRule="auto"/>
        <w:outlineLvl w:val="1"/>
        <w:rPr>
          <w:rFonts w:ascii="宋体" w:hAnsi="宋体"/>
          <w:b/>
          <w:kern w:val="0"/>
          <w:sz w:val="24"/>
          <w:highlight w:val="none"/>
        </w:rPr>
      </w:pPr>
      <w:r>
        <w:rPr>
          <w:kern w:val="0"/>
          <w:sz w:val="24"/>
          <w:szCs w:val="21"/>
          <w:highlight w:val="none"/>
        </w:rPr>
        <w:br w:type="page"/>
      </w:r>
      <w:bookmarkStart w:id="75" w:name="_Toc182158342"/>
      <w:bookmarkStart w:id="76" w:name="_Toc180571712"/>
      <w:bookmarkStart w:id="77" w:name="_Toc180347483"/>
      <w:r>
        <w:rPr>
          <w:rFonts w:hint="eastAsia" w:ascii="宋体" w:hAnsi="宋体"/>
          <w:b/>
          <w:kern w:val="0"/>
          <w:sz w:val="24"/>
          <w:highlight w:val="none"/>
        </w:rPr>
        <w:t>8．</w:t>
      </w:r>
      <w:r>
        <w:rPr>
          <w:rFonts w:ascii="宋体" w:hAnsi="宋体"/>
          <w:b/>
          <w:kern w:val="0"/>
          <w:sz w:val="24"/>
          <w:highlight w:val="none"/>
        </w:rPr>
        <w:t>落实政府采购政策资格要求的</w:t>
      </w:r>
      <w:r>
        <w:rPr>
          <w:rFonts w:hint="eastAsia" w:ascii="宋体" w:hAnsi="宋体"/>
          <w:b/>
          <w:kern w:val="0"/>
          <w:sz w:val="24"/>
          <w:highlight w:val="none"/>
        </w:rPr>
        <w:t>证明材料</w:t>
      </w:r>
      <w:bookmarkEnd w:id="75"/>
      <w:bookmarkEnd w:id="76"/>
      <w:bookmarkEnd w:id="77"/>
    </w:p>
    <w:p w14:paraId="411A249F">
      <w:pPr>
        <w:keepNext/>
        <w:topLinePunct/>
        <w:adjustRightInd w:val="0"/>
        <w:snapToGrid w:val="0"/>
        <w:spacing w:line="360" w:lineRule="auto"/>
        <w:ind w:firstLine="482"/>
        <w:rPr>
          <w:rFonts w:ascii="宋体" w:hAnsi="宋体"/>
          <w:b/>
          <w:bCs/>
          <w:sz w:val="24"/>
          <w:highlight w:val="none"/>
        </w:rPr>
      </w:pPr>
    </w:p>
    <w:p w14:paraId="287D5D43">
      <w:pPr>
        <w:keepNext/>
        <w:topLinePunct/>
        <w:adjustRightInd w:val="0"/>
        <w:snapToGrid w:val="0"/>
        <w:spacing w:line="360" w:lineRule="auto"/>
        <w:ind w:firstLine="482"/>
        <w:rPr>
          <w:rFonts w:ascii="宋体" w:hAnsi="宋体"/>
          <w:b/>
          <w:bCs/>
          <w:sz w:val="24"/>
          <w:highlight w:val="none"/>
        </w:rPr>
      </w:pPr>
    </w:p>
    <w:p w14:paraId="216EB625">
      <w:pPr>
        <w:keepNext/>
        <w:topLinePunct/>
        <w:adjustRightInd w:val="0"/>
        <w:snapToGrid w:val="0"/>
        <w:spacing w:line="360" w:lineRule="auto"/>
        <w:ind w:firstLine="482"/>
        <w:rPr>
          <w:rFonts w:ascii="宋体" w:hAnsi="宋体"/>
          <w:b/>
          <w:bCs/>
          <w:sz w:val="24"/>
          <w:highlight w:val="none"/>
        </w:rPr>
      </w:pPr>
    </w:p>
    <w:p w14:paraId="19B5FCD5">
      <w:pPr>
        <w:keepNext/>
        <w:topLinePunct/>
        <w:adjustRightInd w:val="0"/>
        <w:snapToGrid w:val="0"/>
        <w:spacing w:line="360" w:lineRule="auto"/>
        <w:ind w:firstLine="482"/>
        <w:rPr>
          <w:rFonts w:ascii="宋体" w:hAnsi="宋体"/>
          <w:b/>
          <w:bCs/>
          <w:sz w:val="24"/>
          <w:highlight w:val="none"/>
        </w:rPr>
      </w:pPr>
    </w:p>
    <w:p w14:paraId="5BAD6F12">
      <w:pPr>
        <w:keepNext/>
        <w:topLinePunct/>
        <w:adjustRightInd w:val="0"/>
        <w:snapToGrid w:val="0"/>
        <w:spacing w:line="360" w:lineRule="auto"/>
        <w:outlineLvl w:val="1"/>
        <w:rPr>
          <w:rFonts w:ascii="宋体" w:hAnsi="宋体"/>
          <w:b/>
          <w:kern w:val="0"/>
          <w:sz w:val="24"/>
          <w:highlight w:val="none"/>
        </w:rPr>
      </w:pPr>
      <w:bookmarkStart w:id="78" w:name="_Toc182158344"/>
      <w:r>
        <w:rPr>
          <w:rFonts w:hint="eastAsia" w:ascii="宋体" w:hAnsi="宋体"/>
          <w:b/>
          <w:kern w:val="0"/>
          <w:sz w:val="24"/>
          <w:highlight w:val="none"/>
        </w:rPr>
        <w:t>9.投标保证金提交凭证</w:t>
      </w:r>
      <w:bookmarkEnd w:id="78"/>
    </w:p>
    <w:p w14:paraId="3D3F4506">
      <w:pPr>
        <w:keepNext/>
        <w:wordWrap w:val="0"/>
        <w:topLinePunct/>
        <w:jc w:val="left"/>
        <w:rPr>
          <w:rFonts w:ascii="宋体" w:hAnsi="宋体" w:cs="宋体"/>
          <w:bCs/>
          <w:highlight w:val="none"/>
        </w:rPr>
      </w:pPr>
      <w:r>
        <w:rPr>
          <w:rFonts w:ascii="宋体" w:hAnsi="宋体" w:cs="宋体"/>
          <w:bCs/>
          <w:highlight w:val="none"/>
        </w:rPr>
        <w:br w:type="page"/>
      </w:r>
    </w:p>
    <w:p w14:paraId="3F47CC73">
      <w:pPr>
        <w:keepNext/>
        <w:wordWrap w:val="0"/>
        <w:topLinePunct/>
        <w:spacing w:line="520" w:lineRule="atLeast"/>
        <w:rPr>
          <w:rFonts w:ascii="Times New Roman" w:hAnsi="Times New Roman"/>
          <w:color w:val="000000" w:themeColor="text1"/>
          <w:kern w:val="0"/>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投标文件（商务技术文件）封面格式</w:t>
      </w:r>
    </w:p>
    <w:p w14:paraId="407B2661">
      <w:pPr>
        <w:keepNext/>
        <w:wordWrap w:val="0"/>
        <w:topLinePunct/>
        <w:snapToGrid w:val="0"/>
        <w:spacing w:line="360" w:lineRule="auto"/>
        <w:ind w:firstLine="560"/>
        <w:rPr>
          <w:rFonts w:ascii="Times New Roman" w:hAnsi="Times New Roman"/>
          <w:color w:val="000000" w:themeColor="text1"/>
          <w:kern w:val="0"/>
          <w:sz w:val="28"/>
          <w:szCs w:val="32"/>
          <w:highlight w:val="none"/>
          <w14:textFill>
            <w14:solidFill>
              <w14:schemeClr w14:val="tx1"/>
            </w14:solidFill>
          </w14:textFill>
        </w:rPr>
      </w:pPr>
    </w:p>
    <w:p w14:paraId="4F7C1F78">
      <w:pPr>
        <w:keepNext/>
        <w:wordWrap w:val="0"/>
        <w:topLinePunct/>
        <w:snapToGrid w:val="0"/>
        <w:spacing w:line="360" w:lineRule="auto"/>
        <w:ind w:firstLine="560"/>
        <w:jc w:val="right"/>
        <w:rPr>
          <w:rFonts w:ascii="Times New Roman" w:hAnsi="Times New Roman"/>
          <w:color w:val="000000" w:themeColor="text1"/>
          <w:kern w:val="0"/>
          <w:sz w:val="28"/>
          <w:szCs w:val="32"/>
          <w:highlight w:val="none"/>
          <w14:textFill>
            <w14:solidFill>
              <w14:schemeClr w14:val="tx1"/>
            </w14:solidFill>
          </w14:textFill>
        </w:rPr>
      </w:pPr>
    </w:p>
    <w:p w14:paraId="67D01C54">
      <w:pPr>
        <w:keepNext/>
        <w:wordWrap w:val="0"/>
        <w:topLinePunct/>
        <w:snapToGrid w:val="0"/>
        <w:spacing w:line="360" w:lineRule="auto"/>
        <w:ind w:firstLine="560"/>
        <w:jc w:val="right"/>
        <w:rPr>
          <w:rFonts w:ascii="Times New Roman" w:hAnsi="Times New Roman"/>
          <w:color w:val="000000" w:themeColor="text1"/>
          <w:kern w:val="0"/>
          <w:sz w:val="28"/>
          <w:szCs w:val="32"/>
          <w:highlight w:val="none"/>
          <w14:textFill>
            <w14:solidFill>
              <w14:schemeClr w14:val="tx1"/>
            </w14:solidFill>
          </w14:textFill>
        </w:rPr>
      </w:pPr>
    </w:p>
    <w:p w14:paraId="35DBA546">
      <w:pPr>
        <w:keepNext/>
        <w:wordWrap w:val="0"/>
        <w:topLinePunct/>
        <w:snapToGrid w:val="0"/>
        <w:spacing w:line="360" w:lineRule="auto"/>
        <w:ind w:firstLine="560"/>
        <w:jc w:val="right"/>
        <w:rPr>
          <w:rFonts w:ascii="Times New Roman" w:hAnsi="Times New Roman"/>
          <w:color w:val="000000" w:themeColor="text1"/>
          <w:kern w:val="0"/>
          <w:sz w:val="28"/>
          <w:szCs w:val="32"/>
          <w:highlight w:val="none"/>
          <w14:textFill>
            <w14:solidFill>
              <w14:schemeClr w14:val="tx1"/>
            </w14:solidFill>
          </w14:textFill>
        </w:rPr>
      </w:pPr>
    </w:p>
    <w:p w14:paraId="46603157">
      <w:pPr>
        <w:keepNext/>
        <w:wordWrap w:val="0"/>
        <w:topLinePunct/>
        <w:snapToGrid w:val="0"/>
        <w:spacing w:line="360" w:lineRule="auto"/>
        <w:jc w:val="center"/>
        <w:rPr>
          <w:rFonts w:ascii="Times New Roman" w:hAnsi="Times New Roman"/>
          <w:b/>
          <w:color w:val="000000" w:themeColor="text1"/>
          <w:kern w:val="0"/>
          <w:sz w:val="72"/>
          <w:szCs w:val="72"/>
          <w:highlight w:val="none"/>
          <w14:textFill>
            <w14:solidFill>
              <w14:schemeClr w14:val="tx1"/>
            </w14:solidFill>
          </w14:textFill>
        </w:rPr>
      </w:pPr>
      <w:r>
        <w:rPr>
          <w:rFonts w:ascii="Times New Roman" w:hAnsi="Times New Roman"/>
          <w:b/>
          <w:color w:val="000000" w:themeColor="text1"/>
          <w:kern w:val="0"/>
          <w:sz w:val="72"/>
          <w:szCs w:val="72"/>
          <w:highlight w:val="none"/>
          <w14:textFill>
            <w14:solidFill>
              <w14:schemeClr w14:val="tx1"/>
            </w14:solidFill>
          </w14:textFill>
        </w:rPr>
        <w:t>投  标  文  件</w:t>
      </w:r>
    </w:p>
    <w:p w14:paraId="7351B84F">
      <w:pPr>
        <w:keepNext/>
        <w:wordWrap w:val="0"/>
        <w:topLinePunct/>
        <w:adjustRightInd w:val="0"/>
        <w:snapToGrid w:val="0"/>
        <w:spacing w:line="360" w:lineRule="auto"/>
        <w:jc w:val="center"/>
        <w:rPr>
          <w:rFonts w:ascii="Times New Roman" w:hAnsi="Times New Roman"/>
          <w:b/>
          <w:color w:val="000000" w:themeColor="text1"/>
          <w:kern w:val="0"/>
          <w:sz w:val="44"/>
          <w:szCs w:val="44"/>
          <w:highlight w:val="none"/>
          <w14:textFill>
            <w14:solidFill>
              <w14:schemeClr w14:val="tx1"/>
            </w14:solidFill>
          </w14:textFill>
        </w:rPr>
      </w:pPr>
      <w:r>
        <w:rPr>
          <w:rFonts w:ascii="Times New Roman" w:hAnsi="Times New Roman"/>
          <w:b/>
          <w:color w:val="000000" w:themeColor="text1"/>
          <w:kern w:val="0"/>
          <w:sz w:val="44"/>
          <w:szCs w:val="44"/>
          <w:highlight w:val="none"/>
          <w14:textFill>
            <w14:solidFill>
              <w14:schemeClr w14:val="tx1"/>
            </w14:solidFill>
          </w14:textFill>
        </w:rPr>
        <w:t>（商务技术文件）</w:t>
      </w:r>
    </w:p>
    <w:p w14:paraId="2118A982">
      <w:pPr>
        <w:keepNext/>
        <w:wordWrap w:val="0"/>
        <w:topLinePunct/>
        <w:snapToGrid w:val="0"/>
        <w:spacing w:line="360" w:lineRule="auto"/>
        <w:ind w:firstLine="560" w:firstLineChars="200"/>
        <w:jc w:val="left"/>
        <w:rPr>
          <w:rFonts w:ascii="Times New Roman" w:hAnsi="Times New Roman"/>
          <w:color w:val="000000" w:themeColor="text1"/>
          <w:kern w:val="0"/>
          <w:sz w:val="28"/>
          <w:szCs w:val="30"/>
          <w:highlight w:val="none"/>
          <w14:textFill>
            <w14:solidFill>
              <w14:schemeClr w14:val="tx1"/>
            </w14:solidFill>
          </w14:textFill>
        </w:rPr>
      </w:pPr>
    </w:p>
    <w:p w14:paraId="4A2BAEFA">
      <w:pPr>
        <w:keepNext/>
        <w:wordWrap w:val="0"/>
        <w:topLinePunct/>
        <w:snapToGrid w:val="0"/>
        <w:spacing w:line="360" w:lineRule="auto"/>
        <w:ind w:firstLine="560" w:firstLineChars="200"/>
        <w:jc w:val="left"/>
        <w:rPr>
          <w:rFonts w:ascii="Times New Roman" w:hAnsi="Times New Roman"/>
          <w:color w:val="000000" w:themeColor="text1"/>
          <w:kern w:val="0"/>
          <w:sz w:val="28"/>
          <w:szCs w:val="30"/>
          <w:highlight w:val="none"/>
          <w14:textFill>
            <w14:solidFill>
              <w14:schemeClr w14:val="tx1"/>
            </w14:solidFill>
          </w14:textFill>
        </w:rPr>
      </w:pPr>
      <w:r>
        <w:rPr>
          <w:rFonts w:ascii="Times New Roman" w:hAnsi="Times New Roman"/>
          <w:color w:val="000000" w:themeColor="text1"/>
          <w:kern w:val="0"/>
          <w:sz w:val="28"/>
          <w:szCs w:val="30"/>
          <w:highlight w:val="none"/>
          <w14:textFill>
            <w14:solidFill>
              <w14:schemeClr w14:val="tx1"/>
            </w14:solidFill>
          </w14:textFill>
        </w:rPr>
        <w:t>项目名称：</w:t>
      </w:r>
    </w:p>
    <w:p w14:paraId="08E482FE">
      <w:pPr>
        <w:keepNext/>
        <w:wordWrap w:val="0"/>
        <w:topLinePunct/>
        <w:snapToGrid w:val="0"/>
        <w:spacing w:line="360" w:lineRule="auto"/>
        <w:ind w:firstLine="560" w:firstLineChars="200"/>
        <w:jc w:val="left"/>
        <w:rPr>
          <w:rFonts w:ascii="Times New Roman" w:hAnsi="Times New Roman"/>
          <w:color w:val="000000" w:themeColor="text1"/>
          <w:kern w:val="0"/>
          <w:sz w:val="28"/>
          <w:szCs w:val="30"/>
          <w:highlight w:val="none"/>
          <w14:textFill>
            <w14:solidFill>
              <w14:schemeClr w14:val="tx1"/>
            </w14:solidFill>
          </w14:textFill>
        </w:rPr>
      </w:pPr>
      <w:r>
        <w:rPr>
          <w:rFonts w:ascii="Times New Roman" w:hAnsi="Times New Roman"/>
          <w:color w:val="000000" w:themeColor="text1"/>
          <w:kern w:val="0"/>
          <w:sz w:val="28"/>
          <w:szCs w:val="30"/>
          <w:highlight w:val="none"/>
          <w14:textFill>
            <w14:solidFill>
              <w14:schemeClr w14:val="tx1"/>
            </w14:solidFill>
          </w14:textFill>
        </w:rPr>
        <w:t>项目编号：</w:t>
      </w:r>
    </w:p>
    <w:p w14:paraId="4181F967">
      <w:pPr>
        <w:keepNext/>
        <w:wordWrap w:val="0"/>
        <w:topLinePunct/>
        <w:snapToGrid w:val="0"/>
        <w:spacing w:line="360" w:lineRule="auto"/>
        <w:ind w:firstLine="560" w:firstLineChars="200"/>
        <w:jc w:val="left"/>
        <w:rPr>
          <w:rFonts w:ascii="Times New Roman" w:hAnsi="Times New Roman"/>
          <w:color w:val="000000" w:themeColor="text1"/>
          <w:kern w:val="0"/>
          <w:sz w:val="28"/>
          <w:szCs w:val="30"/>
          <w:highlight w:val="none"/>
          <w14:textFill>
            <w14:solidFill>
              <w14:schemeClr w14:val="tx1"/>
            </w14:solidFill>
          </w14:textFill>
        </w:rPr>
      </w:pPr>
    </w:p>
    <w:p w14:paraId="3249C7ED">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53878AF7">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11EB0498">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001BED0D">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4A61B72E">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21BD470A">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755B1F00">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43C13112">
      <w:pPr>
        <w:pStyle w:val="6"/>
        <w:keepNext/>
        <w:wordWrap w:val="0"/>
        <w:topLinePunct/>
        <w:ind w:firstLine="480"/>
        <w:rPr>
          <w:rFonts w:ascii="Times New Roman" w:hAnsi="Times New Roman"/>
          <w:color w:val="000000" w:themeColor="text1"/>
          <w:highlight w:val="none"/>
          <w14:textFill>
            <w14:solidFill>
              <w14:schemeClr w14:val="tx1"/>
            </w14:solidFill>
          </w14:textFill>
        </w:rPr>
      </w:pPr>
    </w:p>
    <w:p w14:paraId="658452EF">
      <w:pPr>
        <w:keepNext/>
        <w:wordWrap w:val="0"/>
        <w:topLinePunct/>
        <w:snapToGrid w:val="0"/>
        <w:spacing w:line="360" w:lineRule="auto"/>
        <w:ind w:firstLine="560"/>
        <w:jc w:val="left"/>
        <w:rPr>
          <w:rFonts w:ascii="Times New Roman" w:hAnsi="Times New Roman"/>
          <w:color w:val="000000" w:themeColor="text1"/>
          <w:kern w:val="0"/>
          <w:sz w:val="28"/>
          <w:highlight w:val="none"/>
          <w14:textFill>
            <w14:solidFill>
              <w14:schemeClr w14:val="tx1"/>
            </w14:solidFill>
          </w14:textFill>
        </w:rPr>
      </w:pPr>
    </w:p>
    <w:p w14:paraId="206E7B09">
      <w:pPr>
        <w:keepNext/>
        <w:wordWrap w:val="0"/>
        <w:topLinePunct/>
        <w:snapToGrid w:val="0"/>
        <w:spacing w:line="360" w:lineRule="auto"/>
        <w:ind w:firstLine="560"/>
        <w:jc w:val="center"/>
        <w:rPr>
          <w:rFonts w:ascii="Times New Roman" w:hAnsi="Times New Roman"/>
          <w:color w:val="000000" w:themeColor="text1"/>
          <w:kern w:val="0"/>
          <w:sz w:val="28"/>
          <w:highlight w:val="none"/>
          <w14:textFill>
            <w14:solidFill>
              <w14:schemeClr w14:val="tx1"/>
            </w14:solidFill>
          </w14:textFill>
        </w:rPr>
      </w:pPr>
    </w:p>
    <w:p w14:paraId="4972C470">
      <w:pPr>
        <w:keepNext/>
        <w:wordWrap w:val="0"/>
        <w:topLinePunct/>
        <w:snapToGrid w:val="0"/>
        <w:spacing w:line="360" w:lineRule="auto"/>
        <w:ind w:firstLine="560"/>
        <w:rPr>
          <w:rFonts w:ascii="Times New Roman" w:hAnsi="Times New Roman"/>
          <w:b/>
          <w:color w:val="000000" w:themeColor="text1"/>
          <w:kern w:val="0"/>
          <w:sz w:val="28"/>
          <w:szCs w:val="28"/>
          <w:highlight w:val="none"/>
          <w:u w:val="single"/>
          <w14:textFill>
            <w14:solidFill>
              <w14:schemeClr w14:val="tx1"/>
            </w14:solidFill>
          </w14:textFill>
        </w:rPr>
      </w:pPr>
      <w:r>
        <w:rPr>
          <w:rFonts w:ascii="Times New Roman" w:hAnsi="Times New Roman"/>
          <w:b/>
          <w:color w:val="000000" w:themeColor="text1"/>
          <w:kern w:val="0"/>
          <w:sz w:val="28"/>
          <w:szCs w:val="28"/>
          <w:highlight w:val="none"/>
          <w14:textFill>
            <w14:solidFill>
              <w14:schemeClr w14:val="tx1"/>
            </w14:solidFill>
          </w14:textFill>
        </w:rPr>
        <w:t xml:space="preserve">投标人全称： </w:t>
      </w:r>
      <w:r>
        <w:rPr>
          <w:rFonts w:ascii="Times New Roman" w:hAnsi="Times New Roman"/>
          <w:b/>
          <w:color w:val="000000" w:themeColor="text1"/>
          <w:kern w:val="0"/>
          <w:sz w:val="28"/>
          <w:szCs w:val="28"/>
          <w:highlight w:val="none"/>
          <w:u w:val="single"/>
          <w14:textFill>
            <w14:solidFill>
              <w14:schemeClr w14:val="tx1"/>
            </w14:solidFill>
          </w14:textFill>
        </w:rPr>
        <w:t xml:space="preserve">               </w:t>
      </w:r>
      <w:r>
        <w:rPr>
          <w:rFonts w:ascii="Times New Roman" w:hAnsi="Times New Roman"/>
          <w:b/>
          <w:color w:val="000000" w:themeColor="text1"/>
          <w:kern w:val="0"/>
          <w:sz w:val="28"/>
          <w:szCs w:val="28"/>
          <w:highlight w:val="none"/>
          <w14:textFill>
            <w14:solidFill>
              <w14:schemeClr w14:val="tx1"/>
            </w14:solidFill>
          </w14:textFill>
        </w:rPr>
        <w:t>（盖章）</w:t>
      </w:r>
    </w:p>
    <w:p w14:paraId="52E6D10E">
      <w:pPr>
        <w:keepNext/>
        <w:wordWrap w:val="0"/>
        <w:topLinePunct/>
        <w:snapToGrid w:val="0"/>
        <w:spacing w:line="360" w:lineRule="auto"/>
        <w:ind w:firstLine="560"/>
        <w:jc w:val="center"/>
        <w:rPr>
          <w:rFonts w:ascii="Times New Roman" w:hAnsi="Times New Roman"/>
          <w:b/>
          <w:color w:val="000000" w:themeColor="text1"/>
          <w:kern w:val="0"/>
          <w:sz w:val="28"/>
          <w:szCs w:val="28"/>
          <w:highlight w:val="none"/>
          <w:u w:val="single"/>
          <w14:textFill>
            <w14:solidFill>
              <w14:schemeClr w14:val="tx1"/>
            </w14:solidFill>
          </w14:textFill>
        </w:rPr>
      </w:pPr>
      <w:r>
        <w:rPr>
          <w:rFonts w:ascii="Times New Roman" w:hAnsi="Times New Roman"/>
          <w:b/>
          <w:color w:val="000000" w:themeColor="text1"/>
          <w:kern w:val="0"/>
          <w:sz w:val="28"/>
          <w:szCs w:val="28"/>
          <w:highlight w:val="none"/>
          <w14:textFill>
            <w14:solidFill>
              <w14:schemeClr w14:val="tx1"/>
            </w14:solidFill>
          </w14:textFill>
        </w:rPr>
        <w:t>法定代表人（负责人）或授权代表：</w:t>
      </w:r>
      <w:r>
        <w:rPr>
          <w:rFonts w:ascii="Times New Roman" w:hAnsi="Times New Roman"/>
          <w:b/>
          <w:color w:val="000000" w:themeColor="text1"/>
          <w:kern w:val="0"/>
          <w:sz w:val="28"/>
          <w:szCs w:val="28"/>
          <w:highlight w:val="none"/>
          <w:u w:val="single"/>
          <w14:textFill>
            <w14:solidFill>
              <w14:schemeClr w14:val="tx1"/>
            </w14:solidFill>
          </w14:textFill>
        </w:rPr>
        <w:t xml:space="preserve">                </w:t>
      </w:r>
      <w:r>
        <w:rPr>
          <w:rFonts w:ascii="Times New Roman" w:hAnsi="Times New Roman"/>
          <w:b/>
          <w:color w:val="000000" w:themeColor="text1"/>
          <w:kern w:val="0"/>
          <w:sz w:val="28"/>
          <w:szCs w:val="28"/>
          <w:highlight w:val="none"/>
          <w14:textFill>
            <w14:solidFill>
              <w14:schemeClr w14:val="tx1"/>
            </w14:solidFill>
          </w14:textFill>
        </w:rPr>
        <w:t>（签字或盖章）</w:t>
      </w:r>
    </w:p>
    <w:p w14:paraId="7BEEF427">
      <w:pPr>
        <w:keepNext/>
        <w:wordWrap w:val="0"/>
        <w:topLinePunct/>
        <w:snapToGrid w:val="0"/>
        <w:spacing w:line="360" w:lineRule="auto"/>
        <w:ind w:firstLine="600"/>
        <w:jc w:val="cente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color w:val="000000" w:themeColor="text1"/>
          <w:kern w:val="0"/>
          <w:sz w:val="30"/>
          <w:szCs w:val="30"/>
          <w:highlight w:val="none"/>
          <w14:textFill>
            <w14:solidFill>
              <w14:schemeClr w14:val="tx1"/>
            </w14:solidFill>
          </w14:textFill>
        </w:rPr>
        <w:t>二〇二</w:t>
      </w:r>
      <w:r>
        <w:rPr>
          <w:rFonts w:hint="eastAsia" w:ascii="Times New Roman" w:hAnsi="Times New Roman"/>
          <w:b/>
          <w:color w:val="000000" w:themeColor="text1"/>
          <w:kern w:val="0"/>
          <w:sz w:val="30"/>
          <w:szCs w:val="30"/>
          <w:highlight w:val="none"/>
          <w14:textFill>
            <w14:solidFill>
              <w14:schemeClr w14:val="tx1"/>
            </w14:solidFill>
          </w14:textFill>
        </w:rPr>
        <w:t>四</w:t>
      </w:r>
      <w:r>
        <w:rPr>
          <w:rFonts w:ascii="Times New Roman" w:hAnsi="Times New Roman"/>
          <w:b/>
          <w:color w:val="000000" w:themeColor="text1"/>
          <w:kern w:val="0"/>
          <w:sz w:val="30"/>
          <w:szCs w:val="30"/>
          <w:highlight w:val="none"/>
          <w14:textFill>
            <w14:solidFill>
              <w14:schemeClr w14:val="tx1"/>
            </w14:solidFill>
          </w14:textFill>
        </w:rPr>
        <w:t>年   月   日</w:t>
      </w:r>
    </w:p>
    <w:p w14:paraId="191975DB">
      <w:pPr>
        <w:keepNext/>
        <w:wordWrap w:val="0"/>
        <w:topLinePunct/>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br w:type="page"/>
      </w:r>
    </w:p>
    <w:p w14:paraId="00CB0570">
      <w:pPr>
        <w:keepNext/>
        <w:wordWrap w:val="0"/>
        <w:topLinePunct/>
        <w:spacing w:line="360" w:lineRule="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目录格式</w:t>
      </w:r>
    </w:p>
    <w:p w14:paraId="079C59FB">
      <w:pPr>
        <w:keepNext/>
        <w:wordWrap w:val="0"/>
        <w:topLinePunct/>
        <w:spacing w:line="360" w:lineRule="auto"/>
        <w:ind w:firstLine="562"/>
        <w:jc w:val="center"/>
        <w:rPr>
          <w:rFonts w:ascii="Times New Roman" w:hAnsi="Times New Roman"/>
          <w:b/>
          <w:bCs/>
          <w:color w:val="000000" w:themeColor="text1"/>
          <w:sz w:val="28"/>
          <w:szCs w:val="28"/>
          <w:highlight w:val="none"/>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目     录</w:t>
      </w:r>
    </w:p>
    <w:p w14:paraId="14349FD2">
      <w:pPr>
        <w:pStyle w:val="16"/>
        <w:keepNext/>
        <w:widowControl w:val="0"/>
        <w:wordWrap w:val="0"/>
        <w:topLinePunct/>
        <w:ind w:firstLine="420"/>
        <w:rPr>
          <w:rFonts w:ascii="Times New Roman" w:hAnsi="Times New Roman" w:cs="Times New Roman"/>
          <w:color w:val="000000" w:themeColor="text1"/>
          <w:highlight w:val="none"/>
          <w14:textFill>
            <w14:solidFill>
              <w14:schemeClr w14:val="tx1"/>
            </w14:solidFill>
          </w14:textFill>
        </w:rPr>
      </w:pPr>
    </w:p>
    <w:p w14:paraId="41E3EBA8">
      <w:pPr>
        <w:keepNext/>
        <w:wordWrap w:val="0"/>
        <w:topLinePunct/>
        <w:spacing w:line="360" w:lineRule="auto"/>
        <w:ind w:firstLine="562"/>
        <w:jc w:val="center"/>
        <w:rPr>
          <w:rFonts w:ascii="Times New Roman" w:hAnsi="Times New Roman"/>
          <w:b/>
          <w:color w:val="000000" w:themeColor="text1"/>
          <w:sz w:val="28"/>
          <w:szCs w:val="28"/>
          <w:highlight w:val="none"/>
          <w14:textFill>
            <w14:solidFill>
              <w14:schemeClr w14:val="tx1"/>
            </w14:solidFill>
          </w14:textFill>
        </w:rPr>
      </w:pPr>
      <w:r>
        <w:rPr>
          <w:rFonts w:ascii="Times New Roman" w:hAnsi="Times New Roman"/>
          <w:b/>
          <w:color w:val="000000" w:themeColor="text1"/>
          <w:sz w:val="28"/>
          <w:szCs w:val="28"/>
          <w:highlight w:val="none"/>
          <w14:textFill>
            <w14:solidFill>
              <w14:schemeClr w14:val="tx1"/>
            </w14:solidFill>
          </w14:textFill>
        </w:rPr>
        <w:t>商务、技术文件部分</w:t>
      </w:r>
    </w:p>
    <w:p w14:paraId="5FD45C3E">
      <w:pPr>
        <w:pStyle w:val="16"/>
        <w:keepNext/>
        <w:widowControl w:val="0"/>
        <w:wordWrap w:val="0"/>
        <w:topLinePunct/>
        <w:ind w:firstLine="420"/>
        <w:rPr>
          <w:rFonts w:ascii="Times New Roman" w:hAnsi="Times New Roman" w:cs="Times New Roman"/>
          <w:color w:val="000000" w:themeColor="text1"/>
          <w:highlight w:val="none"/>
          <w14:textFill>
            <w14:solidFill>
              <w14:schemeClr w14:val="tx1"/>
            </w14:solidFill>
          </w14:textFill>
        </w:rPr>
      </w:pPr>
    </w:p>
    <w:p w14:paraId="65869414">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1</w:t>
      </w: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法定代表人（负责人）身份证明书………………………………………………………………</w:t>
      </w:r>
    </w:p>
    <w:p w14:paraId="76EBA5F2">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2</w:t>
      </w: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法定代表人（负责人）授权委托书………………………………………………………………</w:t>
      </w:r>
    </w:p>
    <w:p w14:paraId="494A22AF">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3</w:t>
      </w:r>
      <w:r>
        <w:rPr>
          <w:rFonts w:hint="eastAsia" w:asciiTheme="minorEastAsia" w:hAnsiTheme="minorEastAsia" w:eastAsiaTheme="minorEastAsia"/>
          <w:snapToGrid w:val="0"/>
          <w:kern w:val="0"/>
          <w:szCs w:val="21"/>
          <w:highlight w:val="none"/>
        </w:rPr>
        <w:t>.投标</w:t>
      </w:r>
      <w:r>
        <w:rPr>
          <w:rFonts w:asciiTheme="minorEastAsia" w:hAnsiTheme="minorEastAsia" w:eastAsiaTheme="minorEastAsia"/>
          <w:snapToGrid w:val="0"/>
          <w:kern w:val="0"/>
          <w:szCs w:val="21"/>
          <w:highlight w:val="none"/>
        </w:rPr>
        <w:t>函………………………………………………………………………………………………</w:t>
      </w:r>
    </w:p>
    <w:p w14:paraId="3C217176">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4</w:t>
      </w:r>
      <w:r>
        <w:rPr>
          <w:rFonts w:hint="eastAsia" w:asciiTheme="minorEastAsia" w:hAnsiTheme="minorEastAsia" w:eastAsiaTheme="minorEastAsia"/>
          <w:snapToGrid w:val="0"/>
          <w:kern w:val="0"/>
          <w:szCs w:val="21"/>
          <w:highlight w:val="none"/>
        </w:rPr>
        <w:t>.开标一览表</w:t>
      </w:r>
      <w:r>
        <w:rPr>
          <w:rFonts w:asciiTheme="minorEastAsia" w:hAnsiTheme="minorEastAsia" w:eastAsiaTheme="minorEastAsia"/>
          <w:snapToGrid w:val="0"/>
          <w:kern w:val="0"/>
          <w:szCs w:val="21"/>
          <w:highlight w:val="none"/>
        </w:rPr>
        <w:t>…………………………………………………………………………………………</w:t>
      </w:r>
    </w:p>
    <w:p w14:paraId="6A0A8632">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5</w:t>
      </w: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商务条款响应表……………………………………………………………………………………</w:t>
      </w:r>
    </w:p>
    <w:p w14:paraId="30CB0D33">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6</w:t>
      </w: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技术规范响应及偏离表……………………………………………………………………………</w:t>
      </w:r>
    </w:p>
    <w:p w14:paraId="78C6199E">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7</w:t>
      </w:r>
      <w:r>
        <w:rPr>
          <w:rFonts w:hint="eastAsia" w:asciiTheme="minorEastAsia" w:hAnsiTheme="minorEastAsia" w:eastAsiaTheme="minorEastAsia"/>
          <w:snapToGrid w:val="0"/>
          <w:kern w:val="0"/>
          <w:szCs w:val="21"/>
          <w:highlight w:val="none"/>
        </w:rPr>
        <w:t>.采购货物主要技术指标和运行性能的详细描述或同投标货物型号一致的产品彩页</w:t>
      </w:r>
      <w:r>
        <w:rPr>
          <w:rFonts w:asciiTheme="minorEastAsia" w:hAnsiTheme="minorEastAsia" w:eastAsiaTheme="minorEastAsia"/>
          <w:snapToGrid w:val="0"/>
          <w:kern w:val="0"/>
          <w:szCs w:val="21"/>
          <w:highlight w:val="none"/>
        </w:rPr>
        <w:t>………………………………………………………………………………………………………</w:t>
      </w:r>
    </w:p>
    <w:p w14:paraId="62D1B629">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8</w:t>
      </w:r>
      <w:r>
        <w:rPr>
          <w:rFonts w:hint="eastAsia" w:asciiTheme="minorEastAsia" w:hAnsiTheme="minorEastAsia" w:eastAsiaTheme="minorEastAsia"/>
          <w:snapToGrid w:val="0"/>
          <w:kern w:val="0"/>
          <w:szCs w:val="21"/>
          <w:highlight w:val="none"/>
        </w:rPr>
        <w:t>.投标文件提交截止时间前三年内同类项目合同案例列表及相关证明资料</w:t>
      </w:r>
      <w:r>
        <w:rPr>
          <w:rFonts w:asciiTheme="minorEastAsia" w:hAnsiTheme="minorEastAsia" w:eastAsiaTheme="minorEastAsia"/>
          <w:snapToGrid w:val="0"/>
          <w:kern w:val="0"/>
          <w:szCs w:val="21"/>
          <w:highlight w:val="none"/>
        </w:rPr>
        <w:t>……………………</w:t>
      </w:r>
    </w:p>
    <w:p w14:paraId="2246352A">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9</w:t>
      </w:r>
      <w:r>
        <w:rPr>
          <w:rFonts w:hint="eastAsia" w:asciiTheme="minorEastAsia" w:hAnsiTheme="minorEastAsia" w:eastAsiaTheme="minorEastAsia"/>
          <w:snapToGrid w:val="0"/>
          <w:kern w:val="0"/>
          <w:szCs w:val="21"/>
          <w:highlight w:val="none"/>
        </w:rPr>
        <w:t>.</w:t>
      </w:r>
      <w:r>
        <w:rPr>
          <w:rFonts w:asciiTheme="minorEastAsia" w:hAnsiTheme="minorEastAsia" w:eastAsiaTheme="minorEastAsia"/>
          <w:snapToGrid w:val="0"/>
          <w:kern w:val="0"/>
          <w:szCs w:val="21"/>
          <w:highlight w:val="none"/>
        </w:rPr>
        <w:t>企业信誉证明材料…………………………………………………………………………………</w:t>
      </w:r>
    </w:p>
    <w:p w14:paraId="7A723FCE">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10.</w:t>
      </w:r>
      <w:r>
        <w:rPr>
          <w:rFonts w:hint="eastAsia" w:asciiTheme="minorEastAsia" w:hAnsiTheme="minorEastAsia" w:eastAsiaTheme="minorEastAsia"/>
          <w:snapToGrid w:val="0"/>
          <w:kern w:val="0"/>
          <w:szCs w:val="21"/>
          <w:highlight w:val="none"/>
          <w:lang w:val="en-US" w:eastAsia="zh-CN"/>
        </w:rPr>
        <w:t>供货方案</w:t>
      </w:r>
      <w:r>
        <w:rPr>
          <w:rFonts w:asciiTheme="minorEastAsia" w:hAnsiTheme="minorEastAsia" w:eastAsiaTheme="minorEastAsia"/>
          <w:snapToGrid w:val="0"/>
          <w:kern w:val="0"/>
          <w:szCs w:val="21"/>
          <w:highlight w:val="none"/>
        </w:rPr>
        <w:t>…………………………………………………………………………………………</w:t>
      </w:r>
    </w:p>
    <w:p w14:paraId="79A63C97">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11.投标人</w:t>
      </w:r>
      <w:r>
        <w:rPr>
          <w:rFonts w:asciiTheme="minorEastAsia" w:hAnsiTheme="minorEastAsia" w:eastAsiaTheme="minorEastAsia"/>
          <w:snapToGrid w:val="0"/>
          <w:kern w:val="0"/>
          <w:szCs w:val="21"/>
          <w:highlight w:val="none"/>
        </w:rPr>
        <w:t>认为需要提供的其他商务、技术材料…………………………………………………</w:t>
      </w:r>
    </w:p>
    <w:p w14:paraId="796F58E6">
      <w:pPr>
        <w:pStyle w:val="10"/>
        <w:keepNext/>
        <w:wordWrap w:val="0"/>
        <w:topLinePunct/>
        <w:adjustRightInd w:val="0"/>
        <w:snapToGrid w:val="0"/>
        <w:spacing w:line="360" w:lineRule="auto"/>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1</w:t>
      </w:r>
      <w:r>
        <w:rPr>
          <w:rFonts w:hint="eastAsia" w:asciiTheme="minorEastAsia" w:hAnsiTheme="minorEastAsia" w:eastAsiaTheme="minorEastAsia"/>
          <w:snapToGrid w:val="0"/>
          <w:kern w:val="0"/>
          <w:szCs w:val="21"/>
          <w:highlight w:val="none"/>
          <w:lang w:val="en-US" w:eastAsia="zh-CN"/>
        </w:rPr>
        <w:t>2</w:t>
      </w:r>
      <w:r>
        <w:rPr>
          <w:rFonts w:asciiTheme="minorEastAsia" w:hAnsiTheme="minorEastAsia" w:eastAsiaTheme="minorEastAsia"/>
          <w:snapToGrid w:val="0"/>
          <w:kern w:val="0"/>
          <w:szCs w:val="21"/>
          <w:highlight w:val="none"/>
        </w:rPr>
        <w:t>.政府采购政策性要求</w:t>
      </w:r>
      <w:r>
        <w:rPr>
          <w:rFonts w:hint="eastAsia" w:asciiTheme="minorEastAsia" w:hAnsiTheme="minorEastAsia" w:eastAsiaTheme="minorEastAsia"/>
          <w:snapToGrid w:val="0"/>
          <w:kern w:val="0"/>
          <w:szCs w:val="21"/>
          <w:highlight w:val="none"/>
        </w:rPr>
        <w:t>证明材料</w:t>
      </w:r>
      <w:r>
        <w:rPr>
          <w:rFonts w:asciiTheme="minorEastAsia" w:hAnsiTheme="minorEastAsia" w:eastAsiaTheme="minorEastAsia"/>
          <w:snapToGrid w:val="0"/>
          <w:kern w:val="0"/>
          <w:szCs w:val="21"/>
          <w:highlight w:val="none"/>
        </w:rPr>
        <w:t>…………………………………………………………………</w:t>
      </w:r>
    </w:p>
    <w:p w14:paraId="7721A1DE">
      <w:pPr>
        <w:keepNext/>
        <w:wordWrap w:val="0"/>
        <w:topLinePunct/>
        <w:jc w:val="lef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br w:type="page"/>
      </w:r>
    </w:p>
    <w:p w14:paraId="604BCA17">
      <w:pPr>
        <w:keepNext/>
        <w:tabs>
          <w:tab w:val="left" w:pos="2070"/>
          <w:tab w:val="center" w:pos="4365"/>
        </w:tabs>
        <w:wordWrap w:val="0"/>
        <w:topLinePunct/>
        <w:snapToGrid w:val="0"/>
        <w:spacing w:line="360" w:lineRule="auto"/>
        <w:jc w:val="center"/>
        <w:outlineLvl w:val="0"/>
        <w:rPr>
          <w:rFonts w:ascii="Times New Roman" w:hAnsi="Times New Roman"/>
          <w:b/>
          <w:color w:val="000000" w:themeColor="text1"/>
          <w:kern w:val="0"/>
          <w:sz w:val="32"/>
          <w:szCs w:val="32"/>
          <w:highlight w:val="none"/>
          <w14:textFill>
            <w14:solidFill>
              <w14:schemeClr w14:val="tx1"/>
            </w14:solidFill>
          </w14:textFill>
        </w:rPr>
      </w:pPr>
      <w:bookmarkStart w:id="79" w:name="_Toc180571714"/>
      <w:bookmarkStart w:id="80" w:name="_Toc180347485"/>
      <w:r>
        <w:rPr>
          <w:rFonts w:ascii="Times New Roman" w:hAnsi="Times New Roman"/>
          <w:b/>
          <w:color w:val="000000" w:themeColor="text1"/>
          <w:kern w:val="0"/>
          <w:sz w:val="32"/>
          <w:szCs w:val="32"/>
          <w:highlight w:val="none"/>
          <w14:textFill>
            <w14:solidFill>
              <w14:schemeClr w14:val="tx1"/>
            </w14:solidFill>
          </w14:textFill>
        </w:rPr>
        <w:t>商务、技术部分</w:t>
      </w:r>
      <w:bookmarkEnd w:id="79"/>
      <w:bookmarkEnd w:id="80"/>
    </w:p>
    <w:p w14:paraId="5694CBB7">
      <w:pPr>
        <w:keepNext/>
        <w:wordWrap w:val="0"/>
        <w:topLinePunct/>
        <w:adjustRightInd w:val="0"/>
        <w:snapToGrid w:val="0"/>
        <w:spacing w:line="360" w:lineRule="auto"/>
        <w:outlineLvl w:val="1"/>
        <w:rPr>
          <w:rFonts w:ascii="宋体" w:hAnsi="宋体"/>
          <w:b/>
          <w:kern w:val="0"/>
          <w:sz w:val="24"/>
          <w:highlight w:val="none"/>
        </w:rPr>
      </w:pPr>
      <w:bookmarkStart w:id="81" w:name="_Toc180571715"/>
      <w:bookmarkStart w:id="82" w:name="_Toc180347486"/>
      <w:r>
        <w:rPr>
          <w:rFonts w:ascii="宋体" w:hAnsi="宋体"/>
          <w:b/>
          <w:kern w:val="0"/>
          <w:sz w:val="24"/>
          <w:highlight w:val="none"/>
        </w:rPr>
        <w:t>1．法定代表人（负责人）身份证明书</w:t>
      </w:r>
      <w:bookmarkEnd w:id="81"/>
      <w:bookmarkEnd w:id="82"/>
    </w:p>
    <w:p w14:paraId="255812E2">
      <w:pPr>
        <w:keepNext/>
        <w:wordWrap w:val="0"/>
        <w:topLinePunct/>
        <w:snapToGrid w:val="0"/>
        <w:spacing w:line="360" w:lineRule="auto"/>
        <w:ind w:firstLine="562"/>
        <w:rPr>
          <w:rFonts w:ascii="Times New Roman" w:hAnsi="Times New Roman"/>
          <w:b/>
          <w:color w:val="000000" w:themeColor="text1"/>
          <w:kern w:val="0"/>
          <w:sz w:val="28"/>
          <w:szCs w:val="28"/>
          <w:highlight w:val="none"/>
          <w14:textFill>
            <w14:solidFill>
              <w14:schemeClr w14:val="tx1"/>
            </w14:solidFill>
          </w14:textFill>
        </w:rPr>
      </w:pPr>
    </w:p>
    <w:p w14:paraId="3ED9350E">
      <w:pPr>
        <w:keepNext/>
        <w:wordWrap w:val="0"/>
        <w:topLinePunct/>
        <w:adjustRightInd w:val="0"/>
        <w:snapToGrid w:val="0"/>
        <w:spacing w:line="360" w:lineRule="auto"/>
        <w:jc w:val="center"/>
        <w:rPr>
          <w:b/>
          <w:kern w:val="0"/>
          <w:sz w:val="24"/>
          <w:highlight w:val="none"/>
        </w:rPr>
      </w:pPr>
      <w:r>
        <w:rPr>
          <w:b/>
          <w:kern w:val="0"/>
          <w:sz w:val="24"/>
          <w:highlight w:val="none"/>
        </w:rPr>
        <w:t xml:space="preserve">法定代表人（负责人）身份证明书 </w:t>
      </w:r>
    </w:p>
    <w:p w14:paraId="2DD52278">
      <w:pPr>
        <w:keepNext/>
        <w:wordWrap w:val="0"/>
        <w:topLinePunct/>
        <w:adjustRightInd w:val="0"/>
        <w:snapToGrid w:val="0"/>
        <w:spacing w:line="360" w:lineRule="auto"/>
        <w:ind w:firstLine="420" w:firstLineChars="200"/>
        <w:jc w:val="left"/>
        <w:rPr>
          <w:kern w:val="0"/>
          <w:szCs w:val="21"/>
          <w:highlight w:val="none"/>
        </w:rPr>
      </w:pPr>
      <w:r>
        <w:rPr>
          <w:kern w:val="0"/>
          <w:szCs w:val="21"/>
          <w:highlight w:val="none"/>
        </w:rPr>
        <w:t>单位名称：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4981AE7">
      <w:pPr>
        <w:keepNext/>
        <w:wordWrap w:val="0"/>
        <w:topLinePunct/>
        <w:adjustRightInd w:val="0"/>
        <w:snapToGrid w:val="0"/>
        <w:spacing w:line="360" w:lineRule="auto"/>
        <w:ind w:firstLine="420" w:firstLineChars="200"/>
        <w:jc w:val="left"/>
        <w:rPr>
          <w:kern w:val="0"/>
          <w:szCs w:val="21"/>
          <w:highlight w:val="none"/>
        </w:rPr>
      </w:pPr>
      <w:r>
        <w:rPr>
          <w:kern w:val="0"/>
          <w:szCs w:val="21"/>
          <w:highlight w:val="none"/>
        </w:rPr>
        <w:t>单位性质：</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3A4CEA6F">
      <w:pPr>
        <w:keepNext/>
        <w:wordWrap w:val="0"/>
        <w:topLinePunct/>
        <w:adjustRightInd w:val="0"/>
        <w:snapToGrid w:val="0"/>
        <w:spacing w:line="360" w:lineRule="auto"/>
        <w:ind w:firstLine="420" w:firstLineChars="200"/>
        <w:jc w:val="left"/>
        <w:rPr>
          <w:kern w:val="0"/>
          <w:szCs w:val="21"/>
          <w:highlight w:val="none"/>
        </w:rPr>
      </w:pPr>
      <w:r>
        <w:rPr>
          <w:kern w:val="0"/>
          <w:szCs w:val="21"/>
          <w:highlight w:val="none"/>
        </w:rPr>
        <w:t>地    址：</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33CA67FC">
      <w:pPr>
        <w:keepNext/>
        <w:wordWrap w:val="0"/>
        <w:topLinePunct/>
        <w:adjustRightInd w:val="0"/>
        <w:snapToGrid w:val="0"/>
        <w:spacing w:line="360" w:lineRule="auto"/>
        <w:ind w:firstLine="420" w:firstLineChars="200"/>
        <w:jc w:val="left"/>
        <w:rPr>
          <w:kern w:val="0"/>
          <w:szCs w:val="21"/>
          <w:highlight w:val="none"/>
        </w:rPr>
      </w:pPr>
      <w:r>
        <w:rPr>
          <w:kern w:val="0"/>
          <w:szCs w:val="21"/>
          <w:highlight w:val="none"/>
        </w:rPr>
        <w:t>成立时间：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kern w:val="0"/>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kern w:val="0"/>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kern w:val="0"/>
          <w:szCs w:val="21"/>
          <w:highlight w:val="none"/>
        </w:rPr>
        <w:t>日</w:t>
      </w:r>
    </w:p>
    <w:p w14:paraId="77040935">
      <w:pPr>
        <w:keepNext/>
        <w:wordWrap w:val="0"/>
        <w:topLinePunct/>
        <w:adjustRightInd w:val="0"/>
        <w:snapToGrid w:val="0"/>
        <w:spacing w:line="360" w:lineRule="auto"/>
        <w:ind w:firstLine="420" w:firstLineChars="200"/>
        <w:jc w:val="left"/>
        <w:rPr>
          <w:kern w:val="0"/>
          <w:szCs w:val="21"/>
          <w:highlight w:val="none"/>
          <w:u w:val="single"/>
        </w:rPr>
      </w:pPr>
      <w:r>
        <w:rPr>
          <w:kern w:val="0"/>
          <w:szCs w:val="21"/>
          <w:highlight w:val="none"/>
        </w:rPr>
        <w:t>经营期限：</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70E22E36">
      <w:pPr>
        <w:keepNext/>
        <w:wordWrap w:val="0"/>
        <w:topLinePunct/>
        <w:adjustRightInd w:val="0"/>
        <w:snapToGrid w:val="0"/>
        <w:spacing w:line="360" w:lineRule="auto"/>
        <w:ind w:firstLine="420" w:firstLineChars="200"/>
        <w:jc w:val="left"/>
        <w:rPr>
          <w:kern w:val="0"/>
          <w:szCs w:val="21"/>
          <w:highlight w:val="none"/>
        </w:rPr>
      </w:pPr>
      <w:r>
        <w:rPr>
          <w:kern w:val="0"/>
          <w:szCs w:val="21"/>
          <w:highlight w:val="none"/>
        </w:rPr>
        <w:t>姓    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kern w:val="0"/>
          <w:szCs w:val="21"/>
          <w:highlight w:val="none"/>
        </w:rPr>
        <w:t>性  别：</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3013C67A">
      <w:pPr>
        <w:keepNext/>
        <w:wordWrap w:val="0"/>
        <w:topLinePunct/>
        <w:adjustRightInd w:val="0"/>
        <w:snapToGrid w:val="0"/>
        <w:spacing w:line="360" w:lineRule="auto"/>
        <w:ind w:firstLine="420" w:firstLineChars="200"/>
        <w:jc w:val="left"/>
        <w:rPr>
          <w:rFonts w:ascii="宋体" w:hAnsi="宋体"/>
          <w:szCs w:val="21"/>
          <w:highlight w:val="none"/>
          <w:u w:val="single"/>
        </w:rPr>
      </w:pPr>
      <w:r>
        <w:rPr>
          <w:kern w:val="0"/>
          <w:szCs w:val="21"/>
          <w:highlight w:val="none"/>
        </w:rPr>
        <w:t>年    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kern w:val="0"/>
          <w:szCs w:val="21"/>
          <w:highlight w:val="none"/>
        </w:rPr>
        <w:t>职  务：</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1B20FB7">
      <w:pPr>
        <w:keepNext/>
        <w:wordWrap w:val="0"/>
        <w:topLinePunct/>
        <w:adjustRightInd w:val="0"/>
        <w:snapToGrid w:val="0"/>
        <w:spacing w:line="360" w:lineRule="auto"/>
        <w:ind w:firstLine="420" w:firstLineChars="200"/>
        <w:jc w:val="left"/>
        <w:rPr>
          <w:kern w:val="0"/>
          <w:szCs w:val="21"/>
          <w:highlight w:val="none"/>
        </w:rPr>
      </w:pPr>
      <w:r>
        <w:rPr>
          <w:kern w:val="0"/>
          <w:szCs w:val="21"/>
          <w:highlight w:val="none"/>
        </w:rPr>
        <w:t>系</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kern w:val="0"/>
          <w:szCs w:val="21"/>
          <w:highlight w:val="none"/>
          <w:u w:val="single"/>
        </w:rPr>
        <w:t>（</w:t>
      </w:r>
      <w:r>
        <w:rPr>
          <w:rFonts w:hint="eastAsia"/>
          <w:kern w:val="0"/>
          <w:szCs w:val="21"/>
          <w:highlight w:val="none"/>
          <w:u w:val="single"/>
        </w:rPr>
        <w:t>投标人</w:t>
      </w:r>
      <w:r>
        <w:rPr>
          <w:kern w:val="0"/>
          <w:szCs w:val="21"/>
          <w:highlight w:val="none"/>
          <w:u w:val="single"/>
        </w:rPr>
        <w:t xml:space="preserve">名称）          </w:t>
      </w:r>
      <w:r>
        <w:rPr>
          <w:kern w:val="0"/>
          <w:szCs w:val="21"/>
          <w:highlight w:val="none"/>
        </w:rPr>
        <w:t>的法定代表人。</w:t>
      </w:r>
    </w:p>
    <w:p w14:paraId="27118758">
      <w:pPr>
        <w:keepNext/>
        <w:wordWrap w:val="0"/>
        <w:topLinePunct/>
        <w:snapToGrid w:val="0"/>
        <w:spacing w:line="360" w:lineRule="auto"/>
        <w:ind w:firstLine="420" w:firstLineChars="200"/>
        <w:jc w:val="left"/>
        <w:rPr>
          <w:kern w:val="0"/>
          <w:szCs w:val="21"/>
          <w:highlight w:val="none"/>
        </w:rPr>
      </w:pPr>
    </w:p>
    <w:p w14:paraId="668206B9">
      <w:pPr>
        <w:keepNext/>
        <w:wordWrap w:val="0"/>
        <w:topLinePunct/>
        <w:snapToGrid w:val="0"/>
        <w:spacing w:line="360" w:lineRule="auto"/>
        <w:ind w:firstLine="840" w:firstLineChars="400"/>
        <w:jc w:val="left"/>
        <w:rPr>
          <w:kern w:val="0"/>
          <w:szCs w:val="21"/>
          <w:highlight w:val="none"/>
        </w:rPr>
      </w:pPr>
      <w:r>
        <w:rPr>
          <w:kern w:val="0"/>
          <w:szCs w:val="21"/>
          <w:highlight w:val="none"/>
        </w:rPr>
        <w:t>特此证明。</w:t>
      </w:r>
    </w:p>
    <w:p w14:paraId="2548CA30">
      <w:pPr>
        <w:keepNext/>
        <w:wordWrap w:val="0"/>
        <w:topLinePunct/>
        <w:snapToGrid w:val="0"/>
        <w:spacing w:line="360" w:lineRule="auto"/>
        <w:ind w:firstLine="480"/>
        <w:jc w:val="left"/>
        <w:rPr>
          <w:kern w:val="0"/>
          <w:szCs w:val="21"/>
          <w:highlight w:val="none"/>
        </w:rPr>
      </w:pPr>
      <w:r>
        <w:rPr>
          <w:kern w:val="0"/>
          <w:szCs w:val="21"/>
          <w:highlight w:val="none"/>
        </w:rPr>
        <w:t xml:space="preserve"> </w:t>
      </w:r>
    </w:p>
    <w:p w14:paraId="74816B40">
      <w:pPr>
        <w:keepNext/>
        <w:wordWrap w:val="0"/>
        <w:topLinePunct/>
        <w:adjustRightInd w:val="0"/>
        <w:snapToGrid w:val="0"/>
        <w:spacing w:line="360" w:lineRule="auto"/>
        <w:ind w:firstLine="2730" w:firstLineChars="1300"/>
        <w:rPr>
          <w:szCs w:val="21"/>
          <w:highlight w:val="none"/>
        </w:rPr>
      </w:pPr>
      <w:r>
        <w:rPr>
          <w:rFonts w:hint="eastAsia"/>
          <w:szCs w:val="21"/>
          <w:highlight w:val="none"/>
        </w:rPr>
        <w:t>投标人</w:t>
      </w:r>
      <w:r>
        <w:rPr>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szCs w:val="21"/>
          <w:highlight w:val="none"/>
        </w:rPr>
        <w:t>（盖章）</w:t>
      </w:r>
    </w:p>
    <w:p w14:paraId="23FC71F5">
      <w:pPr>
        <w:keepNext/>
        <w:wordWrap w:val="0"/>
        <w:topLinePunct/>
        <w:adjustRightInd w:val="0"/>
        <w:snapToGrid w:val="0"/>
        <w:spacing w:line="360" w:lineRule="auto"/>
        <w:ind w:firstLine="2730" w:firstLineChars="1300"/>
        <w:rPr>
          <w:szCs w:val="21"/>
          <w:highlight w:val="none"/>
        </w:rPr>
      </w:pPr>
      <w:r>
        <w:rPr>
          <w:szCs w:val="21"/>
          <w:highlight w:val="none"/>
        </w:rPr>
        <w:t>法定代表人（负责人）：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szCs w:val="21"/>
          <w:highlight w:val="none"/>
        </w:rPr>
        <w:t>（签字或盖章）</w:t>
      </w:r>
    </w:p>
    <w:p w14:paraId="26AC99A6">
      <w:pPr>
        <w:keepNext/>
        <w:wordWrap w:val="0"/>
        <w:topLinePunct/>
        <w:spacing w:line="360" w:lineRule="auto"/>
        <w:ind w:firstLine="2730" w:firstLineChars="1300"/>
        <w:rPr>
          <w:szCs w:val="21"/>
          <w:highlight w:val="none"/>
        </w:rPr>
      </w:pPr>
      <w:r>
        <w:rPr>
          <w:szCs w:val="21"/>
          <w:highlight w:val="none"/>
        </w:rPr>
        <w:t>日      期：</w:t>
      </w:r>
    </w:p>
    <w:p w14:paraId="468F4062">
      <w:pPr>
        <w:keepNext/>
        <w:wordWrap w:val="0"/>
        <w:topLinePunct/>
        <w:spacing w:line="360" w:lineRule="auto"/>
        <w:ind w:firstLine="480"/>
        <w:rPr>
          <w:kern w:val="0"/>
          <w:szCs w:val="21"/>
          <w:highlight w:val="none"/>
        </w:rPr>
      </w:pPr>
    </w:p>
    <w:p w14:paraId="00A5C998">
      <w:pPr>
        <w:keepNext/>
        <w:wordWrap w:val="0"/>
        <w:topLinePunct/>
        <w:spacing w:line="360" w:lineRule="auto"/>
        <w:ind w:firstLine="480"/>
        <w:rPr>
          <w:szCs w:val="21"/>
          <w:highlight w:val="none"/>
        </w:rPr>
      </w:pPr>
      <w:r>
        <w:rPr>
          <w:kern w:val="0"/>
          <w:szCs w:val="21"/>
          <w:highlight w:val="none"/>
        </w:rPr>
        <w:t>附：法定代表人（负责人）身份证明正反面扫描件或影印件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3986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9" w:hRule="atLeast"/>
        </w:trPr>
        <w:tc>
          <w:tcPr>
            <w:tcW w:w="4615" w:type="dxa"/>
          </w:tcPr>
          <w:p w14:paraId="73338576">
            <w:pPr>
              <w:keepNext/>
              <w:wordWrap w:val="0"/>
              <w:topLinePunct/>
              <w:spacing w:line="360" w:lineRule="auto"/>
              <w:ind w:firstLine="480"/>
              <w:rPr>
                <w:szCs w:val="21"/>
                <w:highlight w:val="none"/>
              </w:rPr>
            </w:pPr>
          </w:p>
        </w:tc>
        <w:tc>
          <w:tcPr>
            <w:tcW w:w="4615" w:type="dxa"/>
          </w:tcPr>
          <w:p w14:paraId="1A93F762">
            <w:pPr>
              <w:keepNext/>
              <w:wordWrap w:val="0"/>
              <w:topLinePunct/>
              <w:spacing w:line="360" w:lineRule="auto"/>
              <w:ind w:firstLine="480"/>
              <w:rPr>
                <w:szCs w:val="21"/>
                <w:highlight w:val="none"/>
              </w:rPr>
            </w:pPr>
          </w:p>
        </w:tc>
      </w:tr>
    </w:tbl>
    <w:p w14:paraId="695975A4">
      <w:pPr>
        <w:keepNext/>
        <w:wordWrap w:val="0"/>
        <w:topLinePunct/>
        <w:snapToGrid w:val="0"/>
        <w:spacing w:line="360" w:lineRule="auto"/>
        <w:ind w:firstLine="480"/>
        <w:rPr>
          <w:sz w:val="24"/>
          <w:highlight w:val="none"/>
        </w:rPr>
      </w:pPr>
    </w:p>
    <w:p w14:paraId="2803117C">
      <w:pPr>
        <w:keepNext/>
        <w:wordWrap w:val="0"/>
        <w:topLinePunct/>
        <w:snapToGrid w:val="0"/>
        <w:spacing w:line="360" w:lineRule="auto"/>
        <w:ind w:firstLine="480"/>
        <w:rPr>
          <w:rFonts w:ascii="Times New Roman" w:hAnsi="Times New Roman"/>
          <w:color w:val="000000" w:themeColor="text1"/>
          <w:sz w:val="24"/>
          <w:highlight w:val="none"/>
          <w14:textFill>
            <w14:solidFill>
              <w14:schemeClr w14:val="tx1"/>
            </w14:solidFill>
          </w14:textFill>
        </w:rPr>
      </w:pPr>
    </w:p>
    <w:p w14:paraId="18C29405">
      <w:pPr>
        <w:keepNext/>
        <w:wordWrap w:val="0"/>
        <w:topLinePunct/>
        <w:adjustRightInd w:val="0"/>
        <w:snapToGrid w:val="0"/>
        <w:spacing w:line="360" w:lineRule="auto"/>
        <w:outlineLvl w:val="1"/>
        <w:rPr>
          <w:rFonts w:ascii="宋体" w:hAnsi="宋体"/>
          <w:b/>
          <w:kern w:val="0"/>
          <w:sz w:val="24"/>
          <w:highlight w:val="none"/>
        </w:rPr>
      </w:pPr>
      <w:r>
        <w:rPr>
          <w:rFonts w:ascii="Times New Roman" w:hAnsi="Times New Roman"/>
          <w:color w:val="000000" w:themeColor="text1"/>
          <w:sz w:val="24"/>
          <w:highlight w:val="none"/>
          <w14:textFill>
            <w14:solidFill>
              <w14:schemeClr w14:val="tx1"/>
            </w14:solidFill>
          </w14:textFill>
        </w:rPr>
        <w:br w:type="page"/>
      </w:r>
      <w:bookmarkStart w:id="83" w:name="_Toc180571716"/>
      <w:bookmarkStart w:id="84" w:name="_Toc180347487"/>
      <w:r>
        <w:rPr>
          <w:rFonts w:ascii="宋体" w:hAnsi="宋体"/>
          <w:b/>
          <w:kern w:val="0"/>
          <w:sz w:val="24"/>
          <w:highlight w:val="none"/>
        </w:rPr>
        <w:t>2．法定代表人（负责人）授权委托书</w:t>
      </w:r>
      <w:bookmarkEnd w:id="83"/>
      <w:bookmarkEnd w:id="84"/>
    </w:p>
    <w:p w14:paraId="7BB552B6">
      <w:pPr>
        <w:keepNext/>
        <w:wordWrap w:val="0"/>
        <w:topLinePunct/>
        <w:adjustRightInd w:val="0"/>
        <w:snapToGrid w:val="0"/>
        <w:spacing w:line="360" w:lineRule="auto"/>
        <w:jc w:val="center"/>
        <w:rPr>
          <w:b/>
          <w:kern w:val="0"/>
          <w:sz w:val="24"/>
          <w:highlight w:val="none"/>
        </w:rPr>
      </w:pPr>
      <w:r>
        <w:rPr>
          <w:b/>
          <w:kern w:val="0"/>
          <w:sz w:val="24"/>
          <w:highlight w:val="none"/>
        </w:rPr>
        <w:t>法定代表人（负责人）授权委托书</w:t>
      </w:r>
    </w:p>
    <w:p w14:paraId="76331A95">
      <w:pPr>
        <w:keepNext/>
        <w:wordWrap w:val="0"/>
        <w:topLinePunct/>
        <w:snapToGrid w:val="0"/>
        <w:spacing w:line="360" w:lineRule="auto"/>
        <w:ind w:firstLine="560"/>
        <w:jc w:val="left"/>
        <w:rPr>
          <w:kern w:val="0"/>
          <w:sz w:val="28"/>
          <w:szCs w:val="21"/>
          <w:highlight w:val="none"/>
        </w:rPr>
      </w:pPr>
    </w:p>
    <w:p w14:paraId="218FB9BF">
      <w:pPr>
        <w:keepNext/>
        <w:wordWrap w:val="0"/>
        <w:topLinePunct/>
        <w:snapToGrid w:val="0"/>
        <w:spacing w:line="480" w:lineRule="auto"/>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u w:val="single"/>
        </w:rPr>
        <w:t>采购代理机构名称</w:t>
      </w:r>
      <w:r>
        <w:rPr>
          <w:rFonts w:asciiTheme="minorEastAsia" w:hAnsiTheme="minorEastAsia" w:eastAsiaTheme="minorEastAsia"/>
          <w:kern w:val="0"/>
          <w:szCs w:val="21"/>
          <w:highlight w:val="none"/>
        </w:rPr>
        <w:t>：</w:t>
      </w:r>
    </w:p>
    <w:p w14:paraId="21D5925B">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本授权书声明：注册于</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w:t>
      </w:r>
      <w:r>
        <w:rPr>
          <w:rFonts w:hint="eastAsia" w:asciiTheme="minorEastAsia" w:hAnsiTheme="minorEastAsia" w:eastAsiaTheme="minorEastAsia"/>
          <w:kern w:val="0"/>
          <w:szCs w:val="21"/>
          <w:highlight w:val="none"/>
          <w:u w:val="single"/>
        </w:rPr>
        <w:t>投标人</w:t>
      </w:r>
      <w:r>
        <w:rPr>
          <w:rFonts w:asciiTheme="minorEastAsia" w:hAnsiTheme="minorEastAsia" w:eastAsiaTheme="minorEastAsia"/>
          <w:kern w:val="0"/>
          <w:szCs w:val="21"/>
          <w:highlight w:val="none"/>
          <w:u w:val="single"/>
        </w:rPr>
        <w:t>住址）</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的</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投标人</w:t>
      </w:r>
      <w:r>
        <w:rPr>
          <w:rFonts w:asciiTheme="minorEastAsia" w:hAnsiTheme="minorEastAsia" w:eastAsiaTheme="minorEastAsia"/>
          <w:kern w:val="0"/>
          <w:szCs w:val="21"/>
          <w:highlight w:val="none"/>
          <w:u w:val="single"/>
        </w:rPr>
        <w:t>名称）</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法定代表人</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（法定代表人或负责人姓名、职务）</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代表本公司授权</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（被授权人姓名、职务）</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为本公司的合法代理人，就贵方组织的</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项目名称</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w:t>
      </w:r>
      <w:r>
        <w:rPr>
          <w:rFonts w:asciiTheme="minorEastAsia" w:hAnsiTheme="minorEastAsia" w:eastAsiaTheme="minorEastAsia"/>
          <w:kern w:val="0"/>
          <w:szCs w:val="21"/>
          <w:highlight w:val="none"/>
          <w:u w:val="single"/>
        </w:rPr>
        <w:t xml:space="preserve">项目编号：                     </w:t>
      </w:r>
      <w:r>
        <w:rPr>
          <w:rFonts w:asciiTheme="minorEastAsia" w:hAnsiTheme="minorEastAsia" w:eastAsiaTheme="minorEastAsia"/>
          <w:kern w:val="0"/>
          <w:szCs w:val="21"/>
          <w:highlight w:val="none"/>
        </w:rPr>
        <w:t>，以本公司名义处理一切与之有关的事务。</w:t>
      </w:r>
    </w:p>
    <w:p w14:paraId="195C68DB">
      <w:pPr>
        <w:keepNext/>
        <w:wordWrap w:val="0"/>
        <w:topLinePunct/>
        <w:snapToGrid w:val="0"/>
        <w:spacing w:line="360" w:lineRule="auto"/>
        <w:ind w:firstLine="480"/>
        <w:jc w:val="left"/>
        <w:rPr>
          <w:rFonts w:asciiTheme="minorEastAsia" w:hAnsiTheme="minorEastAsia" w:eastAsiaTheme="minorEastAsia"/>
          <w:kern w:val="0"/>
          <w:szCs w:val="21"/>
          <w:highlight w:val="none"/>
        </w:rPr>
      </w:pPr>
    </w:p>
    <w:p w14:paraId="092F4B17">
      <w:pPr>
        <w:keepNext/>
        <w:wordWrap w:val="0"/>
        <w:topLinePunct/>
        <w:snapToGrid w:val="0"/>
        <w:spacing w:line="360" w:lineRule="auto"/>
        <w:ind w:firstLine="480"/>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本授权书于    年  月  日起生效。</w:t>
      </w:r>
    </w:p>
    <w:p w14:paraId="7660674D">
      <w:pPr>
        <w:keepNext/>
        <w:wordWrap w:val="0"/>
        <w:topLinePunct/>
        <w:snapToGrid w:val="0"/>
        <w:spacing w:line="360" w:lineRule="auto"/>
        <w:ind w:firstLine="480"/>
        <w:jc w:val="left"/>
        <w:rPr>
          <w:rFonts w:asciiTheme="minorEastAsia" w:hAnsiTheme="minorEastAsia" w:eastAsiaTheme="minorEastAsia"/>
          <w:kern w:val="0"/>
          <w:szCs w:val="21"/>
          <w:highlight w:val="none"/>
        </w:rPr>
      </w:pPr>
    </w:p>
    <w:p w14:paraId="6B67ECC8">
      <w:pPr>
        <w:keepNext/>
        <w:wordWrap w:val="0"/>
        <w:topLinePunct/>
        <w:snapToGrid w:val="0"/>
        <w:spacing w:line="360" w:lineRule="auto"/>
        <w:ind w:firstLine="480"/>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特此声明</w:t>
      </w:r>
    </w:p>
    <w:p w14:paraId="0CF39F95">
      <w:pPr>
        <w:keepNext/>
        <w:wordWrap w:val="0"/>
        <w:topLinePunct/>
        <w:snapToGrid w:val="0"/>
        <w:spacing w:line="360" w:lineRule="auto"/>
        <w:ind w:firstLine="480"/>
        <w:rPr>
          <w:rFonts w:asciiTheme="minorEastAsia" w:hAnsiTheme="minorEastAsia" w:eastAsiaTheme="minorEastAsia"/>
          <w:kern w:val="0"/>
          <w:szCs w:val="21"/>
          <w:highlight w:val="none"/>
        </w:rPr>
      </w:pPr>
    </w:p>
    <w:p w14:paraId="793DD265">
      <w:pPr>
        <w:keepNext/>
        <w:wordWrap w:val="0"/>
        <w:topLinePunct/>
        <w:snapToGrid w:val="0"/>
        <w:spacing w:line="480" w:lineRule="auto"/>
        <w:ind w:firstLine="3360" w:firstLineChars="16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投标人</w:t>
      </w:r>
      <w:r>
        <w:rPr>
          <w:rFonts w:asciiTheme="minorEastAsia" w:hAnsiTheme="minorEastAsia" w:eastAsiaTheme="minorEastAsia"/>
          <w:kern w:val="0"/>
          <w:szCs w:val="21"/>
          <w:highlight w:val="none"/>
        </w:rPr>
        <w:t>名称：</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（盖章）</w:t>
      </w:r>
    </w:p>
    <w:p w14:paraId="53BD6088">
      <w:pPr>
        <w:keepNext/>
        <w:wordWrap w:val="0"/>
        <w:topLinePunct/>
        <w:snapToGrid w:val="0"/>
        <w:spacing w:line="480" w:lineRule="auto"/>
        <w:ind w:firstLine="3360" w:firstLineChars="16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法定代表人：</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（签字或盖章）</w:t>
      </w:r>
    </w:p>
    <w:p w14:paraId="232D145B">
      <w:pPr>
        <w:keepNext/>
        <w:wordWrap w:val="0"/>
        <w:topLinePunct/>
        <w:snapToGrid w:val="0"/>
        <w:spacing w:line="480" w:lineRule="auto"/>
        <w:ind w:firstLine="3360" w:firstLineChars="1600"/>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被授权人代表：</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（签字或盖章）</w:t>
      </w:r>
    </w:p>
    <w:p w14:paraId="13729D76">
      <w:pPr>
        <w:keepNext/>
        <w:tabs>
          <w:tab w:val="left" w:pos="730"/>
        </w:tabs>
        <w:wordWrap w:val="0"/>
        <w:topLinePunct/>
        <w:snapToGrid w:val="0"/>
        <w:spacing w:line="360" w:lineRule="auto"/>
        <w:ind w:firstLine="48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附：被授权人代表身份证明正反面扫描件或影印件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349"/>
      </w:tblGrid>
      <w:tr w14:paraId="0BB0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353" w:type="dxa"/>
          </w:tcPr>
          <w:p w14:paraId="2F0F6666">
            <w:pPr>
              <w:keepNext/>
              <w:wordWrap w:val="0"/>
              <w:topLinePunct/>
              <w:spacing w:line="360" w:lineRule="auto"/>
              <w:ind w:firstLine="480"/>
              <w:rPr>
                <w:rFonts w:asciiTheme="minorEastAsia" w:hAnsiTheme="minorEastAsia" w:eastAsiaTheme="minorEastAsia"/>
                <w:szCs w:val="21"/>
                <w:highlight w:val="none"/>
              </w:rPr>
            </w:pPr>
          </w:p>
        </w:tc>
        <w:tc>
          <w:tcPr>
            <w:tcW w:w="4349" w:type="dxa"/>
          </w:tcPr>
          <w:p w14:paraId="7CD8292C">
            <w:pPr>
              <w:keepNext/>
              <w:wordWrap w:val="0"/>
              <w:topLinePunct/>
              <w:spacing w:line="360" w:lineRule="auto"/>
              <w:ind w:firstLine="480"/>
              <w:rPr>
                <w:rFonts w:asciiTheme="minorEastAsia" w:hAnsiTheme="minorEastAsia" w:eastAsiaTheme="minorEastAsia"/>
                <w:szCs w:val="21"/>
                <w:highlight w:val="none"/>
              </w:rPr>
            </w:pPr>
          </w:p>
        </w:tc>
      </w:tr>
    </w:tbl>
    <w:p w14:paraId="0D326704">
      <w:pPr>
        <w:keepNext/>
        <w:wordWrap w:val="0"/>
        <w:topLinePunct/>
        <w:snapToGrid w:val="0"/>
        <w:spacing w:line="360" w:lineRule="auto"/>
        <w:jc w:val="left"/>
        <w:rPr>
          <w:rFonts w:asciiTheme="minorEastAsia" w:hAnsiTheme="minorEastAsia" w:eastAsiaTheme="minorEastAsia"/>
          <w:b/>
          <w:bCs/>
          <w:kern w:val="0"/>
          <w:szCs w:val="21"/>
          <w:highlight w:val="none"/>
        </w:rPr>
      </w:pPr>
      <w:r>
        <w:rPr>
          <w:rFonts w:asciiTheme="minorEastAsia" w:hAnsiTheme="minorEastAsia" w:eastAsiaTheme="minorEastAsia"/>
          <w:b/>
          <w:bCs/>
          <w:kern w:val="0"/>
          <w:szCs w:val="21"/>
          <w:highlight w:val="none"/>
        </w:rPr>
        <w:t>注：</w:t>
      </w:r>
    </w:p>
    <w:p w14:paraId="61A6B30F">
      <w:pPr>
        <w:keepNext/>
        <w:wordWrap w:val="0"/>
        <w:topLinePunct/>
        <w:snapToGrid w:val="0"/>
        <w:spacing w:line="360" w:lineRule="auto"/>
        <w:ind w:firstLine="422" w:firstLineChars="200"/>
        <w:jc w:val="left"/>
        <w:rPr>
          <w:rFonts w:asciiTheme="minorEastAsia" w:hAnsiTheme="minorEastAsia" w:eastAsiaTheme="minorEastAsia"/>
          <w:b/>
          <w:bCs/>
          <w:kern w:val="0"/>
          <w:szCs w:val="21"/>
          <w:highlight w:val="none"/>
        </w:rPr>
      </w:pPr>
      <w:r>
        <w:rPr>
          <w:rFonts w:asciiTheme="minorEastAsia" w:hAnsiTheme="minorEastAsia" w:eastAsiaTheme="minorEastAsia"/>
          <w:b/>
          <w:bCs/>
          <w:kern w:val="0"/>
          <w:szCs w:val="21"/>
          <w:highlight w:val="none"/>
        </w:rPr>
        <w:t>1.除可填报</w:t>
      </w:r>
      <w:r>
        <w:rPr>
          <w:rFonts w:hint="eastAsia" w:asciiTheme="minorEastAsia" w:hAnsiTheme="minorEastAsia" w:eastAsiaTheme="minorEastAsia"/>
          <w:b/>
          <w:bCs/>
          <w:kern w:val="0"/>
          <w:szCs w:val="21"/>
          <w:highlight w:val="none"/>
        </w:rPr>
        <w:t>内容</w:t>
      </w:r>
      <w:r>
        <w:rPr>
          <w:rFonts w:asciiTheme="minorEastAsia" w:hAnsiTheme="minorEastAsia" w:eastAsiaTheme="minorEastAsia"/>
          <w:b/>
          <w:bCs/>
          <w:kern w:val="0"/>
          <w:szCs w:val="21"/>
          <w:highlight w:val="none"/>
        </w:rPr>
        <w:t>外，对本法定代表人授权委托书内容的任何修改将被视为未实质性响应，从而导致该</w:t>
      </w:r>
      <w:r>
        <w:rPr>
          <w:rFonts w:hint="eastAsia" w:asciiTheme="minorEastAsia" w:hAnsiTheme="minorEastAsia" w:eastAsiaTheme="minorEastAsia"/>
          <w:b/>
          <w:bCs/>
          <w:kern w:val="0"/>
          <w:szCs w:val="21"/>
          <w:highlight w:val="none"/>
        </w:rPr>
        <w:t>投标文件</w:t>
      </w:r>
      <w:r>
        <w:rPr>
          <w:rFonts w:asciiTheme="minorEastAsia" w:hAnsiTheme="minorEastAsia" w:eastAsiaTheme="minorEastAsia"/>
          <w:b/>
          <w:bCs/>
          <w:kern w:val="0"/>
          <w:szCs w:val="21"/>
          <w:highlight w:val="none"/>
        </w:rPr>
        <w:t>被拒绝；</w:t>
      </w:r>
    </w:p>
    <w:p w14:paraId="53301F8A">
      <w:pPr>
        <w:keepNext/>
        <w:tabs>
          <w:tab w:val="left" w:pos="567"/>
        </w:tabs>
        <w:wordWrap w:val="0"/>
        <w:topLinePunct/>
        <w:snapToGrid w:val="0"/>
        <w:spacing w:line="360" w:lineRule="auto"/>
        <w:ind w:firstLine="422" w:firstLineChars="200"/>
        <w:jc w:val="left"/>
        <w:rPr>
          <w:rFonts w:asciiTheme="minorEastAsia" w:hAnsiTheme="minorEastAsia" w:eastAsiaTheme="minorEastAsia"/>
          <w:b/>
          <w:color w:val="000000" w:themeColor="text1"/>
          <w:kern w:val="0"/>
          <w:szCs w:val="21"/>
          <w:highlight w:val="none"/>
          <w14:textFill>
            <w14:solidFill>
              <w14:schemeClr w14:val="tx1"/>
            </w14:solidFill>
          </w14:textFill>
        </w:rPr>
      </w:pPr>
      <w:r>
        <w:rPr>
          <w:rFonts w:asciiTheme="minorEastAsia" w:hAnsiTheme="minorEastAsia" w:eastAsiaTheme="minorEastAsia"/>
          <w:b/>
          <w:kern w:val="0"/>
          <w:szCs w:val="21"/>
          <w:highlight w:val="none"/>
        </w:rPr>
        <w:t>2.若</w:t>
      </w:r>
      <w:r>
        <w:rPr>
          <w:rFonts w:hint="eastAsia" w:asciiTheme="minorEastAsia" w:hAnsiTheme="minorEastAsia" w:eastAsiaTheme="minorEastAsia"/>
          <w:b/>
          <w:kern w:val="0"/>
          <w:szCs w:val="21"/>
          <w:highlight w:val="none"/>
        </w:rPr>
        <w:t>投标人</w:t>
      </w:r>
      <w:r>
        <w:rPr>
          <w:rFonts w:asciiTheme="minorEastAsia" w:hAnsiTheme="minorEastAsia" w:eastAsiaTheme="minorEastAsia"/>
          <w:b/>
          <w:kern w:val="0"/>
          <w:szCs w:val="21"/>
          <w:highlight w:val="none"/>
        </w:rPr>
        <w:t>授权代表为法定代表人（负责人）的可不提供。</w:t>
      </w:r>
    </w:p>
    <w:p w14:paraId="7836C9D8">
      <w:pPr>
        <w:keepNext/>
        <w:wordWrap w:val="0"/>
        <w:topLinePunct/>
        <w:adjustRightInd w:val="0"/>
        <w:snapToGrid w:val="0"/>
        <w:spacing w:line="360" w:lineRule="auto"/>
        <w:outlineLvl w:val="1"/>
        <w:rPr>
          <w:rFonts w:ascii="宋体" w:hAnsi="宋体"/>
          <w:b/>
          <w:kern w:val="0"/>
          <w:sz w:val="24"/>
          <w:highlight w:val="none"/>
        </w:rPr>
      </w:pPr>
      <w:r>
        <w:rPr>
          <w:rFonts w:ascii="Times New Roman" w:hAnsi="Times New Roman"/>
          <w:b/>
          <w:color w:val="000000" w:themeColor="text1"/>
          <w:kern w:val="0"/>
          <w:sz w:val="24"/>
          <w:highlight w:val="none"/>
          <w14:textFill>
            <w14:solidFill>
              <w14:schemeClr w14:val="tx1"/>
            </w14:solidFill>
          </w14:textFill>
        </w:rPr>
        <w:br w:type="page"/>
      </w:r>
      <w:bookmarkStart w:id="85" w:name="_Toc180347488"/>
      <w:bookmarkStart w:id="86" w:name="_Toc180571717"/>
      <w:r>
        <w:rPr>
          <w:rFonts w:ascii="宋体" w:hAnsi="宋体"/>
          <w:b/>
          <w:kern w:val="0"/>
          <w:sz w:val="24"/>
          <w:highlight w:val="none"/>
        </w:rPr>
        <w:t>3．投标函</w:t>
      </w:r>
      <w:bookmarkEnd w:id="85"/>
      <w:bookmarkEnd w:id="86"/>
    </w:p>
    <w:p w14:paraId="68EA6611">
      <w:pPr>
        <w:keepNext/>
        <w:wordWrap w:val="0"/>
        <w:topLinePunct/>
        <w:adjustRightInd w:val="0"/>
        <w:snapToGrid w:val="0"/>
        <w:spacing w:line="360" w:lineRule="auto"/>
        <w:jc w:val="center"/>
        <w:rPr>
          <w:b/>
          <w:kern w:val="0"/>
          <w:sz w:val="24"/>
          <w:highlight w:val="none"/>
        </w:rPr>
      </w:pPr>
      <w:r>
        <w:rPr>
          <w:rFonts w:hint="eastAsia"/>
          <w:b/>
          <w:kern w:val="0"/>
          <w:sz w:val="24"/>
          <w:highlight w:val="none"/>
        </w:rPr>
        <w:t>投  标</w:t>
      </w:r>
      <w:r>
        <w:rPr>
          <w:b/>
          <w:kern w:val="0"/>
          <w:sz w:val="24"/>
          <w:highlight w:val="none"/>
        </w:rPr>
        <w:t xml:space="preserve">  函</w:t>
      </w:r>
    </w:p>
    <w:p w14:paraId="035A8B19">
      <w:pPr>
        <w:keepNext/>
        <w:wordWrap w:val="0"/>
        <w:topLinePunct/>
        <w:adjustRightInd w:val="0"/>
        <w:snapToGrid w:val="0"/>
        <w:spacing w:line="360" w:lineRule="auto"/>
        <w:jc w:val="left"/>
        <w:rPr>
          <w:kern w:val="0"/>
          <w:szCs w:val="21"/>
          <w:highlight w:val="none"/>
        </w:rPr>
      </w:pPr>
      <w:r>
        <w:rPr>
          <w:kern w:val="0"/>
          <w:szCs w:val="21"/>
          <w:highlight w:val="none"/>
          <w:u w:val="single"/>
        </w:rPr>
        <w:t>采购代理机构名称</w:t>
      </w:r>
      <w:r>
        <w:rPr>
          <w:kern w:val="0"/>
          <w:szCs w:val="21"/>
          <w:highlight w:val="none"/>
        </w:rPr>
        <w:t>：</w:t>
      </w:r>
    </w:p>
    <w:p w14:paraId="4396E74B">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u w:val="single"/>
        </w:rPr>
        <w:t xml:space="preserve">        </w:t>
      </w:r>
      <w:r>
        <w:rPr>
          <w:rFonts w:hint="eastAsia" w:ascii="宋体" w:hAnsi="宋体"/>
          <w:kern w:val="0"/>
          <w:szCs w:val="21"/>
          <w:highlight w:val="none"/>
          <w:u w:val="single"/>
        </w:rPr>
        <w:t>（投标人名称）</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授权</w:t>
      </w:r>
      <w:r>
        <w:rPr>
          <w:rFonts w:ascii="宋体" w:hAnsi="宋体"/>
          <w:kern w:val="0"/>
          <w:szCs w:val="21"/>
          <w:highlight w:val="none"/>
          <w:u w:val="single"/>
        </w:rPr>
        <w:t xml:space="preserve">   （</w:t>
      </w:r>
      <w:r>
        <w:rPr>
          <w:rFonts w:hint="eastAsia" w:ascii="宋体" w:hAnsi="宋体"/>
          <w:kern w:val="0"/>
          <w:szCs w:val="21"/>
          <w:highlight w:val="none"/>
          <w:u w:val="single"/>
        </w:rPr>
        <w:t>投标人</w:t>
      </w:r>
      <w:r>
        <w:rPr>
          <w:rFonts w:ascii="宋体" w:hAnsi="宋体"/>
          <w:kern w:val="0"/>
          <w:szCs w:val="21"/>
          <w:highlight w:val="none"/>
          <w:u w:val="single"/>
        </w:rPr>
        <w:t>授权代表姓名、职务</w:t>
      </w:r>
      <w:r>
        <w:rPr>
          <w:rFonts w:hint="eastAsia" w:ascii="宋体" w:hAnsi="宋体"/>
          <w:kern w:val="0"/>
          <w:szCs w:val="21"/>
          <w:highlight w:val="none"/>
          <w:u w:val="single"/>
        </w:rPr>
        <w:t xml:space="preserve">）   </w:t>
      </w:r>
      <w:r>
        <w:rPr>
          <w:rFonts w:ascii="宋体" w:hAnsi="宋体"/>
          <w:kern w:val="0"/>
          <w:szCs w:val="21"/>
          <w:highlight w:val="none"/>
        </w:rPr>
        <w:t>为我方代表，参加贵方组织的</w:t>
      </w:r>
      <w:r>
        <w:rPr>
          <w:rFonts w:ascii="宋体" w:hAnsi="宋体"/>
          <w:kern w:val="0"/>
          <w:szCs w:val="21"/>
          <w:highlight w:val="none"/>
          <w:u w:val="single"/>
        </w:rPr>
        <w:t xml:space="preserve">    </w:t>
      </w:r>
      <w:r>
        <w:rPr>
          <w:rFonts w:hint="eastAsia" w:ascii="宋体" w:hAnsi="宋体"/>
          <w:kern w:val="0"/>
          <w:szCs w:val="21"/>
          <w:highlight w:val="none"/>
          <w:u w:val="single"/>
        </w:rPr>
        <w:t>项目名称</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（项目编号）</w:t>
      </w:r>
      <w:r>
        <w:rPr>
          <w:rFonts w:hint="eastAsia" w:ascii="宋体" w:hAnsi="宋体"/>
          <w:kern w:val="0"/>
          <w:szCs w:val="21"/>
          <w:highlight w:val="none"/>
          <w:u w:val="single"/>
          <w:lang w:val="en-US" w:eastAsia="zh-CN"/>
        </w:rPr>
        <w:t xml:space="preserve">       </w:t>
      </w:r>
      <w:r>
        <w:rPr>
          <w:rFonts w:hint="eastAsia" w:ascii="宋体" w:hAnsi="宋体"/>
          <w:kern w:val="0"/>
          <w:szCs w:val="21"/>
          <w:highlight w:val="none"/>
        </w:rPr>
        <w:t>招标</w:t>
      </w:r>
      <w:r>
        <w:rPr>
          <w:rFonts w:ascii="宋体" w:hAnsi="宋体"/>
          <w:kern w:val="0"/>
          <w:szCs w:val="21"/>
          <w:highlight w:val="none"/>
        </w:rPr>
        <w:t>的有关活动，并对此项目进行报价。为此</w:t>
      </w:r>
      <w:r>
        <w:rPr>
          <w:rFonts w:hint="eastAsia" w:ascii="宋体" w:hAnsi="宋体"/>
          <w:kern w:val="0"/>
          <w:szCs w:val="21"/>
          <w:highlight w:val="none"/>
        </w:rPr>
        <w:t>承诺</w:t>
      </w:r>
      <w:r>
        <w:rPr>
          <w:rFonts w:ascii="宋体" w:hAnsi="宋体"/>
          <w:kern w:val="0"/>
          <w:szCs w:val="21"/>
          <w:highlight w:val="none"/>
        </w:rPr>
        <w:t>：</w:t>
      </w:r>
    </w:p>
    <w:p w14:paraId="0F33FE58">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.我方提交的投标文件有效期为：自</w:t>
      </w:r>
      <w:r>
        <w:rPr>
          <w:rFonts w:ascii="宋体" w:hAnsi="宋体"/>
          <w:kern w:val="0"/>
          <w:szCs w:val="21"/>
          <w:highlight w:val="none"/>
        </w:rPr>
        <w:t>提交</w:t>
      </w:r>
      <w:r>
        <w:rPr>
          <w:rFonts w:hint="eastAsia" w:ascii="宋体" w:hAnsi="宋体"/>
          <w:kern w:val="0"/>
          <w:szCs w:val="21"/>
          <w:highlight w:val="none"/>
        </w:rPr>
        <w:t>投标文件</w:t>
      </w:r>
      <w:r>
        <w:rPr>
          <w:rFonts w:ascii="宋体" w:hAnsi="宋体"/>
          <w:kern w:val="0"/>
          <w:szCs w:val="21"/>
          <w:highlight w:val="none"/>
        </w:rPr>
        <w:t>截止之日起90个日历天</w:t>
      </w:r>
      <w:r>
        <w:rPr>
          <w:rFonts w:hint="eastAsia" w:ascii="宋体" w:hAnsi="宋体"/>
          <w:kern w:val="0"/>
          <w:szCs w:val="21"/>
          <w:highlight w:val="none"/>
        </w:rPr>
        <w:t>。</w:t>
      </w:r>
      <w:r>
        <w:rPr>
          <w:rFonts w:ascii="宋体" w:hAnsi="宋体"/>
          <w:kern w:val="0"/>
          <w:szCs w:val="21"/>
          <w:highlight w:val="none"/>
        </w:rPr>
        <w:t>在此期限</w:t>
      </w:r>
      <w:r>
        <w:rPr>
          <w:rFonts w:hint="eastAsia" w:ascii="宋体" w:hAnsi="宋体"/>
          <w:kern w:val="0"/>
          <w:szCs w:val="21"/>
          <w:highlight w:val="none"/>
        </w:rPr>
        <w:t>内，我方保证严格</w:t>
      </w:r>
      <w:r>
        <w:rPr>
          <w:rFonts w:ascii="宋体" w:hAnsi="宋体"/>
          <w:kern w:val="0"/>
          <w:szCs w:val="21"/>
          <w:highlight w:val="none"/>
        </w:rPr>
        <w:t>遵守</w:t>
      </w:r>
      <w:r>
        <w:rPr>
          <w:rFonts w:hint="eastAsia" w:ascii="宋体" w:hAnsi="宋体"/>
          <w:kern w:val="0"/>
          <w:szCs w:val="21"/>
          <w:highlight w:val="none"/>
        </w:rPr>
        <w:t>投标文件</w:t>
      </w:r>
      <w:r>
        <w:rPr>
          <w:rFonts w:ascii="宋体" w:hAnsi="宋体"/>
          <w:kern w:val="0"/>
          <w:szCs w:val="21"/>
          <w:highlight w:val="none"/>
        </w:rPr>
        <w:t>中的</w:t>
      </w:r>
      <w:r>
        <w:rPr>
          <w:rFonts w:hint="eastAsia" w:ascii="宋体" w:hAnsi="宋体"/>
          <w:kern w:val="0"/>
          <w:szCs w:val="21"/>
          <w:highlight w:val="none"/>
        </w:rPr>
        <w:t>所有</w:t>
      </w:r>
      <w:r>
        <w:rPr>
          <w:rFonts w:ascii="宋体" w:hAnsi="宋体"/>
          <w:kern w:val="0"/>
          <w:szCs w:val="21"/>
          <w:highlight w:val="none"/>
        </w:rPr>
        <w:t>承诺</w:t>
      </w:r>
      <w:r>
        <w:rPr>
          <w:rFonts w:hint="eastAsia" w:ascii="宋体" w:hAnsi="宋体"/>
          <w:kern w:val="0"/>
          <w:szCs w:val="21"/>
          <w:highlight w:val="none"/>
        </w:rPr>
        <w:t>及评审过程中的所有澄清内容，贵方的招标文件和我方提交的投标文件对我方</w:t>
      </w:r>
      <w:r>
        <w:rPr>
          <w:rFonts w:ascii="宋体" w:hAnsi="宋体"/>
          <w:kern w:val="0"/>
          <w:szCs w:val="21"/>
          <w:highlight w:val="none"/>
        </w:rPr>
        <w:t>均具有约束力。</w:t>
      </w:r>
    </w:p>
    <w:p w14:paraId="58B11E21">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.我方</w:t>
      </w:r>
      <w:r>
        <w:rPr>
          <w:rFonts w:ascii="宋体" w:hAnsi="宋体"/>
          <w:kern w:val="0"/>
          <w:szCs w:val="21"/>
          <w:highlight w:val="none"/>
        </w:rPr>
        <w:t>已经具备本项目</w:t>
      </w:r>
      <w:r>
        <w:rPr>
          <w:rFonts w:hint="eastAsia" w:ascii="宋体" w:hAnsi="宋体"/>
          <w:kern w:val="0"/>
          <w:szCs w:val="21"/>
          <w:highlight w:val="none"/>
        </w:rPr>
        <w:t>（包）</w:t>
      </w:r>
      <w:r>
        <w:rPr>
          <w:rFonts w:ascii="宋体" w:hAnsi="宋体"/>
          <w:kern w:val="0"/>
          <w:szCs w:val="21"/>
          <w:highlight w:val="none"/>
        </w:rPr>
        <w:t>中规定的参加采购活动的</w:t>
      </w:r>
      <w:r>
        <w:rPr>
          <w:rFonts w:hint="eastAsia" w:ascii="宋体" w:hAnsi="宋体"/>
          <w:kern w:val="0"/>
          <w:szCs w:val="21"/>
          <w:highlight w:val="none"/>
        </w:rPr>
        <w:t>投标人</w:t>
      </w:r>
      <w:r>
        <w:rPr>
          <w:rFonts w:ascii="宋体" w:hAnsi="宋体"/>
          <w:kern w:val="0"/>
          <w:szCs w:val="21"/>
          <w:highlight w:val="none"/>
        </w:rPr>
        <w:t>应当具备的全部</w:t>
      </w:r>
      <w:r>
        <w:rPr>
          <w:rFonts w:hint="eastAsia" w:ascii="宋体" w:hAnsi="宋体"/>
          <w:kern w:val="0"/>
          <w:szCs w:val="21"/>
          <w:highlight w:val="none"/>
        </w:rPr>
        <w:t>资格</w:t>
      </w:r>
      <w:r>
        <w:rPr>
          <w:rFonts w:ascii="宋体" w:hAnsi="宋体"/>
          <w:kern w:val="0"/>
          <w:szCs w:val="21"/>
          <w:highlight w:val="none"/>
        </w:rPr>
        <w:t>条件</w:t>
      </w:r>
      <w:r>
        <w:rPr>
          <w:rFonts w:hint="eastAsia" w:ascii="宋体" w:hAnsi="宋体"/>
          <w:kern w:val="0"/>
          <w:szCs w:val="21"/>
          <w:highlight w:val="none"/>
        </w:rPr>
        <w:t>，并提供了相关证明材料。</w:t>
      </w:r>
    </w:p>
    <w:p w14:paraId="1DDDBF9E">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.我方已按照招标文件要求，</w:t>
      </w:r>
      <w:r>
        <w:rPr>
          <w:rFonts w:ascii="宋体" w:hAnsi="宋体"/>
          <w:kern w:val="0"/>
          <w:szCs w:val="21"/>
          <w:highlight w:val="none"/>
        </w:rPr>
        <w:t>提供</w:t>
      </w:r>
      <w:r>
        <w:rPr>
          <w:rFonts w:hint="eastAsia" w:ascii="宋体" w:hAnsi="宋体"/>
          <w:kern w:val="0"/>
          <w:szCs w:val="21"/>
          <w:highlight w:val="none"/>
        </w:rPr>
        <w:t>了投标人</w:t>
      </w:r>
      <w:r>
        <w:rPr>
          <w:rFonts w:ascii="宋体" w:hAnsi="宋体"/>
          <w:kern w:val="0"/>
          <w:szCs w:val="21"/>
          <w:highlight w:val="none"/>
        </w:rPr>
        <w:t>须知</w:t>
      </w:r>
      <w:r>
        <w:rPr>
          <w:rFonts w:hint="eastAsia" w:ascii="宋体" w:hAnsi="宋体"/>
          <w:kern w:val="0"/>
          <w:szCs w:val="21"/>
          <w:highlight w:val="none"/>
        </w:rPr>
        <w:t>前附表中</w:t>
      </w:r>
      <w:r>
        <w:rPr>
          <w:rFonts w:ascii="宋体" w:hAnsi="宋体"/>
          <w:kern w:val="0"/>
          <w:szCs w:val="21"/>
          <w:highlight w:val="none"/>
        </w:rPr>
        <w:t>规定的</w:t>
      </w:r>
      <w:r>
        <w:rPr>
          <w:rFonts w:hint="eastAsia" w:ascii="宋体" w:hAnsi="宋体"/>
          <w:kern w:val="0"/>
          <w:szCs w:val="21"/>
          <w:highlight w:val="none"/>
        </w:rPr>
        <w:t>投标人应提交的资格证明文件和商务技术文件</w:t>
      </w:r>
      <w:r>
        <w:rPr>
          <w:rFonts w:ascii="宋体" w:hAnsi="宋体"/>
          <w:kern w:val="0"/>
          <w:szCs w:val="21"/>
          <w:highlight w:val="none"/>
        </w:rPr>
        <w:t>，</w:t>
      </w:r>
      <w:r>
        <w:rPr>
          <w:rFonts w:hint="eastAsia" w:ascii="宋体" w:hAnsi="宋体"/>
          <w:kern w:val="0"/>
          <w:szCs w:val="21"/>
          <w:highlight w:val="none"/>
        </w:rPr>
        <w:t>并将所有资料按照招标文件要求在“山西省政府采购平台”完成上传</w:t>
      </w:r>
      <w:r>
        <w:rPr>
          <w:rFonts w:ascii="宋体" w:hAnsi="宋体"/>
          <w:kern w:val="0"/>
          <w:szCs w:val="21"/>
          <w:highlight w:val="none"/>
        </w:rPr>
        <w:t>。</w:t>
      </w:r>
    </w:p>
    <w:p w14:paraId="5F0CCBE4">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4</w:t>
      </w:r>
      <w:r>
        <w:rPr>
          <w:rFonts w:hint="eastAsia" w:ascii="宋体" w:hAnsi="宋体"/>
          <w:kern w:val="0"/>
          <w:szCs w:val="21"/>
          <w:highlight w:val="none"/>
        </w:rPr>
        <w:t>.我方参与本项（包）招标、中标后</w:t>
      </w:r>
      <w:r>
        <w:rPr>
          <w:rFonts w:ascii="宋体" w:hAnsi="宋体"/>
          <w:kern w:val="0"/>
          <w:szCs w:val="21"/>
          <w:highlight w:val="none"/>
        </w:rPr>
        <w:t>提供和交付的货物</w:t>
      </w:r>
      <w:r>
        <w:rPr>
          <w:rFonts w:hint="eastAsia" w:ascii="宋体" w:hAnsi="宋体"/>
          <w:kern w:val="0"/>
          <w:szCs w:val="21"/>
          <w:highlight w:val="none"/>
        </w:rPr>
        <w:t>的规格型号、生产厂家、价格等信息，</w:t>
      </w:r>
      <w:r>
        <w:rPr>
          <w:rFonts w:ascii="宋体" w:hAnsi="宋体"/>
          <w:kern w:val="0"/>
          <w:szCs w:val="21"/>
          <w:highlight w:val="none"/>
        </w:rPr>
        <w:t>详见</w:t>
      </w:r>
      <w:r>
        <w:rPr>
          <w:rFonts w:hint="eastAsia" w:ascii="宋体" w:hAnsi="宋体"/>
          <w:kern w:val="0"/>
          <w:szCs w:val="21"/>
          <w:highlight w:val="none"/>
        </w:rPr>
        <w:t>“开标一览表”</w:t>
      </w:r>
      <w:r>
        <w:rPr>
          <w:rFonts w:ascii="宋体" w:hAnsi="宋体"/>
          <w:kern w:val="0"/>
          <w:szCs w:val="21"/>
          <w:highlight w:val="none"/>
        </w:rPr>
        <w:t>。</w:t>
      </w:r>
    </w:p>
    <w:p w14:paraId="08F6CC36">
      <w:pPr>
        <w:keepNext/>
        <w:tabs>
          <w:tab w:val="left" w:pos="1680"/>
        </w:tabs>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5</w:t>
      </w:r>
      <w:r>
        <w:rPr>
          <w:rFonts w:hint="eastAsia" w:ascii="宋体" w:hAnsi="宋体"/>
          <w:kern w:val="0"/>
          <w:szCs w:val="21"/>
          <w:highlight w:val="none"/>
        </w:rPr>
        <w:t>.若我方被确定为本项目（包）的中标人，</w:t>
      </w:r>
      <w:r>
        <w:rPr>
          <w:rFonts w:ascii="宋体" w:hAnsi="宋体"/>
          <w:kern w:val="0"/>
          <w:szCs w:val="21"/>
          <w:highlight w:val="none"/>
        </w:rPr>
        <w:t>保证</w:t>
      </w:r>
      <w:r>
        <w:rPr>
          <w:rFonts w:hint="eastAsia" w:ascii="宋体" w:hAnsi="宋体"/>
          <w:kern w:val="0"/>
          <w:szCs w:val="21"/>
          <w:highlight w:val="none"/>
        </w:rPr>
        <w:t>按相关法律法规规定，与采购人签订政府采购合同，并严格履行</w:t>
      </w:r>
      <w:r>
        <w:rPr>
          <w:rFonts w:ascii="宋体" w:hAnsi="宋体"/>
          <w:kern w:val="0"/>
          <w:szCs w:val="21"/>
          <w:highlight w:val="none"/>
        </w:rPr>
        <w:t>双方所签订的合同，承担合同规定的责任和义务。</w:t>
      </w:r>
    </w:p>
    <w:p w14:paraId="7F04FA0C">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6</w:t>
      </w:r>
      <w:r>
        <w:rPr>
          <w:rFonts w:hint="eastAsia" w:ascii="宋体" w:hAnsi="宋体"/>
          <w:kern w:val="0"/>
          <w:szCs w:val="21"/>
          <w:highlight w:val="none"/>
        </w:rPr>
        <w:t>.</w:t>
      </w:r>
      <w:r>
        <w:rPr>
          <w:rFonts w:ascii="宋体" w:hAnsi="宋体"/>
          <w:kern w:val="0"/>
          <w:szCs w:val="21"/>
          <w:highlight w:val="none"/>
        </w:rPr>
        <w:t>承诺</w:t>
      </w:r>
      <w:r>
        <w:rPr>
          <w:rFonts w:hint="eastAsia" w:ascii="宋体" w:hAnsi="宋体"/>
          <w:kern w:val="0"/>
          <w:szCs w:val="21"/>
          <w:highlight w:val="none"/>
        </w:rPr>
        <w:t>对招标文件</w:t>
      </w:r>
      <w:r>
        <w:rPr>
          <w:rFonts w:ascii="宋体" w:hAnsi="宋体"/>
          <w:kern w:val="0"/>
          <w:szCs w:val="21"/>
          <w:highlight w:val="none"/>
        </w:rPr>
        <w:t>中的各项商务</w:t>
      </w:r>
      <w:r>
        <w:rPr>
          <w:rFonts w:hint="eastAsia" w:ascii="宋体" w:hAnsi="宋体"/>
          <w:kern w:val="0"/>
          <w:szCs w:val="21"/>
          <w:highlight w:val="none"/>
        </w:rPr>
        <w:t>、</w:t>
      </w:r>
      <w:r>
        <w:rPr>
          <w:rFonts w:ascii="宋体" w:hAnsi="宋体"/>
          <w:kern w:val="0"/>
          <w:szCs w:val="21"/>
          <w:highlight w:val="none"/>
        </w:rPr>
        <w:t>技术要求</w:t>
      </w:r>
      <w:r>
        <w:rPr>
          <w:rFonts w:hint="eastAsia" w:ascii="宋体" w:hAnsi="宋体"/>
          <w:kern w:val="0"/>
          <w:szCs w:val="21"/>
          <w:highlight w:val="none"/>
        </w:rPr>
        <w:t>均做出了响应</w:t>
      </w:r>
      <w:r>
        <w:rPr>
          <w:rFonts w:ascii="宋体" w:hAnsi="宋体"/>
          <w:kern w:val="0"/>
          <w:szCs w:val="21"/>
          <w:highlight w:val="none"/>
        </w:rPr>
        <w:t>，</w:t>
      </w:r>
      <w:r>
        <w:rPr>
          <w:rFonts w:hint="eastAsia" w:ascii="宋体" w:hAnsi="宋体"/>
          <w:kern w:val="0"/>
          <w:szCs w:val="21"/>
          <w:highlight w:val="none"/>
        </w:rPr>
        <w:t>对符合性存在</w:t>
      </w:r>
      <w:r>
        <w:rPr>
          <w:rFonts w:ascii="宋体" w:hAnsi="宋体"/>
          <w:kern w:val="0"/>
          <w:szCs w:val="21"/>
          <w:highlight w:val="none"/>
        </w:rPr>
        <w:t>偏差</w:t>
      </w:r>
      <w:r>
        <w:rPr>
          <w:rFonts w:hint="eastAsia" w:ascii="宋体" w:hAnsi="宋体"/>
          <w:kern w:val="0"/>
          <w:szCs w:val="21"/>
          <w:highlight w:val="none"/>
        </w:rPr>
        <w:t>的</w:t>
      </w:r>
      <w:r>
        <w:rPr>
          <w:rFonts w:ascii="宋体" w:hAnsi="宋体"/>
          <w:kern w:val="0"/>
          <w:szCs w:val="21"/>
          <w:highlight w:val="none"/>
        </w:rPr>
        <w:t>，已在</w:t>
      </w:r>
      <w:r>
        <w:rPr>
          <w:rFonts w:hint="eastAsia" w:ascii="宋体" w:hAnsi="宋体"/>
          <w:kern w:val="0"/>
          <w:szCs w:val="21"/>
          <w:highlight w:val="none"/>
        </w:rPr>
        <w:t>投标文件中的</w:t>
      </w:r>
      <w:r>
        <w:rPr>
          <w:rFonts w:ascii="宋体" w:hAnsi="宋体"/>
          <w:kern w:val="0"/>
          <w:szCs w:val="21"/>
          <w:highlight w:val="none"/>
        </w:rPr>
        <w:t>商务</w:t>
      </w:r>
      <w:r>
        <w:rPr>
          <w:rFonts w:hint="eastAsia" w:ascii="宋体" w:hAnsi="宋体"/>
          <w:kern w:val="0"/>
          <w:szCs w:val="21"/>
          <w:highlight w:val="none"/>
        </w:rPr>
        <w:t>响应</w:t>
      </w:r>
      <w:r>
        <w:rPr>
          <w:rFonts w:ascii="宋体" w:hAnsi="宋体"/>
          <w:kern w:val="0"/>
          <w:szCs w:val="21"/>
          <w:highlight w:val="none"/>
        </w:rPr>
        <w:t>和技术条款偏离表中予以明确</w:t>
      </w:r>
      <w:r>
        <w:rPr>
          <w:rFonts w:hint="eastAsia" w:ascii="宋体" w:hAnsi="宋体"/>
          <w:kern w:val="0"/>
          <w:szCs w:val="21"/>
          <w:highlight w:val="none"/>
        </w:rPr>
        <w:t>，并</w:t>
      </w:r>
      <w:r>
        <w:rPr>
          <w:rFonts w:ascii="宋体" w:hAnsi="宋体"/>
          <w:kern w:val="0"/>
          <w:szCs w:val="21"/>
          <w:highlight w:val="none"/>
        </w:rPr>
        <w:t>特别说明。</w:t>
      </w:r>
    </w:p>
    <w:p w14:paraId="7CF994AB">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7</w:t>
      </w:r>
      <w:r>
        <w:rPr>
          <w:rFonts w:hint="eastAsia" w:ascii="宋体" w:hAnsi="宋体"/>
          <w:kern w:val="0"/>
          <w:szCs w:val="21"/>
          <w:highlight w:val="none"/>
        </w:rPr>
        <w:t>.</w:t>
      </w:r>
      <w:r>
        <w:rPr>
          <w:rFonts w:ascii="宋体" w:hAnsi="宋体"/>
          <w:kern w:val="0"/>
          <w:szCs w:val="21"/>
          <w:highlight w:val="none"/>
        </w:rPr>
        <w:t>保证遵守</w:t>
      </w:r>
      <w:r>
        <w:rPr>
          <w:rFonts w:hint="eastAsia" w:ascii="宋体" w:hAnsi="宋体"/>
          <w:kern w:val="0"/>
          <w:szCs w:val="21"/>
          <w:highlight w:val="none"/>
        </w:rPr>
        <w:t>招标文件</w:t>
      </w:r>
      <w:r>
        <w:rPr>
          <w:rFonts w:ascii="宋体" w:hAnsi="宋体"/>
          <w:kern w:val="0"/>
          <w:szCs w:val="21"/>
          <w:highlight w:val="none"/>
        </w:rPr>
        <w:t>的</w:t>
      </w:r>
      <w:r>
        <w:rPr>
          <w:rFonts w:hint="eastAsia" w:ascii="宋体" w:hAnsi="宋体"/>
          <w:kern w:val="0"/>
          <w:szCs w:val="21"/>
          <w:highlight w:val="none"/>
        </w:rPr>
        <w:t>各项</w:t>
      </w:r>
      <w:r>
        <w:rPr>
          <w:rFonts w:ascii="宋体" w:hAnsi="宋体"/>
          <w:kern w:val="0"/>
          <w:szCs w:val="21"/>
          <w:highlight w:val="none"/>
        </w:rPr>
        <w:t>规定。</w:t>
      </w:r>
    </w:p>
    <w:p w14:paraId="0DC95D22">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8</w:t>
      </w:r>
      <w:r>
        <w:rPr>
          <w:rFonts w:hint="eastAsia" w:ascii="宋体" w:hAnsi="宋体"/>
          <w:kern w:val="0"/>
          <w:szCs w:val="21"/>
          <w:highlight w:val="none"/>
        </w:rPr>
        <w:t>.若我方</w:t>
      </w:r>
      <w:r>
        <w:rPr>
          <w:rFonts w:ascii="宋体" w:hAnsi="宋体"/>
          <w:kern w:val="0"/>
          <w:szCs w:val="21"/>
          <w:highlight w:val="none"/>
        </w:rPr>
        <w:t>在</w:t>
      </w:r>
      <w:r>
        <w:rPr>
          <w:rFonts w:hint="eastAsia" w:ascii="宋体" w:hAnsi="宋体"/>
          <w:kern w:val="0"/>
          <w:szCs w:val="21"/>
          <w:highlight w:val="none"/>
        </w:rPr>
        <w:t>投标文件</w:t>
      </w:r>
      <w:r>
        <w:rPr>
          <w:rFonts w:ascii="宋体" w:hAnsi="宋体"/>
          <w:kern w:val="0"/>
          <w:szCs w:val="21"/>
          <w:highlight w:val="none"/>
        </w:rPr>
        <w:t>有效期内撤回</w:t>
      </w:r>
      <w:r>
        <w:rPr>
          <w:rFonts w:hint="eastAsia" w:ascii="宋体" w:hAnsi="宋体"/>
          <w:kern w:val="0"/>
          <w:szCs w:val="21"/>
          <w:highlight w:val="none"/>
        </w:rPr>
        <w:t>投标文件的</w:t>
      </w:r>
      <w:r>
        <w:rPr>
          <w:rFonts w:ascii="宋体" w:hAnsi="宋体"/>
          <w:kern w:val="0"/>
          <w:szCs w:val="21"/>
          <w:highlight w:val="none"/>
        </w:rPr>
        <w:t>，我方的</w:t>
      </w:r>
      <w:r>
        <w:rPr>
          <w:rFonts w:hint="eastAsia" w:ascii="宋体" w:hAnsi="宋体"/>
          <w:kern w:val="0"/>
          <w:szCs w:val="21"/>
          <w:highlight w:val="none"/>
        </w:rPr>
        <w:t>投标</w:t>
      </w:r>
      <w:r>
        <w:rPr>
          <w:rFonts w:ascii="宋体" w:hAnsi="宋体"/>
          <w:kern w:val="0"/>
          <w:szCs w:val="21"/>
          <w:highlight w:val="none"/>
        </w:rPr>
        <w:t>保证金可</w:t>
      </w:r>
      <w:r>
        <w:rPr>
          <w:rFonts w:hint="eastAsia" w:ascii="宋体" w:hAnsi="宋体"/>
          <w:kern w:val="0"/>
          <w:szCs w:val="21"/>
          <w:highlight w:val="none"/>
        </w:rPr>
        <w:t>按规定</w:t>
      </w:r>
      <w:r>
        <w:rPr>
          <w:rFonts w:ascii="宋体" w:hAnsi="宋体"/>
          <w:kern w:val="0"/>
          <w:szCs w:val="21"/>
          <w:highlight w:val="none"/>
        </w:rPr>
        <w:t>被贵方没收。</w:t>
      </w:r>
    </w:p>
    <w:p w14:paraId="0106A252">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9</w:t>
      </w:r>
      <w:r>
        <w:rPr>
          <w:rFonts w:hint="eastAsia" w:ascii="宋体" w:hAnsi="宋体"/>
          <w:kern w:val="0"/>
          <w:szCs w:val="21"/>
          <w:highlight w:val="none"/>
        </w:rPr>
        <w:t>.</w:t>
      </w:r>
      <w:r>
        <w:rPr>
          <w:rFonts w:ascii="宋体" w:hAnsi="宋体"/>
          <w:kern w:val="0"/>
          <w:szCs w:val="21"/>
          <w:highlight w:val="none"/>
        </w:rPr>
        <w:t>我方完全理解贵方不接受可选择性报价。</w:t>
      </w:r>
    </w:p>
    <w:p w14:paraId="768DC368">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10</w:t>
      </w:r>
      <w:r>
        <w:rPr>
          <w:rFonts w:hint="eastAsia" w:ascii="宋体" w:hAnsi="宋体"/>
          <w:kern w:val="0"/>
          <w:szCs w:val="21"/>
          <w:highlight w:val="none"/>
        </w:rPr>
        <w:t>.在评审过程中，</w:t>
      </w:r>
      <w:r>
        <w:rPr>
          <w:rFonts w:ascii="宋体" w:hAnsi="宋体"/>
          <w:kern w:val="0"/>
          <w:szCs w:val="21"/>
          <w:highlight w:val="none"/>
        </w:rPr>
        <w:t>若贵方</w:t>
      </w:r>
      <w:r>
        <w:rPr>
          <w:rFonts w:hint="eastAsia" w:ascii="宋体" w:hAnsi="宋体"/>
          <w:kern w:val="0"/>
          <w:szCs w:val="21"/>
          <w:highlight w:val="none"/>
        </w:rPr>
        <w:t>或评标委员会</w:t>
      </w:r>
      <w:r>
        <w:rPr>
          <w:rFonts w:ascii="宋体" w:hAnsi="宋体"/>
          <w:kern w:val="0"/>
          <w:szCs w:val="21"/>
          <w:highlight w:val="none"/>
        </w:rPr>
        <w:t>需要</w:t>
      </w:r>
      <w:r>
        <w:rPr>
          <w:rFonts w:hint="eastAsia" w:ascii="宋体" w:hAnsi="宋体"/>
          <w:kern w:val="0"/>
          <w:szCs w:val="21"/>
          <w:highlight w:val="none"/>
        </w:rPr>
        <w:t>，</w:t>
      </w:r>
      <w:r>
        <w:rPr>
          <w:rFonts w:ascii="宋体" w:hAnsi="宋体"/>
          <w:kern w:val="0"/>
          <w:szCs w:val="21"/>
          <w:highlight w:val="none"/>
        </w:rPr>
        <w:t>我方愿意向贵方提供任何与本项有关的数据、情况和技术资料。</w:t>
      </w:r>
    </w:p>
    <w:p w14:paraId="378E5FA6">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11</w:t>
      </w:r>
      <w:r>
        <w:rPr>
          <w:rFonts w:hint="eastAsia" w:ascii="宋体" w:hAnsi="宋体"/>
          <w:kern w:val="0"/>
          <w:szCs w:val="21"/>
          <w:highlight w:val="none"/>
        </w:rPr>
        <w:t>.</w:t>
      </w:r>
      <w:r>
        <w:rPr>
          <w:rFonts w:ascii="宋体" w:hAnsi="宋体"/>
          <w:kern w:val="0"/>
          <w:szCs w:val="21"/>
          <w:highlight w:val="none"/>
        </w:rPr>
        <w:t>我方已详细审核全部</w:t>
      </w:r>
      <w:r>
        <w:rPr>
          <w:rFonts w:hint="eastAsia" w:ascii="宋体" w:hAnsi="宋体"/>
          <w:kern w:val="0"/>
          <w:szCs w:val="21"/>
          <w:highlight w:val="none"/>
        </w:rPr>
        <w:t>投标文件内容</w:t>
      </w:r>
      <w:r>
        <w:rPr>
          <w:rFonts w:ascii="宋体" w:hAnsi="宋体"/>
          <w:kern w:val="0"/>
          <w:szCs w:val="21"/>
          <w:highlight w:val="none"/>
        </w:rPr>
        <w:t>，包括</w:t>
      </w:r>
      <w:r>
        <w:rPr>
          <w:rFonts w:hint="eastAsia" w:ascii="宋体" w:hAnsi="宋体"/>
          <w:kern w:val="0"/>
          <w:szCs w:val="21"/>
          <w:highlight w:val="none"/>
        </w:rPr>
        <w:t>投标文件补充文件</w:t>
      </w:r>
      <w:r>
        <w:rPr>
          <w:rFonts w:ascii="宋体" w:hAnsi="宋体"/>
          <w:kern w:val="0"/>
          <w:szCs w:val="21"/>
          <w:highlight w:val="none"/>
        </w:rPr>
        <w:t>（如有的话）、参考资料及有关附件，确认无误。</w:t>
      </w:r>
    </w:p>
    <w:p w14:paraId="6BF833DA">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12</w:t>
      </w:r>
      <w:r>
        <w:rPr>
          <w:rFonts w:hint="eastAsia" w:ascii="宋体" w:hAnsi="宋体"/>
          <w:kern w:val="0"/>
          <w:szCs w:val="21"/>
          <w:highlight w:val="none"/>
        </w:rPr>
        <w:t>.在合同执行过程中，</w:t>
      </w:r>
      <w:r>
        <w:rPr>
          <w:rFonts w:ascii="宋体" w:hAnsi="宋体"/>
          <w:kern w:val="0"/>
          <w:szCs w:val="21"/>
          <w:highlight w:val="none"/>
        </w:rPr>
        <w:t>若采购人需追加采购本项目</w:t>
      </w:r>
      <w:r>
        <w:rPr>
          <w:rFonts w:hint="eastAsia" w:ascii="宋体" w:hAnsi="宋体"/>
          <w:kern w:val="0"/>
          <w:szCs w:val="21"/>
          <w:highlight w:val="none"/>
        </w:rPr>
        <w:t>投标文件</w:t>
      </w:r>
      <w:r>
        <w:rPr>
          <w:rFonts w:ascii="宋体" w:hAnsi="宋体"/>
          <w:kern w:val="0"/>
          <w:szCs w:val="21"/>
          <w:highlight w:val="none"/>
        </w:rPr>
        <w:t>所列的货物，在不改变合同其他实质性条款</w:t>
      </w:r>
      <w:r>
        <w:rPr>
          <w:rFonts w:hint="eastAsia" w:ascii="宋体" w:hAnsi="宋体"/>
          <w:kern w:val="0"/>
          <w:szCs w:val="21"/>
          <w:highlight w:val="none"/>
        </w:rPr>
        <w:t>和供货质量</w:t>
      </w:r>
      <w:r>
        <w:rPr>
          <w:rFonts w:ascii="宋体" w:hAnsi="宋体"/>
          <w:kern w:val="0"/>
          <w:szCs w:val="21"/>
          <w:highlight w:val="none"/>
        </w:rPr>
        <w:t>的前提下，</w:t>
      </w:r>
      <w:r>
        <w:rPr>
          <w:rFonts w:hint="eastAsia" w:ascii="宋体" w:hAnsi="宋体"/>
          <w:kern w:val="0"/>
          <w:szCs w:val="21"/>
          <w:highlight w:val="none"/>
        </w:rPr>
        <w:t>按</w:t>
      </w:r>
      <w:r>
        <w:rPr>
          <w:rFonts w:ascii="宋体" w:hAnsi="宋体"/>
          <w:kern w:val="0"/>
          <w:szCs w:val="21"/>
          <w:highlight w:val="none"/>
        </w:rPr>
        <w:t>相同或更优惠的</w:t>
      </w:r>
      <w:r>
        <w:rPr>
          <w:rFonts w:hint="eastAsia" w:ascii="宋体" w:hAnsi="宋体"/>
          <w:kern w:val="0"/>
          <w:szCs w:val="21"/>
          <w:highlight w:val="none"/>
        </w:rPr>
        <w:t>价格提供</w:t>
      </w:r>
      <w:r>
        <w:rPr>
          <w:rFonts w:ascii="宋体" w:hAnsi="宋体"/>
          <w:kern w:val="0"/>
          <w:szCs w:val="21"/>
          <w:highlight w:val="none"/>
        </w:rPr>
        <w:t>。</w:t>
      </w:r>
    </w:p>
    <w:p w14:paraId="2BEA1627">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13</w:t>
      </w:r>
      <w:r>
        <w:rPr>
          <w:rFonts w:hint="eastAsia" w:ascii="宋体" w:hAnsi="宋体"/>
          <w:kern w:val="0"/>
          <w:szCs w:val="21"/>
          <w:highlight w:val="none"/>
        </w:rPr>
        <w:t>.</w:t>
      </w:r>
      <w:r>
        <w:rPr>
          <w:rFonts w:ascii="宋体" w:hAnsi="宋体"/>
          <w:kern w:val="0"/>
          <w:szCs w:val="21"/>
          <w:highlight w:val="none"/>
        </w:rPr>
        <w:t>接受</w:t>
      </w:r>
      <w:r>
        <w:rPr>
          <w:rFonts w:hint="eastAsia" w:ascii="宋体" w:hAnsi="宋体"/>
          <w:kern w:val="0"/>
          <w:szCs w:val="21"/>
          <w:highlight w:val="none"/>
        </w:rPr>
        <w:t>招标文件</w:t>
      </w:r>
      <w:r>
        <w:rPr>
          <w:rFonts w:ascii="宋体" w:hAnsi="宋体"/>
          <w:kern w:val="0"/>
          <w:szCs w:val="21"/>
          <w:highlight w:val="none"/>
        </w:rPr>
        <w:t>中《采购合同范本》的全部条款且无任何异议。</w:t>
      </w:r>
    </w:p>
    <w:p w14:paraId="4E6095A2">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14</w:t>
      </w:r>
      <w:r>
        <w:rPr>
          <w:rFonts w:hint="eastAsia" w:ascii="宋体" w:hAnsi="宋体"/>
          <w:kern w:val="0"/>
          <w:szCs w:val="21"/>
          <w:highlight w:val="none"/>
        </w:rPr>
        <w:t>.</w:t>
      </w:r>
      <w:r>
        <w:rPr>
          <w:rFonts w:ascii="宋体" w:hAnsi="宋体"/>
          <w:kern w:val="0"/>
          <w:szCs w:val="21"/>
          <w:highlight w:val="none"/>
        </w:rPr>
        <w:t>我方将严格遵守本项目的有关规定，若有下列情形之一的，将</w:t>
      </w:r>
      <w:r>
        <w:rPr>
          <w:rFonts w:hint="eastAsia" w:ascii="宋体" w:hAnsi="宋体"/>
          <w:kern w:val="0"/>
          <w:szCs w:val="21"/>
          <w:highlight w:val="none"/>
        </w:rPr>
        <w:t>由</w:t>
      </w:r>
      <w:r>
        <w:rPr>
          <w:rFonts w:ascii="宋体" w:hAnsi="宋体"/>
          <w:kern w:val="0"/>
          <w:szCs w:val="21"/>
          <w:highlight w:val="none"/>
        </w:rPr>
        <w:t>采购人</w:t>
      </w:r>
      <w:r>
        <w:rPr>
          <w:rFonts w:hint="eastAsia" w:ascii="宋体" w:hAnsi="宋体"/>
          <w:kern w:val="0"/>
          <w:szCs w:val="21"/>
          <w:highlight w:val="none"/>
        </w:rPr>
        <w:t>或采购代理机构上报上级主管部门进行</w:t>
      </w:r>
      <w:r>
        <w:rPr>
          <w:rFonts w:ascii="宋体" w:hAnsi="宋体"/>
          <w:kern w:val="0"/>
          <w:szCs w:val="21"/>
          <w:highlight w:val="none"/>
        </w:rPr>
        <w:t>处罚</w:t>
      </w:r>
      <w:r>
        <w:rPr>
          <w:rFonts w:hint="eastAsia" w:ascii="宋体" w:hAnsi="宋体"/>
          <w:kern w:val="0"/>
          <w:szCs w:val="21"/>
          <w:highlight w:val="none"/>
        </w:rPr>
        <w:t>。</w:t>
      </w:r>
    </w:p>
    <w:p w14:paraId="6A593BEB">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（1）提供虚假材料谋取</w:t>
      </w:r>
      <w:r>
        <w:rPr>
          <w:rFonts w:hint="eastAsia" w:ascii="宋体" w:hAnsi="宋体"/>
          <w:kern w:val="0"/>
          <w:szCs w:val="21"/>
          <w:highlight w:val="none"/>
        </w:rPr>
        <w:t>中标</w:t>
      </w:r>
      <w:r>
        <w:rPr>
          <w:rFonts w:ascii="宋体" w:hAnsi="宋体"/>
          <w:kern w:val="0"/>
          <w:szCs w:val="21"/>
          <w:highlight w:val="none"/>
        </w:rPr>
        <w:t>的；</w:t>
      </w:r>
    </w:p>
    <w:p w14:paraId="7C5C9EED">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（2）采取不正当手段诋毁、排挤其他</w:t>
      </w:r>
      <w:r>
        <w:rPr>
          <w:rFonts w:hint="eastAsia" w:ascii="宋体" w:hAnsi="宋体"/>
          <w:kern w:val="0"/>
          <w:szCs w:val="21"/>
          <w:highlight w:val="none"/>
        </w:rPr>
        <w:t>投标人</w:t>
      </w:r>
      <w:r>
        <w:rPr>
          <w:rFonts w:ascii="宋体" w:hAnsi="宋体"/>
          <w:kern w:val="0"/>
          <w:szCs w:val="21"/>
          <w:highlight w:val="none"/>
        </w:rPr>
        <w:t>的；</w:t>
      </w:r>
    </w:p>
    <w:p w14:paraId="0849F445">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（3）与采购人、其它</w:t>
      </w:r>
      <w:r>
        <w:rPr>
          <w:rFonts w:hint="eastAsia" w:ascii="宋体" w:hAnsi="宋体"/>
          <w:kern w:val="0"/>
          <w:szCs w:val="21"/>
          <w:highlight w:val="none"/>
        </w:rPr>
        <w:t>投标人</w:t>
      </w:r>
      <w:r>
        <w:rPr>
          <w:rFonts w:ascii="宋体" w:hAnsi="宋体"/>
          <w:kern w:val="0"/>
          <w:szCs w:val="21"/>
          <w:highlight w:val="none"/>
        </w:rPr>
        <w:t>或者采购代理机构工作人员恶意串通的；</w:t>
      </w:r>
    </w:p>
    <w:p w14:paraId="182CAC72">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（4）向采购人、采购代理机构工作人员</w:t>
      </w:r>
      <w:r>
        <w:rPr>
          <w:rFonts w:hint="eastAsia" w:ascii="宋体" w:hAnsi="宋体"/>
          <w:kern w:val="0"/>
          <w:szCs w:val="21"/>
          <w:highlight w:val="none"/>
        </w:rPr>
        <w:t>、评标委员会成员</w:t>
      </w:r>
      <w:r>
        <w:rPr>
          <w:rFonts w:ascii="宋体" w:hAnsi="宋体"/>
          <w:kern w:val="0"/>
          <w:szCs w:val="21"/>
          <w:highlight w:val="none"/>
        </w:rPr>
        <w:t>行贿或者提供其他不正当利益的；</w:t>
      </w:r>
    </w:p>
    <w:p w14:paraId="04E05FCB">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（5）</w:t>
      </w:r>
      <w:r>
        <w:rPr>
          <w:rFonts w:hint="eastAsia" w:ascii="宋体" w:hAnsi="宋体"/>
          <w:kern w:val="0"/>
          <w:szCs w:val="21"/>
          <w:highlight w:val="none"/>
        </w:rPr>
        <w:t>投标文件</w:t>
      </w:r>
      <w:r>
        <w:rPr>
          <w:rFonts w:ascii="宋体" w:hAnsi="宋体"/>
          <w:kern w:val="0"/>
          <w:szCs w:val="21"/>
          <w:highlight w:val="none"/>
        </w:rPr>
        <w:t>提交截止时间后撤回</w:t>
      </w:r>
      <w:r>
        <w:rPr>
          <w:rFonts w:hint="eastAsia" w:ascii="宋体" w:hAnsi="宋体"/>
          <w:kern w:val="0"/>
          <w:szCs w:val="21"/>
          <w:highlight w:val="none"/>
        </w:rPr>
        <w:t>投标文件</w:t>
      </w:r>
      <w:r>
        <w:rPr>
          <w:rFonts w:ascii="宋体" w:hAnsi="宋体"/>
          <w:kern w:val="0"/>
          <w:szCs w:val="21"/>
          <w:highlight w:val="none"/>
        </w:rPr>
        <w:t>的；</w:t>
      </w:r>
    </w:p>
    <w:p w14:paraId="2EC7A213">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（6）在</w:t>
      </w:r>
      <w:r>
        <w:rPr>
          <w:rFonts w:hint="eastAsia" w:ascii="宋体" w:hAnsi="宋体"/>
          <w:kern w:val="0"/>
          <w:szCs w:val="21"/>
          <w:highlight w:val="none"/>
        </w:rPr>
        <w:t>评审</w:t>
      </w:r>
      <w:r>
        <w:rPr>
          <w:rFonts w:ascii="宋体" w:hAnsi="宋体"/>
          <w:kern w:val="0"/>
          <w:szCs w:val="21"/>
          <w:highlight w:val="none"/>
        </w:rPr>
        <w:t>期间，影响采购代理机构或</w:t>
      </w:r>
      <w:r>
        <w:rPr>
          <w:rFonts w:hint="eastAsia" w:ascii="宋体" w:hAnsi="宋体"/>
          <w:kern w:val="0"/>
          <w:szCs w:val="21"/>
          <w:highlight w:val="none"/>
        </w:rPr>
        <w:t>评标委员会</w:t>
      </w:r>
      <w:r>
        <w:rPr>
          <w:rFonts w:ascii="宋体" w:hAnsi="宋体"/>
          <w:kern w:val="0"/>
          <w:szCs w:val="21"/>
          <w:highlight w:val="none"/>
        </w:rPr>
        <w:t>正常履行职责的；</w:t>
      </w:r>
    </w:p>
    <w:p w14:paraId="3BA176A3">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（7）在采购过程中与采购人</w:t>
      </w:r>
      <w:r>
        <w:rPr>
          <w:rFonts w:hint="eastAsia" w:ascii="宋体" w:hAnsi="宋体"/>
          <w:kern w:val="0"/>
          <w:szCs w:val="21"/>
          <w:highlight w:val="none"/>
        </w:rPr>
        <w:t>、采购代理机构、评标委员会成员</w:t>
      </w:r>
      <w:r>
        <w:rPr>
          <w:rFonts w:ascii="宋体" w:hAnsi="宋体"/>
          <w:kern w:val="0"/>
          <w:szCs w:val="21"/>
          <w:highlight w:val="none"/>
        </w:rPr>
        <w:t>进行协商的；</w:t>
      </w:r>
    </w:p>
    <w:p w14:paraId="3C512CD9">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（8）</w:t>
      </w:r>
      <w:r>
        <w:rPr>
          <w:rFonts w:hint="eastAsia" w:ascii="宋体" w:hAnsi="宋体"/>
          <w:kern w:val="0"/>
          <w:szCs w:val="21"/>
          <w:highlight w:val="none"/>
        </w:rPr>
        <w:t>中标</w:t>
      </w:r>
      <w:r>
        <w:rPr>
          <w:rFonts w:ascii="宋体" w:hAnsi="宋体"/>
          <w:kern w:val="0"/>
          <w:szCs w:val="21"/>
          <w:highlight w:val="none"/>
        </w:rPr>
        <w:t>后未</w:t>
      </w:r>
      <w:r>
        <w:rPr>
          <w:rFonts w:hint="eastAsia" w:ascii="宋体" w:hAnsi="宋体"/>
          <w:kern w:val="0"/>
          <w:szCs w:val="21"/>
          <w:highlight w:val="none"/>
        </w:rPr>
        <w:t>在规定时间内与采购人签订合同或放弃中标或未</w:t>
      </w:r>
      <w:r>
        <w:rPr>
          <w:rFonts w:ascii="宋体" w:hAnsi="宋体"/>
          <w:kern w:val="0"/>
          <w:szCs w:val="21"/>
          <w:highlight w:val="none"/>
        </w:rPr>
        <w:t>按</w:t>
      </w:r>
      <w:r>
        <w:rPr>
          <w:rFonts w:hint="eastAsia" w:ascii="宋体" w:hAnsi="宋体"/>
          <w:kern w:val="0"/>
          <w:szCs w:val="21"/>
          <w:highlight w:val="none"/>
        </w:rPr>
        <w:t>招标文件</w:t>
      </w:r>
      <w:r>
        <w:rPr>
          <w:rFonts w:ascii="宋体" w:hAnsi="宋体"/>
          <w:kern w:val="0"/>
          <w:szCs w:val="21"/>
          <w:highlight w:val="none"/>
        </w:rPr>
        <w:t>、</w:t>
      </w:r>
      <w:r>
        <w:rPr>
          <w:rFonts w:hint="eastAsia" w:ascii="宋体" w:hAnsi="宋体"/>
          <w:kern w:val="0"/>
          <w:szCs w:val="21"/>
          <w:highlight w:val="none"/>
        </w:rPr>
        <w:t>投标文件</w:t>
      </w:r>
      <w:r>
        <w:rPr>
          <w:rFonts w:ascii="宋体" w:hAnsi="宋体"/>
          <w:kern w:val="0"/>
          <w:szCs w:val="21"/>
          <w:highlight w:val="none"/>
        </w:rPr>
        <w:t>及相关承诺规定签约或与采购人订立背离合同实质性内容的其它协议</w:t>
      </w:r>
      <w:r>
        <w:rPr>
          <w:rFonts w:hint="eastAsia" w:ascii="宋体" w:hAnsi="宋体"/>
          <w:kern w:val="0"/>
          <w:szCs w:val="21"/>
          <w:highlight w:val="none"/>
        </w:rPr>
        <w:t>等行为</w:t>
      </w:r>
      <w:r>
        <w:rPr>
          <w:rFonts w:ascii="宋体" w:hAnsi="宋体"/>
          <w:kern w:val="0"/>
          <w:szCs w:val="21"/>
          <w:highlight w:val="none"/>
        </w:rPr>
        <w:t>的；</w:t>
      </w:r>
    </w:p>
    <w:p w14:paraId="11324E50">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（9）未按合同约定履行义务的；</w:t>
      </w:r>
    </w:p>
    <w:p w14:paraId="51F2FF7F">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（10）拒绝有关部门监督检查或提供虚假情况的；</w:t>
      </w:r>
    </w:p>
    <w:p w14:paraId="724079F5">
      <w:pPr>
        <w:keepNext/>
        <w:wordWrap w:val="0"/>
        <w:topLinePunct/>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（11）</w:t>
      </w:r>
      <w:r>
        <w:rPr>
          <w:rFonts w:hint="eastAsia" w:ascii="宋体" w:hAnsi="宋体"/>
          <w:kern w:val="0"/>
          <w:szCs w:val="21"/>
          <w:highlight w:val="none"/>
        </w:rPr>
        <w:t>违反</w:t>
      </w:r>
      <w:r>
        <w:rPr>
          <w:rFonts w:ascii="宋体" w:hAnsi="宋体"/>
          <w:kern w:val="0"/>
          <w:szCs w:val="21"/>
          <w:highlight w:val="none"/>
        </w:rPr>
        <w:t>其他</w:t>
      </w:r>
      <w:r>
        <w:rPr>
          <w:rFonts w:hint="eastAsia" w:ascii="宋体" w:hAnsi="宋体"/>
          <w:kern w:val="0"/>
          <w:szCs w:val="21"/>
          <w:highlight w:val="none"/>
        </w:rPr>
        <w:t>违法</w:t>
      </w:r>
      <w:r>
        <w:rPr>
          <w:rFonts w:ascii="宋体" w:hAnsi="宋体"/>
          <w:kern w:val="0"/>
          <w:szCs w:val="21"/>
          <w:highlight w:val="none"/>
        </w:rPr>
        <w:t>违犯行为。</w:t>
      </w:r>
    </w:p>
    <w:p w14:paraId="2E93AF81">
      <w:pPr>
        <w:keepNext/>
        <w:wordWrap w:val="0"/>
        <w:topLinePunct/>
        <w:adjustRightInd w:val="0"/>
        <w:snapToGrid w:val="0"/>
        <w:spacing w:line="360" w:lineRule="auto"/>
        <w:ind w:firstLine="480"/>
        <w:jc w:val="left"/>
        <w:rPr>
          <w:rFonts w:ascii="宋体" w:hAnsi="宋体"/>
          <w:kern w:val="0"/>
          <w:szCs w:val="21"/>
          <w:highlight w:val="none"/>
        </w:rPr>
      </w:pPr>
    </w:p>
    <w:p w14:paraId="72C0B94F">
      <w:pPr>
        <w:keepNext/>
        <w:wordWrap w:val="0"/>
        <w:topLinePunct/>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我公司的信息如下</w:t>
      </w:r>
      <w:r>
        <w:rPr>
          <w:rFonts w:ascii="宋体" w:hAnsi="宋体"/>
          <w:kern w:val="0"/>
          <w:szCs w:val="21"/>
          <w:highlight w:val="none"/>
        </w:rPr>
        <w:t>：</w:t>
      </w:r>
    </w:p>
    <w:p w14:paraId="6691F68C">
      <w:pPr>
        <w:keepNext/>
        <w:wordWrap w:val="0"/>
        <w:topLinePunct/>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公司</w:t>
      </w:r>
      <w:r>
        <w:rPr>
          <w:rFonts w:ascii="宋体" w:hAnsi="宋体"/>
          <w:kern w:val="0"/>
          <w:szCs w:val="21"/>
          <w:highlight w:val="none"/>
        </w:rPr>
        <w:t>地址：</w:t>
      </w:r>
      <w:r>
        <w:rPr>
          <w:rFonts w:ascii="宋体" w:hAnsi="宋体"/>
          <w:kern w:val="0"/>
          <w:szCs w:val="21"/>
          <w:highlight w:val="none"/>
        </w:rPr>
        <w:tab/>
      </w:r>
      <w:r>
        <w:rPr>
          <w:rFonts w:ascii="宋体" w:hAnsi="宋体"/>
          <w:kern w:val="0"/>
          <w:szCs w:val="21"/>
          <w:highlight w:val="none"/>
        </w:rPr>
        <w:t xml:space="preserve">                         邮编：</w:t>
      </w:r>
      <w:r>
        <w:rPr>
          <w:rFonts w:ascii="宋体" w:hAnsi="宋体"/>
          <w:kern w:val="0"/>
          <w:szCs w:val="21"/>
          <w:highlight w:val="none"/>
        </w:rPr>
        <w:tab/>
      </w:r>
    </w:p>
    <w:p w14:paraId="08AC339A">
      <w:pPr>
        <w:keepNext/>
        <w:wordWrap w:val="0"/>
        <w:topLinePunct/>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电</w:t>
      </w:r>
      <w:r>
        <w:rPr>
          <w:rFonts w:hint="eastAsia" w:ascii="宋体" w:hAnsi="宋体"/>
          <w:kern w:val="0"/>
          <w:szCs w:val="21"/>
          <w:highlight w:val="none"/>
        </w:rPr>
        <w:t xml:space="preserve">    </w:t>
      </w:r>
      <w:r>
        <w:rPr>
          <w:rFonts w:ascii="宋体" w:hAnsi="宋体"/>
          <w:kern w:val="0"/>
          <w:szCs w:val="21"/>
          <w:highlight w:val="none"/>
        </w:rPr>
        <w:t>话：</w:t>
      </w:r>
      <w:r>
        <w:rPr>
          <w:rFonts w:ascii="宋体" w:hAnsi="宋体"/>
          <w:kern w:val="0"/>
          <w:szCs w:val="21"/>
          <w:highlight w:val="none"/>
        </w:rPr>
        <w:tab/>
      </w:r>
      <w:r>
        <w:rPr>
          <w:rFonts w:ascii="宋体" w:hAnsi="宋体"/>
          <w:kern w:val="0"/>
          <w:szCs w:val="21"/>
          <w:highlight w:val="none"/>
        </w:rPr>
        <w:t xml:space="preserve">                         传真：</w:t>
      </w:r>
    </w:p>
    <w:p w14:paraId="51444D26">
      <w:pPr>
        <w:keepNext/>
        <w:tabs>
          <w:tab w:val="left" w:pos="480"/>
        </w:tabs>
        <w:wordWrap w:val="0"/>
        <w:topLinePunct/>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授权代表姓名：</w:t>
      </w:r>
    </w:p>
    <w:p w14:paraId="4450791B">
      <w:pPr>
        <w:keepNext/>
        <w:tabs>
          <w:tab w:val="left" w:pos="480"/>
        </w:tabs>
        <w:wordWrap w:val="0"/>
        <w:topLinePunct/>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授权代表联系电话：                （办公）         （移动）</w:t>
      </w:r>
    </w:p>
    <w:p w14:paraId="5E42D387">
      <w:pPr>
        <w:keepNext/>
        <w:tabs>
          <w:tab w:val="left" w:pos="480"/>
        </w:tabs>
        <w:wordWrap w:val="0"/>
        <w:topLinePunct/>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E-mail：</w:t>
      </w:r>
    </w:p>
    <w:p w14:paraId="44B9D043">
      <w:pPr>
        <w:keepNext/>
        <w:tabs>
          <w:tab w:val="left" w:pos="4000"/>
        </w:tabs>
        <w:wordWrap w:val="0"/>
        <w:topLinePunct/>
        <w:adjustRightInd w:val="0"/>
        <w:snapToGrid w:val="0"/>
        <w:spacing w:line="360" w:lineRule="auto"/>
        <w:ind w:firstLine="2310" w:firstLineChars="1100"/>
        <w:jc w:val="left"/>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名称：</w:t>
      </w:r>
      <w:r>
        <w:rPr>
          <w:rFonts w:ascii="宋体" w:hAnsi="宋体"/>
          <w:kern w:val="0"/>
          <w:szCs w:val="21"/>
          <w:highlight w:val="none"/>
          <w:u w:val="single"/>
        </w:rPr>
        <w:t xml:space="preserve">                       </w:t>
      </w:r>
      <w:r>
        <w:rPr>
          <w:rFonts w:ascii="宋体" w:hAnsi="宋体"/>
          <w:kern w:val="0"/>
          <w:szCs w:val="21"/>
          <w:highlight w:val="none"/>
        </w:rPr>
        <w:t>(盖章)</w:t>
      </w:r>
    </w:p>
    <w:p w14:paraId="27777B99">
      <w:pPr>
        <w:keepNext/>
        <w:tabs>
          <w:tab w:val="left" w:pos="4000"/>
        </w:tabs>
        <w:wordWrap w:val="0"/>
        <w:topLinePunct/>
        <w:adjustRightInd w:val="0"/>
        <w:snapToGrid w:val="0"/>
        <w:spacing w:line="360" w:lineRule="auto"/>
        <w:ind w:firstLine="2310" w:firstLineChars="1100"/>
        <w:jc w:val="left"/>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授权代表：</w:t>
      </w:r>
      <w:r>
        <w:rPr>
          <w:rFonts w:ascii="宋体" w:hAnsi="宋体"/>
          <w:kern w:val="0"/>
          <w:szCs w:val="21"/>
          <w:highlight w:val="none"/>
          <w:u w:val="single"/>
        </w:rPr>
        <w:t xml:space="preserve">                  </w:t>
      </w:r>
      <w:r>
        <w:rPr>
          <w:rFonts w:hint="eastAsia" w:ascii="宋体" w:hAnsi="宋体"/>
          <w:kern w:val="0"/>
          <w:szCs w:val="21"/>
          <w:highlight w:val="none"/>
        </w:rPr>
        <w:t>（</w:t>
      </w:r>
      <w:r>
        <w:rPr>
          <w:rFonts w:ascii="宋体" w:hAnsi="宋体"/>
          <w:kern w:val="0"/>
          <w:szCs w:val="21"/>
          <w:highlight w:val="none"/>
        </w:rPr>
        <w:t>签字或盖章</w:t>
      </w:r>
      <w:r>
        <w:rPr>
          <w:rFonts w:hint="eastAsia" w:ascii="宋体" w:hAnsi="宋体"/>
          <w:kern w:val="0"/>
          <w:szCs w:val="21"/>
          <w:highlight w:val="none"/>
        </w:rPr>
        <w:t>）</w:t>
      </w:r>
    </w:p>
    <w:p w14:paraId="2DCD6D95">
      <w:pPr>
        <w:keepNext/>
        <w:tabs>
          <w:tab w:val="left" w:pos="4000"/>
        </w:tabs>
        <w:wordWrap w:val="0"/>
        <w:topLinePunct/>
        <w:adjustRightInd w:val="0"/>
        <w:snapToGrid w:val="0"/>
        <w:spacing w:line="360" w:lineRule="auto"/>
        <w:ind w:firstLine="2310" w:firstLineChars="1100"/>
        <w:jc w:val="left"/>
        <w:rPr>
          <w:rFonts w:ascii="宋体" w:hAnsi="宋体"/>
          <w:kern w:val="0"/>
          <w:szCs w:val="21"/>
          <w:highlight w:val="none"/>
        </w:rPr>
      </w:pPr>
      <w:r>
        <w:rPr>
          <w:rFonts w:ascii="宋体" w:hAnsi="宋体"/>
          <w:kern w:val="0"/>
          <w:szCs w:val="21"/>
          <w:highlight w:val="none"/>
        </w:rPr>
        <w:t>日      期：</w:t>
      </w:r>
    </w:p>
    <w:p w14:paraId="3CF1AE2B">
      <w:pPr>
        <w:keepNext/>
        <w:wordWrap w:val="0"/>
        <w:topLinePunct/>
        <w:snapToGrid w:val="0"/>
        <w:spacing w:line="360" w:lineRule="auto"/>
        <w:ind w:firstLine="422" w:firstLineChars="200"/>
        <w:jc w:val="left"/>
        <w:rPr>
          <w:b/>
          <w:bCs/>
          <w:kern w:val="0"/>
          <w:szCs w:val="21"/>
          <w:highlight w:val="none"/>
        </w:rPr>
      </w:pPr>
      <w:r>
        <w:rPr>
          <w:b/>
          <w:bCs/>
          <w:kern w:val="0"/>
          <w:szCs w:val="21"/>
          <w:highlight w:val="none"/>
        </w:rPr>
        <w:t>注：除可填报项目外，对本</w:t>
      </w:r>
      <w:r>
        <w:rPr>
          <w:rFonts w:hint="eastAsia"/>
          <w:b/>
          <w:bCs/>
          <w:kern w:val="0"/>
          <w:szCs w:val="21"/>
          <w:highlight w:val="none"/>
        </w:rPr>
        <w:t>投标</w:t>
      </w:r>
      <w:r>
        <w:rPr>
          <w:b/>
          <w:bCs/>
          <w:kern w:val="0"/>
          <w:szCs w:val="21"/>
          <w:highlight w:val="none"/>
        </w:rPr>
        <w:t>函内容的修改将被视为非实质性响应，从而导致该</w:t>
      </w:r>
      <w:r>
        <w:rPr>
          <w:rFonts w:hint="eastAsia"/>
          <w:b/>
          <w:bCs/>
          <w:kern w:val="0"/>
          <w:szCs w:val="21"/>
          <w:highlight w:val="none"/>
        </w:rPr>
        <w:t>投标文件</w:t>
      </w:r>
      <w:r>
        <w:rPr>
          <w:b/>
          <w:bCs/>
          <w:kern w:val="0"/>
          <w:szCs w:val="21"/>
          <w:highlight w:val="none"/>
        </w:rPr>
        <w:t>无效。</w:t>
      </w:r>
    </w:p>
    <w:p w14:paraId="1EB37493">
      <w:pPr>
        <w:keepNext/>
        <w:wordWrap w:val="0"/>
        <w:topLinePunct/>
        <w:jc w:val="left"/>
        <w:rPr>
          <w:rFonts w:ascii="宋体" w:hAnsi="宋体"/>
          <w:b/>
          <w:kern w:val="0"/>
          <w:sz w:val="24"/>
          <w:highlight w:val="none"/>
        </w:rPr>
      </w:pPr>
      <w:r>
        <w:rPr>
          <w:rFonts w:ascii="宋体" w:hAnsi="宋体"/>
          <w:b/>
          <w:kern w:val="0"/>
          <w:sz w:val="24"/>
          <w:highlight w:val="none"/>
        </w:rPr>
        <w:br w:type="page"/>
      </w:r>
    </w:p>
    <w:p w14:paraId="658BF3C8">
      <w:pPr>
        <w:keepNext/>
        <w:wordWrap w:val="0"/>
        <w:topLinePunct/>
        <w:adjustRightInd w:val="0"/>
        <w:snapToGrid w:val="0"/>
        <w:spacing w:line="360" w:lineRule="auto"/>
        <w:outlineLvl w:val="1"/>
        <w:rPr>
          <w:rFonts w:ascii="宋体" w:hAnsi="宋体"/>
          <w:b/>
          <w:kern w:val="0"/>
          <w:sz w:val="24"/>
          <w:highlight w:val="none"/>
        </w:rPr>
      </w:pPr>
      <w:bookmarkStart w:id="87" w:name="_Toc180347489"/>
      <w:bookmarkStart w:id="88" w:name="_Toc180571718"/>
      <w:r>
        <w:rPr>
          <w:rFonts w:ascii="宋体" w:hAnsi="宋体"/>
          <w:b/>
          <w:kern w:val="0"/>
          <w:sz w:val="24"/>
          <w:highlight w:val="none"/>
        </w:rPr>
        <w:t>4．</w:t>
      </w:r>
      <w:r>
        <w:rPr>
          <w:rFonts w:hint="eastAsia" w:ascii="宋体" w:hAnsi="宋体"/>
          <w:b/>
          <w:kern w:val="0"/>
          <w:sz w:val="24"/>
          <w:highlight w:val="none"/>
        </w:rPr>
        <w:t>开标一览表</w:t>
      </w:r>
      <w:bookmarkEnd w:id="87"/>
      <w:bookmarkEnd w:id="88"/>
    </w:p>
    <w:p w14:paraId="45142B54">
      <w:pPr>
        <w:keepNext/>
        <w:wordWrap w:val="0"/>
        <w:topLinePunct/>
        <w:spacing w:line="330" w:lineRule="atLeast"/>
        <w:ind w:firstLine="420"/>
        <w:jc w:val="left"/>
        <w:rPr>
          <w:kern w:val="0"/>
          <w:szCs w:val="21"/>
          <w:highlight w:val="none"/>
        </w:rPr>
      </w:pPr>
    </w:p>
    <w:p w14:paraId="31CF1008">
      <w:pPr>
        <w:keepNext/>
        <w:wordWrap w:val="0"/>
        <w:topLinePunct/>
        <w:adjustRightInd w:val="0"/>
        <w:snapToGrid w:val="0"/>
        <w:spacing w:line="360" w:lineRule="auto"/>
        <w:jc w:val="center"/>
        <w:rPr>
          <w:b/>
          <w:kern w:val="0"/>
          <w:sz w:val="24"/>
          <w:highlight w:val="none"/>
        </w:rPr>
      </w:pPr>
      <w:r>
        <w:rPr>
          <w:rFonts w:hint="eastAsia"/>
          <w:b/>
          <w:kern w:val="0"/>
          <w:sz w:val="24"/>
          <w:highlight w:val="none"/>
        </w:rPr>
        <w:t>开标一览表</w:t>
      </w:r>
    </w:p>
    <w:p w14:paraId="6FA6C690">
      <w:pPr>
        <w:keepNext/>
        <w:wordWrap w:val="0"/>
        <w:topLinePunct/>
        <w:snapToGrid w:val="0"/>
        <w:spacing w:line="360" w:lineRule="auto"/>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项目名称：</w:t>
      </w:r>
    </w:p>
    <w:p w14:paraId="6C1C8356">
      <w:pPr>
        <w:keepNext/>
        <w:wordWrap w:val="0"/>
        <w:topLinePunct/>
        <w:snapToGrid w:val="0"/>
        <w:spacing w:line="360" w:lineRule="auto"/>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项目编号： </w:t>
      </w:r>
    </w:p>
    <w:tbl>
      <w:tblPr>
        <w:tblStyle w:val="2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556"/>
        <w:gridCol w:w="5103"/>
        <w:gridCol w:w="893"/>
      </w:tblGrid>
      <w:tr w14:paraId="57A8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dxa"/>
            <w:vAlign w:val="center"/>
          </w:tcPr>
          <w:p w14:paraId="761AC720">
            <w:pPr>
              <w:keepNext/>
              <w:wordWrap w:val="0"/>
              <w:topLinePunct/>
              <w:adjustRightInd w:val="0"/>
              <w:snapToGrid w:val="0"/>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序号</w:t>
            </w:r>
          </w:p>
        </w:tc>
        <w:tc>
          <w:tcPr>
            <w:tcW w:w="2556" w:type="dxa"/>
            <w:vAlign w:val="center"/>
          </w:tcPr>
          <w:p w14:paraId="7C560E0F">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总报价</w:t>
            </w:r>
          </w:p>
        </w:tc>
        <w:tc>
          <w:tcPr>
            <w:tcW w:w="5103" w:type="dxa"/>
            <w:vAlign w:val="center"/>
          </w:tcPr>
          <w:p w14:paraId="4A4A57EF">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合同履约期限</w:t>
            </w:r>
          </w:p>
        </w:tc>
        <w:tc>
          <w:tcPr>
            <w:tcW w:w="893" w:type="dxa"/>
            <w:vAlign w:val="center"/>
          </w:tcPr>
          <w:p w14:paraId="211C59AC">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备注</w:t>
            </w:r>
          </w:p>
        </w:tc>
      </w:tr>
      <w:tr w14:paraId="231D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dxa"/>
            <w:vAlign w:val="center"/>
          </w:tcPr>
          <w:p w14:paraId="03BC3229">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1</w:t>
            </w:r>
          </w:p>
        </w:tc>
        <w:tc>
          <w:tcPr>
            <w:tcW w:w="2556" w:type="dxa"/>
            <w:vAlign w:val="center"/>
          </w:tcPr>
          <w:p w14:paraId="65DD0E0F">
            <w:pPr>
              <w:keepNext/>
              <w:wordWrap w:val="0"/>
              <w:topLinePunct/>
              <w:adjustRightInd w:val="0"/>
              <w:snapToGrid w:val="0"/>
              <w:jc w:val="center"/>
              <w:rPr>
                <w:rFonts w:asciiTheme="minorEastAsia" w:hAnsiTheme="minorEastAsia" w:eastAsiaTheme="minorEastAsia"/>
                <w:kern w:val="0"/>
                <w:szCs w:val="21"/>
                <w:highlight w:val="none"/>
              </w:rPr>
            </w:pPr>
          </w:p>
        </w:tc>
        <w:tc>
          <w:tcPr>
            <w:tcW w:w="5103" w:type="dxa"/>
            <w:vAlign w:val="center"/>
          </w:tcPr>
          <w:p w14:paraId="4DE51368">
            <w:pPr>
              <w:keepNext/>
              <w:wordWrap w:val="0"/>
              <w:topLinePunct/>
              <w:adjustRightInd w:val="0"/>
              <w:snapToGrid w:val="0"/>
              <w:jc w:val="center"/>
              <w:rPr>
                <w:rFonts w:asciiTheme="minorEastAsia" w:hAnsiTheme="minorEastAsia" w:eastAsiaTheme="minorEastAsia"/>
                <w:kern w:val="0"/>
                <w:szCs w:val="21"/>
                <w:highlight w:val="none"/>
              </w:rPr>
            </w:pPr>
          </w:p>
        </w:tc>
        <w:tc>
          <w:tcPr>
            <w:tcW w:w="893" w:type="dxa"/>
            <w:vAlign w:val="center"/>
          </w:tcPr>
          <w:p w14:paraId="68265F29">
            <w:pPr>
              <w:keepNext/>
              <w:wordWrap w:val="0"/>
              <w:topLinePunct/>
              <w:adjustRightInd w:val="0"/>
              <w:snapToGrid w:val="0"/>
              <w:jc w:val="center"/>
              <w:rPr>
                <w:rFonts w:asciiTheme="minorEastAsia" w:hAnsiTheme="minorEastAsia" w:eastAsiaTheme="minorEastAsia"/>
                <w:kern w:val="0"/>
                <w:szCs w:val="21"/>
                <w:highlight w:val="none"/>
              </w:rPr>
            </w:pPr>
          </w:p>
        </w:tc>
      </w:tr>
      <w:tr w14:paraId="137A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dxa"/>
            <w:vAlign w:val="center"/>
          </w:tcPr>
          <w:p w14:paraId="40DE1A40">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2</w:t>
            </w:r>
          </w:p>
        </w:tc>
        <w:tc>
          <w:tcPr>
            <w:tcW w:w="8552" w:type="dxa"/>
            <w:gridSpan w:val="3"/>
            <w:vAlign w:val="center"/>
          </w:tcPr>
          <w:p w14:paraId="23A1DBD3">
            <w:pPr>
              <w:keepNext/>
              <w:wordWrap w:val="0"/>
              <w:topLinePunct/>
              <w:adjustRightInd w:val="0"/>
              <w:snapToGrid w:val="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大写：                              小写：</w:t>
            </w:r>
            <w:r>
              <w:rPr>
                <w:rFonts w:cs="Arial" w:asciiTheme="minorEastAsia" w:hAnsiTheme="minorEastAsia" w:eastAsiaTheme="minorEastAsia"/>
                <w:kern w:val="0"/>
                <w:szCs w:val="21"/>
                <w:highlight w:val="none"/>
              </w:rPr>
              <w:t>¥</w:t>
            </w:r>
          </w:p>
        </w:tc>
      </w:tr>
    </w:tbl>
    <w:p w14:paraId="6D12B589">
      <w:pPr>
        <w:keepNext/>
        <w:wordWrap w:val="0"/>
        <w:topLinePunct/>
        <w:snapToGrid w:val="0"/>
        <w:spacing w:line="360" w:lineRule="auto"/>
        <w:ind w:firstLine="562"/>
        <w:jc w:val="center"/>
        <w:rPr>
          <w:rFonts w:asciiTheme="minorEastAsia" w:hAnsiTheme="minorEastAsia" w:eastAsiaTheme="minorEastAsia"/>
          <w:b/>
          <w:kern w:val="0"/>
          <w:szCs w:val="21"/>
          <w:highlight w:val="none"/>
        </w:rPr>
      </w:pPr>
    </w:p>
    <w:p w14:paraId="01CB3F63">
      <w:pPr>
        <w:keepNext/>
        <w:wordWrap w:val="0"/>
        <w:topLinePunct/>
        <w:adjustRightInd w:val="0"/>
        <w:snapToGrid w:val="0"/>
        <w:spacing w:line="360" w:lineRule="auto"/>
        <w:ind w:firstLine="562"/>
        <w:jc w:val="center"/>
        <w:rPr>
          <w:rFonts w:asciiTheme="minorEastAsia" w:hAnsiTheme="minorEastAsia" w:eastAsiaTheme="minorEastAsia"/>
          <w:b/>
          <w:bCs/>
          <w:szCs w:val="21"/>
          <w:highlight w:val="none"/>
        </w:rPr>
      </w:pPr>
      <w:r>
        <w:rPr>
          <w:rFonts w:asciiTheme="minorEastAsia" w:hAnsiTheme="minorEastAsia" w:eastAsiaTheme="minorEastAsia"/>
          <w:b/>
          <w:bCs/>
          <w:szCs w:val="21"/>
          <w:highlight w:val="none"/>
        </w:rPr>
        <w:t>分项报价表</w:t>
      </w:r>
    </w:p>
    <w:tbl>
      <w:tblPr>
        <w:tblStyle w:val="20"/>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75"/>
        <w:gridCol w:w="705"/>
        <w:gridCol w:w="705"/>
        <w:gridCol w:w="686"/>
        <w:gridCol w:w="1516"/>
        <w:gridCol w:w="780"/>
        <w:gridCol w:w="444"/>
        <w:gridCol w:w="829"/>
        <w:gridCol w:w="1270"/>
        <w:gridCol w:w="775"/>
        <w:gridCol w:w="334"/>
      </w:tblGrid>
      <w:tr w14:paraId="4807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dxa"/>
            <w:vAlign w:val="center"/>
          </w:tcPr>
          <w:p w14:paraId="6D4B5AC1">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序号</w:t>
            </w:r>
          </w:p>
        </w:tc>
        <w:tc>
          <w:tcPr>
            <w:tcW w:w="1075" w:type="dxa"/>
            <w:vAlign w:val="center"/>
          </w:tcPr>
          <w:p w14:paraId="7EE59B3E">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货物名称</w:t>
            </w:r>
          </w:p>
        </w:tc>
        <w:tc>
          <w:tcPr>
            <w:tcW w:w="705" w:type="dxa"/>
            <w:vAlign w:val="center"/>
          </w:tcPr>
          <w:p w14:paraId="4981977A">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所属行业</w:t>
            </w:r>
          </w:p>
        </w:tc>
        <w:tc>
          <w:tcPr>
            <w:tcW w:w="705" w:type="dxa"/>
            <w:vAlign w:val="center"/>
          </w:tcPr>
          <w:p w14:paraId="0B9D0A33">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品牌</w:t>
            </w:r>
          </w:p>
        </w:tc>
        <w:tc>
          <w:tcPr>
            <w:tcW w:w="686" w:type="dxa"/>
            <w:vAlign w:val="center"/>
          </w:tcPr>
          <w:p w14:paraId="229D0911">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规格型号</w:t>
            </w:r>
          </w:p>
        </w:tc>
        <w:tc>
          <w:tcPr>
            <w:tcW w:w="1516" w:type="dxa"/>
            <w:vAlign w:val="center"/>
          </w:tcPr>
          <w:p w14:paraId="7D71900A">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生产厂家（制造商）全称</w:t>
            </w:r>
          </w:p>
        </w:tc>
        <w:tc>
          <w:tcPr>
            <w:tcW w:w="780" w:type="dxa"/>
            <w:vAlign w:val="center"/>
          </w:tcPr>
          <w:p w14:paraId="08AFB8B0">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单价（元）</w:t>
            </w:r>
          </w:p>
        </w:tc>
        <w:tc>
          <w:tcPr>
            <w:tcW w:w="444" w:type="dxa"/>
            <w:vAlign w:val="center"/>
          </w:tcPr>
          <w:p w14:paraId="584CDE86">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数量</w:t>
            </w:r>
          </w:p>
        </w:tc>
        <w:tc>
          <w:tcPr>
            <w:tcW w:w="829" w:type="dxa"/>
            <w:vAlign w:val="center"/>
          </w:tcPr>
          <w:p w14:paraId="1801A96D">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合价（元）</w:t>
            </w:r>
          </w:p>
        </w:tc>
        <w:tc>
          <w:tcPr>
            <w:tcW w:w="1270" w:type="dxa"/>
            <w:vAlign w:val="center"/>
          </w:tcPr>
          <w:p w14:paraId="12CD7FE9">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生产厂家（制造商）企业类型</w:t>
            </w:r>
          </w:p>
        </w:tc>
        <w:tc>
          <w:tcPr>
            <w:tcW w:w="775" w:type="dxa"/>
            <w:vAlign w:val="center"/>
          </w:tcPr>
          <w:p w14:paraId="70B0C1CB">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是否节能环保产品</w:t>
            </w:r>
          </w:p>
        </w:tc>
        <w:tc>
          <w:tcPr>
            <w:tcW w:w="334" w:type="dxa"/>
            <w:vAlign w:val="center"/>
          </w:tcPr>
          <w:p w14:paraId="70627CAE">
            <w:pPr>
              <w:keepNext/>
              <w:wordWrap w:val="0"/>
              <w:topLinePunct/>
              <w:adjustRightInd w:val="0"/>
              <w:snapToGrid w:val="0"/>
              <w:jc w:val="center"/>
              <w:rPr>
                <w:rFonts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备注</w:t>
            </w:r>
          </w:p>
        </w:tc>
      </w:tr>
      <w:tr w14:paraId="31D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dxa"/>
            <w:vAlign w:val="center"/>
          </w:tcPr>
          <w:p w14:paraId="60CACA4E">
            <w:pPr>
              <w:keepNext/>
              <w:wordWrap w:val="0"/>
              <w:topLinePunct/>
              <w:adjustRightInd w:val="0"/>
              <w:snapToGrid w:val="0"/>
              <w:jc w:val="center"/>
              <w:rPr>
                <w:rFonts w:asciiTheme="minorEastAsia" w:hAnsiTheme="minorEastAsia" w:eastAsiaTheme="minorEastAsia"/>
                <w:szCs w:val="21"/>
                <w:highlight w:val="none"/>
              </w:rPr>
            </w:pPr>
            <w:r>
              <w:rPr>
                <w:rFonts w:hint="eastAsia" w:asciiTheme="minorEastAsia" w:hAnsiTheme="minorEastAsia" w:eastAsiaTheme="minorEastAsia"/>
                <w:kern w:val="0"/>
                <w:szCs w:val="21"/>
                <w:highlight w:val="none"/>
              </w:rPr>
              <w:t>1</w:t>
            </w:r>
          </w:p>
        </w:tc>
        <w:tc>
          <w:tcPr>
            <w:tcW w:w="1075" w:type="dxa"/>
          </w:tcPr>
          <w:p w14:paraId="5EBFEAE6">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宋体" w:hAnsi="宋体" w:cs="宋体"/>
                <w:color w:val="auto"/>
                <w:kern w:val="2"/>
                <w:sz w:val="21"/>
                <w:szCs w:val="21"/>
                <w:highlight w:val="none"/>
                <w:lang w:val="en-US" w:eastAsia="zh-CN" w:bidi="ar-SA"/>
              </w:rPr>
              <w:t xml:space="preserve"> </w:t>
            </w:r>
          </w:p>
        </w:tc>
        <w:tc>
          <w:tcPr>
            <w:tcW w:w="705" w:type="dxa"/>
          </w:tcPr>
          <w:p w14:paraId="03A36E39">
            <w:pPr>
              <w:keepNext/>
              <w:wordWrap w:val="0"/>
              <w:topLinePunct/>
              <w:adjustRightInd w:val="0"/>
              <w:snapToGrid w:val="0"/>
              <w:jc w:val="center"/>
              <w:rPr>
                <w:rFonts w:asciiTheme="minorEastAsia" w:hAnsiTheme="minorEastAsia" w:eastAsiaTheme="minorEastAsia"/>
                <w:kern w:val="0"/>
                <w:szCs w:val="21"/>
                <w:highlight w:val="none"/>
              </w:rPr>
            </w:pPr>
          </w:p>
        </w:tc>
        <w:tc>
          <w:tcPr>
            <w:tcW w:w="705" w:type="dxa"/>
          </w:tcPr>
          <w:p w14:paraId="2FC82D11">
            <w:pPr>
              <w:keepNext/>
              <w:wordWrap w:val="0"/>
              <w:topLinePunct/>
              <w:adjustRightInd w:val="0"/>
              <w:snapToGrid w:val="0"/>
              <w:jc w:val="center"/>
              <w:rPr>
                <w:rFonts w:asciiTheme="minorEastAsia" w:hAnsiTheme="minorEastAsia" w:eastAsiaTheme="minorEastAsia"/>
                <w:kern w:val="0"/>
                <w:szCs w:val="21"/>
                <w:highlight w:val="none"/>
              </w:rPr>
            </w:pPr>
          </w:p>
        </w:tc>
        <w:tc>
          <w:tcPr>
            <w:tcW w:w="686" w:type="dxa"/>
          </w:tcPr>
          <w:p w14:paraId="2D75AD09">
            <w:pPr>
              <w:keepNext/>
              <w:wordWrap w:val="0"/>
              <w:topLinePunct/>
              <w:adjustRightInd w:val="0"/>
              <w:snapToGrid w:val="0"/>
              <w:jc w:val="center"/>
              <w:rPr>
                <w:rFonts w:asciiTheme="minorEastAsia" w:hAnsiTheme="minorEastAsia" w:eastAsiaTheme="minorEastAsia"/>
                <w:kern w:val="0"/>
                <w:szCs w:val="21"/>
                <w:highlight w:val="none"/>
              </w:rPr>
            </w:pPr>
          </w:p>
        </w:tc>
        <w:tc>
          <w:tcPr>
            <w:tcW w:w="1516" w:type="dxa"/>
          </w:tcPr>
          <w:p w14:paraId="167BED2B">
            <w:pPr>
              <w:keepNext/>
              <w:wordWrap w:val="0"/>
              <w:topLinePunct/>
              <w:adjustRightInd w:val="0"/>
              <w:snapToGrid w:val="0"/>
              <w:jc w:val="center"/>
              <w:rPr>
                <w:rFonts w:asciiTheme="minorEastAsia" w:hAnsiTheme="minorEastAsia" w:eastAsiaTheme="minorEastAsia"/>
                <w:kern w:val="0"/>
                <w:szCs w:val="21"/>
                <w:highlight w:val="none"/>
              </w:rPr>
            </w:pPr>
          </w:p>
        </w:tc>
        <w:tc>
          <w:tcPr>
            <w:tcW w:w="780" w:type="dxa"/>
          </w:tcPr>
          <w:p w14:paraId="2B463542">
            <w:pPr>
              <w:keepNext/>
              <w:wordWrap w:val="0"/>
              <w:topLinePunct/>
              <w:adjustRightInd w:val="0"/>
              <w:snapToGrid w:val="0"/>
              <w:jc w:val="center"/>
              <w:rPr>
                <w:rFonts w:asciiTheme="minorEastAsia" w:hAnsiTheme="minorEastAsia" w:eastAsiaTheme="minorEastAsia"/>
                <w:kern w:val="0"/>
                <w:szCs w:val="21"/>
                <w:highlight w:val="none"/>
              </w:rPr>
            </w:pPr>
          </w:p>
        </w:tc>
        <w:tc>
          <w:tcPr>
            <w:tcW w:w="444" w:type="dxa"/>
          </w:tcPr>
          <w:p w14:paraId="3F75E604">
            <w:pPr>
              <w:keepNext/>
              <w:wordWrap w:val="0"/>
              <w:topLinePunct/>
              <w:adjustRightInd w:val="0"/>
              <w:snapToGrid w:val="0"/>
              <w:jc w:val="center"/>
              <w:rPr>
                <w:rFonts w:asciiTheme="minorEastAsia" w:hAnsiTheme="minorEastAsia" w:eastAsiaTheme="minorEastAsia"/>
                <w:kern w:val="0"/>
                <w:szCs w:val="21"/>
                <w:highlight w:val="none"/>
              </w:rPr>
            </w:pPr>
          </w:p>
        </w:tc>
        <w:tc>
          <w:tcPr>
            <w:tcW w:w="829" w:type="dxa"/>
          </w:tcPr>
          <w:p w14:paraId="2905F468">
            <w:pPr>
              <w:keepNext/>
              <w:wordWrap w:val="0"/>
              <w:topLinePunct/>
              <w:adjustRightInd w:val="0"/>
              <w:snapToGrid w:val="0"/>
              <w:jc w:val="center"/>
              <w:rPr>
                <w:rFonts w:asciiTheme="minorEastAsia" w:hAnsiTheme="minorEastAsia" w:eastAsiaTheme="minorEastAsia"/>
                <w:kern w:val="0"/>
                <w:szCs w:val="21"/>
                <w:highlight w:val="none"/>
              </w:rPr>
            </w:pPr>
          </w:p>
        </w:tc>
        <w:tc>
          <w:tcPr>
            <w:tcW w:w="1270" w:type="dxa"/>
          </w:tcPr>
          <w:p w14:paraId="647E0229">
            <w:pPr>
              <w:keepNext/>
              <w:wordWrap w:val="0"/>
              <w:topLinePunct/>
              <w:adjustRightInd w:val="0"/>
              <w:snapToGrid w:val="0"/>
              <w:jc w:val="center"/>
              <w:rPr>
                <w:rFonts w:asciiTheme="minorEastAsia" w:hAnsiTheme="minorEastAsia" w:eastAsiaTheme="minorEastAsia"/>
                <w:kern w:val="0"/>
                <w:szCs w:val="21"/>
                <w:highlight w:val="none"/>
              </w:rPr>
            </w:pPr>
          </w:p>
        </w:tc>
        <w:tc>
          <w:tcPr>
            <w:tcW w:w="775" w:type="dxa"/>
          </w:tcPr>
          <w:p w14:paraId="5125CA91">
            <w:pPr>
              <w:keepNext/>
              <w:wordWrap w:val="0"/>
              <w:topLinePunct/>
              <w:adjustRightInd w:val="0"/>
              <w:snapToGrid w:val="0"/>
              <w:jc w:val="center"/>
              <w:rPr>
                <w:rFonts w:asciiTheme="minorEastAsia" w:hAnsiTheme="minorEastAsia" w:eastAsiaTheme="minorEastAsia"/>
                <w:kern w:val="0"/>
                <w:szCs w:val="21"/>
                <w:highlight w:val="none"/>
              </w:rPr>
            </w:pPr>
          </w:p>
        </w:tc>
        <w:tc>
          <w:tcPr>
            <w:tcW w:w="334" w:type="dxa"/>
          </w:tcPr>
          <w:p w14:paraId="1B0280C7">
            <w:pPr>
              <w:keepNext/>
              <w:wordWrap w:val="0"/>
              <w:topLinePunct/>
              <w:adjustRightInd w:val="0"/>
              <w:snapToGrid w:val="0"/>
              <w:jc w:val="center"/>
              <w:rPr>
                <w:rFonts w:asciiTheme="minorEastAsia" w:hAnsiTheme="minorEastAsia" w:eastAsiaTheme="minorEastAsia"/>
                <w:kern w:val="0"/>
                <w:szCs w:val="21"/>
                <w:highlight w:val="none"/>
              </w:rPr>
            </w:pPr>
          </w:p>
        </w:tc>
      </w:tr>
      <w:tr w14:paraId="40B9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dxa"/>
          </w:tcPr>
          <w:p w14:paraId="05AE0565">
            <w:pPr>
              <w:keepNext/>
              <w:wordWrap w:val="0"/>
              <w:topLinePunct/>
              <w:adjustRightInd w:val="0"/>
              <w:snapToGrid w:val="0"/>
              <w:spacing w:line="330" w:lineRule="atLeast"/>
              <w:jc w:val="left"/>
              <w:rPr>
                <w:rFonts w:asciiTheme="minorEastAsia" w:hAnsiTheme="minorEastAsia" w:eastAsiaTheme="minorEastAsia"/>
                <w:kern w:val="0"/>
                <w:szCs w:val="21"/>
                <w:highlight w:val="none"/>
              </w:rPr>
            </w:pPr>
          </w:p>
        </w:tc>
        <w:tc>
          <w:tcPr>
            <w:tcW w:w="9119" w:type="dxa"/>
            <w:gridSpan w:val="11"/>
          </w:tcPr>
          <w:p w14:paraId="0B2AA928">
            <w:pPr>
              <w:keepNext/>
              <w:wordWrap w:val="0"/>
              <w:topLinePunct/>
              <w:adjustRightInd w:val="0"/>
              <w:snapToGrid w:val="0"/>
              <w:spacing w:line="330" w:lineRule="atLeast"/>
              <w:jc w:val="lef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大写：                                  小写：</w:t>
            </w:r>
            <w:r>
              <w:rPr>
                <w:rFonts w:cs="Arial" w:asciiTheme="minorEastAsia" w:hAnsiTheme="minorEastAsia" w:eastAsiaTheme="minorEastAsia"/>
                <w:kern w:val="0"/>
                <w:szCs w:val="21"/>
                <w:highlight w:val="none"/>
              </w:rPr>
              <w:t>¥</w:t>
            </w:r>
          </w:p>
        </w:tc>
      </w:tr>
    </w:tbl>
    <w:p w14:paraId="37311844">
      <w:pPr>
        <w:keepNext/>
        <w:wordWrap w:val="0"/>
        <w:topLinePunct/>
        <w:spacing w:line="330" w:lineRule="atLeast"/>
        <w:ind w:firstLine="420"/>
        <w:jc w:val="left"/>
        <w:rPr>
          <w:rFonts w:asciiTheme="minorEastAsia" w:hAnsiTheme="minorEastAsia" w:eastAsiaTheme="minorEastAsia"/>
          <w:kern w:val="0"/>
          <w:szCs w:val="21"/>
          <w:highlight w:val="none"/>
        </w:rPr>
      </w:pPr>
    </w:p>
    <w:p w14:paraId="717CAD2F">
      <w:pPr>
        <w:keepNext/>
        <w:wordWrap w:val="0"/>
        <w:topLinePunct/>
        <w:adjustRightInd w:val="0"/>
        <w:snapToGrid w:val="0"/>
        <w:spacing w:line="360" w:lineRule="auto"/>
        <w:ind w:firstLine="42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注：生产厂家（制造商）企业类型填写：</w:t>
      </w:r>
      <w:r>
        <w:rPr>
          <w:rFonts w:hint="eastAsia" w:asciiTheme="minorEastAsia" w:hAnsiTheme="minorEastAsia" w:eastAsiaTheme="minorEastAsia"/>
          <w:kern w:val="0"/>
          <w:szCs w:val="21"/>
          <w:highlight w:val="none"/>
        </w:rPr>
        <w:t>大型企业、</w:t>
      </w:r>
      <w:r>
        <w:rPr>
          <w:rFonts w:asciiTheme="minorEastAsia" w:hAnsiTheme="minorEastAsia" w:eastAsiaTheme="minorEastAsia"/>
          <w:kern w:val="0"/>
          <w:szCs w:val="21"/>
          <w:highlight w:val="none"/>
        </w:rPr>
        <w:t>中型企业、小微企业、监狱企业、残疾人福利性单位。</w:t>
      </w:r>
    </w:p>
    <w:p w14:paraId="570CE506">
      <w:pPr>
        <w:keepNext/>
        <w:wordWrap w:val="0"/>
        <w:topLinePunct/>
        <w:adjustRightInd w:val="0"/>
        <w:snapToGrid w:val="0"/>
        <w:spacing w:line="360" w:lineRule="auto"/>
        <w:ind w:firstLine="420"/>
        <w:rPr>
          <w:rFonts w:cs="汉仪书宋二S" w:asciiTheme="minorEastAsia" w:hAnsiTheme="minorEastAsia" w:eastAsiaTheme="minorEastAsia"/>
          <w:szCs w:val="21"/>
          <w:highlight w:val="none"/>
        </w:rPr>
      </w:pPr>
      <w:r>
        <w:rPr>
          <w:rFonts w:hint="eastAsia" w:cs="汉仪书宋二S" w:asciiTheme="minorEastAsia" w:hAnsiTheme="minorEastAsia" w:eastAsiaTheme="minorEastAsia"/>
          <w:szCs w:val="21"/>
          <w:highlight w:val="none"/>
        </w:rPr>
        <w:t>其中：涉及信息类产品，请填写该产品关键部件的品牌、型号：</w:t>
      </w:r>
    </w:p>
    <w:p w14:paraId="24BB0840">
      <w:pPr>
        <w:keepNext/>
        <w:wordWrap w:val="0"/>
        <w:topLinePunct/>
        <w:adjustRightInd w:val="0"/>
        <w:snapToGrid w:val="0"/>
        <w:spacing w:line="360" w:lineRule="auto"/>
        <w:ind w:firstLine="420"/>
        <w:rPr>
          <w:rFonts w:cs="汉仪书宋二S" w:asciiTheme="minorEastAsia" w:hAnsiTheme="minorEastAsia" w:eastAsiaTheme="minorEastAsia"/>
          <w:szCs w:val="21"/>
          <w:highlight w:val="none"/>
        </w:rPr>
      </w:pPr>
      <w:r>
        <w:rPr>
          <w:rFonts w:hint="eastAsia" w:cs="汉仪书宋二S" w:asciiTheme="minorEastAsia" w:hAnsiTheme="minorEastAsia" w:eastAsiaTheme="minorEastAsia"/>
          <w:szCs w:val="21"/>
          <w:highlight w:val="none"/>
        </w:rPr>
        <w:t xml:space="preserve">标的名称：                      </w:t>
      </w:r>
    </w:p>
    <w:p w14:paraId="36383666">
      <w:pPr>
        <w:keepNext/>
        <w:wordWrap w:val="0"/>
        <w:topLinePunct/>
        <w:adjustRightInd w:val="0"/>
        <w:snapToGrid w:val="0"/>
        <w:spacing w:line="360" w:lineRule="auto"/>
        <w:ind w:firstLine="420"/>
        <w:rPr>
          <w:rFonts w:cs="汉仪书宋二S" w:asciiTheme="minorEastAsia" w:hAnsiTheme="minorEastAsia" w:eastAsiaTheme="minorEastAsia"/>
          <w:szCs w:val="21"/>
          <w:highlight w:val="none"/>
        </w:rPr>
      </w:pPr>
      <w:r>
        <w:rPr>
          <w:rFonts w:hint="eastAsia" w:cs="汉仪书宋二S" w:asciiTheme="minorEastAsia" w:hAnsiTheme="minorEastAsia" w:eastAsiaTheme="minorEastAsia"/>
          <w:szCs w:val="21"/>
          <w:highlight w:val="none"/>
        </w:rPr>
        <w:t xml:space="preserve">关键部件：           品牌：         型号：        </w:t>
      </w:r>
    </w:p>
    <w:p w14:paraId="258BB4E8">
      <w:pPr>
        <w:keepNext/>
        <w:wordWrap w:val="0"/>
        <w:topLinePunct/>
        <w:adjustRightInd w:val="0"/>
        <w:snapToGrid w:val="0"/>
        <w:spacing w:line="360" w:lineRule="auto"/>
        <w:ind w:firstLine="420"/>
        <w:rPr>
          <w:rFonts w:cs="汉仪书宋二S" w:asciiTheme="minorEastAsia" w:hAnsiTheme="minorEastAsia" w:eastAsiaTheme="minorEastAsia"/>
          <w:szCs w:val="21"/>
          <w:highlight w:val="none"/>
        </w:rPr>
      </w:pPr>
      <w:r>
        <w:rPr>
          <w:rFonts w:hint="eastAsia" w:cs="汉仪书宋二S" w:asciiTheme="minorEastAsia" w:hAnsiTheme="minorEastAsia" w:eastAsiaTheme="minorEastAsia"/>
          <w:szCs w:val="21"/>
          <w:highlight w:val="none"/>
        </w:rPr>
        <w:t xml:space="preserve">关键部件：           品牌：         型号：        </w:t>
      </w:r>
    </w:p>
    <w:p w14:paraId="7BA7F78D">
      <w:pPr>
        <w:keepNext/>
        <w:wordWrap w:val="0"/>
        <w:topLinePunct/>
        <w:adjustRightInd w:val="0"/>
        <w:snapToGrid w:val="0"/>
        <w:spacing w:line="360" w:lineRule="auto"/>
        <w:ind w:firstLine="420"/>
        <w:rPr>
          <w:rFonts w:cs="汉仪书宋二S" w:asciiTheme="minorEastAsia" w:hAnsiTheme="minorEastAsia" w:eastAsiaTheme="minorEastAsia"/>
          <w:szCs w:val="21"/>
          <w:highlight w:val="none"/>
        </w:rPr>
      </w:pPr>
      <w:r>
        <w:rPr>
          <w:rFonts w:hint="eastAsia" w:cs="汉仪书宋二S" w:asciiTheme="minorEastAsia" w:hAnsiTheme="minorEastAsia" w:eastAsiaTheme="minorEastAsia"/>
          <w:szCs w:val="21"/>
          <w:highlight w:val="none"/>
        </w:rPr>
        <w:t xml:space="preserve">关键部件：           品牌：         型号：       </w:t>
      </w:r>
    </w:p>
    <w:p w14:paraId="75D0E32A">
      <w:pPr>
        <w:keepNext/>
        <w:wordWrap w:val="0"/>
        <w:topLinePunct/>
        <w:adjustRightInd w:val="0"/>
        <w:snapToGrid w:val="0"/>
        <w:spacing w:line="360" w:lineRule="auto"/>
        <w:ind w:firstLine="420"/>
        <w:rPr>
          <w:rFonts w:asciiTheme="minorEastAsia" w:hAnsiTheme="minorEastAsia" w:eastAsiaTheme="minorEastAsia"/>
          <w:kern w:val="0"/>
          <w:szCs w:val="21"/>
          <w:highlight w:val="none"/>
        </w:rPr>
      </w:pPr>
      <w:r>
        <w:rPr>
          <w:rFonts w:hint="eastAsia" w:cs="汉仪书宋二S" w:asciiTheme="minorEastAsia" w:hAnsiTheme="minorEastAsia" w:eastAsiaTheme="minorEastAsia"/>
          <w:szCs w:val="21"/>
          <w:highlight w:val="none"/>
        </w:rPr>
        <w:t>（注：关键部件是指财政部会同有关部门发布的政府采购需求标准规定的需要通过国家有关部门指定的测评机构开展的安全可靠测评的软硬件，如CPU芯片、操作系统、数据库等。）</w:t>
      </w:r>
    </w:p>
    <w:p w14:paraId="69A7C7B4">
      <w:pPr>
        <w:keepNext/>
        <w:tabs>
          <w:tab w:val="left" w:pos="4000"/>
        </w:tabs>
        <w:wordWrap w:val="0"/>
        <w:topLinePunct/>
        <w:adjustRightInd w:val="0"/>
        <w:snapToGrid w:val="0"/>
        <w:spacing w:line="360" w:lineRule="auto"/>
        <w:ind w:firstLine="2730" w:firstLineChars="1300"/>
        <w:jc w:val="lef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投标人</w:t>
      </w:r>
      <w:r>
        <w:rPr>
          <w:rFonts w:asciiTheme="minorEastAsia" w:hAnsiTheme="minorEastAsia" w:eastAsiaTheme="minorEastAsia"/>
          <w:kern w:val="0"/>
          <w:szCs w:val="21"/>
          <w:highlight w:val="none"/>
        </w:rPr>
        <w:t>名称：</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(盖章)</w:t>
      </w:r>
    </w:p>
    <w:p w14:paraId="64A5318F">
      <w:pPr>
        <w:keepNext/>
        <w:tabs>
          <w:tab w:val="left" w:pos="3760"/>
        </w:tabs>
        <w:wordWrap w:val="0"/>
        <w:topLinePunct/>
        <w:adjustRightInd w:val="0"/>
        <w:snapToGrid w:val="0"/>
        <w:spacing w:line="360" w:lineRule="auto"/>
        <w:ind w:firstLine="2730" w:firstLineChars="1300"/>
        <w:jc w:val="lef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投标人</w:t>
      </w:r>
      <w:r>
        <w:rPr>
          <w:rFonts w:asciiTheme="minorEastAsia" w:hAnsiTheme="minorEastAsia" w:eastAsiaTheme="minorEastAsia"/>
          <w:kern w:val="0"/>
          <w:szCs w:val="21"/>
          <w:highlight w:val="none"/>
        </w:rPr>
        <w:t>授权代表：</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(签字或盖章)</w:t>
      </w:r>
    </w:p>
    <w:p w14:paraId="306B2DBE">
      <w:pPr>
        <w:keepNext/>
        <w:wordWrap w:val="0"/>
        <w:topLinePunct/>
        <w:adjustRightInd w:val="0"/>
        <w:snapToGrid w:val="0"/>
        <w:spacing w:line="360" w:lineRule="auto"/>
        <w:ind w:firstLine="2730" w:firstLineChars="1300"/>
        <w:rPr>
          <w:rFonts w:cs="汉仪书宋二S" w:asciiTheme="minorEastAsia" w:hAnsiTheme="minorEastAsia" w:eastAsiaTheme="minorEastAsia"/>
          <w:szCs w:val="21"/>
          <w:highlight w:val="none"/>
        </w:rPr>
      </w:pPr>
      <w:r>
        <w:rPr>
          <w:rFonts w:asciiTheme="minorEastAsia" w:hAnsiTheme="minorEastAsia" w:eastAsiaTheme="minorEastAsia"/>
          <w:szCs w:val="21"/>
          <w:highlight w:val="none"/>
        </w:rPr>
        <w:t>日      期：</w:t>
      </w:r>
    </w:p>
    <w:p w14:paraId="1AC68FFE">
      <w:pPr>
        <w:keepNext/>
        <w:wordWrap w:val="0"/>
        <w:topLinePunct/>
        <w:adjustRightInd w:val="0"/>
        <w:snapToGrid w:val="0"/>
        <w:spacing w:line="360" w:lineRule="auto"/>
        <w:outlineLvl w:val="1"/>
        <w:rPr>
          <w:rFonts w:ascii="宋体" w:hAnsi="宋体"/>
          <w:b/>
          <w:kern w:val="0"/>
          <w:sz w:val="24"/>
          <w:highlight w:val="none"/>
        </w:rPr>
      </w:pPr>
      <w:r>
        <w:rPr>
          <w:b/>
          <w:kern w:val="0"/>
          <w:sz w:val="24"/>
          <w:highlight w:val="none"/>
        </w:rPr>
        <w:br w:type="page"/>
      </w:r>
      <w:bookmarkStart w:id="89" w:name="_Toc180347490"/>
      <w:bookmarkStart w:id="90" w:name="_Toc180571719"/>
      <w:r>
        <w:rPr>
          <w:rFonts w:ascii="宋体" w:hAnsi="宋体"/>
          <w:b/>
          <w:kern w:val="0"/>
          <w:sz w:val="24"/>
          <w:highlight w:val="none"/>
        </w:rPr>
        <w:t>5．商务条款响应表</w:t>
      </w:r>
      <w:bookmarkEnd w:id="89"/>
      <w:bookmarkEnd w:id="90"/>
    </w:p>
    <w:p w14:paraId="4E8EBF11">
      <w:pPr>
        <w:keepNext/>
        <w:wordWrap w:val="0"/>
        <w:topLinePunct/>
        <w:adjustRightInd w:val="0"/>
        <w:snapToGrid w:val="0"/>
        <w:spacing w:line="360" w:lineRule="auto"/>
        <w:jc w:val="center"/>
        <w:rPr>
          <w:b/>
          <w:kern w:val="0"/>
          <w:sz w:val="24"/>
          <w:highlight w:val="none"/>
        </w:rPr>
      </w:pPr>
      <w:r>
        <w:rPr>
          <w:b/>
          <w:kern w:val="0"/>
          <w:sz w:val="24"/>
          <w:highlight w:val="none"/>
        </w:rPr>
        <w:t>商务条款响应表</w:t>
      </w:r>
    </w:p>
    <w:p w14:paraId="5544C711">
      <w:pPr>
        <w:keepNext/>
        <w:wordWrap w:val="0"/>
        <w:topLinePunct/>
        <w:snapToGrid w:val="0"/>
        <w:spacing w:line="360" w:lineRule="auto"/>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项目名称：</w:t>
      </w:r>
    </w:p>
    <w:p w14:paraId="4A95B37D">
      <w:pPr>
        <w:keepNext/>
        <w:wordWrap w:val="0"/>
        <w:topLinePunct/>
        <w:snapToGrid w:val="0"/>
        <w:spacing w:line="360" w:lineRule="auto"/>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项目编号： </w:t>
      </w:r>
    </w:p>
    <w:p w14:paraId="6C1393DB">
      <w:pPr>
        <w:keepNext/>
        <w:wordWrap w:val="0"/>
        <w:topLinePunct/>
        <w:snapToGrid w:val="0"/>
        <w:spacing w:line="360" w:lineRule="auto"/>
        <w:jc w:val="left"/>
        <w:rPr>
          <w:rFonts w:asciiTheme="minorEastAsia" w:hAnsiTheme="minorEastAsia" w:eastAsiaTheme="minorEastAsia"/>
          <w:kern w:val="0"/>
          <w:szCs w:val="21"/>
          <w:highlight w:val="none"/>
        </w:rPr>
      </w:pPr>
    </w:p>
    <w:p w14:paraId="461C2368">
      <w:pPr>
        <w:keepNext/>
        <w:wordWrap w:val="0"/>
        <w:topLinePunct/>
        <w:spacing w:line="330" w:lineRule="atLeast"/>
        <w:ind w:firstLine="420"/>
        <w:jc w:val="left"/>
        <w:rPr>
          <w:kern w:val="0"/>
          <w:szCs w:val="21"/>
          <w:highlight w:val="none"/>
        </w:rPr>
      </w:pPr>
    </w:p>
    <w:tbl>
      <w:tblPr>
        <w:tblStyle w:val="20"/>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898"/>
        <w:gridCol w:w="2487"/>
        <w:gridCol w:w="3145"/>
        <w:gridCol w:w="1026"/>
      </w:tblGrid>
      <w:tr w14:paraId="5EB4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40872785">
            <w:pPr>
              <w:keepNext/>
              <w:wordWrap w:val="0"/>
              <w:topLinePunct/>
              <w:adjustRightInd w:val="0"/>
              <w:snapToGrid w:val="0"/>
              <w:jc w:val="center"/>
              <w:rPr>
                <w:rFonts w:ascii="宋体" w:hAnsi="宋体"/>
                <w:szCs w:val="21"/>
                <w:highlight w:val="none"/>
              </w:rPr>
            </w:pPr>
            <w:r>
              <w:rPr>
                <w:rFonts w:ascii="宋体" w:hAnsi="宋体"/>
                <w:szCs w:val="21"/>
                <w:highlight w:val="none"/>
              </w:rPr>
              <w:t>序号</w:t>
            </w:r>
          </w:p>
        </w:tc>
        <w:tc>
          <w:tcPr>
            <w:tcW w:w="1898" w:type="dxa"/>
            <w:vAlign w:val="center"/>
          </w:tcPr>
          <w:p w14:paraId="1C03F1E2">
            <w:pPr>
              <w:keepNext/>
              <w:wordWrap w:val="0"/>
              <w:topLinePunct/>
              <w:adjustRightInd w:val="0"/>
              <w:snapToGrid w:val="0"/>
              <w:jc w:val="center"/>
              <w:rPr>
                <w:rFonts w:ascii="宋体" w:hAnsi="宋体"/>
                <w:szCs w:val="21"/>
                <w:highlight w:val="none"/>
              </w:rPr>
            </w:pPr>
            <w:r>
              <w:rPr>
                <w:rFonts w:ascii="宋体" w:hAnsi="宋体"/>
                <w:szCs w:val="21"/>
                <w:highlight w:val="none"/>
              </w:rPr>
              <w:t>项目</w:t>
            </w:r>
          </w:p>
        </w:tc>
        <w:tc>
          <w:tcPr>
            <w:tcW w:w="2487" w:type="dxa"/>
            <w:vAlign w:val="center"/>
          </w:tcPr>
          <w:p w14:paraId="5E633966">
            <w:pPr>
              <w:keepNext/>
              <w:wordWrap w:val="0"/>
              <w:topLinePunct/>
              <w:adjustRightInd w:val="0"/>
              <w:snapToGrid w:val="0"/>
              <w:jc w:val="center"/>
              <w:rPr>
                <w:rFonts w:ascii="宋体" w:hAnsi="宋体"/>
                <w:szCs w:val="21"/>
                <w:highlight w:val="none"/>
              </w:rPr>
            </w:pPr>
            <w:r>
              <w:rPr>
                <w:rFonts w:hint="eastAsia" w:ascii="宋体" w:hAnsi="宋体"/>
                <w:szCs w:val="21"/>
                <w:highlight w:val="none"/>
              </w:rPr>
              <w:t>招标文件</w:t>
            </w:r>
            <w:r>
              <w:rPr>
                <w:rFonts w:ascii="宋体" w:hAnsi="宋体"/>
                <w:szCs w:val="21"/>
                <w:highlight w:val="none"/>
              </w:rPr>
              <w:t>商务要求</w:t>
            </w:r>
          </w:p>
        </w:tc>
        <w:tc>
          <w:tcPr>
            <w:tcW w:w="3145" w:type="dxa"/>
            <w:vAlign w:val="center"/>
          </w:tcPr>
          <w:p w14:paraId="1F9DF724">
            <w:pPr>
              <w:keepNext/>
              <w:wordWrap w:val="0"/>
              <w:topLinePunct/>
              <w:adjustRightInd w:val="0"/>
              <w:snapToGrid w:val="0"/>
              <w:jc w:val="center"/>
              <w:rPr>
                <w:rFonts w:ascii="宋体" w:hAnsi="宋体"/>
                <w:szCs w:val="21"/>
                <w:highlight w:val="none"/>
              </w:rPr>
            </w:pPr>
            <w:r>
              <w:rPr>
                <w:rFonts w:hint="eastAsia" w:ascii="宋体" w:hAnsi="宋体"/>
                <w:szCs w:val="21"/>
                <w:highlight w:val="none"/>
              </w:rPr>
              <w:t>投标文件</w:t>
            </w:r>
            <w:r>
              <w:rPr>
                <w:rFonts w:ascii="宋体" w:hAnsi="宋体"/>
                <w:szCs w:val="21"/>
                <w:highlight w:val="none"/>
              </w:rPr>
              <w:t>的对应响应</w:t>
            </w:r>
          </w:p>
        </w:tc>
        <w:tc>
          <w:tcPr>
            <w:tcW w:w="1026" w:type="dxa"/>
            <w:vAlign w:val="center"/>
          </w:tcPr>
          <w:p w14:paraId="0A1EE7F0">
            <w:pPr>
              <w:keepNext/>
              <w:wordWrap w:val="0"/>
              <w:topLinePunct/>
              <w:adjustRightInd w:val="0"/>
              <w:snapToGrid w:val="0"/>
              <w:jc w:val="center"/>
              <w:rPr>
                <w:rFonts w:ascii="宋体" w:hAnsi="宋体"/>
                <w:szCs w:val="21"/>
                <w:highlight w:val="none"/>
              </w:rPr>
            </w:pPr>
            <w:r>
              <w:rPr>
                <w:rFonts w:ascii="宋体" w:hAnsi="宋体"/>
                <w:szCs w:val="21"/>
                <w:highlight w:val="none"/>
              </w:rPr>
              <w:t>说  明</w:t>
            </w:r>
          </w:p>
        </w:tc>
      </w:tr>
      <w:tr w14:paraId="7768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51FAFFA0">
            <w:pPr>
              <w:keepNext/>
              <w:wordWrap w:val="0"/>
              <w:topLinePunct/>
              <w:adjustRightInd w:val="0"/>
              <w:snapToGrid w:val="0"/>
              <w:jc w:val="center"/>
              <w:rPr>
                <w:rFonts w:ascii="宋体" w:hAnsi="宋体"/>
                <w:bCs/>
                <w:kern w:val="0"/>
                <w:szCs w:val="21"/>
                <w:highlight w:val="none"/>
              </w:rPr>
            </w:pPr>
            <w:r>
              <w:rPr>
                <w:rFonts w:ascii="宋体" w:hAnsi="宋体"/>
                <w:bCs/>
                <w:kern w:val="0"/>
                <w:szCs w:val="21"/>
                <w:highlight w:val="none"/>
              </w:rPr>
              <w:t>1</w:t>
            </w:r>
          </w:p>
        </w:tc>
        <w:tc>
          <w:tcPr>
            <w:tcW w:w="1898" w:type="dxa"/>
            <w:vAlign w:val="center"/>
          </w:tcPr>
          <w:p w14:paraId="252D8487">
            <w:pPr>
              <w:keepNext/>
              <w:wordWrap w:val="0"/>
              <w:topLinePunct/>
              <w:adjustRightInd w:val="0"/>
              <w:snapToGrid w:val="0"/>
              <w:jc w:val="center"/>
              <w:rPr>
                <w:rFonts w:ascii="宋体" w:hAnsi="宋体"/>
                <w:bCs/>
                <w:kern w:val="0"/>
                <w:szCs w:val="21"/>
                <w:highlight w:val="none"/>
              </w:rPr>
            </w:pPr>
          </w:p>
        </w:tc>
        <w:tc>
          <w:tcPr>
            <w:tcW w:w="2487" w:type="dxa"/>
            <w:vAlign w:val="center"/>
          </w:tcPr>
          <w:p w14:paraId="5E41FBFE">
            <w:pPr>
              <w:keepNext/>
              <w:wordWrap w:val="0"/>
              <w:topLinePunct/>
              <w:adjustRightInd w:val="0"/>
              <w:snapToGrid w:val="0"/>
              <w:jc w:val="center"/>
              <w:rPr>
                <w:rFonts w:ascii="宋体" w:hAnsi="宋体"/>
                <w:bCs/>
                <w:kern w:val="0"/>
                <w:szCs w:val="21"/>
                <w:highlight w:val="none"/>
              </w:rPr>
            </w:pPr>
          </w:p>
        </w:tc>
        <w:tc>
          <w:tcPr>
            <w:tcW w:w="3145" w:type="dxa"/>
            <w:vAlign w:val="center"/>
          </w:tcPr>
          <w:p w14:paraId="246D2E05">
            <w:pPr>
              <w:keepNext/>
              <w:wordWrap w:val="0"/>
              <w:topLinePunct/>
              <w:adjustRightInd w:val="0"/>
              <w:snapToGrid w:val="0"/>
              <w:jc w:val="center"/>
              <w:rPr>
                <w:rFonts w:ascii="宋体" w:hAnsi="宋体"/>
                <w:bCs/>
                <w:kern w:val="0"/>
                <w:szCs w:val="21"/>
                <w:highlight w:val="none"/>
              </w:rPr>
            </w:pPr>
          </w:p>
        </w:tc>
        <w:tc>
          <w:tcPr>
            <w:tcW w:w="1026" w:type="dxa"/>
            <w:vAlign w:val="center"/>
          </w:tcPr>
          <w:p w14:paraId="0B8B3B21">
            <w:pPr>
              <w:keepNext/>
              <w:wordWrap w:val="0"/>
              <w:topLinePunct/>
              <w:adjustRightInd w:val="0"/>
              <w:snapToGrid w:val="0"/>
              <w:jc w:val="center"/>
              <w:rPr>
                <w:rFonts w:ascii="宋体" w:hAnsi="宋体"/>
                <w:bCs/>
                <w:kern w:val="0"/>
                <w:szCs w:val="21"/>
                <w:highlight w:val="none"/>
              </w:rPr>
            </w:pPr>
          </w:p>
        </w:tc>
      </w:tr>
      <w:tr w14:paraId="3918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6EFFC9BC">
            <w:pPr>
              <w:keepNext/>
              <w:wordWrap w:val="0"/>
              <w:topLinePunct/>
              <w:adjustRightInd w:val="0"/>
              <w:snapToGrid w:val="0"/>
              <w:jc w:val="center"/>
              <w:rPr>
                <w:rFonts w:ascii="宋体" w:hAnsi="宋体"/>
                <w:szCs w:val="21"/>
                <w:highlight w:val="none"/>
              </w:rPr>
            </w:pPr>
            <w:r>
              <w:rPr>
                <w:rFonts w:ascii="宋体" w:hAnsi="宋体"/>
                <w:szCs w:val="21"/>
                <w:highlight w:val="none"/>
              </w:rPr>
              <w:t>2</w:t>
            </w:r>
          </w:p>
        </w:tc>
        <w:tc>
          <w:tcPr>
            <w:tcW w:w="1898" w:type="dxa"/>
            <w:vAlign w:val="center"/>
          </w:tcPr>
          <w:p w14:paraId="65EB3265">
            <w:pPr>
              <w:keepNext/>
              <w:wordWrap w:val="0"/>
              <w:topLinePunct/>
              <w:adjustRightInd w:val="0"/>
              <w:snapToGrid w:val="0"/>
              <w:jc w:val="center"/>
              <w:rPr>
                <w:rFonts w:ascii="宋体" w:hAnsi="宋体"/>
                <w:szCs w:val="21"/>
                <w:highlight w:val="none"/>
              </w:rPr>
            </w:pPr>
          </w:p>
        </w:tc>
        <w:tc>
          <w:tcPr>
            <w:tcW w:w="2487" w:type="dxa"/>
            <w:vAlign w:val="center"/>
          </w:tcPr>
          <w:p w14:paraId="0AF94BB3">
            <w:pPr>
              <w:keepNext/>
              <w:wordWrap w:val="0"/>
              <w:topLinePunct/>
              <w:adjustRightInd w:val="0"/>
              <w:snapToGrid w:val="0"/>
              <w:jc w:val="center"/>
              <w:rPr>
                <w:rFonts w:ascii="宋体" w:hAnsi="宋体"/>
                <w:szCs w:val="21"/>
                <w:highlight w:val="none"/>
              </w:rPr>
            </w:pPr>
          </w:p>
        </w:tc>
        <w:tc>
          <w:tcPr>
            <w:tcW w:w="3145" w:type="dxa"/>
            <w:vAlign w:val="center"/>
          </w:tcPr>
          <w:p w14:paraId="18D9C0EF">
            <w:pPr>
              <w:keepNext/>
              <w:wordWrap w:val="0"/>
              <w:topLinePunct/>
              <w:adjustRightInd w:val="0"/>
              <w:snapToGrid w:val="0"/>
              <w:jc w:val="center"/>
              <w:rPr>
                <w:rFonts w:ascii="宋体" w:hAnsi="宋体"/>
                <w:szCs w:val="21"/>
                <w:highlight w:val="none"/>
              </w:rPr>
            </w:pPr>
          </w:p>
        </w:tc>
        <w:tc>
          <w:tcPr>
            <w:tcW w:w="1026" w:type="dxa"/>
            <w:vAlign w:val="center"/>
          </w:tcPr>
          <w:p w14:paraId="74CB5F6C">
            <w:pPr>
              <w:keepNext/>
              <w:wordWrap w:val="0"/>
              <w:topLinePunct/>
              <w:adjustRightInd w:val="0"/>
              <w:snapToGrid w:val="0"/>
              <w:jc w:val="center"/>
              <w:rPr>
                <w:rFonts w:ascii="宋体" w:hAnsi="宋体"/>
                <w:szCs w:val="21"/>
                <w:highlight w:val="none"/>
              </w:rPr>
            </w:pPr>
          </w:p>
        </w:tc>
      </w:tr>
      <w:tr w14:paraId="0CFD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00DEC2C1">
            <w:pPr>
              <w:keepNext/>
              <w:wordWrap w:val="0"/>
              <w:topLinePunct/>
              <w:adjustRightInd w:val="0"/>
              <w:snapToGrid w:val="0"/>
              <w:jc w:val="center"/>
              <w:rPr>
                <w:rFonts w:ascii="宋体" w:hAnsi="宋体"/>
                <w:szCs w:val="21"/>
                <w:highlight w:val="none"/>
              </w:rPr>
            </w:pPr>
            <w:r>
              <w:rPr>
                <w:rFonts w:ascii="宋体" w:hAnsi="宋体"/>
                <w:szCs w:val="21"/>
                <w:highlight w:val="none"/>
              </w:rPr>
              <w:t>3</w:t>
            </w:r>
          </w:p>
        </w:tc>
        <w:tc>
          <w:tcPr>
            <w:tcW w:w="1898" w:type="dxa"/>
            <w:vAlign w:val="center"/>
          </w:tcPr>
          <w:p w14:paraId="7CE22281">
            <w:pPr>
              <w:keepNext/>
              <w:wordWrap w:val="0"/>
              <w:topLinePunct/>
              <w:adjustRightInd w:val="0"/>
              <w:snapToGrid w:val="0"/>
              <w:jc w:val="center"/>
              <w:rPr>
                <w:rFonts w:ascii="宋体" w:hAnsi="宋体"/>
                <w:szCs w:val="21"/>
                <w:highlight w:val="none"/>
              </w:rPr>
            </w:pPr>
          </w:p>
        </w:tc>
        <w:tc>
          <w:tcPr>
            <w:tcW w:w="2487" w:type="dxa"/>
            <w:vAlign w:val="center"/>
          </w:tcPr>
          <w:p w14:paraId="0A529824">
            <w:pPr>
              <w:keepNext/>
              <w:wordWrap w:val="0"/>
              <w:topLinePunct/>
              <w:adjustRightInd w:val="0"/>
              <w:snapToGrid w:val="0"/>
              <w:jc w:val="center"/>
              <w:rPr>
                <w:rFonts w:ascii="宋体" w:hAnsi="宋体"/>
                <w:szCs w:val="21"/>
                <w:highlight w:val="none"/>
              </w:rPr>
            </w:pPr>
          </w:p>
        </w:tc>
        <w:tc>
          <w:tcPr>
            <w:tcW w:w="3145" w:type="dxa"/>
            <w:vAlign w:val="center"/>
          </w:tcPr>
          <w:p w14:paraId="1DA3640A">
            <w:pPr>
              <w:keepNext/>
              <w:wordWrap w:val="0"/>
              <w:topLinePunct/>
              <w:adjustRightInd w:val="0"/>
              <w:snapToGrid w:val="0"/>
              <w:jc w:val="center"/>
              <w:rPr>
                <w:rFonts w:ascii="宋体" w:hAnsi="宋体"/>
                <w:szCs w:val="21"/>
                <w:highlight w:val="none"/>
              </w:rPr>
            </w:pPr>
          </w:p>
        </w:tc>
        <w:tc>
          <w:tcPr>
            <w:tcW w:w="1026" w:type="dxa"/>
            <w:vAlign w:val="center"/>
          </w:tcPr>
          <w:p w14:paraId="204187A3">
            <w:pPr>
              <w:keepNext/>
              <w:wordWrap w:val="0"/>
              <w:topLinePunct/>
              <w:adjustRightInd w:val="0"/>
              <w:snapToGrid w:val="0"/>
              <w:jc w:val="center"/>
              <w:rPr>
                <w:rFonts w:ascii="宋体" w:hAnsi="宋体"/>
                <w:szCs w:val="21"/>
                <w:highlight w:val="none"/>
              </w:rPr>
            </w:pPr>
          </w:p>
        </w:tc>
      </w:tr>
      <w:tr w14:paraId="2BFC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67D83317">
            <w:pPr>
              <w:keepNext/>
              <w:wordWrap w:val="0"/>
              <w:topLinePunct/>
              <w:adjustRightInd w:val="0"/>
              <w:snapToGrid w:val="0"/>
              <w:jc w:val="center"/>
              <w:rPr>
                <w:rFonts w:ascii="宋体" w:hAnsi="宋体"/>
                <w:szCs w:val="21"/>
                <w:highlight w:val="none"/>
              </w:rPr>
            </w:pPr>
            <w:r>
              <w:rPr>
                <w:rFonts w:ascii="宋体" w:hAnsi="宋体"/>
                <w:szCs w:val="21"/>
                <w:highlight w:val="none"/>
              </w:rPr>
              <w:t>4</w:t>
            </w:r>
          </w:p>
        </w:tc>
        <w:tc>
          <w:tcPr>
            <w:tcW w:w="1898" w:type="dxa"/>
            <w:vAlign w:val="center"/>
          </w:tcPr>
          <w:p w14:paraId="6C2CF090">
            <w:pPr>
              <w:keepNext/>
              <w:wordWrap w:val="0"/>
              <w:topLinePunct/>
              <w:adjustRightInd w:val="0"/>
              <w:snapToGrid w:val="0"/>
              <w:jc w:val="center"/>
              <w:rPr>
                <w:rFonts w:ascii="宋体" w:hAnsi="宋体"/>
                <w:szCs w:val="21"/>
                <w:highlight w:val="none"/>
              </w:rPr>
            </w:pPr>
          </w:p>
        </w:tc>
        <w:tc>
          <w:tcPr>
            <w:tcW w:w="2487" w:type="dxa"/>
            <w:vAlign w:val="center"/>
          </w:tcPr>
          <w:p w14:paraId="1315C425">
            <w:pPr>
              <w:keepNext/>
              <w:wordWrap w:val="0"/>
              <w:topLinePunct/>
              <w:adjustRightInd w:val="0"/>
              <w:snapToGrid w:val="0"/>
              <w:jc w:val="center"/>
              <w:rPr>
                <w:rFonts w:ascii="宋体" w:hAnsi="宋体"/>
                <w:szCs w:val="21"/>
                <w:highlight w:val="none"/>
              </w:rPr>
            </w:pPr>
          </w:p>
        </w:tc>
        <w:tc>
          <w:tcPr>
            <w:tcW w:w="3145" w:type="dxa"/>
            <w:vAlign w:val="center"/>
          </w:tcPr>
          <w:p w14:paraId="45126E6C">
            <w:pPr>
              <w:keepNext/>
              <w:wordWrap w:val="0"/>
              <w:topLinePunct/>
              <w:adjustRightInd w:val="0"/>
              <w:snapToGrid w:val="0"/>
              <w:jc w:val="center"/>
              <w:rPr>
                <w:rFonts w:ascii="宋体" w:hAnsi="宋体"/>
                <w:szCs w:val="21"/>
                <w:highlight w:val="none"/>
              </w:rPr>
            </w:pPr>
          </w:p>
        </w:tc>
        <w:tc>
          <w:tcPr>
            <w:tcW w:w="1026" w:type="dxa"/>
            <w:vAlign w:val="center"/>
          </w:tcPr>
          <w:p w14:paraId="6F22FACD">
            <w:pPr>
              <w:keepNext/>
              <w:wordWrap w:val="0"/>
              <w:topLinePunct/>
              <w:adjustRightInd w:val="0"/>
              <w:snapToGrid w:val="0"/>
              <w:jc w:val="center"/>
              <w:rPr>
                <w:rFonts w:ascii="宋体" w:hAnsi="宋体"/>
                <w:szCs w:val="21"/>
                <w:highlight w:val="none"/>
              </w:rPr>
            </w:pPr>
          </w:p>
        </w:tc>
      </w:tr>
      <w:tr w14:paraId="6AEE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0F1F461A">
            <w:pPr>
              <w:keepNext/>
              <w:wordWrap w:val="0"/>
              <w:topLinePunct/>
              <w:adjustRightInd w:val="0"/>
              <w:snapToGrid w:val="0"/>
              <w:jc w:val="center"/>
              <w:rPr>
                <w:rFonts w:ascii="宋体" w:hAnsi="宋体"/>
                <w:szCs w:val="21"/>
                <w:highlight w:val="none"/>
              </w:rPr>
            </w:pPr>
            <w:r>
              <w:rPr>
                <w:rFonts w:ascii="宋体" w:hAnsi="宋体"/>
                <w:szCs w:val="21"/>
                <w:highlight w:val="none"/>
              </w:rPr>
              <w:t>5</w:t>
            </w:r>
          </w:p>
        </w:tc>
        <w:tc>
          <w:tcPr>
            <w:tcW w:w="1898" w:type="dxa"/>
            <w:vAlign w:val="center"/>
          </w:tcPr>
          <w:p w14:paraId="3DD11349">
            <w:pPr>
              <w:keepNext/>
              <w:wordWrap w:val="0"/>
              <w:topLinePunct/>
              <w:adjustRightInd w:val="0"/>
              <w:snapToGrid w:val="0"/>
              <w:jc w:val="center"/>
              <w:rPr>
                <w:rFonts w:ascii="宋体" w:hAnsi="宋体"/>
                <w:szCs w:val="21"/>
                <w:highlight w:val="none"/>
              </w:rPr>
            </w:pPr>
          </w:p>
        </w:tc>
        <w:tc>
          <w:tcPr>
            <w:tcW w:w="2487" w:type="dxa"/>
            <w:vAlign w:val="center"/>
          </w:tcPr>
          <w:p w14:paraId="18DDA812">
            <w:pPr>
              <w:keepNext/>
              <w:wordWrap w:val="0"/>
              <w:topLinePunct/>
              <w:adjustRightInd w:val="0"/>
              <w:snapToGrid w:val="0"/>
              <w:jc w:val="center"/>
              <w:rPr>
                <w:rFonts w:ascii="宋体" w:hAnsi="宋体"/>
                <w:szCs w:val="21"/>
                <w:highlight w:val="none"/>
              </w:rPr>
            </w:pPr>
          </w:p>
        </w:tc>
        <w:tc>
          <w:tcPr>
            <w:tcW w:w="3145" w:type="dxa"/>
            <w:vAlign w:val="center"/>
          </w:tcPr>
          <w:p w14:paraId="0A857822">
            <w:pPr>
              <w:keepNext/>
              <w:wordWrap w:val="0"/>
              <w:topLinePunct/>
              <w:adjustRightInd w:val="0"/>
              <w:snapToGrid w:val="0"/>
              <w:jc w:val="center"/>
              <w:rPr>
                <w:rFonts w:ascii="宋体" w:hAnsi="宋体"/>
                <w:szCs w:val="21"/>
                <w:highlight w:val="none"/>
              </w:rPr>
            </w:pPr>
          </w:p>
        </w:tc>
        <w:tc>
          <w:tcPr>
            <w:tcW w:w="1026" w:type="dxa"/>
            <w:vAlign w:val="center"/>
          </w:tcPr>
          <w:p w14:paraId="3D5E6FAB">
            <w:pPr>
              <w:keepNext/>
              <w:wordWrap w:val="0"/>
              <w:topLinePunct/>
              <w:adjustRightInd w:val="0"/>
              <w:snapToGrid w:val="0"/>
              <w:jc w:val="center"/>
              <w:rPr>
                <w:rFonts w:ascii="宋体" w:hAnsi="宋体"/>
                <w:szCs w:val="21"/>
                <w:highlight w:val="none"/>
              </w:rPr>
            </w:pPr>
          </w:p>
        </w:tc>
      </w:tr>
      <w:tr w14:paraId="3BCA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6345CD0D">
            <w:pPr>
              <w:keepNext/>
              <w:wordWrap w:val="0"/>
              <w:topLinePunct/>
              <w:adjustRightInd w:val="0"/>
              <w:snapToGrid w:val="0"/>
              <w:jc w:val="center"/>
              <w:rPr>
                <w:rFonts w:ascii="宋体" w:hAnsi="宋体"/>
                <w:szCs w:val="21"/>
                <w:highlight w:val="none"/>
              </w:rPr>
            </w:pPr>
            <w:r>
              <w:rPr>
                <w:rFonts w:ascii="宋体" w:hAnsi="宋体"/>
                <w:szCs w:val="21"/>
                <w:highlight w:val="none"/>
              </w:rPr>
              <w:t>6</w:t>
            </w:r>
          </w:p>
        </w:tc>
        <w:tc>
          <w:tcPr>
            <w:tcW w:w="1898" w:type="dxa"/>
            <w:vAlign w:val="center"/>
          </w:tcPr>
          <w:p w14:paraId="07D84EDB">
            <w:pPr>
              <w:keepNext/>
              <w:wordWrap w:val="0"/>
              <w:topLinePunct/>
              <w:adjustRightInd w:val="0"/>
              <w:snapToGrid w:val="0"/>
              <w:jc w:val="center"/>
              <w:rPr>
                <w:rFonts w:ascii="宋体" w:hAnsi="宋体"/>
                <w:szCs w:val="21"/>
                <w:highlight w:val="none"/>
              </w:rPr>
            </w:pPr>
          </w:p>
        </w:tc>
        <w:tc>
          <w:tcPr>
            <w:tcW w:w="2487" w:type="dxa"/>
            <w:vAlign w:val="center"/>
          </w:tcPr>
          <w:p w14:paraId="1055E6F3">
            <w:pPr>
              <w:keepNext/>
              <w:wordWrap w:val="0"/>
              <w:topLinePunct/>
              <w:adjustRightInd w:val="0"/>
              <w:snapToGrid w:val="0"/>
              <w:jc w:val="center"/>
              <w:rPr>
                <w:rFonts w:ascii="宋体" w:hAnsi="宋体"/>
                <w:szCs w:val="21"/>
                <w:highlight w:val="none"/>
              </w:rPr>
            </w:pPr>
          </w:p>
        </w:tc>
        <w:tc>
          <w:tcPr>
            <w:tcW w:w="3145" w:type="dxa"/>
            <w:vAlign w:val="center"/>
          </w:tcPr>
          <w:p w14:paraId="4A89C561">
            <w:pPr>
              <w:keepNext/>
              <w:wordWrap w:val="0"/>
              <w:topLinePunct/>
              <w:adjustRightInd w:val="0"/>
              <w:snapToGrid w:val="0"/>
              <w:jc w:val="center"/>
              <w:rPr>
                <w:rFonts w:ascii="宋体" w:hAnsi="宋体"/>
                <w:szCs w:val="21"/>
                <w:highlight w:val="none"/>
              </w:rPr>
            </w:pPr>
          </w:p>
        </w:tc>
        <w:tc>
          <w:tcPr>
            <w:tcW w:w="1026" w:type="dxa"/>
            <w:vAlign w:val="center"/>
          </w:tcPr>
          <w:p w14:paraId="2265F08F">
            <w:pPr>
              <w:keepNext/>
              <w:wordWrap w:val="0"/>
              <w:topLinePunct/>
              <w:adjustRightInd w:val="0"/>
              <w:snapToGrid w:val="0"/>
              <w:jc w:val="center"/>
              <w:rPr>
                <w:rFonts w:ascii="宋体" w:hAnsi="宋体"/>
                <w:szCs w:val="21"/>
                <w:highlight w:val="none"/>
              </w:rPr>
            </w:pPr>
          </w:p>
        </w:tc>
      </w:tr>
      <w:tr w14:paraId="18C1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14:paraId="5D1283B7">
            <w:pPr>
              <w:keepNext/>
              <w:wordWrap w:val="0"/>
              <w:topLinePunct/>
              <w:adjustRightInd w:val="0"/>
              <w:snapToGrid w:val="0"/>
              <w:jc w:val="center"/>
              <w:rPr>
                <w:rFonts w:ascii="宋体" w:hAnsi="宋体"/>
                <w:szCs w:val="21"/>
                <w:highlight w:val="none"/>
              </w:rPr>
            </w:pPr>
            <w:r>
              <w:rPr>
                <w:rFonts w:ascii="宋体" w:hAnsi="宋体"/>
                <w:szCs w:val="21"/>
                <w:highlight w:val="none"/>
              </w:rPr>
              <w:t>7</w:t>
            </w:r>
          </w:p>
        </w:tc>
        <w:tc>
          <w:tcPr>
            <w:tcW w:w="1898" w:type="dxa"/>
            <w:vAlign w:val="center"/>
          </w:tcPr>
          <w:p w14:paraId="2A53E676">
            <w:pPr>
              <w:keepNext/>
              <w:wordWrap w:val="0"/>
              <w:topLinePunct/>
              <w:adjustRightInd w:val="0"/>
              <w:snapToGrid w:val="0"/>
              <w:jc w:val="center"/>
              <w:rPr>
                <w:rFonts w:ascii="宋体" w:hAnsi="宋体"/>
                <w:szCs w:val="21"/>
                <w:highlight w:val="none"/>
              </w:rPr>
            </w:pPr>
          </w:p>
        </w:tc>
        <w:tc>
          <w:tcPr>
            <w:tcW w:w="2487" w:type="dxa"/>
            <w:vAlign w:val="center"/>
          </w:tcPr>
          <w:p w14:paraId="6FBD14AE">
            <w:pPr>
              <w:keepNext/>
              <w:wordWrap w:val="0"/>
              <w:topLinePunct/>
              <w:adjustRightInd w:val="0"/>
              <w:snapToGrid w:val="0"/>
              <w:jc w:val="center"/>
              <w:rPr>
                <w:rFonts w:ascii="宋体" w:hAnsi="宋体"/>
                <w:szCs w:val="21"/>
                <w:highlight w:val="none"/>
              </w:rPr>
            </w:pPr>
          </w:p>
        </w:tc>
        <w:tc>
          <w:tcPr>
            <w:tcW w:w="3145" w:type="dxa"/>
            <w:vAlign w:val="center"/>
          </w:tcPr>
          <w:p w14:paraId="43CF52EB">
            <w:pPr>
              <w:keepNext/>
              <w:wordWrap w:val="0"/>
              <w:topLinePunct/>
              <w:adjustRightInd w:val="0"/>
              <w:snapToGrid w:val="0"/>
              <w:jc w:val="center"/>
              <w:rPr>
                <w:rFonts w:ascii="宋体" w:hAnsi="宋体"/>
                <w:szCs w:val="21"/>
                <w:highlight w:val="none"/>
              </w:rPr>
            </w:pPr>
          </w:p>
        </w:tc>
        <w:tc>
          <w:tcPr>
            <w:tcW w:w="1026" w:type="dxa"/>
            <w:vAlign w:val="center"/>
          </w:tcPr>
          <w:p w14:paraId="03ACD705">
            <w:pPr>
              <w:keepNext/>
              <w:wordWrap w:val="0"/>
              <w:topLinePunct/>
              <w:adjustRightInd w:val="0"/>
              <w:snapToGrid w:val="0"/>
              <w:jc w:val="center"/>
              <w:rPr>
                <w:rFonts w:ascii="宋体" w:hAnsi="宋体"/>
                <w:szCs w:val="21"/>
                <w:highlight w:val="none"/>
              </w:rPr>
            </w:pPr>
          </w:p>
        </w:tc>
      </w:tr>
    </w:tbl>
    <w:p w14:paraId="52465E65">
      <w:pPr>
        <w:keepNext/>
        <w:wordWrap w:val="0"/>
        <w:topLinePunct/>
        <w:snapToGrid w:val="0"/>
        <w:ind w:firstLine="480"/>
        <w:rPr>
          <w:sz w:val="24"/>
          <w:highlight w:val="none"/>
          <w:u w:val="single"/>
        </w:rPr>
      </w:pPr>
    </w:p>
    <w:p w14:paraId="70A0284C">
      <w:pPr>
        <w:keepNext/>
        <w:tabs>
          <w:tab w:val="left" w:pos="4000"/>
        </w:tabs>
        <w:wordWrap w:val="0"/>
        <w:topLinePunct/>
        <w:snapToGrid w:val="0"/>
        <w:spacing w:line="480" w:lineRule="auto"/>
        <w:ind w:firstLine="2400" w:firstLineChars="1000"/>
        <w:jc w:val="left"/>
        <w:rPr>
          <w:kern w:val="0"/>
          <w:sz w:val="24"/>
          <w:highlight w:val="none"/>
        </w:rPr>
      </w:pPr>
    </w:p>
    <w:p w14:paraId="4B36E31F">
      <w:pPr>
        <w:keepNext/>
        <w:tabs>
          <w:tab w:val="left" w:pos="4000"/>
        </w:tabs>
        <w:wordWrap w:val="0"/>
        <w:topLinePunct/>
        <w:snapToGrid w:val="0"/>
        <w:spacing w:line="480" w:lineRule="auto"/>
        <w:ind w:firstLine="2400" w:firstLineChars="1000"/>
        <w:jc w:val="left"/>
        <w:rPr>
          <w:kern w:val="0"/>
          <w:sz w:val="24"/>
          <w:highlight w:val="none"/>
        </w:rPr>
      </w:pPr>
    </w:p>
    <w:p w14:paraId="13B3EB50">
      <w:pPr>
        <w:keepNext/>
        <w:tabs>
          <w:tab w:val="left" w:pos="4000"/>
        </w:tabs>
        <w:wordWrap w:val="0"/>
        <w:topLinePunct/>
        <w:adjustRightInd w:val="0"/>
        <w:snapToGrid w:val="0"/>
        <w:spacing w:line="360" w:lineRule="auto"/>
        <w:ind w:firstLine="2310" w:firstLineChars="1100"/>
        <w:jc w:val="left"/>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名称：</w:t>
      </w:r>
      <w:r>
        <w:rPr>
          <w:rFonts w:ascii="宋体" w:hAnsi="宋体"/>
          <w:kern w:val="0"/>
          <w:szCs w:val="21"/>
          <w:highlight w:val="none"/>
          <w:u w:val="single"/>
        </w:rPr>
        <w:t xml:space="preserve">                       </w:t>
      </w:r>
      <w:r>
        <w:rPr>
          <w:rFonts w:ascii="宋体" w:hAnsi="宋体"/>
          <w:kern w:val="0"/>
          <w:szCs w:val="21"/>
          <w:highlight w:val="none"/>
        </w:rPr>
        <w:t>(盖章)</w:t>
      </w:r>
    </w:p>
    <w:p w14:paraId="785727BD">
      <w:pPr>
        <w:keepNext/>
        <w:tabs>
          <w:tab w:val="left" w:pos="4000"/>
        </w:tabs>
        <w:wordWrap w:val="0"/>
        <w:topLinePunct/>
        <w:adjustRightInd w:val="0"/>
        <w:snapToGrid w:val="0"/>
        <w:spacing w:line="360" w:lineRule="auto"/>
        <w:ind w:firstLine="2310" w:firstLineChars="1100"/>
        <w:jc w:val="left"/>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授权代表：</w:t>
      </w:r>
      <w:r>
        <w:rPr>
          <w:rFonts w:ascii="宋体" w:hAnsi="宋体"/>
          <w:kern w:val="0"/>
          <w:szCs w:val="21"/>
          <w:highlight w:val="none"/>
          <w:u w:val="single"/>
        </w:rPr>
        <w:t xml:space="preserve">                  </w:t>
      </w:r>
      <w:r>
        <w:rPr>
          <w:rFonts w:hint="eastAsia" w:ascii="宋体" w:hAnsi="宋体"/>
          <w:kern w:val="0"/>
          <w:szCs w:val="21"/>
          <w:highlight w:val="none"/>
        </w:rPr>
        <w:t>（</w:t>
      </w:r>
      <w:r>
        <w:rPr>
          <w:rFonts w:ascii="宋体" w:hAnsi="宋体"/>
          <w:kern w:val="0"/>
          <w:szCs w:val="21"/>
          <w:highlight w:val="none"/>
        </w:rPr>
        <w:t>签字或盖章</w:t>
      </w:r>
      <w:r>
        <w:rPr>
          <w:rFonts w:hint="eastAsia" w:ascii="宋体" w:hAnsi="宋体"/>
          <w:kern w:val="0"/>
          <w:szCs w:val="21"/>
          <w:highlight w:val="none"/>
        </w:rPr>
        <w:t>）</w:t>
      </w:r>
    </w:p>
    <w:p w14:paraId="429C6908">
      <w:pPr>
        <w:keepNext/>
        <w:tabs>
          <w:tab w:val="left" w:pos="4000"/>
        </w:tabs>
        <w:wordWrap w:val="0"/>
        <w:topLinePunct/>
        <w:adjustRightInd w:val="0"/>
        <w:snapToGrid w:val="0"/>
        <w:spacing w:line="360" w:lineRule="auto"/>
        <w:ind w:firstLine="2310" w:firstLineChars="1100"/>
        <w:jc w:val="left"/>
        <w:rPr>
          <w:rFonts w:ascii="宋体" w:hAnsi="宋体"/>
          <w:kern w:val="0"/>
          <w:szCs w:val="21"/>
          <w:highlight w:val="none"/>
        </w:rPr>
      </w:pPr>
      <w:r>
        <w:rPr>
          <w:rFonts w:ascii="宋体" w:hAnsi="宋体"/>
          <w:kern w:val="0"/>
          <w:szCs w:val="21"/>
          <w:highlight w:val="none"/>
        </w:rPr>
        <w:t>日      期：</w:t>
      </w:r>
    </w:p>
    <w:p w14:paraId="05763CFD">
      <w:pPr>
        <w:keepNext/>
        <w:wordWrap w:val="0"/>
        <w:topLinePunct/>
        <w:adjustRightInd w:val="0"/>
        <w:snapToGrid w:val="0"/>
        <w:spacing w:line="360" w:lineRule="auto"/>
        <w:outlineLvl w:val="1"/>
        <w:rPr>
          <w:rFonts w:ascii="宋体" w:hAnsi="宋体"/>
          <w:b/>
          <w:kern w:val="0"/>
          <w:sz w:val="24"/>
          <w:highlight w:val="none"/>
        </w:rPr>
      </w:pPr>
      <w:r>
        <w:rPr>
          <w:b/>
          <w:bCs/>
          <w:sz w:val="32"/>
          <w:szCs w:val="32"/>
          <w:highlight w:val="none"/>
        </w:rPr>
        <w:br w:type="page"/>
      </w:r>
      <w:bookmarkStart w:id="91" w:name="_Toc180571720"/>
      <w:bookmarkStart w:id="92" w:name="_Toc180347491"/>
      <w:r>
        <w:rPr>
          <w:rFonts w:ascii="宋体" w:hAnsi="宋体"/>
          <w:b/>
          <w:kern w:val="0"/>
          <w:sz w:val="24"/>
          <w:highlight w:val="none"/>
        </w:rPr>
        <w:t>6．技术规范响应及偏离表</w:t>
      </w:r>
      <w:bookmarkEnd w:id="91"/>
      <w:bookmarkEnd w:id="92"/>
    </w:p>
    <w:p w14:paraId="240E6AA9">
      <w:pPr>
        <w:keepNext/>
        <w:wordWrap w:val="0"/>
        <w:topLinePunct/>
        <w:adjustRightInd w:val="0"/>
        <w:snapToGrid w:val="0"/>
        <w:spacing w:line="360" w:lineRule="auto"/>
        <w:ind w:firstLine="562"/>
        <w:jc w:val="center"/>
        <w:rPr>
          <w:b/>
          <w:kern w:val="0"/>
          <w:sz w:val="28"/>
          <w:szCs w:val="28"/>
          <w:highlight w:val="none"/>
        </w:rPr>
      </w:pPr>
    </w:p>
    <w:p w14:paraId="581EAA70">
      <w:pPr>
        <w:keepNext/>
        <w:wordWrap w:val="0"/>
        <w:topLinePunct/>
        <w:adjustRightInd w:val="0"/>
        <w:snapToGrid w:val="0"/>
        <w:spacing w:line="360" w:lineRule="auto"/>
        <w:jc w:val="center"/>
        <w:rPr>
          <w:b/>
          <w:kern w:val="0"/>
          <w:sz w:val="24"/>
          <w:highlight w:val="none"/>
        </w:rPr>
      </w:pPr>
      <w:r>
        <w:rPr>
          <w:b/>
          <w:kern w:val="0"/>
          <w:sz w:val="24"/>
          <w:highlight w:val="none"/>
        </w:rPr>
        <w:t>技术规范响应及偏离表</w:t>
      </w:r>
    </w:p>
    <w:p w14:paraId="2B7D6ABF">
      <w:pPr>
        <w:keepNext/>
        <w:wordWrap w:val="0"/>
        <w:topLinePunct/>
        <w:spacing w:line="360" w:lineRule="auto"/>
        <w:ind w:firstLine="480"/>
        <w:rPr>
          <w:sz w:val="24"/>
          <w:highlight w:val="none"/>
        </w:rPr>
      </w:pPr>
    </w:p>
    <w:p w14:paraId="0574F5FC">
      <w:pPr>
        <w:keepNext/>
        <w:wordWrap w:val="0"/>
        <w:topLinePunct/>
        <w:snapToGrid w:val="0"/>
        <w:spacing w:line="360" w:lineRule="auto"/>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项目名称：</w:t>
      </w:r>
    </w:p>
    <w:p w14:paraId="730D7ACB">
      <w:pPr>
        <w:keepNext/>
        <w:wordWrap w:val="0"/>
        <w:topLinePunct/>
        <w:snapToGrid w:val="0"/>
        <w:spacing w:line="360" w:lineRule="auto"/>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项目编号： </w:t>
      </w:r>
    </w:p>
    <w:tbl>
      <w:tblPr>
        <w:tblStyle w:val="20"/>
        <w:tblW w:w="98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63"/>
        <w:gridCol w:w="1294"/>
        <w:gridCol w:w="915"/>
        <w:gridCol w:w="3632"/>
        <w:gridCol w:w="1601"/>
        <w:gridCol w:w="739"/>
        <w:gridCol w:w="789"/>
      </w:tblGrid>
      <w:tr w14:paraId="266FF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63" w:type="dxa"/>
            <w:tcBorders>
              <w:top w:val="single" w:color="000000" w:sz="6" w:space="0"/>
              <w:left w:val="single" w:color="000000" w:sz="6" w:space="0"/>
              <w:bottom w:val="single" w:color="000000" w:sz="6" w:space="0"/>
              <w:right w:val="single" w:color="auto" w:sz="4" w:space="0"/>
            </w:tcBorders>
            <w:vAlign w:val="center"/>
          </w:tcPr>
          <w:p w14:paraId="37AB859D">
            <w:pPr>
              <w:keepNext/>
              <w:wordWrap w:val="0"/>
              <w:topLinePunct/>
              <w:adjustRightInd w:val="0"/>
              <w:snapToGrid w:val="0"/>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序号</w:t>
            </w:r>
          </w:p>
        </w:tc>
        <w:tc>
          <w:tcPr>
            <w:tcW w:w="1294" w:type="dxa"/>
            <w:tcBorders>
              <w:top w:val="single" w:color="000000" w:sz="6" w:space="0"/>
              <w:left w:val="single" w:color="auto" w:sz="4" w:space="0"/>
              <w:bottom w:val="single" w:color="000000" w:sz="6" w:space="0"/>
              <w:right w:val="single" w:color="000000" w:sz="6" w:space="0"/>
            </w:tcBorders>
            <w:vAlign w:val="center"/>
          </w:tcPr>
          <w:p w14:paraId="4A31BB17">
            <w:pPr>
              <w:keepNext/>
              <w:wordWrap w:val="0"/>
              <w:topLinePunct/>
              <w:adjustRightInd w:val="0"/>
              <w:snapToGrid w:val="0"/>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货物名称</w:t>
            </w:r>
          </w:p>
        </w:tc>
        <w:tc>
          <w:tcPr>
            <w:tcW w:w="915" w:type="dxa"/>
            <w:tcBorders>
              <w:top w:val="single" w:color="000000" w:sz="6" w:space="0"/>
              <w:left w:val="single" w:color="000000" w:sz="6" w:space="0"/>
              <w:bottom w:val="single" w:color="000000" w:sz="6" w:space="0"/>
              <w:right w:val="single" w:color="000000" w:sz="6" w:space="0"/>
            </w:tcBorders>
            <w:vAlign w:val="center"/>
          </w:tcPr>
          <w:p w14:paraId="70E34023">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数量</w:t>
            </w:r>
          </w:p>
        </w:tc>
        <w:tc>
          <w:tcPr>
            <w:tcW w:w="3632" w:type="dxa"/>
            <w:tcBorders>
              <w:top w:val="single" w:color="000000" w:sz="6" w:space="0"/>
              <w:left w:val="single" w:color="000000" w:sz="6" w:space="0"/>
              <w:bottom w:val="single" w:color="000000" w:sz="6" w:space="0"/>
              <w:right w:val="single" w:color="000000" w:sz="6" w:space="0"/>
            </w:tcBorders>
            <w:vAlign w:val="center"/>
          </w:tcPr>
          <w:p w14:paraId="5920764D">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招标文件</w:t>
            </w:r>
            <w:r>
              <w:rPr>
                <w:rFonts w:asciiTheme="minorEastAsia" w:hAnsiTheme="minorEastAsia" w:eastAsiaTheme="minorEastAsia"/>
                <w:kern w:val="0"/>
                <w:szCs w:val="21"/>
                <w:highlight w:val="none"/>
              </w:rPr>
              <w:t>技术规范、要求</w:t>
            </w:r>
          </w:p>
        </w:tc>
        <w:tc>
          <w:tcPr>
            <w:tcW w:w="1601" w:type="dxa"/>
            <w:tcBorders>
              <w:top w:val="single" w:color="000000" w:sz="6" w:space="0"/>
              <w:left w:val="single" w:color="000000" w:sz="6" w:space="0"/>
              <w:bottom w:val="single" w:color="000000" w:sz="6" w:space="0"/>
              <w:right w:val="single" w:color="000000" w:sz="6" w:space="0"/>
            </w:tcBorders>
            <w:vAlign w:val="center"/>
          </w:tcPr>
          <w:p w14:paraId="4D673DEA">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投标文件</w:t>
            </w:r>
          </w:p>
          <w:p w14:paraId="0CBF20F6">
            <w:pPr>
              <w:keepNext/>
              <w:wordWrap w:val="0"/>
              <w:topLinePunct/>
              <w:adjustRightInd w:val="0"/>
              <w:snapToGrid w:val="0"/>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对应规范</w:t>
            </w:r>
          </w:p>
        </w:tc>
        <w:tc>
          <w:tcPr>
            <w:tcW w:w="739" w:type="dxa"/>
            <w:tcBorders>
              <w:top w:val="single" w:color="000000" w:sz="6" w:space="0"/>
              <w:left w:val="single" w:color="000000" w:sz="6" w:space="0"/>
              <w:bottom w:val="single" w:color="000000" w:sz="6" w:space="0"/>
              <w:right w:val="single" w:color="000000" w:sz="6" w:space="0"/>
            </w:tcBorders>
            <w:vAlign w:val="center"/>
          </w:tcPr>
          <w:p w14:paraId="1B6046E0">
            <w:pPr>
              <w:keepNext/>
              <w:wordWrap w:val="0"/>
              <w:topLinePunct/>
              <w:adjustRightInd w:val="0"/>
              <w:snapToGrid w:val="0"/>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偏离情况</w:t>
            </w:r>
          </w:p>
        </w:tc>
        <w:tc>
          <w:tcPr>
            <w:tcW w:w="789" w:type="dxa"/>
            <w:tcBorders>
              <w:top w:val="single" w:color="000000" w:sz="6" w:space="0"/>
              <w:left w:val="single" w:color="000000" w:sz="6" w:space="0"/>
              <w:bottom w:val="single" w:color="000000" w:sz="6" w:space="0"/>
              <w:right w:val="single" w:color="000000" w:sz="6" w:space="0"/>
            </w:tcBorders>
            <w:vAlign w:val="center"/>
          </w:tcPr>
          <w:p w14:paraId="578BBA1E">
            <w:pPr>
              <w:keepNext/>
              <w:wordWrap w:val="0"/>
              <w:topLinePunct/>
              <w:adjustRightInd w:val="0"/>
              <w:snapToGrid w:val="0"/>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备注</w:t>
            </w:r>
          </w:p>
        </w:tc>
      </w:tr>
      <w:tr w14:paraId="2FE29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863" w:type="dxa"/>
            <w:tcBorders>
              <w:top w:val="single" w:color="000000" w:sz="6" w:space="0"/>
              <w:left w:val="single" w:color="000000" w:sz="6" w:space="0"/>
              <w:right w:val="single" w:color="auto" w:sz="4" w:space="0"/>
            </w:tcBorders>
            <w:vAlign w:val="center"/>
          </w:tcPr>
          <w:p w14:paraId="30E30B6F">
            <w:pPr>
              <w:keepNext/>
              <w:wordWrap w:val="0"/>
              <w:topLinePunct/>
              <w:adjustRightInd w:val="0"/>
              <w:snapToGrid w:val="0"/>
              <w:jc w:val="center"/>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1</w:t>
            </w:r>
          </w:p>
        </w:tc>
        <w:tc>
          <w:tcPr>
            <w:tcW w:w="1294" w:type="dxa"/>
            <w:tcBorders>
              <w:top w:val="single" w:color="000000" w:sz="6" w:space="0"/>
              <w:left w:val="single" w:color="auto" w:sz="4" w:space="0"/>
              <w:right w:val="single" w:color="000000" w:sz="6" w:space="0"/>
            </w:tcBorders>
            <w:vAlign w:val="center"/>
          </w:tcPr>
          <w:p w14:paraId="113A6D88">
            <w:pPr>
              <w:keepNext/>
              <w:wordWrap w:val="0"/>
              <w:topLinePunct/>
              <w:adjustRightInd w:val="0"/>
              <w:snapToGrid w:val="0"/>
              <w:jc w:val="center"/>
              <w:rPr>
                <w:rFonts w:asciiTheme="minorEastAsia" w:hAnsiTheme="minorEastAsia" w:eastAsiaTheme="minorEastAsia"/>
                <w:kern w:val="0"/>
                <w:szCs w:val="21"/>
                <w:highlight w:val="none"/>
              </w:rPr>
            </w:pPr>
            <w:r>
              <w:rPr>
                <w:rFonts w:hint="eastAsia" w:ascii="宋体" w:hAnsi="宋体" w:cs="宋体"/>
                <w:color w:val="auto"/>
                <w:kern w:val="2"/>
                <w:sz w:val="21"/>
                <w:szCs w:val="21"/>
                <w:highlight w:val="none"/>
                <w:lang w:val="en-US" w:eastAsia="zh-CN" w:bidi="ar-SA"/>
              </w:rPr>
              <w:t xml:space="preserve"> </w:t>
            </w:r>
          </w:p>
        </w:tc>
        <w:tc>
          <w:tcPr>
            <w:tcW w:w="915" w:type="dxa"/>
            <w:tcBorders>
              <w:top w:val="single" w:color="000000" w:sz="6" w:space="0"/>
              <w:left w:val="single" w:color="000000" w:sz="6" w:space="0"/>
              <w:right w:val="single" w:color="000000" w:sz="6" w:space="0"/>
            </w:tcBorders>
            <w:vAlign w:val="center"/>
          </w:tcPr>
          <w:p w14:paraId="0988A378">
            <w:pPr>
              <w:keepNext/>
              <w:wordWrap w:val="0"/>
              <w:topLinePunct/>
              <w:adjustRightInd w:val="0"/>
              <w:snapToGrid w:val="0"/>
              <w:rPr>
                <w:rFonts w:asciiTheme="minorEastAsia" w:hAnsiTheme="minorEastAsia" w:eastAsiaTheme="minorEastAsia"/>
                <w:kern w:val="0"/>
                <w:szCs w:val="21"/>
                <w:highlight w:val="none"/>
              </w:rPr>
            </w:pPr>
          </w:p>
        </w:tc>
        <w:tc>
          <w:tcPr>
            <w:tcW w:w="3632" w:type="dxa"/>
            <w:tcBorders>
              <w:top w:val="single" w:color="000000" w:sz="6" w:space="0"/>
              <w:left w:val="single" w:color="000000" w:sz="6" w:space="0"/>
              <w:right w:val="single" w:color="000000" w:sz="6" w:space="0"/>
            </w:tcBorders>
            <w:vAlign w:val="center"/>
          </w:tcPr>
          <w:p w14:paraId="7FE76E83">
            <w:pPr>
              <w:keepNext/>
              <w:wordWrap w:val="0"/>
              <w:topLinePunct/>
              <w:adjustRightInd w:val="0"/>
              <w:snapToGrid w:val="0"/>
              <w:rPr>
                <w:rFonts w:asciiTheme="minorEastAsia" w:hAnsiTheme="minorEastAsia" w:eastAsiaTheme="minorEastAsia"/>
                <w:kern w:val="0"/>
                <w:szCs w:val="21"/>
                <w:highlight w:val="none"/>
              </w:rPr>
            </w:pPr>
          </w:p>
        </w:tc>
        <w:tc>
          <w:tcPr>
            <w:tcW w:w="1601" w:type="dxa"/>
            <w:tcBorders>
              <w:top w:val="single" w:color="000000" w:sz="6" w:space="0"/>
              <w:left w:val="single" w:color="000000" w:sz="6" w:space="0"/>
              <w:right w:val="single" w:color="000000" w:sz="6" w:space="0"/>
            </w:tcBorders>
            <w:vAlign w:val="center"/>
          </w:tcPr>
          <w:p w14:paraId="6C87A4D4">
            <w:pPr>
              <w:keepNext/>
              <w:wordWrap w:val="0"/>
              <w:topLinePunct/>
              <w:adjustRightInd w:val="0"/>
              <w:snapToGrid w:val="0"/>
              <w:jc w:val="center"/>
              <w:rPr>
                <w:rFonts w:asciiTheme="minorEastAsia" w:hAnsiTheme="minorEastAsia" w:eastAsiaTheme="minorEastAsia"/>
                <w:kern w:val="0"/>
                <w:szCs w:val="21"/>
                <w:highlight w:val="none"/>
              </w:rPr>
            </w:pPr>
          </w:p>
        </w:tc>
        <w:tc>
          <w:tcPr>
            <w:tcW w:w="739" w:type="dxa"/>
            <w:tcBorders>
              <w:top w:val="single" w:color="000000" w:sz="6" w:space="0"/>
              <w:left w:val="single" w:color="000000" w:sz="6" w:space="0"/>
              <w:right w:val="single" w:color="000000" w:sz="6" w:space="0"/>
            </w:tcBorders>
            <w:vAlign w:val="center"/>
          </w:tcPr>
          <w:p w14:paraId="2ACB41FE">
            <w:pPr>
              <w:keepNext/>
              <w:wordWrap w:val="0"/>
              <w:topLinePunct/>
              <w:adjustRightInd w:val="0"/>
              <w:snapToGrid w:val="0"/>
              <w:jc w:val="center"/>
              <w:rPr>
                <w:rFonts w:asciiTheme="minorEastAsia" w:hAnsiTheme="minorEastAsia" w:eastAsiaTheme="minorEastAsia"/>
                <w:kern w:val="0"/>
                <w:szCs w:val="21"/>
                <w:highlight w:val="none"/>
              </w:rPr>
            </w:pPr>
          </w:p>
        </w:tc>
        <w:tc>
          <w:tcPr>
            <w:tcW w:w="789" w:type="dxa"/>
            <w:tcBorders>
              <w:top w:val="single" w:color="000000" w:sz="6" w:space="0"/>
              <w:left w:val="single" w:color="000000" w:sz="6" w:space="0"/>
              <w:bottom w:val="single" w:color="000000" w:sz="6" w:space="0"/>
              <w:right w:val="single" w:color="000000" w:sz="6" w:space="0"/>
            </w:tcBorders>
            <w:vAlign w:val="center"/>
          </w:tcPr>
          <w:p w14:paraId="52AF732E">
            <w:pPr>
              <w:keepNext/>
              <w:wordWrap w:val="0"/>
              <w:topLinePunct/>
              <w:adjustRightInd w:val="0"/>
              <w:snapToGrid w:val="0"/>
              <w:jc w:val="center"/>
              <w:rPr>
                <w:rFonts w:asciiTheme="minorEastAsia" w:hAnsiTheme="minorEastAsia" w:eastAsiaTheme="minorEastAsia"/>
                <w:kern w:val="0"/>
                <w:szCs w:val="21"/>
                <w:highlight w:val="none"/>
              </w:rPr>
            </w:pPr>
          </w:p>
        </w:tc>
      </w:tr>
    </w:tbl>
    <w:p w14:paraId="235E0C1B">
      <w:pPr>
        <w:keepNext/>
        <w:wordWrap w:val="0"/>
        <w:topLinePunct/>
        <w:snapToGrid w:val="0"/>
        <w:spacing w:line="600" w:lineRule="exact"/>
        <w:ind w:firstLine="480"/>
        <w:jc w:val="left"/>
        <w:rPr>
          <w:kern w:val="0"/>
          <w:sz w:val="24"/>
          <w:highlight w:val="none"/>
        </w:rPr>
      </w:pPr>
    </w:p>
    <w:p w14:paraId="4CACE2C0">
      <w:pPr>
        <w:keepNext/>
        <w:wordWrap w:val="0"/>
        <w:topLinePunct/>
        <w:snapToGrid w:val="0"/>
        <w:spacing w:line="600" w:lineRule="exact"/>
        <w:ind w:firstLine="480"/>
        <w:jc w:val="left"/>
        <w:rPr>
          <w:kern w:val="0"/>
          <w:sz w:val="24"/>
          <w:highlight w:val="none"/>
        </w:rPr>
      </w:pPr>
    </w:p>
    <w:p w14:paraId="1F83B937">
      <w:pPr>
        <w:keepNext/>
        <w:tabs>
          <w:tab w:val="left" w:pos="4000"/>
        </w:tabs>
        <w:wordWrap w:val="0"/>
        <w:topLinePunct/>
        <w:adjustRightInd w:val="0"/>
        <w:snapToGrid w:val="0"/>
        <w:spacing w:line="360" w:lineRule="auto"/>
        <w:ind w:firstLine="2310" w:firstLineChars="1100"/>
        <w:jc w:val="left"/>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名称：</w:t>
      </w:r>
      <w:r>
        <w:rPr>
          <w:rFonts w:ascii="宋体" w:hAnsi="宋体"/>
          <w:kern w:val="0"/>
          <w:szCs w:val="21"/>
          <w:highlight w:val="none"/>
          <w:u w:val="single"/>
        </w:rPr>
        <w:t xml:space="preserve">                       </w:t>
      </w:r>
      <w:r>
        <w:rPr>
          <w:rFonts w:ascii="宋体" w:hAnsi="宋体"/>
          <w:kern w:val="0"/>
          <w:szCs w:val="21"/>
          <w:highlight w:val="none"/>
        </w:rPr>
        <w:t>(盖章)</w:t>
      </w:r>
    </w:p>
    <w:p w14:paraId="1B65482D">
      <w:pPr>
        <w:keepNext/>
        <w:tabs>
          <w:tab w:val="left" w:pos="4000"/>
        </w:tabs>
        <w:wordWrap w:val="0"/>
        <w:topLinePunct/>
        <w:adjustRightInd w:val="0"/>
        <w:snapToGrid w:val="0"/>
        <w:spacing w:line="360" w:lineRule="auto"/>
        <w:ind w:firstLine="2310" w:firstLineChars="1100"/>
        <w:jc w:val="left"/>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授权代表：</w:t>
      </w:r>
      <w:r>
        <w:rPr>
          <w:rFonts w:ascii="宋体" w:hAnsi="宋体"/>
          <w:kern w:val="0"/>
          <w:szCs w:val="21"/>
          <w:highlight w:val="none"/>
          <w:u w:val="single"/>
        </w:rPr>
        <w:t xml:space="preserve">                  </w:t>
      </w:r>
      <w:r>
        <w:rPr>
          <w:rFonts w:hint="eastAsia" w:ascii="宋体" w:hAnsi="宋体"/>
          <w:kern w:val="0"/>
          <w:szCs w:val="21"/>
          <w:highlight w:val="none"/>
        </w:rPr>
        <w:t>（</w:t>
      </w:r>
      <w:r>
        <w:rPr>
          <w:rFonts w:ascii="宋体" w:hAnsi="宋体"/>
          <w:kern w:val="0"/>
          <w:szCs w:val="21"/>
          <w:highlight w:val="none"/>
        </w:rPr>
        <w:t>签字或盖章</w:t>
      </w:r>
      <w:r>
        <w:rPr>
          <w:rFonts w:hint="eastAsia" w:ascii="宋体" w:hAnsi="宋体"/>
          <w:kern w:val="0"/>
          <w:szCs w:val="21"/>
          <w:highlight w:val="none"/>
        </w:rPr>
        <w:t>）</w:t>
      </w:r>
    </w:p>
    <w:p w14:paraId="178EADFB">
      <w:pPr>
        <w:keepNext/>
        <w:tabs>
          <w:tab w:val="left" w:pos="4000"/>
        </w:tabs>
        <w:wordWrap w:val="0"/>
        <w:topLinePunct/>
        <w:adjustRightInd w:val="0"/>
        <w:snapToGrid w:val="0"/>
        <w:spacing w:line="360" w:lineRule="auto"/>
        <w:ind w:firstLine="2310" w:firstLineChars="1100"/>
        <w:jc w:val="left"/>
        <w:rPr>
          <w:rFonts w:ascii="宋体" w:hAnsi="宋体"/>
          <w:kern w:val="0"/>
          <w:szCs w:val="21"/>
          <w:highlight w:val="none"/>
        </w:rPr>
      </w:pPr>
      <w:r>
        <w:rPr>
          <w:rFonts w:ascii="宋体" w:hAnsi="宋体"/>
          <w:kern w:val="0"/>
          <w:szCs w:val="21"/>
          <w:highlight w:val="none"/>
        </w:rPr>
        <w:t>日      期：</w:t>
      </w:r>
    </w:p>
    <w:p w14:paraId="57B54289">
      <w:pPr>
        <w:keepNext/>
        <w:wordWrap w:val="0"/>
        <w:topLinePunct/>
        <w:adjustRightInd w:val="0"/>
        <w:snapToGrid w:val="0"/>
        <w:spacing w:line="360" w:lineRule="auto"/>
        <w:outlineLvl w:val="1"/>
        <w:rPr>
          <w:bCs/>
          <w:kern w:val="0"/>
          <w:sz w:val="24"/>
          <w:highlight w:val="none"/>
        </w:rPr>
      </w:pPr>
      <w:r>
        <w:rPr>
          <w:b/>
          <w:spacing w:val="20"/>
          <w:kern w:val="0"/>
          <w:sz w:val="28"/>
          <w:szCs w:val="28"/>
          <w:highlight w:val="none"/>
        </w:rPr>
        <w:br w:type="page"/>
      </w:r>
      <w:bookmarkStart w:id="93" w:name="_Toc180571721"/>
      <w:bookmarkStart w:id="94" w:name="_Toc180347492"/>
      <w:r>
        <w:rPr>
          <w:rFonts w:ascii="宋体" w:hAnsi="宋体"/>
          <w:b/>
          <w:kern w:val="0"/>
          <w:sz w:val="24"/>
          <w:highlight w:val="none"/>
        </w:rPr>
        <w:t>7</w:t>
      </w:r>
      <w:r>
        <w:rPr>
          <w:rFonts w:hint="eastAsia" w:ascii="宋体" w:hAnsi="宋体"/>
          <w:b/>
          <w:kern w:val="0"/>
          <w:sz w:val="24"/>
          <w:highlight w:val="none"/>
        </w:rPr>
        <w:t>．采购货物主要技术指标和运行性能的详细描述或同投标货物型号一致的产品彩页</w:t>
      </w:r>
      <w:r>
        <w:rPr>
          <w:rFonts w:hint="eastAsia"/>
          <w:bCs/>
          <w:kern w:val="0"/>
          <w:sz w:val="24"/>
          <w:highlight w:val="none"/>
        </w:rPr>
        <w:t>（产品彩页须</w:t>
      </w:r>
      <w:r>
        <w:rPr>
          <w:bCs/>
          <w:kern w:val="0"/>
          <w:sz w:val="24"/>
          <w:highlight w:val="none"/>
        </w:rPr>
        <w:t>加盖</w:t>
      </w:r>
      <w:r>
        <w:rPr>
          <w:rFonts w:hint="eastAsia"/>
          <w:bCs/>
          <w:kern w:val="0"/>
          <w:sz w:val="24"/>
          <w:highlight w:val="none"/>
        </w:rPr>
        <w:t>投标人</w:t>
      </w:r>
      <w:r>
        <w:rPr>
          <w:bCs/>
          <w:kern w:val="0"/>
          <w:sz w:val="24"/>
          <w:highlight w:val="none"/>
        </w:rPr>
        <w:t>公章）</w:t>
      </w:r>
      <w:bookmarkEnd w:id="93"/>
      <w:bookmarkEnd w:id="94"/>
    </w:p>
    <w:p w14:paraId="5FC65F21">
      <w:pPr>
        <w:keepNext/>
        <w:tabs>
          <w:tab w:val="left" w:pos="567"/>
        </w:tabs>
        <w:wordWrap w:val="0"/>
        <w:topLinePunct/>
        <w:snapToGrid w:val="0"/>
        <w:spacing w:line="360" w:lineRule="auto"/>
        <w:ind w:firstLine="482"/>
        <w:jc w:val="left"/>
        <w:rPr>
          <w:b/>
          <w:kern w:val="0"/>
          <w:sz w:val="24"/>
          <w:highlight w:val="none"/>
        </w:rPr>
      </w:pPr>
    </w:p>
    <w:p w14:paraId="583C5B44">
      <w:pPr>
        <w:keepNext/>
        <w:wordWrap w:val="0"/>
        <w:topLinePunct/>
        <w:spacing w:line="330" w:lineRule="atLeast"/>
        <w:ind w:firstLine="482"/>
        <w:jc w:val="left"/>
        <w:rPr>
          <w:b/>
          <w:kern w:val="0"/>
          <w:sz w:val="24"/>
          <w:szCs w:val="21"/>
          <w:highlight w:val="none"/>
        </w:rPr>
      </w:pPr>
    </w:p>
    <w:p w14:paraId="1E861739">
      <w:pPr>
        <w:keepNext/>
        <w:wordWrap w:val="0"/>
        <w:topLinePunct/>
        <w:spacing w:line="330" w:lineRule="atLeast"/>
        <w:ind w:firstLine="482"/>
        <w:jc w:val="left"/>
        <w:rPr>
          <w:b/>
          <w:kern w:val="0"/>
          <w:sz w:val="24"/>
          <w:szCs w:val="21"/>
          <w:highlight w:val="none"/>
        </w:rPr>
      </w:pPr>
    </w:p>
    <w:p w14:paraId="19359F2E">
      <w:pPr>
        <w:keepNext/>
        <w:wordWrap w:val="0"/>
        <w:topLinePunct/>
        <w:spacing w:line="330" w:lineRule="atLeast"/>
        <w:ind w:firstLine="482"/>
        <w:jc w:val="left"/>
        <w:rPr>
          <w:b/>
          <w:kern w:val="0"/>
          <w:sz w:val="24"/>
          <w:szCs w:val="21"/>
          <w:highlight w:val="none"/>
        </w:rPr>
      </w:pPr>
    </w:p>
    <w:p w14:paraId="39286767">
      <w:pPr>
        <w:keepNext/>
        <w:tabs>
          <w:tab w:val="left" w:pos="567"/>
        </w:tabs>
        <w:wordWrap w:val="0"/>
        <w:topLinePunct/>
        <w:snapToGrid w:val="0"/>
        <w:spacing w:line="360" w:lineRule="auto"/>
        <w:ind w:firstLine="482"/>
        <w:jc w:val="left"/>
        <w:rPr>
          <w:b/>
          <w:kern w:val="0"/>
          <w:sz w:val="24"/>
          <w:highlight w:val="none"/>
        </w:rPr>
      </w:pPr>
    </w:p>
    <w:p w14:paraId="5E139D07">
      <w:pPr>
        <w:keepNext/>
        <w:wordWrap w:val="0"/>
        <w:topLinePunct/>
        <w:adjustRightInd w:val="0"/>
        <w:snapToGrid w:val="0"/>
        <w:spacing w:line="360" w:lineRule="auto"/>
        <w:outlineLvl w:val="1"/>
        <w:rPr>
          <w:rFonts w:ascii="宋体" w:hAnsi="宋体"/>
          <w:b/>
          <w:kern w:val="0"/>
          <w:sz w:val="24"/>
          <w:highlight w:val="none"/>
        </w:rPr>
      </w:pPr>
      <w:bookmarkStart w:id="95" w:name="_Toc180347493"/>
      <w:bookmarkStart w:id="96" w:name="_Toc180571722"/>
      <w:r>
        <w:rPr>
          <w:rFonts w:ascii="宋体" w:hAnsi="宋体"/>
          <w:b/>
          <w:kern w:val="0"/>
          <w:sz w:val="24"/>
          <w:highlight w:val="none"/>
        </w:rPr>
        <w:t>8</w:t>
      </w:r>
      <w:r>
        <w:rPr>
          <w:rFonts w:hint="eastAsia" w:ascii="宋体" w:hAnsi="宋体"/>
          <w:b/>
          <w:kern w:val="0"/>
          <w:sz w:val="24"/>
          <w:highlight w:val="none"/>
        </w:rPr>
        <w:t>．投标文件</w:t>
      </w:r>
      <w:r>
        <w:rPr>
          <w:rFonts w:ascii="宋体" w:hAnsi="宋体"/>
          <w:b/>
          <w:kern w:val="0"/>
          <w:sz w:val="24"/>
          <w:highlight w:val="none"/>
        </w:rPr>
        <w:t>提交截止时间前三年内同类项目合同案例</w:t>
      </w:r>
      <w:r>
        <w:rPr>
          <w:rFonts w:hint="eastAsia" w:ascii="宋体" w:hAnsi="宋体"/>
          <w:b/>
          <w:kern w:val="0"/>
          <w:sz w:val="24"/>
          <w:highlight w:val="none"/>
        </w:rPr>
        <w:t>列表</w:t>
      </w:r>
      <w:r>
        <w:rPr>
          <w:rFonts w:ascii="宋体" w:hAnsi="宋体"/>
          <w:b/>
          <w:kern w:val="0"/>
          <w:sz w:val="24"/>
          <w:highlight w:val="none"/>
        </w:rPr>
        <w:t>及相关证明资料</w:t>
      </w:r>
      <w:bookmarkEnd w:id="95"/>
      <w:bookmarkEnd w:id="96"/>
    </w:p>
    <w:p w14:paraId="317C01BE">
      <w:pPr>
        <w:keepNext/>
        <w:wordWrap w:val="0"/>
        <w:topLinePunct/>
        <w:spacing w:line="480" w:lineRule="exact"/>
        <w:ind w:firstLine="482"/>
        <w:jc w:val="center"/>
        <w:rPr>
          <w:b/>
          <w:sz w:val="28"/>
          <w:szCs w:val="28"/>
          <w:highlight w:val="none"/>
        </w:rPr>
      </w:pPr>
      <w:r>
        <w:rPr>
          <w:rFonts w:hint="eastAsia"/>
          <w:b/>
          <w:kern w:val="0"/>
          <w:sz w:val="24"/>
          <w:highlight w:val="none"/>
        </w:rPr>
        <w:t>投标文件</w:t>
      </w:r>
      <w:r>
        <w:rPr>
          <w:b/>
          <w:kern w:val="0"/>
          <w:sz w:val="24"/>
          <w:highlight w:val="none"/>
        </w:rPr>
        <w:t>提交截止时间前三年内同类项目合同案例列表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560"/>
        <w:gridCol w:w="2076"/>
        <w:gridCol w:w="1431"/>
        <w:gridCol w:w="1610"/>
        <w:gridCol w:w="839"/>
      </w:tblGrid>
      <w:tr w14:paraId="6E3C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dxa"/>
            <w:vAlign w:val="center"/>
          </w:tcPr>
          <w:p w14:paraId="7D5B9496">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使用单位</w:t>
            </w:r>
          </w:p>
        </w:tc>
        <w:tc>
          <w:tcPr>
            <w:tcW w:w="1560" w:type="dxa"/>
            <w:vAlign w:val="center"/>
          </w:tcPr>
          <w:p w14:paraId="3D603208">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项目名称</w:t>
            </w:r>
          </w:p>
        </w:tc>
        <w:tc>
          <w:tcPr>
            <w:tcW w:w="2076" w:type="dxa"/>
            <w:vAlign w:val="center"/>
          </w:tcPr>
          <w:p w14:paraId="2E6C3A58">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合同金额</w:t>
            </w:r>
          </w:p>
        </w:tc>
        <w:tc>
          <w:tcPr>
            <w:tcW w:w="1431" w:type="dxa"/>
            <w:vAlign w:val="center"/>
          </w:tcPr>
          <w:p w14:paraId="090708DB">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联系人</w:t>
            </w:r>
          </w:p>
        </w:tc>
        <w:tc>
          <w:tcPr>
            <w:tcW w:w="1610" w:type="dxa"/>
            <w:vAlign w:val="center"/>
          </w:tcPr>
          <w:p w14:paraId="6DEB6697">
            <w:pPr>
              <w:keepNext/>
              <w:wordWrap w:val="0"/>
              <w:topLinePunct/>
              <w:adjustRightInd w:val="0"/>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联系</w:t>
            </w:r>
            <w:r>
              <w:rPr>
                <w:rFonts w:asciiTheme="minorEastAsia" w:hAnsiTheme="minorEastAsia" w:eastAsiaTheme="minorEastAsia"/>
                <w:szCs w:val="21"/>
                <w:highlight w:val="none"/>
              </w:rPr>
              <w:t>电话</w:t>
            </w:r>
          </w:p>
        </w:tc>
        <w:tc>
          <w:tcPr>
            <w:tcW w:w="839" w:type="dxa"/>
            <w:vAlign w:val="center"/>
          </w:tcPr>
          <w:p w14:paraId="7ACB8F0F">
            <w:pPr>
              <w:keepNext/>
              <w:wordWrap w:val="0"/>
              <w:topLinePunct/>
              <w:adjustRightInd w:val="0"/>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备注</w:t>
            </w:r>
          </w:p>
        </w:tc>
      </w:tr>
      <w:tr w14:paraId="5197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dxa"/>
            <w:vAlign w:val="center"/>
          </w:tcPr>
          <w:p w14:paraId="17BD736A">
            <w:pPr>
              <w:keepNext/>
              <w:wordWrap w:val="0"/>
              <w:topLinePunct/>
              <w:adjustRightInd w:val="0"/>
              <w:snapToGrid w:val="0"/>
              <w:jc w:val="center"/>
              <w:rPr>
                <w:rFonts w:asciiTheme="minorEastAsia" w:hAnsiTheme="minorEastAsia" w:eastAsiaTheme="minorEastAsia"/>
                <w:szCs w:val="21"/>
                <w:highlight w:val="none"/>
              </w:rPr>
            </w:pPr>
          </w:p>
        </w:tc>
        <w:tc>
          <w:tcPr>
            <w:tcW w:w="1560" w:type="dxa"/>
            <w:vAlign w:val="center"/>
          </w:tcPr>
          <w:p w14:paraId="5A017842">
            <w:pPr>
              <w:keepNext/>
              <w:wordWrap w:val="0"/>
              <w:topLinePunct/>
              <w:adjustRightInd w:val="0"/>
              <w:snapToGrid w:val="0"/>
              <w:jc w:val="center"/>
              <w:rPr>
                <w:rFonts w:asciiTheme="minorEastAsia" w:hAnsiTheme="minorEastAsia" w:eastAsiaTheme="minorEastAsia"/>
                <w:szCs w:val="21"/>
                <w:highlight w:val="none"/>
              </w:rPr>
            </w:pPr>
          </w:p>
        </w:tc>
        <w:tc>
          <w:tcPr>
            <w:tcW w:w="2076" w:type="dxa"/>
            <w:vAlign w:val="center"/>
          </w:tcPr>
          <w:p w14:paraId="056F5226">
            <w:pPr>
              <w:keepNext/>
              <w:wordWrap w:val="0"/>
              <w:topLinePunct/>
              <w:adjustRightInd w:val="0"/>
              <w:snapToGrid w:val="0"/>
              <w:jc w:val="center"/>
              <w:rPr>
                <w:rFonts w:asciiTheme="minorEastAsia" w:hAnsiTheme="minorEastAsia" w:eastAsiaTheme="minorEastAsia"/>
                <w:szCs w:val="21"/>
                <w:highlight w:val="none"/>
              </w:rPr>
            </w:pPr>
          </w:p>
        </w:tc>
        <w:tc>
          <w:tcPr>
            <w:tcW w:w="1431" w:type="dxa"/>
            <w:vAlign w:val="center"/>
          </w:tcPr>
          <w:p w14:paraId="1AAF2AF0">
            <w:pPr>
              <w:keepNext/>
              <w:wordWrap w:val="0"/>
              <w:topLinePunct/>
              <w:adjustRightInd w:val="0"/>
              <w:snapToGrid w:val="0"/>
              <w:jc w:val="center"/>
              <w:rPr>
                <w:rFonts w:asciiTheme="minorEastAsia" w:hAnsiTheme="minorEastAsia" w:eastAsiaTheme="minorEastAsia"/>
                <w:szCs w:val="21"/>
                <w:highlight w:val="none"/>
              </w:rPr>
            </w:pPr>
          </w:p>
        </w:tc>
        <w:tc>
          <w:tcPr>
            <w:tcW w:w="1610" w:type="dxa"/>
            <w:vAlign w:val="center"/>
          </w:tcPr>
          <w:p w14:paraId="4D0EF654">
            <w:pPr>
              <w:keepNext/>
              <w:wordWrap w:val="0"/>
              <w:topLinePunct/>
              <w:adjustRightInd w:val="0"/>
              <w:snapToGrid w:val="0"/>
              <w:jc w:val="center"/>
              <w:rPr>
                <w:rFonts w:asciiTheme="minorEastAsia" w:hAnsiTheme="minorEastAsia" w:eastAsiaTheme="minorEastAsia"/>
                <w:szCs w:val="21"/>
                <w:highlight w:val="none"/>
              </w:rPr>
            </w:pPr>
          </w:p>
        </w:tc>
        <w:tc>
          <w:tcPr>
            <w:tcW w:w="839" w:type="dxa"/>
            <w:vAlign w:val="center"/>
          </w:tcPr>
          <w:p w14:paraId="520CD6BF">
            <w:pPr>
              <w:keepNext/>
              <w:wordWrap w:val="0"/>
              <w:topLinePunct/>
              <w:adjustRightInd w:val="0"/>
              <w:snapToGrid w:val="0"/>
              <w:jc w:val="center"/>
              <w:rPr>
                <w:rFonts w:asciiTheme="minorEastAsia" w:hAnsiTheme="minorEastAsia" w:eastAsiaTheme="minorEastAsia"/>
                <w:szCs w:val="21"/>
                <w:highlight w:val="none"/>
              </w:rPr>
            </w:pPr>
          </w:p>
        </w:tc>
      </w:tr>
      <w:tr w14:paraId="417C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dxa"/>
            <w:vAlign w:val="center"/>
          </w:tcPr>
          <w:p w14:paraId="31EF1514">
            <w:pPr>
              <w:keepNext/>
              <w:wordWrap w:val="0"/>
              <w:topLinePunct/>
              <w:adjustRightInd w:val="0"/>
              <w:snapToGrid w:val="0"/>
              <w:jc w:val="center"/>
              <w:rPr>
                <w:rFonts w:asciiTheme="minorEastAsia" w:hAnsiTheme="minorEastAsia" w:eastAsiaTheme="minorEastAsia"/>
                <w:szCs w:val="21"/>
                <w:highlight w:val="none"/>
              </w:rPr>
            </w:pPr>
          </w:p>
        </w:tc>
        <w:tc>
          <w:tcPr>
            <w:tcW w:w="1560" w:type="dxa"/>
            <w:vAlign w:val="center"/>
          </w:tcPr>
          <w:p w14:paraId="3C087216">
            <w:pPr>
              <w:keepNext/>
              <w:wordWrap w:val="0"/>
              <w:topLinePunct/>
              <w:adjustRightInd w:val="0"/>
              <w:snapToGrid w:val="0"/>
              <w:jc w:val="center"/>
              <w:rPr>
                <w:rFonts w:asciiTheme="minorEastAsia" w:hAnsiTheme="minorEastAsia" w:eastAsiaTheme="minorEastAsia"/>
                <w:szCs w:val="21"/>
                <w:highlight w:val="none"/>
              </w:rPr>
            </w:pPr>
          </w:p>
        </w:tc>
        <w:tc>
          <w:tcPr>
            <w:tcW w:w="2076" w:type="dxa"/>
            <w:vAlign w:val="center"/>
          </w:tcPr>
          <w:p w14:paraId="2B0D9D52">
            <w:pPr>
              <w:keepNext/>
              <w:wordWrap w:val="0"/>
              <w:topLinePunct/>
              <w:adjustRightInd w:val="0"/>
              <w:snapToGrid w:val="0"/>
              <w:jc w:val="center"/>
              <w:rPr>
                <w:rFonts w:asciiTheme="minorEastAsia" w:hAnsiTheme="minorEastAsia" w:eastAsiaTheme="minorEastAsia"/>
                <w:szCs w:val="21"/>
                <w:highlight w:val="none"/>
              </w:rPr>
            </w:pPr>
          </w:p>
        </w:tc>
        <w:tc>
          <w:tcPr>
            <w:tcW w:w="1431" w:type="dxa"/>
            <w:vAlign w:val="center"/>
          </w:tcPr>
          <w:p w14:paraId="445918C6">
            <w:pPr>
              <w:keepNext/>
              <w:wordWrap w:val="0"/>
              <w:topLinePunct/>
              <w:adjustRightInd w:val="0"/>
              <w:snapToGrid w:val="0"/>
              <w:jc w:val="center"/>
              <w:rPr>
                <w:rFonts w:asciiTheme="minorEastAsia" w:hAnsiTheme="minorEastAsia" w:eastAsiaTheme="minorEastAsia"/>
                <w:szCs w:val="21"/>
                <w:highlight w:val="none"/>
              </w:rPr>
            </w:pPr>
          </w:p>
        </w:tc>
        <w:tc>
          <w:tcPr>
            <w:tcW w:w="1610" w:type="dxa"/>
            <w:vAlign w:val="center"/>
          </w:tcPr>
          <w:p w14:paraId="2918306F">
            <w:pPr>
              <w:keepNext/>
              <w:wordWrap w:val="0"/>
              <w:topLinePunct/>
              <w:adjustRightInd w:val="0"/>
              <w:snapToGrid w:val="0"/>
              <w:jc w:val="center"/>
              <w:rPr>
                <w:rFonts w:asciiTheme="minorEastAsia" w:hAnsiTheme="minorEastAsia" w:eastAsiaTheme="minorEastAsia"/>
                <w:szCs w:val="21"/>
                <w:highlight w:val="none"/>
              </w:rPr>
            </w:pPr>
          </w:p>
        </w:tc>
        <w:tc>
          <w:tcPr>
            <w:tcW w:w="839" w:type="dxa"/>
            <w:vAlign w:val="center"/>
          </w:tcPr>
          <w:p w14:paraId="2006D743">
            <w:pPr>
              <w:keepNext/>
              <w:wordWrap w:val="0"/>
              <w:topLinePunct/>
              <w:adjustRightInd w:val="0"/>
              <w:snapToGrid w:val="0"/>
              <w:jc w:val="center"/>
              <w:rPr>
                <w:rFonts w:asciiTheme="minorEastAsia" w:hAnsiTheme="minorEastAsia" w:eastAsiaTheme="minorEastAsia"/>
                <w:szCs w:val="21"/>
                <w:highlight w:val="none"/>
              </w:rPr>
            </w:pPr>
          </w:p>
        </w:tc>
      </w:tr>
      <w:tr w14:paraId="13A5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dxa"/>
            <w:vAlign w:val="center"/>
          </w:tcPr>
          <w:p w14:paraId="6E37945A">
            <w:pPr>
              <w:keepNext/>
              <w:wordWrap w:val="0"/>
              <w:topLinePunct/>
              <w:adjustRightInd w:val="0"/>
              <w:snapToGrid w:val="0"/>
              <w:jc w:val="center"/>
              <w:rPr>
                <w:rFonts w:asciiTheme="minorEastAsia" w:hAnsiTheme="minorEastAsia" w:eastAsiaTheme="minorEastAsia"/>
                <w:szCs w:val="21"/>
                <w:highlight w:val="none"/>
              </w:rPr>
            </w:pPr>
          </w:p>
        </w:tc>
        <w:tc>
          <w:tcPr>
            <w:tcW w:w="1560" w:type="dxa"/>
            <w:vAlign w:val="center"/>
          </w:tcPr>
          <w:p w14:paraId="65433FD9">
            <w:pPr>
              <w:keepNext/>
              <w:wordWrap w:val="0"/>
              <w:topLinePunct/>
              <w:adjustRightInd w:val="0"/>
              <w:snapToGrid w:val="0"/>
              <w:jc w:val="center"/>
              <w:rPr>
                <w:rFonts w:asciiTheme="minorEastAsia" w:hAnsiTheme="minorEastAsia" w:eastAsiaTheme="minorEastAsia"/>
                <w:szCs w:val="21"/>
                <w:highlight w:val="none"/>
              </w:rPr>
            </w:pPr>
          </w:p>
        </w:tc>
        <w:tc>
          <w:tcPr>
            <w:tcW w:w="2076" w:type="dxa"/>
            <w:vAlign w:val="center"/>
          </w:tcPr>
          <w:p w14:paraId="5FF54B1C">
            <w:pPr>
              <w:keepNext/>
              <w:wordWrap w:val="0"/>
              <w:topLinePunct/>
              <w:adjustRightInd w:val="0"/>
              <w:snapToGrid w:val="0"/>
              <w:jc w:val="center"/>
              <w:rPr>
                <w:rFonts w:asciiTheme="minorEastAsia" w:hAnsiTheme="minorEastAsia" w:eastAsiaTheme="minorEastAsia"/>
                <w:szCs w:val="21"/>
                <w:highlight w:val="none"/>
              </w:rPr>
            </w:pPr>
          </w:p>
        </w:tc>
        <w:tc>
          <w:tcPr>
            <w:tcW w:w="1431" w:type="dxa"/>
            <w:vAlign w:val="center"/>
          </w:tcPr>
          <w:p w14:paraId="604F64DC">
            <w:pPr>
              <w:keepNext/>
              <w:wordWrap w:val="0"/>
              <w:topLinePunct/>
              <w:adjustRightInd w:val="0"/>
              <w:snapToGrid w:val="0"/>
              <w:jc w:val="center"/>
              <w:rPr>
                <w:rFonts w:asciiTheme="minorEastAsia" w:hAnsiTheme="minorEastAsia" w:eastAsiaTheme="minorEastAsia"/>
                <w:szCs w:val="21"/>
                <w:highlight w:val="none"/>
              </w:rPr>
            </w:pPr>
          </w:p>
        </w:tc>
        <w:tc>
          <w:tcPr>
            <w:tcW w:w="1610" w:type="dxa"/>
            <w:vAlign w:val="center"/>
          </w:tcPr>
          <w:p w14:paraId="60DD3725">
            <w:pPr>
              <w:keepNext/>
              <w:wordWrap w:val="0"/>
              <w:topLinePunct/>
              <w:adjustRightInd w:val="0"/>
              <w:snapToGrid w:val="0"/>
              <w:jc w:val="center"/>
              <w:rPr>
                <w:rFonts w:asciiTheme="minorEastAsia" w:hAnsiTheme="minorEastAsia" w:eastAsiaTheme="minorEastAsia"/>
                <w:szCs w:val="21"/>
                <w:highlight w:val="none"/>
              </w:rPr>
            </w:pPr>
          </w:p>
        </w:tc>
        <w:tc>
          <w:tcPr>
            <w:tcW w:w="839" w:type="dxa"/>
            <w:vAlign w:val="center"/>
          </w:tcPr>
          <w:p w14:paraId="21995D83">
            <w:pPr>
              <w:keepNext/>
              <w:wordWrap w:val="0"/>
              <w:topLinePunct/>
              <w:adjustRightInd w:val="0"/>
              <w:snapToGrid w:val="0"/>
              <w:jc w:val="center"/>
              <w:rPr>
                <w:rFonts w:asciiTheme="minorEastAsia" w:hAnsiTheme="minorEastAsia" w:eastAsiaTheme="minorEastAsia"/>
                <w:szCs w:val="21"/>
                <w:highlight w:val="none"/>
              </w:rPr>
            </w:pPr>
          </w:p>
        </w:tc>
      </w:tr>
      <w:tr w14:paraId="2457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dxa"/>
            <w:vAlign w:val="center"/>
          </w:tcPr>
          <w:p w14:paraId="40E0FF73">
            <w:pPr>
              <w:keepNext/>
              <w:wordWrap w:val="0"/>
              <w:topLinePunct/>
              <w:adjustRightInd w:val="0"/>
              <w:snapToGrid w:val="0"/>
              <w:jc w:val="center"/>
              <w:rPr>
                <w:rFonts w:asciiTheme="minorEastAsia" w:hAnsiTheme="minorEastAsia" w:eastAsiaTheme="minorEastAsia"/>
                <w:szCs w:val="21"/>
                <w:highlight w:val="none"/>
              </w:rPr>
            </w:pPr>
          </w:p>
        </w:tc>
        <w:tc>
          <w:tcPr>
            <w:tcW w:w="1560" w:type="dxa"/>
            <w:vAlign w:val="center"/>
          </w:tcPr>
          <w:p w14:paraId="12B4C582">
            <w:pPr>
              <w:keepNext/>
              <w:wordWrap w:val="0"/>
              <w:topLinePunct/>
              <w:adjustRightInd w:val="0"/>
              <w:snapToGrid w:val="0"/>
              <w:jc w:val="center"/>
              <w:rPr>
                <w:rFonts w:asciiTheme="minorEastAsia" w:hAnsiTheme="minorEastAsia" w:eastAsiaTheme="minorEastAsia"/>
                <w:szCs w:val="21"/>
                <w:highlight w:val="none"/>
              </w:rPr>
            </w:pPr>
          </w:p>
        </w:tc>
        <w:tc>
          <w:tcPr>
            <w:tcW w:w="2076" w:type="dxa"/>
            <w:vAlign w:val="center"/>
          </w:tcPr>
          <w:p w14:paraId="3C09C0D4">
            <w:pPr>
              <w:keepNext/>
              <w:wordWrap w:val="0"/>
              <w:topLinePunct/>
              <w:adjustRightInd w:val="0"/>
              <w:snapToGrid w:val="0"/>
              <w:jc w:val="center"/>
              <w:rPr>
                <w:rFonts w:asciiTheme="minorEastAsia" w:hAnsiTheme="minorEastAsia" w:eastAsiaTheme="minorEastAsia"/>
                <w:szCs w:val="21"/>
                <w:highlight w:val="none"/>
              </w:rPr>
            </w:pPr>
          </w:p>
        </w:tc>
        <w:tc>
          <w:tcPr>
            <w:tcW w:w="1431" w:type="dxa"/>
            <w:vAlign w:val="center"/>
          </w:tcPr>
          <w:p w14:paraId="5D374C1F">
            <w:pPr>
              <w:keepNext/>
              <w:wordWrap w:val="0"/>
              <w:topLinePunct/>
              <w:adjustRightInd w:val="0"/>
              <w:snapToGrid w:val="0"/>
              <w:jc w:val="center"/>
              <w:rPr>
                <w:rFonts w:asciiTheme="minorEastAsia" w:hAnsiTheme="minorEastAsia" w:eastAsiaTheme="minorEastAsia"/>
                <w:szCs w:val="21"/>
                <w:highlight w:val="none"/>
              </w:rPr>
            </w:pPr>
          </w:p>
        </w:tc>
        <w:tc>
          <w:tcPr>
            <w:tcW w:w="1610" w:type="dxa"/>
            <w:vAlign w:val="center"/>
          </w:tcPr>
          <w:p w14:paraId="2D702990">
            <w:pPr>
              <w:keepNext/>
              <w:wordWrap w:val="0"/>
              <w:topLinePunct/>
              <w:adjustRightInd w:val="0"/>
              <w:snapToGrid w:val="0"/>
              <w:jc w:val="center"/>
              <w:rPr>
                <w:rFonts w:asciiTheme="minorEastAsia" w:hAnsiTheme="minorEastAsia" w:eastAsiaTheme="minorEastAsia"/>
                <w:szCs w:val="21"/>
                <w:highlight w:val="none"/>
              </w:rPr>
            </w:pPr>
          </w:p>
        </w:tc>
        <w:tc>
          <w:tcPr>
            <w:tcW w:w="839" w:type="dxa"/>
            <w:vAlign w:val="center"/>
          </w:tcPr>
          <w:p w14:paraId="42F74D28">
            <w:pPr>
              <w:keepNext/>
              <w:wordWrap w:val="0"/>
              <w:topLinePunct/>
              <w:adjustRightInd w:val="0"/>
              <w:snapToGrid w:val="0"/>
              <w:jc w:val="center"/>
              <w:rPr>
                <w:rFonts w:asciiTheme="minorEastAsia" w:hAnsiTheme="minorEastAsia" w:eastAsiaTheme="minorEastAsia"/>
                <w:szCs w:val="21"/>
                <w:highlight w:val="none"/>
              </w:rPr>
            </w:pPr>
          </w:p>
        </w:tc>
      </w:tr>
      <w:tr w14:paraId="3E46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dxa"/>
            <w:vAlign w:val="center"/>
          </w:tcPr>
          <w:p w14:paraId="59808A3E">
            <w:pPr>
              <w:keepNext/>
              <w:wordWrap w:val="0"/>
              <w:topLinePunct/>
              <w:adjustRightInd w:val="0"/>
              <w:snapToGrid w:val="0"/>
              <w:jc w:val="center"/>
              <w:rPr>
                <w:rFonts w:asciiTheme="minorEastAsia" w:hAnsiTheme="minorEastAsia" w:eastAsiaTheme="minorEastAsia"/>
                <w:szCs w:val="21"/>
                <w:highlight w:val="none"/>
              </w:rPr>
            </w:pPr>
          </w:p>
        </w:tc>
        <w:tc>
          <w:tcPr>
            <w:tcW w:w="1560" w:type="dxa"/>
            <w:vAlign w:val="center"/>
          </w:tcPr>
          <w:p w14:paraId="33444324">
            <w:pPr>
              <w:keepNext/>
              <w:wordWrap w:val="0"/>
              <w:topLinePunct/>
              <w:adjustRightInd w:val="0"/>
              <w:snapToGrid w:val="0"/>
              <w:jc w:val="center"/>
              <w:rPr>
                <w:rFonts w:asciiTheme="minorEastAsia" w:hAnsiTheme="minorEastAsia" w:eastAsiaTheme="minorEastAsia"/>
                <w:szCs w:val="21"/>
                <w:highlight w:val="none"/>
              </w:rPr>
            </w:pPr>
          </w:p>
        </w:tc>
        <w:tc>
          <w:tcPr>
            <w:tcW w:w="2076" w:type="dxa"/>
            <w:vAlign w:val="center"/>
          </w:tcPr>
          <w:p w14:paraId="5CD09504">
            <w:pPr>
              <w:keepNext/>
              <w:wordWrap w:val="0"/>
              <w:topLinePunct/>
              <w:adjustRightInd w:val="0"/>
              <w:snapToGrid w:val="0"/>
              <w:jc w:val="center"/>
              <w:rPr>
                <w:rFonts w:asciiTheme="minorEastAsia" w:hAnsiTheme="minorEastAsia" w:eastAsiaTheme="minorEastAsia"/>
                <w:szCs w:val="21"/>
                <w:highlight w:val="none"/>
              </w:rPr>
            </w:pPr>
          </w:p>
        </w:tc>
        <w:tc>
          <w:tcPr>
            <w:tcW w:w="1431" w:type="dxa"/>
            <w:vAlign w:val="center"/>
          </w:tcPr>
          <w:p w14:paraId="48F1AB98">
            <w:pPr>
              <w:keepNext/>
              <w:wordWrap w:val="0"/>
              <w:topLinePunct/>
              <w:adjustRightInd w:val="0"/>
              <w:snapToGrid w:val="0"/>
              <w:jc w:val="center"/>
              <w:rPr>
                <w:rFonts w:asciiTheme="minorEastAsia" w:hAnsiTheme="minorEastAsia" w:eastAsiaTheme="minorEastAsia"/>
                <w:szCs w:val="21"/>
                <w:highlight w:val="none"/>
              </w:rPr>
            </w:pPr>
          </w:p>
        </w:tc>
        <w:tc>
          <w:tcPr>
            <w:tcW w:w="1610" w:type="dxa"/>
            <w:vAlign w:val="center"/>
          </w:tcPr>
          <w:p w14:paraId="7A50CAB2">
            <w:pPr>
              <w:keepNext/>
              <w:wordWrap w:val="0"/>
              <w:topLinePunct/>
              <w:adjustRightInd w:val="0"/>
              <w:snapToGrid w:val="0"/>
              <w:jc w:val="center"/>
              <w:rPr>
                <w:rFonts w:asciiTheme="minorEastAsia" w:hAnsiTheme="minorEastAsia" w:eastAsiaTheme="minorEastAsia"/>
                <w:szCs w:val="21"/>
                <w:highlight w:val="none"/>
              </w:rPr>
            </w:pPr>
          </w:p>
        </w:tc>
        <w:tc>
          <w:tcPr>
            <w:tcW w:w="839" w:type="dxa"/>
            <w:vAlign w:val="center"/>
          </w:tcPr>
          <w:p w14:paraId="087CFEC3">
            <w:pPr>
              <w:keepNext/>
              <w:wordWrap w:val="0"/>
              <w:topLinePunct/>
              <w:adjustRightInd w:val="0"/>
              <w:snapToGrid w:val="0"/>
              <w:jc w:val="center"/>
              <w:rPr>
                <w:rFonts w:asciiTheme="minorEastAsia" w:hAnsiTheme="minorEastAsia" w:eastAsiaTheme="minorEastAsia"/>
                <w:szCs w:val="21"/>
                <w:highlight w:val="none"/>
              </w:rPr>
            </w:pPr>
          </w:p>
        </w:tc>
      </w:tr>
      <w:tr w14:paraId="6065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dxa"/>
            <w:vAlign w:val="center"/>
          </w:tcPr>
          <w:p w14:paraId="247E30B0">
            <w:pPr>
              <w:keepNext/>
              <w:wordWrap w:val="0"/>
              <w:topLinePunct/>
              <w:adjustRightInd w:val="0"/>
              <w:snapToGrid w:val="0"/>
              <w:jc w:val="center"/>
              <w:rPr>
                <w:rFonts w:asciiTheme="minorEastAsia" w:hAnsiTheme="minorEastAsia" w:eastAsiaTheme="minorEastAsia"/>
                <w:szCs w:val="21"/>
                <w:highlight w:val="none"/>
              </w:rPr>
            </w:pPr>
          </w:p>
        </w:tc>
        <w:tc>
          <w:tcPr>
            <w:tcW w:w="1560" w:type="dxa"/>
            <w:vAlign w:val="center"/>
          </w:tcPr>
          <w:p w14:paraId="181E9A58">
            <w:pPr>
              <w:keepNext/>
              <w:wordWrap w:val="0"/>
              <w:topLinePunct/>
              <w:adjustRightInd w:val="0"/>
              <w:snapToGrid w:val="0"/>
              <w:jc w:val="center"/>
              <w:rPr>
                <w:rFonts w:asciiTheme="minorEastAsia" w:hAnsiTheme="minorEastAsia" w:eastAsiaTheme="minorEastAsia"/>
                <w:szCs w:val="21"/>
                <w:highlight w:val="none"/>
              </w:rPr>
            </w:pPr>
          </w:p>
        </w:tc>
        <w:tc>
          <w:tcPr>
            <w:tcW w:w="2076" w:type="dxa"/>
            <w:vAlign w:val="center"/>
          </w:tcPr>
          <w:p w14:paraId="6913E39B">
            <w:pPr>
              <w:keepNext/>
              <w:wordWrap w:val="0"/>
              <w:topLinePunct/>
              <w:adjustRightInd w:val="0"/>
              <w:snapToGrid w:val="0"/>
              <w:jc w:val="center"/>
              <w:rPr>
                <w:rFonts w:asciiTheme="minorEastAsia" w:hAnsiTheme="minorEastAsia" w:eastAsiaTheme="minorEastAsia"/>
                <w:szCs w:val="21"/>
                <w:highlight w:val="none"/>
              </w:rPr>
            </w:pPr>
          </w:p>
        </w:tc>
        <w:tc>
          <w:tcPr>
            <w:tcW w:w="1431" w:type="dxa"/>
            <w:vAlign w:val="center"/>
          </w:tcPr>
          <w:p w14:paraId="3B0F8FA5">
            <w:pPr>
              <w:keepNext/>
              <w:wordWrap w:val="0"/>
              <w:topLinePunct/>
              <w:adjustRightInd w:val="0"/>
              <w:snapToGrid w:val="0"/>
              <w:jc w:val="center"/>
              <w:rPr>
                <w:rFonts w:asciiTheme="minorEastAsia" w:hAnsiTheme="minorEastAsia" w:eastAsiaTheme="minorEastAsia"/>
                <w:szCs w:val="21"/>
                <w:highlight w:val="none"/>
              </w:rPr>
            </w:pPr>
          </w:p>
        </w:tc>
        <w:tc>
          <w:tcPr>
            <w:tcW w:w="1610" w:type="dxa"/>
            <w:vAlign w:val="center"/>
          </w:tcPr>
          <w:p w14:paraId="5F067AB7">
            <w:pPr>
              <w:keepNext/>
              <w:wordWrap w:val="0"/>
              <w:topLinePunct/>
              <w:adjustRightInd w:val="0"/>
              <w:snapToGrid w:val="0"/>
              <w:jc w:val="center"/>
              <w:rPr>
                <w:rFonts w:asciiTheme="minorEastAsia" w:hAnsiTheme="minorEastAsia" w:eastAsiaTheme="minorEastAsia"/>
                <w:szCs w:val="21"/>
                <w:highlight w:val="none"/>
              </w:rPr>
            </w:pPr>
          </w:p>
        </w:tc>
        <w:tc>
          <w:tcPr>
            <w:tcW w:w="839" w:type="dxa"/>
            <w:vAlign w:val="center"/>
          </w:tcPr>
          <w:p w14:paraId="169EAD27">
            <w:pPr>
              <w:keepNext/>
              <w:wordWrap w:val="0"/>
              <w:topLinePunct/>
              <w:adjustRightInd w:val="0"/>
              <w:snapToGrid w:val="0"/>
              <w:jc w:val="center"/>
              <w:rPr>
                <w:rFonts w:asciiTheme="minorEastAsia" w:hAnsiTheme="minorEastAsia" w:eastAsiaTheme="minorEastAsia"/>
                <w:szCs w:val="21"/>
                <w:highlight w:val="none"/>
              </w:rPr>
            </w:pPr>
          </w:p>
        </w:tc>
      </w:tr>
    </w:tbl>
    <w:p w14:paraId="2E73ACDD">
      <w:pPr>
        <w:keepNext/>
        <w:wordWrap w:val="0"/>
        <w:topLinePunct/>
        <w:snapToGrid w:val="0"/>
        <w:spacing w:line="480" w:lineRule="exact"/>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备注： </w:t>
      </w:r>
    </w:p>
    <w:p w14:paraId="26BB5D93">
      <w:pPr>
        <w:keepNext/>
        <w:wordWrap w:val="0"/>
        <w:topLinePunct/>
        <w:snapToGrid w:val="0"/>
        <w:spacing w:line="480" w:lineRule="exact"/>
        <w:ind w:firstLine="474" w:firstLineChars="226"/>
        <w:jc w:val="left"/>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合同复印件或影印件证明材料至少包含：合同首页、合同金额所在页、签字盖章页</w:t>
      </w:r>
      <w:r>
        <w:rPr>
          <w:rFonts w:hint="eastAsia" w:asciiTheme="minorEastAsia" w:hAnsiTheme="minorEastAsia" w:eastAsiaTheme="minorEastAsia"/>
          <w:kern w:val="0"/>
          <w:szCs w:val="21"/>
          <w:highlight w:val="none"/>
        </w:rPr>
        <w:t>（需</w:t>
      </w:r>
      <w:r>
        <w:rPr>
          <w:rFonts w:asciiTheme="minorEastAsia" w:hAnsiTheme="minorEastAsia" w:eastAsiaTheme="minorEastAsia"/>
          <w:kern w:val="0"/>
          <w:szCs w:val="21"/>
          <w:highlight w:val="none"/>
        </w:rPr>
        <w:t>加盖</w:t>
      </w:r>
      <w:r>
        <w:rPr>
          <w:rFonts w:hint="eastAsia" w:asciiTheme="minorEastAsia" w:hAnsiTheme="minorEastAsia" w:eastAsiaTheme="minorEastAsia"/>
          <w:kern w:val="0"/>
          <w:szCs w:val="21"/>
          <w:highlight w:val="none"/>
        </w:rPr>
        <w:t>投标人</w:t>
      </w:r>
      <w:r>
        <w:rPr>
          <w:rFonts w:asciiTheme="minorEastAsia" w:hAnsiTheme="minorEastAsia" w:eastAsiaTheme="minorEastAsia"/>
          <w:kern w:val="0"/>
          <w:szCs w:val="21"/>
          <w:highlight w:val="none"/>
        </w:rPr>
        <w:t>公章）</w:t>
      </w:r>
      <w:r>
        <w:rPr>
          <w:rFonts w:hint="eastAsia" w:asciiTheme="minorEastAsia" w:hAnsiTheme="minorEastAsia" w:eastAsiaTheme="minorEastAsia"/>
          <w:kern w:val="0"/>
          <w:szCs w:val="21"/>
          <w:highlight w:val="none"/>
        </w:rPr>
        <w:t>。</w:t>
      </w:r>
    </w:p>
    <w:p w14:paraId="7D018838">
      <w:pPr>
        <w:keepNext/>
        <w:wordWrap w:val="0"/>
        <w:topLinePunct/>
        <w:snapToGrid w:val="0"/>
        <w:spacing w:line="480" w:lineRule="exact"/>
        <w:ind w:firstLine="474" w:firstLineChars="226"/>
        <w:jc w:val="center"/>
        <w:rPr>
          <w:rFonts w:asciiTheme="minorEastAsia" w:hAnsiTheme="minorEastAsia" w:eastAsiaTheme="minorEastAsia"/>
          <w:szCs w:val="21"/>
          <w:highlight w:val="none"/>
        </w:rPr>
      </w:pPr>
    </w:p>
    <w:p w14:paraId="3ED3D8E9">
      <w:pPr>
        <w:keepNext/>
        <w:wordWrap w:val="0"/>
        <w:topLinePunct/>
        <w:adjustRightInd w:val="0"/>
        <w:snapToGrid w:val="0"/>
        <w:spacing w:line="360" w:lineRule="auto"/>
        <w:outlineLvl w:val="1"/>
        <w:rPr>
          <w:rFonts w:ascii="宋体" w:hAnsi="宋体"/>
          <w:b/>
          <w:kern w:val="0"/>
          <w:sz w:val="24"/>
          <w:highlight w:val="none"/>
        </w:rPr>
      </w:pPr>
      <w:r>
        <w:rPr>
          <w:b/>
          <w:bCs/>
          <w:sz w:val="24"/>
          <w:highlight w:val="none"/>
        </w:rPr>
        <w:br w:type="page"/>
      </w:r>
      <w:bookmarkStart w:id="97" w:name="_Toc180347494"/>
      <w:bookmarkStart w:id="98" w:name="_Toc180571723"/>
      <w:r>
        <w:rPr>
          <w:rFonts w:ascii="宋体" w:hAnsi="宋体"/>
          <w:b/>
          <w:kern w:val="0"/>
          <w:sz w:val="24"/>
          <w:highlight w:val="none"/>
        </w:rPr>
        <w:t>9</w:t>
      </w:r>
      <w:r>
        <w:rPr>
          <w:rFonts w:hint="eastAsia" w:ascii="宋体" w:hAnsi="宋体"/>
          <w:b/>
          <w:kern w:val="0"/>
          <w:sz w:val="24"/>
          <w:highlight w:val="none"/>
        </w:rPr>
        <w:t>．</w:t>
      </w:r>
      <w:r>
        <w:rPr>
          <w:rFonts w:ascii="宋体" w:hAnsi="宋体"/>
          <w:b/>
          <w:kern w:val="0"/>
          <w:sz w:val="24"/>
          <w:highlight w:val="none"/>
        </w:rPr>
        <w:t>企业信誉证明材料；（格式自拟，复印件或影印件加盖</w:t>
      </w:r>
      <w:r>
        <w:rPr>
          <w:rFonts w:hint="eastAsia" w:ascii="宋体" w:hAnsi="宋体"/>
          <w:b/>
          <w:kern w:val="0"/>
          <w:sz w:val="24"/>
          <w:highlight w:val="none"/>
        </w:rPr>
        <w:t>投标人</w:t>
      </w:r>
      <w:r>
        <w:rPr>
          <w:rFonts w:ascii="宋体" w:hAnsi="宋体"/>
          <w:b/>
          <w:kern w:val="0"/>
          <w:sz w:val="24"/>
          <w:highlight w:val="none"/>
        </w:rPr>
        <w:t>公章）</w:t>
      </w:r>
      <w:bookmarkEnd w:id="97"/>
      <w:bookmarkEnd w:id="98"/>
    </w:p>
    <w:p w14:paraId="60353331">
      <w:pPr>
        <w:keepNext/>
        <w:wordWrap w:val="0"/>
        <w:topLinePunct/>
        <w:spacing w:line="360" w:lineRule="auto"/>
        <w:ind w:firstLine="482"/>
        <w:jc w:val="left"/>
        <w:rPr>
          <w:b/>
          <w:bCs/>
          <w:kern w:val="0"/>
          <w:sz w:val="24"/>
          <w:highlight w:val="none"/>
        </w:rPr>
      </w:pPr>
    </w:p>
    <w:p w14:paraId="73F9C2C1">
      <w:pPr>
        <w:keepNext/>
        <w:wordWrap w:val="0"/>
        <w:topLinePunct/>
        <w:spacing w:line="360" w:lineRule="auto"/>
        <w:ind w:firstLine="482"/>
        <w:jc w:val="left"/>
        <w:rPr>
          <w:b/>
          <w:bCs/>
          <w:kern w:val="0"/>
          <w:sz w:val="24"/>
          <w:highlight w:val="none"/>
        </w:rPr>
      </w:pPr>
    </w:p>
    <w:p w14:paraId="4FB14BCA">
      <w:pPr>
        <w:keepNext/>
        <w:wordWrap w:val="0"/>
        <w:topLinePunct/>
        <w:spacing w:line="360" w:lineRule="auto"/>
        <w:ind w:firstLine="482"/>
        <w:jc w:val="left"/>
        <w:rPr>
          <w:b/>
          <w:bCs/>
          <w:kern w:val="0"/>
          <w:sz w:val="24"/>
          <w:highlight w:val="none"/>
        </w:rPr>
      </w:pPr>
    </w:p>
    <w:p w14:paraId="5FB570F4">
      <w:pPr>
        <w:keepNext/>
        <w:wordWrap w:val="0"/>
        <w:topLinePunct/>
        <w:adjustRightInd w:val="0"/>
        <w:snapToGrid w:val="0"/>
        <w:spacing w:line="360" w:lineRule="auto"/>
        <w:outlineLvl w:val="1"/>
        <w:rPr>
          <w:rFonts w:ascii="宋体" w:hAnsi="宋体"/>
          <w:b/>
          <w:kern w:val="0"/>
          <w:sz w:val="24"/>
          <w:highlight w:val="none"/>
        </w:rPr>
      </w:pPr>
      <w:bookmarkStart w:id="99" w:name="_Toc180571724"/>
      <w:bookmarkStart w:id="100" w:name="_Toc180347495"/>
      <w:r>
        <w:rPr>
          <w:rFonts w:ascii="宋体" w:hAnsi="宋体"/>
          <w:b/>
          <w:kern w:val="0"/>
          <w:sz w:val="24"/>
          <w:highlight w:val="none"/>
        </w:rPr>
        <w:t>10</w:t>
      </w:r>
      <w:r>
        <w:rPr>
          <w:rFonts w:hint="eastAsia" w:ascii="宋体" w:hAnsi="宋体"/>
          <w:b/>
          <w:kern w:val="0"/>
          <w:sz w:val="24"/>
          <w:highlight w:val="none"/>
        </w:rPr>
        <w:t>．</w:t>
      </w:r>
      <w:r>
        <w:rPr>
          <w:rFonts w:hint="eastAsia" w:ascii="宋体" w:hAnsi="宋体"/>
          <w:b/>
          <w:kern w:val="0"/>
          <w:sz w:val="24"/>
          <w:highlight w:val="none"/>
          <w:lang w:val="en-US" w:eastAsia="zh-CN"/>
        </w:rPr>
        <w:t>供货方案</w:t>
      </w:r>
      <w:r>
        <w:rPr>
          <w:rFonts w:ascii="宋体" w:hAnsi="宋体"/>
          <w:b/>
          <w:kern w:val="0"/>
          <w:sz w:val="24"/>
          <w:highlight w:val="none"/>
        </w:rPr>
        <w:t>；（格式自拟，复印件或影印件加盖</w:t>
      </w:r>
      <w:r>
        <w:rPr>
          <w:rFonts w:hint="eastAsia" w:ascii="宋体" w:hAnsi="宋体"/>
          <w:b/>
          <w:kern w:val="0"/>
          <w:sz w:val="24"/>
          <w:highlight w:val="none"/>
        </w:rPr>
        <w:t>投标人</w:t>
      </w:r>
      <w:r>
        <w:rPr>
          <w:rFonts w:ascii="宋体" w:hAnsi="宋体"/>
          <w:b/>
          <w:kern w:val="0"/>
          <w:sz w:val="24"/>
          <w:highlight w:val="none"/>
        </w:rPr>
        <w:t>公章）</w:t>
      </w:r>
      <w:bookmarkEnd w:id="99"/>
      <w:bookmarkEnd w:id="100"/>
    </w:p>
    <w:p w14:paraId="4EBB220C">
      <w:pPr>
        <w:keepNext/>
        <w:wordWrap w:val="0"/>
        <w:topLinePunct/>
        <w:spacing w:line="420" w:lineRule="exact"/>
        <w:ind w:firstLine="482"/>
        <w:rPr>
          <w:b/>
          <w:bCs/>
          <w:sz w:val="24"/>
          <w:highlight w:val="none"/>
        </w:rPr>
      </w:pPr>
    </w:p>
    <w:p w14:paraId="7C16054A">
      <w:pPr>
        <w:keepNext/>
        <w:wordWrap w:val="0"/>
        <w:topLinePunct/>
        <w:spacing w:line="330" w:lineRule="atLeast"/>
        <w:ind w:firstLine="480"/>
        <w:jc w:val="left"/>
        <w:rPr>
          <w:kern w:val="0"/>
          <w:sz w:val="24"/>
          <w:highlight w:val="none"/>
        </w:rPr>
      </w:pPr>
    </w:p>
    <w:p w14:paraId="73D5ED67">
      <w:pPr>
        <w:keepNext/>
        <w:wordWrap w:val="0"/>
        <w:topLinePunct/>
        <w:spacing w:line="420" w:lineRule="exact"/>
        <w:ind w:firstLine="482"/>
        <w:rPr>
          <w:b/>
          <w:bCs/>
          <w:sz w:val="24"/>
          <w:highlight w:val="none"/>
        </w:rPr>
      </w:pPr>
    </w:p>
    <w:p w14:paraId="2D1EE688">
      <w:pPr>
        <w:keepNext/>
        <w:wordWrap w:val="0"/>
        <w:topLinePunct/>
        <w:adjustRightInd w:val="0"/>
        <w:snapToGrid w:val="0"/>
        <w:spacing w:line="360" w:lineRule="auto"/>
        <w:outlineLvl w:val="1"/>
        <w:rPr>
          <w:rFonts w:ascii="宋体" w:hAnsi="宋体"/>
          <w:b/>
          <w:kern w:val="0"/>
          <w:sz w:val="24"/>
          <w:highlight w:val="none"/>
        </w:rPr>
      </w:pPr>
      <w:bookmarkStart w:id="101" w:name="_Toc180571725"/>
      <w:bookmarkStart w:id="102" w:name="_Toc180347496"/>
      <w:r>
        <w:rPr>
          <w:rFonts w:ascii="宋体" w:hAnsi="宋体"/>
          <w:b/>
          <w:kern w:val="0"/>
          <w:sz w:val="24"/>
          <w:highlight w:val="none"/>
        </w:rPr>
        <w:t>11</w:t>
      </w:r>
      <w:r>
        <w:rPr>
          <w:rFonts w:hint="eastAsia" w:ascii="宋体" w:hAnsi="宋体"/>
          <w:b/>
          <w:kern w:val="0"/>
          <w:sz w:val="24"/>
          <w:highlight w:val="none"/>
        </w:rPr>
        <w:t>．</w:t>
      </w:r>
      <w:bookmarkEnd w:id="101"/>
      <w:bookmarkEnd w:id="102"/>
      <w:bookmarkStart w:id="103" w:name="_Toc180571728"/>
      <w:bookmarkStart w:id="104" w:name="_Toc180347499"/>
      <w:r>
        <w:rPr>
          <w:rFonts w:hint="eastAsia" w:ascii="宋体" w:hAnsi="宋体"/>
          <w:b/>
          <w:kern w:val="0"/>
          <w:sz w:val="24"/>
          <w:highlight w:val="none"/>
        </w:rPr>
        <w:t>投标人</w:t>
      </w:r>
      <w:r>
        <w:rPr>
          <w:rFonts w:ascii="宋体" w:hAnsi="宋体"/>
          <w:b/>
          <w:kern w:val="0"/>
          <w:sz w:val="24"/>
          <w:highlight w:val="none"/>
        </w:rPr>
        <w:t>认为需要提供的其他商务、技术材料。</w:t>
      </w:r>
      <w:bookmarkEnd w:id="103"/>
      <w:bookmarkEnd w:id="104"/>
    </w:p>
    <w:p w14:paraId="157ECC65">
      <w:pPr>
        <w:keepNext/>
        <w:wordWrap w:val="0"/>
        <w:topLinePunct/>
        <w:adjustRightInd w:val="0"/>
        <w:snapToGrid w:val="0"/>
        <w:spacing w:line="360" w:lineRule="auto"/>
        <w:outlineLvl w:val="1"/>
        <w:rPr>
          <w:rFonts w:ascii="宋体" w:hAnsi="宋体"/>
          <w:b/>
          <w:kern w:val="0"/>
          <w:sz w:val="24"/>
          <w:highlight w:val="none"/>
        </w:rPr>
      </w:pPr>
      <w:r>
        <w:rPr>
          <w:b/>
          <w:bCs/>
          <w:sz w:val="24"/>
          <w:highlight w:val="none"/>
        </w:rPr>
        <w:br w:type="page"/>
      </w:r>
      <w:bookmarkStart w:id="105" w:name="_Toc180571729"/>
      <w:bookmarkStart w:id="106" w:name="_Toc180347500"/>
      <w:r>
        <w:rPr>
          <w:rFonts w:hint="eastAsia" w:ascii="宋体" w:hAnsi="宋体"/>
          <w:b/>
          <w:kern w:val="0"/>
          <w:sz w:val="24"/>
          <w:highlight w:val="none"/>
        </w:rPr>
        <w:t>1</w:t>
      </w:r>
      <w:r>
        <w:rPr>
          <w:rFonts w:hint="eastAsia" w:ascii="宋体" w:hAnsi="宋体"/>
          <w:b/>
          <w:kern w:val="0"/>
          <w:sz w:val="24"/>
          <w:highlight w:val="none"/>
          <w:lang w:val="en-US" w:eastAsia="zh-CN"/>
        </w:rPr>
        <w:t>2</w:t>
      </w:r>
      <w:r>
        <w:rPr>
          <w:rFonts w:hint="eastAsia" w:ascii="宋体" w:hAnsi="宋体"/>
          <w:b/>
          <w:kern w:val="0"/>
          <w:sz w:val="24"/>
          <w:highlight w:val="none"/>
        </w:rPr>
        <w:t>．政府采购政策性要求证明材料</w:t>
      </w:r>
      <w:bookmarkEnd w:id="105"/>
      <w:bookmarkEnd w:id="106"/>
    </w:p>
    <w:p w14:paraId="3C740221">
      <w:pPr>
        <w:keepNext/>
        <w:tabs>
          <w:tab w:val="left" w:pos="1680"/>
        </w:tabs>
        <w:wordWrap w:val="0"/>
        <w:topLinePunct/>
        <w:adjustRightInd w:val="0"/>
        <w:snapToGrid w:val="0"/>
        <w:spacing w:line="360" w:lineRule="auto"/>
        <w:ind w:firstLine="422" w:firstLineChars="200"/>
        <w:outlineLvl w:val="2"/>
        <w:rPr>
          <w:rFonts w:ascii="宋体" w:hAnsi="宋体" w:cs="宋体"/>
          <w:szCs w:val="21"/>
          <w:highlight w:val="none"/>
        </w:rPr>
      </w:pPr>
      <w:r>
        <w:rPr>
          <w:rFonts w:hint="eastAsia" w:ascii="宋体" w:hAnsi="宋体" w:cs="宋体"/>
          <w:b/>
          <w:kern w:val="0"/>
          <w:szCs w:val="21"/>
          <w:highlight w:val="none"/>
        </w:rPr>
        <w:t>（一）</w:t>
      </w:r>
      <w:r>
        <w:rPr>
          <w:rFonts w:hint="eastAsia" w:ascii="宋体" w:hAnsi="宋体" w:cs="宋体"/>
          <w:b/>
          <w:szCs w:val="21"/>
          <w:highlight w:val="none"/>
        </w:rPr>
        <w:t>环保节能产品证明材料</w:t>
      </w:r>
    </w:p>
    <w:p w14:paraId="498271BF">
      <w:pPr>
        <w:keepNext/>
        <w:tabs>
          <w:tab w:val="left" w:pos="1680"/>
        </w:tabs>
        <w:wordWrap w:val="0"/>
        <w:topLinePunct/>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（1）强制节能产品（如不涉及，可不提供）</w:t>
      </w:r>
    </w:p>
    <w:p w14:paraId="2C528A59">
      <w:pPr>
        <w:keepNext/>
        <w:wordWrap w:val="0"/>
        <w:topLinePunct/>
        <w:adjustRightInd w:val="0"/>
        <w:snapToGrid w:val="0"/>
        <w:spacing w:line="360" w:lineRule="auto"/>
        <w:jc w:val="center"/>
        <w:rPr>
          <w:b/>
          <w:kern w:val="0"/>
          <w:sz w:val="24"/>
          <w:szCs w:val="21"/>
          <w:highlight w:val="none"/>
        </w:rPr>
      </w:pPr>
      <w:r>
        <w:rPr>
          <w:rFonts w:hint="eastAsia"/>
          <w:b/>
          <w:kern w:val="0"/>
          <w:sz w:val="24"/>
          <w:szCs w:val="21"/>
          <w:highlight w:val="none"/>
        </w:rPr>
        <w:t>强制节能产品明细表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22"/>
        <w:gridCol w:w="967"/>
        <w:gridCol w:w="1141"/>
        <w:gridCol w:w="1478"/>
        <w:gridCol w:w="1556"/>
        <w:gridCol w:w="1683"/>
      </w:tblGrid>
      <w:tr w14:paraId="5B51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vAlign w:val="center"/>
          </w:tcPr>
          <w:p w14:paraId="759249A0">
            <w:pPr>
              <w:keepNext/>
              <w:wordWrap w:val="0"/>
              <w:topLinePunct/>
              <w:adjustRightInd w:val="0"/>
              <w:snapToGrid w:val="0"/>
              <w:jc w:val="center"/>
              <w:rPr>
                <w:rFonts w:ascii="宋体" w:hAnsi="宋体" w:cs="宋体"/>
                <w:b/>
                <w:szCs w:val="21"/>
                <w:highlight w:val="none"/>
              </w:rPr>
            </w:pPr>
            <w:r>
              <w:rPr>
                <w:rFonts w:hint="eastAsia" w:ascii="宋体" w:hAnsi="宋体" w:cs="宋体"/>
                <w:b/>
                <w:szCs w:val="21"/>
                <w:highlight w:val="none"/>
              </w:rPr>
              <w:t>包号</w:t>
            </w:r>
          </w:p>
        </w:tc>
        <w:tc>
          <w:tcPr>
            <w:tcW w:w="1222" w:type="dxa"/>
            <w:vAlign w:val="center"/>
          </w:tcPr>
          <w:p w14:paraId="081F8267">
            <w:pPr>
              <w:keepNext/>
              <w:wordWrap w:val="0"/>
              <w:topLinePunct/>
              <w:adjustRightInd w:val="0"/>
              <w:snapToGrid w:val="0"/>
              <w:jc w:val="center"/>
              <w:rPr>
                <w:rFonts w:ascii="宋体" w:hAnsi="宋体" w:cs="宋体"/>
                <w:b/>
                <w:szCs w:val="21"/>
                <w:highlight w:val="none"/>
              </w:rPr>
            </w:pPr>
            <w:r>
              <w:rPr>
                <w:rFonts w:hint="eastAsia" w:ascii="宋体" w:hAnsi="宋体" w:cs="宋体"/>
                <w:b/>
                <w:szCs w:val="21"/>
                <w:highlight w:val="none"/>
              </w:rPr>
              <w:t>产品名称</w:t>
            </w:r>
          </w:p>
        </w:tc>
        <w:tc>
          <w:tcPr>
            <w:tcW w:w="967" w:type="dxa"/>
            <w:vAlign w:val="center"/>
          </w:tcPr>
          <w:p w14:paraId="3BDA65E3">
            <w:pPr>
              <w:keepNext/>
              <w:wordWrap w:val="0"/>
              <w:topLinePunct/>
              <w:adjustRightInd w:val="0"/>
              <w:snapToGrid w:val="0"/>
              <w:jc w:val="center"/>
              <w:rPr>
                <w:rFonts w:ascii="宋体" w:hAnsi="宋体" w:cs="宋体"/>
                <w:b/>
                <w:szCs w:val="21"/>
                <w:highlight w:val="none"/>
              </w:rPr>
            </w:pPr>
            <w:r>
              <w:rPr>
                <w:rFonts w:hint="eastAsia" w:ascii="宋体" w:hAnsi="宋体" w:cs="宋体"/>
                <w:b/>
                <w:szCs w:val="21"/>
                <w:highlight w:val="none"/>
              </w:rPr>
              <w:t>制造商</w:t>
            </w:r>
          </w:p>
        </w:tc>
        <w:tc>
          <w:tcPr>
            <w:tcW w:w="1141" w:type="dxa"/>
            <w:vAlign w:val="center"/>
          </w:tcPr>
          <w:p w14:paraId="44837F58">
            <w:pPr>
              <w:keepNext/>
              <w:wordWrap w:val="0"/>
              <w:topLinePunct/>
              <w:adjustRightInd w:val="0"/>
              <w:snapToGrid w:val="0"/>
              <w:jc w:val="center"/>
              <w:rPr>
                <w:rFonts w:ascii="宋体" w:hAnsi="宋体" w:cs="宋体"/>
                <w:b/>
                <w:szCs w:val="21"/>
                <w:highlight w:val="none"/>
              </w:rPr>
            </w:pPr>
            <w:r>
              <w:rPr>
                <w:rFonts w:hint="eastAsia" w:ascii="宋体" w:hAnsi="宋体" w:cs="宋体"/>
                <w:b/>
                <w:szCs w:val="21"/>
                <w:highlight w:val="none"/>
              </w:rPr>
              <w:t>产品型号</w:t>
            </w:r>
          </w:p>
        </w:tc>
        <w:tc>
          <w:tcPr>
            <w:tcW w:w="1478" w:type="dxa"/>
            <w:vAlign w:val="center"/>
          </w:tcPr>
          <w:p w14:paraId="03B9308F">
            <w:pPr>
              <w:keepNext/>
              <w:wordWrap w:val="0"/>
              <w:topLinePunct/>
              <w:adjustRightInd w:val="0"/>
              <w:snapToGrid w:val="0"/>
              <w:jc w:val="center"/>
              <w:rPr>
                <w:rFonts w:ascii="宋体" w:hAnsi="宋体" w:cs="宋体"/>
                <w:b/>
                <w:szCs w:val="21"/>
                <w:highlight w:val="none"/>
              </w:rPr>
            </w:pPr>
            <w:r>
              <w:rPr>
                <w:rFonts w:hint="eastAsia" w:ascii="宋体" w:hAnsi="宋体" w:cs="宋体"/>
                <w:b/>
                <w:szCs w:val="21"/>
                <w:highlight w:val="none"/>
              </w:rPr>
              <w:t>节能产品认证证书号</w:t>
            </w:r>
          </w:p>
        </w:tc>
        <w:tc>
          <w:tcPr>
            <w:tcW w:w="1556" w:type="dxa"/>
            <w:vAlign w:val="center"/>
          </w:tcPr>
          <w:p w14:paraId="72888C67">
            <w:pPr>
              <w:keepNext/>
              <w:wordWrap w:val="0"/>
              <w:topLinePunct/>
              <w:adjustRightInd w:val="0"/>
              <w:snapToGrid w:val="0"/>
              <w:jc w:val="center"/>
              <w:rPr>
                <w:rFonts w:ascii="宋体" w:hAnsi="宋体" w:cs="宋体"/>
                <w:b/>
                <w:szCs w:val="21"/>
                <w:highlight w:val="none"/>
              </w:rPr>
            </w:pPr>
            <w:r>
              <w:rPr>
                <w:rFonts w:hint="eastAsia" w:ascii="宋体" w:hAnsi="宋体" w:cs="宋体"/>
                <w:b/>
                <w:szCs w:val="21"/>
                <w:highlight w:val="none"/>
              </w:rPr>
              <w:t>认证证书有效截止日期</w:t>
            </w:r>
          </w:p>
        </w:tc>
        <w:tc>
          <w:tcPr>
            <w:tcW w:w="1683" w:type="dxa"/>
            <w:vAlign w:val="center"/>
          </w:tcPr>
          <w:p w14:paraId="7B7F3CEE">
            <w:pPr>
              <w:keepNext/>
              <w:wordWrap w:val="0"/>
              <w:topLinePunct/>
              <w:adjustRightInd w:val="0"/>
              <w:snapToGrid w:val="0"/>
              <w:jc w:val="center"/>
              <w:rPr>
                <w:rFonts w:ascii="宋体" w:hAnsi="宋体" w:cs="宋体"/>
                <w:b/>
                <w:szCs w:val="21"/>
                <w:highlight w:val="none"/>
              </w:rPr>
            </w:pPr>
            <w:r>
              <w:rPr>
                <w:rFonts w:hint="eastAsia" w:ascii="宋体" w:hAnsi="宋体" w:cs="宋体"/>
                <w:b/>
                <w:szCs w:val="21"/>
                <w:highlight w:val="none"/>
              </w:rPr>
              <w:t>认证机构名录</w:t>
            </w:r>
          </w:p>
        </w:tc>
      </w:tr>
      <w:tr w14:paraId="5D65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7" w:type="dxa"/>
          </w:tcPr>
          <w:p w14:paraId="60561D16">
            <w:pPr>
              <w:keepNext/>
              <w:wordWrap w:val="0"/>
              <w:topLinePunct/>
              <w:adjustRightInd w:val="0"/>
              <w:snapToGrid w:val="0"/>
              <w:rPr>
                <w:rFonts w:ascii="宋体" w:hAnsi="宋体" w:cs="宋体"/>
                <w:b/>
                <w:szCs w:val="21"/>
                <w:highlight w:val="none"/>
              </w:rPr>
            </w:pPr>
          </w:p>
        </w:tc>
        <w:tc>
          <w:tcPr>
            <w:tcW w:w="1222" w:type="dxa"/>
          </w:tcPr>
          <w:p w14:paraId="62A6CFB9">
            <w:pPr>
              <w:keepNext/>
              <w:wordWrap w:val="0"/>
              <w:topLinePunct/>
              <w:adjustRightInd w:val="0"/>
              <w:snapToGrid w:val="0"/>
              <w:rPr>
                <w:rFonts w:ascii="宋体" w:hAnsi="宋体" w:cs="宋体"/>
                <w:b/>
                <w:szCs w:val="21"/>
                <w:highlight w:val="none"/>
              </w:rPr>
            </w:pPr>
          </w:p>
        </w:tc>
        <w:tc>
          <w:tcPr>
            <w:tcW w:w="967" w:type="dxa"/>
          </w:tcPr>
          <w:p w14:paraId="347BDA47">
            <w:pPr>
              <w:keepNext/>
              <w:wordWrap w:val="0"/>
              <w:topLinePunct/>
              <w:adjustRightInd w:val="0"/>
              <w:snapToGrid w:val="0"/>
              <w:rPr>
                <w:rFonts w:ascii="宋体" w:hAnsi="宋体" w:cs="宋体"/>
                <w:b/>
                <w:szCs w:val="21"/>
                <w:highlight w:val="none"/>
              </w:rPr>
            </w:pPr>
          </w:p>
        </w:tc>
        <w:tc>
          <w:tcPr>
            <w:tcW w:w="1141" w:type="dxa"/>
          </w:tcPr>
          <w:p w14:paraId="0E71A91E">
            <w:pPr>
              <w:keepNext/>
              <w:wordWrap w:val="0"/>
              <w:topLinePunct/>
              <w:adjustRightInd w:val="0"/>
              <w:snapToGrid w:val="0"/>
              <w:rPr>
                <w:rFonts w:ascii="宋体" w:hAnsi="宋体" w:cs="宋体"/>
                <w:b/>
                <w:szCs w:val="21"/>
                <w:highlight w:val="none"/>
              </w:rPr>
            </w:pPr>
          </w:p>
        </w:tc>
        <w:tc>
          <w:tcPr>
            <w:tcW w:w="1478" w:type="dxa"/>
          </w:tcPr>
          <w:p w14:paraId="397196C7">
            <w:pPr>
              <w:keepNext/>
              <w:wordWrap w:val="0"/>
              <w:topLinePunct/>
              <w:adjustRightInd w:val="0"/>
              <w:snapToGrid w:val="0"/>
              <w:rPr>
                <w:rFonts w:ascii="宋体" w:hAnsi="宋体" w:cs="宋体"/>
                <w:b/>
                <w:szCs w:val="21"/>
                <w:highlight w:val="none"/>
              </w:rPr>
            </w:pPr>
          </w:p>
        </w:tc>
        <w:tc>
          <w:tcPr>
            <w:tcW w:w="1556" w:type="dxa"/>
          </w:tcPr>
          <w:p w14:paraId="55B21095">
            <w:pPr>
              <w:keepNext/>
              <w:wordWrap w:val="0"/>
              <w:topLinePunct/>
              <w:adjustRightInd w:val="0"/>
              <w:snapToGrid w:val="0"/>
              <w:rPr>
                <w:rFonts w:ascii="宋体" w:hAnsi="宋体" w:cs="宋体"/>
                <w:b/>
                <w:szCs w:val="21"/>
                <w:highlight w:val="none"/>
              </w:rPr>
            </w:pPr>
          </w:p>
        </w:tc>
        <w:tc>
          <w:tcPr>
            <w:tcW w:w="1683" w:type="dxa"/>
          </w:tcPr>
          <w:p w14:paraId="2B32F820">
            <w:pPr>
              <w:keepNext/>
              <w:wordWrap w:val="0"/>
              <w:topLinePunct/>
              <w:adjustRightInd w:val="0"/>
              <w:snapToGrid w:val="0"/>
              <w:rPr>
                <w:rFonts w:ascii="宋体" w:hAnsi="宋体" w:cs="宋体"/>
                <w:b/>
                <w:szCs w:val="21"/>
                <w:highlight w:val="none"/>
              </w:rPr>
            </w:pPr>
          </w:p>
        </w:tc>
      </w:tr>
      <w:tr w14:paraId="4220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7" w:type="dxa"/>
          </w:tcPr>
          <w:p w14:paraId="20F1C920">
            <w:pPr>
              <w:keepNext/>
              <w:wordWrap w:val="0"/>
              <w:topLinePunct/>
              <w:adjustRightInd w:val="0"/>
              <w:snapToGrid w:val="0"/>
              <w:rPr>
                <w:rFonts w:ascii="宋体" w:hAnsi="宋体" w:cs="宋体"/>
                <w:b/>
                <w:szCs w:val="21"/>
                <w:highlight w:val="none"/>
              </w:rPr>
            </w:pPr>
          </w:p>
        </w:tc>
        <w:tc>
          <w:tcPr>
            <w:tcW w:w="1222" w:type="dxa"/>
          </w:tcPr>
          <w:p w14:paraId="76BD81A0">
            <w:pPr>
              <w:keepNext/>
              <w:wordWrap w:val="0"/>
              <w:topLinePunct/>
              <w:adjustRightInd w:val="0"/>
              <w:snapToGrid w:val="0"/>
              <w:rPr>
                <w:rFonts w:ascii="宋体" w:hAnsi="宋体" w:cs="宋体"/>
                <w:b/>
                <w:szCs w:val="21"/>
                <w:highlight w:val="none"/>
              </w:rPr>
            </w:pPr>
          </w:p>
        </w:tc>
        <w:tc>
          <w:tcPr>
            <w:tcW w:w="967" w:type="dxa"/>
          </w:tcPr>
          <w:p w14:paraId="5F22CF62">
            <w:pPr>
              <w:keepNext/>
              <w:wordWrap w:val="0"/>
              <w:topLinePunct/>
              <w:adjustRightInd w:val="0"/>
              <w:snapToGrid w:val="0"/>
              <w:rPr>
                <w:rFonts w:ascii="宋体" w:hAnsi="宋体" w:cs="宋体"/>
                <w:b/>
                <w:szCs w:val="21"/>
                <w:highlight w:val="none"/>
              </w:rPr>
            </w:pPr>
          </w:p>
        </w:tc>
        <w:tc>
          <w:tcPr>
            <w:tcW w:w="1141" w:type="dxa"/>
          </w:tcPr>
          <w:p w14:paraId="557AD0F8">
            <w:pPr>
              <w:keepNext/>
              <w:wordWrap w:val="0"/>
              <w:topLinePunct/>
              <w:adjustRightInd w:val="0"/>
              <w:snapToGrid w:val="0"/>
              <w:rPr>
                <w:rFonts w:ascii="宋体" w:hAnsi="宋体" w:cs="宋体"/>
                <w:b/>
                <w:szCs w:val="21"/>
                <w:highlight w:val="none"/>
              </w:rPr>
            </w:pPr>
          </w:p>
        </w:tc>
        <w:tc>
          <w:tcPr>
            <w:tcW w:w="1478" w:type="dxa"/>
          </w:tcPr>
          <w:p w14:paraId="63AFA949">
            <w:pPr>
              <w:keepNext/>
              <w:wordWrap w:val="0"/>
              <w:topLinePunct/>
              <w:adjustRightInd w:val="0"/>
              <w:snapToGrid w:val="0"/>
              <w:rPr>
                <w:rFonts w:ascii="宋体" w:hAnsi="宋体" w:cs="宋体"/>
                <w:b/>
                <w:szCs w:val="21"/>
                <w:highlight w:val="none"/>
              </w:rPr>
            </w:pPr>
          </w:p>
        </w:tc>
        <w:tc>
          <w:tcPr>
            <w:tcW w:w="1556" w:type="dxa"/>
          </w:tcPr>
          <w:p w14:paraId="64FE44A3">
            <w:pPr>
              <w:keepNext/>
              <w:wordWrap w:val="0"/>
              <w:topLinePunct/>
              <w:adjustRightInd w:val="0"/>
              <w:snapToGrid w:val="0"/>
              <w:rPr>
                <w:rFonts w:ascii="宋体" w:hAnsi="宋体" w:cs="宋体"/>
                <w:b/>
                <w:szCs w:val="21"/>
                <w:highlight w:val="none"/>
              </w:rPr>
            </w:pPr>
          </w:p>
        </w:tc>
        <w:tc>
          <w:tcPr>
            <w:tcW w:w="1683" w:type="dxa"/>
          </w:tcPr>
          <w:p w14:paraId="099C095E">
            <w:pPr>
              <w:keepNext/>
              <w:wordWrap w:val="0"/>
              <w:topLinePunct/>
              <w:adjustRightInd w:val="0"/>
              <w:snapToGrid w:val="0"/>
              <w:rPr>
                <w:rFonts w:ascii="宋体" w:hAnsi="宋体" w:cs="宋体"/>
                <w:b/>
                <w:szCs w:val="21"/>
                <w:highlight w:val="none"/>
              </w:rPr>
            </w:pPr>
          </w:p>
        </w:tc>
      </w:tr>
    </w:tbl>
    <w:p w14:paraId="65A101FB">
      <w:pPr>
        <w:keepNext/>
        <w:tabs>
          <w:tab w:val="left" w:pos="1680"/>
        </w:tabs>
        <w:wordWrap w:val="0"/>
        <w:topLinePunct/>
        <w:adjustRightInd w:val="0"/>
        <w:snapToGrid w:val="0"/>
        <w:rPr>
          <w:rFonts w:ascii="宋体" w:hAnsi="宋体" w:cs="宋体"/>
          <w:bCs/>
          <w:szCs w:val="21"/>
          <w:highlight w:val="none"/>
        </w:rPr>
      </w:pPr>
    </w:p>
    <w:p w14:paraId="6CD5E999">
      <w:pPr>
        <w:keepNext/>
        <w:wordWrap w:val="0"/>
        <w:topLinePunct/>
        <w:spacing w:line="360" w:lineRule="auto"/>
        <w:jc w:val="left"/>
        <w:rPr>
          <w:rFonts w:ascii="宋体" w:hAnsi="宋体" w:cs="宋体"/>
          <w:bCs/>
          <w:szCs w:val="21"/>
          <w:highlight w:val="none"/>
        </w:rPr>
      </w:pPr>
      <w:r>
        <w:rPr>
          <w:rFonts w:hint="eastAsia" w:ascii="宋体" w:hAnsi="宋体" w:cs="宋体"/>
          <w:bCs/>
          <w:szCs w:val="21"/>
          <w:highlight w:val="none"/>
        </w:rPr>
        <w:t>注：</w:t>
      </w:r>
    </w:p>
    <w:p w14:paraId="656F969B">
      <w:pPr>
        <w:keepNext/>
        <w:wordWrap w:val="0"/>
        <w:topLinePunct/>
        <w:spacing w:line="360" w:lineRule="auto"/>
        <w:ind w:firstLine="420" w:firstLineChars="200"/>
        <w:jc w:val="left"/>
        <w:rPr>
          <w:rFonts w:ascii="宋体" w:hAnsi="宋体" w:cs="宋体"/>
          <w:szCs w:val="21"/>
          <w:highlight w:val="none"/>
        </w:rPr>
      </w:pPr>
      <w:r>
        <w:rPr>
          <w:rFonts w:hint="eastAsia" w:ascii="宋体" w:hAnsi="宋体" w:cs="宋体"/>
          <w:bCs/>
          <w:szCs w:val="21"/>
          <w:highlight w:val="none"/>
        </w:rPr>
        <w:t>1.如采购项目（包）或报价货物中包含</w:t>
      </w:r>
      <w:r>
        <w:rPr>
          <w:rFonts w:hint="eastAsia" w:ascii="宋体" w:hAnsi="宋体" w:cs="宋体"/>
          <w:szCs w:val="21"/>
          <w:highlight w:val="none"/>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04F19440">
      <w:pPr>
        <w:keepNext/>
        <w:tabs>
          <w:tab w:val="left" w:pos="1680"/>
        </w:tabs>
        <w:wordWrap w:val="0"/>
        <w:topLinePunct/>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2.以包为单位分别填写，如本项目（包）或报价货物中不涉及强制节能产品，可不提供此表。</w:t>
      </w:r>
    </w:p>
    <w:p w14:paraId="42D109DB">
      <w:pPr>
        <w:keepNext/>
        <w:tabs>
          <w:tab w:val="left" w:pos="1680"/>
        </w:tabs>
        <w:wordWrap w:val="0"/>
        <w:topLinePunct/>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w:t>
      </w:r>
      <w:r>
        <w:rPr>
          <w:rFonts w:ascii="宋体" w:hAnsi="宋体" w:cs="宋体"/>
          <w:bCs/>
          <w:szCs w:val="21"/>
          <w:highlight w:val="none"/>
        </w:rPr>
        <w:t>采购货物中如含国家互联网信息办公室会同工业和信息化部、公安部、国家认证认可监督管理委员会等部门发布关于调整《网络关键设备和网络安全专用产品目录》的公告2023年第2号公布的《网络关键设备和网络安全专用产品目录》的网络安全专用产品，投报产品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网络安全专用产品安全技术要求》等相关国家标准强制性要求检测的安全认证合格或者安全检测符合要求的证明材料或对此前已经获得有效的《计算机信息系统安全专用产品销售许可证》证明材料</w:t>
      </w:r>
      <w:r>
        <w:rPr>
          <w:rFonts w:hint="eastAsia" w:ascii="宋体" w:hAnsi="宋体" w:cs="宋体"/>
          <w:bCs/>
          <w:szCs w:val="21"/>
          <w:highlight w:val="none"/>
        </w:rPr>
        <w:t>附后</w:t>
      </w:r>
      <w:r>
        <w:rPr>
          <w:rFonts w:ascii="宋体" w:hAnsi="宋体" w:cs="宋体"/>
          <w:bCs/>
          <w:szCs w:val="21"/>
          <w:highlight w:val="none"/>
        </w:rPr>
        <w:t>。</w:t>
      </w:r>
    </w:p>
    <w:p w14:paraId="23D291ED">
      <w:pPr>
        <w:keepNext/>
        <w:wordWrap w:val="0"/>
        <w:topLinePunct/>
        <w:rPr>
          <w:highlight w:val="none"/>
        </w:rPr>
      </w:pPr>
    </w:p>
    <w:p w14:paraId="6873EFA5">
      <w:pPr>
        <w:keepNext/>
        <w:wordWrap w:val="0"/>
        <w:topLinePunct/>
        <w:jc w:val="left"/>
        <w:rPr>
          <w:rFonts w:ascii="宋体" w:hAnsi="宋体" w:cs="宋体"/>
          <w:bCs/>
          <w:szCs w:val="21"/>
          <w:highlight w:val="none"/>
        </w:rPr>
      </w:pPr>
      <w:r>
        <w:rPr>
          <w:rFonts w:ascii="宋体" w:hAnsi="宋体" w:cs="宋体"/>
          <w:bCs/>
          <w:szCs w:val="21"/>
          <w:highlight w:val="none"/>
        </w:rPr>
        <w:br w:type="page"/>
      </w:r>
    </w:p>
    <w:p w14:paraId="42BD8C05">
      <w:pPr>
        <w:keepNext/>
        <w:tabs>
          <w:tab w:val="left" w:pos="1680"/>
        </w:tabs>
        <w:wordWrap w:val="0"/>
        <w:topLinePunct/>
        <w:adjustRightInd w:val="0"/>
        <w:snapToGrid w:val="0"/>
        <w:spacing w:line="360" w:lineRule="auto"/>
        <w:ind w:firstLine="420" w:firstLineChars="200"/>
        <w:rPr>
          <w:rFonts w:ascii="宋体" w:hAnsi="宋体" w:cs="宋体"/>
          <w:bCs/>
          <w:szCs w:val="21"/>
          <w:highlight w:val="none"/>
        </w:rPr>
      </w:pPr>
      <w:r>
        <w:rPr>
          <w:rFonts w:ascii="宋体" w:hAnsi="宋体" w:cs="宋体"/>
          <w:bCs/>
          <w:szCs w:val="21"/>
          <w:highlight w:val="none"/>
        </w:rPr>
        <w:t>（2）非强制节能、环保标志产品</w:t>
      </w:r>
    </w:p>
    <w:p w14:paraId="7CB1780D">
      <w:pPr>
        <w:keepNext/>
        <w:wordWrap w:val="0"/>
        <w:topLinePunct/>
        <w:adjustRightInd w:val="0"/>
        <w:snapToGrid w:val="0"/>
        <w:spacing w:line="360" w:lineRule="auto"/>
        <w:jc w:val="center"/>
        <w:rPr>
          <w:b/>
          <w:kern w:val="0"/>
          <w:sz w:val="24"/>
          <w:szCs w:val="21"/>
          <w:highlight w:val="none"/>
        </w:rPr>
      </w:pPr>
      <w:r>
        <w:rPr>
          <w:b/>
          <w:kern w:val="0"/>
          <w:sz w:val="24"/>
          <w:szCs w:val="21"/>
          <w:highlight w:val="none"/>
        </w:rPr>
        <w:t>非强制节能产品明细表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3"/>
        <w:gridCol w:w="1108"/>
        <w:gridCol w:w="1125"/>
        <w:gridCol w:w="1618"/>
        <w:gridCol w:w="1494"/>
        <w:gridCol w:w="1549"/>
      </w:tblGrid>
      <w:tr w14:paraId="5619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7" w:type="dxa"/>
            <w:vAlign w:val="center"/>
          </w:tcPr>
          <w:p w14:paraId="3F577B91">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包号</w:t>
            </w:r>
          </w:p>
        </w:tc>
        <w:tc>
          <w:tcPr>
            <w:tcW w:w="1243" w:type="dxa"/>
            <w:vAlign w:val="center"/>
          </w:tcPr>
          <w:p w14:paraId="1A2C326F">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产品名称</w:t>
            </w:r>
          </w:p>
        </w:tc>
        <w:tc>
          <w:tcPr>
            <w:tcW w:w="1108" w:type="dxa"/>
            <w:vAlign w:val="center"/>
          </w:tcPr>
          <w:p w14:paraId="2C978E1D">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制造商</w:t>
            </w:r>
          </w:p>
        </w:tc>
        <w:tc>
          <w:tcPr>
            <w:tcW w:w="1125" w:type="dxa"/>
            <w:vAlign w:val="center"/>
          </w:tcPr>
          <w:p w14:paraId="4D33B471">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产品型号</w:t>
            </w:r>
          </w:p>
        </w:tc>
        <w:tc>
          <w:tcPr>
            <w:tcW w:w="1618" w:type="dxa"/>
            <w:vAlign w:val="center"/>
          </w:tcPr>
          <w:p w14:paraId="539E3EF2">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节能产品认证证书号</w:t>
            </w:r>
          </w:p>
        </w:tc>
        <w:tc>
          <w:tcPr>
            <w:tcW w:w="1494" w:type="dxa"/>
            <w:vAlign w:val="center"/>
          </w:tcPr>
          <w:p w14:paraId="78E1B954">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认证证书有效截止日期</w:t>
            </w:r>
          </w:p>
        </w:tc>
        <w:tc>
          <w:tcPr>
            <w:tcW w:w="1549" w:type="dxa"/>
            <w:vAlign w:val="center"/>
          </w:tcPr>
          <w:p w14:paraId="068FCF8B">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认证机构名称</w:t>
            </w:r>
          </w:p>
        </w:tc>
      </w:tr>
      <w:tr w14:paraId="1BB5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tcPr>
          <w:p w14:paraId="34773082">
            <w:pPr>
              <w:keepNext/>
              <w:wordWrap w:val="0"/>
              <w:topLinePunct/>
              <w:adjustRightInd w:val="0"/>
              <w:snapToGrid w:val="0"/>
              <w:jc w:val="center"/>
              <w:rPr>
                <w:rFonts w:cs="宋体" w:asciiTheme="minorEastAsia" w:hAnsiTheme="minorEastAsia" w:eastAsiaTheme="minorEastAsia"/>
                <w:b/>
                <w:szCs w:val="21"/>
                <w:highlight w:val="none"/>
              </w:rPr>
            </w:pPr>
          </w:p>
        </w:tc>
        <w:tc>
          <w:tcPr>
            <w:tcW w:w="1243" w:type="dxa"/>
          </w:tcPr>
          <w:p w14:paraId="5B8CC451">
            <w:pPr>
              <w:keepNext/>
              <w:wordWrap w:val="0"/>
              <w:topLinePunct/>
              <w:adjustRightInd w:val="0"/>
              <w:snapToGrid w:val="0"/>
              <w:jc w:val="center"/>
              <w:rPr>
                <w:rFonts w:cs="宋体" w:asciiTheme="minorEastAsia" w:hAnsiTheme="minorEastAsia" w:eastAsiaTheme="minorEastAsia"/>
                <w:b/>
                <w:szCs w:val="21"/>
                <w:highlight w:val="none"/>
              </w:rPr>
            </w:pPr>
          </w:p>
        </w:tc>
        <w:tc>
          <w:tcPr>
            <w:tcW w:w="1108" w:type="dxa"/>
          </w:tcPr>
          <w:p w14:paraId="42543024">
            <w:pPr>
              <w:keepNext/>
              <w:wordWrap w:val="0"/>
              <w:topLinePunct/>
              <w:adjustRightInd w:val="0"/>
              <w:snapToGrid w:val="0"/>
              <w:jc w:val="center"/>
              <w:rPr>
                <w:rFonts w:cs="宋体" w:asciiTheme="minorEastAsia" w:hAnsiTheme="minorEastAsia" w:eastAsiaTheme="minorEastAsia"/>
                <w:b/>
                <w:szCs w:val="21"/>
                <w:highlight w:val="none"/>
              </w:rPr>
            </w:pPr>
          </w:p>
        </w:tc>
        <w:tc>
          <w:tcPr>
            <w:tcW w:w="1125" w:type="dxa"/>
          </w:tcPr>
          <w:p w14:paraId="32C7B151">
            <w:pPr>
              <w:keepNext/>
              <w:wordWrap w:val="0"/>
              <w:topLinePunct/>
              <w:adjustRightInd w:val="0"/>
              <w:snapToGrid w:val="0"/>
              <w:jc w:val="center"/>
              <w:rPr>
                <w:rFonts w:cs="宋体" w:asciiTheme="minorEastAsia" w:hAnsiTheme="minorEastAsia" w:eastAsiaTheme="minorEastAsia"/>
                <w:b/>
                <w:szCs w:val="21"/>
                <w:highlight w:val="none"/>
              </w:rPr>
            </w:pPr>
          </w:p>
        </w:tc>
        <w:tc>
          <w:tcPr>
            <w:tcW w:w="1618" w:type="dxa"/>
          </w:tcPr>
          <w:p w14:paraId="31EA3AE8">
            <w:pPr>
              <w:keepNext/>
              <w:wordWrap w:val="0"/>
              <w:topLinePunct/>
              <w:adjustRightInd w:val="0"/>
              <w:snapToGrid w:val="0"/>
              <w:jc w:val="center"/>
              <w:rPr>
                <w:rFonts w:cs="宋体" w:asciiTheme="minorEastAsia" w:hAnsiTheme="minorEastAsia" w:eastAsiaTheme="minorEastAsia"/>
                <w:b/>
                <w:szCs w:val="21"/>
                <w:highlight w:val="none"/>
              </w:rPr>
            </w:pPr>
          </w:p>
        </w:tc>
        <w:tc>
          <w:tcPr>
            <w:tcW w:w="1494" w:type="dxa"/>
          </w:tcPr>
          <w:p w14:paraId="01E29EE4">
            <w:pPr>
              <w:keepNext/>
              <w:wordWrap w:val="0"/>
              <w:topLinePunct/>
              <w:adjustRightInd w:val="0"/>
              <w:snapToGrid w:val="0"/>
              <w:jc w:val="center"/>
              <w:rPr>
                <w:rFonts w:cs="宋体" w:asciiTheme="minorEastAsia" w:hAnsiTheme="minorEastAsia" w:eastAsiaTheme="minorEastAsia"/>
                <w:b/>
                <w:szCs w:val="21"/>
                <w:highlight w:val="none"/>
              </w:rPr>
            </w:pPr>
          </w:p>
        </w:tc>
        <w:tc>
          <w:tcPr>
            <w:tcW w:w="1549" w:type="dxa"/>
          </w:tcPr>
          <w:p w14:paraId="6DF644AD">
            <w:pPr>
              <w:keepNext/>
              <w:wordWrap w:val="0"/>
              <w:topLinePunct/>
              <w:adjustRightInd w:val="0"/>
              <w:snapToGrid w:val="0"/>
              <w:jc w:val="center"/>
              <w:rPr>
                <w:rFonts w:cs="宋体" w:asciiTheme="minorEastAsia" w:hAnsiTheme="minorEastAsia" w:eastAsiaTheme="minorEastAsia"/>
                <w:b/>
                <w:szCs w:val="21"/>
                <w:highlight w:val="none"/>
              </w:rPr>
            </w:pPr>
          </w:p>
        </w:tc>
      </w:tr>
      <w:tr w14:paraId="56DD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tcPr>
          <w:p w14:paraId="202FEC93">
            <w:pPr>
              <w:keepNext/>
              <w:wordWrap w:val="0"/>
              <w:topLinePunct/>
              <w:adjustRightInd w:val="0"/>
              <w:snapToGrid w:val="0"/>
              <w:jc w:val="center"/>
              <w:rPr>
                <w:rFonts w:cs="宋体" w:asciiTheme="minorEastAsia" w:hAnsiTheme="minorEastAsia" w:eastAsiaTheme="minorEastAsia"/>
                <w:b/>
                <w:szCs w:val="21"/>
                <w:highlight w:val="none"/>
              </w:rPr>
            </w:pPr>
          </w:p>
        </w:tc>
        <w:tc>
          <w:tcPr>
            <w:tcW w:w="1243" w:type="dxa"/>
          </w:tcPr>
          <w:p w14:paraId="69938A6F">
            <w:pPr>
              <w:keepNext/>
              <w:wordWrap w:val="0"/>
              <w:topLinePunct/>
              <w:adjustRightInd w:val="0"/>
              <w:snapToGrid w:val="0"/>
              <w:jc w:val="center"/>
              <w:rPr>
                <w:rFonts w:cs="宋体" w:asciiTheme="minorEastAsia" w:hAnsiTheme="minorEastAsia" w:eastAsiaTheme="minorEastAsia"/>
                <w:b/>
                <w:szCs w:val="21"/>
                <w:highlight w:val="none"/>
              </w:rPr>
            </w:pPr>
          </w:p>
        </w:tc>
        <w:tc>
          <w:tcPr>
            <w:tcW w:w="1108" w:type="dxa"/>
          </w:tcPr>
          <w:p w14:paraId="5C32A5A8">
            <w:pPr>
              <w:keepNext/>
              <w:wordWrap w:val="0"/>
              <w:topLinePunct/>
              <w:adjustRightInd w:val="0"/>
              <w:snapToGrid w:val="0"/>
              <w:jc w:val="center"/>
              <w:rPr>
                <w:rFonts w:cs="宋体" w:asciiTheme="minorEastAsia" w:hAnsiTheme="minorEastAsia" w:eastAsiaTheme="minorEastAsia"/>
                <w:b/>
                <w:szCs w:val="21"/>
                <w:highlight w:val="none"/>
              </w:rPr>
            </w:pPr>
          </w:p>
        </w:tc>
        <w:tc>
          <w:tcPr>
            <w:tcW w:w="1125" w:type="dxa"/>
          </w:tcPr>
          <w:p w14:paraId="1E09F600">
            <w:pPr>
              <w:keepNext/>
              <w:wordWrap w:val="0"/>
              <w:topLinePunct/>
              <w:adjustRightInd w:val="0"/>
              <w:snapToGrid w:val="0"/>
              <w:jc w:val="center"/>
              <w:rPr>
                <w:rFonts w:cs="宋体" w:asciiTheme="minorEastAsia" w:hAnsiTheme="minorEastAsia" w:eastAsiaTheme="minorEastAsia"/>
                <w:b/>
                <w:szCs w:val="21"/>
                <w:highlight w:val="none"/>
              </w:rPr>
            </w:pPr>
          </w:p>
        </w:tc>
        <w:tc>
          <w:tcPr>
            <w:tcW w:w="1618" w:type="dxa"/>
          </w:tcPr>
          <w:p w14:paraId="7F2F1AEA">
            <w:pPr>
              <w:keepNext/>
              <w:wordWrap w:val="0"/>
              <w:topLinePunct/>
              <w:adjustRightInd w:val="0"/>
              <w:snapToGrid w:val="0"/>
              <w:jc w:val="center"/>
              <w:rPr>
                <w:rFonts w:cs="宋体" w:asciiTheme="minorEastAsia" w:hAnsiTheme="minorEastAsia" w:eastAsiaTheme="minorEastAsia"/>
                <w:b/>
                <w:szCs w:val="21"/>
                <w:highlight w:val="none"/>
              </w:rPr>
            </w:pPr>
          </w:p>
        </w:tc>
        <w:tc>
          <w:tcPr>
            <w:tcW w:w="1494" w:type="dxa"/>
          </w:tcPr>
          <w:p w14:paraId="4D2876B2">
            <w:pPr>
              <w:keepNext/>
              <w:wordWrap w:val="0"/>
              <w:topLinePunct/>
              <w:adjustRightInd w:val="0"/>
              <w:snapToGrid w:val="0"/>
              <w:jc w:val="center"/>
              <w:rPr>
                <w:rFonts w:cs="宋体" w:asciiTheme="minorEastAsia" w:hAnsiTheme="minorEastAsia" w:eastAsiaTheme="minorEastAsia"/>
                <w:b/>
                <w:szCs w:val="21"/>
                <w:highlight w:val="none"/>
              </w:rPr>
            </w:pPr>
          </w:p>
        </w:tc>
        <w:tc>
          <w:tcPr>
            <w:tcW w:w="1549" w:type="dxa"/>
          </w:tcPr>
          <w:p w14:paraId="245E75E3">
            <w:pPr>
              <w:keepNext/>
              <w:wordWrap w:val="0"/>
              <w:topLinePunct/>
              <w:adjustRightInd w:val="0"/>
              <w:snapToGrid w:val="0"/>
              <w:jc w:val="center"/>
              <w:rPr>
                <w:rFonts w:cs="宋体" w:asciiTheme="minorEastAsia" w:hAnsiTheme="minorEastAsia" w:eastAsiaTheme="minorEastAsia"/>
                <w:b/>
                <w:szCs w:val="21"/>
                <w:highlight w:val="none"/>
              </w:rPr>
            </w:pPr>
          </w:p>
        </w:tc>
      </w:tr>
      <w:tr w14:paraId="665E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tcPr>
          <w:p w14:paraId="0533A9CC">
            <w:pPr>
              <w:keepNext/>
              <w:wordWrap w:val="0"/>
              <w:topLinePunct/>
              <w:adjustRightInd w:val="0"/>
              <w:snapToGrid w:val="0"/>
              <w:jc w:val="center"/>
              <w:rPr>
                <w:rFonts w:cs="宋体" w:asciiTheme="minorEastAsia" w:hAnsiTheme="minorEastAsia" w:eastAsiaTheme="minorEastAsia"/>
                <w:b/>
                <w:szCs w:val="21"/>
                <w:highlight w:val="none"/>
              </w:rPr>
            </w:pPr>
          </w:p>
        </w:tc>
        <w:tc>
          <w:tcPr>
            <w:tcW w:w="1243" w:type="dxa"/>
          </w:tcPr>
          <w:p w14:paraId="2A05A92A">
            <w:pPr>
              <w:keepNext/>
              <w:wordWrap w:val="0"/>
              <w:topLinePunct/>
              <w:adjustRightInd w:val="0"/>
              <w:snapToGrid w:val="0"/>
              <w:jc w:val="center"/>
              <w:rPr>
                <w:rFonts w:cs="宋体" w:asciiTheme="minorEastAsia" w:hAnsiTheme="minorEastAsia" w:eastAsiaTheme="minorEastAsia"/>
                <w:b/>
                <w:szCs w:val="21"/>
                <w:highlight w:val="none"/>
              </w:rPr>
            </w:pPr>
          </w:p>
        </w:tc>
        <w:tc>
          <w:tcPr>
            <w:tcW w:w="1108" w:type="dxa"/>
          </w:tcPr>
          <w:p w14:paraId="3637709F">
            <w:pPr>
              <w:keepNext/>
              <w:wordWrap w:val="0"/>
              <w:topLinePunct/>
              <w:adjustRightInd w:val="0"/>
              <w:snapToGrid w:val="0"/>
              <w:jc w:val="center"/>
              <w:rPr>
                <w:rFonts w:cs="宋体" w:asciiTheme="minorEastAsia" w:hAnsiTheme="minorEastAsia" w:eastAsiaTheme="minorEastAsia"/>
                <w:b/>
                <w:szCs w:val="21"/>
                <w:highlight w:val="none"/>
              </w:rPr>
            </w:pPr>
          </w:p>
        </w:tc>
        <w:tc>
          <w:tcPr>
            <w:tcW w:w="1125" w:type="dxa"/>
          </w:tcPr>
          <w:p w14:paraId="07E85EBA">
            <w:pPr>
              <w:keepNext/>
              <w:wordWrap w:val="0"/>
              <w:topLinePunct/>
              <w:adjustRightInd w:val="0"/>
              <w:snapToGrid w:val="0"/>
              <w:jc w:val="center"/>
              <w:rPr>
                <w:rFonts w:cs="宋体" w:asciiTheme="minorEastAsia" w:hAnsiTheme="minorEastAsia" w:eastAsiaTheme="minorEastAsia"/>
                <w:b/>
                <w:szCs w:val="21"/>
                <w:highlight w:val="none"/>
              </w:rPr>
            </w:pPr>
          </w:p>
        </w:tc>
        <w:tc>
          <w:tcPr>
            <w:tcW w:w="1618" w:type="dxa"/>
          </w:tcPr>
          <w:p w14:paraId="7886CCAD">
            <w:pPr>
              <w:keepNext/>
              <w:wordWrap w:val="0"/>
              <w:topLinePunct/>
              <w:adjustRightInd w:val="0"/>
              <w:snapToGrid w:val="0"/>
              <w:jc w:val="center"/>
              <w:rPr>
                <w:rFonts w:cs="宋体" w:asciiTheme="minorEastAsia" w:hAnsiTheme="minorEastAsia" w:eastAsiaTheme="minorEastAsia"/>
                <w:b/>
                <w:szCs w:val="21"/>
                <w:highlight w:val="none"/>
              </w:rPr>
            </w:pPr>
          </w:p>
        </w:tc>
        <w:tc>
          <w:tcPr>
            <w:tcW w:w="1494" w:type="dxa"/>
          </w:tcPr>
          <w:p w14:paraId="6666F125">
            <w:pPr>
              <w:keepNext/>
              <w:wordWrap w:val="0"/>
              <w:topLinePunct/>
              <w:adjustRightInd w:val="0"/>
              <w:snapToGrid w:val="0"/>
              <w:jc w:val="center"/>
              <w:rPr>
                <w:rFonts w:cs="宋体" w:asciiTheme="minorEastAsia" w:hAnsiTheme="minorEastAsia" w:eastAsiaTheme="minorEastAsia"/>
                <w:b/>
                <w:szCs w:val="21"/>
                <w:highlight w:val="none"/>
              </w:rPr>
            </w:pPr>
          </w:p>
        </w:tc>
        <w:tc>
          <w:tcPr>
            <w:tcW w:w="1549" w:type="dxa"/>
          </w:tcPr>
          <w:p w14:paraId="163E12A7">
            <w:pPr>
              <w:keepNext/>
              <w:wordWrap w:val="0"/>
              <w:topLinePunct/>
              <w:adjustRightInd w:val="0"/>
              <w:snapToGrid w:val="0"/>
              <w:jc w:val="center"/>
              <w:rPr>
                <w:rFonts w:cs="宋体" w:asciiTheme="minorEastAsia" w:hAnsiTheme="minorEastAsia" w:eastAsiaTheme="minorEastAsia"/>
                <w:b/>
                <w:szCs w:val="21"/>
                <w:highlight w:val="none"/>
              </w:rPr>
            </w:pPr>
          </w:p>
        </w:tc>
      </w:tr>
    </w:tbl>
    <w:p w14:paraId="4AE1A02C">
      <w:pPr>
        <w:keepNext/>
        <w:wordWrap w:val="0"/>
        <w:topLinePunct/>
        <w:adjustRightInd w:val="0"/>
        <w:snapToGrid w:val="0"/>
        <w:spacing w:line="360" w:lineRule="auto"/>
        <w:jc w:val="center"/>
        <w:rPr>
          <w:b/>
          <w:kern w:val="0"/>
          <w:sz w:val="24"/>
          <w:szCs w:val="21"/>
          <w:highlight w:val="none"/>
        </w:rPr>
      </w:pPr>
    </w:p>
    <w:p w14:paraId="4CCA8E9A">
      <w:pPr>
        <w:keepNext/>
        <w:wordWrap w:val="0"/>
        <w:topLinePunct/>
        <w:adjustRightInd w:val="0"/>
        <w:snapToGrid w:val="0"/>
        <w:spacing w:line="360" w:lineRule="auto"/>
        <w:jc w:val="center"/>
        <w:rPr>
          <w:b/>
          <w:kern w:val="0"/>
          <w:sz w:val="24"/>
          <w:szCs w:val="21"/>
          <w:highlight w:val="none"/>
        </w:rPr>
      </w:pPr>
      <w:r>
        <w:rPr>
          <w:b/>
          <w:kern w:val="0"/>
          <w:sz w:val="24"/>
          <w:szCs w:val="21"/>
          <w:highlight w:val="none"/>
        </w:rPr>
        <w:t>环境标志产品明细表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48"/>
        <w:gridCol w:w="924"/>
        <w:gridCol w:w="1120"/>
        <w:gridCol w:w="1141"/>
        <w:gridCol w:w="1512"/>
        <w:gridCol w:w="1352"/>
        <w:gridCol w:w="1259"/>
      </w:tblGrid>
      <w:tr w14:paraId="0B05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52" w:type="dxa"/>
            <w:vAlign w:val="center"/>
          </w:tcPr>
          <w:p w14:paraId="11CD82E3">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包号</w:t>
            </w:r>
          </w:p>
        </w:tc>
        <w:tc>
          <w:tcPr>
            <w:tcW w:w="1148" w:type="dxa"/>
            <w:vAlign w:val="center"/>
          </w:tcPr>
          <w:p w14:paraId="1423093F">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产品名称</w:t>
            </w:r>
          </w:p>
        </w:tc>
        <w:tc>
          <w:tcPr>
            <w:tcW w:w="924" w:type="dxa"/>
            <w:vAlign w:val="center"/>
          </w:tcPr>
          <w:p w14:paraId="1F267401">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制造商</w:t>
            </w:r>
          </w:p>
        </w:tc>
        <w:tc>
          <w:tcPr>
            <w:tcW w:w="1120" w:type="dxa"/>
            <w:vAlign w:val="center"/>
          </w:tcPr>
          <w:p w14:paraId="213D1418">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注册商标</w:t>
            </w:r>
          </w:p>
        </w:tc>
        <w:tc>
          <w:tcPr>
            <w:tcW w:w="1141" w:type="dxa"/>
            <w:vAlign w:val="center"/>
          </w:tcPr>
          <w:p w14:paraId="3F38AC5E">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产品型号</w:t>
            </w:r>
          </w:p>
        </w:tc>
        <w:tc>
          <w:tcPr>
            <w:tcW w:w="1512" w:type="dxa"/>
            <w:vAlign w:val="center"/>
          </w:tcPr>
          <w:p w14:paraId="7C396F35">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环境标志产品认证证书号</w:t>
            </w:r>
          </w:p>
        </w:tc>
        <w:tc>
          <w:tcPr>
            <w:tcW w:w="1352" w:type="dxa"/>
            <w:vAlign w:val="center"/>
          </w:tcPr>
          <w:p w14:paraId="426C3505">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认证证书有效截止日期</w:t>
            </w:r>
          </w:p>
        </w:tc>
        <w:tc>
          <w:tcPr>
            <w:tcW w:w="1259" w:type="dxa"/>
            <w:vAlign w:val="center"/>
          </w:tcPr>
          <w:p w14:paraId="4C3AE8E4">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认证机构名称</w:t>
            </w:r>
          </w:p>
        </w:tc>
      </w:tr>
      <w:tr w14:paraId="0230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2" w:type="dxa"/>
          </w:tcPr>
          <w:p w14:paraId="6712DA01">
            <w:pPr>
              <w:keepNext/>
              <w:wordWrap w:val="0"/>
              <w:topLinePunct/>
              <w:adjustRightInd w:val="0"/>
              <w:snapToGrid w:val="0"/>
              <w:jc w:val="center"/>
              <w:rPr>
                <w:rFonts w:cs="宋体" w:asciiTheme="minorEastAsia" w:hAnsiTheme="minorEastAsia" w:eastAsiaTheme="minorEastAsia"/>
                <w:b/>
                <w:szCs w:val="21"/>
                <w:highlight w:val="none"/>
              </w:rPr>
            </w:pPr>
          </w:p>
        </w:tc>
        <w:tc>
          <w:tcPr>
            <w:tcW w:w="1148" w:type="dxa"/>
          </w:tcPr>
          <w:p w14:paraId="59424768">
            <w:pPr>
              <w:keepNext/>
              <w:wordWrap w:val="0"/>
              <w:topLinePunct/>
              <w:adjustRightInd w:val="0"/>
              <w:snapToGrid w:val="0"/>
              <w:jc w:val="center"/>
              <w:rPr>
                <w:rFonts w:cs="宋体" w:asciiTheme="minorEastAsia" w:hAnsiTheme="minorEastAsia" w:eastAsiaTheme="minorEastAsia"/>
                <w:b/>
                <w:szCs w:val="21"/>
                <w:highlight w:val="none"/>
              </w:rPr>
            </w:pPr>
          </w:p>
        </w:tc>
        <w:tc>
          <w:tcPr>
            <w:tcW w:w="924" w:type="dxa"/>
          </w:tcPr>
          <w:p w14:paraId="5EBA41F6">
            <w:pPr>
              <w:keepNext/>
              <w:wordWrap w:val="0"/>
              <w:topLinePunct/>
              <w:adjustRightInd w:val="0"/>
              <w:snapToGrid w:val="0"/>
              <w:jc w:val="center"/>
              <w:rPr>
                <w:rFonts w:cs="宋体" w:asciiTheme="minorEastAsia" w:hAnsiTheme="minorEastAsia" w:eastAsiaTheme="minorEastAsia"/>
                <w:b/>
                <w:szCs w:val="21"/>
                <w:highlight w:val="none"/>
              </w:rPr>
            </w:pPr>
          </w:p>
        </w:tc>
        <w:tc>
          <w:tcPr>
            <w:tcW w:w="1120" w:type="dxa"/>
          </w:tcPr>
          <w:p w14:paraId="2A816AC3">
            <w:pPr>
              <w:keepNext/>
              <w:wordWrap w:val="0"/>
              <w:topLinePunct/>
              <w:adjustRightInd w:val="0"/>
              <w:snapToGrid w:val="0"/>
              <w:jc w:val="center"/>
              <w:rPr>
                <w:rFonts w:cs="宋体" w:asciiTheme="minorEastAsia" w:hAnsiTheme="minorEastAsia" w:eastAsiaTheme="minorEastAsia"/>
                <w:b/>
                <w:szCs w:val="21"/>
                <w:highlight w:val="none"/>
              </w:rPr>
            </w:pPr>
          </w:p>
        </w:tc>
        <w:tc>
          <w:tcPr>
            <w:tcW w:w="1141" w:type="dxa"/>
          </w:tcPr>
          <w:p w14:paraId="41E98000">
            <w:pPr>
              <w:keepNext/>
              <w:wordWrap w:val="0"/>
              <w:topLinePunct/>
              <w:adjustRightInd w:val="0"/>
              <w:snapToGrid w:val="0"/>
              <w:jc w:val="center"/>
              <w:rPr>
                <w:rFonts w:cs="宋体" w:asciiTheme="minorEastAsia" w:hAnsiTheme="minorEastAsia" w:eastAsiaTheme="minorEastAsia"/>
                <w:b/>
                <w:szCs w:val="21"/>
                <w:highlight w:val="none"/>
              </w:rPr>
            </w:pPr>
          </w:p>
        </w:tc>
        <w:tc>
          <w:tcPr>
            <w:tcW w:w="1512" w:type="dxa"/>
          </w:tcPr>
          <w:p w14:paraId="35E04C94">
            <w:pPr>
              <w:keepNext/>
              <w:wordWrap w:val="0"/>
              <w:topLinePunct/>
              <w:adjustRightInd w:val="0"/>
              <w:snapToGrid w:val="0"/>
              <w:jc w:val="center"/>
              <w:rPr>
                <w:rFonts w:cs="宋体" w:asciiTheme="minorEastAsia" w:hAnsiTheme="minorEastAsia" w:eastAsiaTheme="minorEastAsia"/>
                <w:b/>
                <w:szCs w:val="21"/>
                <w:highlight w:val="none"/>
              </w:rPr>
            </w:pPr>
          </w:p>
        </w:tc>
        <w:tc>
          <w:tcPr>
            <w:tcW w:w="1352" w:type="dxa"/>
          </w:tcPr>
          <w:p w14:paraId="78E695AA">
            <w:pPr>
              <w:keepNext/>
              <w:wordWrap w:val="0"/>
              <w:topLinePunct/>
              <w:adjustRightInd w:val="0"/>
              <w:snapToGrid w:val="0"/>
              <w:jc w:val="center"/>
              <w:rPr>
                <w:rFonts w:cs="宋体" w:asciiTheme="minorEastAsia" w:hAnsiTheme="minorEastAsia" w:eastAsiaTheme="minorEastAsia"/>
                <w:b/>
                <w:szCs w:val="21"/>
                <w:highlight w:val="none"/>
              </w:rPr>
            </w:pPr>
          </w:p>
        </w:tc>
        <w:tc>
          <w:tcPr>
            <w:tcW w:w="1259" w:type="dxa"/>
          </w:tcPr>
          <w:p w14:paraId="41089B09">
            <w:pPr>
              <w:keepNext/>
              <w:wordWrap w:val="0"/>
              <w:topLinePunct/>
              <w:adjustRightInd w:val="0"/>
              <w:snapToGrid w:val="0"/>
              <w:jc w:val="center"/>
              <w:rPr>
                <w:rFonts w:cs="宋体" w:asciiTheme="minorEastAsia" w:hAnsiTheme="minorEastAsia" w:eastAsiaTheme="minorEastAsia"/>
                <w:b/>
                <w:szCs w:val="21"/>
                <w:highlight w:val="none"/>
              </w:rPr>
            </w:pPr>
          </w:p>
        </w:tc>
      </w:tr>
      <w:tr w14:paraId="54B4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2" w:type="dxa"/>
          </w:tcPr>
          <w:p w14:paraId="19CE3FEA">
            <w:pPr>
              <w:keepNext/>
              <w:wordWrap w:val="0"/>
              <w:topLinePunct/>
              <w:adjustRightInd w:val="0"/>
              <w:snapToGrid w:val="0"/>
              <w:jc w:val="center"/>
              <w:rPr>
                <w:rFonts w:cs="宋体" w:asciiTheme="minorEastAsia" w:hAnsiTheme="minorEastAsia" w:eastAsiaTheme="minorEastAsia"/>
                <w:b/>
                <w:szCs w:val="21"/>
                <w:highlight w:val="none"/>
              </w:rPr>
            </w:pPr>
          </w:p>
        </w:tc>
        <w:tc>
          <w:tcPr>
            <w:tcW w:w="1148" w:type="dxa"/>
          </w:tcPr>
          <w:p w14:paraId="1876C29D">
            <w:pPr>
              <w:keepNext/>
              <w:wordWrap w:val="0"/>
              <w:topLinePunct/>
              <w:adjustRightInd w:val="0"/>
              <w:snapToGrid w:val="0"/>
              <w:jc w:val="center"/>
              <w:rPr>
                <w:rFonts w:cs="宋体" w:asciiTheme="minorEastAsia" w:hAnsiTheme="minorEastAsia" w:eastAsiaTheme="minorEastAsia"/>
                <w:b/>
                <w:szCs w:val="21"/>
                <w:highlight w:val="none"/>
              </w:rPr>
            </w:pPr>
          </w:p>
        </w:tc>
        <w:tc>
          <w:tcPr>
            <w:tcW w:w="924" w:type="dxa"/>
          </w:tcPr>
          <w:p w14:paraId="1F14B9E8">
            <w:pPr>
              <w:keepNext/>
              <w:wordWrap w:val="0"/>
              <w:topLinePunct/>
              <w:adjustRightInd w:val="0"/>
              <w:snapToGrid w:val="0"/>
              <w:jc w:val="center"/>
              <w:rPr>
                <w:rFonts w:cs="宋体" w:asciiTheme="minorEastAsia" w:hAnsiTheme="minorEastAsia" w:eastAsiaTheme="minorEastAsia"/>
                <w:b/>
                <w:szCs w:val="21"/>
                <w:highlight w:val="none"/>
              </w:rPr>
            </w:pPr>
          </w:p>
        </w:tc>
        <w:tc>
          <w:tcPr>
            <w:tcW w:w="1120" w:type="dxa"/>
          </w:tcPr>
          <w:p w14:paraId="792CCDF2">
            <w:pPr>
              <w:keepNext/>
              <w:wordWrap w:val="0"/>
              <w:topLinePunct/>
              <w:adjustRightInd w:val="0"/>
              <w:snapToGrid w:val="0"/>
              <w:jc w:val="center"/>
              <w:rPr>
                <w:rFonts w:cs="宋体" w:asciiTheme="minorEastAsia" w:hAnsiTheme="minorEastAsia" w:eastAsiaTheme="minorEastAsia"/>
                <w:b/>
                <w:szCs w:val="21"/>
                <w:highlight w:val="none"/>
              </w:rPr>
            </w:pPr>
          </w:p>
        </w:tc>
        <w:tc>
          <w:tcPr>
            <w:tcW w:w="1141" w:type="dxa"/>
          </w:tcPr>
          <w:p w14:paraId="46E5C6DB">
            <w:pPr>
              <w:keepNext/>
              <w:wordWrap w:val="0"/>
              <w:topLinePunct/>
              <w:adjustRightInd w:val="0"/>
              <w:snapToGrid w:val="0"/>
              <w:jc w:val="center"/>
              <w:rPr>
                <w:rFonts w:cs="宋体" w:asciiTheme="minorEastAsia" w:hAnsiTheme="minorEastAsia" w:eastAsiaTheme="minorEastAsia"/>
                <w:b/>
                <w:szCs w:val="21"/>
                <w:highlight w:val="none"/>
              </w:rPr>
            </w:pPr>
          </w:p>
        </w:tc>
        <w:tc>
          <w:tcPr>
            <w:tcW w:w="1512" w:type="dxa"/>
          </w:tcPr>
          <w:p w14:paraId="780AA8D4">
            <w:pPr>
              <w:keepNext/>
              <w:wordWrap w:val="0"/>
              <w:topLinePunct/>
              <w:adjustRightInd w:val="0"/>
              <w:snapToGrid w:val="0"/>
              <w:jc w:val="center"/>
              <w:rPr>
                <w:rFonts w:cs="宋体" w:asciiTheme="minorEastAsia" w:hAnsiTheme="minorEastAsia" w:eastAsiaTheme="minorEastAsia"/>
                <w:b/>
                <w:szCs w:val="21"/>
                <w:highlight w:val="none"/>
              </w:rPr>
            </w:pPr>
          </w:p>
        </w:tc>
        <w:tc>
          <w:tcPr>
            <w:tcW w:w="1352" w:type="dxa"/>
          </w:tcPr>
          <w:p w14:paraId="4BFBD516">
            <w:pPr>
              <w:keepNext/>
              <w:wordWrap w:val="0"/>
              <w:topLinePunct/>
              <w:adjustRightInd w:val="0"/>
              <w:snapToGrid w:val="0"/>
              <w:jc w:val="center"/>
              <w:rPr>
                <w:rFonts w:cs="宋体" w:asciiTheme="minorEastAsia" w:hAnsiTheme="minorEastAsia" w:eastAsiaTheme="minorEastAsia"/>
                <w:b/>
                <w:szCs w:val="21"/>
                <w:highlight w:val="none"/>
              </w:rPr>
            </w:pPr>
          </w:p>
        </w:tc>
        <w:tc>
          <w:tcPr>
            <w:tcW w:w="1259" w:type="dxa"/>
          </w:tcPr>
          <w:p w14:paraId="172A8170">
            <w:pPr>
              <w:keepNext/>
              <w:wordWrap w:val="0"/>
              <w:topLinePunct/>
              <w:adjustRightInd w:val="0"/>
              <w:snapToGrid w:val="0"/>
              <w:jc w:val="center"/>
              <w:rPr>
                <w:rFonts w:cs="宋体" w:asciiTheme="minorEastAsia" w:hAnsiTheme="minorEastAsia" w:eastAsiaTheme="minorEastAsia"/>
                <w:b/>
                <w:szCs w:val="21"/>
                <w:highlight w:val="none"/>
              </w:rPr>
            </w:pPr>
          </w:p>
        </w:tc>
      </w:tr>
      <w:tr w14:paraId="0617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2" w:type="dxa"/>
          </w:tcPr>
          <w:p w14:paraId="29E0E2FC">
            <w:pPr>
              <w:keepNext/>
              <w:wordWrap w:val="0"/>
              <w:topLinePunct/>
              <w:adjustRightInd w:val="0"/>
              <w:snapToGrid w:val="0"/>
              <w:jc w:val="center"/>
              <w:rPr>
                <w:rFonts w:cs="宋体" w:asciiTheme="minorEastAsia" w:hAnsiTheme="minorEastAsia" w:eastAsiaTheme="minorEastAsia"/>
                <w:b/>
                <w:szCs w:val="21"/>
                <w:highlight w:val="none"/>
              </w:rPr>
            </w:pPr>
          </w:p>
        </w:tc>
        <w:tc>
          <w:tcPr>
            <w:tcW w:w="1148" w:type="dxa"/>
          </w:tcPr>
          <w:p w14:paraId="3370B72A">
            <w:pPr>
              <w:keepNext/>
              <w:wordWrap w:val="0"/>
              <w:topLinePunct/>
              <w:adjustRightInd w:val="0"/>
              <w:snapToGrid w:val="0"/>
              <w:jc w:val="center"/>
              <w:rPr>
                <w:rFonts w:cs="宋体" w:asciiTheme="minorEastAsia" w:hAnsiTheme="minorEastAsia" w:eastAsiaTheme="minorEastAsia"/>
                <w:b/>
                <w:szCs w:val="21"/>
                <w:highlight w:val="none"/>
              </w:rPr>
            </w:pPr>
          </w:p>
        </w:tc>
        <w:tc>
          <w:tcPr>
            <w:tcW w:w="924" w:type="dxa"/>
          </w:tcPr>
          <w:p w14:paraId="062F8307">
            <w:pPr>
              <w:keepNext/>
              <w:wordWrap w:val="0"/>
              <w:topLinePunct/>
              <w:adjustRightInd w:val="0"/>
              <w:snapToGrid w:val="0"/>
              <w:jc w:val="center"/>
              <w:rPr>
                <w:rFonts w:cs="宋体" w:asciiTheme="minorEastAsia" w:hAnsiTheme="minorEastAsia" w:eastAsiaTheme="minorEastAsia"/>
                <w:b/>
                <w:szCs w:val="21"/>
                <w:highlight w:val="none"/>
              </w:rPr>
            </w:pPr>
          </w:p>
        </w:tc>
        <w:tc>
          <w:tcPr>
            <w:tcW w:w="1120" w:type="dxa"/>
          </w:tcPr>
          <w:p w14:paraId="67C262EE">
            <w:pPr>
              <w:keepNext/>
              <w:wordWrap w:val="0"/>
              <w:topLinePunct/>
              <w:adjustRightInd w:val="0"/>
              <w:snapToGrid w:val="0"/>
              <w:jc w:val="center"/>
              <w:rPr>
                <w:rFonts w:cs="宋体" w:asciiTheme="minorEastAsia" w:hAnsiTheme="minorEastAsia" w:eastAsiaTheme="minorEastAsia"/>
                <w:b/>
                <w:szCs w:val="21"/>
                <w:highlight w:val="none"/>
              </w:rPr>
            </w:pPr>
          </w:p>
        </w:tc>
        <w:tc>
          <w:tcPr>
            <w:tcW w:w="1141" w:type="dxa"/>
          </w:tcPr>
          <w:p w14:paraId="275A37ED">
            <w:pPr>
              <w:keepNext/>
              <w:wordWrap w:val="0"/>
              <w:topLinePunct/>
              <w:adjustRightInd w:val="0"/>
              <w:snapToGrid w:val="0"/>
              <w:jc w:val="center"/>
              <w:rPr>
                <w:rFonts w:cs="宋体" w:asciiTheme="minorEastAsia" w:hAnsiTheme="minorEastAsia" w:eastAsiaTheme="minorEastAsia"/>
                <w:b/>
                <w:szCs w:val="21"/>
                <w:highlight w:val="none"/>
              </w:rPr>
            </w:pPr>
          </w:p>
        </w:tc>
        <w:tc>
          <w:tcPr>
            <w:tcW w:w="1512" w:type="dxa"/>
          </w:tcPr>
          <w:p w14:paraId="4B20556A">
            <w:pPr>
              <w:keepNext/>
              <w:wordWrap w:val="0"/>
              <w:topLinePunct/>
              <w:adjustRightInd w:val="0"/>
              <w:snapToGrid w:val="0"/>
              <w:jc w:val="center"/>
              <w:rPr>
                <w:rFonts w:cs="宋体" w:asciiTheme="minorEastAsia" w:hAnsiTheme="minorEastAsia" w:eastAsiaTheme="minorEastAsia"/>
                <w:b/>
                <w:szCs w:val="21"/>
                <w:highlight w:val="none"/>
              </w:rPr>
            </w:pPr>
          </w:p>
        </w:tc>
        <w:tc>
          <w:tcPr>
            <w:tcW w:w="1352" w:type="dxa"/>
          </w:tcPr>
          <w:p w14:paraId="3279A6F0">
            <w:pPr>
              <w:keepNext/>
              <w:wordWrap w:val="0"/>
              <w:topLinePunct/>
              <w:adjustRightInd w:val="0"/>
              <w:snapToGrid w:val="0"/>
              <w:jc w:val="center"/>
              <w:rPr>
                <w:rFonts w:cs="宋体" w:asciiTheme="minorEastAsia" w:hAnsiTheme="minorEastAsia" w:eastAsiaTheme="minorEastAsia"/>
                <w:b/>
                <w:szCs w:val="21"/>
                <w:highlight w:val="none"/>
              </w:rPr>
            </w:pPr>
          </w:p>
        </w:tc>
        <w:tc>
          <w:tcPr>
            <w:tcW w:w="1259" w:type="dxa"/>
          </w:tcPr>
          <w:p w14:paraId="00062074">
            <w:pPr>
              <w:keepNext/>
              <w:wordWrap w:val="0"/>
              <w:topLinePunct/>
              <w:adjustRightInd w:val="0"/>
              <w:snapToGrid w:val="0"/>
              <w:jc w:val="center"/>
              <w:rPr>
                <w:rFonts w:cs="宋体" w:asciiTheme="minorEastAsia" w:hAnsiTheme="minorEastAsia" w:eastAsiaTheme="minorEastAsia"/>
                <w:b/>
                <w:szCs w:val="21"/>
                <w:highlight w:val="none"/>
              </w:rPr>
            </w:pPr>
          </w:p>
        </w:tc>
      </w:tr>
    </w:tbl>
    <w:p w14:paraId="57FDF04B">
      <w:pPr>
        <w:keepNext/>
        <w:wordWrap w:val="0"/>
        <w:topLinePunct/>
        <w:snapToGrid w:val="0"/>
        <w:spacing w:line="360" w:lineRule="auto"/>
        <w:ind w:firstLine="480"/>
        <w:jc w:val="left"/>
        <w:rPr>
          <w:rFonts w:asciiTheme="minorEastAsia" w:hAnsiTheme="minorEastAsia" w:eastAsiaTheme="minorEastAsia"/>
          <w:szCs w:val="21"/>
          <w:highlight w:val="none"/>
        </w:rPr>
      </w:pPr>
    </w:p>
    <w:p w14:paraId="43F8503F">
      <w:pPr>
        <w:keepNext/>
        <w:wordWrap w:val="0"/>
        <w:topLinePunct/>
        <w:snapToGrid w:val="0"/>
        <w:spacing w:line="360" w:lineRule="auto"/>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注：</w:t>
      </w:r>
    </w:p>
    <w:p w14:paraId="282B50D6">
      <w:pPr>
        <w:keepNext/>
        <w:wordWrap w:val="0"/>
        <w:topLinePunct/>
        <w:snapToGrid w:val="0"/>
        <w:spacing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报价</w:t>
      </w:r>
      <w:r>
        <w:rPr>
          <w:rFonts w:asciiTheme="minorEastAsia" w:hAnsiTheme="minorEastAsia" w:eastAsiaTheme="minorEastAsia"/>
          <w:szCs w:val="21"/>
          <w:highlight w:val="none"/>
        </w:rPr>
        <w:t>货物中如含有非强制节能、环境标志产品的，</w:t>
      </w:r>
      <w:r>
        <w:rPr>
          <w:rFonts w:hint="eastAsia" w:asciiTheme="minorEastAsia" w:hAnsiTheme="minorEastAsia" w:eastAsiaTheme="minorEastAsia"/>
          <w:szCs w:val="21"/>
          <w:highlight w:val="none"/>
        </w:rPr>
        <w:t>需</w:t>
      </w:r>
      <w:r>
        <w:rPr>
          <w:rFonts w:asciiTheme="minorEastAsia" w:hAnsiTheme="minorEastAsia" w:eastAsiaTheme="minorEastAsia"/>
          <w:szCs w:val="21"/>
          <w:highlight w:val="none"/>
        </w:rPr>
        <w:t>如实填写</w:t>
      </w:r>
      <w:r>
        <w:rPr>
          <w:rFonts w:hint="eastAsia" w:asciiTheme="minorEastAsia" w:hAnsiTheme="minorEastAsia" w:eastAsiaTheme="minorEastAsia"/>
          <w:szCs w:val="21"/>
          <w:highlight w:val="none"/>
        </w:rPr>
        <w:t>，并</w:t>
      </w:r>
      <w:r>
        <w:rPr>
          <w:rFonts w:hint="eastAsia" w:cs="宋体" w:asciiTheme="minorEastAsia" w:hAnsiTheme="minorEastAsia" w:eastAsiaTheme="minorEastAsia"/>
          <w:szCs w:val="21"/>
          <w:highlight w:val="none"/>
        </w:rPr>
        <w:t>提供获得国家确定的认证机构出具的处于有效期之内</w:t>
      </w:r>
      <w:r>
        <w:rPr>
          <w:rFonts w:hint="eastAsia" w:asciiTheme="minorEastAsia" w:hAnsiTheme="minorEastAsia" w:eastAsiaTheme="minorEastAsia"/>
          <w:szCs w:val="21"/>
          <w:highlight w:val="none"/>
        </w:rPr>
        <w:t>认证证书，否则不予认可。</w:t>
      </w:r>
    </w:p>
    <w:p w14:paraId="20C8F451">
      <w:pPr>
        <w:keepNext/>
        <w:tabs>
          <w:tab w:val="left" w:pos="1680"/>
        </w:tabs>
        <w:wordWrap w:val="0"/>
        <w:topLinePunct/>
        <w:adjustRightInd w:val="0"/>
        <w:snapToGrid w:val="0"/>
        <w:spacing w:line="360" w:lineRule="auto"/>
        <w:ind w:firstLine="480" w:firstLineChars="200"/>
        <w:outlineLvl w:val="2"/>
        <w:rPr>
          <w:rFonts w:ascii="宋体" w:hAnsi="宋体" w:cs="宋体"/>
          <w:b/>
          <w:kern w:val="0"/>
          <w:szCs w:val="21"/>
          <w:highlight w:val="none"/>
        </w:rPr>
      </w:pPr>
      <w:r>
        <w:rPr>
          <w:bCs/>
          <w:sz w:val="24"/>
          <w:highlight w:val="none"/>
        </w:rPr>
        <w:br w:type="page"/>
      </w:r>
      <w:r>
        <w:rPr>
          <w:rFonts w:hint="eastAsia" w:ascii="宋体" w:hAnsi="宋体" w:cs="宋体"/>
          <w:b/>
          <w:kern w:val="0"/>
          <w:szCs w:val="21"/>
          <w:highlight w:val="none"/>
        </w:rPr>
        <w:t>（二）网络安全专用产品（如不涉及，此函可不提供）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51"/>
        <w:gridCol w:w="1560"/>
        <w:gridCol w:w="1234"/>
        <w:gridCol w:w="1146"/>
        <w:gridCol w:w="1729"/>
        <w:gridCol w:w="1259"/>
      </w:tblGrid>
      <w:tr w14:paraId="5597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52" w:type="dxa"/>
            <w:vAlign w:val="center"/>
          </w:tcPr>
          <w:p w14:paraId="58518158">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包号</w:t>
            </w:r>
          </w:p>
        </w:tc>
        <w:tc>
          <w:tcPr>
            <w:tcW w:w="1351" w:type="dxa"/>
            <w:vAlign w:val="center"/>
          </w:tcPr>
          <w:p w14:paraId="49DBF678">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产品名称</w:t>
            </w:r>
          </w:p>
        </w:tc>
        <w:tc>
          <w:tcPr>
            <w:tcW w:w="1560" w:type="dxa"/>
            <w:vAlign w:val="center"/>
          </w:tcPr>
          <w:p w14:paraId="168B29D8">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制造商</w:t>
            </w:r>
          </w:p>
        </w:tc>
        <w:tc>
          <w:tcPr>
            <w:tcW w:w="1234" w:type="dxa"/>
            <w:vAlign w:val="center"/>
          </w:tcPr>
          <w:p w14:paraId="73D10B8C">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注册商标</w:t>
            </w:r>
          </w:p>
        </w:tc>
        <w:tc>
          <w:tcPr>
            <w:tcW w:w="1146" w:type="dxa"/>
            <w:vAlign w:val="center"/>
          </w:tcPr>
          <w:p w14:paraId="35B4F006">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产品型号</w:t>
            </w:r>
          </w:p>
        </w:tc>
        <w:tc>
          <w:tcPr>
            <w:tcW w:w="1729" w:type="dxa"/>
            <w:vAlign w:val="center"/>
          </w:tcPr>
          <w:p w14:paraId="7968DAE3">
            <w:pPr>
              <w:keepNext/>
              <w:wordWrap w:val="0"/>
              <w:topLinePunct/>
              <w:adjustRightInd w:val="0"/>
              <w:snapToGrid w:val="0"/>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合格或许可证号</w:t>
            </w:r>
          </w:p>
        </w:tc>
        <w:tc>
          <w:tcPr>
            <w:tcW w:w="1259" w:type="dxa"/>
            <w:vAlign w:val="center"/>
          </w:tcPr>
          <w:p w14:paraId="46A225F5">
            <w:pPr>
              <w:keepNext/>
              <w:wordWrap w:val="0"/>
              <w:topLinePunct/>
              <w:adjustRightInd w:val="0"/>
              <w:snapToGrid w:val="0"/>
              <w:jc w:val="center"/>
              <w:rPr>
                <w:rFonts w:cs="宋体" w:asciiTheme="minorEastAsia" w:hAnsiTheme="minorEastAsia" w:eastAsiaTheme="minorEastAsia"/>
                <w:b/>
                <w:szCs w:val="21"/>
                <w:highlight w:val="none"/>
              </w:rPr>
            </w:pPr>
            <w:r>
              <w:rPr>
                <w:rFonts w:cs="宋体" w:asciiTheme="minorEastAsia" w:hAnsiTheme="minorEastAsia" w:eastAsiaTheme="minorEastAsia"/>
                <w:b/>
                <w:szCs w:val="21"/>
                <w:highlight w:val="none"/>
              </w:rPr>
              <w:t>认证机构名称</w:t>
            </w:r>
          </w:p>
        </w:tc>
      </w:tr>
      <w:tr w14:paraId="2F36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2" w:type="dxa"/>
          </w:tcPr>
          <w:p w14:paraId="1ECC7A85">
            <w:pPr>
              <w:keepNext/>
              <w:wordWrap w:val="0"/>
              <w:topLinePunct/>
              <w:adjustRightInd w:val="0"/>
              <w:snapToGrid w:val="0"/>
              <w:jc w:val="center"/>
              <w:rPr>
                <w:rFonts w:cs="宋体" w:asciiTheme="minorEastAsia" w:hAnsiTheme="minorEastAsia" w:eastAsiaTheme="minorEastAsia"/>
                <w:b/>
                <w:szCs w:val="21"/>
                <w:highlight w:val="none"/>
              </w:rPr>
            </w:pPr>
          </w:p>
        </w:tc>
        <w:tc>
          <w:tcPr>
            <w:tcW w:w="1351" w:type="dxa"/>
          </w:tcPr>
          <w:p w14:paraId="258507BA">
            <w:pPr>
              <w:keepNext/>
              <w:wordWrap w:val="0"/>
              <w:topLinePunct/>
              <w:adjustRightInd w:val="0"/>
              <w:snapToGrid w:val="0"/>
              <w:jc w:val="center"/>
              <w:rPr>
                <w:rFonts w:cs="宋体" w:asciiTheme="minorEastAsia" w:hAnsiTheme="minorEastAsia" w:eastAsiaTheme="minorEastAsia"/>
                <w:b/>
                <w:szCs w:val="21"/>
                <w:highlight w:val="none"/>
              </w:rPr>
            </w:pPr>
          </w:p>
        </w:tc>
        <w:tc>
          <w:tcPr>
            <w:tcW w:w="1560" w:type="dxa"/>
          </w:tcPr>
          <w:p w14:paraId="7B862204">
            <w:pPr>
              <w:keepNext/>
              <w:wordWrap w:val="0"/>
              <w:topLinePunct/>
              <w:adjustRightInd w:val="0"/>
              <w:snapToGrid w:val="0"/>
              <w:jc w:val="center"/>
              <w:rPr>
                <w:rFonts w:cs="宋体" w:asciiTheme="minorEastAsia" w:hAnsiTheme="minorEastAsia" w:eastAsiaTheme="minorEastAsia"/>
                <w:b/>
                <w:szCs w:val="21"/>
                <w:highlight w:val="none"/>
              </w:rPr>
            </w:pPr>
          </w:p>
        </w:tc>
        <w:tc>
          <w:tcPr>
            <w:tcW w:w="1234" w:type="dxa"/>
          </w:tcPr>
          <w:p w14:paraId="63D3DD2D">
            <w:pPr>
              <w:keepNext/>
              <w:wordWrap w:val="0"/>
              <w:topLinePunct/>
              <w:adjustRightInd w:val="0"/>
              <w:snapToGrid w:val="0"/>
              <w:jc w:val="center"/>
              <w:rPr>
                <w:rFonts w:cs="宋体" w:asciiTheme="minorEastAsia" w:hAnsiTheme="minorEastAsia" w:eastAsiaTheme="minorEastAsia"/>
                <w:b/>
                <w:szCs w:val="21"/>
                <w:highlight w:val="none"/>
              </w:rPr>
            </w:pPr>
          </w:p>
        </w:tc>
        <w:tc>
          <w:tcPr>
            <w:tcW w:w="1146" w:type="dxa"/>
          </w:tcPr>
          <w:p w14:paraId="51D8EC93">
            <w:pPr>
              <w:keepNext/>
              <w:wordWrap w:val="0"/>
              <w:topLinePunct/>
              <w:adjustRightInd w:val="0"/>
              <w:snapToGrid w:val="0"/>
              <w:jc w:val="center"/>
              <w:rPr>
                <w:rFonts w:cs="宋体" w:asciiTheme="minorEastAsia" w:hAnsiTheme="minorEastAsia" w:eastAsiaTheme="minorEastAsia"/>
                <w:b/>
                <w:szCs w:val="21"/>
                <w:highlight w:val="none"/>
              </w:rPr>
            </w:pPr>
          </w:p>
        </w:tc>
        <w:tc>
          <w:tcPr>
            <w:tcW w:w="1729" w:type="dxa"/>
          </w:tcPr>
          <w:p w14:paraId="09F8AC75">
            <w:pPr>
              <w:keepNext/>
              <w:wordWrap w:val="0"/>
              <w:topLinePunct/>
              <w:adjustRightInd w:val="0"/>
              <w:snapToGrid w:val="0"/>
              <w:jc w:val="center"/>
              <w:rPr>
                <w:rFonts w:cs="宋体" w:asciiTheme="minorEastAsia" w:hAnsiTheme="minorEastAsia" w:eastAsiaTheme="minorEastAsia"/>
                <w:b/>
                <w:szCs w:val="21"/>
                <w:highlight w:val="none"/>
              </w:rPr>
            </w:pPr>
          </w:p>
        </w:tc>
        <w:tc>
          <w:tcPr>
            <w:tcW w:w="1259" w:type="dxa"/>
          </w:tcPr>
          <w:p w14:paraId="23FCAAF2">
            <w:pPr>
              <w:keepNext/>
              <w:wordWrap w:val="0"/>
              <w:topLinePunct/>
              <w:adjustRightInd w:val="0"/>
              <w:snapToGrid w:val="0"/>
              <w:jc w:val="center"/>
              <w:rPr>
                <w:rFonts w:cs="宋体" w:asciiTheme="minorEastAsia" w:hAnsiTheme="minorEastAsia" w:eastAsiaTheme="minorEastAsia"/>
                <w:b/>
                <w:szCs w:val="21"/>
                <w:highlight w:val="none"/>
              </w:rPr>
            </w:pPr>
          </w:p>
        </w:tc>
      </w:tr>
      <w:tr w14:paraId="356A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2" w:type="dxa"/>
          </w:tcPr>
          <w:p w14:paraId="627E56F9">
            <w:pPr>
              <w:keepNext/>
              <w:wordWrap w:val="0"/>
              <w:topLinePunct/>
              <w:adjustRightInd w:val="0"/>
              <w:snapToGrid w:val="0"/>
              <w:jc w:val="center"/>
              <w:rPr>
                <w:rFonts w:cs="宋体" w:asciiTheme="minorEastAsia" w:hAnsiTheme="minorEastAsia" w:eastAsiaTheme="minorEastAsia"/>
                <w:b/>
                <w:szCs w:val="21"/>
                <w:highlight w:val="none"/>
              </w:rPr>
            </w:pPr>
          </w:p>
        </w:tc>
        <w:tc>
          <w:tcPr>
            <w:tcW w:w="1351" w:type="dxa"/>
          </w:tcPr>
          <w:p w14:paraId="23DB6839">
            <w:pPr>
              <w:keepNext/>
              <w:wordWrap w:val="0"/>
              <w:topLinePunct/>
              <w:adjustRightInd w:val="0"/>
              <w:snapToGrid w:val="0"/>
              <w:jc w:val="center"/>
              <w:rPr>
                <w:rFonts w:cs="宋体" w:asciiTheme="minorEastAsia" w:hAnsiTheme="minorEastAsia" w:eastAsiaTheme="minorEastAsia"/>
                <w:b/>
                <w:szCs w:val="21"/>
                <w:highlight w:val="none"/>
              </w:rPr>
            </w:pPr>
          </w:p>
        </w:tc>
        <w:tc>
          <w:tcPr>
            <w:tcW w:w="1560" w:type="dxa"/>
          </w:tcPr>
          <w:p w14:paraId="333A1D69">
            <w:pPr>
              <w:keepNext/>
              <w:wordWrap w:val="0"/>
              <w:topLinePunct/>
              <w:adjustRightInd w:val="0"/>
              <w:snapToGrid w:val="0"/>
              <w:jc w:val="center"/>
              <w:rPr>
                <w:rFonts w:cs="宋体" w:asciiTheme="minorEastAsia" w:hAnsiTheme="minorEastAsia" w:eastAsiaTheme="minorEastAsia"/>
                <w:b/>
                <w:szCs w:val="21"/>
                <w:highlight w:val="none"/>
              </w:rPr>
            </w:pPr>
          </w:p>
        </w:tc>
        <w:tc>
          <w:tcPr>
            <w:tcW w:w="1234" w:type="dxa"/>
          </w:tcPr>
          <w:p w14:paraId="578722A7">
            <w:pPr>
              <w:keepNext/>
              <w:wordWrap w:val="0"/>
              <w:topLinePunct/>
              <w:adjustRightInd w:val="0"/>
              <w:snapToGrid w:val="0"/>
              <w:jc w:val="center"/>
              <w:rPr>
                <w:rFonts w:cs="宋体" w:asciiTheme="minorEastAsia" w:hAnsiTheme="minorEastAsia" w:eastAsiaTheme="minorEastAsia"/>
                <w:b/>
                <w:szCs w:val="21"/>
                <w:highlight w:val="none"/>
              </w:rPr>
            </w:pPr>
          </w:p>
        </w:tc>
        <w:tc>
          <w:tcPr>
            <w:tcW w:w="1146" w:type="dxa"/>
          </w:tcPr>
          <w:p w14:paraId="764954E1">
            <w:pPr>
              <w:keepNext/>
              <w:wordWrap w:val="0"/>
              <w:topLinePunct/>
              <w:adjustRightInd w:val="0"/>
              <w:snapToGrid w:val="0"/>
              <w:jc w:val="center"/>
              <w:rPr>
                <w:rFonts w:cs="宋体" w:asciiTheme="minorEastAsia" w:hAnsiTheme="minorEastAsia" w:eastAsiaTheme="minorEastAsia"/>
                <w:b/>
                <w:szCs w:val="21"/>
                <w:highlight w:val="none"/>
              </w:rPr>
            </w:pPr>
          </w:p>
        </w:tc>
        <w:tc>
          <w:tcPr>
            <w:tcW w:w="1729" w:type="dxa"/>
          </w:tcPr>
          <w:p w14:paraId="764A315F">
            <w:pPr>
              <w:keepNext/>
              <w:wordWrap w:val="0"/>
              <w:topLinePunct/>
              <w:adjustRightInd w:val="0"/>
              <w:snapToGrid w:val="0"/>
              <w:jc w:val="center"/>
              <w:rPr>
                <w:rFonts w:cs="宋体" w:asciiTheme="minorEastAsia" w:hAnsiTheme="minorEastAsia" w:eastAsiaTheme="minorEastAsia"/>
                <w:b/>
                <w:szCs w:val="21"/>
                <w:highlight w:val="none"/>
              </w:rPr>
            </w:pPr>
          </w:p>
        </w:tc>
        <w:tc>
          <w:tcPr>
            <w:tcW w:w="1259" w:type="dxa"/>
          </w:tcPr>
          <w:p w14:paraId="1755109C">
            <w:pPr>
              <w:keepNext/>
              <w:wordWrap w:val="0"/>
              <w:topLinePunct/>
              <w:adjustRightInd w:val="0"/>
              <w:snapToGrid w:val="0"/>
              <w:jc w:val="center"/>
              <w:rPr>
                <w:rFonts w:cs="宋体" w:asciiTheme="minorEastAsia" w:hAnsiTheme="minorEastAsia" w:eastAsiaTheme="minorEastAsia"/>
                <w:b/>
                <w:szCs w:val="21"/>
                <w:highlight w:val="none"/>
              </w:rPr>
            </w:pPr>
          </w:p>
        </w:tc>
      </w:tr>
      <w:tr w14:paraId="2F8C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2" w:type="dxa"/>
          </w:tcPr>
          <w:p w14:paraId="639F365E">
            <w:pPr>
              <w:keepNext/>
              <w:wordWrap w:val="0"/>
              <w:topLinePunct/>
              <w:spacing w:line="360" w:lineRule="auto"/>
              <w:ind w:firstLine="422"/>
              <w:jc w:val="center"/>
              <w:rPr>
                <w:rFonts w:asciiTheme="minorEastAsia" w:hAnsiTheme="minorEastAsia" w:eastAsiaTheme="minorEastAsia"/>
                <w:b/>
                <w:szCs w:val="21"/>
                <w:highlight w:val="none"/>
              </w:rPr>
            </w:pPr>
          </w:p>
        </w:tc>
        <w:tc>
          <w:tcPr>
            <w:tcW w:w="1351" w:type="dxa"/>
          </w:tcPr>
          <w:p w14:paraId="6DF5A0B8">
            <w:pPr>
              <w:keepNext/>
              <w:wordWrap w:val="0"/>
              <w:topLinePunct/>
              <w:spacing w:line="360" w:lineRule="auto"/>
              <w:ind w:firstLine="422"/>
              <w:jc w:val="center"/>
              <w:rPr>
                <w:rFonts w:asciiTheme="minorEastAsia" w:hAnsiTheme="minorEastAsia" w:eastAsiaTheme="minorEastAsia"/>
                <w:b/>
                <w:szCs w:val="21"/>
                <w:highlight w:val="none"/>
              </w:rPr>
            </w:pPr>
          </w:p>
        </w:tc>
        <w:tc>
          <w:tcPr>
            <w:tcW w:w="1560" w:type="dxa"/>
          </w:tcPr>
          <w:p w14:paraId="03239441">
            <w:pPr>
              <w:keepNext/>
              <w:wordWrap w:val="0"/>
              <w:topLinePunct/>
              <w:spacing w:line="360" w:lineRule="auto"/>
              <w:ind w:firstLine="422"/>
              <w:jc w:val="center"/>
              <w:rPr>
                <w:rFonts w:asciiTheme="minorEastAsia" w:hAnsiTheme="minorEastAsia" w:eastAsiaTheme="minorEastAsia"/>
                <w:b/>
                <w:szCs w:val="21"/>
                <w:highlight w:val="none"/>
              </w:rPr>
            </w:pPr>
          </w:p>
        </w:tc>
        <w:tc>
          <w:tcPr>
            <w:tcW w:w="1234" w:type="dxa"/>
          </w:tcPr>
          <w:p w14:paraId="06FB3A30">
            <w:pPr>
              <w:keepNext/>
              <w:wordWrap w:val="0"/>
              <w:topLinePunct/>
              <w:spacing w:line="360" w:lineRule="auto"/>
              <w:ind w:firstLine="422"/>
              <w:jc w:val="center"/>
              <w:rPr>
                <w:rFonts w:asciiTheme="minorEastAsia" w:hAnsiTheme="minorEastAsia" w:eastAsiaTheme="minorEastAsia"/>
                <w:b/>
                <w:szCs w:val="21"/>
                <w:highlight w:val="none"/>
              </w:rPr>
            </w:pPr>
          </w:p>
        </w:tc>
        <w:tc>
          <w:tcPr>
            <w:tcW w:w="1146" w:type="dxa"/>
          </w:tcPr>
          <w:p w14:paraId="6EF3FC3C">
            <w:pPr>
              <w:keepNext/>
              <w:wordWrap w:val="0"/>
              <w:topLinePunct/>
              <w:spacing w:line="360" w:lineRule="auto"/>
              <w:ind w:firstLine="422"/>
              <w:jc w:val="center"/>
              <w:rPr>
                <w:rFonts w:asciiTheme="minorEastAsia" w:hAnsiTheme="minorEastAsia" w:eastAsiaTheme="minorEastAsia"/>
                <w:b/>
                <w:szCs w:val="21"/>
                <w:highlight w:val="none"/>
              </w:rPr>
            </w:pPr>
          </w:p>
        </w:tc>
        <w:tc>
          <w:tcPr>
            <w:tcW w:w="1729" w:type="dxa"/>
          </w:tcPr>
          <w:p w14:paraId="21206E7E">
            <w:pPr>
              <w:keepNext/>
              <w:wordWrap w:val="0"/>
              <w:topLinePunct/>
              <w:spacing w:line="360" w:lineRule="auto"/>
              <w:ind w:firstLine="422"/>
              <w:jc w:val="center"/>
              <w:rPr>
                <w:rFonts w:asciiTheme="minorEastAsia" w:hAnsiTheme="minorEastAsia" w:eastAsiaTheme="minorEastAsia"/>
                <w:b/>
                <w:szCs w:val="21"/>
                <w:highlight w:val="none"/>
              </w:rPr>
            </w:pPr>
          </w:p>
        </w:tc>
        <w:tc>
          <w:tcPr>
            <w:tcW w:w="1259" w:type="dxa"/>
          </w:tcPr>
          <w:p w14:paraId="743BA745">
            <w:pPr>
              <w:keepNext/>
              <w:wordWrap w:val="0"/>
              <w:topLinePunct/>
              <w:spacing w:line="360" w:lineRule="auto"/>
              <w:ind w:firstLine="422"/>
              <w:rPr>
                <w:rFonts w:asciiTheme="minorEastAsia" w:hAnsiTheme="minorEastAsia" w:eastAsiaTheme="minorEastAsia"/>
                <w:b/>
                <w:szCs w:val="21"/>
                <w:highlight w:val="none"/>
              </w:rPr>
            </w:pPr>
          </w:p>
        </w:tc>
      </w:tr>
    </w:tbl>
    <w:p w14:paraId="4E01D53B">
      <w:pPr>
        <w:keepNext/>
        <w:wordWrap w:val="0"/>
        <w:topLinePunct/>
        <w:spacing w:line="360" w:lineRule="auto"/>
        <w:ind w:firstLine="420"/>
        <w:rPr>
          <w:rFonts w:cs="宋体" w:asciiTheme="minorEastAsia" w:hAnsiTheme="minorEastAsia" w:eastAsiaTheme="minorEastAsia"/>
          <w:szCs w:val="21"/>
          <w:highlight w:val="none"/>
        </w:rPr>
      </w:pPr>
    </w:p>
    <w:p w14:paraId="375E1FB0">
      <w:pPr>
        <w:keepNext/>
        <w:wordWrap w:val="0"/>
        <w:topLinePunct/>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w:t>
      </w:r>
    </w:p>
    <w:p w14:paraId="30F261F4">
      <w:pPr>
        <w:keepNext/>
        <w:wordWrap w:val="0"/>
        <w:topLinePunct/>
        <w:snapToGrid w:val="0"/>
        <w:spacing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采购标的或报价产品属《网络关键设备和网络安全专用产品目录》的网络安全专用产品，投标人须提供具备资格的机构依据GB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w:t>
      </w:r>
    </w:p>
    <w:p w14:paraId="5DA49E43">
      <w:pPr>
        <w:keepNext/>
        <w:tabs>
          <w:tab w:val="left" w:pos="1680"/>
        </w:tabs>
        <w:wordWrap w:val="0"/>
        <w:topLinePunct/>
        <w:adjustRightInd w:val="0"/>
        <w:snapToGrid w:val="0"/>
        <w:spacing w:line="360" w:lineRule="auto"/>
        <w:ind w:firstLine="480" w:firstLineChars="200"/>
        <w:outlineLvl w:val="2"/>
        <w:rPr>
          <w:rFonts w:ascii="宋体" w:hAnsi="宋体" w:cs="宋体"/>
          <w:b/>
          <w:kern w:val="0"/>
          <w:szCs w:val="21"/>
          <w:highlight w:val="none"/>
        </w:rPr>
      </w:pPr>
      <w:r>
        <w:rPr>
          <w:rFonts w:ascii="宋体" w:hAnsi="宋体" w:cs="宋体"/>
          <w:bCs/>
          <w:sz w:val="24"/>
          <w:highlight w:val="none"/>
        </w:rPr>
        <w:br w:type="page"/>
      </w:r>
      <w:r>
        <w:rPr>
          <w:rFonts w:hint="eastAsia" w:ascii="宋体" w:hAnsi="宋体" w:cs="宋体"/>
          <w:b/>
          <w:kern w:val="0"/>
          <w:szCs w:val="21"/>
          <w:highlight w:val="none"/>
        </w:rPr>
        <w:t>（三）正版软件承诺格式（如不涉及，此函可不提供）</w:t>
      </w:r>
    </w:p>
    <w:p w14:paraId="0F585B44">
      <w:pPr>
        <w:keepNext/>
        <w:wordWrap w:val="0"/>
        <w:topLinePunct/>
        <w:adjustRightInd w:val="0"/>
        <w:snapToGrid w:val="0"/>
        <w:spacing w:line="360" w:lineRule="auto"/>
        <w:ind w:firstLine="562"/>
        <w:jc w:val="center"/>
        <w:rPr>
          <w:b/>
          <w:kern w:val="0"/>
          <w:sz w:val="28"/>
          <w:szCs w:val="28"/>
          <w:highlight w:val="none"/>
        </w:rPr>
      </w:pPr>
    </w:p>
    <w:p w14:paraId="4BB1FAE5">
      <w:pPr>
        <w:keepNext/>
        <w:wordWrap w:val="0"/>
        <w:topLinePunct/>
        <w:adjustRightInd w:val="0"/>
        <w:snapToGrid w:val="0"/>
        <w:spacing w:line="360" w:lineRule="auto"/>
        <w:jc w:val="center"/>
        <w:rPr>
          <w:b/>
          <w:kern w:val="0"/>
          <w:sz w:val="24"/>
          <w:szCs w:val="21"/>
          <w:highlight w:val="none"/>
        </w:rPr>
      </w:pPr>
      <w:r>
        <w:rPr>
          <w:rFonts w:hint="eastAsia"/>
          <w:b/>
          <w:kern w:val="0"/>
          <w:sz w:val="24"/>
          <w:szCs w:val="21"/>
          <w:highlight w:val="none"/>
        </w:rPr>
        <w:t>正版软件承诺</w:t>
      </w:r>
    </w:p>
    <w:p w14:paraId="05F31011">
      <w:pPr>
        <w:keepNext/>
        <w:wordWrap w:val="0"/>
        <w:topLinePunct/>
        <w:snapToGrid w:val="0"/>
        <w:spacing w:line="360" w:lineRule="auto"/>
        <w:ind w:firstLine="480"/>
        <w:jc w:val="left"/>
        <w:rPr>
          <w:rFonts w:ascii="宋体" w:hAnsi="宋体" w:cs="宋体"/>
          <w:kern w:val="0"/>
          <w:sz w:val="24"/>
          <w:highlight w:val="none"/>
          <w:u w:val="single"/>
        </w:rPr>
      </w:pPr>
    </w:p>
    <w:p w14:paraId="58BC0CBA">
      <w:pPr>
        <w:keepNext/>
        <w:wordWrap w:val="0"/>
        <w:topLinePunct/>
        <w:spacing w:line="360" w:lineRule="auto"/>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kern w:val="0"/>
          <w:szCs w:val="21"/>
          <w:highlight w:val="none"/>
          <w:u w:val="single"/>
        </w:rPr>
        <w:t>采购代理机构名称</w:t>
      </w:r>
      <w:r>
        <w:rPr>
          <w:rFonts w:hint="eastAsia" w:ascii="宋体" w:hAnsi="宋体" w:cs="宋体"/>
          <w:szCs w:val="21"/>
          <w:highlight w:val="none"/>
          <w:u w:val="single"/>
        </w:rPr>
        <w:t xml:space="preserve">  ：</w:t>
      </w:r>
    </w:p>
    <w:p w14:paraId="41413062">
      <w:pPr>
        <w:keepNext/>
        <w:wordWrap w:val="0"/>
        <w:topLinePunct/>
        <w:snapToGrid w:val="0"/>
        <w:spacing w:line="360" w:lineRule="auto"/>
        <w:ind w:firstLine="420" w:firstLineChars="200"/>
        <w:rPr>
          <w:rFonts w:ascii="宋体" w:hAnsi="宋体" w:cs="宋体"/>
          <w:szCs w:val="21"/>
          <w:highlight w:val="none"/>
        </w:rPr>
      </w:pPr>
    </w:p>
    <w:p w14:paraId="7CEA0041">
      <w:pPr>
        <w:keepNext/>
        <w:wordWrap w:val="0"/>
        <w:topLinePunct/>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我方现参与</w:t>
      </w:r>
      <w:r>
        <w:rPr>
          <w:rFonts w:hint="eastAsia" w:ascii="宋体" w:hAnsi="宋体" w:cs="宋体"/>
          <w:szCs w:val="21"/>
          <w:highlight w:val="none"/>
          <w:u w:val="single"/>
        </w:rPr>
        <w:t xml:space="preserve">              </w:t>
      </w:r>
      <w:r>
        <w:rPr>
          <w:rFonts w:hint="eastAsia" w:ascii="宋体" w:hAnsi="宋体" w:cs="宋体"/>
          <w:szCs w:val="21"/>
          <w:highlight w:val="none"/>
        </w:rPr>
        <w:t>项目（项目编号：</w:t>
      </w:r>
      <w:r>
        <w:rPr>
          <w:rFonts w:hint="eastAsia" w:ascii="宋体" w:hAnsi="宋体" w:cs="宋体"/>
          <w:szCs w:val="21"/>
          <w:highlight w:val="none"/>
          <w:u w:val="single"/>
        </w:rPr>
        <w:t xml:space="preserve">        </w:t>
      </w:r>
      <w:r>
        <w:rPr>
          <w:rFonts w:hint="eastAsia" w:ascii="宋体" w:hAnsi="宋体" w:cs="宋体"/>
          <w:szCs w:val="21"/>
          <w:highlight w:val="none"/>
        </w:rPr>
        <w:t>）的采购活动，现郑重承诺保证投报的计算机操作系统或投报的硬件产品内所涉及软件为正版软件。</w:t>
      </w:r>
    </w:p>
    <w:p w14:paraId="3818C9F4">
      <w:pPr>
        <w:keepNext/>
        <w:wordWrap w:val="0"/>
        <w:topLinePunct/>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如上述声明不真实，愿意按照政府采购有关法律法规的规定接受处罚。</w:t>
      </w:r>
    </w:p>
    <w:p w14:paraId="2A0877B9">
      <w:pPr>
        <w:keepNext/>
        <w:wordWrap w:val="0"/>
        <w:topLinePunct/>
        <w:snapToGrid w:val="0"/>
        <w:spacing w:line="360" w:lineRule="auto"/>
        <w:ind w:firstLine="420" w:firstLineChars="200"/>
        <w:rPr>
          <w:rFonts w:ascii="宋体" w:hAnsi="宋体" w:cs="宋体"/>
          <w:szCs w:val="21"/>
          <w:highlight w:val="none"/>
        </w:rPr>
      </w:pPr>
    </w:p>
    <w:p w14:paraId="21E5C522">
      <w:pPr>
        <w:keepNext/>
        <w:wordWrap w:val="0"/>
        <w:topLinePunct/>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特此承诺。</w:t>
      </w:r>
    </w:p>
    <w:p w14:paraId="06C8636D">
      <w:pPr>
        <w:keepNext/>
        <w:wordWrap w:val="0"/>
        <w:topLinePunct/>
        <w:snapToGrid w:val="0"/>
        <w:spacing w:line="520" w:lineRule="exact"/>
        <w:ind w:firstLine="480"/>
        <w:rPr>
          <w:rFonts w:ascii="宋体" w:hAnsi="宋体" w:cs="宋体"/>
          <w:szCs w:val="21"/>
          <w:highlight w:val="none"/>
        </w:rPr>
      </w:pPr>
    </w:p>
    <w:p w14:paraId="509AF74E">
      <w:pPr>
        <w:keepNext/>
        <w:wordWrap w:val="0"/>
        <w:topLinePunct/>
        <w:snapToGrid w:val="0"/>
        <w:spacing w:line="480" w:lineRule="exact"/>
        <w:ind w:firstLine="480"/>
        <w:rPr>
          <w:rFonts w:ascii="宋体" w:hAnsi="宋体" w:cs="宋体"/>
          <w:szCs w:val="21"/>
          <w:highlight w:val="none"/>
        </w:rPr>
      </w:pPr>
    </w:p>
    <w:p w14:paraId="640E59B4">
      <w:pPr>
        <w:keepNext/>
        <w:wordWrap w:val="0"/>
        <w:topLinePunct/>
        <w:snapToGrid w:val="0"/>
        <w:spacing w:line="480" w:lineRule="exact"/>
        <w:ind w:firstLine="480"/>
        <w:rPr>
          <w:rFonts w:ascii="宋体" w:hAnsi="宋体" w:cs="宋体"/>
          <w:szCs w:val="21"/>
          <w:highlight w:val="none"/>
        </w:rPr>
      </w:pPr>
    </w:p>
    <w:p w14:paraId="15943D96">
      <w:pPr>
        <w:keepNext/>
        <w:wordWrap w:val="0"/>
        <w:topLinePunct/>
        <w:snapToGrid w:val="0"/>
        <w:spacing w:line="480" w:lineRule="exact"/>
        <w:ind w:firstLine="480"/>
        <w:rPr>
          <w:rFonts w:ascii="宋体" w:hAnsi="宋体" w:cs="宋体"/>
          <w:szCs w:val="21"/>
          <w:highlight w:val="none"/>
        </w:rPr>
      </w:pPr>
    </w:p>
    <w:p w14:paraId="730B6C3F">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名称：</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（盖章）</w:t>
      </w:r>
    </w:p>
    <w:p w14:paraId="1844950A">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asciiTheme="minorEastAsia" w:hAnsiTheme="minorEastAsia" w:eastAsiaTheme="minorEastAsia"/>
          <w:szCs w:val="21"/>
          <w:highlight w:val="none"/>
        </w:rPr>
        <w:t>日      期：</w:t>
      </w:r>
    </w:p>
    <w:p w14:paraId="1A1666B2">
      <w:pPr>
        <w:keepNext/>
        <w:tabs>
          <w:tab w:val="left" w:pos="1680"/>
        </w:tabs>
        <w:wordWrap w:val="0"/>
        <w:topLinePunct/>
        <w:adjustRightInd w:val="0"/>
        <w:snapToGrid w:val="0"/>
        <w:spacing w:line="360" w:lineRule="auto"/>
        <w:ind w:firstLine="482" w:firstLineChars="200"/>
        <w:outlineLvl w:val="2"/>
        <w:rPr>
          <w:rFonts w:ascii="宋体" w:hAnsi="宋体" w:cs="宋体"/>
          <w:b/>
          <w:kern w:val="0"/>
          <w:szCs w:val="21"/>
          <w:highlight w:val="none"/>
        </w:rPr>
      </w:pPr>
      <w:r>
        <w:rPr>
          <w:rFonts w:ascii="宋体" w:hAnsi="宋体" w:cs="宋体"/>
          <w:b/>
          <w:kern w:val="0"/>
          <w:sz w:val="24"/>
          <w:highlight w:val="none"/>
        </w:rPr>
        <w:br w:type="page"/>
      </w:r>
      <w:r>
        <w:rPr>
          <w:rFonts w:hint="eastAsia" w:ascii="宋体" w:hAnsi="宋体" w:cs="宋体"/>
          <w:b/>
          <w:kern w:val="0"/>
          <w:szCs w:val="21"/>
          <w:highlight w:val="none"/>
        </w:rPr>
        <w:t>（四）中小企业声明</w:t>
      </w:r>
    </w:p>
    <w:p w14:paraId="686E67C5">
      <w:pPr>
        <w:keepNext/>
        <w:wordWrap w:val="0"/>
        <w:topLinePunct/>
        <w:adjustRightInd w:val="0"/>
        <w:snapToGrid w:val="0"/>
        <w:spacing w:line="360" w:lineRule="auto"/>
        <w:jc w:val="center"/>
        <w:rPr>
          <w:b/>
          <w:kern w:val="0"/>
          <w:sz w:val="24"/>
          <w:szCs w:val="21"/>
          <w:highlight w:val="none"/>
        </w:rPr>
      </w:pPr>
      <w:r>
        <w:rPr>
          <w:b/>
          <w:kern w:val="0"/>
          <w:sz w:val="24"/>
          <w:szCs w:val="21"/>
          <w:highlight w:val="none"/>
        </w:rPr>
        <w:t>中小企业声明函（货物）</w:t>
      </w:r>
    </w:p>
    <w:p w14:paraId="6E8FD7BD">
      <w:pPr>
        <w:keepNext/>
        <w:wordWrap w:val="0"/>
        <w:topLinePunct/>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F54726F">
      <w:pPr>
        <w:keepNext/>
        <w:wordWrap w:val="0"/>
        <w:topLinePunct/>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1. </w:t>
      </w:r>
      <w:r>
        <w:rPr>
          <w:rFonts w:asciiTheme="minorEastAsia" w:hAnsiTheme="minorEastAsia" w:eastAsiaTheme="minorEastAsia"/>
          <w:szCs w:val="21"/>
          <w:highlight w:val="none"/>
          <w:u w:val="single"/>
        </w:rPr>
        <w:t xml:space="preserve">（标的名称） </w:t>
      </w:r>
      <w:r>
        <w:rPr>
          <w:rFonts w:asciiTheme="minorEastAsia" w:hAnsiTheme="minorEastAsia" w:eastAsiaTheme="minorEastAsia"/>
          <w:szCs w:val="21"/>
          <w:highlight w:val="none"/>
        </w:rPr>
        <w:t>，属于</w:t>
      </w:r>
      <w:r>
        <w:rPr>
          <w:rFonts w:asciiTheme="minorEastAsia" w:hAnsiTheme="minorEastAsia" w:eastAsiaTheme="minorEastAsia"/>
          <w:szCs w:val="21"/>
          <w:highlight w:val="none"/>
          <w:u w:val="single"/>
        </w:rPr>
        <w:t>（采购文件中明确的所属行业）</w:t>
      </w:r>
      <w:r>
        <w:rPr>
          <w:rFonts w:asciiTheme="minorEastAsia" w:hAnsiTheme="minorEastAsia" w:eastAsiaTheme="minorEastAsia"/>
          <w:szCs w:val="21"/>
          <w:highlight w:val="none"/>
        </w:rPr>
        <w:t>行业；制造商为</w:t>
      </w:r>
      <w:r>
        <w:rPr>
          <w:rFonts w:asciiTheme="minorEastAsia" w:hAnsiTheme="minorEastAsia" w:eastAsiaTheme="minorEastAsia"/>
          <w:szCs w:val="21"/>
          <w:highlight w:val="none"/>
          <w:u w:val="single"/>
        </w:rPr>
        <w:t>（企业名称）</w:t>
      </w:r>
      <w:r>
        <w:rPr>
          <w:rFonts w:asciiTheme="minorEastAsia" w:hAnsiTheme="minorEastAsia" w:eastAsiaTheme="minorEastAsia"/>
          <w:szCs w:val="21"/>
          <w:highlight w:val="none"/>
        </w:rPr>
        <w:t>，从业人员</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人，营业收入为</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万元，资产总额为</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万元 ，属于</w:t>
      </w:r>
      <w:r>
        <w:rPr>
          <w:rFonts w:asciiTheme="minorEastAsia" w:hAnsiTheme="minorEastAsia" w:eastAsiaTheme="minorEastAsia"/>
          <w:szCs w:val="21"/>
          <w:highlight w:val="none"/>
          <w:u w:val="single"/>
        </w:rPr>
        <w:t>（中型企业、小型企业、微型企业）</w:t>
      </w:r>
      <w:r>
        <w:rPr>
          <w:rFonts w:asciiTheme="minorEastAsia" w:hAnsiTheme="minorEastAsia" w:eastAsiaTheme="minorEastAsia"/>
          <w:szCs w:val="21"/>
          <w:highlight w:val="none"/>
        </w:rPr>
        <w:t>；</w:t>
      </w:r>
    </w:p>
    <w:p w14:paraId="05B6E112">
      <w:pPr>
        <w:keepNext/>
        <w:wordWrap w:val="0"/>
        <w:topLinePunct/>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2. </w:t>
      </w:r>
      <w:r>
        <w:rPr>
          <w:rFonts w:asciiTheme="minorEastAsia" w:hAnsiTheme="minorEastAsia" w:eastAsiaTheme="minorEastAsia"/>
          <w:szCs w:val="21"/>
          <w:highlight w:val="none"/>
          <w:u w:val="single"/>
        </w:rPr>
        <w:t xml:space="preserve">（标的名称） </w:t>
      </w:r>
      <w:r>
        <w:rPr>
          <w:rFonts w:asciiTheme="minorEastAsia" w:hAnsiTheme="minorEastAsia" w:eastAsiaTheme="minorEastAsia"/>
          <w:szCs w:val="21"/>
          <w:highlight w:val="none"/>
        </w:rPr>
        <w:t>，属于</w:t>
      </w:r>
      <w:r>
        <w:rPr>
          <w:rFonts w:asciiTheme="minorEastAsia" w:hAnsiTheme="minorEastAsia" w:eastAsiaTheme="minorEastAsia"/>
          <w:szCs w:val="21"/>
          <w:highlight w:val="none"/>
          <w:u w:val="single"/>
        </w:rPr>
        <w:t>（采购文件中明确的所属行业）</w:t>
      </w:r>
      <w:r>
        <w:rPr>
          <w:rFonts w:asciiTheme="minorEastAsia" w:hAnsiTheme="minorEastAsia" w:eastAsiaTheme="minorEastAsia"/>
          <w:szCs w:val="21"/>
          <w:highlight w:val="none"/>
        </w:rPr>
        <w:t>行业；制造商为</w:t>
      </w:r>
      <w:r>
        <w:rPr>
          <w:rFonts w:asciiTheme="minorEastAsia" w:hAnsiTheme="minorEastAsia" w:eastAsiaTheme="minorEastAsia"/>
          <w:szCs w:val="21"/>
          <w:highlight w:val="none"/>
          <w:u w:val="single"/>
        </w:rPr>
        <w:t>（企业名称）</w:t>
      </w:r>
      <w:r>
        <w:rPr>
          <w:rFonts w:asciiTheme="minorEastAsia" w:hAnsiTheme="minorEastAsia" w:eastAsiaTheme="minorEastAsia"/>
          <w:szCs w:val="21"/>
          <w:highlight w:val="none"/>
        </w:rPr>
        <w:t>，从业人员</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人，营业收入为</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万元，资产总额为</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万元，属于</w:t>
      </w:r>
      <w:r>
        <w:rPr>
          <w:rFonts w:asciiTheme="minorEastAsia" w:hAnsiTheme="minorEastAsia" w:eastAsiaTheme="minorEastAsia"/>
          <w:szCs w:val="21"/>
          <w:highlight w:val="none"/>
          <w:u w:val="single"/>
        </w:rPr>
        <w:t>（中型企业、小型企业、微型企业）</w:t>
      </w:r>
      <w:r>
        <w:rPr>
          <w:rFonts w:asciiTheme="minorEastAsia" w:hAnsiTheme="minorEastAsia" w:eastAsiaTheme="minorEastAsia"/>
          <w:szCs w:val="21"/>
          <w:highlight w:val="none"/>
        </w:rPr>
        <w:t>；</w:t>
      </w:r>
    </w:p>
    <w:p w14:paraId="53E533B9">
      <w:pPr>
        <w:keepNext/>
        <w:wordWrap w:val="0"/>
        <w:topLinePunct/>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w:t>
      </w:r>
    </w:p>
    <w:p w14:paraId="1AFE254A">
      <w:pPr>
        <w:keepNext/>
        <w:wordWrap w:val="0"/>
        <w:topLinePunct/>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以上企业，不属于大企业的分支机构，不存在控股股东为大企业的情形，也不存在与大企业的负责人为同一人的情形。</w:t>
      </w:r>
    </w:p>
    <w:p w14:paraId="22E93CA2">
      <w:pPr>
        <w:keepNext/>
        <w:wordWrap w:val="0"/>
        <w:topLinePunct/>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本企业对上述声明内容的真实性负责。如有虚假，将依法承担相应责任。</w:t>
      </w:r>
    </w:p>
    <w:p w14:paraId="68C7E7E5">
      <w:pPr>
        <w:keepNext/>
        <w:wordWrap w:val="0"/>
        <w:topLinePunct/>
        <w:snapToGrid w:val="0"/>
        <w:spacing w:line="360" w:lineRule="auto"/>
        <w:ind w:firstLine="420" w:firstLineChars="200"/>
        <w:rPr>
          <w:rFonts w:asciiTheme="minorEastAsia" w:hAnsiTheme="minorEastAsia" w:eastAsiaTheme="minorEastAsia"/>
          <w:szCs w:val="21"/>
          <w:highlight w:val="none"/>
        </w:rPr>
      </w:pPr>
    </w:p>
    <w:p w14:paraId="58181C40">
      <w:pPr>
        <w:keepNext/>
        <w:wordWrap w:val="0"/>
        <w:topLinePunct/>
        <w:snapToGrid w:val="0"/>
        <w:spacing w:line="360" w:lineRule="auto"/>
        <w:ind w:firstLine="420" w:firstLineChars="200"/>
        <w:rPr>
          <w:rFonts w:asciiTheme="minorEastAsia" w:hAnsiTheme="minorEastAsia" w:eastAsiaTheme="minorEastAsia"/>
          <w:szCs w:val="21"/>
          <w:highlight w:val="none"/>
        </w:rPr>
      </w:pPr>
    </w:p>
    <w:p w14:paraId="300097D8">
      <w:pPr>
        <w:keepNext/>
        <w:wordWrap w:val="0"/>
        <w:topLinePunct/>
        <w:snapToGrid w:val="0"/>
        <w:spacing w:line="360" w:lineRule="auto"/>
        <w:ind w:firstLine="420" w:firstLineChars="200"/>
        <w:rPr>
          <w:rFonts w:asciiTheme="minorEastAsia" w:hAnsiTheme="minorEastAsia" w:eastAsiaTheme="minorEastAsia"/>
          <w:szCs w:val="21"/>
          <w:highlight w:val="none"/>
        </w:rPr>
      </w:pPr>
    </w:p>
    <w:p w14:paraId="21CE1615">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名称：</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（盖章）</w:t>
      </w:r>
    </w:p>
    <w:p w14:paraId="7A31EA95">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asciiTheme="minorEastAsia" w:hAnsiTheme="minorEastAsia" w:eastAsiaTheme="minorEastAsia"/>
          <w:szCs w:val="21"/>
          <w:highlight w:val="none"/>
        </w:rPr>
        <w:t>日      期：</w:t>
      </w:r>
    </w:p>
    <w:p w14:paraId="680156DB">
      <w:pPr>
        <w:keepNext/>
        <w:wordWrap w:val="0"/>
        <w:topLinePunct/>
        <w:spacing w:line="360" w:lineRule="auto"/>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注：</w:t>
      </w:r>
    </w:p>
    <w:p w14:paraId="166DEBCC">
      <w:pPr>
        <w:keepNext/>
        <w:wordWrap w:val="0"/>
        <w:topLinePunct/>
        <w:adjustRightInd w:val="0"/>
        <w:snapToGrid w:val="0"/>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1.从业人员、营业收入、资产总额填报上一年度年报数据，无上一年度数据的新成立企业可不填报。</w:t>
      </w:r>
    </w:p>
    <w:p w14:paraId="11FBBB97">
      <w:pPr>
        <w:keepNext/>
        <w:wordWrap w:val="0"/>
        <w:topLinePunct/>
        <w:adjustRightInd w:val="0"/>
        <w:snapToGrid w:val="0"/>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2.专门面向中小企业的采购项目，此项内容作为资格条件，应在投标人资格证明文件部分上传。</w:t>
      </w:r>
    </w:p>
    <w:p w14:paraId="01585877">
      <w:pPr>
        <w:keepNext/>
        <w:wordWrap w:val="0"/>
        <w:topLinePunct/>
        <w:adjustRightInd w:val="0"/>
        <w:snapToGrid w:val="0"/>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3.非专门面向中小企业的采购项目，如未提供，不予认可。</w:t>
      </w:r>
    </w:p>
    <w:p w14:paraId="35468115">
      <w:pPr>
        <w:keepNext/>
        <w:tabs>
          <w:tab w:val="left" w:pos="1680"/>
        </w:tabs>
        <w:wordWrap w:val="0"/>
        <w:topLinePunct/>
        <w:adjustRightInd w:val="0"/>
        <w:snapToGrid w:val="0"/>
        <w:spacing w:line="360" w:lineRule="auto"/>
        <w:ind w:firstLine="482" w:firstLineChars="200"/>
        <w:outlineLvl w:val="2"/>
        <w:rPr>
          <w:rFonts w:ascii="宋体" w:hAnsi="宋体" w:cs="宋体"/>
          <w:b/>
          <w:kern w:val="0"/>
          <w:szCs w:val="21"/>
          <w:highlight w:val="none"/>
        </w:rPr>
      </w:pPr>
      <w:r>
        <w:rPr>
          <w:rFonts w:ascii="宋体" w:hAnsi="宋体" w:cs="宋体"/>
          <w:b/>
          <w:sz w:val="24"/>
          <w:highlight w:val="none"/>
        </w:rPr>
        <w:br w:type="page"/>
      </w:r>
      <w:r>
        <w:rPr>
          <w:rFonts w:hint="eastAsia" w:ascii="宋体" w:hAnsi="宋体" w:cs="宋体"/>
          <w:b/>
          <w:kern w:val="0"/>
          <w:szCs w:val="21"/>
          <w:highlight w:val="none"/>
        </w:rPr>
        <w:t>（五）残疾人福利性单位声明函</w:t>
      </w:r>
    </w:p>
    <w:p w14:paraId="6CD2D0C7">
      <w:pPr>
        <w:keepNext/>
        <w:wordWrap w:val="0"/>
        <w:topLinePunct/>
        <w:spacing w:line="360" w:lineRule="auto"/>
        <w:ind w:firstLine="506"/>
        <w:jc w:val="center"/>
        <w:rPr>
          <w:rFonts w:ascii="宋体" w:hAnsi="宋体" w:cs="宋体"/>
          <w:b/>
          <w:spacing w:val="6"/>
          <w:sz w:val="24"/>
          <w:highlight w:val="none"/>
        </w:rPr>
      </w:pPr>
    </w:p>
    <w:p w14:paraId="6EA058F0">
      <w:pPr>
        <w:keepNext/>
        <w:wordWrap w:val="0"/>
        <w:topLinePunct/>
        <w:adjustRightInd w:val="0"/>
        <w:snapToGrid w:val="0"/>
        <w:spacing w:line="360" w:lineRule="auto"/>
        <w:jc w:val="center"/>
        <w:rPr>
          <w:b/>
          <w:kern w:val="0"/>
          <w:sz w:val="24"/>
          <w:szCs w:val="21"/>
          <w:highlight w:val="none"/>
        </w:rPr>
      </w:pPr>
      <w:r>
        <w:rPr>
          <w:rFonts w:hint="eastAsia"/>
          <w:b/>
          <w:kern w:val="0"/>
          <w:sz w:val="24"/>
          <w:szCs w:val="21"/>
          <w:highlight w:val="none"/>
        </w:rPr>
        <w:t>残疾人福利性单位声明函</w:t>
      </w:r>
    </w:p>
    <w:p w14:paraId="1880F456">
      <w:pPr>
        <w:keepNext/>
        <w:wordWrap w:val="0"/>
        <w:topLinePunct/>
        <w:spacing w:line="360" w:lineRule="auto"/>
        <w:ind w:firstLine="420" w:firstLineChars="200"/>
        <w:rPr>
          <w:rFonts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1"/>
          <w:highlight w:val="none"/>
          <w:u w:val="single"/>
        </w:rPr>
        <w:t xml:space="preserve">          </w:t>
      </w:r>
      <w:r>
        <w:rPr>
          <w:rFonts w:hint="eastAsia" w:ascii="宋体" w:hAnsi="宋体" w:cs="宋体"/>
          <w:szCs w:val="21"/>
          <w:highlight w:val="none"/>
        </w:rPr>
        <w:t>单位的</w:t>
      </w:r>
      <w:r>
        <w:rPr>
          <w:rFonts w:hint="eastAsia" w:ascii="宋体" w:hAnsi="宋体" w:cs="宋体"/>
          <w:szCs w:val="21"/>
          <w:highlight w:val="none"/>
          <w:u w:val="single"/>
        </w:rPr>
        <w:t xml:space="preserve">         </w:t>
      </w:r>
      <w:r>
        <w:rPr>
          <w:rFonts w:hint="eastAsia" w:ascii="宋体" w:hAnsi="宋体" w:cs="宋体"/>
          <w:szCs w:val="21"/>
          <w:highlight w:val="none"/>
        </w:rPr>
        <w:t>项目（项目编号：__________）采购活动，提供本单位制造的货物，或者提供其他残疾人福利性单位制造的货物（不包括使用非残疾人福利性单位注册商标的货物）。</w:t>
      </w:r>
    </w:p>
    <w:p w14:paraId="262A588B">
      <w:pPr>
        <w:keepNext/>
        <w:wordWrap w:val="0"/>
        <w:topLinePunct/>
        <w:spacing w:line="360" w:lineRule="auto"/>
        <w:ind w:firstLine="420" w:firstLineChars="200"/>
        <w:rPr>
          <w:rFonts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14:paraId="4193830B">
      <w:pPr>
        <w:keepNext/>
        <w:wordWrap w:val="0"/>
        <w:topLinePunct/>
        <w:spacing w:line="360" w:lineRule="auto"/>
        <w:ind w:firstLine="444" w:firstLineChars="200"/>
        <w:rPr>
          <w:rFonts w:ascii="宋体" w:hAnsi="宋体" w:cs="宋体"/>
          <w:spacing w:val="6"/>
          <w:szCs w:val="21"/>
          <w:highlight w:val="none"/>
        </w:rPr>
      </w:pPr>
    </w:p>
    <w:p w14:paraId="53171FD3">
      <w:pPr>
        <w:keepNext/>
        <w:wordWrap w:val="0"/>
        <w:topLinePunct/>
        <w:spacing w:line="360" w:lineRule="auto"/>
        <w:ind w:firstLine="444" w:firstLineChars="200"/>
        <w:rPr>
          <w:rFonts w:ascii="宋体" w:hAnsi="宋体" w:cs="宋体"/>
          <w:spacing w:val="6"/>
          <w:szCs w:val="21"/>
          <w:highlight w:val="none"/>
        </w:rPr>
      </w:pPr>
    </w:p>
    <w:p w14:paraId="7528C430">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名称：</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（盖章）</w:t>
      </w:r>
    </w:p>
    <w:p w14:paraId="37FB49B1">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asciiTheme="minorEastAsia" w:hAnsiTheme="minorEastAsia" w:eastAsiaTheme="minorEastAsia"/>
          <w:szCs w:val="21"/>
          <w:highlight w:val="none"/>
        </w:rPr>
        <w:t>日      期：</w:t>
      </w:r>
    </w:p>
    <w:p w14:paraId="659F761C">
      <w:pPr>
        <w:keepNext/>
        <w:wordWrap w:val="0"/>
        <w:topLinePunct/>
        <w:spacing w:line="360" w:lineRule="auto"/>
        <w:ind w:firstLine="482"/>
        <w:rPr>
          <w:rFonts w:ascii="宋体" w:hAnsi="宋体" w:cs="宋体"/>
          <w:b/>
          <w:szCs w:val="21"/>
          <w:highlight w:val="none"/>
        </w:rPr>
      </w:pPr>
    </w:p>
    <w:p w14:paraId="318301B0">
      <w:pPr>
        <w:keepNext/>
        <w:wordWrap w:val="0"/>
        <w:topLinePunct/>
        <w:spacing w:line="360" w:lineRule="auto"/>
        <w:ind w:firstLine="422" w:firstLineChars="200"/>
        <w:rPr>
          <w:rFonts w:ascii="宋体" w:hAnsi="宋体" w:cs="宋体"/>
          <w:b/>
          <w:szCs w:val="21"/>
          <w:highlight w:val="none"/>
        </w:rPr>
      </w:pPr>
      <w:r>
        <w:rPr>
          <w:rFonts w:hint="eastAsia" w:ascii="宋体" w:hAnsi="宋体" w:cs="宋体"/>
          <w:b/>
          <w:szCs w:val="21"/>
          <w:highlight w:val="none"/>
        </w:rPr>
        <w:t>注：</w:t>
      </w:r>
    </w:p>
    <w:p w14:paraId="09E49DE6">
      <w:pPr>
        <w:keepNext/>
        <w:wordWrap w:val="0"/>
        <w:topLinePunct/>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1.专门面向中小企业的采购项目，残疾人福利性单位参加本项目此项内容作为资格条件，应在投标人资格证明文件部分上传。</w:t>
      </w:r>
    </w:p>
    <w:p w14:paraId="228A35AE">
      <w:pPr>
        <w:pStyle w:val="10"/>
        <w:keepNext/>
        <w:wordWrap w:val="0"/>
        <w:topLinePunct/>
        <w:ind w:firstLine="422" w:firstLineChars="200"/>
        <w:rPr>
          <w:rFonts w:hAnsi="宋体" w:cs="宋体"/>
          <w:b/>
          <w:kern w:val="0"/>
          <w:szCs w:val="21"/>
          <w:highlight w:val="none"/>
        </w:rPr>
      </w:pPr>
      <w:r>
        <w:rPr>
          <w:rFonts w:hint="eastAsia" w:hAnsi="宋体" w:cs="宋体"/>
          <w:b/>
          <w:szCs w:val="21"/>
          <w:highlight w:val="none"/>
        </w:rPr>
        <w:t>2.非专门面向中小企业的采购项目，如未提供，不予认可。</w:t>
      </w:r>
    </w:p>
    <w:p w14:paraId="2B3A25BC">
      <w:pPr>
        <w:keepNext/>
        <w:tabs>
          <w:tab w:val="left" w:pos="1680"/>
        </w:tabs>
        <w:wordWrap w:val="0"/>
        <w:topLinePunct/>
        <w:adjustRightInd w:val="0"/>
        <w:snapToGrid w:val="0"/>
        <w:spacing w:line="360" w:lineRule="auto"/>
        <w:ind w:firstLine="482" w:firstLineChars="200"/>
        <w:outlineLvl w:val="2"/>
        <w:rPr>
          <w:rFonts w:ascii="宋体" w:hAnsi="宋体" w:cs="宋体"/>
          <w:b/>
          <w:kern w:val="0"/>
          <w:szCs w:val="21"/>
          <w:highlight w:val="none"/>
        </w:rPr>
      </w:pPr>
      <w:r>
        <w:rPr>
          <w:rFonts w:ascii="宋体" w:hAnsi="宋体" w:cs="宋体"/>
          <w:b/>
          <w:kern w:val="0"/>
          <w:sz w:val="24"/>
          <w:szCs w:val="21"/>
          <w:highlight w:val="none"/>
        </w:rPr>
        <w:br w:type="page"/>
      </w:r>
      <w:r>
        <w:rPr>
          <w:rFonts w:ascii="宋体" w:hAnsi="宋体" w:cs="宋体"/>
          <w:b/>
          <w:kern w:val="0"/>
          <w:szCs w:val="21"/>
          <w:highlight w:val="none"/>
        </w:rPr>
        <w:t>（</w:t>
      </w:r>
      <w:r>
        <w:rPr>
          <w:rFonts w:hint="eastAsia" w:ascii="宋体" w:hAnsi="宋体" w:cs="宋体"/>
          <w:b/>
          <w:kern w:val="0"/>
          <w:szCs w:val="21"/>
          <w:highlight w:val="none"/>
        </w:rPr>
        <w:t>六</w:t>
      </w:r>
      <w:r>
        <w:rPr>
          <w:rFonts w:ascii="宋体" w:hAnsi="宋体" w:cs="宋体"/>
          <w:b/>
          <w:kern w:val="0"/>
          <w:szCs w:val="21"/>
          <w:highlight w:val="none"/>
        </w:rPr>
        <w:t>）监狱企业</w:t>
      </w:r>
      <w:r>
        <w:rPr>
          <w:rFonts w:hint="eastAsia" w:ascii="宋体" w:hAnsi="宋体" w:cs="宋体"/>
          <w:b/>
          <w:kern w:val="0"/>
          <w:szCs w:val="21"/>
          <w:highlight w:val="none"/>
        </w:rPr>
        <w:t>声明函</w:t>
      </w:r>
    </w:p>
    <w:p w14:paraId="70C668BF">
      <w:pPr>
        <w:keepNext/>
        <w:wordWrap w:val="0"/>
        <w:topLinePunct/>
        <w:adjustRightInd w:val="0"/>
        <w:snapToGrid w:val="0"/>
        <w:spacing w:line="360" w:lineRule="auto"/>
        <w:jc w:val="center"/>
        <w:rPr>
          <w:b/>
          <w:kern w:val="0"/>
          <w:sz w:val="24"/>
          <w:szCs w:val="21"/>
          <w:highlight w:val="none"/>
        </w:rPr>
      </w:pPr>
      <w:r>
        <w:rPr>
          <w:b/>
          <w:kern w:val="0"/>
          <w:sz w:val="24"/>
          <w:szCs w:val="21"/>
          <w:highlight w:val="none"/>
        </w:rPr>
        <w:t>监狱企业声明函</w:t>
      </w:r>
    </w:p>
    <w:p w14:paraId="06AD6439">
      <w:pPr>
        <w:keepNext/>
        <w:wordWrap w:val="0"/>
        <w:topLinePunct/>
        <w:snapToGrid w:val="0"/>
        <w:spacing w:line="480" w:lineRule="exact"/>
        <w:ind w:firstLine="420" w:firstLineChars="200"/>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本单位郑重声明，根据《关于政府采购支持监狱企业发展有关问题的通知》（财库〔2014〕68号）的规定，本单位为符合条件的监狱企业，且本单位参加</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单位的</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项目</w:t>
      </w:r>
      <w:r>
        <w:rPr>
          <w:rFonts w:hint="eastAsia" w:cs="宋体" w:asciiTheme="minorEastAsia" w:hAnsiTheme="minorEastAsia" w:eastAsiaTheme="minorEastAsia"/>
          <w:szCs w:val="21"/>
          <w:highlight w:val="none"/>
        </w:rPr>
        <w:t>（项目编号：__________）</w:t>
      </w:r>
      <w:r>
        <w:rPr>
          <w:rFonts w:asciiTheme="minorEastAsia" w:hAnsiTheme="minorEastAsia" w:eastAsiaTheme="minorEastAsia"/>
          <w:szCs w:val="21"/>
          <w:highlight w:val="none"/>
        </w:rPr>
        <w:t>采购活动</w:t>
      </w:r>
      <w:r>
        <w:rPr>
          <w:rFonts w:hint="eastAsia" w:asciiTheme="minorEastAsia" w:hAnsiTheme="minorEastAsia" w:eastAsiaTheme="minorEastAsia"/>
          <w:szCs w:val="21"/>
          <w:highlight w:val="none"/>
        </w:rPr>
        <w:t>，提供</w:t>
      </w:r>
      <w:r>
        <w:rPr>
          <w:rFonts w:hint="eastAsia" w:cs="宋体" w:asciiTheme="minorEastAsia" w:hAnsiTheme="minorEastAsia" w:eastAsiaTheme="minorEastAsia"/>
          <w:szCs w:val="21"/>
          <w:highlight w:val="none"/>
        </w:rPr>
        <w:t>本单位制造的货物，或者提供其他残疾人福利性单位制造的货物（不包括使用非残疾人福利性单位注册商标的货物）</w:t>
      </w:r>
      <w:r>
        <w:rPr>
          <w:rFonts w:asciiTheme="minorEastAsia" w:hAnsiTheme="minorEastAsia" w:eastAsiaTheme="minorEastAsia"/>
          <w:szCs w:val="21"/>
          <w:highlight w:val="none"/>
        </w:rPr>
        <w:t>。</w:t>
      </w:r>
    </w:p>
    <w:p w14:paraId="44EA837F">
      <w:pPr>
        <w:keepNext/>
        <w:wordWrap w:val="0"/>
        <w:topLinePunct/>
        <w:snapToGrid w:val="0"/>
        <w:spacing w:line="480" w:lineRule="exact"/>
        <w:ind w:firstLine="420" w:firstLineChars="200"/>
        <w:textAlignment w:val="baseline"/>
        <w:rPr>
          <w:rFonts w:asciiTheme="minorEastAsia" w:hAnsiTheme="minorEastAsia" w:eastAsiaTheme="minorEastAsia"/>
          <w:szCs w:val="21"/>
          <w:highlight w:val="none"/>
        </w:rPr>
      </w:pPr>
      <w:r>
        <w:rPr>
          <w:rFonts w:asciiTheme="minorEastAsia" w:hAnsiTheme="minorEastAsia" w:eastAsiaTheme="minorEastAsia"/>
          <w:szCs w:val="21"/>
          <w:highlight w:val="none"/>
        </w:rPr>
        <w:t>本单位对上述声明的真实性负责。如有虚假，将依法承担相应责任。</w:t>
      </w:r>
    </w:p>
    <w:p w14:paraId="73C38017">
      <w:pPr>
        <w:keepNext/>
        <w:wordWrap w:val="0"/>
        <w:topLinePunct/>
        <w:spacing w:line="360" w:lineRule="auto"/>
        <w:ind w:firstLine="444" w:firstLineChars="200"/>
        <w:rPr>
          <w:rFonts w:asciiTheme="minorEastAsia" w:hAnsiTheme="minorEastAsia" w:eastAsiaTheme="minorEastAsia"/>
          <w:spacing w:val="6"/>
          <w:szCs w:val="21"/>
          <w:highlight w:val="none"/>
        </w:rPr>
      </w:pPr>
    </w:p>
    <w:p w14:paraId="2E15F435">
      <w:pPr>
        <w:keepNext/>
        <w:wordWrap w:val="0"/>
        <w:topLinePunct/>
        <w:spacing w:line="360" w:lineRule="auto"/>
        <w:ind w:firstLine="444" w:firstLineChars="200"/>
        <w:rPr>
          <w:rFonts w:asciiTheme="minorEastAsia" w:hAnsiTheme="minorEastAsia" w:eastAsiaTheme="minorEastAsia"/>
          <w:spacing w:val="6"/>
          <w:szCs w:val="21"/>
          <w:highlight w:val="none"/>
        </w:rPr>
      </w:pPr>
    </w:p>
    <w:p w14:paraId="1B4666DA">
      <w:pPr>
        <w:keepNext/>
        <w:wordWrap w:val="0"/>
        <w:topLinePunct/>
        <w:spacing w:line="360" w:lineRule="auto"/>
        <w:ind w:firstLine="444" w:firstLineChars="200"/>
        <w:rPr>
          <w:rFonts w:asciiTheme="minorEastAsia" w:hAnsiTheme="minorEastAsia" w:eastAsiaTheme="minorEastAsia"/>
          <w:spacing w:val="6"/>
          <w:szCs w:val="21"/>
          <w:highlight w:val="none"/>
        </w:rPr>
      </w:pPr>
    </w:p>
    <w:p w14:paraId="76E48B9D">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名称：</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（盖章）</w:t>
      </w:r>
    </w:p>
    <w:p w14:paraId="38CCFEBF">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asciiTheme="minorEastAsia" w:hAnsiTheme="minorEastAsia" w:eastAsiaTheme="minorEastAsia"/>
          <w:szCs w:val="21"/>
          <w:highlight w:val="none"/>
        </w:rPr>
        <w:t>日      期：</w:t>
      </w:r>
    </w:p>
    <w:p w14:paraId="2B55B0D7">
      <w:pPr>
        <w:keepNext/>
        <w:wordWrap w:val="0"/>
        <w:topLinePunct/>
        <w:snapToGrid w:val="0"/>
        <w:spacing w:line="480" w:lineRule="exact"/>
        <w:ind w:firstLine="3162" w:firstLineChars="1500"/>
        <w:textAlignment w:val="baseline"/>
        <w:rPr>
          <w:rFonts w:asciiTheme="minorEastAsia" w:hAnsiTheme="minorEastAsia" w:eastAsiaTheme="minorEastAsia"/>
          <w:b/>
          <w:szCs w:val="21"/>
          <w:highlight w:val="none"/>
        </w:rPr>
      </w:pPr>
    </w:p>
    <w:p w14:paraId="116DFE93">
      <w:pPr>
        <w:keepNext/>
        <w:wordWrap w:val="0"/>
        <w:topLinePunct/>
        <w:snapToGrid w:val="0"/>
        <w:spacing w:line="480" w:lineRule="exact"/>
        <w:ind w:firstLine="422" w:firstLineChars="200"/>
        <w:textAlignment w:val="baseline"/>
        <w:rPr>
          <w:rFonts w:asciiTheme="minorEastAsia" w:hAnsiTheme="minorEastAsia" w:eastAsiaTheme="minorEastAsia"/>
          <w:b/>
          <w:szCs w:val="21"/>
          <w:highlight w:val="none"/>
        </w:rPr>
      </w:pPr>
      <w:r>
        <w:rPr>
          <w:rFonts w:asciiTheme="minorEastAsia" w:hAnsiTheme="minorEastAsia" w:eastAsiaTheme="minorEastAsia"/>
          <w:b/>
          <w:szCs w:val="21"/>
          <w:highlight w:val="none"/>
        </w:rPr>
        <w:t>附：由省级以上监狱管理局、戒毒管理局（含新疆生产建设兵团）出具的属于监狱企业的证明文件。</w:t>
      </w:r>
    </w:p>
    <w:p w14:paraId="43CC1868">
      <w:pPr>
        <w:keepNext/>
        <w:wordWrap w:val="0"/>
        <w:topLinePunct/>
        <w:snapToGrid w:val="0"/>
        <w:spacing w:line="360" w:lineRule="auto"/>
        <w:ind w:firstLine="480"/>
        <w:rPr>
          <w:rFonts w:asciiTheme="minorEastAsia" w:hAnsiTheme="minorEastAsia" w:eastAsiaTheme="minorEastAsia"/>
          <w:szCs w:val="21"/>
          <w:highlight w:val="none"/>
        </w:rPr>
      </w:pPr>
    </w:p>
    <w:p w14:paraId="07D120CE">
      <w:pPr>
        <w:pStyle w:val="10"/>
        <w:keepNext/>
        <w:wordWrap w:val="0"/>
        <w:topLinePunct/>
        <w:ind w:firstLine="482"/>
        <w:rPr>
          <w:rFonts w:asciiTheme="minorEastAsia" w:hAnsiTheme="minorEastAsia" w:eastAsiaTheme="minorEastAsia"/>
          <w:b/>
          <w:bCs/>
          <w:szCs w:val="21"/>
          <w:highlight w:val="none"/>
        </w:rPr>
      </w:pPr>
    </w:p>
    <w:p w14:paraId="7CE43C33">
      <w:pPr>
        <w:pStyle w:val="10"/>
        <w:keepNext/>
        <w:wordWrap w:val="0"/>
        <w:topLinePunct/>
        <w:adjustRightInd w:val="0"/>
        <w:snapToGrid w:val="0"/>
        <w:spacing w:line="360" w:lineRule="auto"/>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注：</w:t>
      </w:r>
    </w:p>
    <w:p w14:paraId="5AE667A9">
      <w:pPr>
        <w:pStyle w:val="10"/>
        <w:keepNext/>
        <w:wordWrap w:val="0"/>
        <w:topLinePunct/>
        <w:adjustRightInd w:val="0"/>
        <w:snapToGrid w:val="0"/>
        <w:spacing w:line="360" w:lineRule="auto"/>
        <w:ind w:firstLine="422" w:firstLine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1.专门面向中小企业的采购项目，监狱企业参加本项目此项内容作为资格条件，应在投标人资格证明文件部分上传。</w:t>
      </w:r>
    </w:p>
    <w:p w14:paraId="5423B767">
      <w:pPr>
        <w:pStyle w:val="10"/>
        <w:keepNext/>
        <w:wordWrap w:val="0"/>
        <w:topLinePunct/>
        <w:adjustRightInd w:val="0"/>
        <w:snapToGrid w:val="0"/>
        <w:spacing w:line="360" w:lineRule="auto"/>
        <w:ind w:firstLine="422" w:firstLine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2.非专门面向中小企业的采购项目，如未提供，不予认可。</w:t>
      </w:r>
    </w:p>
    <w:p w14:paraId="793FD1AA">
      <w:pPr>
        <w:keepNext/>
        <w:tabs>
          <w:tab w:val="left" w:pos="1680"/>
        </w:tabs>
        <w:wordWrap w:val="0"/>
        <w:topLinePunct/>
        <w:adjustRightInd w:val="0"/>
        <w:snapToGrid w:val="0"/>
        <w:spacing w:line="360" w:lineRule="auto"/>
        <w:ind w:firstLine="482" w:firstLineChars="200"/>
        <w:outlineLvl w:val="2"/>
        <w:rPr>
          <w:rFonts w:ascii="宋体" w:hAnsi="宋体" w:cs="宋体"/>
          <w:b/>
          <w:kern w:val="0"/>
          <w:szCs w:val="21"/>
          <w:highlight w:val="none"/>
        </w:rPr>
      </w:pPr>
      <w:r>
        <w:rPr>
          <w:rFonts w:ascii="宋体" w:hAnsi="宋体" w:cs="宋体"/>
          <w:b/>
          <w:kern w:val="0"/>
          <w:sz w:val="24"/>
          <w:szCs w:val="21"/>
          <w:highlight w:val="none"/>
        </w:rPr>
        <w:br w:type="page"/>
      </w:r>
      <w:r>
        <w:rPr>
          <w:rFonts w:hint="eastAsia" w:ascii="宋体" w:hAnsi="宋体" w:cs="宋体"/>
          <w:b/>
          <w:kern w:val="0"/>
          <w:szCs w:val="21"/>
          <w:highlight w:val="none"/>
        </w:rPr>
        <w:t>（七）联合体投标协议书</w:t>
      </w:r>
    </w:p>
    <w:p w14:paraId="205B7280">
      <w:pPr>
        <w:keepNext/>
        <w:wordWrap w:val="0"/>
        <w:topLinePunct/>
        <w:adjustRightInd w:val="0"/>
        <w:snapToGrid w:val="0"/>
        <w:spacing w:line="360" w:lineRule="auto"/>
        <w:jc w:val="center"/>
        <w:rPr>
          <w:b/>
          <w:kern w:val="0"/>
          <w:sz w:val="24"/>
          <w:szCs w:val="21"/>
          <w:highlight w:val="none"/>
        </w:rPr>
      </w:pPr>
      <w:r>
        <w:rPr>
          <w:rFonts w:hint="eastAsia"/>
          <w:b/>
          <w:kern w:val="0"/>
          <w:sz w:val="24"/>
          <w:szCs w:val="21"/>
          <w:highlight w:val="none"/>
        </w:rPr>
        <w:t>《联合投标协议书》格式</w:t>
      </w:r>
    </w:p>
    <w:p w14:paraId="6F446932">
      <w:pPr>
        <w:pStyle w:val="32"/>
        <w:keepNext/>
        <w:wordWrap w:val="0"/>
        <w:topLinePunct/>
        <w:adjustRightInd w:val="0"/>
        <w:snapToGrid w:val="0"/>
        <w:spacing w:line="360" w:lineRule="auto"/>
        <w:jc w:val="left"/>
        <w:rPr>
          <w:rFonts w:cs="宋体"/>
          <w:sz w:val="21"/>
          <w:szCs w:val="21"/>
          <w:highlight w:val="none"/>
        </w:rPr>
      </w:pPr>
      <w:r>
        <w:rPr>
          <w:rFonts w:hint="eastAsia" w:cs="宋体"/>
          <w:sz w:val="21"/>
          <w:szCs w:val="21"/>
          <w:highlight w:val="none"/>
        </w:rPr>
        <w:t>联合各方：</w:t>
      </w:r>
    </w:p>
    <w:p w14:paraId="2E84950E">
      <w:pPr>
        <w:pStyle w:val="32"/>
        <w:keepNext/>
        <w:wordWrap w:val="0"/>
        <w:topLinePunct/>
        <w:adjustRightInd w:val="0"/>
        <w:snapToGrid w:val="0"/>
        <w:spacing w:line="360" w:lineRule="auto"/>
        <w:jc w:val="left"/>
        <w:rPr>
          <w:rFonts w:cs="宋体"/>
          <w:sz w:val="21"/>
          <w:szCs w:val="21"/>
          <w:highlight w:val="none"/>
        </w:rPr>
      </w:pPr>
      <w:r>
        <w:rPr>
          <w:rFonts w:hint="eastAsia" w:cs="宋体"/>
          <w:sz w:val="21"/>
          <w:szCs w:val="21"/>
          <w:highlight w:val="none"/>
        </w:rPr>
        <w:t>甲方：</w:t>
      </w:r>
    </w:p>
    <w:p w14:paraId="2F571786">
      <w:pPr>
        <w:pStyle w:val="32"/>
        <w:keepNext/>
        <w:wordWrap w:val="0"/>
        <w:topLinePunct/>
        <w:adjustRightInd w:val="0"/>
        <w:snapToGrid w:val="0"/>
        <w:spacing w:line="360" w:lineRule="auto"/>
        <w:jc w:val="left"/>
        <w:rPr>
          <w:rFonts w:cs="宋体"/>
          <w:sz w:val="21"/>
          <w:szCs w:val="21"/>
          <w:highlight w:val="none"/>
        </w:rPr>
      </w:pPr>
      <w:r>
        <w:rPr>
          <w:rFonts w:hint="eastAsia" w:cs="宋体"/>
          <w:sz w:val="21"/>
          <w:szCs w:val="21"/>
          <w:highlight w:val="none"/>
        </w:rPr>
        <w:t>法定代表人：</w:t>
      </w:r>
    </w:p>
    <w:p w14:paraId="3B2E3690">
      <w:pPr>
        <w:pStyle w:val="32"/>
        <w:keepNext/>
        <w:wordWrap w:val="0"/>
        <w:topLinePunct/>
        <w:adjustRightInd w:val="0"/>
        <w:snapToGrid w:val="0"/>
        <w:spacing w:line="360" w:lineRule="auto"/>
        <w:jc w:val="left"/>
        <w:rPr>
          <w:rFonts w:cs="宋体"/>
          <w:sz w:val="21"/>
          <w:szCs w:val="21"/>
          <w:highlight w:val="none"/>
        </w:rPr>
      </w:pPr>
      <w:r>
        <w:rPr>
          <w:rFonts w:hint="eastAsia" w:cs="宋体"/>
          <w:sz w:val="21"/>
          <w:szCs w:val="21"/>
          <w:highlight w:val="none"/>
        </w:rPr>
        <w:t>住所：</w:t>
      </w:r>
    </w:p>
    <w:p w14:paraId="76F005B4">
      <w:pPr>
        <w:keepNext/>
        <w:wordWrap w:val="0"/>
        <w:topLinePunct/>
        <w:adjustRightInd w:val="0"/>
        <w:snapToGrid w:val="0"/>
        <w:spacing w:line="360" w:lineRule="auto"/>
        <w:jc w:val="left"/>
        <w:rPr>
          <w:rFonts w:ascii="宋体" w:hAnsi="宋体" w:cs="宋体"/>
          <w:szCs w:val="21"/>
          <w:highlight w:val="none"/>
        </w:rPr>
      </w:pPr>
    </w:p>
    <w:p w14:paraId="7117D0F6">
      <w:pPr>
        <w:pStyle w:val="32"/>
        <w:keepNext/>
        <w:wordWrap w:val="0"/>
        <w:topLinePunct/>
        <w:adjustRightInd w:val="0"/>
        <w:snapToGrid w:val="0"/>
        <w:spacing w:line="360" w:lineRule="auto"/>
        <w:jc w:val="left"/>
        <w:rPr>
          <w:rFonts w:cs="宋体"/>
          <w:sz w:val="21"/>
          <w:szCs w:val="21"/>
          <w:highlight w:val="none"/>
        </w:rPr>
      </w:pPr>
      <w:r>
        <w:rPr>
          <w:rFonts w:hint="eastAsia" w:cs="宋体"/>
          <w:sz w:val="21"/>
          <w:szCs w:val="21"/>
          <w:highlight w:val="none"/>
        </w:rPr>
        <w:t>乙方：</w:t>
      </w:r>
    </w:p>
    <w:p w14:paraId="39B84FE6">
      <w:pPr>
        <w:pStyle w:val="32"/>
        <w:keepNext/>
        <w:wordWrap w:val="0"/>
        <w:topLinePunct/>
        <w:adjustRightInd w:val="0"/>
        <w:snapToGrid w:val="0"/>
        <w:spacing w:line="360" w:lineRule="auto"/>
        <w:jc w:val="left"/>
        <w:rPr>
          <w:rFonts w:cs="宋体"/>
          <w:sz w:val="21"/>
          <w:szCs w:val="21"/>
          <w:highlight w:val="none"/>
        </w:rPr>
      </w:pPr>
      <w:r>
        <w:rPr>
          <w:rFonts w:hint="eastAsia" w:cs="宋体"/>
          <w:sz w:val="21"/>
          <w:szCs w:val="21"/>
          <w:highlight w:val="none"/>
        </w:rPr>
        <w:t>法定代表人：</w:t>
      </w:r>
    </w:p>
    <w:p w14:paraId="6EDDFEFF">
      <w:pPr>
        <w:pStyle w:val="32"/>
        <w:keepNext/>
        <w:wordWrap w:val="0"/>
        <w:topLinePunct/>
        <w:adjustRightInd w:val="0"/>
        <w:snapToGrid w:val="0"/>
        <w:spacing w:line="360" w:lineRule="auto"/>
        <w:jc w:val="left"/>
        <w:rPr>
          <w:rFonts w:cs="宋体"/>
          <w:sz w:val="21"/>
          <w:szCs w:val="21"/>
          <w:highlight w:val="none"/>
        </w:rPr>
      </w:pPr>
      <w:r>
        <w:rPr>
          <w:rFonts w:hint="eastAsia" w:cs="宋体"/>
          <w:sz w:val="21"/>
          <w:szCs w:val="21"/>
          <w:highlight w:val="none"/>
        </w:rPr>
        <w:t>住所：</w:t>
      </w:r>
    </w:p>
    <w:p w14:paraId="558C71AC">
      <w:pPr>
        <w:pStyle w:val="32"/>
        <w:keepNext/>
        <w:wordWrap w:val="0"/>
        <w:topLinePunct/>
        <w:adjustRightInd w:val="0"/>
        <w:snapToGrid w:val="0"/>
        <w:spacing w:line="360" w:lineRule="auto"/>
        <w:jc w:val="left"/>
        <w:rPr>
          <w:rFonts w:cs="宋体"/>
          <w:sz w:val="21"/>
          <w:szCs w:val="21"/>
          <w:highlight w:val="none"/>
        </w:rPr>
      </w:pPr>
      <w:r>
        <w:rPr>
          <w:rFonts w:hint="eastAsia" w:cs="宋体"/>
          <w:sz w:val="21"/>
          <w:szCs w:val="21"/>
          <w:highlight w:val="none"/>
        </w:rPr>
        <w:t>（如果有的话，可按甲、乙、丙、丁…序列增加）</w:t>
      </w:r>
    </w:p>
    <w:p w14:paraId="07F1C933">
      <w:pPr>
        <w:pStyle w:val="32"/>
        <w:keepNext/>
        <w:wordWrap w:val="0"/>
        <w:topLinePunct/>
        <w:adjustRightInd w:val="0"/>
        <w:snapToGrid w:val="0"/>
        <w:spacing w:line="360" w:lineRule="auto"/>
        <w:ind w:firstLine="420" w:firstLineChars="200"/>
        <w:jc w:val="both"/>
        <w:rPr>
          <w:rFonts w:cs="宋体"/>
          <w:sz w:val="21"/>
          <w:szCs w:val="21"/>
          <w:highlight w:val="none"/>
        </w:rPr>
      </w:pPr>
      <w:r>
        <w:rPr>
          <w:rFonts w:hint="eastAsia" w:cs="宋体"/>
          <w:sz w:val="21"/>
          <w:szCs w:val="21"/>
          <w:highlight w:val="none"/>
        </w:rPr>
        <w:t>根据《中华人民共和国政府采购法》第二十四条之规定，为响应</w:t>
      </w:r>
      <w:r>
        <w:rPr>
          <w:rFonts w:hint="eastAsia" w:cs="宋体"/>
          <w:sz w:val="21"/>
          <w:szCs w:val="21"/>
          <w:highlight w:val="none"/>
          <w:u w:val="single"/>
        </w:rPr>
        <w:t xml:space="preserve">   采购代理机构名称    </w:t>
      </w:r>
      <w:r>
        <w:rPr>
          <w:rFonts w:hint="eastAsia" w:cs="宋体"/>
          <w:sz w:val="21"/>
          <w:szCs w:val="21"/>
          <w:highlight w:val="none"/>
        </w:rPr>
        <w:t>组织实施的</w:t>
      </w:r>
      <w:r>
        <w:rPr>
          <w:rFonts w:hint="eastAsia" w:cs="宋体"/>
          <w:sz w:val="21"/>
          <w:szCs w:val="21"/>
          <w:highlight w:val="none"/>
          <w:u w:val="single"/>
        </w:rPr>
        <w:t xml:space="preserve">           </w:t>
      </w:r>
      <w:r>
        <w:rPr>
          <w:rFonts w:hint="eastAsia" w:cs="宋体"/>
          <w:sz w:val="21"/>
          <w:szCs w:val="21"/>
          <w:highlight w:val="none"/>
        </w:rPr>
        <w:t>项目（项目编号：      ）的采购活动，经各方经协商，愿组成联合参加本项目投标事宜，并达成如下协议：</w:t>
      </w:r>
    </w:p>
    <w:p w14:paraId="61C06AB7">
      <w:pPr>
        <w:pStyle w:val="32"/>
        <w:keepNext/>
        <w:wordWrap w:val="0"/>
        <w:topLinePunct/>
        <w:adjustRightInd w:val="0"/>
        <w:snapToGrid w:val="0"/>
        <w:spacing w:line="360" w:lineRule="auto"/>
        <w:ind w:firstLine="420" w:firstLineChars="200"/>
        <w:jc w:val="both"/>
        <w:rPr>
          <w:rFonts w:cs="宋体"/>
          <w:sz w:val="21"/>
          <w:szCs w:val="21"/>
          <w:highlight w:val="none"/>
        </w:rPr>
      </w:pPr>
      <w:r>
        <w:rPr>
          <w:rFonts w:hint="eastAsia" w:cs="宋体"/>
          <w:sz w:val="21"/>
          <w:szCs w:val="21"/>
          <w:highlight w:val="none"/>
        </w:rPr>
        <w:t xml:space="preserve">一、各方一致决定，以 </w:t>
      </w:r>
      <w:r>
        <w:rPr>
          <w:rFonts w:hint="eastAsia" w:cs="宋体"/>
          <w:sz w:val="21"/>
          <w:szCs w:val="21"/>
          <w:highlight w:val="none"/>
          <w:u w:val="single"/>
        </w:rPr>
        <w:t xml:space="preserve">    联合体一方名称   </w:t>
      </w:r>
      <w:r>
        <w:rPr>
          <w:rFonts w:hint="eastAsia" w:cs="宋体"/>
          <w:sz w:val="21"/>
          <w:szCs w:val="21"/>
          <w:highlight w:val="none"/>
        </w:rPr>
        <w:t>为主办人进行投标，并按照招标文件的规定分别提交资格文件。</w:t>
      </w:r>
    </w:p>
    <w:p w14:paraId="2DCAC95F">
      <w:pPr>
        <w:pStyle w:val="32"/>
        <w:keepNext/>
        <w:wordWrap w:val="0"/>
        <w:topLinePunct/>
        <w:adjustRightInd w:val="0"/>
        <w:snapToGrid w:val="0"/>
        <w:spacing w:line="360" w:lineRule="auto"/>
        <w:ind w:firstLine="420" w:firstLineChars="200"/>
        <w:jc w:val="both"/>
        <w:rPr>
          <w:rFonts w:cs="宋体"/>
          <w:sz w:val="21"/>
          <w:szCs w:val="21"/>
          <w:highlight w:val="none"/>
        </w:rPr>
      </w:pPr>
      <w:r>
        <w:rPr>
          <w:rFonts w:hint="eastAsia" w:cs="宋体"/>
          <w:sz w:val="21"/>
          <w:szCs w:val="21"/>
          <w:highlight w:val="none"/>
        </w:rPr>
        <w:t>二、在本次投标过程中，主办人法定代表人或授权代理人根据招标文件规定及报价内容而对采购人所作的任何合法承诺，包括书面澄清及响应等均对联合投标各方产生约束力。如果中标并签订合同，则联合各方将共同履行对采购人所负有的全部义务并就采购合同约定的事项对采购人承担连带责任。</w:t>
      </w:r>
    </w:p>
    <w:p w14:paraId="579C01A6">
      <w:pPr>
        <w:pStyle w:val="32"/>
        <w:keepNext/>
        <w:wordWrap w:val="0"/>
        <w:topLinePunct/>
        <w:adjustRightInd w:val="0"/>
        <w:snapToGrid w:val="0"/>
        <w:spacing w:line="360" w:lineRule="auto"/>
        <w:ind w:firstLine="420" w:firstLineChars="200"/>
        <w:jc w:val="both"/>
        <w:rPr>
          <w:rFonts w:cs="宋体"/>
          <w:sz w:val="21"/>
          <w:szCs w:val="21"/>
          <w:highlight w:val="none"/>
        </w:rPr>
      </w:pPr>
      <w:r>
        <w:rPr>
          <w:rFonts w:hint="eastAsia" w:cs="宋体"/>
          <w:sz w:val="21"/>
          <w:szCs w:val="21"/>
          <w:highlight w:val="none"/>
        </w:rPr>
        <w:t>三、联合其余各方保证对主办人为响应本次投标而提供的货物和相关服务，提供全部质量保证及售后服务支持。</w:t>
      </w:r>
    </w:p>
    <w:p w14:paraId="16F829BB">
      <w:pPr>
        <w:pStyle w:val="32"/>
        <w:keepNext/>
        <w:wordWrap w:val="0"/>
        <w:topLinePunct/>
        <w:adjustRightInd w:val="0"/>
        <w:snapToGrid w:val="0"/>
        <w:spacing w:line="360" w:lineRule="auto"/>
        <w:ind w:firstLine="420" w:firstLineChars="200"/>
        <w:jc w:val="both"/>
        <w:rPr>
          <w:rFonts w:cs="宋体"/>
          <w:sz w:val="21"/>
          <w:szCs w:val="21"/>
          <w:highlight w:val="none"/>
          <w:u w:val="single"/>
        </w:rPr>
      </w:pPr>
      <w:r>
        <w:rPr>
          <w:rFonts w:hint="eastAsia" w:cs="宋体"/>
          <w:sz w:val="21"/>
          <w:szCs w:val="21"/>
          <w:highlight w:val="none"/>
        </w:rPr>
        <w:t>四、本次联合投标中，甲方承担的工作和义务为：</w:t>
      </w:r>
      <w:r>
        <w:rPr>
          <w:rFonts w:hint="eastAsia" w:cs="宋体"/>
          <w:sz w:val="21"/>
          <w:szCs w:val="21"/>
          <w:highlight w:val="none"/>
          <w:u w:val="single"/>
        </w:rPr>
        <w:t xml:space="preserve">                             </w:t>
      </w:r>
    </w:p>
    <w:p w14:paraId="4965980A">
      <w:pPr>
        <w:pStyle w:val="32"/>
        <w:keepNext/>
        <w:wordWrap w:val="0"/>
        <w:topLinePunct/>
        <w:adjustRightInd w:val="0"/>
        <w:snapToGrid w:val="0"/>
        <w:spacing w:line="360" w:lineRule="auto"/>
        <w:ind w:firstLine="840" w:firstLineChars="400"/>
        <w:jc w:val="both"/>
        <w:rPr>
          <w:rFonts w:cs="宋体"/>
          <w:sz w:val="21"/>
          <w:szCs w:val="21"/>
          <w:highlight w:val="none"/>
        </w:rPr>
      </w:pPr>
      <w:r>
        <w:rPr>
          <w:rFonts w:hint="eastAsia" w:cs="宋体"/>
          <w:sz w:val="21"/>
          <w:szCs w:val="21"/>
          <w:highlight w:val="none"/>
        </w:rPr>
        <w:t>乙方承担的工作和义务为：</w:t>
      </w:r>
      <w:r>
        <w:rPr>
          <w:rFonts w:hint="eastAsia" w:cs="宋体"/>
          <w:sz w:val="21"/>
          <w:szCs w:val="21"/>
          <w:highlight w:val="none"/>
          <w:u w:val="single"/>
        </w:rPr>
        <w:t xml:space="preserve">                             </w:t>
      </w:r>
    </w:p>
    <w:p w14:paraId="59869ECF">
      <w:pPr>
        <w:pStyle w:val="32"/>
        <w:keepNext/>
        <w:wordWrap w:val="0"/>
        <w:topLinePunct/>
        <w:adjustRightInd w:val="0"/>
        <w:snapToGrid w:val="0"/>
        <w:spacing w:line="360" w:lineRule="auto"/>
        <w:ind w:firstLine="420" w:firstLineChars="200"/>
        <w:jc w:val="both"/>
        <w:rPr>
          <w:rFonts w:cs="宋体"/>
          <w:sz w:val="21"/>
          <w:szCs w:val="21"/>
          <w:highlight w:val="none"/>
        </w:rPr>
      </w:pPr>
      <w:r>
        <w:rPr>
          <w:rFonts w:hint="eastAsia" w:cs="宋体"/>
          <w:sz w:val="21"/>
          <w:szCs w:val="21"/>
          <w:highlight w:val="none"/>
        </w:rPr>
        <w:t>五、本协议提交后，联合体各方不得以任何形式对上述实质内容进行修改或撤销。</w:t>
      </w:r>
    </w:p>
    <w:p w14:paraId="1C87499D">
      <w:pPr>
        <w:pStyle w:val="32"/>
        <w:keepNext/>
        <w:wordWrap w:val="0"/>
        <w:topLinePunct/>
        <w:adjustRightInd w:val="0"/>
        <w:snapToGrid w:val="0"/>
        <w:spacing w:line="360" w:lineRule="auto"/>
        <w:ind w:firstLine="420" w:firstLineChars="200"/>
        <w:jc w:val="both"/>
        <w:rPr>
          <w:rFonts w:cs="宋体"/>
          <w:sz w:val="21"/>
          <w:szCs w:val="21"/>
          <w:highlight w:val="none"/>
        </w:rPr>
      </w:pPr>
      <w:r>
        <w:rPr>
          <w:rFonts w:hint="eastAsia" w:cs="宋体"/>
          <w:sz w:val="21"/>
          <w:szCs w:val="21"/>
          <w:highlight w:val="none"/>
        </w:rPr>
        <w:t>六、本协议一式三份，甲、乙双方各持一份，另一份作为投标文件的组成部分。</w:t>
      </w:r>
    </w:p>
    <w:p w14:paraId="0D1FBA6B">
      <w:pPr>
        <w:keepNext/>
        <w:wordWrap w:val="0"/>
        <w:topLinePunct/>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附件：联合体各方资质等级证明文件</w:t>
      </w:r>
    </w:p>
    <w:p w14:paraId="153F5F0F">
      <w:pPr>
        <w:keepNext/>
        <w:wordWrap w:val="0"/>
        <w:topLinePunct/>
        <w:spacing w:line="480" w:lineRule="auto"/>
        <w:ind w:firstLine="480"/>
        <w:rPr>
          <w:rFonts w:ascii="宋体" w:hAnsi="宋体" w:cs="宋体"/>
          <w:szCs w:val="21"/>
          <w:highlight w:val="none"/>
        </w:rPr>
      </w:pPr>
      <w:r>
        <w:rPr>
          <w:rFonts w:hint="eastAsia" w:ascii="宋体" w:hAnsi="宋体" w:cs="宋体"/>
          <w:szCs w:val="21"/>
          <w:highlight w:val="none"/>
        </w:rPr>
        <w:t>甲方（盖章）：                          乙方（盖章）：</w:t>
      </w:r>
    </w:p>
    <w:p w14:paraId="3B2E812A">
      <w:pPr>
        <w:keepNext/>
        <w:wordWrap w:val="0"/>
        <w:topLinePunct/>
        <w:spacing w:line="480" w:lineRule="auto"/>
        <w:ind w:firstLine="480"/>
        <w:rPr>
          <w:rFonts w:ascii="宋体" w:hAnsi="宋体" w:cs="宋体"/>
          <w:szCs w:val="21"/>
          <w:highlight w:val="none"/>
        </w:rPr>
      </w:pPr>
      <w:r>
        <w:rPr>
          <w:rFonts w:hint="eastAsia" w:ascii="宋体" w:hAnsi="宋体" w:cs="宋体"/>
          <w:szCs w:val="21"/>
          <w:highlight w:val="none"/>
        </w:rPr>
        <w:t>法定代表人（签字）：                    法定代表人（签字）：</w:t>
      </w:r>
    </w:p>
    <w:p w14:paraId="021E0360">
      <w:pPr>
        <w:pStyle w:val="10"/>
        <w:keepNext/>
        <w:wordWrap w:val="0"/>
        <w:topLinePunct/>
        <w:ind w:firstLine="480"/>
        <w:rPr>
          <w:rFonts w:hAnsi="宋体" w:cs="宋体"/>
          <w:b/>
          <w:kern w:val="0"/>
          <w:szCs w:val="21"/>
          <w:highlight w:val="none"/>
        </w:rPr>
      </w:pPr>
      <w:r>
        <w:rPr>
          <w:rFonts w:hint="eastAsia" w:hAnsi="宋体" w:cs="宋体"/>
          <w:szCs w:val="21"/>
          <w:highlight w:val="none"/>
        </w:rPr>
        <w:t>20  年  月  日                          20  年  月  日</w:t>
      </w:r>
    </w:p>
    <w:p w14:paraId="5474288E">
      <w:pPr>
        <w:pStyle w:val="5"/>
        <w:keepNext/>
        <w:wordWrap w:val="0"/>
        <w:topLinePunct/>
        <w:spacing w:line="360" w:lineRule="auto"/>
        <w:ind w:left="0" w:leftChars="0"/>
        <w:rPr>
          <w:rFonts w:ascii="宋体" w:hAnsi="宋体" w:cs="宋体"/>
          <w:szCs w:val="21"/>
          <w:highlight w:val="none"/>
        </w:rPr>
      </w:pPr>
    </w:p>
    <w:p w14:paraId="0744AFA6">
      <w:pPr>
        <w:pStyle w:val="5"/>
        <w:keepNext/>
        <w:wordWrap w:val="0"/>
        <w:topLinePunct/>
        <w:spacing w:line="360" w:lineRule="auto"/>
        <w:ind w:left="0" w:leftChars="0"/>
        <w:rPr>
          <w:rFonts w:ascii="宋体" w:hAnsi="宋体" w:cs="宋体"/>
          <w:sz w:val="24"/>
          <w:szCs w:val="24"/>
          <w:highlight w:val="none"/>
        </w:rPr>
      </w:pPr>
      <w:r>
        <w:rPr>
          <w:rFonts w:hint="eastAsia" w:ascii="宋体" w:hAnsi="宋体" w:cs="宋体"/>
          <w:szCs w:val="21"/>
          <w:highlight w:val="none"/>
        </w:rPr>
        <w:t>注：如本项目允许联合体参加，本项目此项内容作为资格条件，应在投标人资格证明文件部分上传。</w:t>
      </w:r>
    </w:p>
    <w:p w14:paraId="6052812F">
      <w:pPr>
        <w:keepNext/>
        <w:tabs>
          <w:tab w:val="left" w:pos="1680"/>
        </w:tabs>
        <w:wordWrap w:val="0"/>
        <w:topLinePunct/>
        <w:adjustRightInd w:val="0"/>
        <w:snapToGrid w:val="0"/>
        <w:spacing w:line="360" w:lineRule="auto"/>
        <w:ind w:firstLine="420" w:firstLineChars="200"/>
        <w:outlineLvl w:val="2"/>
        <w:rPr>
          <w:rFonts w:ascii="宋体" w:hAnsi="宋体" w:cs="宋体"/>
          <w:b/>
          <w:kern w:val="0"/>
          <w:szCs w:val="21"/>
          <w:highlight w:val="none"/>
        </w:rPr>
      </w:pPr>
      <w:bookmarkStart w:id="107" w:name="_Toc10214"/>
      <w:r>
        <w:rPr>
          <w:rFonts w:ascii="宋体" w:hAnsi="宋体" w:cs="宋体"/>
          <w:highlight w:val="none"/>
        </w:rPr>
        <w:br w:type="page"/>
      </w:r>
      <w:bookmarkStart w:id="108" w:name="_Toc180571730"/>
      <w:bookmarkStart w:id="109" w:name="_Toc175067570"/>
      <w:r>
        <w:rPr>
          <w:rFonts w:ascii="宋体" w:hAnsi="宋体" w:cs="宋体"/>
          <w:b/>
          <w:kern w:val="0"/>
          <w:szCs w:val="21"/>
          <w:highlight w:val="none"/>
        </w:rPr>
        <w:t>（</w:t>
      </w:r>
      <w:r>
        <w:rPr>
          <w:rFonts w:hint="eastAsia" w:ascii="宋体" w:hAnsi="宋体" w:cs="宋体"/>
          <w:b/>
          <w:kern w:val="0"/>
          <w:szCs w:val="21"/>
          <w:highlight w:val="none"/>
        </w:rPr>
        <w:t>八</w:t>
      </w:r>
      <w:r>
        <w:rPr>
          <w:rFonts w:ascii="宋体" w:hAnsi="宋体" w:cs="宋体"/>
          <w:b/>
          <w:kern w:val="0"/>
          <w:szCs w:val="21"/>
          <w:highlight w:val="none"/>
        </w:rPr>
        <w:t>）创新产品或创新服务明细表（如不涉及，可不提供）</w:t>
      </w:r>
    </w:p>
    <w:p w14:paraId="5832D1CC">
      <w:pPr>
        <w:keepNext/>
        <w:wordWrap w:val="0"/>
        <w:topLinePunct/>
        <w:rPr>
          <w:b/>
          <w:szCs w:val="21"/>
          <w:highlight w:val="none"/>
        </w:rPr>
      </w:pPr>
    </w:p>
    <w:p w14:paraId="30A76444">
      <w:pPr>
        <w:keepNext/>
        <w:wordWrap w:val="0"/>
        <w:topLinePunct/>
        <w:adjustRightInd w:val="0"/>
        <w:snapToGrid w:val="0"/>
        <w:spacing w:line="360" w:lineRule="auto"/>
        <w:jc w:val="center"/>
        <w:rPr>
          <w:b/>
          <w:kern w:val="0"/>
          <w:sz w:val="24"/>
          <w:szCs w:val="21"/>
          <w:highlight w:val="none"/>
        </w:rPr>
      </w:pPr>
      <w:r>
        <w:rPr>
          <w:b/>
          <w:kern w:val="0"/>
          <w:sz w:val="24"/>
          <w:szCs w:val="21"/>
          <w:highlight w:val="none"/>
        </w:rPr>
        <w:t>创新产品或创新服务明细表</w:t>
      </w:r>
    </w:p>
    <w:p w14:paraId="20BE406C">
      <w:pPr>
        <w:keepNext/>
        <w:wordWrap w:val="0"/>
        <w:topLinePunct/>
        <w:spacing w:line="360" w:lineRule="auto"/>
        <w:rPr>
          <w:rFonts w:ascii="宋体" w:hAnsi="宋体"/>
          <w:szCs w:val="21"/>
          <w:highlight w:val="none"/>
          <w:u w:val="single"/>
        </w:rPr>
      </w:pPr>
      <w:r>
        <w:rPr>
          <w:rFonts w:ascii="宋体" w:hAnsi="宋体"/>
          <w:szCs w:val="21"/>
          <w:highlight w:val="none"/>
        </w:rPr>
        <w:t>项目名称：</w:t>
      </w:r>
    </w:p>
    <w:p w14:paraId="3DBA4028">
      <w:pPr>
        <w:keepNext/>
        <w:wordWrap w:val="0"/>
        <w:topLinePunct/>
        <w:spacing w:line="360" w:lineRule="auto"/>
        <w:rPr>
          <w:rFonts w:ascii="宋体" w:hAnsi="宋体"/>
          <w:szCs w:val="21"/>
          <w:highlight w:val="none"/>
          <w:u w:val="single"/>
        </w:rPr>
      </w:pPr>
      <w:r>
        <w:rPr>
          <w:rFonts w:ascii="宋体" w:hAnsi="宋体"/>
          <w:szCs w:val="21"/>
          <w:highlight w:val="none"/>
        </w:rPr>
        <w:t>项目编号：</w:t>
      </w:r>
    </w:p>
    <w:p w14:paraId="2D3C1EF7">
      <w:pPr>
        <w:keepNext/>
        <w:wordWrap w:val="0"/>
        <w:topLinePunct/>
        <w:spacing w:line="360" w:lineRule="auto"/>
        <w:ind w:left="7350" w:hanging="7350" w:hangingChars="3500"/>
        <w:jc w:val="left"/>
        <w:rPr>
          <w:rFonts w:ascii="宋体" w:hAnsi="宋体"/>
          <w:szCs w:val="21"/>
          <w:highlight w:val="none"/>
        </w:rPr>
      </w:pPr>
      <w:r>
        <w:rPr>
          <w:rFonts w:ascii="宋体" w:hAnsi="宋体"/>
          <w:szCs w:val="21"/>
          <w:highlight w:val="none"/>
        </w:rPr>
        <w:t xml:space="preserve">                                                          货币：人民币/元</w:t>
      </w:r>
    </w:p>
    <w:tbl>
      <w:tblPr>
        <w:tblStyle w:val="20"/>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92"/>
        <w:gridCol w:w="992"/>
        <w:gridCol w:w="1276"/>
        <w:gridCol w:w="1446"/>
        <w:gridCol w:w="708"/>
        <w:gridCol w:w="1134"/>
        <w:gridCol w:w="1630"/>
      </w:tblGrid>
      <w:tr w14:paraId="3BE6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1" w:type="dxa"/>
            <w:vAlign w:val="center"/>
          </w:tcPr>
          <w:p w14:paraId="767CBACD">
            <w:pPr>
              <w:keepNext/>
              <w:wordWrap w:val="0"/>
              <w:topLinePunct/>
              <w:adjustRightInd w:val="0"/>
              <w:snapToGrid w:val="0"/>
              <w:jc w:val="center"/>
              <w:rPr>
                <w:rFonts w:ascii="宋体" w:hAnsi="宋体"/>
                <w:bCs/>
                <w:szCs w:val="21"/>
                <w:highlight w:val="none"/>
              </w:rPr>
            </w:pPr>
            <w:r>
              <w:rPr>
                <w:rFonts w:ascii="宋体" w:hAnsi="宋体"/>
                <w:bCs/>
                <w:szCs w:val="21"/>
                <w:highlight w:val="none"/>
              </w:rPr>
              <w:t>序号</w:t>
            </w:r>
          </w:p>
        </w:tc>
        <w:tc>
          <w:tcPr>
            <w:tcW w:w="992" w:type="dxa"/>
            <w:vAlign w:val="center"/>
          </w:tcPr>
          <w:p w14:paraId="2A1738D8">
            <w:pPr>
              <w:keepNext/>
              <w:wordWrap w:val="0"/>
              <w:topLinePunct/>
              <w:adjustRightInd w:val="0"/>
              <w:snapToGrid w:val="0"/>
              <w:jc w:val="center"/>
              <w:rPr>
                <w:rFonts w:ascii="宋体" w:hAnsi="宋体"/>
                <w:bCs/>
                <w:szCs w:val="21"/>
                <w:highlight w:val="none"/>
              </w:rPr>
            </w:pPr>
            <w:r>
              <w:rPr>
                <w:rFonts w:ascii="宋体" w:hAnsi="宋体"/>
                <w:bCs/>
                <w:szCs w:val="21"/>
                <w:highlight w:val="none"/>
              </w:rPr>
              <w:t>名称</w:t>
            </w:r>
          </w:p>
        </w:tc>
        <w:tc>
          <w:tcPr>
            <w:tcW w:w="992" w:type="dxa"/>
            <w:vAlign w:val="center"/>
          </w:tcPr>
          <w:p w14:paraId="57EC7F5F">
            <w:pPr>
              <w:keepNext/>
              <w:wordWrap w:val="0"/>
              <w:topLinePunct/>
              <w:adjustRightInd w:val="0"/>
              <w:snapToGrid w:val="0"/>
              <w:jc w:val="center"/>
              <w:rPr>
                <w:rFonts w:ascii="宋体" w:hAnsi="宋体"/>
                <w:bCs/>
                <w:szCs w:val="21"/>
                <w:highlight w:val="none"/>
              </w:rPr>
            </w:pPr>
            <w:r>
              <w:rPr>
                <w:rFonts w:ascii="宋体" w:hAnsi="宋体"/>
                <w:bCs/>
                <w:szCs w:val="21"/>
                <w:highlight w:val="none"/>
              </w:rPr>
              <w:t>品牌</w:t>
            </w:r>
          </w:p>
        </w:tc>
        <w:tc>
          <w:tcPr>
            <w:tcW w:w="1276" w:type="dxa"/>
            <w:tcBorders>
              <w:bottom w:val="single" w:color="auto" w:sz="4" w:space="0"/>
            </w:tcBorders>
            <w:vAlign w:val="center"/>
          </w:tcPr>
          <w:p w14:paraId="26DF559A">
            <w:pPr>
              <w:keepNext/>
              <w:wordWrap w:val="0"/>
              <w:topLinePunct/>
              <w:adjustRightInd w:val="0"/>
              <w:snapToGrid w:val="0"/>
              <w:jc w:val="center"/>
              <w:rPr>
                <w:rFonts w:ascii="宋体" w:hAnsi="宋体"/>
                <w:bCs/>
                <w:szCs w:val="21"/>
                <w:highlight w:val="none"/>
              </w:rPr>
            </w:pPr>
            <w:r>
              <w:rPr>
                <w:rFonts w:ascii="宋体" w:hAnsi="宋体"/>
                <w:bCs/>
                <w:szCs w:val="21"/>
                <w:highlight w:val="none"/>
              </w:rPr>
              <w:t>规格型号</w:t>
            </w:r>
          </w:p>
        </w:tc>
        <w:tc>
          <w:tcPr>
            <w:tcW w:w="1446" w:type="dxa"/>
            <w:tcBorders>
              <w:bottom w:val="single" w:color="auto" w:sz="4" w:space="0"/>
            </w:tcBorders>
            <w:vAlign w:val="center"/>
          </w:tcPr>
          <w:p w14:paraId="60E3B29C">
            <w:pPr>
              <w:keepNext/>
              <w:wordWrap w:val="0"/>
              <w:topLinePunct/>
              <w:adjustRightInd w:val="0"/>
              <w:snapToGrid w:val="0"/>
              <w:jc w:val="center"/>
              <w:rPr>
                <w:rFonts w:ascii="宋体" w:hAnsi="宋体"/>
                <w:bCs/>
                <w:szCs w:val="21"/>
                <w:highlight w:val="none"/>
              </w:rPr>
            </w:pPr>
            <w:r>
              <w:rPr>
                <w:rFonts w:ascii="宋体" w:hAnsi="宋体"/>
                <w:bCs/>
                <w:szCs w:val="21"/>
                <w:highlight w:val="none"/>
              </w:rPr>
              <w:t>产地及厂家</w:t>
            </w:r>
          </w:p>
        </w:tc>
        <w:tc>
          <w:tcPr>
            <w:tcW w:w="708" w:type="dxa"/>
            <w:tcBorders>
              <w:bottom w:val="single" w:color="auto" w:sz="4" w:space="0"/>
            </w:tcBorders>
            <w:vAlign w:val="center"/>
          </w:tcPr>
          <w:p w14:paraId="1A47F752">
            <w:pPr>
              <w:keepNext/>
              <w:wordWrap w:val="0"/>
              <w:topLinePunct/>
              <w:adjustRightInd w:val="0"/>
              <w:snapToGrid w:val="0"/>
              <w:jc w:val="center"/>
              <w:rPr>
                <w:rFonts w:ascii="宋体" w:hAnsi="宋体"/>
                <w:bCs/>
                <w:szCs w:val="21"/>
                <w:highlight w:val="none"/>
              </w:rPr>
            </w:pPr>
            <w:r>
              <w:rPr>
                <w:rFonts w:ascii="宋体" w:hAnsi="宋体"/>
                <w:bCs/>
                <w:szCs w:val="21"/>
                <w:highlight w:val="none"/>
              </w:rPr>
              <w:t>数量</w:t>
            </w:r>
          </w:p>
        </w:tc>
        <w:tc>
          <w:tcPr>
            <w:tcW w:w="1134" w:type="dxa"/>
            <w:tcBorders>
              <w:bottom w:val="single" w:color="auto" w:sz="4" w:space="0"/>
            </w:tcBorders>
            <w:vAlign w:val="center"/>
          </w:tcPr>
          <w:p w14:paraId="55E7C6CD">
            <w:pPr>
              <w:keepNext/>
              <w:wordWrap w:val="0"/>
              <w:topLinePunct/>
              <w:adjustRightInd w:val="0"/>
              <w:snapToGrid w:val="0"/>
              <w:jc w:val="center"/>
              <w:rPr>
                <w:rFonts w:ascii="宋体" w:hAnsi="宋体"/>
                <w:bCs/>
                <w:szCs w:val="21"/>
                <w:highlight w:val="none"/>
              </w:rPr>
            </w:pPr>
            <w:r>
              <w:rPr>
                <w:rFonts w:ascii="宋体" w:hAnsi="宋体"/>
                <w:bCs/>
                <w:szCs w:val="21"/>
                <w:highlight w:val="none"/>
              </w:rPr>
              <w:t>单价</w:t>
            </w:r>
          </w:p>
        </w:tc>
        <w:tc>
          <w:tcPr>
            <w:tcW w:w="1630" w:type="dxa"/>
            <w:tcBorders>
              <w:bottom w:val="single" w:color="auto" w:sz="4" w:space="0"/>
            </w:tcBorders>
            <w:vAlign w:val="center"/>
          </w:tcPr>
          <w:p w14:paraId="37C28149">
            <w:pPr>
              <w:keepNext/>
              <w:wordWrap w:val="0"/>
              <w:topLinePunct/>
              <w:adjustRightInd w:val="0"/>
              <w:snapToGrid w:val="0"/>
              <w:jc w:val="center"/>
              <w:rPr>
                <w:rFonts w:ascii="宋体" w:hAnsi="宋体"/>
                <w:bCs/>
                <w:szCs w:val="21"/>
                <w:highlight w:val="none"/>
              </w:rPr>
            </w:pPr>
            <w:r>
              <w:rPr>
                <w:rFonts w:ascii="宋体" w:hAnsi="宋体"/>
                <w:bCs/>
                <w:szCs w:val="21"/>
                <w:highlight w:val="none"/>
              </w:rPr>
              <w:t>总价</w:t>
            </w:r>
          </w:p>
        </w:tc>
      </w:tr>
      <w:tr w14:paraId="3EF2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11" w:type="dxa"/>
            <w:vAlign w:val="center"/>
          </w:tcPr>
          <w:p w14:paraId="1B89BC44">
            <w:pPr>
              <w:keepNext/>
              <w:wordWrap w:val="0"/>
              <w:topLinePunct/>
              <w:adjustRightInd w:val="0"/>
              <w:snapToGrid w:val="0"/>
              <w:jc w:val="center"/>
              <w:rPr>
                <w:rFonts w:ascii="宋体" w:hAnsi="宋体"/>
                <w:bCs/>
                <w:szCs w:val="21"/>
                <w:highlight w:val="none"/>
              </w:rPr>
            </w:pPr>
          </w:p>
        </w:tc>
        <w:tc>
          <w:tcPr>
            <w:tcW w:w="992" w:type="dxa"/>
            <w:vAlign w:val="center"/>
          </w:tcPr>
          <w:p w14:paraId="0E084FCD">
            <w:pPr>
              <w:keepNext/>
              <w:wordWrap w:val="0"/>
              <w:topLinePunct/>
              <w:adjustRightInd w:val="0"/>
              <w:snapToGrid w:val="0"/>
              <w:jc w:val="center"/>
              <w:rPr>
                <w:rFonts w:ascii="宋体" w:hAnsi="宋体"/>
                <w:bCs/>
                <w:szCs w:val="21"/>
                <w:highlight w:val="none"/>
              </w:rPr>
            </w:pPr>
          </w:p>
        </w:tc>
        <w:tc>
          <w:tcPr>
            <w:tcW w:w="992" w:type="dxa"/>
            <w:vAlign w:val="center"/>
          </w:tcPr>
          <w:p w14:paraId="6FEA2FCE">
            <w:pPr>
              <w:keepNext/>
              <w:wordWrap w:val="0"/>
              <w:topLinePunct/>
              <w:adjustRightInd w:val="0"/>
              <w:snapToGrid w:val="0"/>
              <w:jc w:val="center"/>
              <w:rPr>
                <w:rFonts w:ascii="宋体" w:hAnsi="宋体"/>
                <w:bCs/>
                <w:szCs w:val="21"/>
                <w:highlight w:val="none"/>
              </w:rPr>
            </w:pPr>
          </w:p>
        </w:tc>
        <w:tc>
          <w:tcPr>
            <w:tcW w:w="1276" w:type="dxa"/>
            <w:tcBorders>
              <w:top w:val="single" w:color="auto" w:sz="4" w:space="0"/>
              <w:bottom w:val="single" w:color="auto" w:sz="4" w:space="0"/>
            </w:tcBorders>
            <w:vAlign w:val="center"/>
          </w:tcPr>
          <w:p w14:paraId="0638E4DB">
            <w:pPr>
              <w:keepNext/>
              <w:wordWrap w:val="0"/>
              <w:topLinePunct/>
              <w:adjustRightInd w:val="0"/>
              <w:snapToGrid w:val="0"/>
              <w:jc w:val="center"/>
              <w:rPr>
                <w:rFonts w:ascii="宋体" w:hAnsi="宋体"/>
                <w:bCs/>
                <w:szCs w:val="21"/>
                <w:highlight w:val="none"/>
                <w:vertAlign w:val="superscript"/>
              </w:rPr>
            </w:pPr>
          </w:p>
        </w:tc>
        <w:tc>
          <w:tcPr>
            <w:tcW w:w="1446" w:type="dxa"/>
            <w:tcBorders>
              <w:top w:val="single" w:color="auto" w:sz="4" w:space="0"/>
              <w:bottom w:val="single" w:color="auto" w:sz="4" w:space="0"/>
            </w:tcBorders>
            <w:vAlign w:val="center"/>
          </w:tcPr>
          <w:p w14:paraId="4FB05224">
            <w:pPr>
              <w:keepNext/>
              <w:wordWrap w:val="0"/>
              <w:topLinePunct/>
              <w:adjustRightInd w:val="0"/>
              <w:snapToGrid w:val="0"/>
              <w:jc w:val="center"/>
              <w:rPr>
                <w:rFonts w:ascii="宋体" w:hAnsi="宋体"/>
                <w:bCs/>
                <w:szCs w:val="21"/>
                <w:highlight w:val="none"/>
                <w:vertAlign w:val="superscript"/>
              </w:rPr>
            </w:pPr>
          </w:p>
        </w:tc>
        <w:tc>
          <w:tcPr>
            <w:tcW w:w="708" w:type="dxa"/>
            <w:tcBorders>
              <w:top w:val="single" w:color="auto" w:sz="4" w:space="0"/>
            </w:tcBorders>
            <w:vAlign w:val="center"/>
          </w:tcPr>
          <w:p w14:paraId="3A4C0BD7">
            <w:pPr>
              <w:keepNext/>
              <w:wordWrap w:val="0"/>
              <w:topLinePunct/>
              <w:adjustRightInd w:val="0"/>
              <w:snapToGrid w:val="0"/>
              <w:jc w:val="center"/>
              <w:rPr>
                <w:rFonts w:ascii="宋体" w:hAnsi="宋体"/>
                <w:bCs/>
                <w:szCs w:val="21"/>
                <w:highlight w:val="none"/>
              </w:rPr>
            </w:pPr>
          </w:p>
        </w:tc>
        <w:tc>
          <w:tcPr>
            <w:tcW w:w="1134" w:type="dxa"/>
            <w:tcBorders>
              <w:top w:val="single" w:color="auto" w:sz="4" w:space="0"/>
            </w:tcBorders>
            <w:vAlign w:val="center"/>
          </w:tcPr>
          <w:p w14:paraId="126F0C01">
            <w:pPr>
              <w:keepNext/>
              <w:wordWrap w:val="0"/>
              <w:topLinePunct/>
              <w:adjustRightInd w:val="0"/>
              <w:snapToGrid w:val="0"/>
              <w:jc w:val="center"/>
              <w:rPr>
                <w:rFonts w:ascii="宋体" w:hAnsi="宋体"/>
                <w:bCs/>
                <w:szCs w:val="21"/>
                <w:highlight w:val="none"/>
              </w:rPr>
            </w:pPr>
          </w:p>
        </w:tc>
        <w:tc>
          <w:tcPr>
            <w:tcW w:w="1630" w:type="dxa"/>
            <w:tcBorders>
              <w:top w:val="single" w:color="auto" w:sz="4" w:space="0"/>
            </w:tcBorders>
            <w:vAlign w:val="center"/>
          </w:tcPr>
          <w:p w14:paraId="492C2E1F">
            <w:pPr>
              <w:keepNext/>
              <w:wordWrap w:val="0"/>
              <w:topLinePunct/>
              <w:adjustRightInd w:val="0"/>
              <w:snapToGrid w:val="0"/>
              <w:jc w:val="center"/>
              <w:rPr>
                <w:rFonts w:ascii="宋体" w:hAnsi="宋体"/>
                <w:bCs/>
                <w:szCs w:val="21"/>
                <w:highlight w:val="none"/>
              </w:rPr>
            </w:pPr>
          </w:p>
        </w:tc>
      </w:tr>
      <w:tr w14:paraId="6BA1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11" w:type="dxa"/>
            <w:vAlign w:val="center"/>
          </w:tcPr>
          <w:p w14:paraId="6D5EF2F1">
            <w:pPr>
              <w:keepNext/>
              <w:wordWrap w:val="0"/>
              <w:topLinePunct/>
              <w:adjustRightInd w:val="0"/>
              <w:snapToGrid w:val="0"/>
              <w:jc w:val="center"/>
              <w:rPr>
                <w:rFonts w:ascii="宋体" w:hAnsi="宋体"/>
                <w:bCs/>
                <w:szCs w:val="21"/>
                <w:highlight w:val="none"/>
              </w:rPr>
            </w:pPr>
          </w:p>
        </w:tc>
        <w:tc>
          <w:tcPr>
            <w:tcW w:w="992" w:type="dxa"/>
            <w:vAlign w:val="center"/>
          </w:tcPr>
          <w:p w14:paraId="6E9AFBE9">
            <w:pPr>
              <w:keepNext/>
              <w:wordWrap w:val="0"/>
              <w:topLinePunct/>
              <w:adjustRightInd w:val="0"/>
              <w:snapToGrid w:val="0"/>
              <w:jc w:val="center"/>
              <w:rPr>
                <w:rFonts w:ascii="宋体" w:hAnsi="宋体"/>
                <w:bCs/>
                <w:szCs w:val="21"/>
                <w:highlight w:val="none"/>
              </w:rPr>
            </w:pPr>
          </w:p>
        </w:tc>
        <w:tc>
          <w:tcPr>
            <w:tcW w:w="992" w:type="dxa"/>
            <w:vAlign w:val="center"/>
          </w:tcPr>
          <w:p w14:paraId="4ABF1D4B">
            <w:pPr>
              <w:keepNext/>
              <w:wordWrap w:val="0"/>
              <w:topLinePunct/>
              <w:adjustRightInd w:val="0"/>
              <w:snapToGrid w:val="0"/>
              <w:jc w:val="center"/>
              <w:rPr>
                <w:rFonts w:ascii="宋体" w:hAnsi="宋体"/>
                <w:bCs/>
                <w:szCs w:val="21"/>
                <w:highlight w:val="none"/>
              </w:rPr>
            </w:pPr>
          </w:p>
        </w:tc>
        <w:tc>
          <w:tcPr>
            <w:tcW w:w="1276" w:type="dxa"/>
            <w:tcBorders>
              <w:top w:val="single" w:color="auto" w:sz="4" w:space="0"/>
              <w:bottom w:val="single" w:color="auto" w:sz="4" w:space="0"/>
            </w:tcBorders>
            <w:vAlign w:val="center"/>
          </w:tcPr>
          <w:p w14:paraId="20D3A5A2">
            <w:pPr>
              <w:keepNext/>
              <w:wordWrap w:val="0"/>
              <w:topLinePunct/>
              <w:adjustRightInd w:val="0"/>
              <w:snapToGrid w:val="0"/>
              <w:jc w:val="center"/>
              <w:rPr>
                <w:rFonts w:ascii="宋体" w:hAnsi="宋体"/>
                <w:bCs/>
                <w:szCs w:val="21"/>
                <w:highlight w:val="none"/>
                <w:vertAlign w:val="superscript"/>
              </w:rPr>
            </w:pPr>
          </w:p>
        </w:tc>
        <w:tc>
          <w:tcPr>
            <w:tcW w:w="1446" w:type="dxa"/>
            <w:tcBorders>
              <w:top w:val="single" w:color="auto" w:sz="4" w:space="0"/>
              <w:bottom w:val="single" w:color="auto" w:sz="4" w:space="0"/>
            </w:tcBorders>
            <w:vAlign w:val="center"/>
          </w:tcPr>
          <w:p w14:paraId="7285F417">
            <w:pPr>
              <w:keepNext/>
              <w:wordWrap w:val="0"/>
              <w:topLinePunct/>
              <w:adjustRightInd w:val="0"/>
              <w:snapToGrid w:val="0"/>
              <w:jc w:val="center"/>
              <w:rPr>
                <w:rFonts w:ascii="宋体" w:hAnsi="宋体"/>
                <w:bCs/>
                <w:szCs w:val="21"/>
                <w:highlight w:val="none"/>
                <w:vertAlign w:val="superscript"/>
              </w:rPr>
            </w:pPr>
          </w:p>
        </w:tc>
        <w:tc>
          <w:tcPr>
            <w:tcW w:w="708" w:type="dxa"/>
            <w:tcBorders>
              <w:top w:val="single" w:color="auto" w:sz="4" w:space="0"/>
            </w:tcBorders>
            <w:vAlign w:val="center"/>
          </w:tcPr>
          <w:p w14:paraId="17F2180F">
            <w:pPr>
              <w:keepNext/>
              <w:wordWrap w:val="0"/>
              <w:topLinePunct/>
              <w:adjustRightInd w:val="0"/>
              <w:snapToGrid w:val="0"/>
              <w:jc w:val="center"/>
              <w:rPr>
                <w:rFonts w:ascii="宋体" w:hAnsi="宋体"/>
                <w:bCs/>
                <w:szCs w:val="21"/>
                <w:highlight w:val="none"/>
              </w:rPr>
            </w:pPr>
          </w:p>
        </w:tc>
        <w:tc>
          <w:tcPr>
            <w:tcW w:w="1134" w:type="dxa"/>
            <w:tcBorders>
              <w:top w:val="single" w:color="auto" w:sz="4" w:space="0"/>
            </w:tcBorders>
            <w:vAlign w:val="center"/>
          </w:tcPr>
          <w:p w14:paraId="3D91BB1C">
            <w:pPr>
              <w:keepNext/>
              <w:wordWrap w:val="0"/>
              <w:topLinePunct/>
              <w:adjustRightInd w:val="0"/>
              <w:snapToGrid w:val="0"/>
              <w:jc w:val="center"/>
              <w:rPr>
                <w:rFonts w:ascii="宋体" w:hAnsi="宋体"/>
                <w:bCs/>
                <w:szCs w:val="21"/>
                <w:highlight w:val="none"/>
              </w:rPr>
            </w:pPr>
          </w:p>
        </w:tc>
        <w:tc>
          <w:tcPr>
            <w:tcW w:w="1630" w:type="dxa"/>
            <w:tcBorders>
              <w:top w:val="single" w:color="auto" w:sz="4" w:space="0"/>
            </w:tcBorders>
            <w:vAlign w:val="center"/>
          </w:tcPr>
          <w:p w14:paraId="1AC3FBD6">
            <w:pPr>
              <w:keepNext/>
              <w:wordWrap w:val="0"/>
              <w:topLinePunct/>
              <w:adjustRightInd w:val="0"/>
              <w:snapToGrid w:val="0"/>
              <w:jc w:val="center"/>
              <w:rPr>
                <w:rFonts w:ascii="宋体" w:hAnsi="宋体"/>
                <w:bCs/>
                <w:szCs w:val="21"/>
                <w:highlight w:val="none"/>
              </w:rPr>
            </w:pPr>
          </w:p>
        </w:tc>
      </w:tr>
      <w:tr w14:paraId="23DB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14:paraId="1D496607">
            <w:pPr>
              <w:keepNext/>
              <w:wordWrap w:val="0"/>
              <w:topLinePunct/>
              <w:adjustRightInd w:val="0"/>
              <w:snapToGrid w:val="0"/>
              <w:rPr>
                <w:rFonts w:ascii="宋体" w:hAnsi="宋体"/>
                <w:bCs/>
                <w:szCs w:val="21"/>
                <w:highlight w:val="none"/>
              </w:rPr>
            </w:pPr>
            <w:r>
              <w:rPr>
                <w:rFonts w:ascii="宋体" w:hAnsi="宋体"/>
                <w:bCs/>
                <w:szCs w:val="21"/>
                <w:highlight w:val="none"/>
              </w:rPr>
              <w:t>创新产品价格合计：</w:t>
            </w:r>
          </w:p>
        </w:tc>
      </w:tr>
    </w:tbl>
    <w:p w14:paraId="471BB235">
      <w:pPr>
        <w:keepNext/>
        <w:wordWrap w:val="0"/>
        <w:topLinePunct/>
        <w:rPr>
          <w:rFonts w:ascii="宋体" w:hAnsi="宋体"/>
          <w:b/>
          <w:kern w:val="0"/>
          <w:szCs w:val="21"/>
          <w:highlight w:val="none"/>
        </w:rPr>
      </w:pPr>
    </w:p>
    <w:p w14:paraId="0C906AC2">
      <w:pPr>
        <w:keepNext/>
        <w:wordWrap w:val="0"/>
        <w:topLinePunct/>
        <w:spacing w:line="360" w:lineRule="auto"/>
        <w:rPr>
          <w:rFonts w:ascii="宋体" w:hAnsi="宋体"/>
          <w:bCs/>
          <w:szCs w:val="21"/>
          <w:highlight w:val="none"/>
        </w:rPr>
      </w:pPr>
      <w:r>
        <w:rPr>
          <w:rFonts w:ascii="宋体" w:hAnsi="宋体"/>
          <w:bCs/>
          <w:szCs w:val="21"/>
          <w:highlight w:val="none"/>
        </w:rPr>
        <w:t>注：</w:t>
      </w:r>
      <w:r>
        <w:rPr>
          <w:rFonts w:hint="eastAsia" w:ascii="宋体" w:hAnsi="宋体"/>
          <w:bCs/>
          <w:szCs w:val="21"/>
          <w:highlight w:val="none"/>
        </w:rPr>
        <w:t>投</w:t>
      </w:r>
      <w:r>
        <w:rPr>
          <w:rFonts w:ascii="宋体" w:hAnsi="宋体"/>
          <w:bCs/>
          <w:szCs w:val="21"/>
          <w:highlight w:val="none"/>
        </w:rPr>
        <w:t>标人投报创新产品的，需填写此表</w:t>
      </w:r>
      <w:r>
        <w:rPr>
          <w:rFonts w:hint="eastAsia" w:ascii="宋体" w:hAnsi="宋体"/>
          <w:bCs/>
          <w:szCs w:val="21"/>
          <w:highlight w:val="none"/>
        </w:rPr>
        <w:t>并</w:t>
      </w:r>
      <w:r>
        <w:rPr>
          <w:rFonts w:ascii="宋体" w:hAnsi="宋体"/>
          <w:bCs/>
          <w:szCs w:val="21"/>
          <w:highlight w:val="none"/>
        </w:rPr>
        <w:t>提供《山西省创新产品和服务推荐清单》。</w:t>
      </w:r>
    </w:p>
    <w:p w14:paraId="1B5C3D3D">
      <w:pPr>
        <w:keepNext/>
        <w:wordWrap w:val="0"/>
        <w:topLinePunct/>
        <w:spacing w:line="360" w:lineRule="auto"/>
        <w:jc w:val="left"/>
        <w:rPr>
          <w:rFonts w:ascii="宋体" w:hAnsi="宋体"/>
          <w:b/>
          <w:sz w:val="24"/>
          <w:highlight w:val="none"/>
        </w:rPr>
      </w:pPr>
    </w:p>
    <w:p w14:paraId="3CA61FCE">
      <w:pPr>
        <w:keepNext/>
        <w:wordWrap w:val="0"/>
        <w:topLinePunct/>
        <w:spacing w:line="360" w:lineRule="auto"/>
        <w:jc w:val="center"/>
        <w:rPr>
          <w:rFonts w:ascii="宋体" w:hAnsi="宋体"/>
          <w:b/>
          <w:bCs/>
          <w:kern w:val="0"/>
          <w:sz w:val="24"/>
          <w:highlight w:val="none"/>
        </w:rPr>
      </w:pPr>
    </w:p>
    <w:p w14:paraId="4C1F0916">
      <w:pPr>
        <w:keepNext/>
        <w:tabs>
          <w:tab w:val="left" w:pos="1680"/>
        </w:tabs>
        <w:wordWrap w:val="0"/>
        <w:topLinePunct/>
        <w:adjustRightInd w:val="0"/>
        <w:snapToGrid w:val="0"/>
        <w:spacing w:line="360" w:lineRule="auto"/>
        <w:ind w:firstLine="723" w:firstLineChars="200"/>
        <w:outlineLvl w:val="2"/>
        <w:rPr>
          <w:rFonts w:ascii="宋体" w:hAnsi="宋体" w:cs="宋体"/>
          <w:b/>
          <w:kern w:val="0"/>
          <w:szCs w:val="21"/>
          <w:highlight w:val="none"/>
        </w:rPr>
      </w:pPr>
      <w:r>
        <w:rPr>
          <w:b/>
          <w:bCs/>
          <w:kern w:val="0"/>
          <w:sz w:val="36"/>
          <w:szCs w:val="36"/>
          <w:highlight w:val="none"/>
        </w:rPr>
        <w:br w:type="page"/>
      </w:r>
      <w:r>
        <w:rPr>
          <w:rFonts w:ascii="宋体" w:hAnsi="宋体" w:cs="宋体"/>
          <w:b/>
          <w:kern w:val="0"/>
          <w:szCs w:val="21"/>
          <w:highlight w:val="none"/>
        </w:rPr>
        <w:t>（</w:t>
      </w:r>
      <w:r>
        <w:rPr>
          <w:rFonts w:hint="eastAsia" w:ascii="宋体" w:hAnsi="宋体" w:cs="宋体"/>
          <w:b/>
          <w:kern w:val="0"/>
          <w:szCs w:val="21"/>
          <w:highlight w:val="none"/>
        </w:rPr>
        <w:t>九</w:t>
      </w:r>
      <w:r>
        <w:rPr>
          <w:rFonts w:ascii="宋体" w:hAnsi="宋体" w:cs="宋体"/>
          <w:b/>
          <w:kern w:val="0"/>
          <w:szCs w:val="21"/>
          <w:highlight w:val="none"/>
        </w:rPr>
        <w:t>）商品包装和快递包装承诺格式（如不涉及，可不提供）</w:t>
      </w:r>
    </w:p>
    <w:p w14:paraId="5DAC765E">
      <w:pPr>
        <w:keepNext/>
        <w:wordWrap w:val="0"/>
        <w:topLinePunct/>
        <w:spacing w:line="480" w:lineRule="exact"/>
        <w:ind w:firstLine="2282" w:firstLineChars="950"/>
        <w:rPr>
          <w:rFonts w:eastAsia="华文中宋"/>
          <w:b/>
          <w:sz w:val="24"/>
          <w:highlight w:val="none"/>
        </w:rPr>
      </w:pPr>
    </w:p>
    <w:p w14:paraId="3C45EB23">
      <w:pPr>
        <w:keepNext/>
        <w:wordWrap w:val="0"/>
        <w:topLinePunct/>
        <w:adjustRightInd w:val="0"/>
        <w:snapToGrid w:val="0"/>
        <w:spacing w:line="360" w:lineRule="auto"/>
        <w:jc w:val="center"/>
        <w:rPr>
          <w:b/>
          <w:kern w:val="0"/>
          <w:sz w:val="24"/>
          <w:szCs w:val="21"/>
          <w:highlight w:val="none"/>
        </w:rPr>
      </w:pPr>
      <w:r>
        <w:rPr>
          <w:b/>
          <w:kern w:val="0"/>
          <w:sz w:val="24"/>
          <w:szCs w:val="21"/>
          <w:highlight w:val="none"/>
        </w:rPr>
        <w:t>商品包装和快递包装承诺</w:t>
      </w:r>
    </w:p>
    <w:p w14:paraId="615A6246">
      <w:pPr>
        <w:pStyle w:val="17"/>
        <w:keepNext/>
        <w:wordWrap w:val="0"/>
        <w:topLinePunct/>
        <w:adjustRightInd w:val="0"/>
        <w:snapToGrid w:val="0"/>
        <w:spacing w:beforeAutospacing="0" w:afterAutospacing="0" w:line="480" w:lineRule="exact"/>
        <w:ind w:firstLine="480" w:firstLineChars="200"/>
        <w:jc w:val="both"/>
        <w:rPr>
          <w:rFonts w:ascii="Times New Roman" w:hAnsi="Times New Roman" w:eastAsia="华文中宋"/>
          <w:highlight w:val="none"/>
        </w:rPr>
      </w:pPr>
    </w:p>
    <w:p w14:paraId="6378F8FC">
      <w:pPr>
        <w:keepNext/>
        <w:wordWrap w:val="0"/>
        <w:topLinePunct/>
        <w:spacing w:line="360" w:lineRule="auto"/>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color w:val="000000"/>
          <w:kern w:val="0"/>
          <w:szCs w:val="21"/>
          <w:highlight w:val="none"/>
          <w:u w:val="single"/>
        </w:rPr>
        <w:t>采购代理机构名称</w:t>
      </w:r>
      <w:r>
        <w:rPr>
          <w:rFonts w:hint="eastAsia" w:cs="宋体" w:asciiTheme="minorEastAsia" w:hAnsiTheme="minorEastAsia" w:eastAsiaTheme="minorEastAsia"/>
          <w:szCs w:val="21"/>
          <w:highlight w:val="none"/>
          <w:u w:val="single"/>
        </w:rPr>
        <w:t xml:space="preserve">  ：</w:t>
      </w:r>
    </w:p>
    <w:p w14:paraId="32F4C86B">
      <w:pPr>
        <w:keepNext/>
        <w:wordWrap w:val="0"/>
        <w:topLinePunct/>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本公司参与</w:t>
      </w:r>
      <w:r>
        <w:rPr>
          <w:rFonts w:hint="eastAsia" w:asciiTheme="minorEastAsia" w:hAnsiTheme="minorEastAsia" w:eastAsiaTheme="minorEastAsia"/>
          <w:kern w:val="0"/>
          <w:szCs w:val="21"/>
          <w:highlight w:val="none"/>
        </w:rPr>
        <w:t>贵公司组织的</w:t>
      </w:r>
      <w:r>
        <w:rPr>
          <w:rFonts w:asciiTheme="minorEastAsia" w:hAnsiTheme="minorEastAsia" w:eastAsiaTheme="minorEastAsia"/>
          <w:kern w:val="0"/>
          <w:szCs w:val="21"/>
          <w:highlight w:val="none"/>
        </w:rPr>
        <w:t>____________项目（项目编号：____________）的采购活动，现</w:t>
      </w:r>
      <w:r>
        <w:rPr>
          <w:rFonts w:hint="eastAsia" w:asciiTheme="minorEastAsia" w:hAnsiTheme="minorEastAsia" w:eastAsiaTheme="minorEastAsia"/>
          <w:kern w:val="0"/>
          <w:szCs w:val="21"/>
          <w:highlight w:val="none"/>
        </w:rPr>
        <w:t>郑重承诺所供货物包装保证符合国家《商品包装政府采购需求标准（试行）》、《快递包装政府采购需求标准（试行）》（财办库〔2020〕123号）包装标准，满足远距离运输、防潮、防震、防锈和防野蛮装卸等情形，确保货物安全无损运抵甲方指定场所</w:t>
      </w:r>
      <w:r>
        <w:rPr>
          <w:rFonts w:asciiTheme="minorEastAsia" w:hAnsiTheme="minorEastAsia" w:eastAsiaTheme="minorEastAsia"/>
          <w:kern w:val="0"/>
          <w:szCs w:val="21"/>
          <w:highlight w:val="none"/>
        </w:rPr>
        <w:t>。</w:t>
      </w:r>
    </w:p>
    <w:p w14:paraId="73B987C9">
      <w:pPr>
        <w:pStyle w:val="17"/>
        <w:keepNext/>
        <w:wordWrap w:val="0"/>
        <w:topLinePunct/>
        <w:adjustRightInd w:val="0"/>
        <w:snapToGrid w:val="0"/>
        <w:spacing w:beforeAutospacing="0" w:afterAutospacing="0" w:line="480" w:lineRule="exact"/>
        <w:ind w:firstLine="420" w:firstLineChars="20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如上述声明不真实，愿意按照政府采购有关法律法规的规定接受处罚。</w:t>
      </w:r>
    </w:p>
    <w:p w14:paraId="2F9B1ED6">
      <w:pPr>
        <w:pStyle w:val="17"/>
        <w:keepNext/>
        <w:wordWrap w:val="0"/>
        <w:topLinePunct/>
        <w:adjustRightInd w:val="0"/>
        <w:snapToGrid w:val="0"/>
        <w:spacing w:beforeAutospacing="0" w:afterAutospacing="0" w:line="480" w:lineRule="exact"/>
        <w:ind w:firstLine="420" w:firstLineChars="20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特此</w:t>
      </w:r>
      <w:r>
        <w:rPr>
          <w:rFonts w:hint="eastAsia" w:asciiTheme="minorEastAsia" w:hAnsiTheme="minorEastAsia" w:eastAsiaTheme="minorEastAsia"/>
          <w:sz w:val="21"/>
          <w:szCs w:val="21"/>
          <w:highlight w:val="none"/>
        </w:rPr>
        <w:t>承诺</w:t>
      </w:r>
    </w:p>
    <w:p w14:paraId="03875FDB">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名称：</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（盖章）</w:t>
      </w:r>
    </w:p>
    <w:p w14:paraId="7B750B67">
      <w:pPr>
        <w:keepNext/>
        <w:wordWrap w:val="0"/>
        <w:topLinePunct/>
        <w:snapToGrid w:val="0"/>
        <w:spacing w:line="360" w:lineRule="auto"/>
        <w:ind w:firstLine="3990" w:firstLineChars="1900"/>
        <w:rPr>
          <w:rFonts w:asciiTheme="minorEastAsia" w:hAnsiTheme="minorEastAsia" w:eastAsiaTheme="minorEastAsia"/>
          <w:szCs w:val="21"/>
          <w:highlight w:val="none"/>
        </w:rPr>
      </w:pPr>
      <w:r>
        <w:rPr>
          <w:rFonts w:asciiTheme="minorEastAsia" w:hAnsiTheme="minorEastAsia" w:eastAsiaTheme="minorEastAsia"/>
          <w:szCs w:val="21"/>
          <w:highlight w:val="none"/>
        </w:rPr>
        <w:t>日      期：</w:t>
      </w:r>
    </w:p>
    <w:p w14:paraId="34C6D198">
      <w:pPr>
        <w:keepNext/>
        <w:wordWrap w:val="0"/>
        <w:topLinePunct/>
        <w:jc w:val="left"/>
        <w:rPr>
          <w:rFonts w:ascii="Times New Roman" w:hAnsi="Times New Roman"/>
          <w:sz w:val="24"/>
          <w:szCs w:val="28"/>
          <w:highlight w:val="none"/>
        </w:rPr>
      </w:pPr>
      <w:r>
        <w:rPr>
          <w:rFonts w:ascii="Times New Roman" w:hAnsi="Times New Roman"/>
          <w:sz w:val="24"/>
          <w:highlight w:val="none"/>
        </w:rPr>
        <w:br w:type="page"/>
      </w:r>
    </w:p>
    <w:p w14:paraId="71133889">
      <w:pPr>
        <w:pStyle w:val="51"/>
        <w:keepNext/>
        <w:wordWrap w:val="0"/>
        <w:topLinePunct/>
        <w:adjustRightInd w:val="0"/>
        <w:snapToGrid w:val="0"/>
        <w:spacing w:line="360" w:lineRule="auto"/>
        <w:ind w:firstLine="0" w:firstLineChars="0"/>
        <w:jc w:val="center"/>
        <w:outlineLvl w:val="0"/>
        <w:rPr>
          <w:rFonts w:ascii="宋体" w:hAnsi="宋体" w:cs="宋体"/>
          <w:b/>
          <w:sz w:val="32"/>
          <w:szCs w:val="32"/>
          <w:highlight w:val="none"/>
        </w:rPr>
      </w:pPr>
      <w:r>
        <w:rPr>
          <w:rFonts w:hint="eastAsia" w:ascii="宋体" w:hAnsi="宋体" w:cs="宋体"/>
          <w:b/>
          <w:sz w:val="32"/>
          <w:szCs w:val="32"/>
          <w:highlight w:val="none"/>
        </w:rPr>
        <w:t xml:space="preserve">第八部分  </w:t>
      </w:r>
      <w:r>
        <w:rPr>
          <w:rFonts w:ascii="宋体" w:hAnsi="宋体" w:cs="宋体"/>
          <w:b/>
          <w:sz w:val="32"/>
          <w:szCs w:val="32"/>
          <w:highlight w:val="none"/>
        </w:rPr>
        <w:t>相关附件</w:t>
      </w:r>
      <w:bookmarkEnd w:id="107"/>
      <w:bookmarkEnd w:id="108"/>
      <w:bookmarkEnd w:id="109"/>
    </w:p>
    <w:p w14:paraId="096CD9AE">
      <w:pPr>
        <w:keepNext/>
        <w:wordWrap w:val="0"/>
        <w:topLinePunct/>
        <w:adjustRightInd w:val="0"/>
        <w:snapToGrid w:val="0"/>
        <w:spacing w:line="360" w:lineRule="auto"/>
        <w:rPr>
          <w:rFonts w:asciiTheme="minorEastAsia" w:hAnsiTheme="minorEastAsia" w:eastAsiaTheme="minorEastAsia"/>
          <w:b/>
          <w:bCs/>
          <w:szCs w:val="21"/>
          <w:highlight w:val="none"/>
        </w:rPr>
      </w:pPr>
      <w:r>
        <w:rPr>
          <w:rFonts w:asciiTheme="minorEastAsia" w:hAnsiTheme="minorEastAsia" w:eastAsiaTheme="minorEastAsia"/>
          <w:b/>
          <w:szCs w:val="21"/>
          <w:highlight w:val="none"/>
        </w:rPr>
        <w:t>附件1：</w:t>
      </w:r>
      <w:r>
        <w:rPr>
          <w:rFonts w:asciiTheme="minorEastAsia" w:hAnsiTheme="minorEastAsia" w:eastAsiaTheme="minorEastAsia"/>
          <w:b/>
          <w:bCs/>
          <w:szCs w:val="21"/>
          <w:highlight w:val="none"/>
        </w:rPr>
        <w:t>质疑函范本</w:t>
      </w:r>
    </w:p>
    <w:p w14:paraId="2FE7B012">
      <w:pPr>
        <w:keepNext/>
        <w:wordWrap w:val="0"/>
        <w:topLinePunct/>
        <w:adjustRightInd w:val="0"/>
        <w:snapToGrid w:val="0"/>
        <w:spacing w:before="240" w:beforeLines="100" w:line="360" w:lineRule="auto"/>
        <w:ind w:firstLine="480"/>
        <w:rPr>
          <w:rFonts w:asciiTheme="minorEastAsia" w:hAnsiTheme="minorEastAsia" w:eastAsiaTheme="minorEastAsia"/>
          <w:bCs/>
          <w:szCs w:val="21"/>
          <w:highlight w:val="none"/>
        </w:rPr>
      </w:pPr>
      <w:r>
        <w:rPr>
          <w:rFonts w:asciiTheme="minorEastAsia" w:hAnsiTheme="minorEastAsia" w:eastAsiaTheme="minorEastAsia"/>
          <w:bCs/>
          <w:szCs w:val="21"/>
          <w:highlight w:val="none"/>
        </w:rPr>
        <w:t>一、质疑</w:t>
      </w:r>
      <w:r>
        <w:rPr>
          <w:rFonts w:hint="eastAsia" w:asciiTheme="minorEastAsia" w:hAnsiTheme="minorEastAsia" w:eastAsiaTheme="minorEastAsia"/>
          <w:bCs/>
          <w:szCs w:val="21"/>
          <w:highlight w:val="none"/>
        </w:rPr>
        <w:t>投标人</w:t>
      </w:r>
      <w:r>
        <w:rPr>
          <w:rFonts w:asciiTheme="minorEastAsia" w:hAnsiTheme="minorEastAsia" w:eastAsiaTheme="minorEastAsia"/>
          <w:bCs/>
          <w:szCs w:val="21"/>
          <w:highlight w:val="none"/>
        </w:rPr>
        <w:t>基本信息</w:t>
      </w:r>
    </w:p>
    <w:p w14:paraId="665A5D6E">
      <w:pPr>
        <w:keepNext/>
        <w:wordWrap w:val="0"/>
        <w:topLinePunct/>
        <w:adjustRightInd w:val="0"/>
        <w:snapToGrid w:val="0"/>
        <w:spacing w:line="360" w:lineRule="auto"/>
        <w:ind w:firstLine="48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质疑</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33BF3C53">
      <w:pPr>
        <w:keepNext/>
        <w:wordWrap w:val="0"/>
        <w:topLinePunct/>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地址：</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邮编：</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4A79FD31">
      <w:pPr>
        <w:keepNext/>
        <w:wordWrap w:val="0"/>
        <w:topLinePunct/>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联系人：</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联系电话：</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44F30DC1">
      <w:pPr>
        <w:keepNext/>
        <w:wordWrap w:val="0"/>
        <w:topLinePunct/>
        <w:adjustRightInd w:val="0"/>
        <w:snapToGrid w:val="0"/>
        <w:spacing w:line="360" w:lineRule="auto"/>
        <w:ind w:firstLine="48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授权代表：</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3B636D7F">
      <w:pPr>
        <w:keepNext/>
        <w:wordWrap w:val="0"/>
        <w:topLinePunct/>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联系电话：</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ab/>
      </w:r>
    </w:p>
    <w:p w14:paraId="706C6671">
      <w:pPr>
        <w:keepNext/>
        <w:wordWrap w:val="0"/>
        <w:topLinePunct/>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地址： </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邮编：</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09A2FDEE">
      <w:pPr>
        <w:keepNext/>
        <w:wordWrap w:val="0"/>
        <w:topLinePunct/>
        <w:adjustRightInd w:val="0"/>
        <w:snapToGrid w:val="0"/>
        <w:spacing w:line="360" w:lineRule="auto"/>
        <w:ind w:firstLine="480"/>
        <w:rPr>
          <w:rFonts w:asciiTheme="minorEastAsia" w:hAnsiTheme="minorEastAsia" w:eastAsiaTheme="minorEastAsia"/>
          <w:bCs/>
          <w:szCs w:val="21"/>
          <w:highlight w:val="none"/>
        </w:rPr>
      </w:pPr>
      <w:r>
        <w:rPr>
          <w:rFonts w:asciiTheme="minorEastAsia" w:hAnsiTheme="minorEastAsia" w:eastAsiaTheme="minorEastAsia"/>
          <w:bCs/>
          <w:szCs w:val="21"/>
          <w:highlight w:val="none"/>
        </w:rPr>
        <w:t>二、质疑项目基本情况</w:t>
      </w:r>
    </w:p>
    <w:p w14:paraId="4CF4571F">
      <w:pPr>
        <w:keepNext/>
        <w:wordWrap w:val="0"/>
        <w:topLinePunct/>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质疑项目的名称：</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54BF1AED">
      <w:pPr>
        <w:keepNext/>
        <w:wordWrap w:val="0"/>
        <w:topLinePunct/>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质疑项目的编号：</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包号：</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4278C7B2">
      <w:pPr>
        <w:keepNext/>
        <w:wordWrap w:val="0"/>
        <w:topLinePunct/>
        <w:adjustRightInd w:val="0"/>
        <w:snapToGrid w:val="0"/>
        <w:spacing w:line="360" w:lineRule="auto"/>
        <w:ind w:firstLine="48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采购方名称：</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2E91CA16">
      <w:pPr>
        <w:keepNext/>
        <w:wordWrap w:val="0"/>
        <w:topLinePunct/>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采购文件获取日期：</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2A028057">
      <w:pPr>
        <w:keepNext/>
        <w:wordWrap w:val="0"/>
        <w:topLinePunct/>
        <w:adjustRightInd w:val="0"/>
        <w:snapToGrid w:val="0"/>
        <w:spacing w:line="360" w:lineRule="auto"/>
        <w:ind w:firstLine="480"/>
        <w:rPr>
          <w:rFonts w:asciiTheme="minorEastAsia" w:hAnsiTheme="minorEastAsia" w:eastAsiaTheme="minorEastAsia"/>
          <w:bCs/>
          <w:szCs w:val="21"/>
          <w:highlight w:val="none"/>
        </w:rPr>
      </w:pPr>
      <w:r>
        <w:rPr>
          <w:rFonts w:asciiTheme="minorEastAsia" w:hAnsiTheme="minorEastAsia" w:eastAsiaTheme="minorEastAsia"/>
          <w:bCs/>
          <w:szCs w:val="21"/>
          <w:highlight w:val="none"/>
        </w:rPr>
        <w:t>三、质疑事项具体内容</w:t>
      </w:r>
    </w:p>
    <w:p w14:paraId="3D0254FC">
      <w:pPr>
        <w:keepNext/>
        <w:wordWrap w:val="0"/>
        <w:topLinePunct/>
        <w:adjustRightInd w:val="0"/>
        <w:snapToGrid w:val="0"/>
        <w:spacing w:line="360" w:lineRule="auto"/>
        <w:ind w:firstLine="48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质疑事项1：</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1D83170C">
      <w:pPr>
        <w:keepNext/>
        <w:wordWrap w:val="0"/>
        <w:topLinePunct/>
        <w:adjustRightInd w:val="0"/>
        <w:snapToGrid w:val="0"/>
        <w:spacing w:line="360" w:lineRule="auto"/>
        <w:ind w:firstLine="48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事实依据：</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4917F67C">
      <w:pPr>
        <w:keepNext/>
        <w:wordWrap w:val="0"/>
        <w:topLinePunct/>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3757C5B2">
      <w:pPr>
        <w:keepNext/>
        <w:wordWrap w:val="0"/>
        <w:topLinePunct/>
        <w:adjustRightInd w:val="0"/>
        <w:snapToGrid w:val="0"/>
        <w:spacing w:line="360" w:lineRule="auto"/>
        <w:ind w:firstLine="48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法律依据：</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3D47FE8D">
      <w:pPr>
        <w:keepNext/>
        <w:wordWrap w:val="0"/>
        <w:topLinePunct/>
        <w:adjustRightInd w:val="0"/>
        <w:snapToGrid w:val="0"/>
        <w:spacing w:line="360" w:lineRule="auto"/>
        <w:ind w:firstLine="480"/>
        <w:rPr>
          <w:rFonts w:asciiTheme="minorEastAsia" w:hAnsiTheme="minorEastAsia" w:eastAsiaTheme="minorEastAsia"/>
          <w:szCs w:val="21"/>
          <w:highlight w:val="none"/>
          <w:u w:val="dotted"/>
        </w:rPr>
      </w:pP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0DFD4C9B">
      <w:pPr>
        <w:keepNext/>
        <w:wordWrap w:val="0"/>
        <w:topLinePunct/>
        <w:adjustRightInd w:val="0"/>
        <w:snapToGrid w:val="0"/>
        <w:spacing w:line="360" w:lineRule="auto"/>
        <w:ind w:firstLine="480"/>
        <w:rPr>
          <w:rFonts w:asciiTheme="minorEastAsia" w:hAnsiTheme="minorEastAsia" w:eastAsiaTheme="minorEastAsia"/>
          <w:szCs w:val="21"/>
          <w:highlight w:val="none"/>
        </w:rPr>
      </w:pPr>
      <w:r>
        <w:rPr>
          <w:rFonts w:asciiTheme="minorEastAsia" w:hAnsiTheme="minorEastAsia" w:eastAsiaTheme="minorEastAsia"/>
          <w:szCs w:val="21"/>
          <w:highlight w:val="none"/>
        </w:rPr>
        <w:t>质疑事项2</w:t>
      </w:r>
      <w:r>
        <w:rPr>
          <w:rFonts w:asciiTheme="minorEastAsia" w:hAnsiTheme="minorEastAsia" w:eastAsiaTheme="minorEastAsia"/>
          <w:szCs w:val="21"/>
          <w:highlight w:val="none"/>
          <w:u w:val="dotted"/>
        </w:rPr>
        <w:t xml:space="preserve">                                          </w:t>
      </w:r>
    </w:p>
    <w:p w14:paraId="49708091">
      <w:pPr>
        <w:keepNext/>
        <w:wordWrap w:val="0"/>
        <w:topLinePunct/>
        <w:adjustRightInd w:val="0"/>
        <w:snapToGrid w:val="0"/>
        <w:spacing w:line="360" w:lineRule="auto"/>
        <w:ind w:firstLine="480"/>
        <w:rPr>
          <w:rFonts w:asciiTheme="minorEastAsia" w:hAnsiTheme="minorEastAsia" w:eastAsiaTheme="minorEastAsia"/>
          <w:bCs/>
          <w:szCs w:val="21"/>
          <w:highlight w:val="none"/>
        </w:rPr>
      </w:pPr>
      <w:r>
        <w:rPr>
          <w:rFonts w:asciiTheme="minorEastAsia" w:hAnsiTheme="minorEastAsia" w:eastAsiaTheme="minorEastAsia"/>
          <w:bCs/>
          <w:szCs w:val="21"/>
          <w:highlight w:val="none"/>
        </w:rPr>
        <w:t>四、与质疑事项相关的质疑请求</w:t>
      </w:r>
    </w:p>
    <w:p w14:paraId="7C012598">
      <w:pPr>
        <w:keepNext/>
        <w:wordWrap w:val="0"/>
        <w:topLinePunct/>
        <w:adjustRightInd w:val="0"/>
        <w:snapToGrid w:val="0"/>
        <w:spacing w:line="360" w:lineRule="auto"/>
        <w:ind w:firstLine="48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请求：</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530C4023">
      <w:pPr>
        <w:keepNext/>
        <w:wordWrap w:val="0"/>
        <w:topLinePunct/>
        <w:spacing w:line="360" w:lineRule="auto"/>
        <w:ind w:firstLine="1890" w:firstLineChars="900"/>
        <w:rPr>
          <w:rFonts w:asciiTheme="minorEastAsia" w:hAnsiTheme="minorEastAsia" w:eastAsiaTheme="minorEastAsia"/>
          <w:szCs w:val="21"/>
          <w:highlight w:val="none"/>
        </w:rPr>
      </w:pPr>
      <w:r>
        <w:rPr>
          <w:rFonts w:asciiTheme="minorEastAsia" w:hAnsiTheme="minorEastAsia" w:eastAsiaTheme="minorEastAsia"/>
          <w:szCs w:val="21"/>
          <w:highlight w:val="none"/>
        </w:rPr>
        <w:t>签字(签章)：</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 xml:space="preserve">  </w:t>
      </w:r>
    </w:p>
    <w:p w14:paraId="18056BBD">
      <w:pPr>
        <w:keepNext/>
        <w:wordWrap w:val="0"/>
        <w:topLinePunct/>
        <w:spacing w:line="360" w:lineRule="auto"/>
        <w:ind w:firstLine="1890" w:firstLineChars="900"/>
        <w:rPr>
          <w:rFonts w:asciiTheme="minorEastAsia" w:hAnsiTheme="minorEastAsia" w:eastAsiaTheme="minorEastAsia"/>
          <w:szCs w:val="21"/>
          <w:highlight w:val="none"/>
        </w:rPr>
      </w:pPr>
      <w:r>
        <w:rPr>
          <w:rFonts w:asciiTheme="minorEastAsia" w:hAnsiTheme="minorEastAsia" w:eastAsiaTheme="minorEastAsia"/>
          <w:szCs w:val="21"/>
          <w:highlight w:val="none"/>
        </w:rPr>
        <w:t>公章：</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ab/>
      </w:r>
    </w:p>
    <w:p w14:paraId="2302F027">
      <w:pPr>
        <w:keepNext/>
        <w:wordWrap w:val="0"/>
        <w:topLinePunct/>
        <w:spacing w:line="360" w:lineRule="auto"/>
        <w:ind w:firstLine="1890" w:firstLineChars="9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日      期：</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ab/>
      </w:r>
    </w:p>
    <w:p w14:paraId="42C3CE60">
      <w:pPr>
        <w:pStyle w:val="2"/>
        <w:keepLines w:val="0"/>
        <w:wordWrap w:val="0"/>
        <w:topLinePunct/>
        <w:adjustRightInd w:val="0"/>
        <w:snapToGrid w:val="0"/>
        <w:spacing w:before="120" w:after="0" w:line="360" w:lineRule="auto"/>
        <w:jc w:val="center"/>
        <w:rPr>
          <w:b w:val="0"/>
          <w:sz w:val="30"/>
          <w:szCs w:val="30"/>
          <w:highlight w:val="none"/>
        </w:rPr>
      </w:pPr>
      <w:r>
        <w:rPr>
          <w:highlight w:val="none"/>
        </w:rPr>
        <w:br w:type="page"/>
      </w:r>
      <w:r>
        <w:rPr>
          <w:b w:val="0"/>
          <w:sz w:val="30"/>
          <w:szCs w:val="30"/>
          <w:highlight w:val="none"/>
        </w:rPr>
        <w:t>质疑函制作说明</w:t>
      </w:r>
    </w:p>
    <w:p w14:paraId="6CD11A48">
      <w:pPr>
        <w:keepNext/>
        <w:wordWrap w:val="0"/>
        <w:topLinePunct/>
        <w:ind w:firstLine="482"/>
        <w:jc w:val="center"/>
        <w:rPr>
          <w:b/>
          <w:sz w:val="24"/>
          <w:highlight w:val="none"/>
        </w:rPr>
      </w:pPr>
    </w:p>
    <w:p w14:paraId="2CEA1B18">
      <w:pPr>
        <w:keepNext/>
        <w:wordWrap w:val="0"/>
        <w:topLinePunct/>
        <w:spacing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提出质疑时，应提交质疑函和必要的证明材料。</w:t>
      </w:r>
    </w:p>
    <w:p w14:paraId="2C1E2097">
      <w:pPr>
        <w:keepNext/>
        <w:wordWrap w:val="0"/>
        <w:topLinePunct/>
        <w:spacing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2.质疑</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若委托代理人进行质疑的，质疑函应按要求列明“授权代表”的有关内容，并在附件中提交由质疑</w:t>
      </w:r>
      <w:r>
        <w:rPr>
          <w:rFonts w:hint="eastAsia" w:asciiTheme="minorEastAsia" w:hAnsiTheme="minorEastAsia" w:eastAsiaTheme="minorEastAsia"/>
          <w:kern w:val="0"/>
          <w:szCs w:val="21"/>
          <w:highlight w:val="none"/>
        </w:rPr>
        <w:t>投标人</w:t>
      </w:r>
      <w:r>
        <w:rPr>
          <w:rFonts w:asciiTheme="minorEastAsia" w:hAnsiTheme="minorEastAsia" w:eastAsiaTheme="minorEastAsia"/>
          <w:kern w:val="0"/>
          <w:szCs w:val="21"/>
          <w:highlight w:val="none"/>
        </w:rPr>
        <w:t>签署的授权委托书。授权委托书应载明代理人的姓名或者名称、代理事项、具体权限、期限和相关事项。</w:t>
      </w:r>
    </w:p>
    <w:p w14:paraId="1AD51587">
      <w:pPr>
        <w:keepNext/>
        <w:wordWrap w:val="0"/>
        <w:topLinePunct/>
        <w:spacing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3.质疑</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若对项目的某一分包进行质疑，质疑函中应列明具体分包号。</w:t>
      </w:r>
    </w:p>
    <w:p w14:paraId="7BA79942">
      <w:pPr>
        <w:keepNext/>
        <w:wordWrap w:val="0"/>
        <w:topLinePunct/>
        <w:spacing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4.质疑函的质疑事项应具体、明确，并有必要的事实依据和法律依据。</w:t>
      </w:r>
    </w:p>
    <w:p w14:paraId="67AF622C">
      <w:pPr>
        <w:keepNext/>
        <w:wordWrap w:val="0"/>
        <w:topLinePunct/>
        <w:spacing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5.质疑函的质疑请求应与质疑事项相关。</w:t>
      </w:r>
    </w:p>
    <w:p w14:paraId="4E563316">
      <w:pPr>
        <w:keepNext/>
        <w:wordWrap w:val="0"/>
        <w:topLinePunct/>
        <w:spacing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6.质疑</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为自然人的，质疑函应由本人签字；质疑</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为法人或者其他组织的，质疑函应由法定代表人、主要负责人，或者其授权代表签字或者盖章，并加盖公章。</w:t>
      </w:r>
    </w:p>
    <w:p w14:paraId="5BF2AB8E">
      <w:pPr>
        <w:keepNext/>
        <w:wordWrap w:val="0"/>
        <w:topLinePunct/>
        <w:adjustRightInd w:val="0"/>
        <w:snapToGrid w:val="0"/>
        <w:spacing w:line="360" w:lineRule="auto"/>
        <w:rPr>
          <w:rFonts w:asciiTheme="minorEastAsia" w:hAnsiTheme="minorEastAsia" w:eastAsiaTheme="minorEastAsia"/>
          <w:b/>
          <w:szCs w:val="21"/>
          <w:highlight w:val="none"/>
        </w:rPr>
      </w:pPr>
      <w:r>
        <w:rPr>
          <w:b/>
          <w:bCs/>
          <w:sz w:val="30"/>
          <w:szCs w:val="30"/>
          <w:highlight w:val="none"/>
        </w:rPr>
        <w:br w:type="page"/>
      </w:r>
      <w:r>
        <w:rPr>
          <w:rFonts w:asciiTheme="minorEastAsia" w:hAnsiTheme="minorEastAsia" w:eastAsiaTheme="minorEastAsia"/>
          <w:b/>
          <w:szCs w:val="21"/>
          <w:highlight w:val="none"/>
        </w:rPr>
        <w:t>附件2：投诉书范本</w:t>
      </w:r>
    </w:p>
    <w:p w14:paraId="07AC5B41">
      <w:pPr>
        <w:keepNext/>
        <w:wordWrap w:val="0"/>
        <w:topLinePunct/>
        <w:ind w:firstLine="480"/>
        <w:rPr>
          <w:sz w:val="24"/>
          <w:highlight w:val="none"/>
        </w:rPr>
      </w:pPr>
    </w:p>
    <w:p w14:paraId="7A3578F8">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一、投诉相关主体基本情况</w:t>
      </w:r>
    </w:p>
    <w:p w14:paraId="706EB050">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投诉人：</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616ECE65">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地     址：</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邮编：</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72F0D0BB">
      <w:pPr>
        <w:keepNext/>
        <w:tabs>
          <w:tab w:val="left" w:pos="6510"/>
        </w:tabs>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法定代表人/主要负责人：</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ab/>
      </w:r>
    </w:p>
    <w:p w14:paraId="1B84802F">
      <w:pPr>
        <w:keepNext/>
        <w:tabs>
          <w:tab w:val="left" w:pos="6510"/>
        </w:tabs>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联系电话：</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4536546E">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授权代表：</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联系电话</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5051D321">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地     址：</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邮编：</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6E1D8AA7">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被投诉人1：</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7E5D178F">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地     址：</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邮编：</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545DC28F">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联系人：</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联系电话：</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2BFDBA4C">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被投诉人2</w:t>
      </w:r>
      <w:r>
        <w:rPr>
          <w:rFonts w:asciiTheme="minorEastAsia" w:hAnsiTheme="minorEastAsia" w:eastAsiaTheme="minorEastAsia"/>
          <w:szCs w:val="21"/>
          <w:highlight w:val="none"/>
          <w:u w:val="dotted"/>
        </w:rPr>
        <w:t xml:space="preserve">                                          </w:t>
      </w:r>
    </w:p>
    <w:p w14:paraId="3FE0C0FD">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相关</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2C587969">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地     址：</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邮编：</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59368045">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联系人：</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联系电话：</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1AE3A9B7">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二、投诉项目基本情况</w:t>
      </w:r>
    </w:p>
    <w:p w14:paraId="2AF2925F">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采购项目名称：</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36E60587">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采购项目编号：</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包号：</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316EDCAB">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采购方名称：</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051450AF">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代理机构名称：</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776804C4">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采购文件公告：</w:t>
      </w:r>
      <w:r>
        <w:rPr>
          <w:rFonts w:asciiTheme="minorEastAsia" w:hAnsiTheme="minorEastAsia" w:eastAsiaTheme="minorEastAsia"/>
          <w:szCs w:val="21"/>
          <w:highlight w:val="none"/>
          <w:u w:val="dotted"/>
        </w:rPr>
        <w:t xml:space="preserve">是/否 </w:t>
      </w:r>
      <w:r>
        <w:rPr>
          <w:rFonts w:asciiTheme="minorEastAsia" w:hAnsiTheme="minorEastAsia" w:eastAsiaTheme="minorEastAsia"/>
          <w:szCs w:val="21"/>
          <w:highlight w:val="none"/>
        </w:rPr>
        <w:t>公告期限：</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6C8BC012">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采购结果公告：</w:t>
      </w:r>
      <w:r>
        <w:rPr>
          <w:rFonts w:asciiTheme="minorEastAsia" w:hAnsiTheme="minorEastAsia" w:eastAsiaTheme="minorEastAsia"/>
          <w:szCs w:val="21"/>
          <w:highlight w:val="none"/>
          <w:u w:val="dotted"/>
        </w:rPr>
        <w:t xml:space="preserve">是/否 </w:t>
      </w:r>
      <w:r>
        <w:rPr>
          <w:rFonts w:asciiTheme="minorEastAsia" w:hAnsiTheme="minorEastAsia" w:eastAsiaTheme="minorEastAsia"/>
          <w:szCs w:val="21"/>
          <w:highlight w:val="none"/>
        </w:rPr>
        <w:t>公告期限：</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48546FE5">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三、质疑基本情况</w:t>
      </w:r>
    </w:p>
    <w:p w14:paraId="6A5579AF">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投诉人于</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年</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月</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日</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向</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提出质疑</w:t>
      </w:r>
    </w:p>
    <w:p w14:paraId="6C2A1214">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质疑事项为：</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25046B80">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u w:val="dotted"/>
        </w:rPr>
        <w:t>采购方/代理机构</w:t>
      </w:r>
      <w:r>
        <w:rPr>
          <w:rFonts w:asciiTheme="minorEastAsia" w:hAnsiTheme="minorEastAsia" w:eastAsiaTheme="minorEastAsia"/>
          <w:szCs w:val="21"/>
          <w:highlight w:val="none"/>
        </w:rPr>
        <w:t>于</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年</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月</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日，就质疑事项作出了答复/没有在法定期限内作出答复。</w:t>
      </w:r>
    </w:p>
    <w:p w14:paraId="359CC612">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四、投诉事项具体内容</w:t>
      </w:r>
    </w:p>
    <w:p w14:paraId="5A677FB2">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投诉事项 1：</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4F9AC3BA">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事实依据：</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7F539E44">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45EBA5E4">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法律依据：</w:t>
      </w: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7C47FA29">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u w:val="dotted"/>
        </w:rPr>
        <w:t xml:space="preserve">                                                      </w:t>
      </w:r>
      <w:r>
        <w:rPr>
          <w:rFonts w:hint="eastAsia" w:asciiTheme="minorEastAsia" w:hAnsiTheme="minorEastAsia" w:eastAsiaTheme="minorEastAsia"/>
          <w:szCs w:val="21"/>
          <w:highlight w:val="none"/>
          <w:u w:val="dotted"/>
        </w:rPr>
        <w:tab/>
      </w:r>
    </w:p>
    <w:p w14:paraId="7054EB08">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dotted"/>
        </w:rPr>
      </w:pPr>
      <w:r>
        <w:rPr>
          <w:rFonts w:asciiTheme="minorEastAsia" w:hAnsiTheme="minorEastAsia" w:eastAsiaTheme="minorEastAsia"/>
          <w:szCs w:val="21"/>
          <w:highlight w:val="none"/>
        </w:rPr>
        <w:t>投诉事项2</w:t>
      </w:r>
      <w:r>
        <w:rPr>
          <w:rFonts w:asciiTheme="minorEastAsia" w:hAnsiTheme="minorEastAsia" w:eastAsiaTheme="minorEastAsia"/>
          <w:szCs w:val="21"/>
          <w:highlight w:val="none"/>
          <w:u w:val="dotted"/>
        </w:rPr>
        <w:t xml:space="preserve">                                          </w:t>
      </w:r>
    </w:p>
    <w:p w14:paraId="04C980BB">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五、与投诉事项相关的投诉请求</w:t>
      </w:r>
    </w:p>
    <w:p w14:paraId="415C2BEC">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请求：</w:t>
      </w:r>
      <w:r>
        <w:rPr>
          <w:rFonts w:asciiTheme="minorEastAsia" w:hAnsiTheme="minorEastAsia" w:eastAsiaTheme="minorEastAsia"/>
          <w:szCs w:val="21"/>
          <w:highlight w:val="none"/>
          <w:u w:val="dotted"/>
        </w:rPr>
        <w:t xml:space="preserve">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ab/>
      </w:r>
    </w:p>
    <w:p w14:paraId="080DDA19">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 xml:space="preserve">                                                                                                    </w:t>
      </w:r>
    </w:p>
    <w:p w14:paraId="1674B100">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签字(签章)：</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 xml:space="preserve"> </w:t>
      </w:r>
    </w:p>
    <w:p w14:paraId="15B6FE28">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公章：</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ab/>
      </w:r>
    </w:p>
    <w:p w14:paraId="2840FE01">
      <w:pPr>
        <w:keepNext/>
        <w:wordWrap w:val="0"/>
        <w:topLinePunct/>
        <w:adjustRightInd w:val="0"/>
        <w:snapToGrid w:val="0"/>
        <w:spacing w:line="360" w:lineRule="auto"/>
        <w:ind w:firstLine="420" w:firstLineChars="200"/>
        <w:rPr>
          <w:rFonts w:asciiTheme="minorEastAsia" w:hAnsiTheme="minorEastAsia" w:eastAsiaTheme="minorEastAsia"/>
          <w:b/>
          <w:szCs w:val="21"/>
          <w:highlight w:val="none"/>
        </w:rPr>
      </w:pPr>
      <w:r>
        <w:rPr>
          <w:rFonts w:asciiTheme="minorEastAsia" w:hAnsiTheme="minorEastAsia" w:eastAsiaTheme="minorEastAsia"/>
          <w:szCs w:val="21"/>
          <w:highlight w:val="none"/>
        </w:rPr>
        <w:t>日       期：</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ab/>
      </w:r>
    </w:p>
    <w:p w14:paraId="605D2C0D">
      <w:pPr>
        <w:keepNext/>
        <w:wordWrap w:val="0"/>
        <w:topLinePunct/>
        <w:ind w:firstLine="482"/>
        <w:rPr>
          <w:b/>
          <w:sz w:val="24"/>
          <w:highlight w:val="none"/>
        </w:rPr>
      </w:pPr>
    </w:p>
    <w:p w14:paraId="716FD7B2">
      <w:pPr>
        <w:keepNext/>
        <w:wordWrap w:val="0"/>
        <w:topLinePunct/>
        <w:jc w:val="center"/>
        <w:rPr>
          <w:b/>
          <w:sz w:val="30"/>
          <w:szCs w:val="30"/>
          <w:highlight w:val="none"/>
        </w:rPr>
      </w:pPr>
      <w:r>
        <w:rPr>
          <w:b/>
          <w:sz w:val="24"/>
          <w:highlight w:val="none"/>
        </w:rPr>
        <w:br w:type="page"/>
      </w:r>
      <w:r>
        <w:rPr>
          <w:b/>
          <w:sz w:val="30"/>
          <w:szCs w:val="30"/>
          <w:highlight w:val="none"/>
        </w:rPr>
        <w:t>投诉书制作说明</w:t>
      </w:r>
    </w:p>
    <w:p w14:paraId="6AB2B3DC">
      <w:pPr>
        <w:keepNext/>
        <w:wordWrap w:val="0"/>
        <w:topLinePunct/>
        <w:ind w:firstLine="482"/>
        <w:rPr>
          <w:b/>
          <w:sz w:val="24"/>
          <w:highlight w:val="none"/>
        </w:rPr>
      </w:pPr>
    </w:p>
    <w:p w14:paraId="64AAE3D9">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szCs w:val="21"/>
          <w:highlight w:val="none"/>
        </w:rPr>
        <w:t>1.投诉人提起投诉时，应当提交投诉书和必要的证明材料，并按照被投诉人和与投诉事项有关的</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数量提供投诉书副本。</w:t>
      </w:r>
    </w:p>
    <w:p w14:paraId="0AF3EF60">
      <w:pPr>
        <w:keepNext/>
        <w:wordWrap w:val="0"/>
        <w:topLinePunct/>
        <w:adjustRightInd w:val="0"/>
        <w:snapToGrid w:val="0"/>
        <w:spacing w:line="360" w:lineRule="auto"/>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szCs w:val="21"/>
          <w:highlight w:val="none"/>
        </w:rPr>
        <w:t>2.投诉人若委托代理人进行投诉的，投诉书应按照要求列明“授权代表”的有关内容，并在附件中提交由</w:t>
      </w:r>
      <w:r>
        <w:rPr>
          <w:rFonts w:asciiTheme="minorEastAsia" w:hAnsiTheme="minorEastAsia" w:eastAsiaTheme="minorEastAsia"/>
          <w:kern w:val="0"/>
          <w:szCs w:val="21"/>
          <w:highlight w:val="none"/>
        </w:rPr>
        <w:t>投诉人签署的授权委托书。授权委托书应当载明代理人的姓名或者名称、代理事项、具体权限、期限和相关事项。</w:t>
      </w:r>
    </w:p>
    <w:p w14:paraId="4B32ECCC">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3.投诉人若对项目的某一分包进行投诉，投诉书应列明具体分包号。</w:t>
      </w:r>
    </w:p>
    <w:p w14:paraId="7BB32D6A">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4.投诉书应简要列明质疑事项，质疑函、质疑答复等作为附件材料提供。</w:t>
      </w:r>
    </w:p>
    <w:p w14:paraId="23E23D83">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5.投诉书的投诉事项应具体、明确，并有必要的事实依据和法律依据。</w:t>
      </w:r>
    </w:p>
    <w:p w14:paraId="395E83C3">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6.投诉书的投诉请求应与投诉事项相关。</w:t>
      </w:r>
    </w:p>
    <w:p w14:paraId="79F19A04">
      <w:pPr>
        <w:keepNext/>
        <w:wordWrap w:val="0"/>
        <w:topLinePunct/>
        <w:adjustRightInd w:val="0"/>
        <w:snapToGrid w:val="0"/>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7.投诉人为自然人的，投诉书应当由本人签字；投诉人为法人或者其他组织的，投诉书应当由法定代表人、主要负责人，或者其授权代表签字或者盖章，并加盖公章。</w:t>
      </w:r>
    </w:p>
    <w:sectPr>
      <w:headerReference r:id="rId3" w:type="default"/>
      <w:footerReference r:id="rId4" w:type="default"/>
      <w:pgSz w:w="11906" w:h="16838"/>
      <w:pgMar w:top="1418" w:right="1418" w:bottom="1418" w:left="1418" w:header="851" w:footer="992" w:gutter="0"/>
      <w:pgNumType w:start="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汉仪书宋二S">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2808">
    <w:pPr>
      <w:pStyle w:val="12"/>
      <w:pBdr>
        <w:top w:val="double" w:color="auto" w:sz="4" w:space="1"/>
      </w:pBdr>
      <w:adjustRightInd w:val="0"/>
      <w:jc w:val="both"/>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2786380</wp:posOffset>
              </wp:positionH>
              <wp:positionV relativeFrom="paragraph">
                <wp:posOffset>54610</wp:posOffset>
              </wp:positionV>
              <wp:extent cx="357505" cy="152400"/>
              <wp:effectExtent l="0" t="0" r="0" b="6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7505" cy="152400"/>
                      </a:xfrm>
                      <a:prstGeom prst="rect">
                        <a:avLst/>
                      </a:prstGeom>
                      <a:noFill/>
                      <a:ln>
                        <a:noFill/>
                      </a:ln>
                    </wps:spPr>
                    <wps:txbx>
                      <w:txbxContent>
                        <w:p w14:paraId="5C5F6CBA">
                          <w:pPr>
                            <w:pStyle w:val="1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19.4pt;margin-top:4.3pt;height:12pt;width:28.15pt;mso-position-horizontal-relative:margin;z-index:251659264;mso-width-relative:page;mso-height-relative:page;" filled="f" stroked="f" coordsize="21600,21600" o:gfxdata="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osmKtYAAAAIAQAADwAAAAAAAAABACAAAAAi&#10;AAAAZHJzL2Rvd25yZXYueG1sUEsBAhQAFAAAAAgAh07iQPO5G4sMAgAABAQAAA4AAAAAAAAAAQAg&#10;AAAAJQEAAGRycy9lMm9Eb2MueG1sUEsFBgAAAAAGAAYAWQEAAKMFAAAAAA==&#10;">
              <v:fill on="f" focussize="0,0"/>
              <v:stroke on="f"/>
              <v:imagedata o:title=""/>
              <o:lock v:ext="edit" aspectratio="f"/>
              <v:textbox inset="0mm,0mm,0mm,0mm" style="mso-fit-shape-to-text:t;">
                <w:txbxContent>
                  <w:p w14:paraId="5C5F6CBA">
                    <w:pPr>
                      <w:pStyle w:val="1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r>
      <w:rPr>
        <w:rStyle w:val="24"/>
        <w:rFonts w:hint="eastAsia" w:ascii="宋体" w:hAnsi="宋体"/>
        <w:b/>
        <w:sz w:val="21"/>
        <w:szCs w:val="21"/>
        <w:lang w:eastAsia="zh-CN"/>
      </w:rPr>
      <w:t>山西华春工程项目管理有限公司</w:t>
    </w:r>
    <w:r>
      <w:rPr>
        <w:rStyle w:val="24"/>
        <w:rFonts w:hint="eastAsia" w:ascii="宋体" w:hAnsi="宋体"/>
        <w:b/>
        <w:sz w:val="21"/>
        <w:szCs w:val="21"/>
      </w:rPr>
      <w:t xml:space="preserve">                         </w:t>
    </w:r>
    <w:r>
      <w:rPr>
        <w:rFonts w:hint="eastAsia" w:ascii="宋体" w:hAnsi="宋体"/>
        <w:b/>
        <w:sz w:val="21"/>
        <w:szCs w:val="21"/>
        <w:lang w:eastAsia="zh-CN"/>
      </w:rPr>
      <w:t>太原市迎泽区并州北路物产大厦16层</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D5553">
    <w:pPr>
      <w:pStyle w:val="49"/>
      <w:keepNext/>
      <w:pBdr>
        <w:bottom w:val="thinThickSmallGap" w:color="auto" w:sz="24" w:space="1"/>
      </w:pBdr>
      <w:ind w:right="-94"/>
      <w:jc w:val="right"/>
    </w:pPr>
    <w:r>
      <w:rPr>
        <w:rFonts w:hint="eastAsia"/>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275B0"/>
    <w:multiLevelType w:val="singleLevel"/>
    <w:tmpl w:val="8B9275B0"/>
    <w:lvl w:ilvl="0" w:tentative="0">
      <w:start w:val="4"/>
      <w:numFmt w:val="chineseCounting"/>
      <w:suff w:val="nothing"/>
      <w:lvlText w:val="%1、"/>
      <w:lvlJc w:val="left"/>
      <w:rPr>
        <w:rFonts w:hint="eastAsia"/>
      </w:rPr>
    </w:lvl>
  </w:abstractNum>
  <w:abstractNum w:abstractNumId="1">
    <w:nsid w:val="1C506718"/>
    <w:multiLevelType w:val="multilevel"/>
    <w:tmpl w:val="1C506718"/>
    <w:lvl w:ilvl="0" w:tentative="0">
      <w:start w:val="1"/>
      <w:numFmt w:val="chineseCountingThousand"/>
      <w:pStyle w:val="3"/>
      <w:lvlText w:val="（%1）"/>
      <w:lvlJc w:val="left"/>
      <w:pPr>
        <w:ind w:left="0" w:firstLine="0"/>
      </w:pPr>
    </w:lvl>
    <w:lvl w:ilvl="1" w:tentative="0">
      <w:start w:val="1"/>
      <w:numFmt w:val="decimal"/>
      <w:lvlText w:val="%2%1."/>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0A35E31"/>
    <w:multiLevelType w:val="multilevel"/>
    <w:tmpl w:val="70A35E31"/>
    <w:lvl w:ilvl="0" w:tentative="0">
      <w:start w:val="1"/>
      <w:numFmt w:val="decimal"/>
      <w:pStyle w:val="41"/>
      <w:lvlText w:val="(%1)"/>
      <w:lvlJc w:val="left"/>
      <w:pPr>
        <w:ind w:left="440" w:hanging="440"/>
      </w:pPr>
      <w:rPr>
        <w:rFonts w:hint="default" w:ascii="Times New Roman" w:hAnsi="Times New Roman"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OWQwYWJhZjgxYTc4NzZlNmVmNjQwODgwZTRlNDUifQ=="/>
  </w:docVars>
  <w:rsids>
    <w:rsidRoot w:val="07AE3EE4"/>
    <w:rsid w:val="00005029"/>
    <w:rsid w:val="00007B33"/>
    <w:rsid w:val="0001097F"/>
    <w:rsid w:val="00012155"/>
    <w:rsid w:val="00015564"/>
    <w:rsid w:val="00015A3C"/>
    <w:rsid w:val="00015A79"/>
    <w:rsid w:val="000168F2"/>
    <w:rsid w:val="000206A6"/>
    <w:rsid w:val="00022BF9"/>
    <w:rsid w:val="00024984"/>
    <w:rsid w:val="000272FF"/>
    <w:rsid w:val="00030AE0"/>
    <w:rsid w:val="00030C2A"/>
    <w:rsid w:val="00032FC4"/>
    <w:rsid w:val="0003345C"/>
    <w:rsid w:val="000336BC"/>
    <w:rsid w:val="00035BFA"/>
    <w:rsid w:val="000367EF"/>
    <w:rsid w:val="00040B44"/>
    <w:rsid w:val="00043D2C"/>
    <w:rsid w:val="00051666"/>
    <w:rsid w:val="00053EE8"/>
    <w:rsid w:val="00061661"/>
    <w:rsid w:val="000622C3"/>
    <w:rsid w:val="000644B9"/>
    <w:rsid w:val="00072326"/>
    <w:rsid w:val="000731FE"/>
    <w:rsid w:val="000746D7"/>
    <w:rsid w:val="000753CA"/>
    <w:rsid w:val="0007625D"/>
    <w:rsid w:val="00076C17"/>
    <w:rsid w:val="0008082A"/>
    <w:rsid w:val="00081271"/>
    <w:rsid w:val="00086DB5"/>
    <w:rsid w:val="00087959"/>
    <w:rsid w:val="00093A33"/>
    <w:rsid w:val="000A191F"/>
    <w:rsid w:val="000A2C81"/>
    <w:rsid w:val="000A2F06"/>
    <w:rsid w:val="000A3CDC"/>
    <w:rsid w:val="000B0763"/>
    <w:rsid w:val="000B152B"/>
    <w:rsid w:val="000B2716"/>
    <w:rsid w:val="000B51CA"/>
    <w:rsid w:val="000C0312"/>
    <w:rsid w:val="000C185B"/>
    <w:rsid w:val="000C54D6"/>
    <w:rsid w:val="000C5E77"/>
    <w:rsid w:val="000C6F11"/>
    <w:rsid w:val="000D2D2F"/>
    <w:rsid w:val="000D6535"/>
    <w:rsid w:val="000D7819"/>
    <w:rsid w:val="000E1FB4"/>
    <w:rsid w:val="000E23F4"/>
    <w:rsid w:val="000E3E08"/>
    <w:rsid w:val="000F0AF2"/>
    <w:rsid w:val="000F0BB8"/>
    <w:rsid w:val="000F1690"/>
    <w:rsid w:val="000F1C22"/>
    <w:rsid w:val="000F6FA5"/>
    <w:rsid w:val="001003F0"/>
    <w:rsid w:val="00100F22"/>
    <w:rsid w:val="00102A1E"/>
    <w:rsid w:val="00105BEC"/>
    <w:rsid w:val="0011025D"/>
    <w:rsid w:val="001126B2"/>
    <w:rsid w:val="0011398D"/>
    <w:rsid w:val="0012006A"/>
    <w:rsid w:val="001220E8"/>
    <w:rsid w:val="0012259D"/>
    <w:rsid w:val="001236E6"/>
    <w:rsid w:val="00123E6F"/>
    <w:rsid w:val="00123FA6"/>
    <w:rsid w:val="00127ABF"/>
    <w:rsid w:val="00130542"/>
    <w:rsid w:val="001318AB"/>
    <w:rsid w:val="001324FC"/>
    <w:rsid w:val="001341FE"/>
    <w:rsid w:val="00141F15"/>
    <w:rsid w:val="001438CF"/>
    <w:rsid w:val="00145AEA"/>
    <w:rsid w:val="00146BF4"/>
    <w:rsid w:val="0015171E"/>
    <w:rsid w:val="00151E57"/>
    <w:rsid w:val="00161A2D"/>
    <w:rsid w:val="0016347F"/>
    <w:rsid w:val="00163A5E"/>
    <w:rsid w:val="00164215"/>
    <w:rsid w:val="001652B0"/>
    <w:rsid w:val="00166E77"/>
    <w:rsid w:val="00170B29"/>
    <w:rsid w:val="0017165A"/>
    <w:rsid w:val="001729EA"/>
    <w:rsid w:val="00173F93"/>
    <w:rsid w:val="0017449F"/>
    <w:rsid w:val="001754C5"/>
    <w:rsid w:val="00175F27"/>
    <w:rsid w:val="001770FA"/>
    <w:rsid w:val="001779EC"/>
    <w:rsid w:val="00177C43"/>
    <w:rsid w:val="00182EC9"/>
    <w:rsid w:val="001858FE"/>
    <w:rsid w:val="00191F6A"/>
    <w:rsid w:val="0019281D"/>
    <w:rsid w:val="00194F74"/>
    <w:rsid w:val="001953DF"/>
    <w:rsid w:val="0019568D"/>
    <w:rsid w:val="00197C97"/>
    <w:rsid w:val="001A0842"/>
    <w:rsid w:val="001A084A"/>
    <w:rsid w:val="001A0B74"/>
    <w:rsid w:val="001A1CC9"/>
    <w:rsid w:val="001A5B90"/>
    <w:rsid w:val="001A6068"/>
    <w:rsid w:val="001A6F58"/>
    <w:rsid w:val="001A7EA9"/>
    <w:rsid w:val="001B341C"/>
    <w:rsid w:val="001B78CB"/>
    <w:rsid w:val="001B7DE4"/>
    <w:rsid w:val="001B7EE1"/>
    <w:rsid w:val="001C3582"/>
    <w:rsid w:val="001C3CEA"/>
    <w:rsid w:val="001C4329"/>
    <w:rsid w:val="001C4E20"/>
    <w:rsid w:val="001D131A"/>
    <w:rsid w:val="001D2011"/>
    <w:rsid w:val="001D2016"/>
    <w:rsid w:val="001D4D3B"/>
    <w:rsid w:val="001F1013"/>
    <w:rsid w:val="001F2C9A"/>
    <w:rsid w:val="001F3AA2"/>
    <w:rsid w:val="00201B83"/>
    <w:rsid w:val="00202796"/>
    <w:rsid w:val="002064FB"/>
    <w:rsid w:val="00210A7A"/>
    <w:rsid w:val="002125AF"/>
    <w:rsid w:val="00213205"/>
    <w:rsid w:val="00217447"/>
    <w:rsid w:val="002211AC"/>
    <w:rsid w:val="002229A1"/>
    <w:rsid w:val="0023255E"/>
    <w:rsid w:val="002349E9"/>
    <w:rsid w:val="00236A95"/>
    <w:rsid w:val="00236F17"/>
    <w:rsid w:val="00237F8E"/>
    <w:rsid w:val="00240C22"/>
    <w:rsid w:val="00240E94"/>
    <w:rsid w:val="002439F2"/>
    <w:rsid w:val="0024585A"/>
    <w:rsid w:val="00246090"/>
    <w:rsid w:val="00246EA3"/>
    <w:rsid w:val="00256368"/>
    <w:rsid w:val="00262B9A"/>
    <w:rsid w:val="00264750"/>
    <w:rsid w:val="002659DD"/>
    <w:rsid w:val="002755CA"/>
    <w:rsid w:val="002756FC"/>
    <w:rsid w:val="00282DE9"/>
    <w:rsid w:val="00286605"/>
    <w:rsid w:val="00286CDE"/>
    <w:rsid w:val="00287C49"/>
    <w:rsid w:val="00290EDD"/>
    <w:rsid w:val="00292B92"/>
    <w:rsid w:val="002A12A0"/>
    <w:rsid w:val="002A1952"/>
    <w:rsid w:val="002A4BFB"/>
    <w:rsid w:val="002A6F3E"/>
    <w:rsid w:val="002B18A8"/>
    <w:rsid w:val="002B2338"/>
    <w:rsid w:val="002B5B27"/>
    <w:rsid w:val="002B7C43"/>
    <w:rsid w:val="002C4F2F"/>
    <w:rsid w:val="002C5CB7"/>
    <w:rsid w:val="002D0FA9"/>
    <w:rsid w:val="002D171A"/>
    <w:rsid w:val="002D18B5"/>
    <w:rsid w:val="002D65D1"/>
    <w:rsid w:val="002D7370"/>
    <w:rsid w:val="002D7CD2"/>
    <w:rsid w:val="002E2BD0"/>
    <w:rsid w:val="002E3B7F"/>
    <w:rsid w:val="002E7377"/>
    <w:rsid w:val="002E7E82"/>
    <w:rsid w:val="002F0945"/>
    <w:rsid w:val="002F1155"/>
    <w:rsid w:val="002F3058"/>
    <w:rsid w:val="002F612A"/>
    <w:rsid w:val="002F64C9"/>
    <w:rsid w:val="003003C8"/>
    <w:rsid w:val="00301F5D"/>
    <w:rsid w:val="0030217B"/>
    <w:rsid w:val="00302A80"/>
    <w:rsid w:val="0030549F"/>
    <w:rsid w:val="003116C6"/>
    <w:rsid w:val="00311A93"/>
    <w:rsid w:val="00313F09"/>
    <w:rsid w:val="0031576E"/>
    <w:rsid w:val="003169B8"/>
    <w:rsid w:val="003208C4"/>
    <w:rsid w:val="00323A96"/>
    <w:rsid w:val="00324682"/>
    <w:rsid w:val="00326252"/>
    <w:rsid w:val="00330AF3"/>
    <w:rsid w:val="00333567"/>
    <w:rsid w:val="003351A2"/>
    <w:rsid w:val="003356B3"/>
    <w:rsid w:val="00340CB5"/>
    <w:rsid w:val="00350F7F"/>
    <w:rsid w:val="0035135A"/>
    <w:rsid w:val="00351D8A"/>
    <w:rsid w:val="003538D9"/>
    <w:rsid w:val="00360781"/>
    <w:rsid w:val="00362131"/>
    <w:rsid w:val="00363C03"/>
    <w:rsid w:val="00366C9A"/>
    <w:rsid w:val="003671A6"/>
    <w:rsid w:val="0037111C"/>
    <w:rsid w:val="00374EBF"/>
    <w:rsid w:val="00376019"/>
    <w:rsid w:val="003768E6"/>
    <w:rsid w:val="00380B08"/>
    <w:rsid w:val="003815F3"/>
    <w:rsid w:val="00383074"/>
    <w:rsid w:val="00387B41"/>
    <w:rsid w:val="00393B19"/>
    <w:rsid w:val="00395424"/>
    <w:rsid w:val="003A1619"/>
    <w:rsid w:val="003A36D1"/>
    <w:rsid w:val="003A4124"/>
    <w:rsid w:val="003A72E1"/>
    <w:rsid w:val="003A7FB8"/>
    <w:rsid w:val="003B0A33"/>
    <w:rsid w:val="003B1A8D"/>
    <w:rsid w:val="003B2E7E"/>
    <w:rsid w:val="003B4542"/>
    <w:rsid w:val="003B4A05"/>
    <w:rsid w:val="003D03B2"/>
    <w:rsid w:val="003D05E8"/>
    <w:rsid w:val="003D0B84"/>
    <w:rsid w:val="003D1155"/>
    <w:rsid w:val="003D3B6A"/>
    <w:rsid w:val="003D3EBD"/>
    <w:rsid w:val="003D5B6D"/>
    <w:rsid w:val="003D7D7D"/>
    <w:rsid w:val="003E0240"/>
    <w:rsid w:val="003E0C1D"/>
    <w:rsid w:val="003E27B8"/>
    <w:rsid w:val="003E3D81"/>
    <w:rsid w:val="003E40DF"/>
    <w:rsid w:val="003E5593"/>
    <w:rsid w:val="003E5C09"/>
    <w:rsid w:val="003E5D9B"/>
    <w:rsid w:val="003E6D85"/>
    <w:rsid w:val="003F026B"/>
    <w:rsid w:val="003F0A89"/>
    <w:rsid w:val="003F108D"/>
    <w:rsid w:val="003F1C17"/>
    <w:rsid w:val="003F24CE"/>
    <w:rsid w:val="003F2C99"/>
    <w:rsid w:val="003F2E0D"/>
    <w:rsid w:val="003F46AE"/>
    <w:rsid w:val="003F6C70"/>
    <w:rsid w:val="003F7827"/>
    <w:rsid w:val="003F7ABE"/>
    <w:rsid w:val="00401000"/>
    <w:rsid w:val="004018E2"/>
    <w:rsid w:val="00403DA1"/>
    <w:rsid w:val="0040571B"/>
    <w:rsid w:val="004149B2"/>
    <w:rsid w:val="00415C93"/>
    <w:rsid w:val="00415E19"/>
    <w:rsid w:val="004167B6"/>
    <w:rsid w:val="0042035A"/>
    <w:rsid w:val="00421F3A"/>
    <w:rsid w:val="0042280B"/>
    <w:rsid w:val="004230F8"/>
    <w:rsid w:val="004237CD"/>
    <w:rsid w:val="004262FD"/>
    <w:rsid w:val="00426C9A"/>
    <w:rsid w:val="00426FFA"/>
    <w:rsid w:val="004314BD"/>
    <w:rsid w:val="00433DB5"/>
    <w:rsid w:val="004400A9"/>
    <w:rsid w:val="00440180"/>
    <w:rsid w:val="00440383"/>
    <w:rsid w:val="00441009"/>
    <w:rsid w:val="004433EC"/>
    <w:rsid w:val="00444EF4"/>
    <w:rsid w:val="0044772F"/>
    <w:rsid w:val="004513CF"/>
    <w:rsid w:val="00451F41"/>
    <w:rsid w:val="004554E6"/>
    <w:rsid w:val="0045626A"/>
    <w:rsid w:val="004568A7"/>
    <w:rsid w:val="00457A0A"/>
    <w:rsid w:val="0046440E"/>
    <w:rsid w:val="00465ADD"/>
    <w:rsid w:val="004702C7"/>
    <w:rsid w:val="00470675"/>
    <w:rsid w:val="0047115F"/>
    <w:rsid w:val="00471C1E"/>
    <w:rsid w:val="00474911"/>
    <w:rsid w:val="0047565A"/>
    <w:rsid w:val="004766F3"/>
    <w:rsid w:val="004774F2"/>
    <w:rsid w:val="00477FA2"/>
    <w:rsid w:val="004818D5"/>
    <w:rsid w:val="00481AE6"/>
    <w:rsid w:val="0048446F"/>
    <w:rsid w:val="004946CF"/>
    <w:rsid w:val="0049568C"/>
    <w:rsid w:val="004A05EA"/>
    <w:rsid w:val="004A123C"/>
    <w:rsid w:val="004A1DBE"/>
    <w:rsid w:val="004A346D"/>
    <w:rsid w:val="004A36FF"/>
    <w:rsid w:val="004A67C9"/>
    <w:rsid w:val="004B23FE"/>
    <w:rsid w:val="004B2610"/>
    <w:rsid w:val="004B2680"/>
    <w:rsid w:val="004B334A"/>
    <w:rsid w:val="004B399B"/>
    <w:rsid w:val="004C351B"/>
    <w:rsid w:val="004C3F37"/>
    <w:rsid w:val="004C54AA"/>
    <w:rsid w:val="004C7CFD"/>
    <w:rsid w:val="004D1EE3"/>
    <w:rsid w:val="004D65AE"/>
    <w:rsid w:val="004E2F2C"/>
    <w:rsid w:val="004E362D"/>
    <w:rsid w:val="004E3EE6"/>
    <w:rsid w:val="004E686E"/>
    <w:rsid w:val="004E69E9"/>
    <w:rsid w:val="004F1676"/>
    <w:rsid w:val="004F2991"/>
    <w:rsid w:val="004F2F94"/>
    <w:rsid w:val="004F3BF7"/>
    <w:rsid w:val="004F5F53"/>
    <w:rsid w:val="004F6FD3"/>
    <w:rsid w:val="004F7675"/>
    <w:rsid w:val="00500DF5"/>
    <w:rsid w:val="00505135"/>
    <w:rsid w:val="00505737"/>
    <w:rsid w:val="00505C84"/>
    <w:rsid w:val="00506F9A"/>
    <w:rsid w:val="00507BCA"/>
    <w:rsid w:val="005101F2"/>
    <w:rsid w:val="005117D2"/>
    <w:rsid w:val="005126A0"/>
    <w:rsid w:val="00513F22"/>
    <w:rsid w:val="00514F9C"/>
    <w:rsid w:val="005162DA"/>
    <w:rsid w:val="00516BBB"/>
    <w:rsid w:val="00517FFD"/>
    <w:rsid w:val="00523294"/>
    <w:rsid w:val="00525938"/>
    <w:rsid w:val="00526495"/>
    <w:rsid w:val="0052654C"/>
    <w:rsid w:val="00527AE8"/>
    <w:rsid w:val="00527B92"/>
    <w:rsid w:val="005309E2"/>
    <w:rsid w:val="00530FA7"/>
    <w:rsid w:val="00533FB6"/>
    <w:rsid w:val="00534C2E"/>
    <w:rsid w:val="00540DF5"/>
    <w:rsid w:val="00541278"/>
    <w:rsid w:val="00545FCA"/>
    <w:rsid w:val="00547E7E"/>
    <w:rsid w:val="00553512"/>
    <w:rsid w:val="005535DF"/>
    <w:rsid w:val="00553C8B"/>
    <w:rsid w:val="00554F13"/>
    <w:rsid w:val="005568F1"/>
    <w:rsid w:val="00556B7E"/>
    <w:rsid w:val="00560AE9"/>
    <w:rsid w:val="00563858"/>
    <w:rsid w:val="0057059B"/>
    <w:rsid w:val="00570AD4"/>
    <w:rsid w:val="00573732"/>
    <w:rsid w:val="00574F8C"/>
    <w:rsid w:val="0057618A"/>
    <w:rsid w:val="00577528"/>
    <w:rsid w:val="00582813"/>
    <w:rsid w:val="00583A4B"/>
    <w:rsid w:val="0058455E"/>
    <w:rsid w:val="00584B36"/>
    <w:rsid w:val="005854A8"/>
    <w:rsid w:val="00587849"/>
    <w:rsid w:val="00587892"/>
    <w:rsid w:val="00590DEE"/>
    <w:rsid w:val="00597A0B"/>
    <w:rsid w:val="005A217C"/>
    <w:rsid w:val="005A6C8F"/>
    <w:rsid w:val="005A6E2E"/>
    <w:rsid w:val="005A7D9B"/>
    <w:rsid w:val="005B6534"/>
    <w:rsid w:val="005C3FBB"/>
    <w:rsid w:val="005D1F3A"/>
    <w:rsid w:val="005D41EF"/>
    <w:rsid w:val="005D7414"/>
    <w:rsid w:val="005E34BE"/>
    <w:rsid w:val="005E3B98"/>
    <w:rsid w:val="005E7C5B"/>
    <w:rsid w:val="005F0ECF"/>
    <w:rsid w:val="005F2908"/>
    <w:rsid w:val="005F6AA5"/>
    <w:rsid w:val="005F6E23"/>
    <w:rsid w:val="00604851"/>
    <w:rsid w:val="00607228"/>
    <w:rsid w:val="006074AE"/>
    <w:rsid w:val="00610355"/>
    <w:rsid w:val="00610C7C"/>
    <w:rsid w:val="00614900"/>
    <w:rsid w:val="00616D6B"/>
    <w:rsid w:val="00616F3E"/>
    <w:rsid w:val="00623A1F"/>
    <w:rsid w:val="00626C0D"/>
    <w:rsid w:val="006275EC"/>
    <w:rsid w:val="006303B2"/>
    <w:rsid w:val="0063166A"/>
    <w:rsid w:val="00632E47"/>
    <w:rsid w:val="00635024"/>
    <w:rsid w:val="00636FF8"/>
    <w:rsid w:val="00637C0E"/>
    <w:rsid w:val="00637D12"/>
    <w:rsid w:val="0064002E"/>
    <w:rsid w:val="00640148"/>
    <w:rsid w:val="00645CBC"/>
    <w:rsid w:val="006460B4"/>
    <w:rsid w:val="00651B3A"/>
    <w:rsid w:val="00651D4C"/>
    <w:rsid w:val="00652D73"/>
    <w:rsid w:val="006563A6"/>
    <w:rsid w:val="00656980"/>
    <w:rsid w:val="006607A6"/>
    <w:rsid w:val="00661FBB"/>
    <w:rsid w:val="00667515"/>
    <w:rsid w:val="00670627"/>
    <w:rsid w:val="0067063F"/>
    <w:rsid w:val="006715C1"/>
    <w:rsid w:val="00672CD6"/>
    <w:rsid w:val="00677954"/>
    <w:rsid w:val="00680590"/>
    <w:rsid w:val="00680CCA"/>
    <w:rsid w:val="00683469"/>
    <w:rsid w:val="00683B38"/>
    <w:rsid w:val="00684730"/>
    <w:rsid w:val="00684905"/>
    <w:rsid w:val="006862C1"/>
    <w:rsid w:val="00692A5C"/>
    <w:rsid w:val="006A1934"/>
    <w:rsid w:val="006A4CEE"/>
    <w:rsid w:val="006B03DD"/>
    <w:rsid w:val="006B045E"/>
    <w:rsid w:val="006B13B2"/>
    <w:rsid w:val="006B30EF"/>
    <w:rsid w:val="006B7978"/>
    <w:rsid w:val="006B798A"/>
    <w:rsid w:val="006C0EA7"/>
    <w:rsid w:val="006C20FF"/>
    <w:rsid w:val="006C2453"/>
    <w:rsid w:val="006C46CF"/>
    <w:rsid w:val="006D041A"/>
    <w:rsid w:val="006D0690"/>
    <w:rsid w:val="006D09F4"/>
    <w:rsid w:val="006D1038"/>
    <w:rsid w:val="006D2861"/>
    <w:rsid w:val="006D2DD2"/>
    <w:rsid w:val="006D3AEE"/>
    <w:rsid w:val="006E2839"/>
    <w:rsid w:val="006E3FDB"/>
    <w:rsid w:val="006E78D0"/>
    <w:rsid w:val="006F07C7"/>
    <w:rsid w:val="006F07F5"/>
    <w:rsid w:val="006F2458"/>
    <w:rsid w:val="006F24EF"/>
    <w:rsid w:val="006F3ADE"/>
    <w:rsid w:val="006F4025"/>
    <w:rsid w:val="006F458B"/>
    <w:rsid w:val="006F54AB"/>
    <w:rsid w:val="006F58C0"/>
    <w:rsid w:val="006F621A"/>
    <w:rsid w:val="006F6420"/>
    <w:rsid w:val="006F6C9D"/>
    <w:rsid w:val="006F7233"/>
    <w:rsid w:val="006F7559"/>
    <w:rsid w:val="006F7633"/>
    <w:rsid w:val="0070117F"/>
    <w:rsid w:val="00701590"/>
    <w:rsid w:val="007038E1"/>
    <w:rsid w:val="007045C7"/>
    <w:rsid w:val="007069C0"/>
    <w:rsid w:val="00707394"/>
    <w:rsid w:val="00707AAD"/>
    <w:rsid w:val="00712921"/>
    <w:rsid w:val="00713CD0"/>
    <w:rsid w:val="007165FB"/>
    <w:rsid w:val="00716D4B"/>
    <w:rsid w:val="00717838"/>
    <w:rsid w:val="00721846"/>
    <w:rsid w:val="00725401"/>
    <w:rsid w:val="00727EF9"/>
    <w:rsid w:val="00730EDB"/>
    <w:rsid w:val="00732D01"/>
    <w:rsid w:val="00734519"/>
    <w:rsid w:val="00735706"/>
    <w:rsid w:val="00735E7E"/>
    <w:rsid w:val="0073781A"/>
    <w:rsid w:val="00740FA4"/>
    <w:rsid w:val="0074178E"/>
    <w:rsid w:val="0074198D"/>
    <w:rsid w:val="00742F8D"/>
    <w:rsid w:val="00746F33"/>
    <w:rsid w:val="00747F7E"/>
    <w:rsid w:val="0075194C"/>
    <w:rsid w:val="0075575F"/>
    <w:rsid w:val="00756F30"/>
    <w:rsid w:val="00764FFE"/>
    <w:rsid w:val="00770EF7"/>
    <w:rsid w:val="00772705"/>
    <w:rsid w:val="00775A2E"/>
    <w:rsid w:val="00777BC1"/>
    <w:rsid w:val="00777D51"/>
    <w:rsid w:val="00780040"/>
    <w:rsid w:val="007807B5"/>
    <w:rsid w:val="007812B2"/>
    <w:rsid w:val="007824EF"/>
    <w:rsid w:val="007827B3"/>
    <w:rsid w:val="00782F31"/>
    <w:rsid w:val="00786DD4"/>
    <w:rsid w:val="007905D4"/>
    <w:rsid w:val="007931A7"/>
    <w:rsid w:val="00793424"/>
    <w:rsid w:val="00794886"/>
    <w:rsid w:val="00797CB9"/>
    <w:rsid w:val="007A1813"/>
    <w:rsid w:val="007A2369"/>
    <w:rsid w:val="007A2640"/>
    <w:rsid w:val="007A6F66"/>
    <w:rsid w:val="007A7A07"/>
    <w:rsid w:val="007B0474"/>
    <w:rsid w:val="007B3B17"/>
    <w:rsid w:val="007B5857"/>
    <w:rsid w:val="007B7B63"/>
    <w:rsid w:val="007C1557"/>
    <w:rsid w:val="007C2680"/>
    <w:rsid w:val="007C3B19"/>
    <w:rsid w:val="007C41E6"/>
    <w:rsid w:val="007C4740"/>
    <w:rsid w:val="007C4ABC"/>
    <w:rsid w:val="007C4C45"/>
    <w:rsid w:val="007C6BDF"/>
    <w:rsid w:val="007C7102"/>
    <w:rsid w:val="007C7C49"/>
    <w:rsid w:val="007D0189"/>
    <w:rsid w:val="007D0452"/>
    <w:rsid w:val="007D613A"/>
    <w:rsid w:val="007E1736"/>
    <w:rsid w:val="007E275D"/>
    <w:rsid w:val="007E4948"/>
    <w:rsid w:val="007F1386"/>
    <w:rsid w:val="007F1613"/>
    <w:rsid w:val="007F23C4"/>
    <w:rsid w:val="007F2C35"/>
    <w:rsid w:val="007F65A4"/>
    <w:rsid w:val="007F7913"/>
    <w:rsid w:val="007F7F3E"/>
    <w:rsid w:val="008005D7"/>
    <w:rsid w:val="008052AF"/>
    <w:rsid w:val="00805B82"/>
    <w:rsid w:val="008063FE"/>
    <w:rsid w:val="00806968"/>
    <w:rsid w:val="0081245D"/>
    <w:rsid w:val="008150A3"/>
    <w:rsid w:val="008341A1"/>
    <w:rsid w:val="0083614F"/>
    <w:rsid w:val="0083684C"/>
    <w:rsid w:val="00837217"/>
    <w:rsid w:val="00843874"/>
    <w:rsid w:val="0084515B"/>
    <w:rsid w:val="00845ECD"/>
    <w:rsid w:val="0084643F"/>
    <w:rsid w:val="00846562"/>
    <w:rsid w:val="00846954"/>
    <w:rsid w:val="00846F79"/>
    <w:rsid w:val="0084711A"/>
    <w:rsid w:val="00850646"/>
    <w:rsid w:val="008506FE"/>
    <w:rsid w:val="008532B0"/>
    <w:rsid w:val="00856E74"/>
    <w:rsid w:val="008627AD"/>
    <w:rsid w:val="00863B30"/>
    <w:rsid w:val="00864888"/>
    <w:rsid w:val="00864E0B"/>
    <w:rsid w:val="00864F3D"/>
    <w:rsid w:val="00865395"/>
    <w:rsid w:val="00871091"/>
    <w:rsid w:val="00872AF3"/>
    <w:rsid w:val="00874737"/>
    <w:rsid w:val="00874C78"/>
    <w:rsid w:val="008753AD"/>
    <w:rsid w:val="00877B22"/>
    <w:rsid w:val="00880091"/>
    <w:rsid w:val="008805E1"/>
    <w:rsid w:val="00881D0A"/>
    <w:rsid w:val="00884AAE"/>
    <w:rsid w:val="0088522F"/>
    <w:rsid w:val="00886CA6"/>
    <w:rsid w:val="00887C50"/>
    <w:rsid w:val="0089105B"/>
    <w:rsid w:val="00892A5D"/>
    <w:rsid w:val="00892BA5"/>
    <w:rsid w:val="008958B9"/>
    <w:rsid w:val="008A478D"/>
    <w:rsid w:val="008A6451"/>
    <w:rsid w:val="008A6B8E"/>
    <w:rsid w:val="008B002C"/>
    <w:rsid w:val="008B0963"/>
    <w:rsid w:val="008B3959"/>
    <w:rsid w:val="008B3F8C"/>
    <w:rsid w:val="008B4EE8"/>
    <w:rsid w:val="008B713B"/>
    <w:rsid w:val="008C05FB"/>
    <w:rsid w:val="008C1606"/>
    <w:rsid w:val="008C1BBC"/>
    <w:rsid w:val="008C284C"/>
    <w:rsid w:val="008C2892"/>
    <w:rsid w:val="008D05DA"/>
    <w:rsid w:val="008D0F25"/>
    <w:rsid w:val="008D10BB"/>
    <w:rsid w:val="008D2D34"/>
    <w:rsid w:val="008D30C2"/>
    <w:rsid w:val="008D3258"/>
    <w:rsid w:val="008D7339"/>
    <w:rsid w:val="008D7FF9"/>
    <w:rsid w:val="008E0AF7"/>
    <w:rsid w:val="008E12EF"/>
    <w:rsid w:val="008E234E"/>
    <w:rsid w:val="008E3FF9"/>
    <w:rsid w:val="008E434C"/>
    <w:rsid w:val="008F048E"/>
    <w:rsid w:val="008F1177"/>
    <w:rsid w:val="008F197A"/>
    <w:rsid w:val="008F25B8"/>
    <w:rsid w:val="008F5A24"/>
    <w:rsid w:val="008F666B"/>
    <w:rsid w:val="008F78D1"/>
    <w:rsid w:val="00900FFF"/>
    <w:rsid w:val="00905D97"/>
    <w:rsid w:val="00906235"/>
    <w:rsid w:val="009126EF"/>
    <w:rsid w:val="009144A4"/>
    <w:rsid w:val="00917782"/>
    <w:rsid w:val="00920CA7"/>
    <w:rsid w:val="00921B2A"/>
    <w:rsid w:val="009231E5"/>
    <w:rsid w:val="009239E1"/>
    <w:rsid w:val="00926A4E"/>
    <w:rsid w:val="0093264A"/>
    <w:rsid w:val="0093410D"/>
    <w:rsid w:val="009346F7"/>
    <w:rsid w:val="0094102E"/>
    <w:rsid w:val="0094369A"/>
    <w:rsid w:val="0094455C"/>
    <w:rsid w:val="0094498A"/>
    <w:rsid w:val="009462E4"/>
    <w:rsid w:val="00946673"/>
    <w:rsid w:val="0095474F"/>
    <w:rsid w:val="009619F2"/>
    <w:rsid w:val="009620BF"/>
    <w:rsid w:val="00962B1A"/>
    <w:rsid w:val="00966C6A"/>
    <w:rsid w:val="009673B0"/>
    <w:rsid w:val="00972DE0"/>
    <w:rsid w:val="00977031"/>
    <w:rsid w:val="00977755"/>
    <w:rsid w:val="00977CD8"/>
    <w:rsid w:val="00990370"/>
    <w:rsid w:val="00990AFB"/>
    <w:rsid w:val="00991BB4"/>
    <w:rsid w:val="00992041"/>
    <w:rsid w:val="00994198"/>
    <w:rsid w:val="00994319"/>
    <w:rsid w:val="00994BF2"/>
    <w:rsid w:val="00996099"/>
    <w:rsid w:val="009A09B5"/>
    <w:rsid w:val="009A49F7"/>
    <w:rsid w:val="009A72A6"/>
    <w:rsid w:val="009B21B3"/>
    <w:rsid w:val="009B342B"/>
    <w:rsid w:val="009B6BDE"/>
    <w:rsid w:val="009B6E5F"/>
    <w:rsid w:val="009B773E"/>
    <w:rsid w:val="009C31FE"/>
    <w:rsid w:val="009D13DD"/>
    <w:rsid w:val="009D245F"/>
    <w:rsid w:val="009D4B6E"/>
    <w:rsid w:val="009D6686"/>
    <w:rsid w:val="009E052C"/>
    <w:rsid w:val="009E2A23"/>
    <w:rsid w:val="009E4AA4"/>
    <w:rsid w:val="009E5239"/>
    <w:rsid w:val="009E56D1"/>
    <w:rsid w:val="009E5823"/>
    <w:rsid w:val="009E6646"/>
    <w:rsid w:val="009E6FD6"/>
    <w:rsid w:val="009F018E"/>
    <w:rsid w:val="009F2189"/>
    <w:rsid w:val="009F3C5E"/>
    <w:rsid w:val="009F4243"/>
    <w:rsid w:val="009F5847"/>
    <w:rsid w:val="009F5F55"/>
    <w:rsid w:val="00A003CF"/>
    <w:rsid w:val="00A01381"/>
    <w:rsid w:val="00A22092"/>
    <w:rsid w:val="00A22408"/>
    <w:rsid w:val="00A24EB0"/>
    <w:rsid w:val="00A2570F"/>
    <w:rsid w:val="00A274E4"/>
    <w:rsid w:val="00A33537"/>
    <w:rsid w:val="00A339C4"/>
    <w:rsid w:val="00A33F5D"/>
    <w:rsid w:val="00A3683A"/>
    <w:rsid w:val="00A372D0"/>
    <w:rsid w:val="00A372EA"/>
    <w:rsid w:val="00A426F4"/>
    <w:rsid w:val="00A448F1"/>
    <w:rsid w:val="00A44CEC"/>
    <w:rsid w:val="00A47CED"/>
    <w:rsid w:val="00A545F8"/>
    <w:rsid w:val="00A60772"/>
    <w:rsid w:val="00A65D14"/>
    <w:rsid w:val="00A719C9"/>
    <w:rsid w:val="00A7696C"/>
    <w:rsid w:val="00A76C12"/>
    <w:rsid w:val="00A76DF7"/>
    <w:rsid w:val="00A772E7"/>
    <w:rsid w:val="00A77DB0"/>
    <w:rsid w:val="00A8310F"/>
    <w:rsid w:val="00A85138"/>
    <w:rsid w:val="00A86BC6"/>
    <w:rsid w:val="00A87B9C"/>
    <w:rsid w:val="00A90842"/>
    <w:rsid w:val="00A92C51"/>
    <w:rsid w:val="00A93824"/>
    <w:rsid w:val="00AA15BC"/>
    <w:rsid w:val="00AA538A"/>
    <w:rsid w:val="00AA60DD"/>
    <w:rsid w:val="00AB001F"/>
    <w:rsid w:val="00AB0172"/>
    <w:rsid w:val="00AB2AAA"/>
    <w:rsid w:val="00AB2EDD"/>
    <w:rsid w:val="00AB41C6"/>
    <w:rsid w:val="00AB5979"/>
    <w:rsid w:val="00AB5DF5"/>
    <w:rsid w:val="00AB6B92"/>
    <w:rsid w:val="00AB7850"/>
    <w:rsid w:val="00AC15C0"/>
    <w:rsid w:val="00AC2DC5"/>
    <w:rsid w:val="00AC327D"/>
    <w:rsid w:val="00AC60AE"/>
    <w:rsid w:val="00AD321F"/>
    <w:rsid w:val="00AD4F87"/>
    <w:rsid w:val="00AD5AA9"/>
    <w:rsid w:val="00AD6FF1"/>
    <w:rsid w:val="00AD7E91"/>
    <w:rsid w:val="00AE0FF4"/>
    <w:rsid w:val="00AE13E0"/>
    <w:rsid w:val="00AE25AD"/>
    <w:rsid w:val="00AE2AA9"/>
    <w:rsid w:val="00AE3825"/>
    <w:rsid w:val="00AE3C11"/>
    <w:rsid w:val="00AE5648"/>
    <w:rsid w:val="00AE621A"/>
    <w:rsid w:val="00AF0140"/>
    <w:rsid w:val="00AF0BD3"/>
    <w:rsid w:val="00AF5D72"/>
    <w:rsid w:val="00AF78C2"/>
    <w:rsid w:val="00B004B7"/>
    <w:rsid w:val="00B00E5B"/>
    <w:rsid w:val="00B02E42"/>
    <w:rsid w:val="00B03C09"/>
    <w:rsid w:val="00B10F28"/>
    <w:rsid w:val="00B16D49"/>
    <w:rsid w:val="00B17441"/>
    <w:rsid w:val="00B20EB0"/>
    <w:rsid w:val="00B21253"/>
    <w:rsid w:val="00B225E8"/>
    <w:rsid w:val="00B22946"/>
    <w:rsid w:val="00B24DB6"/>
    <w:rsid w:val="00B24F61"/>
    <w:rsid w:val="00B254E5"/>
    <w:rsid w:val="00B268AC"/>
    <w:rsid w:val="00B30269"/>
    <w:rsid w:val="00B3486B"/>
    <w:rsid w:val="00B362F9"/>
    <w:rsid w:val="00B36CE5"/>
    <w:rsid w:val="00B37BFB"/>
    <w:rsid w:val="00B41356"/>
    <w:rsid w:val="00B4443A"/>
    <w:rsid w:val="00B4693F"/>
    <w:rsid w:val="00B509E5"/>
    <w:rsid w:val="00B50AC8"/>
    <w:rsid w:val="00B51909"/>
    <w:rsid w:val="00B51B4A"/>
    <w:rsid w:val="00B53A2C"/>
    <w:rsid w:val="00B5462D"/>
    <w:rsid w:val="00B5581E"/>
    <w:rsid w:val="00B5644F"/>
    <w:rsid w:val="00B6056B"/>
    <w:rsid w:val="00B608C9"/>
    <w:rsid w:val="00B61DDF"/>
    <w:rsid w:val="00B6287B"/>
    <w:rsid w:val="00B62E77"/>
    <w:rsid w:val="00B6335B"/>
    <w:rsid w:val="00B63BFA"/>
    <w:rsid w:val="00B64D60"/>
    <w:rsid w:val="00B65481"/>
    <w:rsid w:val="00B7381D"/>
    <w:rsid w:val="00B74D91"/>
    <w:rsid w:val="00B76DBD"/>
    <w:rsid w:val="00B7767A"/>
    <w:rsid w:val="00B77917"/>
    <w:rsid w:val="00B80939"/>
    <w:rsid w:val="00B83747"/>
    <w:rsid w:val="00B85BDA"/>
    <w:rsid w:val="00B865E0"/>
    <w:rsid w:val="00B9058C"/>
    <w:rsid w:val="00B90AA6"/>
    <w:rsid w:val="00B91B50"/>
    <w:rsid w:val="00B937ED"/>
    <w:rsid w:val="00B97CDE"/>
    <w:rsid w:val="00BA3A79"/>
    <w:rsid w:val="00BA54F2"/>
    <w:rsid w:val="00BA6090"/>
    <w:rsid w:val="00BA7430"/>
    <w:rsid w:val="00BA75D2"/>
    <w:rsid w:val="00BA796C"/>
    <w:rsid w:val="00BB3CC0"/>
    <w:rsid w:val="00BB3EC5"/>
    <w:rsid w:val="00BB7B0B"/>
    <w:rsid w:val="00BC1CC1"/>
    <w:rsid w:val="00BC4B85"/>
    <w:rsid w:val="00BD0817"/>
    <w:rsid w:val="00BD0955"/>
    <w:rsid w:val="00BD1A07"/>
    <w:rsid w:val="00BD55C6"/>
    <w:rsid w:val="00BD5DD0"/>
    <w:rsid w:val="00BD5EF0"/>
    <w:rsid w:val="00BD7D73"/>
    <w:rsid w:val="00BE00F9"/>
    <w:rsid w:val="00BE0523"/>
    <w:rsid w:val="00BE0E25"/>
    <w:rsid w:val="00BE1E5C"/>
    <w:rsid w:val="00BE2B10"/>
    <w:rsid w:val="00BE3EB6"/>
    <w:rsid w:val="00BE575F"/>
    <w:rsid w:val="00BE5B15"/>
    <w:rsid w:val="00BF067D"/>
    <w:rsid w:val="00BF30C0"/>
    <w:rsid w:val="00BF3509"/>
    <w:rsid w:val="00BF3FC5"/>
    <w:rsid w:val="00BF6789"/>
    <w:rsid w:val="00BF7440"/>
    <w:rsid w:val="00C05781"/>
    <w:rsid w:val="00C0620B"/>
    <w:rsid w:val="00C0745E"/>
    <w:rsid w:val="00C130D8"/>
    <w:rsid w:val="00C15748"/>
    <w:rsid w:val="00C16F58"/>
    <w:rsid w:val="00C17219"/>
    <w:rsid w:val="00C17C87"/>
    <w:rsid w:val="00C222FB"/>
    <w:rsid w:val="00C23B09"/>
    <w:rsid w:val="00C2495C"/>
    <w:rsid w:val="00C26838"/>
    <w:rsid w:val="00C3083F"/>
    <w:rsid w:val="00C31CE0"/>
    <w:rsid w:val="00C32810"/>
    <w:rsid w:val="00C32F88"/>
    <w:rsid w:val="00C366E0"/>
    <w:rsid w:val="00C37A80"/>
    <w:rsid w:val="00C44483"/>
    <w:rsid w:val="00C45E69"/>
    <w:rsid w:val="00C4647A"/>
    <w:rsid w:val="00C50B83"/>
    <w:rsid w:val="00C5339F"/>
    <w:rsid w:val="00C624F4"/>
    <w:rsid w:val="00C6305D"/>
    <w:rsid w:val="00C64156"/>
    <w:rsid w:val="00C66435"/>
    <w:rsid w:val="00C666CB"/>
    <w:rsid w:val="00C70ECE"/>
    <w:rsid w:val="00C72363"/>
    <w:rsid w:val="00C742F5"/>
    <w:rsid w:val="00C7763F"/>
    <w:rsid w:val="00C80D40"/>
    <w:rsid w:val="00C83967"/>
    <w:rsid w:val="00C83E89"/>
    <w:rsid w:val="00C857B3"/>
    <w:rsid w:val="00C91D25"/>
    <w:rsid w:val="00C91E37"/>
    <w:rsid w:val="00CA0B51"/>
    <w:rsid w:val="00CA2A1B"/>
    <w:rsid w:val="00CA2FA8"/>
    <w:rsid w:val="00CA384F"/>
    <w:rsid w:val="00CA487E"/>
    <w:rsid w:val="00CA5C6E"/>
    <w:rsid w:val="00CA5D67"/>
    <w:rsid w:val="00CA6058"/>
    <w:rsid w:val="00CB0E8B"/>
    <w:rsid w:val="00CB1BE0"/>
    <w:rsid w:val="00CB4520"/>
    <w:rsid w:val="00CB4E04"/>
    <w:rsid w:val="00CB5639"/>
    <w:rsid w:val="00CB6494"/>
    <w:rsid w:val="00CB6836"/>
    <w:rsid w:val="00CC0C9A"/>
    <w:rsid w:val="00CC5098"/>
    <w:rsid w:val="00CC68D7"/>
    <w:rsid w:val="00CD0146"/>
    <w:rsid w:val="00CD05AF"/>
    <w:rsid w:val="00CD1299"/>
    <w:rsid w:val="00CD635C"/>
    <w:rsid w:val="00CE0E48"/>
    <w:rsid w:val="00CE1BDB"/>
    <w:rsid w:val="00CE4597"/>
    <w:rsid w:val="00CE5EC1"/>
    <w:rsid w:val="00CE6E7C"/>
    <w:rsid w:val="00CE7468"/>
    <w:rsid w:val="00CF5C01"/>
    <w:rsid w:val="00CF69C0"/>
    <w:rsid w:val="00CF6A65"/>
    <w:rsid w:val="00CF7D3F"/>
    <w:rsid w:val="00D00DBF"/>
    <w:rsid w:val="00D01D58"/>
    <w:rsid w:val="00D02AE4"/>
    <w:rsid w:val="00D02F80"/>
    <w:rsid w:val="00D0351E"/>
    <w:rsid w:val="00D062C9"/>
    <w:rsid w:val="00D06CA2"/>
    <w:rsid w:val="00D06D94"/>
    <w:rsid w:val="00D07D10"/>
    <w:rsid w:val="00D12EC7"/>
    <w:rsid w:val="00D14EFA"/>
    <w:rsid w:val="00D1647C"/>
    <w:rsid w:val="00D202F2"/>
    <w:rsid w:val="00D20C15"/>
    <w:rsid w:val="00D20DCD"/>
    <w:rsid w:val="00D2317A"/>
    <w:rsid w:val="00D249E4"/>
    <w:rsid w:val="00D27307"/>
    <w:rsid w:val="00D30128"/>
    <w:rsid w:val="00D31BDA"/>
    <w:rsid w:val="00D34327"/>
    <w:rsid w:val="00D362AB"/>
    <w:rsid w:val="00D36530"/>
    <w:rsid w:val="00D41FD6"/>
    <w:rsid w:val="00D42FC8"/>
    <w:rsid w:val="00D47277"/>
    <w:rsid w:val="00D477BF"/>
    <w:rsid w:val="00D51E9C"/>
    <w:rsid w:val="00D525B3"/>
    <w:rsid w:val="00D530D7"/>
    <w:rsid w:val="00D5416E"/>
    <w:rsid w:val="00D56143"/>
    <w:rsid w:val="00D643CE"/>
    <w:rsid w:val="00D647FA"/>
    <w:rsid w:val="00D650AF"/>
    <w:rsid w:val="00D65F7E"/>
    <w:rsid w:val="00D67EE4"/>
    <w:rsid w:val="00D72319"/>
    <w:rsid w:val="00D72B9F"/>
    <w:rsid w:val="00D73975"/>
    <w:rsid w:val="00D77F2E"/>
    <w:rsid w:val="00D836AC"/>
    <w:rsid w:val="00D84E06"/>
    <w:rsid w:val="00D85298"/>
    <w:rsid w:val="00D872C4"/>
    <w:rsid w:val="00D8734A"/>
    <w:rsid w:val="00D90F78"/>
    <w:rsid w:val="00D9167F"/>
    <w:rsid w:val="00D934D2"/>
    <w:rsid w:val="00D94B41"/>
    <w:rsid w:val="00D952C4"/>
    <w:rsid w:val="00D95310"/>
    <w:rsid w:val="00D9735E"/>
    <w:rsid w:val="00DA30D6"/>
    <w:rsid w:val="00DA5B33"/>
    <w:rsid w:val="00DB419E"/>
    <w:rsid w:val="00DB5568"/>
    <w:rsid w:val="00DB55A2"/>
    <w:rsid w:val="00DB6D8D"/>
    <w:rsid w:val="00DB71EB"/>
    <w:rsid w:val="00DC19A0"/>
    <w:rsid w:val="00DC2BD4"/>
    <w:rsid w:val="00DC4283"/>
    <w:rsid w:val="00DC537A"/>
    <w:rsid w:val="00DC6ADC"/>
    <w:rsid w:val="00DD2C17"/>
    <w:rsid w:val="00DD5631"/>
    <w:rsid w:val="00DD5F56"/>
    <w:rsid w:val="00DD657C"/>
    <w:rsid w:val="00DE78AF"/>
    <w:rsid w:val="00DE7A1F"/>
    <w:rsid w:val="00DE7F2E"/>
    <w:rsid w:val="00DF04FE"/>
    <w:rsid w:val="00DF1612"/>
    <w:rsid w:val="00DF229F"/>
    <w:rsid w:val="00DF3667"/>
    <w:rsid w:val="00DF3697"/>
    <w:rsid w:val="00DF49A0"/>
    <w:rsid w:val="00DF4C9A"/>
    <w:rsid w:val="00E02034"/>
    <w:rsid w:val="00E032C3"/>
    <w:rsid w:val="00E054CD"/>
    <w:rsid w:val="00E079E8"/>
    <w:rsid w:val="00E10817"/>
    <w:rsid w:val="00E112A8"/>
    <w:rsid w:val="00E136D8"/>
    <w:rsid w:val="00E13707"/>
    <w:rsid w:val="00E210B6"/>
    <w:rsid w:val="00E21787"/>
    <w:rsid w:val="00E27FD3"/>
    <w:rsid w:val="00E31463"/>
    <w:rsid w:val="00E34A20"/>
    <w:rsid w:val="00E35B89"/>
    <w:rsid w:val="00E37A15"/>
    <w:rsid w:val="00E37A21"/>
    <w:rsid w:val="00E37A84"/>
    <w:rsid w:val="00E40B94"/>
    <w:rsid w:val="00E41FED"/>
    <w:rsid w:val="00E42615"/>
    <w:rsid w:val="00E43047"/>
    <w:rsid w:val="00E4552D"/>
    <w:rsid w:val="00E46584"/>
    <w:rsid w:val="00E46E8E"/>
    <w:rsid w:val="00E46F92"/>
    <w:rsid w:val="00E473FE"/>
    <w:rsid w:val="00E5588C"/>
    <w:rsid w:val="00E5647D"/>
    <w:rsid w:val="00E600E3"/>
    <w:rsid w:val="00E60A8F"/>
    <w:rsid w:val="00E60F52"/>
    <w:rsid w:val="00E61876"/>
    <w:rsid w:val="00E66E68"/>
    <w:rsid w:val="00E66FBA"/>
    <w:rsid w:val="00E67EDA"/>
    <w:rsid w:val="00E71D25"/>
    <w:rsid w:val="00E73F4F"/>
    <w:rsid w:val="00E7499E"/>
    <w:rsid w:val="00E757FB"/>
    <w:rsid w:val="00E75EF5"/>
    <w:rsid w:val="00E806BD"/>
    <w:rsid w:val="00E843CF"/>
    <w:rsid w:val="00E875F4"/>
    <w:rsid w:val="00E87DAD"/>
    <w:rsid w:val="00E94944"/>
    <w:rsid w:val="00E9505F"/>
    <w:rsid w:val="00E9538F"/>
    <w:rsid w:val="00E960E1"/>
    <w:rsid w:val="00EA03A2"/>
    <w:rsid w:val="00EA3484"/>
    <w:rsid w:val="00EA34EB"/>
    <w:rsid w:val="00EA5852"/>
    <w:rsid w:val="00EA62AB"/>
    <w:rsid w:val="00EB2AA1"/>
    <w:rsid w:val="00EB3297"/>
    <w:rsid w:val="00EB34BD"/>
    <w:rsid w:val="00EB359F"/>
    <w:rsid w:val="00EB7CA4"/>
    <w:rsid w:val="00EC0EA6"/>
    <w:rsid w:val="00EC1D33"/>
    <w:rsid w:val="00EC562F"/>
    <w:rsid w:val="00EC6278"/>
    <w:rsid w:val="00ED328A"/>
    <w:rsid w:val="00ED6579"/>
    <w:rsid w:val="00EE146C"/>
    <w:rsid w:val="00EE2032"/>
    <w:rsid w:val="00EE48F1"/>
    <w:rsid w:val="00EE55DD"/>
    <w:rsid w:val="00EE75F4"/>
    <w:rsid w:val="00EF1397"/>
    <w:rsid w:val="00EF17B4"/>
    <w:rsid w:val="00EF45B5"/>
    <w:rsid w:val="00EF569D"/>
    <w:rsid w:val="00EF65CE"/>
    <w:rsid w:val="00EF6F63"/>
    <w:rsid w:val="00EF785B"/>
    <w:rsid w:val="00EF7DB7"/>
    <w:rsid w:val="00F0033E"/>
    <w:rsid w:val="00F009E3"/>
    <w:rsid w:val="00F01221"/>
    <w:rsid w:val="00F02580"/>
    <w:rsid w:val="00F02BB5"/>
    <w:rsid w:val="00F036C3"/>
    <w:rsid w:val="00F03C22"/>
    <w:rsid w:val="00F057B3"/>
    <w:rsid w:val="00F05D5A"/>
    <w:rsid w:val="00F067FE"/>
    <w:rsid w:val="00F06813"/>
    <w:rsid w:val="00F10CBF"/>
    <w:rsid w:val="00F14E4D"/>
    <w:rsid w:val="00F160C8"/>
    <w:rsid w:val="00F17383"/>
    <w:rsid w:val="00F253A1"/>
    <w:rsid w:val="00F2667B"/>
    <w:rsid w:val="00F26A25"/>
    <w:rsid w:val="00F3108B"/>
    <w:rsid w:val="00F31476"/>
    <w:rsid w:val="00F31DB7"/>
    <w:rsid w:val="00F330C1"/>
    <w:rsid w:val="00F35EE8"/>
    <w:rsid w:val="00F408B4"/>
    <w:rsid w:val="00F40B2D"/>
    <w:rsid w:val="00F43E3C"/>
    <w:rsid w:val="00F450C2"/>
    <w:rsid w:val="00F4596E"/>
    <w:rsid w:val="00F46165"/>
    <w:rsid w:val="00F46B88"/>
    <w:rsid w:val="00F47139"/>
    <w:rsid w:val="00F5170B"/>
    <w:rsid w:val="00F57F66"/>
    <w:rsid w:val="00F6396D"/>
    <w:rsid w:val="00F66090"/>
    <w:rsid w:val="00F72E36"/>
    <w:rsid w:val="00F735A9"/>
    <w:rsid w:val="00F7547D"/>
    <w:rsid w:val="00F81165"/>
    <w:rsid w:val="00F83B46"/>
    <w:rsid w:val="00F86197"/>
    <w:rsid w:val="00F863D3"/>
    <w:rsid w:val="00F936D5"/>
    <w:rsid w:val="00F9530B"/>
    <w:rsid w:val="00F95BB4"/>
    <w:rsid w:val="00F97FD2"/>
    <w:rsid w:val="00FA0847"/>
    <w:rsid w:val="00FA1686"/>
    <w:rsid w:val="00FA2CE1"/>
    <w:rsid w:val="00FA5F4C"/>
    <w:rsid w:val="00FA6ECE"/>
    <w:rsid w:val="00FA71E5"/>
    <w:rsid w:val="00FB0BBA"/>
    <w:rsid w:val="00FB1153"/>
    <w:rsid w:val="00FB1A64"/>
    <w:rsid w:val="00FB2FEB"/>
    <w:rsid w:val="00FB5CA4"/>
    <w:rsid w:val="00FB6295"/>
    <w:rsid w:val="00FC1B95"/>
    <w:rsid w:val="00FC53F3"/>
    <w:rsid w:val="00FC5771"/>
    <w:rsid w:val="00FD0C97"/>
    <w:rsid w:val="00FD3648"/>
    <w:rsid w:val="00FD4DA9"/>
    <w:rsid w:val="00FD631D"/>
    <w:rsid w:val="00FE422A"/>
    <w:rsid w:val="00FE45C8"/>
    <w:rsid w:val="00FE4602"/>
    <w:rsid w:val="00FE49C5"/>
    <w:rsid w:val="00FE5B25"/>
    <w:rsid w:val="00FE6428"/>
    <w:rsid w:val="00FF0B09"/>
    <w:rsid w:val="00FF19C3"/>
    <w:rsid w:val="00FF39CC"/>
    <w:rsid w:val="00FF43B6"/>
    <w:rsid w:val="00FF7D49"/>
    <w:rsid w:val="01363832"/>
    <w:rsid w:val="01611F49"/>
    <w:rsid w:val="01D54B64"/>
    <w:rsid w:val="020C3FF2"/>
    <w:rsid w:val="020C4532"/>
    <w:rsid w:val="020F1550"/>
    <w:rsid w:val="02D212D8"/>
    <w:rsid w:val="030F3530"/>
    <w:rsid w:val="032A1C27"/>
    <w:rsid w:val="038F4955"/>
    <w:rsid w:val="04695C6C"/>
    <w:rsid w:val="046E3819"/>
    <w:rsid w:val="04A71B2E"/>
    <w:rsid w:val="04B263C5"/>
    <w:rsid w:val="05524086"/>
    <w:rsid w:val="057812CE"/>
    <w:rsid w:val="05985821"/>
    <w:rsid w:val="05B0498B"/>
    <w:rsid w:val="06283734"/>
    <w:rsid w:val="078F3ADC"/>
    <w:rsid w:val="07AE3EE4"/>
    <w:rsid w:val="07AF3996"/>
    <w:rsid w:val="07C961D1"/>
    <w:rsid w:val="07E5108A"/>
    <w:rsid w:val="080C703A"/>
    <w:rsid w:val="08AB34E7"/>
    <w:rsid w:val="08DA7138"/>
    <w:rsid w:val="090352F0"/>
    <w:rsid w:val="09572537"/>
    <w:rsid w:val="0A9E0C56"/>
    <w:rsid w:val="0A9F4195"/>
    <w:rsid w:val="0BE2618D"/>
    <w:rsid w:val="0CC71781"/>
    <w:rsid w:val="0CD2622C"/>
    <w:rsid w:val="0CD910AD"/>
    <w:rsid w:val="0D0F1966"/>
    <w:rsid w:val="0DF65820"/>
    <w:rsid w:val="0DFF7F3B"/>
    <w:rsid w:val="0E0A5DCA"/>
    <w:rsid w:val="0E60401B"/>
    <w:rsid w:val="0EBC1CFA"/>
    <w:rsid w:val="0F150BE0"/>
    <w:rsid w:val="0F3D7EC8"/>
    <w:rsid w:val="0FBA381F"/>
    <w:rsid w:val="0FE17C4C"/>
    <w:rsid w:val="0FF46D31"/>
    <w:rsid w:val="109C64BB"/>
    <w:rsid w:val="1129570C"/>
    <w:rsid w:val="115E0935"/>
    <w:rsid w:val="118029A2"/>
    <w:rsid w:val="11BD6B15"/>
    <w:rsid w:val="123F3D41"/>
    <w:rsid w:val="13135DE5"/>
    <w:rsid w:val="131B2827"/>
    <w:rsid w:val="13B474CB"/>
    <w:rsid w:val="13DF731C"/>
    <w:rsid w:val="14242E0D"/>
    <w:rsid w:val="1482262B"/>
    <w:rsid w:val="148C67FF"/>
    <w:rsid w:val="14C8561E"/>
    <w:rsid w:val="14FC21E4"/>
    <w:rsid w:val="15115C90"/>
    <w:rsid w:val="15520003"/>
    <w:rsid w:val="15575EBB"/>
    <w:rsid w:val="158E72E0"/>
    <w:rsid w:val="15D77D78"/>
    <w:rsid w:val="15F26272"/>
    <w:rsid w:val="165D33C4"/>
    <w:rsid w:val="16F058BF"/>
    <w:rsid w:val="17306E6C"/>
    <w:rsid w:val="173C4B1A"/>
    <w:rsid w:val="178066AB"/>
    <w:rsid w:val="17AD5A18"/>
    <w:rsid w:val="18314152"/>
    <w:rsid w:val="1886712B"/>
    <w:rsid w:val="188820AC"/>
    <w:rsid w:val="18975BE4"/>
    <w:rsid w:val="193B433D"/>
    <w:rsid w:val="199B27AF"/>
    <w:rsid w:val="19A2414E"/>
    <w:rsid w:val="1A5D1977"/>
    <w:rsid w:val="1AAD2630"/>
    <w:rsid w:val="1ABE0B0A"/>
    <w:rsid w:val="1AD31881"/>
    <w:rsid w:val="1B2304CB"/>
    <w:rsid w:val="1C351FA0"/>
    <w:rsid w:val="1C5D1697"/>
    <w:rsid w:val="1CF91C94"/>
    <w:rsid w:val="1D310127"/>
    <w:rsid w:val="1D884F5D"/>
    <w:rsid w:val="1DC206B4"/>
    <w:rsid w:val="1DEA52D0"/>
    <w:rsid w:val="1DFD4AB9"/>
    <w:rsid w:val="1E724E93"/>
    <w:rsid w:val="1EA65471"/>
    <w:rsid w:val="1EDE0263"/>
    <w:rsid w:val="1EE241F9"/>
    <w:rsid w:val="1F187765"/>
    <w:rsid w:val="1F235E43"/>
    <w:rsid w:val="1F7600F9"/>
    <w:rsid w:val="1F894B53"/>
    <w:rsid w:val="1FF56A2F"/>
    <w:rsid w:val="20104D96"/>
    <w:rsid w:val="20444E4F"/>
    <w:rsid w:val="20786FED"/>
    <w:rsid w:val="207F3CF6"/>
    <w:rsid w:val="20FD332F"/>
    <w:rsid w:val="210C3E8F"/>
    <w:rsid w:val="210E6C71"/>
    <w:rsid w:val="214E1FBC"/>
    <w:rsid w:val="21595216"/>
    <w:rsid w:val="21675FC1"/>
    <w:rsid w:val="221F77CA"/>
    <w:rsid w:val="22431452"/>
    <w:rsid w:val="22482CBD"/>
    <w:rsid w:val="226338A3"/>
    <w:rsid w:val="2288155B"/>
    <w:rsid w:val="22B24A96"/>
    <w:rsid w:val="22B95948"/>
    <w:rsid w:val="230841CA"/>
    <w:rsid w:val="230D44E8"/>
    <w:rsid w:val="23474F72"/>
    <w:rsid w:val="235356C5"/>
    <w:rsid w:val="236218A8"/>
    <w:rsid w:val="239B10BB"/>
    <w:rsid w:val="23B427D8"/>
    <w:rsid w:val="245A04CE"/>
    <w:rsid w:val="245B6F27"/>
    <w:rsid w:val="247012D0"/>
    <w:rsid w:val="24754E93"/>
    <w:rsid w:val="24A375CC"/>
    <w:rsid w:val="25090731"/>
    <w:rsid w:val="25120EDC"/>
    <w:rsid w:val="25167915"/>
    <w:rsid w:val="251B6927"/>
    <w:rsid w:val="254F38C5"/>
    <w:rsid w:val="25E43CC2"/>
    <w:rsid w:val="26394109"/>
    <w:rsid w:val="26603156"/>
    <w:rsid w:val="269D1E96"/>
    <w:rsid w:val="26C2328E"/>
    <w:rsid w:val="26CB1012"/>
    <w:rsid w:val="27A70129"/>
    <w:rsid w:val="27E52BFD"/>
    <w:rsid w:val="28114B4B"/>
    <w:rsid w:val="28445F24"/>
    <w:rsid w:val="2916341D"/>
    <w:rsid w:val="291C70A5"/>
    <w:rsid w:val="294F35E7"/>
    <w:rsid w:val="29634188"/>
    <w:rsid w:val="298D6234"/>
    <w:rsid w:val="29BF1E2F"/>
    <w:rsid w:val="29CF0264"/>
    <w:rsid w:val="29EE7006"/>
    <w:rsid w:val="2A0B0AA8"/>
    <w:rsid w:val="2A2C6C70"/>
    <w:rsid w:val="2A302823"/>
    <w:rsid w:val="2A6309D6"/>
    <w:rsid w:val="2A6D6369"/>
    <w:rsid w:val="2AA47384"/>
    <w:rsid w:val="2ADD5419"/>
    <w:rsid w:val="2AF223BC"/>
    <w:rsid w:val="2B481888"/>
    <w:rsid w:val="2BE946E4"/>
    <w:rsid w:val="2C854620"/>
    <w:rsid w:val="2C9B261E"/>
    <w:rsid w:val="2CA447B5"/>
    <w:rsid w:val="2CB063A3"/>
    <w:rsid w:val="2D204ED1"/>
    <w:rsid w:val="2D2222DE"/>
    <w:rsid w:val="2D863EDD"/>
    <w:rsid w:val="2D9B4590"/>
    <w:rsid w:val="2DFD4BAB"/>
    <w:rsid w:val="2E5A00BC"/>
    <w:rsid w:val="2E750704"/>
    <w:rsid w:val="2ED429F9"/>
    <w:rsid w:val="2EF0181A"/>
    <w:rsid w:val="2F1A79DF"/>
    <w:rsid w:val="2F374D6B"/>
    <w:rsid w:val="2F8920EB"/>
    <w:rsid w:val="2FA90F83"/>
    <w:rsid w:val="2FBC149F"/>
    <w:rsid w:val="308F2273"/>
    <w:rsid w:val="31017D45"/>
    <w:rsid w:val="316F5DC0"/>
    <w:rsid w:val="31BA1DBB"/>
    <w:rsid w:val="31D37177"/>
    <w:rsid w:val="31F74C14"/>
    <w:rsid w:val="32584AA6"/>
    <w:rsid w:val="328626B9"/>
    <w:rsid w:val="333522E5"/>
    <w:rsid w:val="334D2336"/>
    <w:rsid w:val="33CF4339"/>
    <w:rsid w:val="33F425AD"/>
    <w:rsid w:val="33FB1B8D"/>
    <w:rsid w:val="3412209E"/>
    <w:rsid w:val="343E08FA"/>
    <w:rsid w:val="343E5F1E"/>
    <w:rsid w:val="348240B1"/>
    <w:rsid w:val="34C369F3"/>
    <w:rsid w:val="34CB1E80"/>
    <w:rsid w:val="34F33640"/>
    <w:rsid w:val="350D0C35"/>
    <w:rsid w:val="35774103"/>
    <w:rsid w:val="357F234A"/>
    <w:rsid w:val="35917DCF"/>
    <w:rsid w:val="35CD1307"/>
    <w:rsid w:val="36211684"/>
    <w:rsid w:val="368A27D7"/>
    <w:rsid w:val="36972593"/>
    <w:rsid w:val="370945C1"/>
    <w:rsid w:val="37132DDB"/>
    <w:rsid w:val="372431A9"/>
    <w:rsid w:val="375B171C"/>
    <w:rsid w:val="375C57E0"/>
    <w:rsid w:val="38AF3D4B"/>
    <w:rsid w:val="39243934"/>
    <w:rsid w:val="39475874"/>
    <w:rsid w:val="396D664F"/>
    <w:rsid w:val="397B570E"/>
    <w:rsid w:val="399F1246"/>
    <w:rsid w:val="39B81D84"/>
    <w:rsid w:val="39C13A78"/>
    <w:rsid w:val="39F942C0"/>
    <w:rsid w:val="3A1E0383"/>
    <w:rsid w:val="3A9073CB"/>
    <w:rsid w:val="3AAE056A"/>
    <w:rsid w:val="3AB46BCD"/>
    <w:rsid w:val="3ADB44C6"/>
    <w:rsid w:val="3AE113B1"/>
    <w:rsid w:val="3B246063"/>
    <w:rsid w:val="3C08753D"/>
    <w:rsid w:val="3C125CC6"/>
    <w:rsid w:val="3C2F4ACA"/>
    <w:rsid w:val="3C662E76"/>
    <w:rsid w:val="3CBA010B"/>
    <w:rsid w:val="3CC66AB0"/>
    <w:rsid w:val="3CDC1812"/>
    <w:rsid w:val="3CE8111C"/>
    <w:rsid w:val="3D221725"/>
    <w:rsid w:val="3D3B4408"/>
    <w:rsid w:val="3D6360E5"/>
    <w:rsid w:val="3DA8561B"/>
    <w:rsid w:val="3E2C25C0"/>
    <w:rsid w:val="3E3363C7"/>
    <w:rsid w:val="3E66054B"/>
    <w:rsid w:val="3E9055C8"/>
    <w:rsid w:val="3E9E50B4"/>
    <w:rsid w:val="3EED513D"/>
    <w:rsid w:val="3F257CAA"/>
    <w:rsid w:val="3F6D2CD8"/>
    <w:rsid w:val="3FC9475C"/>
    <w:rsid w:val="403C77B5"/>
    <w:rsid w:val="4061721C"/>
    <w:rsid w:val="40DA47B5"/>
    <w:rsid w:val="40EA7211"/>
    <w:rsid w:val="41262CC9"/>
    <w:rsid w:val="41432DC5"/>
    <w:rsid w:val="41592C89"/>
    <w:rsid w:val="415C1292"/>
    <w:rsid w:val="4184399F"/>
    <w:rsid w:val="41A27781"/>
    <w:rsid w:val="41A54E48"/>
    <w:rsid w:val="41C10209"/>
    <w:rsid w:val="41D05755"/>
    <w:rsid w:val="41D2400B"/>
    <w:rsid w:val="41E212A8"/>
    <w:rsid w:val="42032365"/>
    <w:rsid w:val="4276265D"/>
    <w:rsid w:val="43275358"/>
    <w:rsid w:val="43754DFD"/>
    <w:rsid w:val="4378135C"/>
    <w:rsid w:val="439D67BD"/>
    <w:rsid w:val="43B313EB"/>
    <w:rsid w:val="43DA0BC1"/>
    <w:rsid w:val="44372E68"/>
    <w:rsid w:val="447200CB"/>
    <w:rsid w:val="45064FAD"/>
    <w:rsid w:val="45362927"/>
    <w:rsid w:val="45EC7F77"/>
    <w:rsid w:val="45F20916"/>
    <w:rsid w:val="47266AC9"/>
    <w:rsid w:val="475B2926"/>
    <w:rsid w:val="4799460D"/>
    <w:rsid w:val="47A30127"/>
    <w:rsid w:val="47F26EC9"/>
    <w:rsid w:val="47F7394B"/>
    <w:rsid w:val="481704FC"/>
    <w:rsid w:val="4823125B"/>
    <w:rsid w:val="483536F3"/>
    <w:rsid w:val="48360F8E"/>
    <w:rsid w:val="486B1EB6"/>
    <w:rsid w:val="48733F90"/>
    <w:rsid w:val="489E2702"/>
    <w:rsid w:val="48BF2E52"/>
    <w:rsid w:val="48E555AD"/>
    <w:rsid w:val="495564C5"/>
    <w:rsid w:val="49D219AC"/>
    <w:rsid w:val="49DC7913"/>
    <w:rsid w:val="4A584BF6"/>
    <w:rsid w:val="4ABF3BE6"/>
    <w:rsid w:val="4AF97A1B"/>
    <w:rsid w:val="4B3018CD"/>
    <w:rsid w:val="4B9A5CD8"/>
    <w:rsid w:val="4BE63AA5"/>
    <w:rsid w:val="4C0D1AB5"/>
    <w:rsid w:val="4C4C4D36"/>
    <w:rsid w:val="4C507BE4"/>
    <w:rsid w:val="4C6A38FC"/>
    <w:rsid w:val="4CE27CFA"/>
    <w:rsid w:val="4E0F64E4"/>
    <w:rsid w:val="4E465CA3"/>
    <w:rsid w:val="4E4D0DDF"/>
    <w:rsid w:val="4E782E22"/>
    <w:rsid w:val="4EA8502F"/>
    <w:rsid w:val="4FEC63D6"/>
    <w:rsid w:val="504E6BA1"/>
    <w:rsid w:val="50A728A6"/>
    <w:rsid w:val="50D3721A"/>
    <w:rsid w:val="510F6A47"/>
    <w:rsid w:val="51120433"/>
    <w:rsid w:val="5141548E"/>
    <w:rsid w:val="519A04CE"/>
    <w:rsid w:val="51DF57EC"/>
    <w:rsid w:val="52231707"/>
    <w:rsid w:val="5245718B"/>
    <w:rsid w:val="527C20CB"/>
    <w:rsid w:val="52996721"/>
    <w:rsid w:val="52C245F2"/>
    <w:rsid w:val="52D65847"/>
    <w:rsid w:val="52FB2BFD"/>
    <w:rsid w:val="531E0E1F"/>
    <w:rsid w:val="535A0527"/>
    <w:rsid w:val="53605111"/>
    <w:rsid w:val="53C658BC"/>
    <w:rsid w:val="543E18F6"/>
    <w:rsid w:val="5446091F"/>
    <w:rsid w:val="54D74CB2"/>
    <w:rsid w:val="54FC530D"/>
    <w:rsid w:val="551B5793"/>
    <w:rsid w:val="555753D0"/>
    <w:rsid w:val="55C0054D"/>
    <w:rsid w:val="55DD6EED"/>
    <w:rsid w:val="561A25D7"/>
    <w:rsid w:val="56E90ADE"/>
    <w:rsid w:val="57293D16"/>
    <w:rsid w:val="572F0F20"/>
    <w:rsid w:val="5734671F"/>
    <w:rsid w:val="5819155B"/>
    <w:rsid w:val="587B479B"/>
    <w:rsid w:val="588C34A4"/>
    <w:rsid w:val="58D1279F"/>
    <w:rsid w:val="593F70EC"/>
    <w:rsid w:val="59BE0DE3"/>
    <w:rsid w:val="59BE5DFE"/>
    <w:rsid w:val="5A071C80"/>
    <w:rsid w:val="5A132EDD"/>
    <w:rsid w:val="5A3C11E6"/>
    <w:rsid w:val="5A3E4F08"/>
    <w:rsid w:val="5AAA4355"/>
    <w:rsid w:val="5B383A30"/>
    <w:rsid w:val="5B386973"/>
    <w:rsid w:val="5B551792"/>
    <w:rsid w:val="5B97061F"/>
    <w:rsid w:val="5BA23929"/>
    <w:rsid w:val="5BEB4FA2"/>
    <w:rsid w:val="5C186FA6"/>
    <w:rsid w:val="5C2F5028"/>
    <w:rsid w:val="5C7004BA"/>
    <w:rsid w:val="5CC6682F"/>
    <w:rsid w:val="5CD23E41"/>
    <w:rsid w:val="5D5C4B9B"/>
    <w:rsid w:val="5DC41B67"/>
    <w:rsid w:val="5DE72CDE"/>
    <w:rsid w:val="5DF11787"/>
    <w:rsid w:val="5E785A05"/>
    <w:rsid w:val="5EAB325C"/>
    <w:rsid w:val="5EB12C47"/>
    <w:rsid w:val="5FCD5625"/>
    <w:rsid w:val="60336223"/>
    <w:rsid w:val="60A93AAB"/>
    <w:rsid w:val="60B13450"/>
    <w:rsid w:val="60E16518"/>
    <w:rsid w:val="60E318BB"/>
    <w:rsid w:val="6138591F"/>
    <w:rsid w:val="617215D0"/>
    <w:rsid w:val="617D1584"/>
    <w:rsid w:val="619F3BDB"/>
    <w:rsid w:val="61EA6C19"/>
    <w:rsid w:val="63234417"/>
    <w:rsid w:val="6379701E"/>
    <w:rsid w:val="638B6689"/>
    <w:rsid w:val="63B96F30"/>
    <w:rsid w:val="642B52C7"/>
    <w:rsid w:val="64393E88"/>
    <w:rsid w:val="643A5D9D"/>
    <w:rsid w:val="644A773E"/>
    <w:rsid w:val="64635CD5"/>
    <w:rsid w:val="649519CE"/>
    <w:rsid w:val="64DF0042"/>
    <w:rsid w:val="653F22BB"/>
    <w:rsid w:val="654567A6"/>
    <w:rsid w:val="659D5197"/>
    <w:rsid w:val="65D85E53"/>
    <w:rsid w:val="65EC3CF5"/>
    <w:rsid w:val="66093F61"/>
    <w:rsid w:val="663C6FE6"/>
    <w:rsid w:val="664105AB"/>
    <w:rsid w:val="664939DC"/>
    <w:rsid w:val="664A62BB"/>
    <w:rsid w:val="66523DA7"/>
    <w:rsid w:val="667A0C0F"/>
    <w:rsid w:val="667C5CEA"/>
    <w:rsid w:val="66D02156"/>
    <w:rsid w:val="66E1632B"/>
    <w:rsid w:val="66F27444"/>
    <w:rsid w:val="676E79D1"/>
    <w:rsid w:val="67717495"/>
    <w:rsid w:val="679247EA"/>
    <w:rsid w:val="67F04EB8"/>
    <w:rsid w:val="68B735CD"/>
    <w:rsid w:val="68B97536"/>
    <w:rsid w:val="68CD0C63"/>
    <w:rsid w:val="68EC23C5"/>
    <w:rsid w:val="690347A6"/>
    <w:rsid w:val="69117181"/>
    <w:rsid w:val="696C43B8"/>
    <w:rsid w:val="6986075F"/>
    <w:rsid w:val="69C1443B"/>
    <w:rsid w:val="69D44009"/>
    <w:rsid w:val="6A06480C"/>
    <w:rsid w:val="6A2B6D39"/>
    <w:rsid w:val="6B1B5180"/>
    <w:rsid w:val="6B3815F9"/>
    <w:rsid w:val="6B450815"/>
    <w:rsid w:val="6B64561C"/>
    <w:rsid w:val="6C2D41FA"/>
    <w:rsid w:val="6D57712D"/>
    <w:rsid w:val="6D73287C"/>
    <w:rsid w:val="6DA2127C"/>
    <w:rsid w:val="6DC170C7"/>
    <w:rsid w:val="6DD26689"/>
    <w:rsid w:val="6E274D51"/>
    <w:rsid w:val="6E2D0AC4"/>
    <w:rsid w:val="6E390902"/>
    <w:rsid w:val="6EAD0DD6"/>
    <w:rsid w:val="6F8932D5"/>
    <w:rsid w:val="6FD82D09"/>
    <w:rsid w:val="6FE71BF7"/>
    <w:rsid w:val="6FF24BF2"/>
    <w:rsid w:val="705362D1"/>
    <w:rsid w:val="706C2EEF"/>
    <w:rsid w:val="70AB4D9E"/>
    <w:rsid w:val="71265794"/>
    <w:rsid w:val="714B6FA9"/>
    <w:rsid w:val="71CC633B"/>
    <w:rsid w:val="71D820DF"/>
    <w:rsid w:val="72070621"/>
    <w:rsid w:val="726739D4"/>
    <w:rsid w:val="72AD105D"/>
    <w:rsid w:val="72C94629"/>
    <w:rsid w:val="72F77CB0"/>
    <w:rsid w:val="73551434"/>
    <w:rsid w:val="736C5802"/>
    <w:rsid w:val="7370424A"/>
    <w:rsid w:val="73811EF3"/>
    <w:rsid w:val="738B6460"/>
    <w:rsid w:val="73BB44C3"/>
    <w:rsid w:val="743D6E14"/>
    <w:rsid w:val="748443A7"/>
    <w:rsid w:val="74A94712"/>
    <w:rsid w:val="74CD6F9F"/>
    <w:rsid w:val="74FF07D6"/>
    <w:rsid w:val="753A2460"/>
    <w:rsid w:val="75A66923"/>
    <w:rsid w:val="75AE311E"/>
    <w:rsid w:val="760308C7"/>
    <w:rsid w:val="765C30F3"/>
    <w:rsid w:val="76CF2B36"/>
    <w:rsid w:val="76D34FBC"/>
    <w:rsid w:val="775E49B8"/>
    <w:rsid w:val="77F12834"/>
    <w:rsid w:val="78017D75"/>
    <w:rsid w:val="78BF3753"/>
    <w:rsid w:val="790F6B0E"/>
    <w:rsid w:val="792879F4"/>
    <w:rsid w:val="794D4880"/>
    <w:rsid w:val="7A073617"/>
    <w:rsid w:val="7A141ECD"/>
    <w:rsid w:val="7A5B079B"/>
    <w:rsid w:val="7A7A3DD4"/>
    <w:rsid w:val="7A7E03EF"/>
    <w:rsid w:val="7A9839C5"/>
    <w:rsid w:val="7A9F3D04"/>
    <w:rsid w:val="7AFE508C"/>
    <w:rsid w:val="7B2A7C2F"/>
    <w:rsid w:val="7B495950"/>
    <w:rsid w:val="7B6F5980"/>
    <w:rsid w:val="7BAA3619"/>
    <w:rsid w:val="7BB857F2"/>
    <w:rsid w:val="7C036DFE"/>
    <w:rsid w:val="7C176405"/>
    <w:rsid w:val="7C3E3FCE"/>
    <w:rsid w:val="7C5040D0"/>
    <w:rsid w:val="7C640F56"/>
    <w:rsid w:val="7C741973"/>
    <w:rsid w:val="7CF304BF"/>
    <w:rsid w:val="7D11567B"/>
    <w:rsid w:val="7D2C69EB"/>
    <w:rsid w:val="7D6C452F"/>
    <w:rsid w:val="7D734D87"/>
    <w:rsid w:val="7DE6123C"/>
    <w:rsid w:val="7E0917D0"/>
    <w:rsid w:val="7E1A215C"/>
    <w:rsid w:val="7EA131CA"/>
    <w:rsid w:val="7F8C6A90"/>
    <w:rsid w:val="7F95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line="360" w:lineRule="auto"/>
      <w:jc w:val="left"/>
      <w:outlineLvl w:val="0"/>
    </w:pPr>
    <w:rPr>
      <w:bCs/>
      <w:kern w:val="44"/>
      <w:sz w:val="24"/>
      <w:szCs w:val="44"/>
    </w:rPr>
  </w:style>
  <w:style w:type="paragraph" w:styleId="4">
    <w:name w:val="heading 2"/>
    <w:basedOn w:val="1"/>
    <w:next w:val="1"/>
    <w:autoRedefine/>
    <w:qFormat/>
    <w:uiPriority w:val="0"/>
    <w:pPr>
      <w:keepNext/>
      <w:adjustRightInd w:val="0"/>
      <w:snapToGrid w:val="0"/>
      <w:spacing w:line="360" w:lineRule="auto"/>
      <w:jc w:val="center"/>
      <w:outlineLvl w:val="1"/>
    </w:pPr>
    <w:rPr>
      <w:rFonts w:ascii="Arial" w:hAnsi="黑体"/>
      <w:b/>
      <w:snapToGrid w:val="0"/>
      <w:kern w:val="0"/>
      <w:sz w:val="28"/>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Cs w:val="22"/>
    </w:rPr>
  </w:style>
  <w:style w:type="paragraph" w:styleId="6">
    <w:name w:val="Normal Indent"/>
    <w:basedOn w:val="1"/>
    <w:autoRedefine/>
    <w:qFormat/>
    <w:uiPriority w:val="0"/>
    <w:pPr>
      <w:spacing w:line="360" w:lineRule="auto"/>
      <w:ind w:firstLine="454"/>
    </w:pPr>
    <w:rPr>
      <w:sz w:val="24"/>
      <w:szCs w:val="20"/>
    </w:rPr>
  </w:style>
  <w:style w:type="paragraph" w:styleId="7">
    <w:name w:val="annotation text"/>
    <w:basedOn w:val="1"/>
    <w:link w:val="45"/>
    <w:autoRedefine/>
    <w:qFormat/>
    <w:uiPriority w:val="0"/>
    <w:pPr>
      <w:jc w:val="left"/>
    </w:pPr>
  </w:style>
  <w:style w:type="paragraph" w:styleId="8">
    <w:name w:val="Body Text"/>
    <w:basedOn w:val="1"/>
    <w:next w:val="1"/>
    <w:autoRedefine/>
    <w:unhideWhenUsed/>
    <w:qFormat/>
    <w:uiPriority w:val="99"/>
    <w:pPr>
      <w:spacing w:after="120"/>
    </w:pPr>
  </w:style>
  <w:style w:type="paragraph" w:styleId="9">
    <w:name w:val="Body Text Indent"/>
    <w:basedOn w:val="1"/>
    <w:link w:val="50"/>
    <w:qFormat/>
    <w:uiPriority w:val="0"/>
    <w:pPr>
      <w:ind w:firstLine="560" w:firstLineChars="200"/>
    </w:pPr>
    <w:rPr>
      <w:sz w:val="24"/>
    </w:rPr>
  </w:style>
  <w:style w:type="paragraph" w:styleId="10">
    <w:name w:val="Plain Text"/>
    <w:basedOn w:val="1"/>
    <w:link w:val="52"/>
    <w:autoRedefine/>
    <w:qFormat/>
    <w:uiPriority w:val="0"/>
    <w:rPr>
      <w:rFonts w:ascii="宋体" w:hAnsi="Courier New"/>
      <w:szCs w:val="20"/>
    </w:rPr>
  </w:style>
  <w:style w:type="paragraph" w:styleId="11">
    <w:name w:val="Balloon Text"/>
    <w:basedOn w:val="1"/>
    <w:link w:val="47"/>
    <w:qFormat/>
    <w:uiPriority w:val="0"/>
    <w:rPr>
      <w:sz w:val="18"/>
      <w:szCs w:val="18"/>
    </w:rPr>
  </w:style>
  <w:style w:type="paragraph" w:styleId="12">
    <w:name w:val="footer"/>
    <w:basedOn w:val="1"/>
    <w:link w:val="48"/>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HTML Preformatted"/>
    <w:basedOn w:val="1"/>
    <w:link w:val="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autoRedefine/>
    <w:qFormat/>
    <w:uiPriority w:val="99"/>
    <w:pPr>
      <w:spacing w:beforeAutospacing="1" w:afterAutospacing="1"/>
      <w:jc w:val="left"/>
    </w:pPr>
    <w:rPr>
      <w:kern w:val="0"/>
      <w:sz w:val="24"/>
    </w:rPr>
  </w:style>
  <w:style w:type="paragraph" w:styleId="18">
    <w:name w:val="annotation subject"/>
    <w:basedOn w:val="7"/>
    <w:next w:val="7"/>
    <w:link w:val="46"/>
    <w:qFormat/>
    <w:uiPriority w:val="0"/>
    <w:rPr>
      <w:b/>
      <w:bCs/>
    </w:rPr>
  </w:style>
  <w:style w:type="paragraph" w:styleId="19">
    <w:name w:val="Body Text First Indent"/>
    <w:basedOn w:val="8"/>
    <w:next w:val="1"/>
    <w:autoRedefine/>
    <w:qFormat/>
    <w:uiPriority w:val="0"/>
    <w:pPr>
      <w:ind w:firstLine="420" w:firstLineChars="1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qFormat/>
    <w:uiPriority w:val="0"/>
    <w:rPr>
      <w:rFonts w:ascii="Times New Roman" w:hAnsi="Times New Roman" w:eastAsia="宋体" w:cs="Times New Roman"/>
    </w:rPr>
  </w:style>
  <w:style w:type="character" w:styleId="25">
    <w:name w:val="Hyperlink"/>
    <w:basedOn w:val="22"/>
    <w:autoRedefine/>
    <w:qFormat/>
    <w:uiPriority w:val="99"/>
    <w:rPr>
      <w:color w:val="0000FF"/>
      <w:u w:val="single"/>
    </w:rPr>
  </w:style>
  <w:style w:type="character" w:styleId="26">
    <w:name w:val="annotation reference"/>
    <w:basedOn w:val="22"/>
    <w:qFormat/>
    <w:uiPriority w:val="0"/>
    <w:rPr>
      <w:sz w:val="21"/>
      <w:szCs w:val="21"/>
    </w:rPr>
  </w:style>
  <w:style w:type="character" w:styleId="27">
    <w:name w:val="HTML Sample"/>
    <w:basedOn w:val="22"/>
    <w:autoRedefine/>
    <w:qFormat/>
    <w:uiPriority w:val="0"/>
    <w:rPr>
      <w:rFonts w:ascii="Courier New" w:hAnsi="Courier New"/>
    </w:rPr>
  </w:style>
  <w:style w:type="paragraph" w:customStyle="1" w:styleId="28">
    <w:name w:val="列出段落1"/>
    <w:autoRedefine/>
    <w:qFormat/>
    <w:uiPriority w:val="0"/>
    <w:pPr>
      <w:keepNext/>
      <w:widowControl w:val="0"/>
      <w:adjustRightInd w:val="0"/>
      <w:snapToGrid w:val="0"/>
      <w:spacing w:before="120" w:beforeLines="50" w:line="360" w:lineRule="auto"/>
      <w:jc w:val="both"/>
    </w:pP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style>
  <w:style w:type="character" w:customStyle="1" w:styleId="29">
    <w:name w:val="font61"/>
    <w:basedOn w:val="22"/>
    <w:autoRedefine/>
    <w:qFormat/>
    <w:uiPriority w:val="0"/>
    <w:rPr>
      <w:rFonts w:hint="eastAsia" w:ascii="宋体" w:hAnsi="宋体" w:eastAsia="宋体" w:cs="宋体"/>
      <w:color w:val="000000"/>
      <w:sz w:val="24"/>
      <w:szCs w:val="24"/>
      <w:u w:val="none"/>
    </w:rPr>
  </w:style>
  <w:style w:type="character" w:customStyle="1" w:styleId="30">
    <w:name w:val="font51"/>
    <w:basedOn w:val="22"/>
    <w:autoRedefine/>
    <w:qFormat/>
    <w:uiPriority w:val="0"/>
    <w:rPr>
      <w:rFonts w:hint="default" w:ascii="Times New Roman" w:hAnsi="Times New Roman" w:cs="Times New Roman"/>
      <w:color w:val="000000"/>
      <w:sz w:val="24"/>
      <w:szCs w:val="24"/>
      <w:u w:val="none"/>
    </w:rPr>
  </w:style>
  <w:style w:type="paragraph" w:customStyle="1" w:styleId="31">
    <w:name w:val="样式 标题 3h3H3sect1.2.3 + 五号 段前: 6 磅 段后: 6 磅 行距: 单倍行距"/>
    <w:autoRedefine/>
    <w:qFormat/>
    <w:uiPriority w:val="0"/>
    <w:pPr>
      <w:keepNext/>
      <w:keepLines/>
      <w:widowControl w:val="0"/>
      <w:spacing w:before="120" w:after="120"/>
      <w:jc w:val="both"/>
      <w:outlineLvl w:val="2"/>
    </w:pPr>
    <w:rPr>
      <w:rFonts w:ascii="Calibri" w:hAnsi="Calibri" w:eastAsia="宋体" w:cs="Times New Roman"/>
      <w:b/>
      <w:bCs/>
      <w:kern w:val="2"/>
      <w:sz w:val="21"/>
      <w:lang w:val="en-US" w:eastAsia="zh-CN" w:bidi="ar-SA"/>
    </w:rPr>
  </w:style>
  <w:style w:type="paragraph" w:customStyle="1" w:styleId="32">
    <w:name w:val="样式1"/>
    <w:autoRedefine/>
    <w:qFormat/>
    <w:uiPriority w:val="0"/>
    <w:pPr>
      <w:widowControl w:val="0"/>
      <w:jc w:val="center"/>
    </w:pPr>
    <w:rPr>
      <w:rFonts w:ascii="宋体" w:hAnsi="宋体" w:eastAsia="宋体" w:cs="Times New Roman"/>
      <w:kern w:val="2"/>
      <w:sz w:val="30"/>
      <w:szCs w:val="28"/>
      <w:lang w:val="en-US" w:eastAsia="zh-CN" w:bidi="ar-SA"/>
    </w:rPr>
  </w:style>
  <w:style w:type="paragraph" w:customStyle="1" w:styleId="33">
    <w:name w:val="2级正文"/>
    <w:autoRedefine/>
    <w:qFormat/>
    <w:uiPriority w:val="0"/>
    <w:pPr>
      <w:widowControl w:val="0"/>
      <w:ind w:left="721" w:hanging="420"/>
    </w:pPr>
    <w:rPr>
      <w:rFonts w:ascii="宋体" w:hAnsi="宋体" w:eastAsia="宋体" w:cs="宋体"/>
      <w:kern w:val="2"/>
      <w:sz w:val="21"/>
      <w:szCs w:val="21"/>
      <w:lang w:val="en-US" w:eastAsia="zh-CN" w:bidi="ar-SA"/>
    </w:rPr>
  </w:style>
  <w:style w:type="paragraph" w:customStyle="1" w:styleId="34">
    <w:name w:val="_Style 1"/>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35">
    <w:name w:val="font41"/>
    <w:basedOn w:val="22"/>
    <w:autoRedefine/>
    <w:qFormat/>
    <w:uiPriority w:val="0"/>
    <w:rPr>
      <w:rFonts w:hint="default" w:ascii="Times New Roman" w:hAnsi="Times New Roman" w:cs="Times New Roman"/>
      <w:color w:val="000000"/>
      <w:sz w:val="22"/>
      <w:szCs w:val="22"/>
      <w:u w:val="none"/>
    </w:rPr>
  </w:style>
  <w:style w:type="character" w:customStyle="1" w:styleId="36">
    <w:name w:val="font31"/>
    <w:basedOn w:val="22"/>
    <w:autoRedefine/>
    <w:qFormat/>
    <w:uiPriority w:val="0"/>
    <w:rPr>
      <w:rFonts w:hint="eastAsia" w:ascii="宋体" w:hAnsi="宋体" w:eastAsia="宋体" w:cs="宋体"/>
      <w:color w:val="000000"/>
      <w:sz w:val="24"/>
      <w:szCs w:val="24"/>
      <w:u w:val="none"/>
    </w:rPr>
  </w:style>
  <w:style w:type="character" w:customStyle="1" w:styleId="37">
    <w:name w:val="font01"/>
    <w:basedOn w:val="22"/>
    <w:autoRedefine/>
    <w:qFormat/>
    <w:uiPriority w:val="0"/>
    <w:rPr>
      <w:rFonts w:hint="eastAsia" w:ascii="宋体" w:hAnsi="宋体" w:eastAsia="宋体" w:cs="宋体"/>
      <w:color w:val="000000"/>
      <w:sz w:val="22"/>
      <w:szCs w:val="22"/>
      <w:u w:val="none"/>
    </w:rPr>
  </w:style>
  <w:style w:type="character" w:customStyle="1" w:styleId="38">
    <w:name w:val="font11"/>
    <w:basedOn w:val="22"/>
    <w:autoRedefine/>
    <w:qFormat/>
    <w:uiPriority w:val="0"/>
    <w:rPr>
      <w:rFonts w:hint="eastAsia" w:ascii="宋体" w:hAnsi="宋体" w:eastAsia="宋体" w:cs="宋体"/>
      <w:color w:val="000000"/>
      <w:sz w:val="22"/>
      <w:szCs w:val="22"/>
      <w:u w:val="none"/>
    </w:rPr>
  </w:style>
  <w:style w:type="paragraph" w:customStyle="1" w:styleId="39">
    <w:name w:val="Style1"/>
    <w:basedOn w:val="1"/>
    <w:autoRedefine/>
    <w:qFormat/>
    <w:uiPriority w:val="99"/>
    <w:pPr>
      <w:tabs>
        <w:tab w:val="left" w:pos="-720"/>
      </w:tabs>
      <w:spacing w:after="120"/>
    </w:pPr>
    <w:rPr>
      <w:spacing w:val="-3"/>
      <w:sz w:val="24"/>
      <w:szCs w:val="20"/>
      <w:lang w:val="en-AU" w:eastAsia="en-US"/>
    </w:rPr>
  </w:style>
  <w:style w:type="paragraph" w:customStyle="1" w:styleId="4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1">
    <w:name w:val="List Paragraph"/>
    <w:basedOn w:val="1"/>
    <w:qFormat/>
    <w:uiPriority w:val="34"/>
    <w:pPr>
      <w:numPr>
        <w:ilvl w:val="0"/>
        <w:numId w:val="2"/>
      </w:numPr>
      <w:spacing w:line="480" w:lineRule="auto"/>
      <w:ind w:right="240"/>
    </w:pPr>
    <w:rPr>
      <w:rFonts w:ascii="Times New Roman" w:hAnsi="Times New Roman"/>
      <w:sz w:val="24"/>
    </w:rPr>
  </w:style>
  <w:style w:type="paragraph" w:customStyle="1" w:styleId="42">
    <w:name w:val="Style 8 pt Justified Left:  0 cm Hanging:  0.25 cm"/>
    <w:basedOn w:val="1"/>
    <w:autoRedefine/>
    <w:qFormat/>
    <w:uiPriority w:val="0"/>
    <w:pPr>
      <w:widowControl/>
      <w:tabs>
        <w:tab w:val="left" w:pos="142"/>
      </w:tabs>
      <w:ind w:left="142" w:hanging="142"/>
    </w:pPr>
    <w:rPr>
      <w:rFonts w:ascii="Arial" w:hAnsi="Arial"/>
      <w:kern w:val="0"/>
      <w:sz w:val="16"/>
      <w:lang w:eastAsia="en-US"/>
    </w:rPr>
  </w:style>
  <w:style w:type="paragraph" w:customStyle="1" w:styleId="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4">
    <w:name w:val="HTML 预设格式 Char"/>
    <w:basedOn w:val="22"/>
    <w:link w:val="16"/>
    <w:qFormat/>
    <w:uiPriority w:val="0"/>
    <w:rPr>
      <w:rFonts w:ascii="Arial" w:hAnsi="Arial" w:cs="Arial"/>
      <w:sz w:val="21"/>
      <w:szCs w:val="21"/>
    </w:rPr>
  </w:style>
  <w:style w:type="character" w:customStyle="1" w:styleId="45">
    <w:name w:val="批注文字 Char"/>
    <w:basedOn w:val="22"/>
    <w:link w:val="7"/>
    <w:qFormat/>
    <w:uiPriority w:val="0"/>
    <w:rPr>
      <w:rFonts w:ascii="Calibri" w:hAnsi="Calibri"/>
      <w:kern w:val="2"/>
      <w:sz w:val="21"/>
      <w:szCs w:val="24"/>
    </w:rPr>
  </w:style>
  <w:style w:type="character" w:customStyle="1" w:styleId="46">
    <w:name w:val="批注主题 Char"/>
    <w:basedOn w:val="45"/>
    <w:link w:val="18"/>
    <w:qFormat/>
    <w:uiPriority w:val="0"/>
    <w:rPr>
      <w:rFonts w:ascii="Calibri" w:hAnsi="Calibri"/>
      <w:b/>
      <w:bCs/>
      <w:kern w:val="2"/>
      <w:sz w:val="21"/>
      <w:szCs w:val="24"/>
    </w:rPr>
  </w:style>
  <w:style w:type="character" w:customStyle="1" w:styleId="47">
    <w:name w:val="批注框文本 Char"/>
    <w:basedOn w:val="22"/>
    <w:link w:val="11"/>
    <w:qFormat/>
    <w:uiPriority w:val="0"/>
    <w:rPr>
      <w:rFonts w:ascii="Calibri" w:hAnsi="Calibri"/>
      <w:kern w:val="2"/>
      <w:sz w:val="18"/>
      <w:szCs w:val="18"/>
    </w:rPr>
  </w:style>
  <w:style w:type="character" w:customStyle="1" w:styleId="48">
    <w:name w:val="页脚 Char"/>
    <w:basedOn w:val="22"/>
    <w:link w:val="12"/>
    <w:qFormat/>
    <w:uiPriority w:val="0"/>
    <w:rPr>
      <w:rFonts w:ascii="Calibri" w:hAnsi="Calibri"/>
      <w:kern w:val="2"/>
      <w:sz w:val="18"/>
      <w:szCs w:val="18"/>
    </w:rPr>
  </w:style>
  <w:style w:type="paragraph" w:customStyle="1" w:styleId="49">
    <w:name w:val="样式"/>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character" w:customStyle="1" w:styleId="50">
    <w:name w:val="正文文本缩进 Char"/>
    <w:basedOn w:val="22"/>
    <w:link w:val="9"/>
    <w:qFormat/>
    <w:uiPriority w:val="0"/>
    <w:rPr>
      <w:rFonts w:ascii="Calibri" w:hAnsi="Calibri"/>
      <w:kern w:val="2"/>
      <w:sz w:val="24"/>
      <w:szCs w:val="24"/>
    </w:rPr>
  </w:style>
  <w:style w:type="paragraph" w:customStyle="1" w:styleId="51">
    <w:name w:val="列出段落2"/>
    <w:basedOn w:val="1"/>
    <w:qFormat/>
    <w:uiPriority w:val="0"/>
    <w:pPr>
      <w:ind w:firstLine="420" w:firstLineChars="200"/>
    </w:pPr>
    <w:rPr>
      <w:rFonts w:ascii="Times New Roman" w:hAnsi="Times New Roman"/>
    </w:rPr>
  </w:style>
  <w:style w:type="character" w:customStyle="1" w:styleId="52">
    <w:name w:val="纯文本 Char"/>
    <w:link w:val="10"/>
    <w:qFormat/>
    <w:uiPriority w:val="0"/>
    <w:rPr>
      <w:rFonts w:ascii="宋体" w:hAnsi="Courier New"/>
      <w:kern w:val="2"/>
      <w:sz w:val="21"/>
    </w:rPr>
  </w:style>
  <w:style w:type="paragraph" w:customStyle="1" w:styleId="53">
    <w:name w:val="列出段落3"/>
    <w:basedOn w:val="1"/>
    <w:qFormat/>
    <w:uiPriority w:val="0"/>
    <w:pPr>
      <w:ind w:firstLine="420" w:firstLineChars="200"/>
    </w:pPr>
    <w:rPr>
      <w:szCs w:val="21"/>
    </w:rPr>
  </w:style>
  <w:style w:type="character" w:customStyle="1" w:styleId="54">
    <w:name w:val="15"/>
    <w:basedOn w:val="22"/>
    <w:qFormat/>
    <w:uiPriority w:val="0"/>
    <w:rPr>
      <w:rFonts w:hint="default" w:ascii="Times New Roman" w:hAnsi="Times New Roman" w:cs="Times New Roman"/>
    </w:rPr>
  </w:style>
  <w:style w:type="table" w:customStyle="1" w:styleId="55">
    <w:name w:val="Table Normal1"/>
    <w:basedOn w:val="20"/>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22F8C-5C6D-4014-AF4D-17431BB93822}">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311</Words>
  <Characters>349</Characters>
  <Lines>582</Lines>
  <Paragraphs>163</Paragraphs>
  <TotalTime>26</TotalTime>
  <ScaleCrop>false</ScaleCrop>
  <LinksUpToDate>false</LinksUpToDate>
  <CharactersWithSpaces>407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2024-10-29T09:05:00Z</dcterms:created>
  <dc:creator>萍</dc:creator>
  <cp:lastModifiedBy>b7b93fd00c024f158d77b7cd5b77eae5</cp:lastModifiedBy>
  <cp:lastPrinted>2025-04-08T08:39:00Z</cp:lastPrinted>
  <dcterms:modified xsi:type="dcterms:W3CDTF">2025-08-17T02:45:07Z</dcterms:modified>
  <cp:revision>496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83279D02C24E47C0872BE5879758CF51_13</vt:lpwstr>
  </property>
  <property fmtid="{D5CDD505-2E9C-101B-9397-08002B2CF9AE}" pid="4" name="KSOTemplateDocerSaveRecord">
    <vt:lpwstr>eyJoZGlkIjoiMDczOWQwYWJhZjgxYTc4NzZlNmVmNjQwODgwZTRlNDUiLCJ1c2VySWQiOiIyNTYwMTAwOTkifQ==</vt:lpwstr>
  </property>
</Properties>
</file>