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4FA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投标要求</w:t>
      </w:r>
    </w:p>
    <w:p w14:paraId="26F7A67D">
      <w:pPr>
        <w:rPr>
          <w:rFonts w:hint="eastAsia" w:ascii="宋体" w:hAnsi="宋体" w:eastAsia="宋体" w:cs="宋体"/>
          <w:sz w:val="28"/>
          <w:szCs w:val="28"/>
        </w:rPr>
      </w:pPr>
      <w:r>
        <w:rPr>
          <w:rFonts w:hint="eastAsia" w:ascii="宋体" w:hAnsi="宋体" w:eastAsia="宋体" w:cs="宋体"/>
          <w:sz w:val="28"/>
          <w:szCs w:val="28"/>
        </w:rPr>
        <w:t>一、投标报价人的资质要求：</w:t>
      </w:r>
    </w:p>
    <w:p w14:paraId="0CD7ED8C">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1、符合《中华人民共和国政府采购法》第二十二条的规定,且具备独立法人资格。</w:t>
      </w:r>
    </w:p>
    <w:p w14:paraId="40BAFD3D">
      <w:pPr>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182AD969">
      <w:pPr>
        <w:rPr>
          <w:rFonts w:hint="eastAsia" w:ascii="宋体" w:hAnsi="宋体" w:eastAsia="宋体" w:cs="宋体"/>
          <w:sz w:val="28"/>
          <w:szCs w:val="28"/>
        </w:rPr>
      </w:pPr>
      <w:r>
        <w:rPr>
          <w:rFonts w:hint="eastAsia" w:ascii="宋体" w:hAnsi="宋体" w:eastAsia="宋体" w:cs="宋体"/>
          <w:sz w:val="28"/>
          <w:szCs w:val="28"/>
        </w:rPr>
        <w:t>3、投标人为“信用中国”（www.creditchina.gov.cn）和中国政府采购网（www.ccgp.gov.cn）网站上未被列入失信被执行人、重大税收违法案件当事人名单以及政府采购严重违法失信行为记录名单，根据财库（2016）125号《财政部关于在政府采购活动中查询及使用信用记录有关问题的通知》的规定，对列入失信被执行人、重大税收违法案件当事人名单、政府采购严重违法失信行为记录名单的投标单位，拒绝参与本次采购活动。</w:t>
      </w:r>
    </w:p>
    <w:p w14:paraId="6C30B638">
      <w:pPr>
        <w:rPr>
          <w:rFonts w:hint="eastAsia" w:ascii="宋体" w:hAnsi="宋体" w:eastAsia="宋体" w:cs="宋体"/>
          <w:sz w:val="28"/>
          <w:szCs w:val="28"/>
        </w:rPr>
      </w:pPr>
      <w:r>
        <w:rPr>
          <w:rFonts w:hint="eastAsia" w:ascii="宋体" w:hAnsi="宋体" w:eastAsia="宋体" w:cs="宋体"/>
          <w:sz w:val="28"/>
          <w:szCs w:val="28"/>
        </w:rPr>
        <w:t xml:space="preserve">二、投标人参加时应上传提交的资料： </w:t>
      </w:r>
    </w:p>
    <w:p w14:paraId="257469CA">
      <w:pPr>
        <w:rPr>
          <w:rFonts w:hint="eastAsia" w:ascii="宋体" w:hAnsi="宋体" w:eastAsia="宋体" w:cs="宋体"/>
          <w:sz w:val="28"/>
          <w:szCs w:val="28"/>
        </w:rPr>
      </w:pPr>
      <w:r>
        <w:rPr>
          <w:rFonts w:hint="eastAsia" w:ascii="宋体" w:hAnsi="宋体" w:eastAsia="宋体" w:cs="宋体"/>
          <w:sz w:val="28"/>
          <w:szCs w:val="28"/>
        </w:rPr>
        <w:t>1、上传营业执照原件。</w:t>
      </w:r>
    </w:p>
    <w:p w14:paraId="71CAD6A2">
      <w:pPr>
        <w:rPr>
          <w:rFonts w:hint="eastAsia" w:ascii="宋体" w:hAnsi="宋体" w:eastAsia="宋体" w:cs="宋体"/>
          <w:sz w:val="28"/>
          <w:szCs w:val="28"/>
        </w:rPr>
      </w:pPr>
      <w:r>
        <w:rPr>
          <w:rFonts w:hint="eastAsia" w:ascii="宋体" w:hAnsi="宋体" w:eastAsia="宋体" w:cs="宋体"/>
          <w:sz w:val="28"/>
          <w:szCs w:val="28"/>
        </w:rPr>
        <w:t>2、法定代表人亲自参与本项目，需扫描上传法定代表人的居民身份证原件，如系委托代理人参加，则需扫描上传《授权委托书》和委托人及受托人的居民身份证原件。《授权委托书》上应由法定代表人签字或盖章，并加盖供应商公章；公司缴纳的连续三个月社保缴费证明材料。</w:t>
      </w:r>
    </w:p>
    <w:p w14:paraId="44001134">
      <w:pPr>
        <w:rPr>
          <w:rFonts w:hint="eastAsia" w:ascii="宋体" w:hAnsi="宋体" w:eastAsia="宋体" w:cs="宋体"/>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DdhZjkyMTk3OTRiMjBkZDNmYjA0YzI5NDQyMmEifQ=="/>
  </w:docVars>
  <w:rsids>
    <w:rsidRoot w:val="00000000"/>
    <w:rsid w:val="0FD2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2024-11-05T08:26:59Z</dcterms:created>
  <dc:creator>Lenovo</dc:creator>
  <cp:lastModifiedBy>Lenovo</cp:lastModifiedBy>
  <dcterms:modified xsi:type="dcterms:W3CDTF">2024-11-05T08:28:17Z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444AEC388E1346BB8D0A27C338BB7E63_13</vt:lpwstr>
  </property>
</Properties>
</file>